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B3AB5" w:rsidRPr="00064E10" w14:paraId="5F2AC2A1" w14:textId="77777777" w:rsidTr="00C53EAB">
        <w:trPr>
          <w:trHeight w:val="844"/>
        </w:trPr>
        <w:tc>
          <w:tcPr>
            <w:tcW w:w="976" w:type="dxa"/>
            <w:tcBorders>
              <w:bottom w:val="single" w:sz="12" w:space="0" w:color="auto"/>
            </w:tcBorders>
          </w:tcPr>
          <w:p w14:paraId="287419D8" w14:textId="77777777" w:rsidR="002B3AB5" w:rsidRPr="00064E10" w:rsidRDefault="002B3AB5" w:rsidP="00C53EAB">
            <w:pPr>
              <w:suppressLineNumbers/>
              <w:suppressAutoHyphens/>
              <w:rPr>
                <w:rFonts w:ascii="Times New Roman" w:hAnsi="Times New Roman" w:cs="Times New Roman"/>
                <w:snapToGrid w:val="0"/>
                <w:szCs w:val="22"/>
              </w:rPr>
            </w:pPr>
            <w:r>
              <w:rPr>
                <w:noProof/>
                <w:snapToGrid w:val="0"/>
                <w:szCs w:val="22"/>
              </w:rPr>
              <w:drawing>
                <wp:anchor distT="0" distB="0" distL="114300" distR="114300" simplePos="0" relativeHeight="251658241" behindDoc="0" locked="0" layoutInCell="1" allowOverlap="1" wp14:anchorId="0679941A" wp14:editId="0133555C">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91046A5" w14:textId="185E2992" w:rsidR="002B3AB5" w:rsidRPr="00064E10" w:rsidRDefault="008D5819" w:rsidP="00C53EAB">
            <w:pPr>
              <w:suppressLineNumbers/>
              <w:suppressAutoHyphens/>
              <w:rPr>
                <w:rFonts w:ascii="Times New Roman" w:hAnsi="Times New Roman" w:cs="Times New Roman"/>
                <w:snapToGrid w:val="0"/>
                <w:szCs w:val="22"/>
              </w:rPr>
            </w:pPr>
            <w:r w:rsidRPr="005B5F7F">
              <w:rPr>
                <w:noProof/>
                <w:lang w:eastAsia="en-GB"/>
              </w:rPr>
              <w:drawing>
                <wp:anchor distT="0" distB="0" distL="114300" distR="114300" simplePos="0" relativeHeight="251660289" behindDoc="0" locked="0" layoutInCell="1" allowOverlap="1" wp14:anchorId="1A89F380" wp14:editId="219B88FE">
                  <wp:simplePos x="0" y="0"/>
                  <wp:positionH relativeFrom="column">
                    <wp:posOffset>1270</wp:posOffset>
                  </wp:positionH>
                  <wp:positionV relativeFrom="paragraph">
                    <wp:posOffset>4445</wp:posOffset>
                  </wp:positionV>
                  <wp:extent cx="866775" cy="371475"/>
                  <wp:effectExtent l="0" t="0" r="0" b="0"/>
                  <wp:wrapSquare wrapText="bothSides"/>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anchor>
              </w:drawing>
            </w:r>
          </w:p>
        </w:tc>
        <w:tc>
          <w:tcPr>
            <w:tcW w:w="4090" w:type="dxa"/>
            <w:tcBorders>
              <w:bottom w:val="single" w:sz="12" w:space="0" w:color="auto"/>
            </w:tcBorders>
          </w:tcPr>
          <w:p w14:paraId="5072CCE1" w14:textId="77777777" w:rsidR="002B3AB5" w:rsidRPr="00064E10" w:rsidRDefault="002B3AB5" w:rsidP="00C53EAB">
            <w:pPr>
              <w:suppressLineNumbers/>
              <w:suppressAutoHyphens/>
              <w:jc w:val="right"/>
              <w:rPr>
                <w:rFonts w:ascii="Arial" w:hAnsi="Arial" w:cs="Arial"/>
                <w:b/>
                <w:snapToGrid w:val="0"/>
                <w:sz w:val="32"/>
                <w:szCs w:val="32"/>
              </w:rPr>
            </w:pPr>
            <w:r>
              <w:rPr>
                <w:rFonts w:ascii="Arial" w:hAnsi="Arial"/>
                <w:b/>
                <w:snapToGrid w:val="0"/>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4535BE" w14:paraId="4B53676D" w14:textId="77777777" w:rsidTr="009554D5">
        <w:trPr>
          <w:trHeight w:val="1693"/>
        </w:trPr>
        <w:tc>
          <w:tcPr>
            <w:tcW w:w="6227" w:type="dxa"/>
            <w:tcBorders>
              <w:top w:val="nil"/>
              <w:bottom w:val="single" w:sz="36" w:space="0" w:color="000000"/>
            </w:tcBorders>
          </w:tcPr>
          <w:p w14:paraId="76467374" w14:textId="7EA08ABF" w:rsidR="00F16F02" w:rsidRPr="00064E10" w:rsidRDefault="006169CC" w:rsidP="00F91961">
            <w:pPr>
              <w:suppressLineNumbers/>
              <w:suppressAutoHyphens/>
              <w:rPr>
                <w:snapToGrid w:val="0"/>
                <w:szCs w:val="22"/>
              </w:rPr>
            </w:pPr>
            <w:r w:rsidRPr="00492C43">
              <w:rPr>
                <w:rFonts w:ascii="Univers" w:hAnsi="Univers"/>
                <w:noProof/>
                <w:sz w:val="32"/>
                <w:lang w:eastAsia="en-GB"/>
              </w:rPr>
              <w:drawing>
                <wp:inline distT="0" distB="0" distL="0" distR="0" wp14:anchorId="6FF7B5FA" wp14:editId="0D0D1AA7">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tc>
        <w:tc>
          <w:tcPr>
            <w:tcW w:w="1144" w:type="dxa"/>
            <w:tcBorders>
              <w:top w:val="nil"/>
              <w:bottom w:val="single" w:sz="36" w:space="0" w:color="000000"/>
            </w:tcBorders>
          </w:tcPr>
          <w:p w14:paraId="07C8132B" w14:textId="77777777" w:rsidR="00F16F02" w:rsidRPr="00064E10" w:rsidRDefault="00F16F02" w:rsidP="00F91961">
            <w:pPr>
              <w:pStyle w:val="En-tte"/>
              <w:suppressLineNumbers/>
              <w:tabs>
                <w:tab w:val="clear" w:pos="4320"/>
                <w:tab w:val="clear" w:pos="8640"/>
              </w:tabs>
              <w:suppressAutoHyphens/>
              <w:rPr>
                <w:snapToGrid w:val="0"/>
                <w:szCs w:val="22"/>
              </w:rPr>
            </w:pPr>
          </w:p>
        </w:tc>
        <w:tc>
          <w:tcPr>
            <w:tcW w:w="2977" w:type="dxa"/>
            <w:tcBorders>
              <w:top w:val="nil"/>
              <w:bottom w:val="single" w:sz="36" w:space="0" w:color="000000"/>
            </w:tcBorders>
          </w:tcPr>
          <w:p w14:paraId="21940D00" w14:textId="77777777" w:rsidR="00F16F02" w:rsidRPr="009A35FE" w:rsidRDefault="00F16F02" w:rsidP="00F91961">
            <w:pPr>
              <w:suppressLineNumbers/>
              <w:suppressAutoHyphens/>
              <w:spacing w:before="120"/>
              <w:ind w:left="62"/>
              <w:jc w:val="left"/>
              <w:rPr>
                <w:szCs w:val="22"/>
                <w:lang w:val="en-US"/>
              </w:rPr>
            </w:pPr>
            <w:r w:rsidRPr="009A35FE">
              <w:rPr>
                <w:lang w:val="en-US"/>
              </w:rPr>
              <w:t>Distr.</w:t>
            </w:r>
          </w:p>
          <w:p w14:paraId="47C36B34" w14:textId="2C29D0CF" w:rsidR="00F16F02" w:rsidRPr="009A35FE" w:rsidRDefault="006D7D27" w:rsidP="00F91961">
            <w:pPr>
              <w:suppressLineNumbers/>
              <w:suppressAutoHyphens/>
              <w:ind w:left="62"/>
              <w:jc w:val="left"/>
              <w:rPr>
                <w:szCs w:val="22"/>
                <w:lang w:val="en-US"/>
              </w:rPr>
            </w:pPr>
            <w:r w:rsidRPr="009A35FE">
              <w:rPr>
                <w:lang w:val="en-US"/>
              </w:rPr>
              <w:t>GENERAL</w:t>
            </w:r>
          </w:p>
          <w:p w14:paraId="2EF47831" w14:textId="77777777" w:rsidR="00F16F02" w:rsidRPr="009A35FE" w:rsidRDefault="00F16F02" w:rsidP="00F91961">
            <w:pPr>
              <w:suppressLineNumbers/>
              <w:suppressAutoHyphens/>
              <w:ind w:left="62"/>
              <w:jc w:val="left"/>
              <w:rPr>
                <w:szCs w:val="22"/>
                <w:lang w:val="en-US"/>
              </w:rPr>
            </w:pPr>
          </w:p>
          <w:p w14:paraId="73B3C285" w14:textId="5B3C6A3E" w:rsidR="00F16F02" w:rsidRPr="009A35FE" w:rsidRDefault="00D97A10" w:rsidP="00F91961">
            <w:pPr>
              <w:suppressLineNumbers/>
              <w:suppressAutoHyphens/>
              <w:ind w:left="62"/>
              <w:jc w:val="left"/>
              <w:rPr>
                <w:szCs w:val="22"/>
                <w:lang w:val="en-US"/>
              </w:rPr>
            </w:pPr>
            <w:sdt>
              <w:sdtPr>
                <w:rPr>
                  <w:szCs w:val="22"/>
                  <w:lang w:val="en-US"/>
                </w:rPr>
                <w:alias w:val="CBD/NP/MOP/3/6."/>
                <w:tag w:val=""/>
                <w:id w:val="-344942035"/>
                <w:placeholder>
                  <w:docPart w:val="8206438A555146B1981EEFDBF0000475"/>
                </w:placeholder>
                <w:dataBinding w:prefixMappings="xmlns:ns0='http://purl.org/dc/elements/1.1/' xmlns:ns1='http://schemas.openxmlformats.org/package/2006/metadata/core-properties' " w:xpath="/ns1:coreProperties[1]/ns0:subject[1]" w:storeItemID="{6C3C8BC8-F283-45AE-878A-BAB7291924A1}"/>
                <w:text/>
              </w:sdtPr>
              <w:sdtEndPr/>
              <w:sdtContent>
                <w:r w:rsidR="006A1EBD" w:rsidRPr="009A35FE">
                  <w:rPr>
                    <w:szCs w:val="22"/>
                    <w:lang w:val="en-US"/>
                  </w:rPr>
                  <w:t>CBD/WG2020/3/7</w:t>
                </w:r>
              </w:sdtContent>
            </w:sdt>
          </w:p>
          <w:p w14:paraId="523A5689" w14:textId="097C4436" w:rsidR="00F16F02" w:rsidRPr="009A35FE" w:rsidRDefault="00F745A8" w:rsidP="00F91961">
            <w:pPr>
              <w:suppressLineNumbers/>
              <w:suppressAutoHyphens/>
              <w:ind w:left="62"/>
              <w:jc w:val="left"/>
              <w:rPr>
                <w:szCs w:val="22"/>
                <w:lang w:val="en-US"/>
              </w:rPr>
            </w:pPr>
            <w:r w:rsidRPr="009A35FE">
              <w:rPr>
                <w:lang w:val="en-US"/>
              </w:rPr>
              <w:t xml:space="preserve">29 </w:t>
            </w:r>
            <w:r w:rsidR="004535BE">
              <w:rPr>
                <w:szCs w:val="22"/>
              </w:rPr>
              <w:t xml:space="preserve">March </w:t>
            </w:r>
            <w:r w:rsidRPr="009A35FE">
              <w:rPr>
                <w:lang w:val="en-US"/>
              </w:rPr>
              <w:t>2022</w:t>
            </w:r>
          </w:p>
          <w:p w14:paraId="2316A71A" w14:textId="77777777" w:rsidR="00F16F02" w:rsidRPr="009A35FE" w:rsidRDefault="00F16F02" w:rsidP="00F91961">
            <w:pPr>
              <w:suppressLineNumbers/>
              <w:suppressAutoHyphens/>
              <w:ind w:left="62"/>
              <w:jc w:val="left"/>
              <w:rPr>
                <w:szCs w:val="22"/>
                <w:lang w:val="en-US"/>
              </w:rPr>
            </w:pPr>
          </w:p>
          <w:p w14:paraId="37156869" w14:textId="5F4446F6" w:rsidR="00F16F02" w:rsidRPr="004535BE" w:rsidRDefault="00F16F02" w:rsidP="00F91961">
            <w:pPr>
              <w:suppressLineNumbers/>
              <w:suppressAutoHyphens/>
              <w:ind w:left="62"/>
              <w:jc w:val="left"/>
              <w:rPr>
                <w:szCs w:val="22"/>
                <w:u w:val="single"/>
                <w:lang w:val="en-US"/>
              </w:rPr>
            </w:pPr>
            <w:r w:rsidRPr="004535BE">
              <w:rPr>
                <w:lang w:val="en-US"/>
              </w:rPr>
              <w:t xml:space="preserve">RUSSIAN </w:t>
            </w:r>
            <w:r w:rsidRPr="004535BE">
              <w:rPr>
                <w:lang w:val="en-US"/>
              </w:rPr>
              <w:br/>
              <w:t>ORIGINAL: ENGLISH</w:t>
            </w:r>
          </w:p>
        </w:tc>
      </w:tr>
    </w:tbl>
    <w:p w14:paraId="346A79D0" w14:textId="77777777" w:rsidR="00BB3B71" w:rsidRDefault="00F06F85" w:rsidP="00103ABF">
      <w:pPr>
        <w:pStyle w:val="meetingname"/>
        <w:suppressLineNumbers/>
        <w:tabs>
          <w:tab w:val="left" w:pos="0"/>
        </w:tabs>
        <w:suppressAutoHyphens/>
        <w:ind w:right="4824"/>
      </w:pPr>
      <w:bookmarkStart w:id="0" w:name="Meeting"/>
      <w:r>
        <w:t xml:space="preserve">РАБОЧАЯ ГРУППА ОТКРЫТОГО СОСТАВА ПО ПОДГОТОВКЕ ГЛОБАЛЬНОЙ РАМОЧНОЙ ПРОГРАММЫ В ОБЛАСТИ БИОРАЗНООБРАЗИЯ НА ПЕРИОД </w:t>
      </w:r>
    </w:p>
    <w:p w14:paraId="59B38DEC" w14:textId="14B30F9B" w:rsidR="00CA6B87" w:rsidRPr="00064E10" w:rsidRDefault="00F06F85" w:rsidP="00BB3B71">
      <w:pPr>
        <w:pStyle w:val="meetingname"/>
        <w:suppressLineNumbers/>
        <w:tabs>
          <w:tab w:val="left" w:pos="0"/>
        </w:tabs>
        <w:suppressAutoHyphens/>
        <w:ind w:right="4824" w:hanging="28"/>
        <w:rPr>
          <w:szCs w:val="22"/>
        </w:rPr>
      </w:pPr>
      <w:r>
        <w:t>ПОСЛЕ 2020 ГОДА</w:t>
      </w:r>
      <w:bookmarkEnd w:id="0"/>
    </w:p>
    <w:p w14:paraId="585881F5" w14:textId="14705214" w:rsidR="00D51069" w:rsidRPr="00CF62F9" w:rsidRDefault="009C786F" w:rsidP="00F91961">
      <w:pPr>
        <w:suppressLineNumbers/>
        <w:suppressAutoHyphens/>
        <w:rPr>
          <w:snapToGrid w:val="0"/>
          <w:szCs w:val="22"/>
        </w:rPr>
      </w:pPr>
      <w:r>
        <w:rPr>
          <w:snapToGrid w:val="0"/>
          <w:szCs w:val="22"/>
        </w:rPr>
        <w:t>Третье</w:t>
      </w:r>
      <w:r w:rsidRPr="00CF62F9">
        <w:rPr>
          <w:snapToGrid w:val="0"/>
          <w:szCs w:val="22"/>
        </w:rPr>
        <w:t xml:space="preserve"> </w:t>
      </w:r>
      <w:r>
        <w:rPr>
          <w:snapToGrid w:val="0"/>
          <w:szCs w:val="22"/>
        </w:rPr>
        <w:t>совещание</w:t>
      </w:r>
      <w:r w:rsidRPr="00CF62F9">
        <w:rPr>
          <w:snapToGrid w:val="0"/>
          <w:szCs w:val="22"/>
        </w:rPr>
        <w:t xml:space="preserve"> (</w:t>
      </w:r>
      <w:r>
        <w:rPr>
          <w:snapToGrid w:val="0"/>
          <w:szCs w:val="22"/>
        </w:rPr>
        <w:t>часть</w:t>
      </w:r>
      <w:r w:rsidRPr="00CF62F9">
        <w:rPr>
          <w:snapToGrid w:val="0"/>
          <w:szCs w:val="22"/>
        </w:rPr>
        <w:t xml:space="preserve"> </w:t>
      </w:r>
      <w:r w:rsidRPr="00DA5BB4">
        <w:rPr>
          <w:snapToGrid w:val="0"/>
          <w:szCs w:val="22"/>
          <w:lang w:val="en-US"/>
        </w:rPr>
        <w:t>II</w:t>
      </w:r>
      <w:r w:rsidRPr="00CF62F9">
        <w:rPr>
          <w:snapToGrid w:val="0"/>
          <w:szCs w:val="22"/>
        </w:rPr>
        <w:t>)</w:t>
      </w:r>
    </w:p>
    <w:p w14:paraId="2317AAF1" w14:textId="399EC9F0" w:rsidR="008E257F" w:rsidRPr="004860B5" w:rsidRDefault="00A4530A" w:rsidP="00ED3257">
      <w:pPr>
        <w:suppressLineNumbers/>
        <w:suppressAutoHyphens/>
        <w:rPr>
          <w:snapToGrid w:val="0"/>
          <w:szCs w:val="22"/>
        </w:rPr>
      </w:pPr>
      <w:r>
        <w:t>Женева</w:t>
      </w:r>
      <w:r w:rsidRPr="004860B5">
        <w:rPr>
          <w:snapToGrid w:val="0"/>
          <w:szCs w:val="22"/>
        </w:rPr>
        <w:t xml:space="preserve">, </w:t>
      </w:r>
      <w:r>
        <w:rPr>
          <w:snapToGrid w:val="0"/>
          <w:szCs w:val="22"/>
        </w:rPr>
        <w:t>Швейцария</w:t>
      </w:r>
      <w:r w:rsidRPr="004860B5">
        <w:rPr>
          <w:snapToGrid w:val="0"/>
          <w:szCs w:val="22"/>
        </w:rPr>
        <w:t>,</w:t>
      </w:r>
      <w:r w:rsidRPr="004860B5">
        <w:t xml:space="preserve"> 14</w:t>
      </w:r>
      <w:r w:rsidR="008B4C9C" w:rsidRPr="008B4C9C">
        <w:t>–</w:t>
      </w:r>
      <w:r w:rsidRPr="004860B5">
        <w:t xml:space="preserve">29 </w:t>
      </w:r>
      <w:r>
        <w:t>марта</w:t>
      </w:r>
      <w:r w:rsidRPr="004860B5">
        <w:t xml:space="preserve"> 2022 </w:t>
      </w:r>
      <w:r>
        <w:t>года</w:t>
      </w:r>
    </w:p>
    <w:p w14:paraId="5E05A9CE" w14:textId="6F929A43" w:rsidR="008E257F" w:rsidRPr="004860B5" w:rsidRDefault="00D97A10" w:rsidP="004860B5">
      <w:pPr>
        <w:pStyle w:val="HEADINGNOTFORTOC"/>
        <w:outlineLvl w:val="9"/>
        <w:rPr>
          <w:bCs/>
          <w:szCs w:val="22"/>
        </w:rPr>
      </w:pPr>
      <w:sdt>
        <w:sdtPr>
          <w:rPr>
            <w:bCs/>
          </w:rPr>
          <w:alias w:val="ДОКЛАДА О РАБОТЕ СОВЕЩАНИЯ РАБОЧЕЙ ГРУППЫ ОТКРЫТОГО СОСТАВА ПО ПОДГОТОВКЕ ГЛОБАЛЬНОЙ РАМОЧНОЙ ПРОГРАММЫ В ОБЛАСТИ БИОРАЗНООБРАЗИЯ НА ПЕРИОД ПОСЛЕ 2020 ГОДА"/>
          <w:tag w:val=""/>
          <w:id w:val="1423067625"/>
          <w:placeholder>
            <w:docPart w:val="100E1344867E484B875A885EADD12D79"/>
          </w:placeholder>
          <w:dataBinding w:prefixMappings="xmlns:ns0='http://purl.org/dc/elements/1.1/' xmlns:ns1='http://schemas.openxmlformats.org/package/2006/metadata/core-properties' " w:xpath="/ns1:coreProperties[1]/ns0:title[1]" w:storeItemID="{6C3C8BC8-F283-45AE-878A-BAB7291924A1}"/>
          <w:text/>
        </w:sdtPr>
        <w:sdtEndPr/>
        <w:sdtContent>
          <w:r w:rsidR="00CF62F9">
            <w:rPr>
              <w:bCs/>
            </w:rPr>
            <w:t>ДОКЛАД О РАБОТЕ ТРЕТЬЕГО СОВЕЩАНИЯ (ЧАСТЬ II) РАБОЧЕЙ ГРУППЫ ОТКРЫТОГО СОСТАВА ПО ПОДГОТОВКЕ ГЛОБАЛЬНОЙ РАМОЧНОЙ ПРОГРАММЫ В ОБЛАСТИ БИОРАЗНООБРАЗИЯ НА ПЕРИОД ПОСЛЕ 2020 ГОДА</w:t>
          </w:r>
        </w:sdtContent>
      </w:sdt>
      <w:r w:rsidR="005D192D" w:rsidRPr="004860B5">
        <w:t xml:space="preserve"> </w:t>
      </w:r>
    </w:p>
    <w:p w14:paraId="64D3EA38" w14:textId="77777777" w:rsidR="00FB5443" w:rsidRPr="004860B5" w:rsidRDefault="00FB5443" w:rsidP="00FB5443">
      <w:pPr>
        <w:rPr>
          <w:caps/>
          <w:szCs w:val="22"/>
        </w:rPr>
      </w:pPr>
    </w:p>
    <w:p w14:paraId="30CD6280" w14:textId="77777777" w:rsidR="00FB5443" w:rsidRPr="004860B5" w:rsidRDefault="00FB5443" w:rsidP="00FB5443">
      <w:pPr>
        <w:pBdr>
          <w:top w:val="single" w:sz="4" w:space="1" w:color="auto"/>
          <w:left w:val="single" w:sz="4" w:space="4" w:color="auto"/>
          <w:bottom w:val="single" w:sz="4" w:space="1" w:color="auto"/>
          <w:right w:val="single" w:sz="4" w:space="4" w:color="auto"/>
        </w:pBdr>
        <w:rPr>
          <w:caps/>
          <w:szCs w:val="22"/>
        </w:rPr>
      </w:pPr>
    </w:p>
    <w:p w14:paraId="5248A184" w14:textId="54966B11" w:rsidR="00FB5443" w:rsidRDefault="00AD682A" w:rsidP="006215F3">
      <w:pPr>
        <w:pBdr>
          <w:top w:val="single" w:sz="4" w:space="1" w:color="auto"/>
          <w:left w:val="single" w:sz="4" w:space="4" w:color="auto"/>
          <w:bottom w:val="single" w:sz="4" w:space="1" w:color="auto"/>
          <w:right w:val="single" w:sz="4" w:space="4" w:color="auto"/>
        </w:pBdr>
        <w:ind w:firstLine="709"/>
        <w:rPr>
          <w:caps/>
          <w:szCs w:val="22"/>
        </w:rPr>
      </w:pPr>
      <w:r>
        <w:t>Рабочая группа по подготовке глобальной рамочной программы в области биоразнообразия на период после 2022 года провела вторую часть своего третьего совещания в Женеве с 14 по 29 марта 2022 года. Рабочая группа возобновила переговоры по глобальной рамочной программе в области биоразнообразия на период после 2020 года и цифровой информации о последовательностях в отношении генетических ресурсов. Рабочая группа приняла три рекомендации. Во-первых, Рабочая группа приняла к сведению прогресс, достигнутый в разработке глобальной рамочной программы в области биоразнообразия на основе первого проекта и первой части своего третьего совещания, разработала текст миссии, целей и ряда задач рамочной программы и решила, что они лягут в основу дальнейших переговоров, как указано далее в рекомендации. Во-вторых, Рабочая группа подготовила рекомендацию по цифровой информации о последовательностях в отношении генетических ресурсов в качестве ориентира для дальнейшей работы по этом</w:t>
      </w:r>
      <w:r w:rsidR="00571F7D">
        <w:t>у</w:t>
      </w:r>
      <w:r>
        <w:t xml:space="preserve"> вопросу. В-третьих, Рабочая группа постановила провести четвертое совещание в Найроби с 21 по 26 июня 2022 года, в ходе которого она продолжит переговоры по этим вопросам и завершит разработку проекта глобальной рамочной программы в области биоразнообразия для ее принятия Конференцией Сторон на второй части ее 15-го совещания, и предложила Сторонам, располагающим соответствующими возможностями, предоставить необходимые финансовые ресурсы.</w:t>
      </w:r>
    </w:p>
    <w:p w14:paraId="38999117" w14:textId="77777777" w:rsidR="00AD682A" w:rsidRPr="00064E10" w:rsidRDefault="00AD682A" w:rsidP="00FB5443">
      <w:pPr>
        <w:pBdr>
          <w:top w:val="single" w:sz="4" w:space="1" w:color="auto"/>
          <w:left w:val="single" w:sz="4" w:space="4" w:color="auto"/>
          <w:bottom w:val="single" w:sz="4" w:space="1" w:color="auto"/>
          <w:right w:val="single" w:sz="4" w:space="4" w:color="auto"/>
        </w:pBdr>
        <w:rPr>
          <w:caps/>
          <w:szCs w:val="22"/>
        </w:rPr>
      </w:pPr>
    </w:p>
    <w:p w14:paraId="476916B3" w14:textId="77777777" w:rsidR="00FB5443" w:rsidRPr="00064E10" w:rsidRDefault="00FB5443" w:rsidP="00FB5443">
      <w:pPr>
        <w:rPr>
          <w:caps/>
          <w:szCs w:val="22"/>
        </w:rPr>
      </w:pPr>
    </w:p>
    <w:p w14:paraId="2598B163" w14:textId="77777777" w:rsidR="00FB5443" w:rsidRPr="00064E10" w:rsidRDefault="00FB5443" w:rsidP="00FB5443">
      <w:pPr>
        <w:jc w:val="center"/>
        <w:rPr>
          <w:b/>
          <w:bCs/>
          <w:caps/>
          <w:szCs w:val="22"/>
        </w:rPr>
      </w:pPr>
      <w:r>
        <w:br w:type="page"/>
      </w:r>
    </w:p>
    <w:sdt>
      <w:sdtPr>
        <w:rPr>
          <w:rFonts w:ascii="Times New Roman" w:eastAsia="Times New Roman" w:hAnsi="Times New Roman" w:cs="Times New Roman"/>
          <w:color w:val="auto"/>
          <w:sz w:val="22"/>
          <w:szCs w:val="24"/>
          <w:lang w:val="fr-FR"/>
        </w:rPr>
        <w:id w:val="1306822125"/>
        <w:docPartObj>
          <w:docPartGallery w:val="Table of Contents"/>
          <w:docPartUnique/>
        </w:docPartObj>
      </w:sdtPr>
      <w:sdtEndPr>
        <w:rPr>
          <w:b/>
          <w:bCs/>
          <w:lang w:val="ru-RU"/>
        </w:rPr>
      </w:sdtEndPr>
      <w:sdtContent>
        <w:p w14:paraId="108CA9E9" w14:textId="2821E5FB" w:rsidR="00142BAC" w:rsidRPr="00667809" w:rsidRDefault="00667809" w:rsidP="00667809">
          <w:pPr>
            <w:pStyle w:val="En-ttedetabledesmatires"/>
            <w:spacing w:after="120"/>
            <w:rPr>
              <w:rFonts w:ascii="Times New Roman" w:hAnsi="Times New Roman" w:cs="Times New Roman"/>
              <w:i/>
              <w:iCs/>
              <w:color w:val="auto"/>
              <w:sz w:val="22"/>
              <w:szCs w:val="22"/>
            </w:rPr>
          </w:pPr>
          <w:r w:rsidRPr="00667809">
            <w:rPr>
              <w:rFonts w:ascii="Times New Roman" w:hAnsi="Times New Roman" w:cs="Times New Roman"/>
              <w:i/>
              <w:iCs/>
              <w:color w:val="auto"/>
              <w:sz w:val="22"/>
              <w:szCs w:val="22"/>
            </w:rPr>
            <w:t>Содержание</w:t>
          </w:r>
        </w:p>
        <w:p w14:paraId="31479956" w14:textId="7C88B97F" w:rsidR="00F5029D" w:rsidRPr="00D0775C" w:rsidRDefault="00142BAC" w:rsidP="00F5029D">
          <w:pPr>
            <w:pStyle w:val="TM1"/>
            <w:spacing w:before="120"/>
            <w:rPr>
              <w:rFonts w:asciiTheme="minorHAnsi" w:eastAsiaTheme="minorEastAsia" w:hAnsiTheme="minorHAnsi" w:cstheme="minorBidi"/>
              <w:szCs w:val="22"/>
              <w:lang w:val="fr-FR" w:eastAsia="fr-FR"/>
            </w:rPr>
          </w:pPr>
          <w:r>
            <w:fldChar w:fldCharType="begin"/>
          </w:r>
          <w:r>
            <w:instrText xml:space="preserve"> TOC \o "1-3" \h \z \u </w:instrText>
          </w:r>
          <w:r>
            <w:fldChar w:fldCharType="separate"/>
          </w:r>
          <w:hyperlink w:anchor="_Toc107044698" w:history="1">
            <w:r w:rsidR="00F5029D" w:rsidRPr="00D565B4">
              <w:rPr>
                <w:rStyle w:val="Lienhypertexte"/>
                <w:caps/>
                <w:lang w:val="en-GB"/>
              </w:rPr>
              <w:t>I.</w:t>
            </w:r>
            <w:r w:rsidR="00F5029D" w:rsidRPr="00D565B4">
              <w:rPr>
                <w:rFonts w:asciiTheme="minorHAnsi" w:eastAsiaTheme="minorEastAsia" w:hAnsiTheme="minorHAnsi" w:cstheme="minorBidi"/>
                <w:szCs w:val="22"/>
                <w:lang w:val="fr-FR" w:eastAsia="fr-FR"/>
              </w:rPr>
              <w:tab/>
            </w:r>
            <w:r w:rsidR="00567B08">
              <w:rPr>
                <w:rFonts w:asciiTheme="minorHAnsi" w:eastAsiaTheme="minorEastAsia" w:hAnsiTheme="minorHAnsi" w:cstheme="minorBidi"/>
                <w:szCs w:val="22"/>
                <w:lang w:eastAsia="fr-FR"/>
              </w:rPr>
              <w:t>Р</w:t>
            </w:r>
            <w:r w:rsidR="00567B08" w:rsidRPr="00D565B4">
              <w:rPr>
                <w:rStyle w:val="Lienhypertexte"/>
                <w:lang w:val="en-GB"/>
              </w:rPr>
              <w:t xml:space="preserve">екомендации, принятые </w:t>
            </w:r>
            <w:r w:rsidR="00567B08">
              <w:rPr>
                <w:rStyle w:val="Lienhypertexte"/>
              </w:rPr>
              <w:t>Р</w:t>
            </w:r>
            <w:r w:rsidR="00567B08" w:rsidRPr="00D565B4">
              <w:rPr>
                <w:rStyle w:val="Lienhypertexte"/>
                <w:lang w:val="en-GB"/>
              </w:rPr>
              <w:t>абочей группой по подготовке глобальной рамочной программы в области биоразнообразия на период после 2020 года на ее третьем совещании</w:t>
            </w:r>
            <w:r w:rsidR="00F5029D" w:rsidRPr="00D565B4">
              <w:rPr>
                <w:webHidden/>
              </w:rPr>
              <w:tab/>
            </w:r>
            <w:r w:rsidR="00F5029D" w:rsidRPr="00D565B4">
              <w:rPr>
                <w:webHidden/>
              </w:rPr>
              <w:fldChar w:fldCharType="begin"/>
            </w:r>
            <w:r w:rsidR="00F5029D" w:rsidRPr="00D565B4">
              <w:rPr>
                <w:webHidden/>
              </w:rPr>
              <w:instrText xml:space="preserve"> PAGEREF _Toc107044698 \h </w:instrText>
            </w:r>
            <w:r w:rsidR="00F5029D" w:rsidRPr="00D565B4">
              <w:rPr>
                <w:webHidden/>
              </w:rPr>
            </w:r>
            <w:r w:rsidR="00F5029D" w:rsidRPr="00D565B4">
              <w:rPr>
                <w:webHidden/>
              </w:rPr>
              <w:fldChar w:fldCharType="separate"/>
            </w:r>
            <w:r w:rsidR="003354E5">
              <w:rPr>
                <w:webHidden/>
              </w:rPr>
              <w:t>3</w:t>
            </w:r>
            <w:r w:rsidR="00F5029D" w:rsidRPr="00D565B4">
              <w:rPr>
                <w:webHidden/>
              </w:rPr>
              <w:fldChar w:fldCharType="end"/>
            </w:r>
          </w:hyperlink>
        </w:p>
        <w:p w14:paraId="22D2390F" w14:textId="77173620" w:rsidR="00F5029D" w:rsidRPr="00D0775C" w:rsidRDefault="00D97A10" w:rsidP="00F5029D">
          <w:pPr>
            <w:pStyle w:val="TM2"/>
            <w:tabs>
              <w:tab w:val="left" w:pos="1440"/>
            </w:tabs>
            <w:spacing w:before="120"/>
            <w:rPr>
              <w:rFonts w:asciiTheme="minorHAnsi" w:eastAsiaTheme="minorEastAsia" w:hAnsiTheme="minorHAnsi" w:cstheme="minorBidi"/>
              <w:lang w:val="fr-FR" w:eastAsia="fr-FR"/>
            </w:rPr>
          </w:pPr>
          <w:hyperlink w:anchor="_Toc107044699" w:history="1">
            <w:r w:rsidR="00F5029D" w:rsidRPr="00D0775C">
              <w:rPr>
                <w:rStyle w:val="Lienhypertexte"/>
                <w:kern w:val="22"/>
                <w:lang w:val="en-US"/>
              </w:rPr>
              <w:t>3/1.</w:t>
            </w:r>
            <w:r w:rsidR="00F5029D" w:rsidRPr="00D0775C">
              <w:rPr>
                <w:rFonts w:asciiTheme="minorHAnsi" w:eastAsiaTheme="minorEastAsia" w:hAnsiTheme="minorHAnsi" w:cstheme="minorBidi"/>
                <w:lang w:val="fr-FR" w:eastAsia="fr-FR"/>
              </w:rPr>
              <w:tab/>
            </w:r>
            <w:r w:rsidR="00F5029D" w:rsidRPr="00D0775C">
              <w:rPr>
                <w:rStyle w:val="Lienhypertexte"/>
                <w:kern w:val="22"/>
                <w:lang w:val="en-US"/>
              </w:rPr>
              <w:t>Подготовка глобальной рамочной программы в области биоразнообразия  на период после 2020 года</w:t>
            </w:r>
            <w:r w:rsidR="00F5029D" w:rsidRPr="00D0775C">
              <w:rPr>
                <w:webHidden/>
              </w:rPr>
              <w:tab/>
            </w:r>
            <w:r w:rsidR="00F5029D" w:rsidRPr="00D0775C">
              <w:rPr>
                <w:webHidden/>
              </w:rPr>
              <w:fldChar w:fldCharType="begin"/>
            </w:r>
            <w:r w:rsidR="00F5029D" w:rsidRPr="00D0775C">
              <w:rPr>
                <w:webHidden/>
              </w:rPr>
              <w:instrText xml:space="preserve"> PAGEREF _Toc107044699 \h </w:instrText>
            </w:r>
            <w:r w:rsidR="00F5029D" w:rsidRPr="00D0775C">
              <w:rPr>
                <w:webHidden/>
              </w:rPr>
            </w:r>
            <w:r w:rsidR="00F5029D" w:rsidRPr="00D0775C">
              <w:rPr>
                <w:webHidden/>
              </w:rPr>
              <w:fldChar w:fldCharType="separate"/>
            </w:r>
            <w:r w:rsidR="003354E5">
              <w:rPr>
                <w:webHidden/>
              </w:rPr>
              <w:t>3</w:t>
            </w:r>
            <w:r w:rsidR="00F5029D" w:rsidRPr="00D0775C">
              <w:rPr>
                <w:webHidden/>
              </w:rPr>
              <w:fldChar w:fldCharType="end"/>
            </w:r>
          </w:hyperlink>
        </w:p>
        <w:p w14:paraId="1D37E354" w14:textId="7F25467E" w:rsidR="00F5029D" w:rsidRPr="00D0775C" w:rsidRDefault="00D97A10" w:rsidP="00F5029D">
          <w:pPr>
            <w:pStyle w:val="TM2"/>
            <w:tabs>
              <w:tab w:val="left" w:pos="1440"/>
            </w:tabs>
            <w:spacing w:before="120"/>
            <w:rPr>
              <w:rFonts w:asciiTheme="minorHAnsi" w:eastAsiaTheme="minorEastAsia" w:hAnsiTheme="minorHAnsi" w:cstheme="minorBidi"/>
              <w:lang w:val="fr-FR" w:eastAsia="fr-FR"/>
            </w:rPr>
          </w:pPr>
          <w:hyperlink w:anchor="_Toc107044729" w:history="1">
            <w:r w:rsidR="00F5029D" w:rsidRPr="00D0775C">
              <w:rPr>
                <w:rStyle w:val="Lienhypertexte"/>
                <w:kern w:val="22"/>
                <w:lang w:val="en-US"/>
              </w:rPr>
              <w:t>3/2.</w:t>
            </w:r>
            <w:r w:rsidR="00F5029D" w:rsidRPr="00D0775C">
              <w:rPr>
                <w:rFonts w:asciiTheme="minorHAnsi" w:eastAsiaTheme="minorEastAsia" w:hAnsiTheme="minorHAnsi" w:cstheme="minorBidi"/>
                <w:lang w:val="fr-FR" w:eastAsia="fr-FR"/>
              </w:rPr>
              <w:tab/>
            </w:r>
            <w:r w:rsidR="00F5029D" w:rsidRPr="00D0775C">
              <w:rPr>
                <w:rStyle w:val="Lienhypertexte"/>
                <w:kern w:val="22"/>
                <w:lang w:val="en-US"/>
              </w:rPr>
              <w:t>Цифровая информация о последовательностях в отношении генетических ресурсов</w:t>
            </w:r>
            <w:r w:rsidR="00F5029D" w:rsidRPr="00D0775C">
              <w:rPr>
                <w:webHidden/>
              </w:rPr>
              <w:tab/>
            </w:r>
            <w:r w:rsidR="00F5029D" w:rsidRPr="00D0775C">
              <w:rPr>
                <w:webHidden/>
              </w:rPr>
              <w:fldChar w:fldCharType="begin"/>
            </w:r>
            <w:r w:rsidR="00F5029D" w:rsidRPr="00D0775C">
              <w:rPr>
                <w:webHidden/>
              </w:rPr>
              <w:instrText xml:space="preserve"> PAGEREF _Toc107044729 \h </w:instrText>
            </w:r>
            <w:r w:rsidR="00F5029D" w:rsidRPr="00D0775C">
              <w:rPr>
                <w:webHidden/>
              </w:rPr>
            </w:r>
            <w:r w:rsidR="00F5029D" w:rsidRPr="00D0775C">
              <w:rPr>
                <w:webHidden/>
              </w:rPr>
              <w:fldChar w:fldCharType="separate"/>
            </w:r>
            <w:r w:rsidR="003354E5">
              <w:rPr>
                <w:webHidden/>
              </w:rPr>
              <w:t>28</w:t>
            </w:r>
            <w:r w:rsidR="00F5029D" w:rsidRPr="00D0775C">
              <w:rPr>
                <w:webHidden/>
              </w:rPr>
              <w:fldChar w:fldCharType="end"/>
            </w:r>
          </w:hyperlink>
        </w:p>
        <w:p w14:paraId="44BC216E" w14:textId="418139C6" w:rsidR="00F5029D" w:rsidRPr="00D0775C" w:rsidRDefault="00D97A10" w:rsidP="00F5029D">
          <w:pPr>
            <w:pStyle w:val="TM2"/>
            <w:tabs>
              <w:tab w:val="left" w:pos="1440"/>
            </w:tabs>
            <w:spacing w:before="120"/>
            <w:rPr>
              <w:rFonts w:asciiTheme="minorHAnsi" w:eastAsiaTheme="minorEastAsia" w:hAnsiTheme="minorHAnsi" w:cstheme="minorBidi"/>
              <w:lang w:val="fr-FR" w:eastAsia="fr-FR"/>
            </w:rPr>
          </w:pPr>
          <w:hyperlink w:anchor="_Toc107044731" w:history="1">
            <w:r w:rsidR="00F5029D" w:rsidRPr="00D0775C">
              <w:rPr>
                <w:rStyle w:val="Lienhypertexte"/>
                <w:lang w:val="en-GB"/>
              </w:rPr>
              <w:t>3/3.</w:t>
            </w:r>
            <w:r w:rsidR="00F5029D" w:rsidRPr="00D0775C">
              <w:rPr>
                <w:rFonts w:asciiTheme="minorHAnsi" w:eastAsiaTheme="minorEastAsia" w:hAnsiTheme="minorHAnsi" w:cstheme="minorBidi"/>
                <w:lang w:val="fr-FR" w:eastAsia="fr-FR"/>
              </w:rPr>
              <w:tab/>
            </w:r>
            <w:r w:rsidR="00F5029D" w:rsidRPr="00D0775C">
              <w:rPr>
                <w:rStyle w:val="Lienhypertexte"/>
                <w:lang w:val="en-GB"/>
              </w:rPr>
              <w:t>Подготовка глобальной рамочной программы в области биоразнообразия на период после 2020 года: четвертое совещание Рабочей группы</w:t>
            </w:r>
            <w:r w:rsidR="00F5029D" w:rsidRPr="00D0775C">
              <w:rPr>
                <w:webHidden/>
              </w:rPr>
              <w:tab/>
            </w:r>
            <w:r w:rsidR="00F5029D" w:rsidRPr="00D0775C">
              <w:rPr>
                <w:webHidden/>
              </w:rPr>
              <w:fldChar w:fldCharType="begin"/>
            </w:r>
            <w:r w:rsidR="00F5029D" w:rsidRPr="00D0775C">
              <w:rPr>
                <w:webHidden/>
              </w:rPr>
              <w:instrText xml:space="preserve"> PAGEREF _Toc107044731 \h </w:instrText>
            </w:r>
            <w:r w:rsidR="00F5029D" w:rsidRPr="00D0775C">
              <w:rPr>
                <w:webHidden/>
              </w:rPr>
            </w:r>
            <w:r w:rsidR="00F5029D" w:rsidRPr="00D0775C">
              <w:rPr>
                <w:webHidden/>
              </w:rPr>
              <w:fldChar w:fldCharType="separate"/>
            </w:r>
            <w:r w:rsidR="003354E5">
              <w:rPr>
                <w:webHidden/>
              </w:rPr>
              <w:t>36</w:t>
            </w:r>
            <w:r w:rsidR="00F5029D" w:rsidRPr="00D0775C">
              <w:rPr>
                <w:webHidden/>
              </w:rPr>
              <w:fldChar w:fldCharType="end"/>
            </w:r>
          </w:hyperlink>
        </w:p>
        <w:p w14:paraId="005B41DF" w14:textId="2815F006" w:rsidR="00F5029D" w:rsidRPr="00AD6D82" w:rsidRDefault="00D97A10" w:rsidP="00F5029D">
          <w:pPr>
            <w:pStyle w:val="TM1"/>
            <w:spacing w:before="120"/>
            <w:rPr>
              <w:rFonts w:asciiTheme="minorHAnsi" w:eastAsiaTheme="minorEastAsia" w:hAnsiTheme="minorHAnsi" w:cstheme="minorBidi"/>
              <w:szCs w:val="22"/>
              <w:lang w:val="fr-FR" w:eastAsia="fr-FR"/>
            </w:rPr>
          </w:pPr>
          <w:hyperlink w:anchor="_Toc107044732" w:history="1">
            <w:r w:rsidR="00F5029D" w:rsidRPr="00D0775C">
              <w:rPr>
                <w:rStyle w:val="Lienhypertexte"/>
                <w:caps/>
              </w:rPr>
              <w:t>II.</w:t>
            </w:r>
            <w:r w:rsidR="00F5029D" w:rsidRPr="00D0775C">
              <w:rPr>
                <w:rFonts w:asciiTheme="minorHAnsi" w:eastAsiaTheme="minorEastAsia" w:hAnsiTheme="minorHAnsi" w:cstheme="minorBidi"/>
                <w:szCs w:val="22"/>
                <w:lang w:val="fr-FR" w:eastAsia="fr-FR"/>
              </w:rPr>
              <w:tab/>
            </w:r>
            <w:r w:rsidR="00567B08">
              <w:rPr>
                <w:rStyle w:val="Lienhypertexte"/>
              </w:rPr>
              <w:t>Д</w:t>
            </w:r>
            <w:r w:rsidR="00567B08" w:rsidRPr="00D0775C">
              <w:rPr>
                <w:rStyle w:val="Lienhypertexte"/>
              </w:rPr>
              <w:t>оклад о работе совещания</w:t>
            </w:r>
            <w:r w:rsidR="00F5029D" w:rsidRPr="00D0775C">
              <w:rPr>
                <w:webHidden/>
              </w:rPr>
              <w:tab/>
            </w:r>
            <w:r w:rsidR="00F5029D" w:rsidRPr="00D0775C">
              <w:rPr>
                <w:webHidden/>
              </w:rPr>
              <w:fldChar w:fldCharType="begin"/>
            </w:r>
            <w:r w:rsidR="00F5029D" w:rsidRPr="00D0775C">
              <w:rPr>
                <w:webHidden/>
              </w:rPr>
              <w:instrText xml:space="preserve"> PAGEREF _Toc107044732 \h </w:instrText>
            </w:r>
            <w:r w:rsidR="00F5029D" w:rsidRPr="00D0775C">
              <w:rPr>
                <w:webHidden/>
              </w:rPr>
            </w:r>
            <w:r w:rsidR="00F5029D" w:rsidRPr="00D0775C">
              <w:rPr>
                <w:webHidden/>
              </w:rPr>
              <w:fldChar w:fldCharType="separate"/>
            </w:r>
            <w:r w:rsidR="003354E5">
              <w:rPr>
                <w:webHidden/>
              </w:rPr>
              <w:t>37</w:t>
            </w:r>
            <w:r w:rsidR="00F5029D" w:rsidRPr="00D0775C">
              <w:rPr>
                <w:webHidden/>
              </w:rPr>
              <w:fldChar w:fldCharType="end"/>
            </w:r>
          </w:hyperlink>
        </w:p>
        <w:p w14:paraId="47FAB15F" w14:textId="2F7260FD" w:rsidR="00F5029D" w:rsidRPr="00AD6D82" w:rsidRDefault="00D97A10" w:rsidP="00F5029D">
          <w:pPr>
            <w:pStyle w:val="TM1"/>
            <w:spacing w:before="120"/>
            <w:rPr>
              <w:rFonts w:asciiTheme="minorHAnsi" w:eastAsiaTheme="minorEastAsia" w:hAnsiTheme="minorHAnsi" w:cstheme="minorBidi"/>
              <w:szCs w:val="22"/>
              <w:lang w:val="fr-FR" w:eastAsia="fr-FR"/>
            </w:rPr>
          </w:pPr>
          <w:hyperlink w:anchor="_Toc107044733" w:history="1">
            <w:r w:rsidR="003970A8" w:rsidRPr="00AD6D82">
              <w:rPr>
                <w:rStyle w:val="Lienhypertexte"/>
              </w:rPr>
              <w:t>Введение</w:t>
            </w:r>
            <w:r w:rsidR="003970A8" w:rsidRPr="00AD6D82">
              <w:rPr>
                <w:webHidden/>
              </w:rPr>
              <w:tab/>
            </w:r>
            <w:r w:rsidR="003970A8" w:rsidRPr="00AD6D82">
              <w:rPr>
                <w:webHidden/>
              </w:rPr>
              <w:tab/>
            </w:r>
            <w:r w:rsidR="00F5029D" w:rsidRPr="00AD6D82">
              <w:rPr>
                <w:webHidden/>
              </w:rPr>
              <w:fldChar w:fldCharType="begin"/>
            </w:r>
            <w:r w:rsidR="00F5029D" w:rsidRPr="00AD6D82">
              <w:rPr>
                <w:webHidden/>
              </w:rPr>
              <w:instrText xml:space="preserve"> PAGEREF _Toc107044733 \h </w:instrText>
            </w:r>
            <w:r w:rsidR="00F5029D" w:rsidRPr="00AD6D82">
              <w:rPr>
                <w:webHidden/>
              </w:rPr>
            </w:r>
            <w:r w:rsidR="00F5029D" w:rsidRPr="00AD6D82">
              <w:rPr>
                <w:webHidden/>
              </w:rPr>
              <w:fldChar w:fldCharType="separate"/>
            </w:r>
            <w:r w:rsidR="003354E5">
              <w:rPr>
                <w:webHidden/>
              </w:rPr>
              <w:t>37</w:t>
            </w:r>
            <w:r w:rsidR="00F5029D" w:rsidRPr="00AD6D82">
              <w:rPr>
                <w:webHidden/>
              </w:rPr>
              <w:fldChar w:fldCharType="end"/>
            </w:r>
          </w:hyperlink>
        </w:p>
        <w:p w14:paraId="77736D8A" w14:textId="55B2E002" w:rsidR="00F5029D" w:rsidRPr="00AD6D82" w:rsidRDefault="00D97A10" w:rsidP="00F5029D">
          <w:pPr>
            <w:pStyle w:val="TM2"/>
            <w:tabs>
              <w:tab w:val="left" w:pos="1440"/>
            </w:tabs>
            <w:spacing w:before="120"/>
            <w:rPr>
              <w:rFonts w:asciiTheme="minorHAnsi" w:eastAsiaTheme="minorEastAsia" w:hAnsiTheme="minorHAnsi" w:cstheme="minorBidi"/>
              <w:lang w:val="fr-FR" w:eastAsia="fr-FR"/>
            </w:rPr>
          </w:pPr>
          <w:hyperlink w:anchor="_Toc107044734" w:history="1">
            <w:r w:rsidR="00F5029D" w:rsidRPr="00AD6D82">
              <w:rPr>
                <w:rStyle w:val="Lienhypertexte"/>
              </w:rPr>
              <w:t>A.</w:t>
            </w:r>
            <w:r w:rsidR="00F5029D" w:rsidRPr="00AD6D82">
              <w:rPr>
                <w:rFonts w:asciiTheme="minorHAnsi" w:eastAsiaTheme="minorEastAsia" w:hAnsiTheme="minorHAnsi" w:cstheme="minorBidi"/>
                <w:lang w:val="fr-FR" w:eastAsia="fr-FR"/>
              </w:rPr>
              <w:tab/>
            </w:r>
            <w:r w:rsidR="00F5029D" w:rsidRPr="00AD6D82">
              <w:rPr>
                <w:rStyle w:val="Lienhypertexte"/>
              </w:rPr>
              <w:t>История вопроса</w:t>
            </w:r>
            <w:r w:rsidR="00F5029D" w:rsidRPr="00AD6D82">
              <w:rPr>
                <w:webHidden/>
              </w:rPr>
              <w:tab/>
            </w:r>
            <w:r w:rsidR="00F5029D" w:rsidRPr="00AD6D82">
              <w:rPr>
                <w:webHidden/>
              </w:rPr>
              <w:fldChar w:fldCharType="begin"/>
            </w:r>
            <w:r w:rsidR="00F5029D" w:rsidRPr="00AD6D82">
              <w:rPr>
                <w:webHidden/>
              </w:rPr>
              <w:instrText xml:space="preserve"> PAGEREF _Toc107044734 \h </w:instrText>
            </w:r>
            <w:r w:rsidR="00F5029D" w:rsidRPr="00AD6D82">
              <w:rPr>
                <w:webHidden/>
              </w:rPr>
            </w:r>
            <w:r w:rsidR="00F5029D" w:rsidRPr="00AD6D82">
              <w:rPr>
                <w:webHidden/>
              </w:rPr>
              <w:fldChar w:fldCharType="separate"/>
            </w:r>
            <w:r w:rsidR="003354E5">
              <w:rPr>
                <w:webHidden/>
              </w:rPr>
              <w:t>37</w:t>
            </w:r>
            <w:r w:rsidR="00F5029D" w:rsidRPr="00AD6D82">
              <w:rPr>
                <w:webHidden/>
              </w:rPr>
              <w:fldChar w:fldCharType="end"/>
            </w:r>
          </w:hyperlink>
        </w:p>
        <w:p w14:paraId="223E422B" w14:textId="5ECED2C6" w:rsidR="00F5029D" w:rsidRPr="00AD6D82" w:rsidRDefault="00D97A10" w:rsidP="00F5029D">
          <w:pPr>
            <w:pStyle w:val="TM2"/>
            <w:tabs>
              <w:tab w:val="left" w:pos="1440"/>
            </w:tabs>
            <w:spacing w:before="120"/>
            <w:rPr>
              <w:rFonts w:asciiTheme="minorHAnsi" w:eastAsiaTheme="minorEastAsia" w:hAnsiTheme="minorHAnsi" w:cstheme="minorBidi"/>
              <w:lang w:val="fr-FR" w:eastAsia="fr-FR"/>
            </w:rPr>
          </w:pPr>
          <w:hyperlink w:anchor="_Toc107044735" w:history="1">
            <w:r w:rsidR="00F5029D" w:rsidRPr="00AD6D82">
              <w:rPr>
                <w:rStyle w:val="Lienhypertexte"/>
              </w:rPr>
              <w:t>B.</w:t>
            </w:r>
            <w:r w:rsidR="00F5029D" w:rsidRPr="00AD6D82">
              <w:rPr>
                <w:rFonts w:asciiTheme="minorHAnsi" w:eastAsiaTheme="minorEastAsia" w:hAnsiTheme="minorHAnsi" w:cstheme="minorBidi"/>
                <w:lang w:val="fr-FR" w:eastAsia="fr-FR"/>
              </w:rPr>
              <w:tab/>
            </w:r>
            <w:r w:rsidR="00F5029D" w:rsidRPr="00AD6D82">
              <w:rPr>
                <w:rStyle w:val="Lienhypertexte"/>
              </w:rPr>
              <w:t>Участники</w:t>
            </w:r>
            <w:r w:rsidR="00F5029D" w:rsidRPr="00AD6D82">
              <w:rPr>
                <w:webHidden/>
              </w:rPr>
              <w:tab/>
            </w:r>
            <w:r w:rsidR="00F5029D" w:rsidRPr="00AD6D82">
              <w:rPr>
                <w:webHidden/>
              </w:rPr>
              <w:fldChar w:fldCharType="begin"/>
            </w:r>
            <w:r w:rsidR="00F5029D" w:rsidRPr="00AD6D82">
              <w:rPr>
                <w:webHidden/>
              </w:rPr>
              <w:instrText xml:space="preserve"> PAGEREF _Toc107044735 \h </w:instrText>
            </w:r>
            <w:r w:rsidR="00F5029D" w:rsidRPr="00AD6D82">
              <w:rPr>
                <w:webHidden/>
              </w:rPr>
            </w:r>
            <w:r w:rsidR="00F5029D" w:rsidRPr="00AD6D82">
              <w:rPr>
                <w:webHidden/>
              </w:rPr>
              <w:fldChar w:fldCharType="separate"/>
            </w:r>
            <w:r w:rsidR="003354E5">
              <w:rPr>
                <w:webHidden/>
              </w:rPr>
              <w:t>37</w:t>
            </w:r>
            <w:r w:rsidR="00F5029D" w:rsidRPr="00AD6D82">
              <w:rPr>
                <w:webHidden/>
              </w:rPr>
              <w:fldChar w:fldCharType="end"/>
            </w:r>
          </w:hyperlink>
        </w:p>
        <w:p w14:paraId="497D28FD" w14:textId="1974027B" w:rsidR="00F5029D" w:rsidRPr="00AD6D82" w:rsidRDefault="00D97A10" w:rsidP="00F5029D">
          <w:pPr>
            <w:pStyle w:val="TM1"/>
            <w:spacing w:before="120"/>
            <w:rPr>
              <w:rFonts w:asciiTheme="minorHAnsi" w:eastAsiaTheme="minorEastAsia" w:hAnsiTheme="minorHAnsi" w:cstheme="minorBidi"/>
              <w:szCs w:val="22"/>
              <w:lang w:val="fr-FR" w:eastAsia="fr-FR"/>
            </w:rPr>
          </w:pPr>
          <w:hyperlink w:anchor="_Toc107044736" w:history="1">
            <w:r w:rsidR="00717212">
              <w:rPr>
                <w:rStyle w:val="Lienhypertexte"/>
              </w:rPr>
              <w:t>П</w:t>
            </w:r>
            <w:r w:rsidR="00717212" w:rsidRPr="00AD6D82">
              <w:rPr>
                <w:rStyle w:val="Lienhypertexte"/>
              </w:rPr>
              <w:t>ункт 1.</w:t>
            </w:r>
            <w:r w:rsidR="00717212" w:rsidRPr="00AD6D82">
              <w:rPr>
                <w:rFonts w:asciiTheme="minorHAnsi" w:eastAsiaTheme="minorEastAsia" w:hAnsiTheme="minorHAnsi" w:cstheme="minorBidi"/>
                <w:szCs w:val="22"/>
                <w:lang w:val="fr-FR" w:eastAsia="fr-FR"/>
              </w:rPr>
              <w:tab/>
            </w:r>
            <w:r w:rsidR="00717212">
              <w:rPr>
                <w:rStyle w:val="Lienhypertexte"/>
              </w:rPr>
              <w:t>О</w:t>
            </w:r>
            <w:r w:rsidR="00717212" w:rsidRPr="00AD6D82">
              <w:rPr>
                <w:rStyle w:val="Lienhypertexte"/>
              </w:rPr>
              <w:t>ткрытие совещания</w:t>
            </w:r>
            <w:r w:rsidR="00717212" w:rsidRPr="00AD6D82">
              <w:rPr>
                <w:webHidden/>
              </w:rPr>
              <w:tab/>
            </w:r>
            <w:r w:rsidR="00F5029D" w:rsidRPr="00AD6D82">
              <w:rPr>
                <w:webHidden/>
              </w:rPr>
              <w:fldChar w:fldCharType="begin"/>
            </w:r>
            <w:r w:rsidR="00F5029D" w:rsidRPr="00AD6D82">
              <w:rPr>
                <w:webHidden/>
              </w:rPr>
              <w:instrText xml:space="preserve"> PAGEREF _Toc107044736 \h </w:instrText>
            </w:r>
            <w:r w:rsidR="00F5029D" w:rsidRPr="00AD6D82">
              <w:rPr>
                <w:webHidden/>
              </w:rPr>
            </w:r>
            <w:r w:rsidR="00F5029D" w:rsidRPr="00AD6D82">
              <w:rPr>
                <w:webHidden/>
              </w:rPr>
              <w:fldChar w:fldCharType="separate"/>
            </w:r>
            <w:r w:rsidR="003354E5">
              <w:rPr>
                <w:webHidden/>
              </w:rPr>
              <w:t>42</w:t>
            </w:r>
            <w:r w:rsidR="00F5029D" w:rsidRPr="00AD6D82">
              <w:rPr>
                <w:webHidden/>
              </w:rPr>
              <w:fldChar w:fldCharType="end"/>
            </w:r>
          </w:hyperlink>
        </w:p>
        <w:p w14:paraId="619A42AE" w14:textId="371CFE9D" w:rsidR="00F5029D" w:rsidRPr="00AD6D82" w:rsidRDefault="00D97A10" w:rsidP="00F5029D">
          <w:pPr>
            <w:pStyle w:val="TM1"/>
            <w:spacing w:before="120"/>
            <w:rPr>
              <w:rFonts w:asciiTheme="minorHAnsi" w:eastAsiaTheme="minorEastAsia" w:hAnsiTheme="minorHAnsi" w:cstheme="minorBidi"/>
              <w:szCs w:val="22"/>
              <w:lang w:val="fr-FR" w:eastAsia="fr-FR"/>
            </w:rPr>
          </w:pPr>
          <w:hyperlink w:anchor="_Toc107044737" w:history="1">
            <w:r w:rsidR="00F5029D" w:rsidRPr="00AD6D82">
              <w:rPr>
                <w:rStyle w:val="Lienhypertexte"/>
              </w:rPr>
              <w:t>П</w:t>
            </w:r>
            <w:r w:rsidR="00717212" w:rsidRPr="00AD6D82">
              <w:rPr>
                <w:rStyle w:val="Lienhypertexte"/>
              </w:rPr>
              <w:t>ункт 2.</w:t>
            </w:r>
            <w:r w:rsidR="00717212" w:rsidRPr="00AD6D82">
              <w:rPr>
                <w:rFonts w:asciiTheme="minorHAnsi" w:eastAsiaTheme="minorEastAsia" w:hAnsiTheme="minorHAnsi" w:cstheme="minorBidi"/>
                <w:szCs w:val="22"/>
                <w:lang w:val="fr-FR" w:eastAsia="fr-FR"/>
              </w:rPr>
              <w:tab/>
            </w:r>
            <w:r w:rsidR="00717212">
              <w:rPr>
                <w:rStyle w:val="Lienhypertexte"/>
                <w:snapToGrid w:val="0"/>
              </w:rPr>
              <w:t>О</w:t>
            </w:r>
            <w:r w:rsidR="00717212" w:rsidRPr="00AD6D82">
              <w:rPr>
                <w:rStyle w:val="Lienhypertexte"/>
                <w:snapToGrid w:val="0"/>
              </w:rPr>
              <w:t>рганизация работы</w:t>
            </w:r>
            <w:r w:rsidR="00F5029D" w:rsidRPr="00AD6D82">
              <w:rPr>
                <w:webHidden/>
              </w:rPr>
              <w:tab/>
            </w:r>
            <w:r w:rsidR="00F5029D" w:rsidRPr="00AD6D82">
              <w:rPr>
                <w:webHidden/>
              </w:rPr>
              <w:fldChar w:fldCharType="begin"/>
            </w:r>
            <w:r w:rsidR="00F5029D" w:rsidRPr="00AD6D82">
              <w:rPr>
                <w:webHidden/>
              </w:rPr>
              <w:instrText xml:space="preserve"> PAGEREF _Toc107044737 \h </w:instrText>
            </w:r>
            <w:r w:rsidR="00F5029D" w:rsidRPr="00AD6D82">
              <w:rPr>
                <w:webHidden/>
              </w:rPr>
            </w:r>
            <w:r w:rsidR="00F5029D" w:rsidRPr="00AD6D82">
              <w:rPr>
                <w:webHidden/>
              </w:rPr>
              <w:fldChar w:fldCharType="separate"/>
            </w:r>
            <w:r w:rsidR="003354E5">
              <w:rPr>
                <w:webHidden/>
              </w:rPr>
              <w:t>46</w:t>
            </w:r>
            <w:r w:rsidR="00F5029D" w:rsidRPr="00AD6D82">
              <w:rPr>
                <w:webHidden/>
              </w:rPr>
              <w:fldChar w:fldCharType="end"/>
            </w:r>
          </w:hyperlink>
        </w:p>
        <w:p w14:paraId="75FD0611" w14:textId="0DA6A8C6" w:rsidR="00F5029D" w:rsidRPr="00AD6D82" w:rsidRDefault="00D97A10" w:rsidP="00F5029D">
          <w:pPr>
            <w:pStyle w:val="TM2"/>
            <w:tabs>
              <w:tab w:val="left" w:pos="1440"/>
            </w:tabs>
            <w:spacing w:before="120"/>
            <w:rPr>
              <w:rFonts w:asciiTheme="minorHAnsi" w:eastAsiaTheme="minorEastAsia" w:hAnsiTheme="minorHAnsi" w:cstheme="minorBidi"/>
              <w:lang w:val="fr-FR" w:eastAsia="fr-FR"/>
            </w:rPr>
          </w:pPr>
          <w:hyperlink w:anchor="_Toc107044738" w:history="1">
            <w:r w:rsidR="00F5029D" w:rsidRPr="00AD6D82">
              <w:rPr>
                <w:rStyle w:val="Lienhypertexte"/>
                <w:caps/>
              </w:rPr>
              <w:t>A.</w:t>
            </w:r>
            <w:r w:rsidR="00F5029D" w:rsidRPr="00AD6D82">
              <w:rPr>
                <w:rFonts w:asciiTheme="minorHAnsi" w:eastAsiaTheme="minorEastAsia" w:hAnsiTheme="minorHAnsi" w:cstheme="minorBidi"/>
                <w:lang w:val="fr-FR" w:eastAsia="fr-FR"/>
              </w:rPr>
              <w:tab/>
            </w:r>
            <w:r w:rsidR="00F5029D" w:rsidRPr="00AD6D82">
              <w:rPr>
                <w:rStyle w:val="Lienhypertexte"/>
              </w:rPr>
              <w:t>Утверждение повестки дня</w:t>
            </w:r>
            <w:r w:rsidR="00F5029D" w:rsidRPr="00AD6D82">
              <w:rPr>
                <w:webHidden/>
              </w:rPr>
              <w:tab/>
            </w:r>
            <w:r w:rsidR="00F5029D" w:rsidRPr="00AD6D82">
              <w:rPr>
                <w:webHidden/>
              </w:rPr>
              <w:fldChar w:fldCharType="begin"/>
            </w:r>
            <w:r w:rsidR="00F5029D" w:rsidRPr="00AD6D82">
              <w:rPr>
                <w:webHidden/>
              </w:rPr>
              <w:instrText xml:space="preserve"> PAGEREF _Toc107044738 \h </w:instrText>
            </w:r>
            <w:r w:rsidR="00F5029D" w:rsidRPr="00AD6D82">
              <w:rPr>
                <w:webHidden/>
              </w:rPr>
            </w:r>
            <w:r w:rsidR="00F5029D" w:rsidRPr="00AD6D82">
              <w:rPr>
                <w:webHidden/>
              </w:rPr>
              <w:fldChar w:fldCharType="separate"/>
            </w:r>
            <w:r w:rsidR="003354E5">
              <w:rPr>
                <w:webHidden/>
              </w:rPr>
              <w:t>46</w:t>
            </w:r>
            <w:r w:rsidR="00F5029D" w:rsidRPr="00AD6D82">
              <w:rPr>
                <w:webHidden/>
              </w:rPr>
              <w:fldChar w:fldCharType="end"/>
            </w:r>
          </w:hyperlink>
        </w:p>
        <w:p w14:paraId="06DEB9DB" w14:textId="5E294AB1" w:rsidR="00F5029D" w:rsidRPr="00AD6D82" w:rsidRDefault="00D97A10" w:rsidP="00F5029D">
          <w:pPr>
            <w:pStyle w:val="TM2"/>
            <w:tabs>
              <w:tab w:val="left" w:pos="1440"/>
            </w:tabs>
            <w:spacing w:before="120"/>
            <w:rPr>
              <w:rFonts w:asciiTheme="minorHAnsi" w:eastAsiaTheme="minorEastAsia" w:hAnsiTheme="minorHAnsi" w:cstheme="minorBidi"/>
              <w:lang w:val="fr-FR" w:eastAsia="fr-FR"/>
            </w:rPr>
          </w:pPr>
          <w:hyperlink w:anchor="_Toc107044739" w:history="1">
            <w:r w:rsidR="00F5029D" w:rsidRPr="00AD6D82">
              <w:rPr>
                <w:rStyle w:val="Lienhypertexte"/>
              </w:rPr>
              <w:t>B.</w:t>
            </w:r>
            <w:r w:rsidR="00F5029D" w:rsidRPr="00AD6D82">
              <w:rPr>
                <w:rFonts w:asciiTheme="minorHAnsi" w:eastAsiaTheme="minorEastAsia" w:hAnsiTheme="minorHAnsi" w:cstheme="minorBidi"/>
                <w:lang w:val="fr-FR" w:eastAsia="fr-FR"/>
              </w:rPr>
              <w:tab/>
            </w:r>
            <w:r w:rsidR="00F5029D" w:rsidRPr="00AD6D82">
              <w:rPr>
                <w:rStyle w:val="Lienhypertexte"/>
              </w:rPr>
              <w:t>Организация работы</w:t>
            </w:r>
            <w:r w:rsidR="00F5029D" w:rsidRPr="00AD6D82">
              <w:rPr>
                <w:webHidden/>
              </w:rPr>
              <w:tab/>
            </w:r>
            <w:r w:rsidR="00F5029D" w:rsidRPr="00AD6D82">
              <w:rPr>
                <w:webHidden/>
              </w:rPr>
              <w:fldChar w:fldCharType="begin"/>
            </w:r>
            <w:r w:rsidR="00F5029D" w:rsidRPr="00AD6D82">
              <w:rPr>
                <w:webHidden/>
              </w:rPr>
              <w:instrText xml:space="preserve"> PAGEREF _Toc107044739 \h </w:instrText>
            </w:r>
            <w:r w:rsidR="00F5029D" w:rsidRPr="00AD6D82">
              <w:rPr>
                <w:webHidden/>
              </w:rPr>
            </w:r>
            <w:r w:rsidR="00F5029D" w:rsidRPr="00AD6D82">
              <w:rPr>
                <w:webHidden/>
              </w:rPr>
              <w:fldChar w:fldCharType="separate"/>
            </w:r>
            <w:r w:rsidR="003354E5">
              <w:rPr>
                <w:webHidden/>
              </w:rPr>
              <w:t>46</w:t>
            </w:r>
            <w:r w:rsidR="00F5029D" w:rsidRPr="00AD6D82">
              <w:rPr>
                <w:webHidden/>
              </w:rPr>
              <w:fldChar w:fldCharType="end"/>
            </w:r>
          </w:hyperlink>
        </w:p>
        <w:p w14:paraId="298CCDD1" w14:textId="73CC4CCB" w:rsidR="00F5029D" w:rsidRPr="00AD6D82" w:rsidRDefault="00D97A10" w:rsidP="00F5029D">
          <w:pPr>
            <w:pStyle w:val="TM1"/>
            <w:spacing w:before="120"/>
            <w:rPr>
              <w:rFonts w:asciiTheme="minorHAnsi" w:eastAsiaTheme="minorEastAsia" w:hAnsiTheme="minorHAnsi" w:cstheme="minorBidi"/>
              <w:szCs w:val="22"/>
              <w:lang w:val="fr-FR" w:eastAsia="fr-FR"/>
            </w:rPr>
          </w:pPr>
          <w:hyperlink w:anchor="_Toc107044740" w:history="1">
            <w:r w:rsidR="00717212">
              <w:rPr>
                <w:rStyle w:val="Lienhypertexte"/>
              </w:rPr>
              <w:t>П</w:t>
            </w:r>
            <w:r w:rsidR="00717212" w:rsidRPr="00AD6D82">
              <w:rPr>
                <w:rStyle w:val="Lienhypertexte"/>
              </w:rPr>
              <w:t>ункт 3.</w:t>
            </w:r>
            <w:r w:rsidR="00717212" w:rsidRPr="00AD6D82">
              <w:rPr>
                <w:rFonts w:asciiTheme="minorHAnsi" w:eastAsiaTheme="minorEastAsia" w:hAnsiTheme="minorHAnsi" w:cstheme="minorBidi"/>
                <w:szCs w:val="22"/>
                <w:lang w:val="fr-FR" w:eastAsia="fr-FR"/>
              </w:rPr>
              <w:tab/>
            </w:r>
            <w:r w:rsidR="00717212">
              <w:rPr>
                <w:rStyle w:val="Lienhypertexte"/>
              </w:rPr>
              <w:t>П</w:t>
            </w:r>
            <w:r w:rsidR="00717212" w:rsidRPr="00AD6D82">
              <w:rPr>
                <w:rStyle w:val="Lienhypertexte"/>
              </w:rPr>
              <w:t xml:space="preserve">рогресс, достигнутый в период после второго совещания </w:t>
            </w:r>
            <w:r w:rsidR="00717212">
              <w:rPr>
                <w:rStyle w:val="Lienhypertexte"/>
              </w:rPr>
              <w:t>Р</w:t>
            </w:r>
            <w:r w:rsidR="00717212" w:rsidRPr="00AD6D82">
              <w:rPr>
                <w:rStyle w:val="Lienhypertexte"/>
              </w:rPr>
              <w:t>абочей группы</w:t>
            </w:r>
            <w:r w:rsidR="00717212" w:rsidRPr="00AD6D82">
              <w:rPr>
                <w:webHidden/>
              </w:rPr>
              <w:tab/>
            </w:r>
            <w:r w:rsidR="00F5029D" w:rsidRPr="00AD6D82">
              <w:rPr>
                <w:webHidden/>
              </w:rPr>
              <w:fldChar w:fldCharType="begin"/>
            </w:r>
            <w:r w:rsidR="00F5029D" w:rsidRPr="00AD6D82">
              <w:rPr>
                <w:webHidden/>
              </w:rPr>
              <w:instrText xml:space="preserve"> PAGEREF _Toc107044740 \h </w:instrText>
            </w:r>
            <w:r w:rsidR="00F5029D" w:rsidRPr="00AD6D82">
              <w:rPr>
                <w:webHidden/>
              </w:rPr>
            </w:r>
            <w:r w:rsidR="00F5029D" w:rsidRPr="00AD6D82">
              <w:rPr>
                <w:webHidden/>
              </w:rPr>
              <w:fldChar w:fldCharType="separate"/>
            </w:r>
            <w:r w:rsidR="003354E5">
              <w:rPr>
                <w:webHidden/>
              </w:rPr>
              <w:t>46</w:t>
            </w:r>
            <w:r w:rsidR="00F5029D" w:rsidRPr="00AD6D82">
              <w:rPr>
                <w:webHidden/>
              </w:rPr>
              <w:fldChar w:fldCharType="end"/>
            </w:r>
          </w:hyperlink>
        </w:p>
        <w:p w14:paraId="19C09ACD" w14:textId="6014BEBF" w:rsidR="00F5029D" w:rsidRPr="00AD6D82" w:rsidRDefault="00D97A10" w:rsidP="00F5029D">
          <w:pPr>
            <w:pStyle w:val="TM1"/>
            <w:spacing w:before="120"/>
            <w:rPr>
              <w:rFonts w:asciiTheme="minorHAnsi" w:eastAsiaTheme="minorEastAsia" w:hAnsiTheme="minorHAnsi" w:cstheme="minorBidi"/>
              <w:szCs w:val="22"/>
              <w:lang w:val="fr-FR" w:eastAsia="fr-FR"/>
            </w:rPr>
          </w:pPr>
          <w:hyperlink w:anchor="_Toc107044741" w:history="1">
            <w:r w:rsidR="00717212">
              <w:rPr>
                <w:rStyle w:val="Lienhypertexte"/>
              </w:rPr>
              <w:t>П</w:t>
            </w:r>
            <w:r w:rsidR="00717212" w:rsidRPr="00AD6D82">
              <w:rPr>
                <w:rStyle w:val="Lienhypertexte"/>
              </w:rPr>
              <w:t>ункт 4.</w:t>
            </w:r>
            <w:r w:rsidR="00717212" w:rsidRPr="00AD6D82">
              <w:rPr>
                <w:rFonts w:asciiTheme="minorHAnsi" w:eastAsiaTheme="minorEastAsia" w:hAnsiTheme="minorHAnsi" w:cstheme="minorBidi"/>
                <w:szCs w:val="22"/>
                <w:lang w:val="fr-FR" w:eastAsia="fr-FR"/>
              </w:rPr>
              <w:tab/>
            </w:r>
            <w:r w:rsidR="00717212">
              <w:rPr>
                <w:rStyle w:val="Lienhypertexte"/>
              </w:rPr>
              <w:t>Г</w:t>
            </w:r>
            <w:r w:rsidR="00717212" w:rsidRPr="00AD6D82">
              <w:rPr>
                <w:rStyle w:val="Lienhypertexte"/>
              </w:rPr>
              <w:t>лобальная рамочная программа в области биоразнообразия на период после 2020 года</w:t>
            </w:r>
            <w:r w:rsidR="00717212" w:rsidRPr="00AD6D82">
              <w:rPr>
                <w:webHidden/>
              </w:rPr>
              <w:tab/>
            </w:r>
            <w:r w:rsidR="003354E5">
              <w:rPr>
                <w:webHidden/>
              </w:rPr>
              <w:tab/>
            </w:r>
            <w:r w:rsidR="00F5029D" w:rsidRPr="00AD6D82">
              <w:rPr>
                <w:webHidden/>
              </w:rPr>
              <w:fldChar w:fldCharType="begin"/>
            </w:r>
            <w:r w:rsidR="00F5029D" w:rsidRPr="00AD6D82">
              <w:rPr>
                <w:webHidden/>
              </w:rPr>
              <w:instrText xml:space="preserve"> PAGEREF _Toc107044741 \h </w:instrText>
            </w:r>
            <w:r w:rsidR="00F5029D" w:rsidRPr="00AD6D82">
              <w:rPr>
                <w:webHidden/>
              </w:rPr>
            </w:r>
            <w:r w:rsidR="00F5029D" w:rsidRPr="00AD6D82">
              <w:rPr>
                <w:webHidden/>
              </w:rPr>
              <w:fldChar w:fldCharType="separate"/>
            </w:r>
            <w:r w:rsidR="003354E5">
              <w:rPr>
                <w:webHidden/>
              </w:rPr>
              <w:t>47</w:t>
            </w:r>
            <w:r w:rsidR="00F5029D" w:rsidRPr="00AD6D82">
              <w:rPr>
                <w:webHidden/>
              </w:rPr>
              <w:fldChar w:fldCharType="end"/>
            </w:r>
          </w:hyperlink>
        </w:p>
        <w:p w14:paraId="0CFF7614" w14:textId="25609216" w:rsidR="00F5029D" w:rsidRPr="00AD6D82" w:rsidRDefault="00D97A10" w:rsidP="00F5029D">
          <w:pPr>
            <w:pStyle w:val="TM1"/>
            <w:spacing w:before="120"/>
            <w:rPr>
              <w:rFonts w:asciiTheme="minorHAnsi" w:eastAsiaTheme="minorEastAsia" w:hAnsiTheme="minorHAnsi" w:cstheme="minorBidi"/>
              <w:szCs w:val="22"/>
              <w:lang w:val="fr-FR" w:eastAsia="fr-FR"/>
            </w:rPr>
          </w:pPr>
          <w:hyperlink w:anchor="_Toc107044742" w:history="1">
            <w:r w:rsidR="00B60891">
              <w:rPr>
                <w:rStyle w:val="Lienhypertexte"/>
              </w:rPr>
              <w:t>П</w:t>
            </w:r>
            <w:r w:rsidR="00717212" w:rsidRPr="00AD6D82">
              <w:rPr>
                <w:rStyle w:val="Lienhypertexte"/>
              </w:rPr>
              <w:t>ункт 5.</w:t>
            </w:r>
            <w:r w:rsidR="00717212" w:rsidRPr="00AD6D82">
              <w:rPr>
                <w:rFonts w:asciiTheme="minorHAnsi" w:eastAsiaTheme="minorEastAsia" w:hAnsiTheme="minorHAnsi" w:cstheme="minorBidi"/>
                <w:szCs w:val="22"/>
                <w:lang w:val="fr-FR" w:eastAsia="fr-FR"/>
              </w:rPr>
              <w:tab/>
            </w:r>
            <w:r w:rsidR="00B60891">
              <w:rPr>
                <w:rStyle w:val="Lienhypertexte"/>
              </w:rPr>
              <w:t>Ц</w:t>
            </w:r>
            <w:r w:rsidR="00717212" w:rsidRPr="00AD6D82">
              <w:rPr>
                <w:rStyle w:val="Lienhypertexte"/>
              </w:rPr>
              <w:t>ифровая информация о последовательностях в отношении генетических ресурсов</w:t>
            </w:r>
            <w:r w:rsidR="00717212" w:rsidRPr="00AD6D82">
              <w:rPr>
                <w:webHidden/>
              </w:rPr>
              <w:tab/>
            </w:r>
            <w:r w:rsidR="003354E5">
              <w:rPr>
                <w:webHidden/>
              </w:rPr>
              <w:tab/>
            </w:r>
            <w:r w:rsidR="003354E5">
              <w:rPr>
                <w:webHidden/>
              </w:rPr>
              <w:tab/>
            </w:r>
            <w:r w:rsidR="003354E5">
              <w:rPr>
                <w:webHidden/>
              </w:rPr>
              <w:tab/>
            </w:r>
            <w:r w:rsidR="00F5029D" w:rsidRPr="00AD6D82">
              <w:rPr>
                <w:webHidden/>
              </w:rPr>
              <w:fldChar w:fldCharType="begin"/>
            </w:r>
            <w:r w:rsidR="00F5029D" w:rsidRPr="00AD6D82">
              <w:rPr>
                <w:webHidden/>
              </w:rPr>
              <w:instrText xml:space="preserve"> PAGEREF _Toc107044742 \h </w:instrText>
            </w:r>
            <w:r w:rsidR="00F5029D" w:rsidRPr="00AD6D82">
              <w:rPr>
                <w:webHidden/>
              </w:rPr>
            </w:r>
            <w:r w:rsidR="00F5029D" w:rsidRPr="00AD6D82">
              <w:rPr>
                <w:webHidden/>
              </w:rPr>
              <w:fldChar w:fldCharType="separate"/>
            </w:r>
            <w:r w:rsidR="003354E5">
              <w:rPr>
                <w:webHidden/>
              </w:rPr>
              <w:t>49</w:t>
            </w:r>
            <w:r w:rsidR="00F5029D" w:rsidRPr="00AD6D82">
              <w:rPr>
                <w:webHidden/>
              </w:rPr>
              <w:fldChar w:fldCharType="end"/>
            </w:r>
          </w:hyperlink>
        </w:p>
        <w:p w14:paraId="3F619B4E" w14:textId="6630A68D" w:rsidR="00F5029D" w:rsidRPr="00AD6D82" w:rsidRDefault="00D97A10" w:rsidP="00F5029D">
          <w:pPr>
            <w:pStyle w:val="TM1"/>
            <w:spacing w:before="120"/>
            <w:rPr>
              <w:rFonts w:asciiTheme="minorHAnsi" w:eastAsiaTheme="minorEastAsia" w:hAnsiTheme="minorHAnsi" w:cstheme="minorBidi"/>
              <w:szCs w:val="22"/>
              <w:lang w:val="fr-FR" w:eastAsia="fr-FR"/>
            </w:rPr>
          </w:pPr>
          <w:hyperlink w:anchor="_Toc107044743" w:history="1">
            <w:r w:rsidR="00B60891">
              <w:rPr>
                <w:rStyle w:val="Lienhypertexte"/>
              </w:rPr>
              <w:t>П</w:t>
            </w:r>
            <w:r w:rsidR="00717212" w:rsidRPr="00AD6D82">
              <w:rPr>
                <w:rStyle w:val="Lienhypertexte"/>
              </w:rPr>
              <w:t>ункт 6.</w:t>
            </w:r>
            <w:r w:rsidR="00717212" w:rsidRPr="00AD6D82">
              <w:rPr>
                <w:rFonts w:asciiTheme="minorHAnsi" w:eastAsiaTheme="minorEastAsia" w:hAnsiTheme="minorHAnsi" w:cstheme="minorBidi"/>
                <w:szCs w:val="22"/>
                <w:lang w:val="fr-FR" w:eastAsia="fr-FR"/>
              </w:rPr>
              <w:tab/>
            </w:r>
            <w:r w:rsidR="00B60891">
              <w:rPr>
                <w:rFonts w:asciiTheme="minorHAnsi" w:eastAsiaTheme="minorEastAsia" w:hAnsiTheme="minorHAnsi" w:cstheme="minorBidi"/>
                <w:szCs w:val="22"/>
                <w:lang w:eastAsia="fr-FR"/>
              </w:rPr>
              <w:t>П</w:t>
            </w:r>
            <w:r w:rsidR="00717212" w:rsidRPr="00AD6D82">
              <w:rPr>
                <w:rStyle w:val="Lienhypertexte"/>
              </w:rPr>
              <w:t>рочие вопросы</w:t>
            </w:r>
            <w:r w:rsidR="00717212" w:rsidRPr="00AD6D82">
              <w:rPr>
                <w:webHidden/>
              </w:rPr>
              <w:tab/>
            </w:r>
            <w:r w:rsidR="00F5029D" w:rsidRPr="00AD6D82">
              <w:rPr>
                <w:webHidden/>
              </w:rPr>
              <w:fldChar w:fldCharType="begin"/>
            </w:r>
            <w:r w:rsidR="00F5029D" w:rsidRPr="00AD6D82">
              <w:rPr>
                <w:webHidden/>
              </w:rPr>
              <w:instrText xml:space="preserve"> PAGEREF _Toc107044743 \h </w:instrText>
            </w:r>
            <w:r w:rsidR="00F5029D" w:rsidRPr="00AD6D82">
              <w:rPr>
                <w:webHidden/>
              </w:rPr>
            </w:r>
            <w:r w:rsidR="00F5029D" w:rsidRPr="00AD6D82">
              <w:rPr>
                <w:webHidden/>
              </w:rPr>
              <w:fldChar w:fldCharType="separate"/>
            </w:r>
            <w:r w:rsidR="003354E5">
              <w:rPr>
                <w:webHidden/>
              </w:rPr>
              <w:t>50</w:t>
            </w:r>
            <w:r w:rsidR="00F5029D" w:rsidRPr="00AD6D82">
              <w:rPr>
                <w:webHidden/>
              </w:rPr>
              <w:fldChar w:fldCharType="end"/>
            </w:r>
          </w:hyperlink>
        </w:p>
        <w:p w14:paraId="1E8FE876" w14:textId="06520F7C" w:rsidR="00F5029D" w:rsidRPr="00AD6D82" w:rsidRDefault="00D97A10" w:rsidP="00F5029D">
          <w:pPr>
            <w:pStyle w:val="TM1"/>
            <w:spacing w:before="120"/>
            <w:rPr>
              <w:rFonts w:asciiTheme="minorHAnsi" w:eastAsiaTheme="minorEastAsia" w:hAnsiTheme="minorHAnsi" w:cstheme="minorBidi"/>
              <w:szCs w:val="22"/>
              <w:lang w:val="fr-FR" w:eastAsia="fr-FR"/>
            </w:rPr>
          </w:pPr>
          <w:hyperlink w:anchor="_Toc107044744" w:history="1">
            <w:r w:rsidR="00B60891">
              <w:rPr>
                <w:rStyle w:val="Lienhypertexte"/>
              </w:rPr>
              <w:t>П</w:t>
            </w:r>
            <w:r w:rsidR="00717212" w:rsidRPr="00AD6D82">
              <w:rPr>
                <w:rStyle w:val="Lienhypertexte"/>
              </w:rPr>
              <w:t>ункт 7.</w:t>
            </w:r>
            <w:r w:rsidR="00717212" w:rsidRPr="00AD6D82">
              <w:rPr>
                <w:rFonts w:asciiTheme="minorHAnsi" w:eastAsiaTheme="minorEastAsia" w:hAnsiTheme="minorHAnsi" w:cstheme="minorBidi"/>
                <w:szCs w:val="22"/>
                <w:lang w:val="fr-FR" w:eastAsia="fr-FR"/>
              </w:rPr>
              <w:tab/>
            </w:r>
            <w:r w:rsidR="00B60891">
              <w:rPr>
                <w:rStyle w:val="Lienhypertexte"/>
              </w:rPr>
              <w:t>П</w:t>
            </w:r>
            <w:r w:rsidR="00717212" w:rsidRPr="00AD6D82">
              <w:rPr>
                <w:rStyle w:val="Lienhypertexte"/>
              </w:rPr>
              <w:t>ринятие доклада</w:t>
            </w:r>
            <w:r w:rsidR="00717212" w:rsidRPr="00AD6D82">
              <w:rPr>
                <w:webHidden/>
              </w:rPr>
              <w:tab/>
            </w:r>
            <w:r w:rsidR="00F5029D" w:rsidRPr="00AD6D82">
              <w:rPr>
                <w:webHidden/>
              </w:rPr>
              <w:fldChar w:fldCharType="begin"/>
            </w:r>
            <w:r w:rsidR="00F5029D" w:rsidRPr="00AD6D82">
              <w:rPr>
                <w:webHidden/>
              </w:rPr>
              <w:instrText xml:space="preserve"> PAGEREF _Toc107044744 \h </w:instrText>
            </w:r>
            <w:r w:rsidR="00F5029D" w:rsidRPr="00AD6D82">
              <w:rPr>
                <w:webHidden/>
              </w:rPr>
            </w:r>
            <w:r w:rsidR="00F5029D" w:rsidRPr="00AD6D82">
              <w:rPr>
                <w:webHidden/>
              </w:rPr>
              <w:fldChar w:fldCharType="separate"/>
            </w:r>
            <w:r w:rsidR="003354E5">
              <w:rPr>
                <w:webHidden/>
              </w:rPr>
              <w:t>50</w:t>
            </w:r>
            <w:r w:rsidR="00F5029D" w:rsidRPr="00AD6D82">
              <w:rPr>
                <w:webHidden/>
              </w:rPr>
              <w:fldChar w:fldCharType="end"/>
            </w:r>
          </w:hyperlink>
        </w:p>
        <w:p w14:paraId="11D5CAA4" w14:textId="546FEF37" w:rsidR="00F5029D" w:rsidRDefault="00D97A10" w:rsidP="00F5029D">
          <w:pPr>
            <w:pStyle w:val="TM1"/>
            <w:spacing w:before="120"/>
            <w:rPr>
              <w:rFonts w:asciiTheme="minorHAnsi" w:eastAsiaTheme="minorEastAsia" w:hAnsiTheme="minorHAnsi" w:cstheme="minorBidi"/>
              <w:szCs w:val="22"/>
              <w:lang w:val="fr-FR" w:eastAsia="fr-FR"/>
            </w:rPr>
          </w:pPr>
          <w:hyperlink w:anchor="_Toc107044745" w:history="1">
            <w:r w:rsidR="00B60891">
              <w:rPr>
                <w:rStyle w:val="Lienhypertexte"/>
              </w:rPr>
              <w:t>П</w:t>
            </w:r>
            <w:r w:rsidR="00717212" w:rsidRPr="00AD6D82">
              <w:rPr>
                <w:rStyle w:val="Lienhypertexte"/>
              </w:rPr>
              <w:t>ункт 8.</w:t>
            </w:r>
            <w:r w:rsidR="00717212" w:rsidRPr="00AD6D82">
              <w:rPr>
                <w:rFonts w:asciiTheme="minorHAnsi" w:eastAsiaTheme="minorEastAsia" w:hAnsiTheme="minorHAnsi" w:cstheme="minorBidi"/>
                <w:szCs w:val="22"/>
                <w:lang w:val="fr-FR" w:eastAsia="fr-FR"/>
              </w:rPr>
              <w:tab/>
            </w:r>
            <w:r w:rsidR="00B60891">
              <w:rPr>
                <w:rStyle w:val="Lienhypertexte"/>
              </w:rPr>
              <w:t>З</w:t>
            </w:r>
            <w:r w:rsidR="00717212" w:rsidRPr="00AD6D82">
              <w:rPr>
                <w:rStyle w:val="Lienhypertexte"/>
              </w:rPr>
              <w:t>аключительные заявления</w:t>
            </w:r>
            <w:r w:rsidR="00717212" w:rsidRPr="00AD6D82">
              <w:rPr>
                <w:webHidden/>
              </w:rPr>
              <w:tab/>
            </w:r>
            <w:r w:rsidR="00F5029D" w:rsidRPr="00AD6D82">
              <w:rPr>
                <w:webHidden/>
              </w:rPr>
              <w:fldChar w:fldCharType="begin"/>
            </w:r>
            <w:r w:rsidR="00F5029D" w:rsidRPr="00AD6D82">
              <w:rPr>
                <w:webHidden/>
              </w:rPr>
              <w:instrText xml:space="preserve"> PAGEREF _Toc107044745 \h </w:instrText>
            </w:r>
            <w:r w:rsidR="00F5029D" w:rsidRPr="00AD6D82">
              <w:rPr>
                <w:webHidden/>
              </w:rPr>
            </w:r>
            <w:r w:rsidR="00F5029D" w:rsidRPr="00AD6D82">
              <w:rPr>
                <w:webHidden/>
              </w:rPr>
              <w:fldChar w:fldCharType="separate"/>
            </w:r>
            <w:r w:rsidR="003354E5">
              <w:rPr>
                <w:webHidden/>
              </w:rPr>
              <w:t>50</w:t>
            </w:r>
            <w:r w:rsidR="00F5029D" w:rsidRPr="00AD6D82">
              <w:rPr>
                <w:webHidden/>
              </w:rPr>
              <w:fldChar w:fldCharType="end"/>
            </w:r>
          </w:hyperlink>
        </w:p>
        <w:p w14:paraId="7F5EF734" w14:textId="51CBABE6" w:rsidR="00142BAC" w:rsidRDefault="00142BAC" w:rsidP="00F5029D">
          <w:pPr>
            <w:spacing w:before="120"/>
          </w:pPr>
          <w:r>
            <w:rPr>
              <w:b/>
              <w:bCs/>
            </w:rPr>
            <w:fldChar w:fldCharType="end"/>
          </w:r>
        </w:p>
      </w:sdtContent>
    </w:sdt>
    <w:p w14:paraId="07214B58" w14:textId="77777777" w:rsidR="00FB5443" w:rsidRPr="00064E10" w:rsidRDefault="00FB5443" w:rsidP="00B040D8">
      <w:pPr>
        <w:pStyle w:val="TM1"/>
        <w:rPr>
          <w:szCs w:val="22"/>
        </w:rPr>
      </w:pPr>
      <w:r>
        <w:br w:type="page"/>
      </w:r>
    </w:p>
    <w:p w14:paraId="2B1A343A" w14:textId="39FBD42F" w:rsidR="00230240" w:rsidRPr="00F61534" w:rsidRDefault="00401782" w:rsidP="00281835">
      <w:pPr>
        <w:pStyle w:val="Paragraphedeliste"/>
        <w:keepNext/>
        <w:numPr>
          <w:ilvl w:val="0"/>
          <w:numId w:val="10"/>
        </w:numPr>
        <w:spacing w:before="120" w:after="120"/>
        <w:ind w:left="1440" w:hanging="720"/>
        <w:contextualSpacing w:val="0"/>
        <w:jc w:val="left"/>
        <w:outlineLvl w:val="0"/>
        <w:rPr>
          <w:b/>
          <w:bCs/>
          <w:caps/>
          <w:szCs w:val="22"/>
          <w:lang w:val="en-GB"/>
        </w:rPr>
      </w:pPr>
      <w:bookmarkStart w:id="1" w:name="_Toc107044698"/>
      <w:r w:rsidRPr="00F61534">
        <w:rPr>
          <w:b/>
          <w:bCs/>
          <w:caps/>
          <w:szCs w:val="22"/>
          <w:lang w:val="en-GB"/>
        </w:rPr>
        <w:lastRenderedPageBreak/>
        <w:t>РЕКОМЕНДАЦИИ, ПРИНЯТ</w:t>
      </w:r>
      <w:r w:rsidR="00325A29" w:rsidRPr="00F61534">
        <w:rPr>
          <w:b/>
          <w:bCs/>
          <w:caps/>
          <w:szCs w:val="22"/>
          <w:lang w:val="en-GB"/>
        </w:rPr>
        <w:t>ЫЕ</w:t>
      </w:r>
      <w:r w:rsidRPr="00F61534">
        <w:rPr>
          <w:b/>
          <w:bCs/>
          <w:caps/>
          <w:szCs w:val="22"/>
          <w:lang w:val="en-GB"/>
        </w:rPr>
        <w:t xml:space="preserve"> </w:t>
      </w:r>
      <w:r w:rsidR="007E5935" w:rsidRPr="00F61534">
        <w:rPr>
          <w:b/>
          <w:bCs/>
          <w:caps/>
          <w:szCs w:val="22"/>
          <w:lang w:val="en-GB"/>
        </w:rPr>
        <w:t>РАБОЧЕЙ ГРУПП</w:t>
      </w:r>
      <w:r w:rsidR="00A91F68" w:rsidRPr="00F61534">
        <w:rPr>
          <w:b/>
          <w:bCs/>
          <w:caps/>
          <w:szCs w:val="22"/>
          <w:lang w:val="en-GB"/>
        </w:rPr>
        <w:t>ОЙ</w:t>
      </w:r>
      <w:r w:rsidR="007E5935" w:rsidRPr="00F61534">
        <w:rPr>
          <w:b/>
          <w:bCs/>
          <w:caps/>
          <w:szCs w:val="22"/>
          <w:lang w:val="en-GB"/>
        </w:rPr>
        <w:t xml:space="preserve"> ПО ПОДГОТОВКЕ ГЛОБАЛЬНОЙ РАМОЧНОЙ ПРОГРАММЫ В ОБЛАСТИ БИОРАЗНООБРАЗИЯ НА ПЕРИОД ПОСЛЕ 2020 ГОДА </w:t>
      </w:r>
      <w:r w:rsidR="00325A29" w:rsidRPr="00F61534">
        <w:rPr>
          <w:b/>
          <w:bCs/>
          <w:caps/>
          <w:szCs w:val="22"/>
          <w:lang w:val="en-GB"/>
        </w:rPr>
        <w:t>НА Е</w:t>
      </w:r>
      <w:r w:rsidR="007E5935" w:rsidRPr="00F61534">
        <w:rPr>
          <w:b/>
          <w:bCs/>
          <w:caps/>
          <w:szCs w:val="22"/>
          <w:lang w:val="en-GB"/>
        </w:rPr>
        <w:t>Е</w:t>
      </w:r>
      <w:r w:rsidR="00325A29" w:rsidRPr="00F61534">
        <w:rPr>
          <w:b/>
          <w:bCs/>
          <w:caps/>
          <w:szCs w:val="22"/>
          <w:lang w:val="en-GB"/>
        </w:rPr>
        <w:t xml:space="preserve"> ТРЕТЬЕМ СОВЕЩАНИИ</w:t>
      </w:r>
      <w:bookmarkEnd w:id="1"/>
    </w:p>
    <w:p w14:paraId="4DC853F2" w14:textId="77777777" w:rsidR="00573E04" w:rsidRPr="005971E4" w:rsidRDefault="00573E04" w:rsidP="005971E4">
      <w:pPr>
        <w:spacing w:before="240" w:after="120"/>
        <w:jc w:val="center"/>
        <w:textAlignment w:val="baseline"/>
        <w:outlineLvl w:val="1"/>
        <w:rPr>
          <w:b/>
          <w:bCs/>
          <w:color w:val="000000"/>
          <w:kern w:val="22"/>
          <w:szCs w:val="22"/>
          <w:lang w:val="en-US"/>
        </w:rPr>
      </w:pPr>
      <w:bookmarkStart w:id="2" w:name="_Toc107044699"/>
      <w:r w:rsidRPr="005971E4">
        <w:rPr>
          <w:b/>
          <w:bCs/>
          <w:color w:val="000000"/>
          <w:kern w:val="22"/>
          <w:szCs w:val="22"/>
          <w:lang w:val="en-US"/>
        </w:rPr>
        <w:t>3/1.</w:t>
      </w:r>
      <w:r w:rsidRPr="005971E4">
        <w:rPr>
          <w:b/>
          <w:bCs/>
          <w:color w:val="000000"/>
          <w:kern w:val="22"/>
          <w:szCs w:val="22"/>
          <w:lang w:val="en-US"/>
        </w:rPr>
        <w:tab/>
        <w:t xml:space="preserve">Подготовка глобальной рамочной программы в области биоразнообразия </w:t>
      </w:r>
      <w:r w:rsidRPr="005971E4">
        <w:rPr>
          <w:b/>
          <w:bCs/>
          <w:color w:val="000000"/>
          <w:kern w:val="22"/>
          <w:szCs w:val="22"/>
          <w:lang w:val="en-US"/>
        </w:rPr>
        <w:br/>
        <w:t>на период после 2020 года</w:t>
      </w:r>
      <w:bookmarkEnd w:id="2"/>
    </w:p>
    <w:p w14:paraId="19493BEA" w14:textId="1435E4FE" w:rsidR="00573E04" w:rsidRPr="00190D11" w:rsidRDefault="00573E04" w:rsidP="00281835">
      <w:pPr>
        <w:pStyle w:val="Para1"/>
        <w:numPr>
          <w:ilvl w:val="0"/>
          <w:numId w:val="0"/>
        </w:numPr>
        <w:suppressLineNumbers/>
        <w:suppressAutoHyphens/>
        <w:kinsoku w:val="0"/>
        <w:overflowPunct w:val="0"/>
        <w:autoSpaceDE w:val="0"/>
        <w:autoSpaceDN w:val="0"/>
        <w:adjustRightInd w:val="0"/>
        <w:snapToGrid w:val="0"/>
        <w:spacing w:before="80" w:after="80"/>
        <w:ind w:firstLine="720"/>
        <w:rPr>
          <w:i/>
          <w:lang w:val="fr-FR"/>
        </w:rPr>
      </w:pPr>
      <w:r w:rsidRPr="00955198">
        <w:rPr>
          <w:i/>
        </w:rPr>
        <w:t>Рабочая группа открытого состава по подготовке глобальной рамочной программы в области биоразнообразия на период после 2020 года,</w:t>
      </w:r>
      <w:r w:rsidR="00190D11">
        <w:rPr>
          <w:i/>
          <w:lang w:val="fr-FR"/>
        </w:rPr>
        <w:t xml:space="preserve"> </w:t>
      </w:r>
      <w:r w:rsidR="00D97A10">
        <w:rPr>
          <w:i/>
          <w:lang w:val="fr-FR"/>
        </w:rPr>
        <w:t xml:space="preserve"> </w:t>
      </w:r>
    </w:p>
    <w:p w14:paraId="298C410C" w14:textId="77777777" w:rsidR="00573E04" w:rsidRPr="00955198" w:rsidRDefault="00573E04" w:rsidP="00B96D23">
      <w:pPr>
        <w:pStyle w:val="Para1"/>
        <w:numPr>
          <w:ilvl w:val="0"/>
          <w:numId w:val="0"/>
        </w:numPr>
        <w:suppressLineNumbers/>
        <w:suppressAutoHyphens/>
        <w:kinsoku w:val="0"/>
        <w:overflowPunct w:val="0"/>
        <w:autoSpaceDE w:val="0"/>
        <w:autoSpaceDN w:val="0"/>
        <w:adjustRightInd w:val="0"/>
        <w:snapToGrid w:val="0"/>
        <w:spacing w:before="80" w:after="80"/>
        <w:ind w:left="720"/>
        <w:rPr>
          <w:i/>
        </w:rPr>
      </w:pPr>
      <w:r w:rsidRPr="00955198">
        <w:rPr>
          <w:i/>
        </w:rPr>
        <w:t xml:space="preserve">ссылаясь </w:t>
      </w:r>
      <w:r w:rsidRPr="00795F06">
        <w:t>на</w:t>
      </w:r>
      <w:r w:rsidRPr="00955198">
        <w:rPr>
          <w:i/>
        </w:rPr>
        <w:t xml:space="preserve"> </w:t>
      </w:r>
      <w:r w:rsidRPr="00955198">
        <w:t>решение 14/34,</w:t>
      </w:r>
    </w:p>
    <w:p w14:paraId="04A83651" w14:textId="77777777" w:rsidR="00573E04" w:rsidRPr="00955198" w:rsidRDefault="00573E04" w:rsidP="00281835">
      <w:pPr>
        <w:pStyle w:val="Para3"/>
        <w:numPr>
          <w:ilvl w:val="2"/>
          <w:numId w:val="11"/>
        </w:numPr>
        <w:suppressLineNumbers/>
        <w:tabs>
          <w:tab w:val="clear" w:pos="1440"/>
          <w:tab w:val="clear" w:pos="1980"/>
        </w:tabs>
        <w:suppressAutoHyphens/>
        <w:ind w:left="0" w:firstLine="720"/>
        <w:rPr>
          <w:kern w:val="22"/>
          <w:szCs w:val="22"/>
        </w:rPr>
      </w:pPr>
      <w:r>
        <w:rPr>
          <w:i/>
          <w:kern w:val="22"/>
          <w:szCs w:val="22"/>
        </w:rPr>
        <w:t>принимает к сведению</w:t>
      </w:r>
      <w:r w:rsidRPr="00955198">
        <w:rPr>
          <w:iCs/>
          <w:kern w:val="22"/>
          <w:szCs w:val="22"/>
        </w:rPr>
        <w:t xml:space="preserve"> прогресс, достигнутый в разработке </w:t>
      </w:r>
      <w:r w:rsidRPr="00955198">
        <w:rPr>
          <w:kern w:val="22"/>
          <w:szCs w:val="22"/>
        </w:rPr>
        <w:t>глобальной рамочной программы в области биоразнообразия на период после 2020 года в ходе ее третьего совещания</w:t>
      </w:r>
      <w:r>
        <w:rPr>
          <w:kern w:val="22"/>
          <w:szCs w:val="22"/>
        </w:rPr>
        <w:t xml:space="preserve"> на</w:t>
      </w:r>
      <w:r w:rsidRPr="00955198">
        <w:rPr>
          <w:kern w:val="22"/>
          <w:szCs w:val="22"/>
        </w:rPr>
        <w:t xml:space="preserve"> основ</w:t>
      </w:r>
      <w:r>
        <w:rPr>
          <w:kern w:val="22"/>
          <w:szCs w:val="22"/>
        </w:rPr>
        <w:t>е</w:t>
      </w:r>
      <w:r w:rsidRPr="00955198">
        <w:rPr>
          <w:kern w:val="22"/>
          <w:szCs w:val="22"/>
        </w:rPr>
        <w:t xml:space="preserve"> первого проекта глобальной рамочной программы в области биоразнообразия (CBD/WG2020/3/3), </w:t>
      </w:r>
      <w:r>
        <w:rPr>
          <w:kern w:val="22"/>
          <w:szCs w:val="22"/>
        </w:rPr>
        <w:t>как указано</w:t>
      </w:r>
      <w:r w:rsidRPr="00955198">
        <w:rPr>
          <w:kern w:val="22"/>
          <w:szCs w:val="22"/>
        </w:rPr>
        <w:t xml:space="preserve"> в приложении к докладу по итогам первой части совещания (CBD/WG2020/3/5) и в тексте, содержащемся в приложении к настоящей рекомендации;</w:t>
      </w:r>
    </w:p>
    <w:p w14:paraId="44386371" w14:textId="77777777" w:rsidR="00573E04" w:rsidRPr="00955198" w:rsidRDefault="00573E04" w:rsidP="00281835">
      <w:pPr>
        <w:pStyle w:val="Para3"/>
        <w:numPr>
          <w:ilvl w:val="2"/>
          <w:numId w:val="11"/>
        </w:numPr>
        <w:suppressLineNumbers/>
        <w:tabs>
          <w:tab w:val="clear" w:pos="1440"/>
          <w:tab w:val="clear" w:pos="1980"/>
        </w:tabs>
        <w:suppressAutoHyphens/>
        <w:ind w:left="0" w:firstLine="720"/>
        <w:rPr>
          <w:kern w:val="22"/>
          <w:szCs w:val="22"/>
        </w:rPr>
      </w:pPr>
      <w:r>
        <w:rPr>
          <w:i/>
          <w:kern w:val="22"/>
          <w:szCs w:val="22"/>
        </w:rPr>
        <w:t>соглашается</w:t>
      </w:r>
      <w:r w:rsidRPr="00955198">
        <w:rPr>
          <w:iCs/>
          <w:kern w:val="22"/>
          <w:szCs w:val="22"/>
        </w:rPr>
        <w:t xml:space="preserve">, что </w:t>
      </w:r>
      <w:r>
        <w:rPr>
          <w:iCs/>
          <w:kern w:val="22"/>
          <w:szCs w:val="22"/>
        </w:rPr>
        <w:t>формулировки</w:t>
      </w:r>
      <w:r w:rsidRPr="00955198">
        <w:rPr>
          <w:iCs/>
          <w:kern w:val="22"/>
          <w:szCs w:val="22"/>
        </w:rPr>
        <w:t xml:space="preserve"> миссии, целей и задач, содержащи</w:t>
      </w:r>
      <w:r>
        <w:rPr>
          <w:iCs/>
          <w:kern w:val="22"/>
          <w:szCs w:val="22"/>
        </w:rPr>
        <w:t>е</w:t>
      </w:r>
      <w:r w:rsidRPr="00955198">
        <w:rPr>
          <w:iCs/>
          <w:kern w:val="22"/>
          <w:szCs w:val="22"/>
        </w:rPr>
        <w:t xml:space="preserve">ся в приложении к настоящей рекомендации, </w:t>
      </w:r>
      <w:r>
        <w:rPr>
          <w:iCs/>
          <w:kern w:val="22"/>
          <w:szCs w:val="22"/>
        </w:rPr>
        <w:t>послужат</w:t>
      </w:r>
      <w:r w:rsidRPr="00955198">
        <w:rPr>
          <w:iCs/>
          <w:kern w:val="22"/>
          <w:szCs w:val="22"/>
        </w:rPr>
        <w:t xml:space="preserve"> основой для дальнейших переговоров по этим элементам на четвертом совещании Рабочей группы по подготовке глобальной рамочной программы в области биоразнообразия на период после 2020 года;</w:t>
      </w:r>
    </w:p>
    <w:p w14:paraId="424BD1B9" w14:textId="77777777" w:rsidR="00573E04" w:rsidRPr="00955198" w:rsidRDefault="00573E04" w:rsidP="00281835">
      <w:pPr>
        <w:pStyle w:val="Para3"/>
        <w:numPr>
          <w:ilvl w:val="2"/>
          <w:numId w:val="11"/>
        </w:numPr>
        <w:suppressLineNumbers/>
        <w:tabs>
          <w:tab w:val="clear" w:pos="1440"/>
          <w:tab w:val="clear" w:pos="1980"/>
        </w:tabs>
        <w:suppressAutoHyphens/>
        <w:ind w:left="0" w:firstLine="720"/>
        <w:rPr>
          <w:iCs/>
          <w:kern w:val="22"/>
          <w:szCs w:val="22"/>
        </w:rPr>
      </w:pPr>
      <w:r w:rsidRPr="00955198">
        <w:rPr>
          <w:i/>
          <w:kern w:val="22"/>
          <w:szCs w:val="22"/>
        </w:rPr>
        <w:t>рекомендует</w:t>
      </w:r>
      <w:r w:rsidRPr="00955198">
        <w:rPr>
          <w:iCs/>
          <w:kern w:val="22"/>
          <w:szCs w:val="22"/>
        </w:rPr>
        <w:t xml:space="preserve"> Конференци</w:t>
      </w:r>
      <w:r>
        <w:rPr>
          <w:iCs/>
          <w:kern w:val="22"/>
          <w:szCs w:val="22"/>
        </w:rPr>
        <w:t>и</w:t>
      </w:r>
      <w:r w:rsidRPr="00955198">
        <w:rPr>
          <w:iCs/>
          <w:kern w:val="22"/>
          <w:szCs w:val="22"/>
        </w:rPr>
        <w:t xml:space="preserve"> Сторон на </w:t>
      </w:r>
      <w:r>
        <w:rPr>
          <w:iCs/>
          <w:kern w:val="22"/>
          <w:szCs w:val="22"/>
        </w:rPr>
        <w:t>ее</w:t>
      </w:r>
      <w:r w:rsidRPr="00955198">
        <w:rPr>
          <w:iCs/>
          <w:kern w:val="22"/>
          <w:szCs w:val="22"/>
        </w:rPr>
        <w:t xml:space="preserve"> 15-м совещании рассмотре</w:t>
      </w:r>
      <w:r>
        <w:rPr>
          <w:iCs/>
          <w:kern w:val="22"/>
          <w:szCs w:val="22"/>
        </w:rPr>
        <w:t>ть</w:t>
      </w:r>
      <w:r w:rsidRPr="00955198">
        <w:rPr>
          <w:iCs/>
          <w:kern w:val="22"/>
          <w:szCs w:val="22"/>
        </w:rPr>
        <w:t xml:space="preserve"> проект </w:t>
      </w:r>
      <w:r w:rsidRPr="00955198">
        <w:rPr>
          <w:kern w:val="22"/>
          <w:szCs w:val="22"/>
        </w:rPr>
        <w:t>глобальной рамочной программы в области биоразнообразия на период после 2020 года в целях его окончательной доработки и принятия</w:t>
      </w:r>
      <w:r w:rsidRPr="00955198">
        <w:rPr>
          <w:iCs/>
          <w:kern w:val="22"/>
          <w:szCs w:val="22"/>
        </w:rPr>
        <w:t>.</w:t>
      </w:r>
    </w:p>
    <w:p w14:paraId="748BFCDD" w14:textId="77777777" w:rsidR="00573E04" w:rsidRPr="007B2F71" w:rsidRDefault="00573E04" w:rsidP="00B96D23">
      <w:pPr>
        <w:pStyle w:val="Para1"/>
        <w:numPr>
          <w:ilvl w:val="0"/>
          <w:numId w:val="0"/>
        </w:numPr>
        <w:suppressLineNumbers/>
        <w:suppressAutoHyphens/>
        <w:spacing w:before="80" w:after="80"/>
        <w:jc w:val="center"/>
        <w:rPr>
          <w:i/>
          <w:iCs/>
        </w:rPr>
      </w:pPr>
      <w:r w:rsidRPr="007B2F71">
        <w:rPr>
          <w:i/>
          <w:iCs/>
        </w:rPr>
        <w:t>Приложение</w:t>
      </w:r>
    </w:p>
    <w:p w14:paraId="3970AB63" w14:textId="77777777" w:rsidR="00573E04" w:rsidRPr="007B2F71" w:rsidRDefault="00573E04" w:rsidP="00573E04">
      <w:pPr>
        <w:spacing w:before="240" w:after="240"/>
        <w:jc w:val="center"/>
        <w:rPr>
          <w:rFonts w:asciiTheme="majorBidi" w:hAnsiTheme="majorBidi" w:cstheme="majorBidi"/>
          <w:b/>
          <w:bCs/>
        </w:rPr>
      </w:pPr>
      <w:r w:rsidRPr="007B2F71">
        <w:rPr>
          <w:rFonts w:asciiTheme="majorBidi" w:hAnsiTheme="majorBidi"/>
          <w:b/>
          <w:bCs/>
        </w:rPr>
        <w:t>ИТОГИ ЧАСТИ II ТРЕТЬЕГО СОВЕЩАНИЯ РАБОЧЕЙ ГРУППЫ</w:t>
      </w:r>
    </w:p>
    <w:p w14:paraId="326BCD9B" w14:textId="77777777" w:rsidR="00573E04" w:rsidRPr="007B2F71" w:rsidRDefault="00573E04" w:rsidP="00573E04">
      <w:pPr>
        <w:spacing w:before="120" w:after="120"/>
        <w:jc w:val="center"/>
        <w:rPr>
          <w:rFonts w:asciiTheme="majorBidi" w:hAnsiTheme="majorBidi" w:cstheme="majorBidi"/>
          <w:b/>
          <w:bCs/>
        </w:rPr>
      </w:pPr>
      <w:r w:rsidRPr="007B2F71">
        <w:rPr>
          <w:rFonts w:asciiTheme="majorBidi" w:hAnsiTheme="majorBidi"/>
          <w:b/>
          <w:bCs/>
        </w:rPr>
        <w:t xml:space="preserve">Проект элементов глобальной рамочной программы в области биоразнообразия </w:t>
      </w:r>
      <w:r>
        <w:rPr>
          <w:rFonts w:asciiTheme="majorBidi" w:hAnsiTheme="majorBidi"/>
          <w:b/>
          <w:bCs/>
        </w:rPr>
        <w:br/>
      </w:r>
      <w:r w:rsidRPr="007B2F71">
        <w:rPr>
          <w:rFonts w:asciiTheme="majorBidi" w:hAnsiTheme="majorBidi"/>
          <w:b/>
          <w:bCs/>
        </w:rPr>
        <w:t>на период после 2020 года</w:t>
      </w:r>
    </w:p>
    <w:p w14:paraId="6CBB8893" w14:textId="77777777" w:rsidR="00573E04" w:rsidRPr="007B2F71" w:rsidRDefault="00573E04" w:rsidP="00281835">
      <w:pPr>
        <w:pStyle w:val="Paragraphedeliste"/>
        <w:numPr>
          <w:ilvl w:val="0"/>
          <w:numId w:val="15"/>
        </w:numPr>
        <w:spacing w:before="120" w:after="120"/>
        <w:ind w:left="0" w:firstLine="0"/>
        <w:contextualSpacing w:val="0"/>
        <w:rPr>
          <w:rFonts w:asciiTheme="majorBidi" w:hAnsiTheme="majorBidi" w:cstheme="majorBidi"/>
        </w:rPr>
      </w:pPr>
      <w:r w:rsidRPr="007B2F71">
        <w:rPr>
          <w:rFonts w:asciiTheme="majorBidi" w:hAnsiTheme="majorBidi"/>
        </w:rPr>
        <w:t>В настоящем приложении представлены итоги работы контактных групп в ходе части II третьего совещания Рабочей группы, посвященной миссии, целям и задачам глобальной рамочной программы в области биоразнообразия на период после 2020 года, в рамках пункта 4 повестки дня.</w:t>
      </w:r>
    </w:p>
    <w:p w14:paraId="7173645D" w14:textId="77777777" w:rsidR="00573E04" w:rsidRPr="007B2F71" w:rsidRDefault="00573E04" w:rsidP="00281835">
      <w:pPr>
        <w:pStyle w:val="Paragraphedeliste"/>
        <w:numPr>
          <w:ilvl w:val="0"/>
          <w:numId w:val="15"/>
        </w:numPr>
        <w:spacing w:before="120" w:after="120"/>
        <w:ind w:left="0" w:firstLine="0"/>
        <w:contextualSpacing w:val="0"/>
        <w:rPr>
          <w:rFonts w:asciiTheme="majorBidi" w:hAnsiTheme="majorBidi" w:cstheme="majorBidi"/>
        </w:rPr>
      </w:pPr>
      <w:r>
        <w:rPr>
          <w:rFonts w:asciiTheme="majorBidi" w:hAnsiTheme="majorBidi"/>
        </w:rPr>
        <w:t xml:space="preserve">Формулировка </w:t>
      </w:r>
      <w:r w:rsidRPr="007B2F71">
        <w:rPr>
          <w:rFonts w:asciiTheme="majorBidi" w:hAnsiTheme="majorBidi"/>
        </w:rPr>
        <w:t xml:space="preserve">миссии, целей и задач 1, </w:t>
      </w:r>
      <w:r>
        <w:rPr>
          <w:rFonts w:asciiTheme="majorBidi" w:hAnsiTheme="majorBidi"/>
          <w:lang w:val="fr-FR"/>
        </w:rPr>
        <w:t>2</w:t>
      </w:r>
      <w:r>
        <w:rPr>
          <w:rFonts w:asciiTheme="majorBidi" w:hAnsiTheme="majorBidi"/>
        </w:rPr>
        <w:t xml:space="preserve">, 3, </w:t>
      </w:r>
      <w:r w:rsidRPr="007B2F71">
        <w:rPr>
          <w:rFonts w:asciiTheme="majorBidi" w:hAnsiTheme="majorBidi"/>
        </w:rPr>
        <w:t xml:space="preserve">4, 5, 6, 9, 10, 11, 12, 13, 14, 15, 16, 17, 18, 19.1, 19.2 отражает результаты обсуждений делегатов в контактных группах. </w:t>
      </w:r>
    </w:p>
    <w:p w14:paraId="72DE3274" w14:textId="77777777" w:rsidR="00573E04" w:rsidRPr="007B2F71" w:rsidRDefault="00573E04" w:rsidP="00281835">
      <w:pPr>
        <w:pStyle w:val="Paragraphedeliste"/>
        <w:numPr>
          <w:ilvl w:val="0"/>
          <w:numId w:val="15"/>
        </w:numPr>
        <w:spacing w:before="120" w:after="120"/>
        <w:ind w:left="0" w:firstLine="0"/>
        <w:contextualSpacing w:val="0"/>
        <w:rPr>
          <w:rFonts w:asciiTheme="majorBidi" w:hAnsiTheme="majorBidi" w:cstheme="majorBidi"/>
          <w:color w:val="000000" w:themeColor="text1"/>
        </w:rPr>
      </w:pPr>
      <w:r>
        <w:rPr>
          <w:rFonts w:asciiTheme="majorBidi" w:hAnsiTheme="majorBidi"/>
        </w:rPr>
        <w:t xml:space="preserve">Формулировка </w:t>
      </w:r>
      <w:r w:rsidRPr="007B2F71">
        <w:rPr>
          <w:rFonts w:asciiTheme="majorBidi" w:hAnsiTheme="majorBidi"/>
        </w:rPr>
        <w:t xml:space="preserve">задач 7, 8, 20, 21, а также новых предложенных задач, обозначенных </w:t>
      </w:r>
      <w:r w:rsidRPr="00DC2357">
        <w:rPr>
          <w:rFonts w:asciiTheme="majorBidi" w:hAnsiTheme="majorBidi"/>
          <w:highlight w:val="lightGray"/>
        </w:rPr>
        <w:t>серым цветом</w:t>
      </w:r>
      <w:r w:rsidRPr="007B2F71">
        <w:rPr>
          <w:rFonts w:asciiTheme="majorBidi" w:hAnsiTheme="majorBidi"/>
        </w:rPr>
        <w:t>, был</w:t>
      </w:r>
      <w:r>
        <w:rPr>
          <w:rFonts w:asciiTheme="majorBidi" w:hAnsiTheme="majorBidi"/>
        </w:rPr>
        <w:t>а</w:t>
      </w:r>
      <w:r w:rsidRPr="007B2F71">
        <w:rPr>
          <w:rFonts w:asciiTheme="majorBidi" w:hAnsiTheme="majorBidi"/>
        </w:rPr>
        <w:t xml:space="preserve"> подготовлен</w:t>
      </w:r>
      <w:r>
        <w:rPr>
          <w:rFonts w:asciiTheme="majorBidi" w:hAnsiTheme="majorBidi"/>
        </w:rPr>
        <w:t>а</w:t>
      </w:r>
      <w:r w:rsidRPr="007B2F71">
        <w:rPr>
          <w:rFonts w:asciiTheme="majorBidi" w:hAnsiTheme="majorBidi"/>
        </w:rPr>
        <w:t xml:space="preserve"> </w:t>
      </w:r>
      <w:r>
        <w:rPr>
          <w:rFonts w:asciiTheme="majorBidi" w:hAnsiTheme="majorBidi"/>
        </w:rPr>
        <w:t xml:space="preserve">сопредседателями </w:t>
      </w:r>
      <w:r w:rsidRPr="007B2F71">
        <w:rPr>
          <w:rFonts w:asciiTheme="majorBidi" w:hAnsiTheme="majorBidi"/>
        </w:rPr>
        <w:t>контактных групп по итогам первого раунда обсуждений, но не рассматривал</w:t>
      </w:r>
      <w:r>
        <w:rPr>
          <w:rFonts w:asciiTheme="majorBidi" w:hAnsiTheme="majorBidi"/>
        </w:rPr>
        <w:t>ась</w:t>
      </w:r>
      <w:r w:rsidRPr="007B2F71">
        <w:rPr>
          <w:rFonts w:asciiTheme="majorBidi" w:hAnsiTheme="majorBidi"/>
        </w:rPr>
        <w:t xml:space="preserve"> контактными группами ввиду ограниченности времени.</w:t>
      </w:r>
    </w:p>
    <w:p w14:paraId="514270EB" w14:textId="77777777" w:rsidR="00573E04" w:rsidRPr="00DB17EC" w:rsidRDefault="00573E04" w:rsidP="00281835">
      <w:pPr>
        <w:pStyle w:val="Paragraphedeliste"/>
        <w:numPr>
          <w:ilvl w:val="0"/>
          <w:numId w:val="15"/>
        </w:numPr>
        <w:spacing w:before="120" w:after="120"/>
        <w:ind w:left="0" w:firstLine="0"/>
        <w:contextualSpacing w:val="0"/>
        <w:rPr>
          <w:rFonts w:asciiTheme="majorBidi" w:hAnsiTheme="majorBidi" w:cstheme="majorBidi"/>
        </w:rPr>
      </w:pPr>
      <w:r w:rsidRPr="00DB17EC">
        <w:rPr>
          <w:rFonts w:asciiTheme="majorBidi" w:hAnsiTheme="majorBidi"/>
        </w:rPr>
        <w:t>В добавлении 1 содержится предложение сопредседателей по новому разделу (B.</w:t>
      </w:r>
      <w:r w:rsidRPr="00DA2C7C">
        <w:rPr>
          <w:rFonts w:asciiTheme="majorBidi" w:hAnsiTheme="majorBidi"/>
          <w:iCs/>
        </w:rPr>
        <w:t>bis</w:t>
      </w:r>
      <w:r w:rsidRPr="00DB17EC">
        <w:rPr>
          <w:rFonts w:asciiTheme="majorBidi" w:hAnsiTheme="majorBidi"/>
        </w:rPr>
        <w:t xml:space="preserve">) глобальной рамочной программы в области биоразнообразия на период после 2020 года, а также материалы делегатов по новому разделу, полученные в ходе совещания. Этот текст также </w:t>
      </w:r>
      <w:r>
        <w:rPr>
          <w:rFonts w:asciiTheme="majorBidi" w:hAnsiTheme="majorBidi"/>
        </w:rPr>
        <w:t>выделен</w:t>
      </w:r>
      <w:r w:rsidRPr="00DB17EC">
        <w:rPr>
          <w:rFonts w:asciiTheme="majorBidi" w:hAnsiTheme="majorBidi"/>
        </w:rPr>
        <w:t xml:space="preserve"> серым </w:t>
      </w:r>
      <w:r>
        <w:rPr>
          <w:rFonts w:asciiTheme="majorBidi" w:hAnsiTheme="majorBidi"/>
        </w:rPr>
        <w:t>цветом с тем</w:t>
      </w:r>
      <w:r w:rsidRPr="00DB17EC">
        <w:rPr>
          <w:rFonts w:asciiTheme="majorBidi" w:hAnsiTheme="majorBidi"/>
        </w:rPr>
        <w:t xml:space="preserve">, чтобы </w:t>
      </w:r>
      <w:r>
        <w:rPr>
          <w:rFonts w:asciiTheme="majorBidi" w:hAnsiTheme="majorBidi"/>
        </w:rPr>
        <w:t>у</w:t>
      </w:r>
      <w:r w:rsidRPr="00DB17EC">
        <w:rPr>
          <w:rFonts w:asciiTheme="majorBidi" w:hAnsiTheme="majorBidi"/>
        </w:rPr>
        <w:t>казать, что он не был дополнительно рассмотрен контактной группой 1.</w:t>
      </w:r>
    </w:p>
    <w:p w14:paraId="7CF2CD0C" w14:textId="77777777" w:rsidR="00573E04" w:rsidRPr="00726973" w:rsidRDefault="00573E04" w:rsidP="00281835">
      <w:pPr>
        <w:pStyle w:val="Paragraphedeliste"/>
        <w:numPr>
          <w:ilvl w:val="0"/>
          <w:numId w:val="15"/>
        </w:numPr>
        <w:spacing w:before="120" w:after="120"/>
        <w:ind w:left="0" w:firstLine="0"/>
        <w:contextualSpacing w:val="0"/>
        <w:rPr>
          <w:rFonts w:asciiTheme="majorBidi" w:hAnsiTheme="majorBidi" w:cstheme="majorBidi"/>
        </w:rPr>
      </w:pPr>
      <w:r w:rsidRPr="007B2F71">
        <w:rPr>
          <w:rFonts w:asciiTheme="majorBidi" w:hAnsiTheme="majorBidi"/>
        </w:rPr>
        <w:t xml:space="preserve">В добавлении 2 представлены </w:t>
      </w:r>
      <w:r>
        <w:rPr>
          <w:rFonts w:asciiTheme="majorBidi" w:hAnsiTheme="majorBidi"/>
        </w:rPr>
        <w:t>итоги</w:t>
      </w:r>
      <w:r w:rsidRPr="007B2F71">
        <w:rPr>
          <w:rFonts w:asciiTheme="majorBidi" w:hAnsiTheme="majorBidi"/>
        </w:rPr>
        <w:t xml:space="preserve"> обсуждений группы друзей сопредседателей относительно промежуточных целей в рамках работы контактной группы 1.</w:t>
      </w:r>
    </w:p>
    <w:p w14:paraId="09B131DC" w14:textId="77777777" w:rsidR="00573E04" w:rsidRPr="007B2F71" w:rsidRDefault="00573E04" w:rsidP="00281835">
      <w:pPr>
        <w:pStyle w:val="Paragraphedeliste"/>
        <w:numPr>
          <w:ilvl w:val="0"/>
          <w:numId w:val="15"/>
        </w:numPr>
        <w:spacing w:before="120" w:after="120"/>
        <w:ind w:left="0" w:firstLine="0"/>
        <w:contextualSpacing w:val="0"/>
        <w:rPr>
          <w:rFonts w:asciiTheme="majorBidi" w:hAnsiTheme="majorBidi" w:cstheme="majorBidi"/>
        </w:rPr>
      </w:pPr>
      <w:r w:rsidRPr="00726973">
        <w:rPr>
          <w:rFonts w:asciiTheme="majorBidi" w:hAnsiTheme="majorBidi" w:cstheme="majorBidi"/>
        </w:rPr>
        <w:t>В настоящее приложение не включен текст раздел</w:t>
      </w:r>
      <w:r>
        <w:rPr>
          <w:rFonts w:asciiTheme="majorBidi" w:hAnsiTheme="majorBidi" w:cstheme="majorBidi"/>
        </w:rPr>
        <w:t>ов</w:t>
      </w:r>
      <w:r w:rsidRPr="00726973">
        <w:rPr>
          <w:rFonts w:asciiTheme="majorBidi" w:hAnsiTheme="majorBidi" w:cstheme="majorBidi"/>
        </w:rPr>
        <w:t xml:space="preserve"> A-D и H-K первого проекта глобальной рамочной программы </w:t>
      </w:r>
      <w:r>
        <w:rPr>
          <w:rFonts w:asciiTheme="majorBidi" w:hAnsiTheme="majorBidi" w:cstheme="majorBidi"/>
        </w:rPr>
        <w:t>в области</w:t>
      </w:r>
      <w:r w:rsidRPr="00726973">
        <w:rPr>
          <w:rFonts w:asciiTheme="majorBidi" w:hAnsiTheme="majorBidi" w:cstheme="majorBidi"/>
        </w:rPr>
        <w:t xml:space="preserve"> биоразнообрази</w:t>
      </w:r>
      <w:r>
        <w:rPr>
          <w:rFonts w:asciiTheme="majorBidi" w:hAnsiTheme="majorBidi" w:cstheme="majorBidi"/>
        </w:rPr>
        <w:t>я</w:t>
      </w:r>
      <w:r w:rsidRPr="00726973">
        <w:rPr>
          <w:rFonts w:asciiTheme="majorBidi" w:hAnsiTheme="majorBidi" w:cstheme="majorBidi"/>
        </w:rPr>
        <w:t xml:space="preserve"> на период после 2020 года (CBD/WG2020/3/3), которые не рассматривались в рамках части II третьего </w:t>
      </w:r>
      <w:r>
        <w:rPr>
          <w:rFonts w:asciiTheme="majorBidi" w:hAnsiTheme="majorBidi" w:cstheme="majorBidi"/>
        </w:rPr>
        <w:t>совещания</w:t>
      </w:r>
      <w:r w:rsidRPr="00726973">
        <w:rPr>
          <w:rFonts w:asciiTheme="majorBidi" w:hAnsiTheme="majorBidi" w:cstheme="majorBidi"/>
        </w:rPr>
        <w:t xml:space="preserve"> Рабочей группы. В отношении этих элементов основой для дальнейшей работы</w:t>
      </w:r>
      <w:r>
        <w:rPr>
          <w:rFonts w:asciiTheme="majorBidi" w:hAnsiTheme="majorBidi" w:cstheme="majorBidi"/>
        </w:rPr>
        <w:t xml:space="preserve"> </w:t>
      </w:r>
      <w:r w:rsidRPr="00726973">
        <w:rPr>
          <w:rFonts w:asciiTheme="majorBidi" w:hAnsiTheme="majorBidi" w:cstheme="majorBidi"/>
        </w:rPr>
        <w:t>остается</w:t>
      </w:r>
      <w:r>
        <w:rPr>
          <w:rFonts w:asciiTheme="majorBidi" w:hAnsiTheme="majorBidi" w:cstheme="majorBidi"/>
        </w:rPr>
        <w:t xml:space="preserve"> </w:t>
      </w:r>
      <w:r w:rsidRPr="00726973">
        <w:rPr>
          <w:rFonts w:asciiTheme="majorBidi" w:hAnsiTheme="majorBidi" w:cstheme="majorBidi"/>
        </w:rPr>
        <w:t>первый проект.</w:t>
      </w:r>
    </w:p>
    <w:p w14:paraId="3E78B1B1" w14:textId="77777777" w:rsidR="00573E04" w:rsidRPr="00955198" w:rsidRDefault="00573E04" w:rsidP="00573E04">
      <w:pPr>
        <w:jc w:val="left"/>
        <w:rPr>
          <w:i/>
          <w:iCs/>
          <w:snapToGrid w:val="0"/>
          <w:szCs w:val="18"/>
        </w:rPr>
      </w:pPr>
      <w:r w:rsidRPr="00955198">
        <w:rPr>
          <w:i/>
          <w:iCs/>
        </w:rPr>
        <w:br w:type="page"/>
      </w:r>
    </w:p>
    <w:p w14:paraId="3745B23C" w14:textId="77777777" w:rsidR="00573E04" w:rsidRPr="00223B63" w:rsidRDefault="00573E04" w:rsidP="00223B6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en-GB"/>
        </w:rPr>
      </w:pPr>
      <w:bookmarkStart w:id="3" w:name="_Toc107044188"/>
      <w:bookmarkStart w:id="4" w:name="_Toc107044700"/>
      <w:r w:rsidRPr="00223B63">
        <w:rPr>
          <w:rFonts w:eastAsia="TimesNewRomanPSMT"/>
          <w:b/>
          <w:bCs/>
          <w:iCs/>
          <w:lang w:val="en-GB"/>
        </w:rPr>
        <w:lastRenderedPageBreak/>
        <w:t>МИССИЯ НА ПЕРИОД ДО 2030 ГОДА</w:t>
      </w:r>
      <w:r w:rsidRPr="00223B63">
        <w:rPr>
          <w:rFonts w:eastAsia="TimesNewRomanPSMT"/>
          <w:b/>
          <w:bCs/>
          <w:iCs/>
          <w:lang w:val="en-GB"/>
        </w:rPr>
        <w:footnoteReference w:customMarkFollows="1" w:id="2"/>
        <w:t>*</w:t>
      </w:r>
      <w:bookmarkEnd w:id="3"/>
      <w:bookmarkEnd w:id="4"/>
    </w:p>
    <w:p w14:paraId="07D386F6" w14:textId="77777777" w:rsidR="00573E04" w:rsidRPr="00752E84" w:rsidRDefault="00573E04" w:rsidP="00327C88">
      <w:pPr>
        <w:pStyle w:val="Para1"/>
        <w:numPr>
          <w:ilvl w:val="0"/>
          <w:numId w:val="0"/>
        </w:numPr>
        <w:suppressLineNumbers/>
        <w:suppressAutoHyphens/>
        <w:spacing w:before="240" w:after="240"/>
      </w:pPr>
      <w:r w:rsidRPr="00752E84">
        <w:t>«</w:t>
      </w:r>
      <w:r w:rsidRPr="00752E84">
        <w:rPr>
          <w:bCs/>
        </w:rPr>
        <w:t>[</w:t>
      </w:r>
      <w:r w:rsidRPr="00752E84">
        <w:t>Обеспечение</w:t>
      </w:r>
      <w:r w:rsidRPr="00752E84">
        <w:rPr>
          <w:bCs/>
        </w:rPr>
        <w:t>]</w:t>
      </w:r>
      <w:r w:rsidRPr="00752E84">
        <w:t xml:space="preserve"> </w:t>
      </w:r>
      <w:r w:rsidRPr="00752E84">
        <w:rPr>
          <w:bCs/>
        </w:rPr>
        <w:t>[активизация необходимых средств осуществления в поддержку]</w:t>
      </w:r>
      <w:r w:rsidRPr="00752E84">
        <w:t xml:space="preserve"> срочных</w:t>
      </w:r>
      <w:r w:rsidRPr="00752E84">
        <w:rPr>
          <w:bCs/>
        </w:rPr>
        <w:t>[, амбициозных] [и преобразующих]</w:t>
      </w:r>
      <w:r w:rsidRPr="00752E84">
        <w:t xml:space="preserve"> мер в масштабах всего общества для </w:t>
      </w:r>
      <w:r w:rsidRPr="00752E84">
        <w:rPr>
          <w:bCs/>
        </w:rPr>
        <w:t>[остановки и обращения вспять процесса утраты биоразнообразия и достижения [чистого] положительного воздействия на биоразнообразие в целях построения мира, благоприятного для природы][[чистого] положительного воздействия на биоразнообразие][мира, благоприятного для природы][[</w:t>
      </w:r>
      <w:r w:rsidRPr="00752E84">
        <w:t>сохранения и устойчивого использования биоразнообразия</w:t>
      </w:r>
      <w:r w:rsidRPr="00752E84">
        <w:rPr>
          <w:bCs/>
        </w:rPr>
        <w:t xml:space="preserve">[, включая восстановление] </w:t>
      </w:r>
      <w:r w:rsidRPr="00752E84">
        <w:t>и обеспечения совместного использования выгод от применения генетических ресурсов на справедливой и равной основе</w:t>
      </w:r>
      <w:r w:rsidRPr="00752E84">
        <w:rPr>
          <w:bCs/>
        </w:rPr>
        <w:t>], [</w:t>
      </w:r>
      <w:r w:rsidRPr="00752E84">
        <w:t>выведения биоразнообразия на путь восстановления</w:t>
      </w:r>
      <w:r w:rsidRPr="00752E84">
        <w:rPr>
          <w:bCs/>
        </w:rPr>
        <w:t>] [достижения мира, благоприятного для природы]</w:t>
      </w:r>
      <w:r w:rsidRPr="00752E84">
        <w:t xml:space="preserve"> к 2030 году</w:t>
      </w:r>
      <w:r w:rsidRPr="00752E84">
        <w:rPr>
          <w:bCs/>
        </w:rPr>
        <w:t>] [,способствуя достижению целей в области устойчивого развития] [</w:t>
      </w:r>
      <w:r w:rsidRPr="00752E84">
        <w:t>на благо людей и планеты</w:t>
      </w:r>
      <w:r w:rsidRPr="00752E84">
        <w:rPr>
          <w:bCs/>
        </w:rPr>
        <w:t>] [,поддерживая устойчивое развитие и решая проблемы неравенства между обществами и внутри них] [к 2030 году</w:t>
      </w:r>
      <w:r w:rsidRPr="00752E84">
        <w:t>].»</w:t>
      </w:r>
    </w:p>
    <w:p w14:paraId="58ED32B4" w14:textId="77777777" w:rsidR="00573E04" w:rsidRPr="007B2F71" w:rsidRDefault="00573E04" w:rsidP="00327C88">
      <w:pPr>
        <w:pStyle w:val="Para1"/>
        <w:numPr>
          <w:ilvl w:val="0"/>
          <w:numId w:val="0"/>
        </w:numPr>
        <w:suppressLineNumbers/>
        <w:suppressAutoHyphens/>
        <w:spacing w:before="240" w:after="240"/>
        <w:rPr>
          <w:bCs/>
        </w:rPr>
      </w:pPr>
      <w:r w:rsidRPr="007B2F71">
        <w:rPr>
          <w:bCs/>
        </w:rPr>
        <w:t>Alt. 1. Нулевые [чистые] потери природы с 2020 года, [чистое] положительное восстановление к 2030 году и полное восстановление к 2050 году – на благо всех людей и жизни на Земле.</w:t>
      </w:r>
    </w:p>
    <w:p w14:paraId="1EBF0B18" w14:textId="77777777" w:rsidR="00573E04" w:rsidRPr="007B2F71" w:rsidRDefault="00573E04" w:rsidP="00327C88">
      <w:pPr>
        <w:pStyle w:val="Para1"/>
        <w:numPr>
          <w:ilvl w:val="0"/>
          <w:numId w:val="0"/>
        </w:numPr>
        <w:suppressLineNumbers/>
        <w:suppressAutoHyphens/>
        <w:spacing w:before="240" w:after="240"/>
        <w:rPr>
          <w:bCs/>
        </w:rPr>
      </w:pPr>
      <w:r w:rsidRPr="007B2F71">
        <w:rPr>
          <w:bCs/>
        </w:rPr>
        <w:t>Alt. 2. Остановка и обращение вспять к [2030][2050] году утраты биоразнообразия и выведение природы на [справедливый и равноправный] путь восстановления на благо [нынешнего и будущих поколений][всех людей и планеты].</w:t>
      </w:r>
    </w:p>
    <w:p w14:paraId="22195A2F" w14:textId="77777777" w:rsidR="00573E04" w:rsidRPr="007B2F71" w:rsidRDefault="00573E04" w:rsidP="00327C88">
      <w:pPr>
        <w:pStyle w:val="Para1"/>
        <w:numPr>
          <w:ilvl w:val="0"/>
          <w:numId w:val="0"/>
        </w:numPr>
        <w:suppressLineNumbers/>
        <w:suppressAutoHyphens/>
        <w:spacing w:before="240" w:after="360"/>
        <w:rPr>
          <w:bCs/>
        </w:rPr>
      </w:pPr>
      <w:r w:rsidRPr="007B2F71">
        <w:rPr>
          <w:bCs/>
        </w:rPr>
        <w:t>Alt. 3. Принятие незамедлительных мер в интересах [сохранения] [защиты], восстановления, устойчивого использования и финансирования в целях [обращения вспять утраты биоразнообразия] [достижения [чистого] положительного воздействия на биоразнообразие и] на благо людей и планеты.</w:t>
      </w:r>
    </w:p>
    <w:p w14:paraId="41A574F9" w14:textId="77777777" w:rsidR="00573E04" w:rsidRPr="00955198" w:rsidRDefault="00573E04" w:rsidP="00C11C60">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5" w:name="_Toc107044189"/>
      <w:bookmarkStart w:id="6" w:name="_Toc107044701"/>
      <w:r w:rsidRPr="00955198">
        <w:rPr>
          <w:rFonts w:asciiTheme="majorBidi" w:hAnsiTheme="majorBidi"/>
          <w:szCs w:val="22"/>
        </w:rPr>
        <w:t>ЦЕЛЬ А</w:t>
      </w:r>
      <w:bookmarkEnd w:id="5"/>
      <w:bookmarkEnd w:id="6"/>
    </w:p>
    <w:p w14:paraId="03853B45" w14:textId="77777777" w:rsidR="00573E04" w:rsidRPr="007B2F71" w:rsidRDefault="00573E04" w:rsidP="00573E04">
      <w:pPr>
        <w:spacing w:before="240" w:after="240"/>
        <w:ind w:right="91"/>
        <w:rPr>
          <w:rFonts w:asciiTheme="majorBidi" w:hAnsiTheme="majorBidi" w:cstheme="majorBidi"/>
          <w:color w:val="000000" w:themeColor="text1"/>
        </w:rPr>
      </w:pPr>
      <w:r w:rsidRPr="007B2F71">
        <w:rPr>
          <w:rFonts w:asciiTheme="majorBidi" w:hAnsiTheme="majorBidi"/>
          <w:color w:val="000000" w:themeColor="text1"/>
        </w:rPr>
        <w:t>[Сохранение</w:t>
      </w:r>
      <w:r w:rsidRPr="007B2F71">
        <w:rPr>
          <w:rFonts w:asciiTheme="majorBidi" w:hAnsiTheme="majorBidi"/>
          <w:bCs/>
          <w:color w:val="000000" w:themeColor="text1"/>
        </w:rPr>
        <w:t>]</w:t>
      </w:r>
      <w:r w:rsidRPr="007B2F71">
        <w:rPr>
          <w:rFonts w:asciiTheme="majorBidi" w:hAnsiTheme="majorBidi"/>
          <w:color w:val="000000" w:themeColor="text1"/>
        </w:rPr>
        <w:t xml:space="preserve"> или укрепление </w:t>
      </w:r>
      <w:r w:rsidRPr="007B2F71">
        <w:rPr>
          <w:rFonts w:asciiTheme="majorBidi" w:hAnsiTheme="majorBidi"/>
          <w:bCs/>
          <w:color w:val="000000" w:themeColor="text1"/>
        </w:rPr>
        <w:t>[[</w:t>
      </w:r>
      <w:r w:rsidRPr="007B2F71">
        <w:rPr>
          <w:rFonts w:asciiTheme="majorBidi" w:hAnsiTheme="majorBidi"/>
          <w:color w:val="000000" w:themeColor="text1"/>
        </w:rPr>
        <w:t>социально-</w:t>
      </w:r>
      <w:r w:rsidRPr="007B2F71">
        <w:rPr>
          <w:rFonts w:asciiTheme="majorBidi" w:hAnsiTheme="majorBidi"/>
          <w:bCs/>
          <w:color w:val="000000" w:themeColor="text1"/>
        </w:rPr>
        <w:t>]</w:t>
      </w:r>
      <w:r w:rsidRPr="007B2F71">
        <w:rPr>
          <w:rFonts w:asciiTheme="majorBidi" w:hAnsiTheme="majorBidi"/>
          <w:color w:val="000000" w:themeColor="text1"/>
        </w:rPr>
        <w:t xml:space="preserve"> экологической </w:t>
      </w:r>
      <w:r w:rsidRPr="007B2F71">
        <w:rPr>
          <w:rFonts w:asciiTheme="majorBidi" w:hAnsiTheme="majorBidi"/>
          <w:bCs/>
          <w:color w:val="000000" w:themeColor="text1"/>
        </w:rPr>
        <w:t>[устойчивости]]</w:t>
      </w:r>
      <w:r w:rsidRPr="007B2F71">
        <w:rPr>
          <w:rFonts w:asciiTheme="majorBidi" w:hAnsiTheme="majorBidi"/>
          <w:color w:val="000000" w:themeColor="text1"/>
        </w:rPr>
        <w:t xml:space="preserve"> целостности</w:t>
      </w:r>
      <w:r w:rsidRPr="007B2F71">
        <w:rPr>
          <w:rFonts w:asciiTheme="majorBidi" w:hAnsiTheme="majorBidi"/>
          <w:bCs/>
          <w:color w:val="000000" w:themeColor="text1"/>
        </w:rPr>
        <w:t>, связности [всех] [</w:t>
      </w:r>
      <w:r w:rsidRPr="007B2F71">
        <w:rPr>
          <w:rFonts w:asciiTheme="majorBidi" w:hAnsiTheme="majorBidi"/>
          <w:color w:val="000000" w:themeColor="text1"/>
        </w:rPr>
        <w:t xml:space="preserve">природных </w:t>
      </w:r>
      <w:r w:rsidRPr="007B2F71">
        <w:rPr>
          <w:rFonts w:asciiTheme="majorBidi" w:hAnsiTheme="majorBidi"/>
          <w:bCs/>
          <w:color w:val="000000" w:themeColor="text1"/>
        </w:rPr>
        <w:t>[</w:t>
      </w:r>
      <w:r w:rsidRPr="007B2F71">
        <w:rPr>
          <w:rFonts w:asciiTheme="majorBidi" w:hAnsiTheme="majorBidi"/>
          <w:color w:val="000000" w:themeColor="text1"/>
        </w:rPr>
        <w:t>и управляемых</w:t>
      </w:r>
      <w:r w:rsidRPr="007B2F71">
        <w:rPr>
          <w:rFonts w:asciiTheme="majorBidi" w:hAnsiTheme="majorBidi"/>
          <w:bCs/>
          <w:color w:val="000000" w:themeColor="text1"/>
        </w:rPr>
        <w:t>]</w:t>
      </w:r>
      <w:r w:rsidRPr="007B2F71">
        <w:rPr>
          <w:rFonts w:asciiTheme="majorBidi" w:hAnsiTheme="majorBidi"/>
          <w:color w:val="000000" w:themeColor="text1"/>
        </w:rPr>
        <w:t xml:space="preserve"> наземных, пресноводных, прибрежных и морских</w:t>
      </w:r>
      <w:r w:rsidRPr="007B2F71">
        <w:rPr>
          <w:rFonts w:asciiTheme="majorBidi" w:hAnsiTheme="majorBidi"/>
          <w:bCs/>
          <w:color w:val="000000" w:themeColor="text1"/>
        </w:rPr>
        <w:t>]</w:t>
      </w:r>
      <w:r w:rsidRPr="007B2F71">
        <w:rPr>
          <w:rFonts w:asciiTheme="majorBidi" w:hAnsiTheme="majorBidi"/>
          <w:color w:val="000000" w:themeColor="text1"/>
        </w:rPr>
        <w:t xml:space="preserve"> экосистем </w:t>
      </w:r>
      <w:r w:rsidRPr="007B2F71">
        <w:rPr>
          <w:rFonts w:asciiTheme="majorBidi" w:hAnsiTheme="majorBidi"/>
          <w:bCs/>
          <w:color w:val="000000" w:themeColor="text1"/>
        </w:rPr>
        <w:t>[без допущения дальнейших потерь наиболее нетронутых или находящихся под угрозой, экосистем]</w:t>
      </w:r>
      <w:r w:rsidRPr="007B2F71">
        <w:rPr>
          <w:rFonts w:asciiTheme="majorBidi" w:hAnsiTheme="majorBidi"/>
          <w:color w:val="000000" w:themeColor="text1"/>
        </w:rPr>
        <w:t xml:space="preserve">, </w:t>
      </w:r>
      <w:r w:rsidRPr="007B2F71">
        <w:rPr>
          <w:rFonts w:asciiTheme="majorBidi" w:hAnsiTheme="majorBidi"/>
          <w:bCs/>
          <w:color w:val="000000" w:themeColor="text1"/>
        </w:rPr>
        <w:t>[</w:t>
      </w:r>
      <w:r w:rsidRPr="007B2F71">
        <w:rPr>
          <w:rFonts w:asciiTheme="majorBidi" w:hAnsiTheme="majorBidi"/>
          <w:color w:val="000000" w:themeColor="text1"/>
        </w:rPr>
        <w:t xml:space="preserve">предотвращая </w:t>
      </w:r>
      <w:r>
        <w:rPr>
          <w:rFonts w:asciiTheme="majorBidi" w:hAnsiTheme="majorBidi"/>
          <w:color w:val="000000" w:themeColor="text1"/>
        </w:rPr>
        <w:t>разрушение</w:t>
      </w:r>
      <w:r w:rsidRPr="007B2F71">
        <w:rPr>
          <w:rFonts w:asciiTheme="majorBidi" w:hAnsiTheme="majorBidi"/>
          <w:bCs/>
          <w:color w:val="000000" w:themeColor="text1"/>
        </w:rPr>
        <w:t>]] всех</w:t>
      </w:r>
      <w:r w:rsidRPr="007B2F71">
        <w:rPr>
          <w:rFonts w:asciiTheme="majorBidi" w:hAnsiTheme="majorBidi"/>
          <w:color w:val="000000" w:themeColor="text1"/>
        </w:rPr>
        <w:t xml:space="preserve"> экосистем [, обеспечивая] </w:t>
      </w:r>
      <w:r w:rsidRPr="007B2F71">
        <w:rPr>
          <w:rFonts w:asciiTheme="majorBidi" w:hAnsiTheme="majorBidi"/>
          <w:bCs/>
          <w:color w:val="000000" w:themeColor="text1"/>
        </w:rPr>
        <w:t>[увеличение площади,</w:t>
      </w:r>
      <w:r w:rsidRPr="007B2F71">
        <w:rPr>
          <w:rFonts w:asciiTheme="majorBidi" w:hAnsiTheme="majorBidi"/>
          <w:color w:val="000000" w:themeColor="text1"/>
        </w:rPr>
        <w:t>] связность</w:t>
      </w:r>
      <w:r w:rsidRPr="007B2F71">
        <w:rPr>
          <w:rFonts w:asciiTheme="majorBidi" w:hAnsiTheme="majorBidi"/>
          <w:bCs/>
          <w:color w:val="000000" w:themeColor="text1"/>
        </w:rPr>
        <w:t xml:space="preserve"> [и целостность этих экосистем]] [</w:t>
      </w:r>
      <w:r w:rsidRPr="007B2F71">
        <w:rPr>
          <w:rFonts w:asciiTheme="majorBidi" w:hAnsiTheme="majorBidi"/>
          <w:color w:val="000000" w:themeColor="text1"/>
        </w:rPr>
        <w:t>и увеличение</w:t>
      </w:r>
      <w:r w:rsidRPr="007B2F71">
        <w:rPr>
          <w:rFonts w:asciiTheme="majorBidi" w:hAnsiTheme="majorBidi"/>
          <w:bCs/>
          <w:color w:val="000000" w:themeColor="text1"/>
        </w:rPr>
        <w:t>]</w:t>
      </w:r>
      <w:r>
        <w:rPr>
          <w:rFonts w:asciiTheme="majorBidi" w:hAnsiTheme="majorBidi"/>
          <w:color w:val="000000" w:themeColor="text1"/>
        </w:rPr>
        <w:t xml:space="preserve"> [как минимум на [5]</w:t>
      </w:r>
      <w:r w:rsidRPr="007B2F71">
        <w:rPr>
          <w:rFonts w:asciiTheme="majorBidi" w:hAnsiTheme="majorBidi"/>
          <w:color w:val="000000" w:themeColor="text1"/>
        </w:rPr>
        <w:t>% к 2030 году</w:t>
      </w:r>
      <w:r w:rsidRPr="007B2F71">
        <w:rPr>
          <w:rFonts w:asciiTheme="majorBidi" w:hAnsiTheme="majorBidi"/>
          <w:bCs/>
          <w:color w:val="000000" w:themeColor="text1"/>
        </w:rPr>
        <w:t xml:space="preserve"> [повышение устойчивости наиболее уязвимых экосистем] </w:t>
      </w:r>
      <w:r w:rsidRPr="007B2F71">
        <w:rPr>
          <w:rFonts w:asciiTheme="majorBidi" w:hAnsiTheme="majorBidi"/>
          <w:color w:val="000000" w:themeColor="text1"/>
        </w:rPr>
        <w:t>и на [</w:t>
      </w:r>
      <w:r w:rsidRPr="007B2F71">
        <w:rPr>
          <w:rFonts w:asciiTheme="majorBidi" w:hAnsiTheme="majorBidi"/>
          <w:bCs/>
          <w:color w:val="000000" w:themeColor="text1"/>
        </w:rPr>
        <w:t>15]</w:t>
      </w:r>
      <w:r>
        <w:rPr>
          <w:rFonts w:asciiTheme="majorBidi" w:hAnsiTheme="majorBidi"/>
          <w:color w:val="000000" w:themeColor="text1"/>
        </w:rPr>
        <w:t>[20]</w:t>
      </w:r>
      <w:r w:rsidRPr="007B2F71">
        <w:rPr>
          <w:rFonts w:asciiTheme="majorBidi" w:hAnsiTheme="majorBidi"/>
          <w:color w:val="000000" w:themeColor="text1"/>
        </w:rPr>
        <w:t>% к 2050 году</w:t>
      </w:r>
      <w:r w:rsidRPr="004A1AF5">
        <w:rPr>
          <w:rStyle w:val="Appelnotedebasdep"/>
          <w:rFonts w:asciiTheme="majorBidi" w:hAnsiTheme="majorBidi" w:cstheme="majorBidi"/>
          <w:color w:val="000000" w:themeColor="text1"/>
          <w:sz w:val="22"/>
          <w:szCs w:val="32"/>
          <w:u w:val="none"/>
          <w:vertAlign w:val="superscript"/>
        </w:rPr>
        <w:footnoteReference w:id="3"/>
      </w:r>
      <w:r w:rsidRPr="007B2F71">
        <w:rPr>
          <w:rFonts w:asciiTheme="majorBidi" w:hAnsiTheme="majorBidi"/>
          <w:color w:val="000000" w:themeColor="text1"/>
        </w:rPr>
        <w:t xml:space="preserve">] </w:t>
      </w:r>
      <w:r w:rsidRPr="007B2F71">
        <w:rPr>
          <w:rFonts w:asciiTheme="majorBidi" w:hAnsiTheme="majorBidi"/>
          <w:bCs/>
          <w:color w:val="000000" w:themeColor="text1"/>
        </w:rPr>
        <w:t>[площади и [экологической целостности] всех видов природных экосистем] [</w:t>
      </w:r>
      <w:r w:rsidRPr="007B2F71">
        <w:rPr>
          <w:rFonts w:asciiTheme="majorBidi" w:hAnsiTheme="majorBidi"/>
          <w:color w:val="000000" w:themeColor="text1"/>
        </w:rPr>
        <w:t>защиту находящихся под угрозой или восстановление истощенных экосистем</w:t>
      </w:r>
      <w:r w:rsidRPr="007B2F71">
        <w:rPr>
          <w:rFonts w:asciiTheme="majorBidi" w:hAnsiTheme="majorBidi"/>
          <w:bCs/>
          <w:color w:val="000000" w:themeColor="text1"/>
        </w:rPr>
        <w:t>]</w:t>
      </w:r>
      <w:r w:rsidRPr="007B2F71">
        <w:rPr>
          <w:rFonts w:asciiTheme="majorBidi" w:hAnsiTheme="majorBidi"/>
          <w:color w:val="000000" w:themeColor="text1"/>
        </w:rPr>
        <w:t>.</w:t>
      </w:r>
    </w:p>
    <w:p w14:paraId="293F6C22" w14:textId="77777777" w:rsidR="00573E04" w:rsidRPr="007B2F71" w:rsidRDefault="00573E04" w:rsidP="00573E04">
      <w:pPr>
        <w:spacing w:before="240" w:after="240"/>
        <w:ind w:right="91"/>
        <w:rPr>
          <w:rFonts w:asciiTheme="majorBidi" w:hAnsiTheme="majorBidi" w:cstheme="majorBidi"/>
          <w:bCs/>
        </w:rPr>
      </w:pPr>
      <w:r w:rsidRPr="007B2F71">
        <w:rPr>
          <w:rFonts w:asciiTheme="majorBidi" w:hAnsiTheme="majorBidi"/>
          <w:bCs/>
        </w:rPr>
        <w:t xml:space="preserve">[Сведение к минимуму] </w:t>
      </w:r>
      <w:r w:rsidRPr="007B2F71">
        <w:rPr>
          <w:rFonts w:asciiTheme="majorBidi" w:hAnsiTheme="majorBidi"/>
        </w:rPr>
        <w:t xml:space="preserve">[обращение вспять] исчезновения всех [известных, находящихся под угрозой] видов </w:t>
      </w:r>
      <w:r w:rsidRPr="007B2F71">
        <w:rPr>
          <w:rFonts w:asciiTheme="majorBidi" w:hAnsiTheme="majorBidi"/>
          <w:bCs/>
        </w:rPr>
        <w:t>[вызванного деятельностью человека,]</w:t>
      </w:r>
      <w:r w:rsidRPr="007B2F71">
        <w:rPr>
          <w:rFonts w:asciiTheme="majorBidi" w:hAnsiTheme="majorBidi"/>
        </w:rPr>
        <w:t xml:space="preserve"> </w:t>
      </w:r>
      <w:r w:rsidRPr="007B2F71">
        <w:rPr>
          <w:rFonts w:asciiTheme="majorBidi" w:hAnsiTheme="majorBidi"/>
          <w:bCs/>
        </w:rPr>
        <w:t>[уменьшение [общего] риска исчезновения находящихся под угрозой таксонов по меньшей мере на 20% к 2030 году] [,обеспечив прекращение или обращение вспять исчезновения видов к 2030 году]</w:t>
      </w:r>
      <w:r w:rsidRPr="007B2F71">
        <w:rPr>
          <w:rFonts w:asciiTheme="majorBidi" w:hAnsiTheme="majorBidi"/>
        </w:rPr>
        <w:t xml:space="preserve">. </w:t>
      </w:r>
      <w:r w:rsidRPr="007B2F71">
        <w:rPr>
          <w:rFonts w:asciiTheme="majorBidi" w:hAnsiTheme="majorBidi"/>
          <w:bCs/>
        </w:rPr>
        <w:t xml:space="preserve">Увеличение по меньшей мере на 20% к 2030 год [поддержание или увеличение до здорового и жизнеспособного уровня][средней] </w:t>
      </w:r>
      <w:r w:rsidRPr="007B2F71">
        <w:rPr>
          <w:rFonts w:asciiTheme="majorBidi" w:hAnsiTheme="majorBidi"/>
        </w:rPr>
        <w:t xml:space="preserve">численности и распределения </w:t>
      </w:r>
      <w:r w:rsidRPr="007B2F71">
        <w:rPr>
          <w:rFonts w:asciiTheme="majorBidi" w:hAnsiTheme="majorBidi"/>
          <w:bCs/>
        </w:rPr>
        <w:t>истощенных</w:t>
      </w:r>
      <w:r w:rsidRPr="007B2F71">
        <w:rPr>
          <w:rFonts w:asciiTheme="majorBidi" w:hAnsiTheme="majorBidi"/>
        </w:rPr>
        <w:t xml:space="preserve"> популяций [диких [и одомашненных] [всех]]</w:t>
      </w:r>
      <w:r w:rsidRPr="007B2F71">
        <w:rPr>
          <w:rFonts w:asciiTheme="majorBidi" w:hAnsiTheme="majorBidi"/>
          <w:bCs/>
        </w:rPr>
        <w:t xml:space="preserve"> [местных]</w:t>
      </w:r>
      <w:r w:rsidRPr="007B2F71">
        <w:rPr>
          <w:rFonts w:asciiTheme="majorBidi" w:hAnsiTheme="majorBidi"/>
        </w:rPr>
        <w:t xml:space="preserve"> </w:t>
      </w:r>
      <w:r w:rsidRPr="007B2F71">
        <w:rPr>
          <w:rFonts w:asciiTheme="majorBidi" w:hAnsiTheme="majorBidi"/>
        </w:rPr>
        <w:lastRenderedPageBreak/>
        <w:t>видов</w:t>
      </w:r>
      <w:r w:rsidRPr="007B2F71">
        <w:rPr>
          <w:rFonts w:asciiTheme="majorBidi" w:hAnsiTheme="majorBidi"/>
          <w:bCs/>
        </w:rPr>
        <w:t xml:space="preserve"> и сохранение [их генетического разнообразия [и адаптивного потенциала] [в целях [поддержания] [обеспечения] их адаптивного потенциала]]. [с[.]</w:t>
      </w:r>
    </w:p>
    <w:p w14:paraId="01241252" w14:textId="77777777" w:rsidR="00573E04" w:rsidRPr="007B2F71" w:rsidRDefault="00573E04" w:rsidP="00573E04">
      <w:pPr>
        <w:spacing w:before="240" w:after="240"/>
        <w:ind w:right="91"/>
        <w:rPr>
          <w:rFonts w:asciiTheme="majorBidi" w:hAnsiTheme="majorBidi" w:cstheme="majorBidi"/>
          <w:bCs/>
        </w:rPr>
      </w:pPr>
      <w:r w:rsidRPr="007B2F71">
        <w:rPr>
          <w:rFonts w:asciiTheme="majorBidi" w:hAnsiTheme="majorBidi"/>
          <w:bCs/>
        </w:rPr>
        <w:t>[Поддержание]</w:t>
      </w:r>
      <w:r w:rsidRPr="007B2F71">
        <w:rPr>
          <w:rFonts w:asciiTheme="majorBidi" w:hAnsiTheme="majorBidi"/>
        </w:rPr>
        <w:t xml:space="preserve"> </w:t>
      </w:r>
      <w:r w:rsidRPr="007B2F71">
        <w:rPr>
          <w:rFonts w:asciiTheme="majorBidi" w:hAnsiTheme="majorBidi"/>
          <w:bCs/>
        </w:rPr>
        <w:t>[</w:t>
      </w:r>
      <w:r w:rsidRPr="007B2F71">
        <w:rPr>
          <w:rFonts w:asciiTheme="majorBidi" w:hAnsiTheme="majorBidi"/>
        </w:rPr>
        <w:t>сохранение при поддержке адаптивного потенциала</w:t>
      </w:r>
      <w:r w:rsidRPr="007B2F71">
        <w:rPr>
          <w:rFonts w:asciiTheme="majorBidi" w:hAnsiTheme="majorBidi"/>
          <w:bCs/>
        </w:rPr>
        <w:t>] [всех генетически различных популяций и]</w:t>
      </w:r>
      <w:r w:rsidRPr="007B2F71">
        <w:rPr>
          <w:rFonts w:asciiTheme="majorBidi" w:hAnsiTheme="majorBidi"/>
        </w:rPr>
        <w:t xml:space="preserve"> генетического разнообразия внутри</w:t>
      </w:r>
      <w:r w:rsidRPr="007B2F71">
        <w:rPr>
          <w:rFonts w:asciiTheme="majorBidi" w:hAnsiTheme="majorBidi"/>
          <w:bCs/>
        </w:rPr>
        <w:t xml:space="preserve"> [</w:t>
      </w:r>
      <w:r w:rsidRPr="007B2F71">
        <w:rPr>
          <w:rFonts w:asciiTheme="majorBidi" w:hAnsiTheme="majorBidi"/>
        </w:rPr>
        <w:t>всех</w:t>
      </w:r>
      <w:r w:rsidRPr="007B2F71">
        <w:rPr>
          <w:rFonts w:asciiTheme="majorBidi" w:hAnsiTheme="majorBidi"/>
          <w:bCs/>
        </w:rPr>
        <w:t>]</w:t>
      </w:r>
      <w:r w:rsidRPr="007B2F71">
        <w:rPr>
          <w:rFonts w:asciiTheme="majorBidi" w:hAnsiTheme="majorBidi"/>
        </w:rPr>
        <w:t xml:space="preserve">[известных] </w:t>
      </w:r>
      <w:r w:rsidRPr="007B2F71">
        <w:rPr>
          <w:rFonts w:asciiTheme="majorBidi" w:hAnsiTheme="majorBidi"/>
          <w:bCs/>
        </w:rPr>
        <w:t xml:space="preserve">[диких и одомашненных] </w:t>
      </w:r>
      <w:r w:rsidRPr="007B2F71">
        <w:rPr>
          <w:rFonts w:asciiTheme="majorBidi" w:hAnsiTheme="majorBidi"/>
        </w:rPr>
        <w:t>вид</w:t>
      </w:r>
      <w:r>
        <w:rPr>
          <w:rFonts w:asciiTheme="majorBidi" w:hAnsiTheme="majorBidi"/>
        </w:rPr>
        <w:t>ов] не менее чем на [90][95][X]</w:t>
      </w:r>
      <w:r w:rsidRPr="007B2F71">
        <w:rPr>
          <w:rFonts w:asciiTheme="majorBidi" w:hAnsiTheme="majorBidi"/>
        </w:rPr>
        <w:t>%].</w:t>
      </w:r>
    </w:p>
    <w:p w14:paraId="5FDF8F95" w14:textId="77777777" w:rsidR="00573E04" w:rsidRPr="007B2F71" w:rsidRDefault="00573E04" w:rsidP="00573E04">
      <w:pPr>
        <w:spacing w:before="240" w:after="240"/>
        <w:ind w:right="91"/>
        <w:rPr>
          <w:rFonts w:asciiTheme="majorBidi" w:hAnsiTheme="majorBidi" w:cstheme="majorBidi"/>
        </w:rPr>
      </w:pPr>
      <w:r w:rsidRPr="007B2F71">
        <w:rPr>
          <w:rFonts w:asciiTheme="majorBidi" w:hAnsiTheme="majorBidi"/>
          <w:bCs/>
        </w:rPr>
        <w:t xml:space="preserve">Alt. 7. Сохранение, поддержание и улучшение состояния биоразнообразия, связность [, восстановление] и целостность всех [наземных, пресноводных, прибрежных и морских] экосистем [и сокращение риска разрушения экосистем], обеспечивая прекращение [с настоящего момента] [вызванного деятельностью человека] исчезновения [и снижение риска исчезновения [[до нуля к 2050 году]], поддерживая здоровые и жизнестойкие популяции [местных] видов, сохраняя генетическое разнообразие популяций и их адаптивный потенциал </w:t>
      </w:r>
      <w:r w:rsidRPr="007B2F71">
        <w:rPr>
          <w:rFonts w:asciiTheme="majorBidi" w:hAnsiTheme="majorBidi"/>
          <w:bCs/>
          <w:i/>
          <w:iCs/>
        </w:rPr>
        <w:t>[будут добавлены числовые значения]</w:t>
      </w:r>
      <w:r w:rsidRPr="007B2F71">
        <w:rPr>
          <w:rFonts w:asciiTheme="majorBidi" w:hAnsiTheme="majorBidi"/>
          <w:bCs/>
        </w:rPr>
        <w:t>.</w:t>
      </w:r>
    </w:p>
    <w:p w14:paraId="1E941F06" w14:textId="77777777" w:rsidR="00573E04" w:rsidRPr="00955198" w:rsidRDefault="00573E04" w:rsidP="00C11C60">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7" w:name="_Toc107044190"/>
      <w:bookmarkStart w:id="8" w:name="_Toc107044702"/>
      <w:r w:rsidRPr="00955198">
        <w:rPr>
          <w:rFonts w:asciiTheme="majorBidi" w:hAnsiTheme="majorBidi"/>
          <w:szCs w:val="22"/>
        </w:rPr>
        <w:t>ЦЕЛЬ В</w:t>
      </w:r>
      <w:bookmarkEnd w:id="7"/>
      <w:bookmarkEnd w:id="8"/>
    </w:p>
    <w:p w14:paraId="3376EA98" w14:textId="77777777" w:rsidR="00573E04" w:rsidRPr="007B2F71" w:rsidRDefault="00573E04" w:rsidP="00573E04">
      <w:pPr>
        <w:rPr>
          <w:rFonts w:asciiTheme="majorBidi" w:hAnsiTheme="majorBidi" w:cstheme="majorBidi"/>
          <w:bCs/>
        </w:rPr>
      </w:pPr>
      <w:r w:rsidRPr="007B2F71">
        <w:rPr>
          <w:rFonts w:asciiTheme="majorBidi" w:hAnsiTheme="majorBidi"/>
          <w:bCs/>
        </w:rPr>
        <w:t>Alt. 1. Признание ценности, поддержание или увеличение вклада природы на благо людей [, включая экосистемные услуги] посредством сохранения, восстановления и устойчивого использования в целях содействия реализации глобальной повестки дня в области развития на благо всех людей [нынешнего и будущих поколений] [и права на чистую, здоровую и устойчивую окружающую среду].</w:t>
      </w:r>
    </w:p>
    <w:p w14:paraId="741292A5" w14:textId="77777777" w:rsidR="00573E04" w:rsidRPr="00CD15C3" w:rsidRDefault="00573E04" w:rsidP="00573E04">
      <w:pPr>
        <w:rPr>
          <w:rFonts w:asciiTheme="majorBidi" w:hAnsiTheme="majorBidi" w:cstheme="majorBidi"/>
          <w:bCs/>
        </w:rPr>
      </w:pPr>
      <w:r w:rsidRPr="007B2F71">
        <w:rPr>
          <w:rFonts w:asciiTheme="majorBidi" w:hAnsiTheme="majorBidi"/>
          <w:bCs/>
        </w:rPr>
        <w:t>Alt. 2. Устойчивое использование и управление биоразнообразием [, обеспечивая долгосрочную целостность экосистем], и признание ценности, поддержание или увеличение [вклада природы на благо людей][, включая] экосистемные услуги, обеспечивая устойчивое развитие [при восстановлении к 2030 году тех экосистемных услуг, которые в настоящее время находятся в упадке] [[на справедливой основе] и снижение экологического следа [на справедливой основе] на [X%] к 2030 году и на [Y%] [в рамках планетарных границ к 2050 году</w:t>
      </w:r>
      <w:r w:rsidRPr="009D742A">
        <w:rPr>
          <w:rStyle w:val="Appelnotedebasdep"/>
          <w:rFonts w:asciiTheme="majorBidi" w:hAnsiTheme="majorBidi" w:cstheme="majorBidi"/>
          <w:bCs/>
          <w:color w:val="000000" w:themeColor="text1"/>
          <w:sz w:val="22"/>
          <w:szCs w:val="32"/>
          <w:u w:val="none"/>
          <w:vertAlign w:val="superscript"/>
        </w:rPr>
        <w:footnoteReference w:id="4"/>
      </w:r>
      <w:r w:rsidRPr="007B2F71">
        <w:rPr>
          <w:rFonts w:asciiTheme="majorBidi" w:hAnsiTheme="majorBidi"/>
          <w:bCs/>
        </w:rPr>
        <w:t>]]</w:t>
      </w:r>
      <w:r w:rsidRPr="007B2F71">
        <w:rPr>
          <w:rFonts w:asciiTheme="majorBidi" w:hAnsiTheme="majorBidi"/>
          <w:bCs/>
          <w:color w:val="000000" w:themeColor="text1"/>
        </w:rPr>
        <w:t xml:space="preserve"> </w:t>
      </w:r>
      <w:r w:rsidRPr="007B2F71">
        <w:rPr>
          <w:rFonts w:asciiTheme="majorBidi" w:hAnsiTheme="majorBidi"/>
          <w:bCs/>
        </w:rPr>
        <w:t>[и [осуществление всех прав человека, включая] право на чистую, здоровую и устойчивую окружающую среду].</w:t>
      </w:r>
    </w:p>
    <w:p w14:paraId="0790C472" w14:textId="77777777" w:rsidR="00573E04" w:rsidRPr="00955198" w:rsidRDefault="00573E04" w:rsidP="00573E04">
      <w:pPr>
        <w:rPr>
          <w:rFonts w:asciiTheme="majorBidi" w:hAnsiTheme="majorBidi" w:cstheme="majorBidi"/>
          <w:sz w:val="20"/>
          <w:szCs w:val="20"/>
        </w:rPr>
      </w:pPr>
    </w:p>
    <w:p w14:paraId="57CD10AB" w14:textId="77777777" w:rsidR="00573E04" w:rsidRPr="00955198" w:rsidRDefault="00573E04" w:rsidP="00C11C60">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9" w:name="_Toc107044191"/>
      <w:bookmarkStart w:id="10" w:name="_Toc107044703"/>
      <w:r w:rsidRPr="00955198">
        <w:rPr>
          <w:rFonts w:asciiTheme="majorBidi" w:hAnsiTheme="majorBidi"/>
          <w:szCs w:val="22"/>
        </w:rPr>
        <w:t>ЦЕЛЬ C</w:t>
      </w:r>
      <w:bookmarkEnd w:id="9"/>
      <w:bookmarkEnd w:id="10"/>
    </w:p>
    <w:p w14:paraId="7105665B" w14:textId="77777777" w:rsidR="00573E04" w:rsidRPr="007B2F71" w:rsidRDefault="00573E04" w:rsidP="00573E04">
      <w:pPr>
        <w:spacing w:before="120"/>
        <w:ind w:left="91" w:right="181"/>
        <w:rPr>
          <w:rFonts w:asciiTheme="majorBidi" w:hAnsiTheme="majorBidi" w:cstheme="majorBidi"/>
          <w:bCs/>
        </w:rPr>
      </w:pPr>
      <w:r>
        <w:rPr>
          <w:rFonts w:asciiTheme="majorBidi" w:hAnsiTheme="majorBidi"/>
          <w:bCs/>
          <w:lang w:val="en-US"/>
        </w:rPr>
        <w:t>[</w:t>
      </w:r>
      <w:r w:rsidRPr="007B2F71">
        <w:rPr>
          <w:rFonts w:asciiTheme="majorBidi" w:hAnsiTheme="majorBidi"/>
          <w:bCs/>
        </w:rPr>
        <w:t xml:space="preserve">Alt. 1. Справедливое и равноправное распределение выгод от использования биоразнообразия, включая биологические и генетические ресурсы [и их производные,] цифровую информацию о последовательностях и связанные с ними традиционные знания, [в частности, с коренными народами и местными общинами] при </w:t>
      </w:r>
      <w:r>
        <w:rPr>
          <w:rFonts w:asciiTheme="majorBidi" w:hAnsiTheme="majorBidi"/>
          <w:bCs/>
        </w:rPr>
        <w:t>существенном увеличении</w:t>
      </w:r>
      <w:r w:rsidRPr="007B2F71">
        <w:rPr>
          <w:rFonts w:asciiTheme="majorBidi" w:hAnsiTheme="majorBidi"/>
          <w:bCs/>
        </w:rPr>
        <w:t xml:space="preserve"> </w:t>
      </w:r>
      <w:r>
        <w:rPr>
          <w:rFonts w:asciiTheme="majorBidi" w:hAnsiTheme="majorBidi"/>
          <w:bCs/>
        </w:rPr>
        <w:t>совместных</w:t>
      </w:r>
      <w:r w:rsidRPr="007B2F71">
        <w:rPr>
          <w:rFonts w:asciiTheme="majorBidi" w:hAnsiTheme="majorBidi"/>
          <w:bCs/>
        </w:rPr>
        <w:t xml:space="preserve"> денежных и неденежных выгод, что способствует сохранению и устойчивому использованию биоразнообразия и осуществлению альтернативных международных документов регулирования ДГРСИВ.</w:t>
      </w:r>
    </w:p>
    <w:p w14:paraId="7734A306" w14:textId="77777777" w:rsidR="00573E04" w:rsidRPr="007B2F71" w:rsidRDefault="00573E04" w:rsidP="00573E04">
      <w:pPr>
        <w:spacing w:before="120"/>
        <w:ind w:left="91" w:right="181"/>
        <w:rPr>
          <w:rFonts w:asciiTheme="majorBidi" w:hAnsiTheme="majorBidi" w:cstheme="majorBidi"/>
          <w:bCs/>
        </w:rPr>
      </w:pPr>
      <w:r w:rsidRPr="007B2F71">
        <w:rPr>
          <w:rFonts w:asciiTheme="majorBidi" w:hAnsiTheme="majorBidi"/>
          <w:bCs/>
        </w:rPr>
        <w:t>Alt. 2. [</w:t>
      </w:r>
      <w:r>
        <w:rPr>
          <w:rFonts w:asciiTheme="majorBidi" w:hAnsiTheme="majorBidi"/>
          <w:bCs/>
        </w:rPr>
        <w:t>Существенное увеличение и</w:t>
      </w:r>
      <w:r w:rsidRPr="007B2F71">
        <w:rPr>
          <w:rFonts w:asciiTheme="majorBidi" w:hAnsiTheme="majorBidi"/>
          <w:bCs/>
        </w:rPr>
        <w:t>] справедливое и равноправное распределение денежных и неденежных выгод от использования [любой формы] генетических ресурсов и/или традиционных знаний, связанных с генетическими ресурсами, [при расширении открытого и надлежащего доступа] [и содействие] сохранению и устойчивому использованию биоразнообразия в поддержку достижения ЦУР.</w:t>
      </w:r>
    </w:p>
    <w:p w14:paraId="395F01A9" w14:textId="77777777" w:rsidR="00573E04" w:rsidRPr="00DE7A82" w:rsidRDefault="00573E04" w:rsidP="00573E04">
      <w:pPr>
        <w:spacing w:before="120"/>
        <w:ind w:left="91" w:right="181"/>
        <w:rPr>
          <w:rFonts w:asciiTheme="majorBidi" w:hAnsiTheme="majorBidi"/>
          <w:bCs/>
        </w:rPr>
      </w:pPr>
      <w:r w:rsidRPr="007B2F71">
        <w:rPr>
          <w:rFonts w:asciiTheme="majorBidi" w:hAnsiTheme="majorBidi"/>
          <w:bCs/>
        </w:rPr>
        <w:t xml:space="preserve">Alt. 3. Справедливое и равноправное распределение и </w:t>
      </w:r>
      <w:r>
        <w:rPr>
          <w:rFonts w:asciiTheme="majorBidi" w:hAnsiTheme="majorBidi"/>
          <w:bCs/>
        </w:rPr>
        <w:t>существенное увеличение</w:t>
      </w:r>
      <w:r w:rsidRPr="007B2F71">
        <w:rPr>
          <w:rFonts w:asciiTheme="majorBidi" w:hAnsiTheme="majorBidi"/>
          <w:bCs/>
        </w:rPr>
        <w:t xml:space="preserve"> денежных и неденежных выгод от использования [любой формы] генетических ресурсов</w:t>
      </w:r>
      <w:r>
        <w:rPr>
          <w:rFonts w:asciiTheme="majorBidi" w:hAnsiTheme="majorBidi"/>
          <w:bCs/>
        </w:rPr>
        <w:t xml:space="preserve"> </w:t>
      </w:r>
      <w:r w:rsidRPr="007B2F71">
        <w:rPr>
          <w:rFonts w:asciiTheme="majorBidi" w:hAnsiTheme="majorBidi"/>
          <w:bCs/>
        </w:rPr>
        <w:t>[, что способствует сохранению и устойчивому использованию биоразнообразия].</w:t>
      </w:r>
      <w:r w:rsidRPr="00DE7A82">
        <w:rPr>
          <w:rFonts w:asciiTheme="majorBidi" w:hAnsiTheme="majorBidi"/>
          <w:bCs/>
        </w:rPr>
        <w:t>]</w:t>
      </w:r>
    </w:p>
    <w:p w14:paraId="0CCF7A34" w14:textId="77777777" w:rsidR="00573E04" w:rsidRPr="00955198" w:rsidRDefault="00573E04" w:rsidP="00FC7798">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11" w:name="_Toc107044192"/>
      <w:bookmarkStart w:id="12" w:name="_Toc107044704"/>
      <w:r w:rsidRPr="007B2F71">
        <w:rPr>
          <w:rFonts w:asciiTheme="majorBidi" w:hAnsiTheme="majorBidi"/>
          <w:szCs w:val="22"/>
        </w:rPr>
        <w:lastRenderedPageBreak/>
        <w:t>ЦЕЛЬ</w:t>
      </w:r>
      <w:r w:rsidRPr="00955198">
        <w:rPr>
          <w:rFonts w:asciiTheme="majorBidi" w:hAnsiTheme="majorBidi" w:cstheme="majorBidi"/>
          <w:szCs w:val="22"/>
        </w:rPr>
        <w:t xml:space="preserve"> D</w:t>
      </w:r>
      <w:bookmarkEnd w:id="11"/>
      <w:bookmarkEnd w:id="12"/>
    </w:p>
    <w:p w14:paraId="0E8FCD26" w14:textId="77777777" w:rsidR="00573E04" w:rsidRPr="007B2F71" w:rsidRDefault="00573E04" w:rsidP="00573E04">
      <w:pPr>
        <w:spacing w:before="240" w:after="240"/>
        <w:ind w:left="91"/>
        <w:rPr>
          <w:rFonts w:asciiTheme="majorBidi" w:hAnsiTheme="majorBidi" w:cstheme="majorBidi"/>
        </w:rPr>
      </w:pPr>
      <w:r w:rsidRPr="007B2F71">
        <w:rPr>
          <w:rFonts w:asciiTheme="majorBidi" w:hAnsiTheme="majorBidi" w:cstheme="majorBidi"/>
          <w:bCs/>
        </w:rPr>
        <w:t>[В соответствии со статьей 20 Конвенции]</w:t>
      </w:r>
      <w:r w:rsidRPr="007B2F71">
        <w:rPr>
          <w:rFonts w:asciiTheme="majorBidi" w:hAnsiTheme="majorBidi" w:cstheme="majorBidi"/>
        </w:rPr>
        <w:t xml:space="preserve"> [Основываясь на ранее произведенных инвестициях,] </w:t>
      </w:r>
      <w:r w:rsidRPr="007B2F71">
        <w:rPr>
          <w:rFonts w:asciiTheme="majorBidi" w:hAnsiTheme="majorBidi" w:cstheme="majorBidi"/>
          <w:bCs/>
        </w:rPr>
        <w:t>[К 2050 году] [Ликвидация]</w:t>
      </w:r>
      <w:r w:rsidRPr="007B2F71">
        <w:rPr>
          <w:rFonts w:asciiTheme="majorBidi" w:hAnsiTheme="majorBidi" w:cstheme="majorBidi"/>
        </w:rPr>
        <w:t xml:space="preserve"> разрыва </w:t>
      </w:r>
      <w:r w:rsidRPr="007B2F71">
        <w:rPr>
          <w:rFonts w:asciiTheme="majorBidi" w:hAnsiTheme="majorBidi" w:cstheme="majorBidi"/>
          <w:bCs/>
        </w:rPr>
        <w:t>[в финансировании деятельности в области биоразнообразия]</w:t>
      </w:r>
      <w:r w:rsidRPr="007B2F71">
        <w:rPr>
          <w:rFonts w:asciiTheme="majorBidi" w:hAnsiTheme="majorBidi" w:cstheme="majorBidi"/>
        </w:rPr>
        <w:t xml:space="preserve"> </w:t>
      </w:r>
      <w:r w:rsidRPr="007B2F71">
        <w:rPr>
          <w:rFonts w:asciiTheme="majorBidi" w:hAnsiTheme="majorBidi" w:cstheme="majorBidi"/>
          <w:bCs/>
        </w:rPr>
        <w:t>[</w:t>
      </w:r>
      <w:r w:rsidRPr="007B2F71">
        <w:rPr>
          <w:rFonts w:asciiTheme="majorBidi" w:hAnsiTheme="majorBidi" w:cstheme="majorBidi"/>
        </w:rPr>
        <w:t xml:space="preserve">между имеющимся объемом финансовых средств </w:t>
      </w:r>
      <w:r w:rsidRPr="007B2F71">
        <w:rPr>
          <w:rFonts w:asciiTheme="majorBidi" w:hAnsiTheme="majorBidi" w:cstheme="majorBidi"/>
          <w:bCs/>
        </w:rPr>
        <w:t>[из всех источников]</w:t>
      </w:r>
      <w:r w:rsidRPr="007B2F71">
        <w:rPr>
          <w:rFonts w:asciiTheme="majorBidi" w:hAnsiTheme="majorBidi" w:cstheme="majorBidi"/>
        </w:rPr>
        <w:t xml:space="preserve"> и иных средств осуществления и тем объемом средств, который необходим</w:t>
      </w:r>
      <w:r w:rsidRPr="007B2F71">
        <w:rPr>
          <w:rFonts w:asciiTheme="majorBidi" w:hAnsiTheme="majorBidi" w:cstheme="majorBidi"/>
          <w:bCs/>
        </w:rPr>
        <w:t>]</w:t>
      </w:r>
      <w:r w:rsidRPr="007B2F71">
        <w:rPr>
          <w:rFonts w:asciiTheme="majorBidi" w:hAnsiTheme="majorBidi" w:cstheme="majorBidi"/>
        </w:rPr>
        <w:t xml:space="preserve"> для претворения в жизнь Концепции на период до 2050 года и целей и задач глобальной рамочной программы в области биоразнообразия на период после 2020 года, </w:t>
      </w:r>
      <w:r w:rsidRPr="007B2F71">
        <w:rPr>
          <w:rFonts w:asciiTheme="majorBidi" w:hAnsiTheme="majorBidi" w:cstheme="majorBidi"/>
          <w:bCs/>
        </w:rPr>
        <w:t xml:space="preserve">[уделяя приоритетное внимание значительному увеличению объема государственных ресурсов и используя механизмы прямого доступа,] [и к 2030 году] </w:t>
      </w:r>
      <w:r w:rsidRPr="007B2F71">
        <w:rPr>
          <w:rFonts w:asciiTheme="majorBidi" w:hAnsiTheme="majorBidi" w:cstheme="majorBidi"/>
        </w:rPr>
        <w:t xml:space="preserve">значительное увеличение объема поступающих из всех источников средств </w:t>
      </w:r>
      <w:r w:rsidRPr="007B2F71">
        <w:rPr>
          <w:rFonts w:asciiTheme="majorBidi" w:hAnsiTheme="majorBidi" w:cstheme="majorBidi"/>
          <w:bCs/>
        </w:rPr>
        <w:t>[, включая неденежные средства осуществления,</w:t>
      </w:r>
      <w:r w:rsidRPr="007B2F71">
        <w:rPr>
          <w:rFonts w:asciiTheme="majorBidi" w:hAnsiTheme="majorBidi" w:cstheme="majorBidi"/>
        </w:rPr>
        <w:t xml:space="preserve"> [на Х долл. к 2030 году и Y долл. к 2050 году] </w:t>
      </w:r>
      <w:r w:rsidRPr="007B2F71">
        <w:rPr>
          <w:rFonts w:asciiTheme="majorBidi" w:hAnsiTheme="majorBidi" w:cstheme="majorBidi"/>
          <w:bCs/>
        </w:rPr>
        <w:t>[на % от размера ВВП и их эффективное и результативное использование]</w:t>
      </w:r>
      <w:r w:rsidRPr="007B2F71">
        <w:rPr>
          <w:rFonts w:asciiTheme="majorBidi" w:hAnsiTheme="majorBidi" w:cstheme="majorBidi"/>
        </w:rPr>
        <w:t>, [сокращение на X долл. к 2030 году] [и [устранение] к 2050 году]]</w:t>
      </w:r>
      <w:r w:rsidRPr="007B2F71">
        <w:rPr>
          <w:rFonts w:asciiTheme="majorBidi" w:hAnsiTheme="majorBidi" w:cstheme="majorBidi"/>
          <w:bCs/>
        </w:rPr>
        <w:t xml:space="preserve"> [</w:t>
      </w:r>
      <w:r w:rsidRPr="007B2F71">
        <w:rPr>
          <w:rFonts w:asciiTheme="majorBidi" w:hAnsiTheme="majorBidi" w:cstheme="majorBidi"/>
        </w:rPr>
        <w:t>вредного для биоразнообразия</w:t>
      </w:r>
      <w:r w:rsidRPr="007B2F71">
        <w:rPr>
          <w:rFonts w:asciiTheme="majorBidi" w:hAnsiTheme="majorBidi" w:cstheme="majorBidi"/>
          <w:bCs/>
        </w:rPr>
        <w:t xml:space="preserve"> </w:t>
      </w:r>
      <w:r w:rsidRPr="007B2F71">
        <w:rPr>
          <w:rFonts w:asciiTheme="majorBidi" w:hAnsiTheme="majorBidi" w:cstheme="majorBidi"/>
        </w:rPr>
        <w:t>финансирования</w:t>
      </w:r>
      <w:r w:rsidRPr="007B2F71">
        <w:rPr>
          <w:rFonts w:asciiTheme="majorBidi" w:hAnsiTheme="majorBidi" w:cstheme="majorBidi"/>
          <w:bCs/>
        </w:rPr>
        <w:t>]]</w:t>
      </w:r>
      <w:r w:rsidRPr="007B2F71">
        <w:rPr>
          <w:rFonts w:asciiTheme="majorBidi" w:hAnsiTheme="majorBidi" w:cstheme="majorBidi"/>
        </w:rPr>
        <w:t xml:space="preserve"> </w:t>
      </w:r>
      <w:r w:rsidRPr="007B2F71">
        <w:rPr>
          <w:rFonts w:asciiTheme="majorBidi" w:hAnsiTheme="majorBidi" w:cstheme="majorBidi"/>
          <w:bCs/>
        </w:rPr>
        <w:t>и активизация создания и развития потенциала, научно-технического сотрудничества и передачи технологий</w:t>
      </w:r>
      <w:r w:rsidRPr="007B2F71">
        <w:rPr>
          <w:rFonts w:asciiTheme="majorBidi" w:hAnsiTheme="majorBidi" w:cstheme="majorBidi"/>
        </w:rPr>
        <w:t xml:space="preserve">, и согласование </w:t>
      </w:r>
      <w:r w:rsidRPr="007B2F71">
        <w:rPr>
          <w:rFonts w:asciiTheme="majorBidi" w:hAnsiTheme="majorBidi" w:cstheme="majorBidi"/>
          <w:bCs/>
        </w:rPr>
        <w:t>[всех финансовых средств]</w:t>
      </w:r>
      <w:r w:rsidRPr="007B2F71">
        <w:rPr>
          <w:rFonts w:asciiTheme="majorBidi" w:hAnsiTheme="majorBidi" w:cstheme="majorBidi"/>
        </w:rPr>
        <w:t xml:space="preserve"> </w:t>
      </w:r>
      <w:r w:rsidRPr="007B2F71">
        <w:rPr>
          <w:rFonts w:asciiTheme="majorBidi" w:hAnsiTheme="majorBidi" w:cstheme="majorBidi"/>
          <w:bCs/>
        </w:rPr>
        <w:t>[</w:t>
      </w:r>
      <w:r w:rsidRPr="007B2F71">
        <w:rPr>
          <w:rFonts w:asciiTheme="majorBidi" w:hAnsiTheme="majorBidi" w:cstheme="majorBidi"/>
        </w:rPr>
        <w:t>, поступающих из государственных и частных источников,</w:t>
      </w:r>
      <w:r w:rsidRPr="007B2F71">
        <w:rPr>
          <w:rFonts w:asciiTheme="majorBidi" w:hAnsiTheme="majorBidi" w:cstheme="majorBidi"/>
          <w:bCs/>
        </w:rPr>
        <w:t>]</w:t>
      </w:r>
      <w:r w:rsidRPr="007B2F71">
        <w:rPr>
          <w:rFonts w:asciiTheme="majorBidi" w:hAnsiTheme="majorBidi" w:cstheme="majorBidi"/>
        </w:rPr>
        <w:t xml:space="preserve"> с [Концепцией на период до 2050 года и целями и задачами данной рамочной программы </w:t>
      </w:r>
      <w:r w:rsidRPr="007B2F71">
        <w:rPr>
          <w:rFonts w:asciiTheme="majorBidi" w:hAnsiTheme="majorBidi" w:cstheme="majorBidi"/>
          <w:bCs/>
        </w:rPr>
        <w:t>[и обеспечение [эффективного учета проблематики биоразнообразия во всех стратегиях и секторах</w:t>
      </w:r>
      <w:r w:rsidRPr="007B2F71">
        <w:rPr>
          <w:rFonts w:asciiTheme="majorBidi" w:hAnsiTheme="majorBidi" w:cstheme="majorBidi"/>
        </w:rPr>
        <w:t xml:space="preserve"> </w:t>
      </w:r>
      <w:r w:rsidRPr="007B2F71">
        <w:rPr>
          <w:rFonts w:asciiTheme="majorBidi" w:hAnsiTheme="majorBidi" w:cstheme="majorBidi"/>
          <w:bCs/>
        </w:rPr>
        <w:t>[на всех национальных уровнях]</w:t>
      </w:r>
      <w:r w:rsidRPr="007B2F71">
        <w:rPr>
          <w:rFonts w:asciiTheme="majorBidi" w:hAnsiTheme="majorBidi" w:cstheme="majorBidi"/>
        </w:rPr>
        <w:t xml:space="preserve">] [целями в области биоразнообразия] </w:t>
      </w:r>
      <w:r w:rsidRPr="007B2F71">
        <w:rPr>
          <w:rFonts w:asciiTheme="majorBidi" w:hAnsiTheme="majorBidi" w:cstheme="majorBidi"/>
          <w:bCs/>
        </w:rPr>
        <w:t>[целями КБР]</w:t>
      </w:r>
      <w:r w:rsidRPr="00D86258">
        <w:rPr>
          <w:rStyle w:val="Appelnotedebasdep"/>
          <w:rFonts w:asciiTheme="majorBidi" w:hAnsiTheme="majorBidi" w:cstheme="majorBidi"/>
          <w:sz w:val="22"/>
          <w:szCs w:val="32"/>
          <w:u w:val="none"/>
          <w:vertAlign w:val="superscript"/>
        </w:rPr>
        <w:footnoteReference w:id="5"/>
      </w:r>
      <w:r w:rsidRPr="007B2F71">
        <w:rPr>
          <w:rFonts w:asciiTheme="majorBidi" w:hAnsiTheme="majorBidi" w:cstheme="majorBidi"/>
        </w:rPr>
        <w:t xml:space="preserve">. </w:t>
      </w:r>
    </w:p>
    <w:p w14:paraId="3DBDDD62" w14:textId="77777777" w:rsidR="00573E04" w:rsidRPr="007B2F71" w:rsidRDefault="00573E04" w:rsidP="00573E04">
      <w:pPr>
        <w:spacing w:before="240" w:after="240"/>
        <w:ind w:left="91"/>
        <w:rPr>
          <w:rFonts w:asciiTheme="majorBidi" w:hAnsiTheme="majorBidi" w:cstheme="majorBidi"/>
          <w:bCs/>
          <w:color w:val="000000" w:themeColor="text1"/>
        </w:rPr>
      </w:pPr>
      <w:r w:rsidRPr="006B4181">
        <w:rPr>
          <w:rFonts w:asciiTheme="majorBidi" w:hAnsiTheme="majorBidi" w:cstheme="majorBidi"/>
          <w:bCs/>
          <w:iCs/>
          <w:color w:val="000000" w:themeColor="text1"/>
        </w:rPr>
        <w:t>Alt</w:t>
      </w:r>
      <w:r w:rsidRPr="007B2F71">
        <w:rPr>
          <w:rFonts w:asciiTheme="majorBidi" w:hAnsiTheme="majorBidi" w:cstheme="majorBidi"/>
          <w:bCs/>
          <w:color w:val="000000" w:themeColor="text1"/>
        </w:rPr>
        <w:t xml:space="preserve"> 1. [</w:t>
      </w:r>
      <w:r w:rsidRPr="007B2F71">
        <w:rPr>
          <w:rFonts w:asciiTheme="majorBidi" w:hAnsiTheme="majorBidi" w:cstheme="majorBidi"/>
          <w:bCs/>
        </w:rPr>
        <w:t>Основываясь на ранее произведенных инвестициях,</w:t>
      </w:r>
      <w:r w:rsidRPr="007B2F71">
        <w:rPr>
          <w:rFonts w:asciiTheme="majorBidi" w:hAnsiTheme="majorBidi" w:cstheme="majorBidi"/>
          <w:bCs/>
          <w:color w:val="000000" w:themeColor="text1"/>
        </w:rPr>
        <w:t xml:space="preserve">] Согласование национальных и международных финансовых средств, поступающих из государственных и частных источников, с [глобальной рамочной программой в области биоразнообразия на период после 2020 года и] Концепцией </w:t>
      </w:r>
      <w:r w:rsidRPr="007B2F71">
        <w:rPr>
          <w:bCs/>
          <w:color w:val="000000"/>
        </w:rPr>
        <w:t>«Жизнь в гармонии с природой»</w:t>
      </w:r>
      <w:r w:rsidRPr="007B2F71">
        <w:rPr>
          <w:bCs/>
          <w:color w:val="000000" w:themeColor="text1"/>
        </w:rPr>
        <w:t>,</w:t>
      </w:r>
      <w:r w:rsidRPr="007B2F71">
        <w:rPr>
          <w:rFonts w:asciiTheme="majorBidi" w:hAnsiTheme="majorBidi" w:cstheme="majorBidi"/>
          <w:bCs/>
          <w:color w:val="000000" w:themeColor="text1"/>
        </w:rPr>
        <w:t xml:space="preserve"> [и в соответствии с благоприятными для природы, углеродно-нейтральными и экологически чистыми путями развития] [[выявление,][преобразование или [устранение]] ликвидация][сокращение] вредного для биоразнообразия финансирования, увеличение объема поступающих из всех источников средств [, включая неденежные средства осуществления,] и их эффективное использование, учет ценностей биоразнообразия [во всех стратегиях и секторах] [активизация создания и развития потенциала, научно-технического сотрудничества и передачи технологий], и обеспечение необходимых благоприятных мер политики, требований прозрачности и иных средств осуществления.</w:t>
      </w:r>
    </w:p>
    <w:p w14:paraId="37E2C361" w14:textId="77777777" w:rsidR="00573E04" w:rsidRPr="007B2F71" w:rsidRDefault="00573E04" w:rsidP="00573E04">
      <w:pPr>
        <w:spacing w:before="240" w:after="240"/>
        <w:ind w:left="91"/>
        <w:rPr>
          <w:rFonts w:asciiTheme="majorBidi" w:hAnsiTheme="majorBidi" w:cstheme="majorBidi"/>
          <w:bCs/>
          <w:color w:val="000000" w:themeColor="text1"/>
        </w:rPr>
      </w:pPr>
      <w:r w:rsidRPr="006B4181">
        <w:rPr>
          <w:rFonts w:asciiTheme="majorBidi" w:hAnsiTheme="majorBidi" w:cstheme="majorBidi"/>
          <w:bCs/>
          <w:iCs/>
          <w:color w:val="000000" w:themeColor="text1"/>
        </w:rPr>
        <w:t>Alt</w:t>
      </w:r>
      <w:r w:rsidRPr="006B4181">
        <w:rPr>
          <w:rFonts w:asciiTheme="majorBidi" w:hAnsiTheme="majorBidi" w:cstheme="majorBidi"/>
          <w:bCs/>
          <w:color w:val="000000" w:themeColor="text1"/>
        </w:rPr>
        <w:t xml:space="preserve"> </w:t>
      </w:r>
      <w:r w:rsidRPr="007B2F71">
        <w:rPr>
          <w:rFonts w:asciiTheme="majorBidi" w:hAnsiTheme="majorBidi" w:cstheme="majorBidi"/>
          <w:bCs/>
          <w:color w:val="000000" w:themeColor="text1"/>
        </w:rPr>
        <w:t>2. [</w:t>
      </w:r>
      <w:r w:rsidRPr="007B2F71">
        <w:rPr>
          <w:rFonts w:asciiTheme="majorBidi" w:hAnsiTheme="majorBidi" w:cstheme="majorBidi"/>
          <w:bCs/>
        </w:rPr>
        <w:t>Основываясь на ранее произведенных инвестициях,</w:t>
      </w:r>
      <w:r w:rsidRPr="007B2F71">
        <w:rPr>
          <w:rFonts w:asciiTheme="majorBidi" w:hAnsiTheme="majorBidi" w:cstheme="majorBidi"/>
          <w:bCs/>
          <w:color w:val="000000" w:themeColor="text1"/>
        </w:rPr>
        <w:t>] [Ликвидация] разрыва между имеющимся объемом финансовых средств [из всех источников] и иными средствами осуществления, необходимыми для претворения в жизнь [Концепции на период до 2050 года [и решения задач глобальной рамочной программы в области биоразнообразия на период после 2020 года]] [глобальной рамочной программы в области биоразнообразия на период после 2020 года] [, эффективным и результативным образом] [согласование национальных и международных финансовых средств, поступающих из государственных и частных источников, с Концепцией на период до 2050 года] [и в соответствии с благоприятными для природы, углеродно-нейтральными и экологически чистыми путями развития] [, в том числе посредством [значительного и постепенного] увеличения объема финансовых средств, создания потенциала, [оказания технической поддержки] и передачи технологий [и эффективного учета проблематики биоразнообразия во всех стратегиях, секторах и на всех национальных уровнях], предоставляемых для осуществления в развивающихся странах]].</w:t>
      </w:r>
    </w:p>
    <w:p w14:paraId="116E44B8" w14:textId="77777777" w:rsidR="00573E04" w:rsidRPr="007B2F71" w:rsidRDefault="00573E04" w:rsidP="00573E04">
      <w:pPr>
        <w:spacing w:before="240" w:after="240"/>
        <w:ind w:left="91"/>
        <w:rPr>
          <w:rFonts w:asciiTheme="majorBidi" w:hAnsiTheme="majorBidi" w:cstheme="majorBidi"/>
          <w:bCs/>
          <w:color w:val="000000" w:themeColor="text1"/>
          <w:highlight w:val="lightGray"/>
        </w:rPr>
      </w:pPr>
      <w:r w:rsidRPr="006B4181">
        <w:rPr>
          <w:rFonts w:asciiTheme="majorBidi" w:hAnsiTheme="majorBidi" w:cstheme="majorBidi"/>
          <w:bCs/>
          <w:iCs/>
          <w:color w:val="000000" w:themeColor="text1"/>
        </w:rPr>
        <w:t>Alt</w:t>
      </w:r>
      <w:r w:rsidRPr="006B4181">
        <w:rPr>
          <w:rFonts w:asciiTheme="majorBidi" w:hAnsiTheme="majorBidi" w:cstheme="majorBidi"/>
          <w:bCs/>
          <w:color w:val="000000" w:themeColor="text1"/>
        </w:rPr>
        <w:t xml:space="preserve"> </w:t>
      </w:r>
      <w:r w:rsidRPr="007B2F71">
        <w:rPr>
          <w:rFonts w:asciiTheme="majorBidi" w:hAnsiTheme="majorBidi" w:cstheme="majorBidi"/>
          <w:bCs/>
          <w:color w:val="000000" w:themeColor="text1"/>
        </w:rPr>
        <w:t xml:space="preserve">3. Обеспечение и предоставление всем Сторонам адекватных [средств осуществления и] ресурсов </w:t>
      </w:r>
      <w:r w:rsidRPr="007B2F71">
        <w:rPr>
          <w:rFonts w:asciiTheme="majorBidi" w:hAnsiTheme="majorBidi" w:cstheme="majorBidi"/>
          <w:bCs/>
          <w:i/>
          <w:iCs/>
          <w:color w:val="000000" w:themeColor="text1"/>
        </w:rPr>
        <w:t>[числовые значения будут добавлены]</w:t>
      </w:r>
      <w:r w:rsidRPr="007B2F71">
        <w:rPr>
          <w:rFonts w:asciiTheme="majorBidi" w:hAnsiTheme="majorBidi" w:cstheme="majorBidi"/>
          <w:bCs/>
          <w:color w:val="000000" w:themeColor="text1"/>
        </w:rPr>
        <w:t xml:space="preserve"> [из всех источников] для полномерного осуществления глобальной рамочной программы в области биоразнообразия [в соответствии со </w:t>
      </w:r>
      <w:r w:rsidRPr="007B2F71">
        <w:rPr>
          <w:rFonts w:asciiTheme="majorBidi" w:hAnsiTheme="majorBidi" w:cstheme="majorBidi"/>
          <w:bCs/>
          <w:color w:val="000000" w:themeColor="text1"/>
        </w:rPr>
        <w:lastRenderedPageBreak/>
        <w:t>статьей 20 Конвенции] [при согласовании финансовых средств, поступающих из государственных и частных источников, с Концепцией на период до 2050 года] [и на основе благоприятных для природы, углеродно-нейтральных и экологически чистых путей развития].</w:t>
      </w:r>
    </w:p>
    <w:p w14:paraId="4E4F1093" w14:textId="77777777" w:rsidR="00573E04" w:rsidRPr="007B2F71" w:rsidRDefault="00573E04" w:rsidP="00573E04">
      <w:pPr>
        <w:spacing w:before="240" w:after="240"/>
        <w:ind w:left="91"/>
        <w:rPr>
          <w:rFonts w:asciiTheme="majorBidi" w:hAnsiTheme="majorBidi" w:cstheme="majorBidi"/>
          <w:bCs/>
          <w:color w:val="000000" w:themeColor="text1"/>
        </w:rPr>
      </w:pPr>
      <w:r w:rsidRPr="006B4181">
        <w:rPr>
          <w:rFonts w:asciiTheme="majorBidi" w:hAnsiTheme="majorBidi" w:cstheme="majorBidi"/>
          <w:bCs/>
          <w:iCs/>
          <w:color w:val="000000" w:themeColor="text1"/>
        </w:rPr>
        <w:t>Alt</w:t>
      </w:r>
      <w:r w:rsidRPr="006B4181">
        <w:rPr>
          <w:rFonts w:asciiTheme="majorBidi" w:hAnsiTheme="majorBidi" w:cstheme="majorBidi"/>
          <w:bCs/>
          <w:color w:val="000000" w:themeColor="text1"/>
        </w:rPr>
        <w:t xml:space="preserve"> </w:t>
      </w:r>
      <w:r w:rsidRPr="007B2F71">
        <w:rPr>
          <w:rFonts w:asciiTheme="majorBidi" w:hAnsiTheme="majorBidi" w:cstheme="majorBidi"/>
          <w:bCs/>
          <w:color w:val="000000" w:themeColor="text1"/>
        </w:rPr>
        <w:t xml:space="preserve">4. Претворение в жизнь Концепции на период до 2050 года </w:t>
      </w:r>
      <w:r w:rsidRPr="007B2F71">
        <w:rPr>
          <w:bCs/>
          <w:color w:val="000000"/>
        </w:rPr>
        <w:t xml:space="preserve">«Жизнь в гармонии с природой» </w:t>
      </w:r>
      <w:r w:rsidRPr="007B2F71">
        <w:rPr>
          <w:rFonts w:asciiTheme="majorBidi" w:hAnsiTheme="majorBidi" w:cstheme="majorBidi"/>
          <w:bCs/>
          <w:color w:val="000000" w:themeColor="text1"/>
        </w:rPr>
        <w:t>[при поддержке глобального фонда биоразнообразия] путем [значительного и постепенного] увеличения объема финансовых ресурсов из многосторонних источников, создания потенциала и передачи технологий в интересах Сторон из числа развивающихся стран.</w:t>
      </w:r>
    </w:p>
    <w:p w14:paraId="4A3BA70D" w14:textId="77777777" w:rsidR="00573E04" w:rsidRPr="00CD15C3" w:rsidRDefault="00573E04" w:rsidP="00FC7798">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eastAsia="TimesNewRomanPSMT"/>
          <w:b w:val="0"/>
          <w:bCs w:val="0"/>
          <w:iCs w:val="0"/>
        </w:rPr>
      </w:pPr>
      <w:bookmarkStart w:id="13" w:name="_Toc107044193"/>
      <w:bookmarkStart w:id="14" w:name="_Toc107044705"/>
      <w:r w:rsidRPr="007B2F71">
        <w:rPr>
          <w:rFonts w:asciiTheme="majorBidi" w:hAnsiTheme="majorBidi"/>
          <w:szCs w:val="22"/>
        </w:rPr>
        <w:t>ЗАДАЧА</w:t>
      </w:r>
      <w:r w:rsidRPr="00955198">
        <w:t xml:space="preserve"> </w:t>
      </w:r>
      <w:r w:rsidRPr="00CD15C3">
        <w:t>1</w:t>
      </w:r>
      <w:bookmarkEnd w:id="13"/>
      <w:bookmarkEnd w:id="14"/>
    </w:p>
    <w:p w14:paraId="6D847AC8" w14:textId="77777777" w:rsidR="00573E04" w:rsidRPr="006B4181" w:rsidRDefault="00573E04" w:rsidP="00573E04">
      <w:pPr>
        <w:rPr>
          <w:bCs/>
          <w:color w:val="000000"/>
        </w:rPr>
      </w:pPr>
      <w:r w:rsidRPr="006B4181">
        <w:rPr>
          <w:color w:val="000000"/>
        </w:rPr>
        <w:t>[Обеспечение охвата [всех]</w:t>
      </w:r>
      <w:r w:rsidRPr="006B4181">
        <w:rPr>
          <w:bCs/>
          <w:color w:val="000000"/>
        </w:rPr>
        <w:t>/[не менее X%]</w:t>
      </w:r>
      <w:r w:rsidRPr="006B4181">
        <w:rPr>
          <w:color w:val="000000"/>
        </w:rPr>
        <w:t xml:space="preserve"> [</w:t>
      </w:r>
      <w:r w:rsidRPr="006B4181">
        <w:rPr>
          <w:bCs/>
          <w:color w:val="000000"/>
        </w:rPr>
        <w:t>[наземных районов</w:t>
      </w:r>
      <w:r w:rsidRPr="006B4181">
        <w:rPr>
          <w:color w:val="000000"/>
        </w:rPr>
        <w:t xml:space="preserve">, [внутренних вод,] </w:t>
      </w:r>
      <w:r w:rsidRPr="006B4181">
        <w:rPr>
          <w:bCs/>
          <w:color w:val="000000"/>
        </w:rPr>
        <w:t>[и]</w:t>
      </w:r>
      <w:r w:rsidRPr="006B4181">
        <w:rPr>
          <w:color w:val="000000"/>
        </w:rPr>
        <w:t xml:space="preserve"> пресноводных, морских и [прибрежных]]/[наземных и [морских] районов/[океана]]/</w:t>
      </w:r>
      <w:r w:rsidRPr="006B4181">
        <w:rPr>
          <w:bCs/>
          <w:color w:val="000000"/>
        </w:rPr>
        <w:t xml:space="preserve">[экосистем] </w:t>
      </w:r>
      <w:r w:rsidRPr="006B4181">
        <w:rPr>
          <w:color w:val="000000"/>
        </w:rPr>
        <w:t xml:space="preserve">во всем мире </w:t>
      </w:r>
      <w:r w:rsidRPr="006B4181">
        <w:rPr>
          <w:bCs/>
          <w:color w:val="000000"/>
        </w:rPr>
        <w:t>[эффективными процессами управления, в том числе]</w:t>
      </w:r>
      <w:r w:rsidRPr="006B4181">
        <w:rPr>
          <w:color w:val="000000"/>
        </w:rPr>
        <w:t xml:space="preserve"> комплексным пространственным планированием [на уровне ландшафтов] [на основе широкого участия] </w:t>
      </w:r>
      <w:r w:rsidRPr="006B4181">
        <w:rPr>
          <w:bCs/>
          <w:color w:val="000000"/>
        </w:rPr>
        <w:t>[с акцентом на биоразнообразие]</w:t>
      </w:r>
      <w:r w:rsidRPr="006B4181">
        <w:rPr>
          <w:color w:val="000000"/>
        </w:rPr>
        <w:t xml:space="preserve"> [в интересах биоразнообразия] [и/или </w:t>
      </w:r>
      <w:r w:rsidRPr="006B4181">
        <w:rPr>
          <w:bCs/>
          <w:color w:val="000000"/>
        </w:rPr>
        <w:t>эффективными процессами управления</w:t>
      </w:r>
      <w:r w:rsidRPr="006B4181">
        <w:rPr>
          <w:color w:val="000000"/>
        </w:rPr>
        <w:t>]</w:t>
      </w:r>
      <w:r w:rsidRPr="006B4181">
        <w:rPr>
          <w:bCs/>
          <w:color w:val="000000"/>
        </w:rPr>
        <w:t>[при повышении связности], [в целях снижения воздействия секторов, ответственных за]</w:t>
      </w:r>
      <w:r w:rsidRPr="006B4181">
        <w:rPr>
          <w:color w:val="000000"/>
        </w:rPr>
        <w:t xml:space="preserve">/[решения проблем] изменения использования наземных [, пресноводных] и морских ресурсов, </w:t>
      </w:r>
      <w:r w:rsidRPr="006B4181">
        <w:rPr>
          <w:bCs/>
          <w:color w:val="000000"/>
        </w:rPr>
        <w:t>[и сведения к минимуму неизбежного воздействия инфраструктуры]</w:t>
      </w:r>
      <w:r w:rsidRPr="006B4181">
        <w:rPr>
          <w:color w:val="000000"/>
        </w:rPr>
        <w:t xml:space="preserve"> [при сохранении [существующих] [нетронутых </w:t>
      </w:r>
      <w:r w:rsidRPr="006B4181">
        <w:rPr>
          <w:bCs/>
          <w:color w:val="000000"/>
        </w:rPr>
        <w:t>[экосистем и]</w:t>
      </w:r>
      <w:r w:rsidRPr="006B4181">
        <w:rPr>
          <w:color w:val="000000"/>
        </w:rPr>
        <w:t>/[и дикой природы]</w:t>
      </w:r>
      <w:r w:rsidRPr="006B4181">
        <w:t xml:space="preserve"> </w:t>
      </w:r>
      <w:r w:rsidRPr="006B4181">
        <w:rPr>
          <w:color w:val="000000"/>
        </w:rPr>
        <w:t>[, включая [девственные леса] [находящиеся под угрозой первичные экосистемы]]</w:t>
      </w:r>
      <w:r w:rsidRPr="006B4181">
        <w:rPr>
          <w:bCs/>
          <w:color w:val="000000"/>
        </w:rPr>
        <w:t xml:space="preserve">[, включая] </w:t>
      </w:r>
      <w:r w:rsidRPr="006B4181">
        <w:rPr>
          <w:color w:val="000000"/>
        </w:rPr>
        <w:t xml:space="preserve">[районы, представляющие высокую [ценность]/[значение] с точки зрения биоразнообразия] </w:t>
      </w:r>
      <w:r w:rsidRPr="006B4181">
        <w:rPr>
          <w:bCs/>
          <w:color w:val="000000"/>
        </w:rPr>
        <w:t>[и места, наиболее важные с точки зрения обеспечения экосистемных [функций и] услуг]/[вклада природы на благо людей]]</w:t>
      </w:r>
      <w:r w:rsidRPr="006B4181">
        <w:rPr>
          <w:color w:val="000000"/>
        </w:rPr>
        <w:t xml:space="preserve">]/[при повышении эффективности устойчивого управления природными экосистемами и развитии потенциала в целях [регулярного картирования, мониторинга и оценки предоставления]/[обеспечения] экосистемных [функций и] услуг], </w:t>
      </w:r>
      <w:r w:rsidRPr="006B4181">
        <w:rPr>
          <w:bCs/>
          <w:color w:val="000000"/>
        </w:rPr>
        <w:t>[при повышении связности]</w:t>
      </w:r>
      <w:r w:rsidRPr="006B4181">
        <w:rPr>
          <w:color w:val="000000"/>
        </w:rPr>
        <w:t xml:space="preserve"> </w:t>
      </w:r>
      <w:r w:rsidRPr="006B4181">
        <w:rPr>
          <w:bCs/>
          <w:color w:val="000000"/>
        </w:rPr>
        <w:t>[при поддержании экосистемных [функций и] услуг, предотвращении фрагментации и снижении давления на уязвимые экосистемы]</w:t>
      </w:r>
      <w:r w:rsidRPr="006B4181">
        <w:rPr>
          <w:color w:val="000000"/>
        </w:rPr>
        <w:t>/[и с учетом]/</w:t>
      </w:r>
      <w:r w:rsidRPr="006B4181">
        <w:rPr>
          <w:bCs/>
          <w:color w:val="000000"/>
        </w:rPr>
        <w:t>[в соответствии с] суверенными правами и] [национальными условиями</w:t>
      </w:r>
      <w:r w:rsidRPr="006B4181">
        <w:rPr>
          <w:color w:val="000000"/>
        </w:rPr>
        <w:t xml:space="preserve">] </w:t>
      </w:r>
      <w:r w:rsidRPr="006B4181">
        <w:rPr>
          <w:bCs/>
          <w:color w:val="000000"/>
        </w:rPr>
        <w:t>[и при соблюдении</w:t>
      </w:r>
      <w:r w:rsidRPr="006B4181">
        <w:rPr>
          <w:color w:val="000000"/>
        </w:rPr>
        <w:t xml:space="preserve">] </w:t>
      </w:r>
      <w:r w:rsidRPr="006B4181">
        <w:rPr>
          <w:bCs/>
          <w:color w:val="000000"/>
        </w:rPr>
        <w:t xml:space="preserve">[, в контексте устойчивого развития и усилий по искоренению нищеты,] </w:t>
      </w:r>
      <w:r w:rsidRPr="006B4181">
        <w:rPr>
          <w:color w:val="000000"/>
        </w:rPr>
        <w:t>прав [на основе обычая] коренных народов и местных общин</w:t>
      </w:r>
      <w:r w:rsidRPr="006B4181">
        <w:rPr>
          <w:bCs/>
          <w:color w:val="000000"/>
        </w:rPr>
        <w:t>[, в соответствии с национальным законодательством [и международными обязательствами]]].</w:t>
      </w:r>
    </w:p>
    <w:p w14:paraId="0E673B6D" w14:textId="77777777" w:rsidR="00573E04" w:rsidRPr="00C3294B" w:rsidRDefault="00573E04" w:rsidP="00573E04">
      <w:pPr>
        <w:rPr>
          <w:color w:val="000000"/>
          <w:sz w:val="20"/>
          <w:szCs w:val="20"/>
        </w:rPr>
      </w:pPr>
    </w:p>
    <w:p w14:paraId="295F8650" w14:textId="77777777" w:rsidR="00573E04" w:rsidRPr="00C3294B" w:rsidRDefault="00573E04" w:rsidP="00573E04">
      <w:pPr>
        <w:rPr>
          <w:color w:val="000000"/>
        </w:rPr>
      </w:pPr>
      <w:r w:rsidRPr="00B24204">
        <w:rPr>
          <w:color w:val="000000"/>
        </w:rPr>
        <w:t>Alt</w:t>
      </w:r>
      <w:r w:rsidRPr="00C3294B">
        <w:rPr>
          <w:color w:val="000000"/>
        </w:rPr>
        <w:t>.1</w:t>
      </w:r>
      <w:r>
        <w:rPr>
          <w:color w:val="000000"/>
        </w:rPr>
        <w:t>.</w:t>
      </w:r>
      <w:r w:rsidRPr="00C3294B">
        <w:rPr>
          <w:color w:val="000000"/>
        </w:rPr>
        <w:t xml:space="preserve"> [Борьба с изменением использования наземных и морских ресурсов наряду с сохранением критических и уязвимых экосистем и нетронутых районов и дикой природы, при сведении к минимуму утраты других естественных и полуестественных экосистем, а также территорий, находящихся под руководством или управлением коренных народов, и обеспечение охвата всех наземных и морских районов во всем мире комплексным пространственным планированием в интересах биоразнообразия при одновременном соблюдении интересов и прав </w:t>
      </w:r>
      <w:r w:rsidRPr="006B4181">
        <w:rPr>
          <w:color w:val="000000"/>
        </w:rPr>
        <w:t>коренных народов и местных общин</w:t>
      </w:r>
      <w:r w:rsidRPr="00C3294B">
        <w:rPr>
          <w:color w:val="000000"/>
        </w:rPr>
        <w:t xml:space="preserve"> в соответствии с Декларацией Организации Объединенных Наций о правах коренных народов и международным правом о правах человека.]</w:t>
      </w:r>
    </w:p>
    <w:p w14:paraId="0FD4D352" w14:textId="77777777" w:rsidR="00573E04" w:rsidRDefault="00573E04" w:rsidP="00573E04">
      <w:pPr>
        <w:rPr>
          <w:color w:val="000000"/>
        </w:rPr>
      </w:pPr>
    </w:p>
    <w:p w14:paraId="72BBBAD1" w14:textId="77777777" w:rsidR="00573E04" w:rsidRDefault="00573E04" w:rsidP="00573E04">
      <w:pPr>
        <w:rPr>
          <w:color w:val="000000"/>
        </w:rPr>
      </w:pPr>
      <w:r w:rsidRPr="00B24204">
        <w:rPr>
          <w:color w:val="000000"/>
        </w:rPr>
        <w:t>Alt</w:t>
      </w:r>
      <w:r w:rsidRPr="00C3294B">
        <w:rPr>
          <w:color w:val="000000"/>
        </w:rPr>
        <w:t>.2</w:t>
      </w:r>
      <w:r>
        <w:rPr>
          <w:color w:val="000000"/>
        </w:rPr>
        <w:t xml:space="preserve">. </w:t>
      </w:r>
    </w:p>
    <w:p w14:paraId="26FACF73" w14:textId="77777777" w:rsidR="00573E04" w:rsidRPr="00C3294B" w:rsidRDefault="00573E04" w:rsidP="00573E04">
      <w:pPr>
        <w:rPr>
          <w:color w:val="000000"/>
        </w:rPr>
      </w:pPr>
      <w:r w:rsidRPr="00C3294B">
        <w:rPr>
          <w:color w:val="000000"/>
        </w:rPr>
        <w:t>1a [Обеспечение охвата наземных, пресноводных</w:t>
      </w:r>
      <w:r>
        <w:rPr>
          <w:color w:val="000000"/>
        </w:rPr>
        <w:t>,</w:t>
      </w:r>
      <w:r w:rsidRPr="00C3294B">
        <w:rPr>
          <w:color w:val="000000"/>
        </w:rPr>
        <w:t xml:space="preserve"> морских</w:t>
      </w:r>
      <w:r>
        <w:rPr>
          <w:color w:val="000000"/>
        </w:rPr>
        <w:t xml:space="preserve"> и прибрежных</w:t>
      </w:r>
      <w:r w:rsidRPr="00C3294B">
        <w:rPr>
          <w:color w:val="000000"/>
        </w:rPr>
        <w:t xml:space="preserve"> районов во всем мире комплексным пространственным планированием с </w:t>
      </w:r>
      <w:r>
        <w:rPr>
          <w:color w:val="000000"/>
        </w:rPr>
        <w:t>учетом</w:t>
      </w:r>
      <w:r w:rsidRPr="00C3294B">
        <w:rPr>
          <w:color w:val="000000"/>
        </w:rPr>
        <w:t xml:space="preserve"> биоразнообрази</w:t>
      </w:r>
      <w:r>
        <w:rPr>
          <w:color w:val="000000"/>
        </w:rPr>
        <w:t>я и</w:t>
      </w:r>
      <w:r w:rsidRPr="00C3294B">
        <w:rPr>
          <w:color w:val="000000"/>
        </w:rPr>
        <w:t xml:space="preserve"> изменени</w:t>
      </w:r>
      <w:r>
        <w:rPr>
          <w:color w:val="000000"/>
        </w:rPr>
        <w:t>й в</w:t>
      </w:r>
      <w:r w:rsidRPr="00C3294B">
        <w:rPr>
          <w:color w:val="000000"/>
        </w:rPr>
        <w:t xml:space="preserve"> использовани</w:t>
      </w:r>
      <w:r>
        <w:rPr>
          <w:color w:val="000000"/>
        </w:rPr>
        <w:t>и</w:t>
      </w:r>
      <w:r w:rsidRPr="00C3294B">
        <w:rPr>
          <w:color w:val="000000"/>
        </w:rPr>
        <w:t xml:space="preserve"> наземных и морских ресурсов]. </w:t>
      </w:r>
    </w:p>
    <w:p w14:paraId="7EF53B6D" w14:textId="77777777" w:rsidR="00573E04" w:rsidRPr="00C3294B" w:rsidRDefault="00573E04" w:rsidP="00573E04">
      <w:pPr>
        <w:rPr>
          <w:color w:val="000000"/>
        </w:rPr>
      </w:pPr>
      <w:r w:rsidRPr="00C3294B">
        <w:rPr>
          <w:color w:val="000000"/>
        </w:rPr>
        <w:t xml:space="preserve">1b [Сохранение существующих нетронутых и диких районов с учетом прав на основе обычая </w:t>
      </w:r>
      <w:r w:rsidRPr="006B4181">
        <w:rPr>
          <w:color w:val="000000"/>
        </w:rPr>
        <w:t>коренных народов и местных общин</w:t>
      </w:r>
      <w:r w:rsidRPr="00C3294B">
        <w:rPr>
          <w:color w:val="000000"/>
        </w:rPr>
        <w:t>].</w:t>
      </w:r>
    </w:p>
    <w:p w14:paraId="20F5BDD5" w14:textId="77777777" w:rsidR="00573E04" w:rsidRPr="00C3294B" w:rsidRDefault="00573E04" w:rsidP="00573E04">
      <w:pPr>
        <w:rPr>
          <w:color w:val="000000"/>
        </w:rPr>
      </w:pPr>
    </w:p>
    <w:p w14:paraId="0E806A53" w14:textId="77777777" w:rsidR="00573E04" w:rsidRPr="00C3294B" w:rsidRDefault="00573E04" w:rsidP="00573E04">
      <w:pPr>
        <w:rPr>
          <w:color w:val="000000"/>
        </w:rPr>
      </w:pPr>
      <w:r w:rsidRPr="00B24204">
        <w:rPr>
          <w:iCs/>
          <w:color w:val="000000"/>
        </w:rPr>
        <w:t>Alt</w:t>
      </w:r>
      <w:r w:rsidRPr="00C3294B">
        <w:rPr>
          <w:i/>
          <w:iCs/>
          <w:color w:val="000000"/>
        </w:rPr>
        <w:t xml:space="preserve"> </w:t>
      </w:r>
      <w:r w:rsidRPr="00C3294B">
        <w:rPr>
          <w:color w:val="000000"/>
        </w:rPr>
        <w:t>3</w:t>
      </w:r>
      <w:r>
        <w:rPr>
          <w:color w:val="000000"/>
        </w:rPr>
        <w:t>.</w:t>
      </w:r>
      <w:r w:rsidRPr="00C3294B">
        <w:rPr>
          <w:color w:val="000000"/>
        </w:rPr>
        <w:t xml:space="preserve"> [Обеспечение охвата наземных и морских экосистем во всем мире инклюзивным пространственным планированием на основе широкого участия, останавливая процесс изменения использования наземных и морских ресурсов посредством комплексного управления ландшафтами при сохранении существующих нетронутых и диких районов, в том числе с помощью методов </w:t>
      </w:r>
      <w:r w:rsidRPr="00C3294B">
        <w:rPr>
          <w:color w:val="000000"/>
        </w:rPr>
        <w:lastRenderedPageBreak/>
        <w:t xml:space="preserve">традиционного устойчивого использования </w:t>
      </w:r>
      <w:r w:rsidRPr="006B4181">
        <w:rPr>
          <w:color w:val="000000"/>
        </w:rPr>
        <w:t>коренных народов и местных общин</w:t>
      </w:r>
      <w:r w:rsidRPr="00C3294B">
        <w:rPr>
          <w:color w:val="000000"/>
        </w:rPr>
        <w:t xml:space="preserve"> и с соблюдением их прав].</w:t>
      </w:r>
    </w:p>
    <w:p w14:paraId="6F7BB2BD" w14:textId="77777777" w:rsidR="00573E04" w:rsidRPr="00C3294B" w:rsidRDefault="00573E04" w:rsidP="00573E04">
      <w:pPr>
        <w:rPr>
          <w:color w:val="000000"/>
        </w:rPr>
      </w:pPr>
    </w:p>
    <w:p w14:paraId="7784EC86" w14:textId="77777777" w:rsidR="00573E04" w:rsidRPr="00C3294B" w:rsidRDefault="00573E04" w:rsidP="00573E04">
      <w:pPr>
        <w:rPr>
          <w:color w:val="000000"/>
        </w:rPr>
      </w:pPr>
      <w:r w:rsidRPr="00C3294B">
        <w:rPr>
          <w:color w:val="000000"/>
        </w:rPr>
        <w:t>Alt 4</w:t>
      </w:r>
      <w:r>
        <w:rPr>
          <w:color w:val="000000"/>
        </w:rPr>
        <w:t>.</w:t>
      </w:r>
      <w:r w:rsidRPr="00C3294B">
        <w:rPr>
          <w:color w:val="000000"/>
        </w:rPr>
        <w:t xml:space="preserve"> [Остановка с [2020/2022 года] утраты площад</w:t>
      </w:r>
      <w:r>
        <w:rPr>
          <w:color w:val="000000"/>
        </w:rPr>
        <w:t>и</w:t>
      </w:r>
      <w:r w:rsidRPr="00C3294B">
        <w:rPr>
          <w:color w:val="000000"/>
        </w:rPr>
        <w:t xml:space="preserve"> и экологической целостности [и связности] нетронутых наземных</w:t>
      </w:r>
      <w:r>
        <w:rPr>
          <w:color w:val="000000"/>
        </w:rPr>
        <w:t xml:space="preserve"> и</w:t>
      </w:r>
      <w:r w:rsidRPr="00C3294B">
        <w:rPr>
          <w:color w:val="000000"/>
        </w:rPr>
        <w:t xml:space="preserve"> морских экосистем [</w:t>
      </w:r>
      <w:r>
        <w:rPr>
          <w:color w:val="000000"/>
        </w:rPr>
        <w:t>, а также</w:t>
      </w:r>
      <w:r w:rsidRPr="00C3294B">
        <w:rPr>
          <w:color w:val="000000"/>
        </w:rPr>
        <w:t xml:space="preserve"> экосистем внутренних водоемов] [особенно наиболее уязвимых и находящихся под угрозой экосистем, включая нетронутые экосистемы и девственные леса], обусловленной </w:t>
      </w:r>
      <w:r>
        <w:rPr>
          <w:color w:val="000000"/>
        </w:rPr>
        <w:t xml:space="preserve">изменением </w:t>
      </w:r>
      <w:r w:rsidRPr="00C3294B">
        <w:rPr>
          <w:color w:val="000000"/>
        </w:rPr>
        <w:t xml:space="preserve">использования наземных и морских ресурсов посредством эффективных процессов управления, включая комплексное, справедливое пространственное планирование с </w:t>
      </w:r>
      <w:r>
        <w:rPr>
          <w:color w:val="000000"/>
        </w:rPr>
        <w:t>учетом</w:t>
      </w:r>
      <w:r w:rsidRPr="00C3294B">
        <w:rPr>
          <w:color w:val="000000"/>
        </w:rPr>
        <w:t xml:space="preserve"> биоразнообрази</w:t>
      </w:r>
      <w:r>
        <w:rPr>
          <w:color w:val="000000"/>
        </w:rPr>
        <w:t>я</w:t>
      </w:r>
      <w:r w:rsidRPr="00C3294B">
        <w:rPr>
          <w:color w:val="000000"/>
        </w:rPr>
        <w:t>].</w:t>
      </w:r>
    </w:p>
    <w:p w14:paraId="4172D83A" w14:textId="77777777" w:rsidR="00573E04" w:rsidRPr="002D4370" w:rsidRDefault="00573E04" w:rsidP="00FC7798">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eastAsia="TimesNewRomanPSMT"/>
          <w:b w:val="0"/>
          <w:bCs w:val="0"/>
          <w:iCs w:val="0"/>
        </w:rPr>
      </w:pPr>
      <w:bookmarkStart w:id="15" w:name="_Toc107044194"/>
      <w:bookmarkStart w:id="16" w:name="_Toc107044706"/>
      <w:r w:rsidRPr="007B2F71">
        <w:rPr>
          <w:rFonts w:asciiTheme="majorBidi" w:hAnsiTheme="majorBidi"/>
          <w:szCs w:val="22"/>
        </w:rPr>
        <w:t>ЗАДАЧА</w:t>
      </w:r>
      <w:r w:rsidRPr="00955198">
        <w:t xml:space="preserve"> 2</w:t>
      </w:r>
      <w:bookmarkEnd w:id="15"/>
      <w:bookmarkEnd w:id="16"/>
    </w:p>
    <w:p w14:paraId="6DDDF32C" w14:textId="77777777" w:rsidR="00573E04" w:rsidRPr="00CD15C3" w:rsidRDefault="00573E04" w:rsidP="00573E04">
      <w:pPr>
        <w:rPr>
          <w:color w:val="000000" w:themeColor="text1"/>
        </w:rPr>
      </w:pPr>
      <w:r>
        <w:rPr>
          <w:color w:val="000000" w:themeColor="text1"/>
        </w:rPr>
        <w:t>Обеспечение того, чтобы</w:t>
      </w:r>
      <w:r w:rsidRPr="00FE1AF2">
        <w:rPr>
          <w:color w:val="000000" w:themeColor="text1"/>
        </w:rPr>
        <w:t xml:space="preserve"> </w:t>
      </w:r>
      <w:r>
        <w:rPr>
          <w:color w:val="000000" w:themeColor="text1"/>
        </w:rPr>
        <w:t xml:space="preserve">в отношении </w:t>
      </w:r>
      <w:r w:rsidRPr="00FE1AF2">
        <w:rPr>
          <w:color w:val="000000" w:themeColor="text1"/>
        </w:rPr>
        <w:t>[</w:t>
      </w:r>
      <w:r>
        <w:rPr>
          <w:color w:val="000000" w:themeColor="text1"/>
        </w:rPr>
        <w:t>не менее</w:t>
      </w:r>
      <w:r w:rsidRPr="00FE1AF2">
        <w:rPr>
          <w:color w:val="000000" w:themeColor="text1"/>
        </w:rPr>
        <w:t xml:space="preserve"> [20][30] </w:t>
      </w:r>
      <w:r>
        <w:rPr>
          <w:color w:val="000000" w:themeColor="text1"/>
        </w:rPr>
        <w:t>%</w:t>
      </w:r>
      <w:r w:rsidRPr="00FE1AF2">
        <w:rPr>
          <w:color w:val="000000" w:themeColor="text1"/>
        </w:rPr>
        <w:t xml:space="preserve"> [</w:t>
      </w:r>
      <w:r>
        <w:rPr>
          <w:color w:val="000000" w:themeColor="text1"/>
        </w:rPr>
        <w:t>во всем мире</w:t>
      </w:r>
      <w:r w:rsidRPr="00FE1AF2">
        <w:rPr>
          <w:color w:val="000000" w:themeColor="text1"/>
        </w:rPr>
        <w:t>]]/[</w:t>
      </w:r>
      <w:r>
        <w:rPr>
          <w:color w:val="000000" w:themeColor="text1"/>
        </w:rPr>
        <w:t>не менее</w:t>
      </w:r>
      <w:r w:rsidRPr="00FE1AF2">
        <w:rPr>
          <w:color w:val="000000" w:themeColor="text1"/>
        </w:rPr>
        <w:t xml:space="preserve"> </w:t>
      </w:r>
      <w:r>
        <w:rPr>
          <w:color w:val="000000" w:themeColor="text1"/>
        </w:rPr>
        <w:t>1 миллиарда гектар</w:t>
      </w:r>
      <w:r w:rsidRPr="00FE1AF2">
        <w:rPr>
          <w:color w:val="000000" w:themeColor="text1"/>
        </w:rPr>
        <w:t>] [</w:t>
      </w:r>
      <w:r>
        <w:rPr>
          <w:color w:val="000000" w:themeColor="text1"/>
        </w:rPr>
        <w:t>деградированных</w:t>
      </w:r>
      <w:r w:rsidRPr="00FE1AF2">
        <w:rPr>
          <w:color w:val="000000" w:themeColor="text1"/>
        </w:rPr>
        <w:t>] [[</w:t>
      </w:r>
      <w:r>
        <w:rPr>
          <w:color w:val="000000" w:themeColor="text1"/>
        </w:rPr>
        <w:t>и</w:t>
      </w:r>
      <w:r w:rsidRPr="00FE1AF2">
        <w:rPr>
          <w:color w:val="000000" w:themeColor="text1"/>
        </w:rPr>
        <w:t>]/[</w:t>
      </w:r>
      <w:r>
        <w:rPr>
          <w:color w:val="000000" w:themeColor="text1"/>
        </w:rPr>
        <w:t>особенно</w:t>
      </w:r>
      <w:r w:rsidRPr="00FE1AF2">
        <w:rPr>
          <w:color w:val="000000" w:themeColor="text1"/>
        </w:rPr>
        <w:t xml:space="preserve">] </w:t>
      </w:r>
      <w:r>
        <w:rPr>
          <w:color w:val="000000" w:themeColor="text1"/>
        </w:rPr>
        <w:t>находящихся под угрозой</w:t>
      </w:r>
      <w:r w:rsidRPr="00FE1AF2">
        <w:rPr>
          <w:color w:val="000000" w:themeColor="text1"/>
        </w:rPr>
        <w:t>] [</w:t>
      </w:r>
      <w:r>
        <w:rPr>
          <w:color w:val="000000" w:themeColor="text1"/>
        </w:rPr>
        <w:t>пресноводных</w:t>
      </w:r>
      <w:r w:rsidRPr="00FE1AF2">
        <w:rPr>
          <w:color w:val="000000" w:themeColor="text1"/>
        </w:rPr>
        <w:t>, [</w:t>
      </w:r>
      <w:r>
        <w:rPr>
          <w:color w:val="000000" w:themeColor="text1"/>
        </w:rPr>
        <w:t>прибрежных</w:t>
      </w:r>
      <w:r w:rsidRPr="00FE1AF2">
        <w:rPr>
          <w:color w:val="000000" w:themeColor="text1"/>
        </w:rPr>
        <w:t xml:space="preserve">], </w:t>
      </w:r>
      <w:r>
        <w:rPr>
          <w:color w:val="000000" w:themeColor="text1"/>
        </w:rPr>
        <w:t>морских и</w:t>
      </w:r>
      <w:r w:rsidRPr="00FE1AF2">
        <w:rPr>
          <w:color w:val="000000" w:themeColor="text1"/>
        </w:rPr>
        <w:t xml:space="preserve">] </w:t>
      </w:r>
      <w:r>
        <w:rPr>
          <w:color w:val="000000" w:themeColor="text1"/>
        </w:rPr>
        <w:t>наземных</w:t>
      </w:r>
      <w:r w:rsidRPr="00FE1AF2">
        <w:rPr>
          <w:color w:val="000000" w:themeColor="text1"/>
        </w:rPr>
        <w:t xml:space="preserve"> [</w:t>
      </w:r>
      <w:r>
        <w:rPr>
          <w:color w:val="000000" w:themeColor="text1"/>
        </w:rPr>
        <w:t>и морских</w:t>
      </w:r>
      <w:r w:rsidRPr="00FE1AF2">
        <w:rPr>
          <w:color w:val="000000" w:themeColor="text1"/>
        </w:rPr>
        <w:t xml:space="preserve">] </w:t>
      </w:r>
      <w:r>
        <w:rPr>
          <w:color w:val="000000" w:themeColor="text1"/>
        </w:rPr>
        <w:t>экосистем</w:t>
      </w:r>
      <w:r w:rsidRPr="00FE1AF2">
        <w:rPr>
          <w:color w:val="000000" w:themeColor="text1"/>
        </w:rPr>
        <w:t xml:space="preserve">[, </w:t>
      </w:r>
      <w:r>
        <w:rPr>
          <w:color w:val="000000" w:themeColor="text1"/>
        </w:rPr>
        <w:t>в том числе сельскохозяйственных угодий</w:t>
      </w:r>
      <w:r w:rsidRPr="00FE1AF2">
        <w:rPr>
          <w:color w:val="000000" w:themeColor="text1"/>
        </w:rPr>
        <w:t>] [</w:t>
      </w:r>
      <w:r>
        <w:rPr>
          <w:color w:val="000000" w:themeColor="text1"/>
        </w:rPr>
        <w:t>и</w:t>
      </w:r>
      <w:r w:rsidRPr="00FE1AF2">
        <w:rPr>
          <w:color w:val="000000" w:themeColor="text1"/>
        </w:rPr>
        <w:t xml:space="preserve"> </w:t>
      </w:r>
      <w:r w:rsidRPr="00441700">
        <w:rPr>
          <w:color w:val="000000" w:themeColor="text1"/>
        </w:rPr>
        <w:t>X</w:t>
      </w:r>
      <w:r w:rsidRPr="00FE1AF2">
        <w:rPr>
          <w:color w:val="000000" w:themeColor="text1"/>
        </w:rPr>
        <w:t xml:space="preserve"> </w:t>
      </w:r>
      <w:r>
        <w:rPr>
          <w:color w:val="000000" w:themeColor="text1"/>
        </w:rPr>
        <w:t>миллиардов гектар деградированных морских и прибрежных экосистем</w:t>
      </w:r>
      <w:r w:rsidRPr="00FE1AF2">
        <w:rPr>
          <w:color w:val="000000" w:themeColor="text1"/>
        </w:rPr>
        <w:t xml:space="preserve">] </w:t>
      </w:r>
      <w:r>
        <w:rPr>
          <w:color w:val="000000" w:themeColor="text1"/>
        </w:rPr>
        <w:t xml:space="preserve">осуществлялись </w:t>
      </w:r>
      <w:r w:rsidRPr="00FE1AF2">
        <w:rPr>
          <w:color w:val="000000" w:themeColor="text1"/>
        </w:rPr>
        <w:t>[</w:t>
      </w:r>
      <w:r>
        <w:rPr>
          <w:color w:val="000000" w:themeColor="text1"/>
        </w:rPr>
        <w:t>активные</w:t>
      </w:r>
      <w:r w:rsidRPr="00FE1AF2">
        <w:rPr>
          <w:color w:val="000000" w:themeColor="text1"/>
        </w:rPr>
        <w:t>][</w:t>
      </w:r>
      <w:r>
        <w:rPr>
          <w:color w:val="000000" w:themeColor="text1"/>
        </w:rPr>
        <w:t>эффективные</w:t>
      </w:r>
      <w:r w:rsidRPr="00FE1AF2">
        <w:rPr>
          <w:color w:val="000000" w:themeColor="text1"/>
        </w:rPr>
        <w:t>][</w:t>
      </w:r>
      <w:r>
        <w:rPr>
          <w:color w:val="000000" w:themeColor="text1"/>
        </w:rPr>
        <w:t>природоохранные</w:t>
      </w:r>
      <w:r w:rsidRPr="00FE1AF2">
        <w:rPr>
          <w:color w:val="000000" w:themeColor="text1"/>
        </w:rPr>
        <w:t>] [</w:t>
      </w:r>
      <w:r>
        <w:rPr>
          <w:color w:val="000000" w:themeColor="text1"/>
        </w:rPr>
        <w:t>меры</w:t>
      </w:r>
      <w:r w:rsidRPr="00FE1AF2">
        <w:rPr>
          <w:color w:val="000000" w:themeColor="text1"/>
        </w:rPr>
        <w:t>]</w:t>
      </w:r>
      <w:r>
        <w:rPr>
          <w:color w:val="000000" w:themeColor="text1"/>
        </w:rPr>
        <w:t xml:space="preserve"> восстановления</w:t>
      </w:r>
      <w:r w:rsidRPr="00FE1AF2">
        <w:rPr>
          <w:color w:val="000000" w:themeColor="text1"/>
        </w:rPr>
        <w:t xml:space="preserve"> [</w:t>
      </w:r>
      <w:r>
        <w:rPr>
          <w:color w:val="000000" w:themeColor="text1"/>
        </w:rPr>
        <w:t>на национальном уровне</w:t>
      </w:r>
      <w:r w:rsidRPr="00FE1AF2">
        <w:rPr>
          <w:color w:val="000000" w:themeColor="text1"/>
        </w:rPr>
        <w:t>][</w:t>
      </w:r>
      <w:r>
        <w:rPr>
          <w:color w:val="000000" w:themeColor="text1"/>
        </w:rPr>
        <w:t>на ландшафтном и морском уровне</w:t>
      </w:r>
      <w:r w:rsidRPr="00FE1AF2">
        <w:rPr>
          <w:color w:val="000000" w:themeColor="text1"/>
        </w:rPr>
        <w:t>], [</w:t>
      </w:r>
      <w:r>
        <w:rPr>
          <w:color w:val="000000" w:themeColor="text1"/>
        </w:rPr>
        <w:t>в том числе с уделением особого внимания восстановлению</w:t>
      </w:r>
      <w:r w:rsidRPr="00FE1AF2">
        <w:rPr>
          <w:color w:val="000000" w:themeColor="text1"/>
        </w:rPr>
        <w:t xml:space="preserve"> </w:t>
      </w:r>
      <w:r w:rsidRPr="00CD15C3">
        <w:rPr>
          <w:color w:val="000000" w:themeColor="text1"/>
        </w:rPr>
        <w:t>[</w:t>
      </w:r>
      <w:r>
        <w:rPr>
          <w:color w:val="000000" w:themeColor="text1"/>
        </w:rPr>
        <w:t>,включая восстановление земли и ландшафта</w:t>
      </w:r>
      <w:r w:rsidRPr="00CD15C3">
        <w:rPr>
          <w:color w:val="000000" w:themeColor="text1"/>
        </w:rPr>
        <w:t xml:space="preserve">,] </w:t>
      </w:r>
      <w:r>
        <w:rPr>
          <w:color w:val="000000" w:themeColor="text1"/>
        </w:rPr>
        <w:t>в естественных и</w:t>
      </w:r>
      <w:r w:rsidRPr="00CD15C3">
        <w:rPr>
          <w:color w:val="000000" w:themeColor="text1"/>
        </w:rPr>
        <w:t xml:space="preserve"> [</w:t>
      </w:r>
      <w:r>
        <w:rPr>
          <w:color w:val="000000" w:themeColor="text1"/>
        </w:rPr>
        <w:t>полу-естественных</w:t>
      </w:r>
      <w:r w:rsidRPr="00CD15C3">
        <w:rPr>
          <w:color w:val="000000" w:themeColor="text1"/>
        </w:rPr>
        <w:t xml:space="preserve">] </w:t>
      </w:r>
      <w:r>
        <w:rPr>
          <w:color w:val="000000" w:themeColor="text1"/>
        </w:rPr>
        <w:t>экосистемах</w:t>
      </w:r>
      <w:r w:rsidRPr="00CD15C3">
        <w:rPr>
          <w:color w:val="000000" w:themeColor="text1"/>
        </w:rPr>
        <w:t xml:space="preserve">, </w:t>
      </w:r>
      <w:r>
        <w:rPr>
          <w:color w:val="000000" w:themeColor="text1"/>
        </w:rPr>
        <w:t>и поддержка</w:t>
      </w:r>
      <w:r w:rsidRPr="00CD15C3">
        <w:rPr>
          <w:color w:val="000000" w:themeColor="text1"/>
        </w:rPr>
        <w:t xml:space="preserve"> [</w:t>
      </w:r>
      <w:r>
        <w:rPr>
          <w:color w:val="000000" w:themeColor="text1"/>
        </w:rPr>
        <w:t>адаптации к изменению климата и смягчения его последствий</w:t>
      </w:r>
      <w:r w:rsidRPr="00CD15C3">
        <w:rPr>
          <w:color w:val="000000" w:themeColor="text1"/>
        </w:rPr>
        <w:t>]/[</w:t>
      </w:r>
      <w:r>
        <w:rPr>
          <w:color w:val="000000" w:themeColor="text1"/>
        </w:rPr>
        <w:t>вклада природы</w:t>
      </w:r>
      <w:r w:rsidRPr="00CD15C3">
        <w:rPr>
          <w:color w:val="000000" w:themeColor="text1"/>
        </w:rPr>
        <w:t xml:space="preserve">][, </w:t>
      </w:r>
      <w:r>
        <w:rPr>
          <w:color w:val="000000" w:themeColor="text1"/>
        </w:rPr>
        <w:t>достижения нейтральности в отношении деградации земли</w:t>
      </w:r>
      <w:r w:rsidRPr="00CD15C3">
        <w:rPr>
          <w:color w:val="000000" w:themeColor="text1"/>
        </w:rPr>
        <w:t xml:space="preserve">] </w:t>
      </w:r>
      <w:r>
        <w:rPr>
          <w:color w:val="000000" w:themeColor="text1"/>
        </w:rPr>
        <w:t xml:space="preserve">и установление связности между экосистемами </w:t>
      </w:r>
      <w:r w:rsidRPr="00CD15C3">
        <w:rPr>
          <w:color w:val="000000" w:themeColor="text1"/>
        </w:rPr>
        <w:t>[</w:t>
      </w:r>
      <w:r>
        <w:rPr>
          <w:color w:val="000000" w:themeColor="text1"/>
        </w:rPr>
        <w:t>и их целостности</w:t>
      </w:r>
      <w:r w:rsidRPr="00CD15C3">
        <w:rPr>
          <w:color w:val="000000" w:themeColor="text1"/>
        </w:rPr>
        <w:t>] / [</w:t>
      </w:r>
      <w:r>
        <w:rPr>
          <w:color w:val="000000" w:themeColor="text1"/>
        </w:rPr>
        <w:t xml:space="preserve">наряду с укреплением биоразнообразия и экосистемных </w:t>
      </w:r>
      <w:r w:rsidRPr="00CD15C3">
        <w:rPr>
          <w:color w:val="000000" w:themeColor="text1"/>
        </w:rPr>
        <w:t>[</w:t>
      </w:r>
      <w:r>
        <w:rPr>
          <w:color w:val="000000" w:themeColor="text1"/>
        </w:rPr>
        <w:t>функций</w:t>
      </w:r>
      <w:r w:rsidRPr="00CD15C3">
        <w:rPr>
          <w:color w:val="000000" w:themeColor="text1"/>
        </w:rPr>
        <w:t xml:space="preserve"> </w:t>
      </w:r>
      <w:r>
        <w:rPr>
          <w:color w:val="000000" w:themeColor="text1"/>
        </w:rPr>
        <w:t>и</w:t>
      </w:r>
      <w:r w:rsidRPr="00CD15C3">
        <w:rPr>
          <w:color w:val="000000" w:themeColor="text1"/>
        </w:rPr>
        <w:t xml:space="preserve">] </w:t>
      </w:r>
      <w:r>
        <w:rPr>
          <w:color w:val="000000" w:themeColor="text1"/>
        </w:rPr>
        <w:t>услуг</w:t>
      </w:r>
      <w:r w:rsidRPr="00CD15C3">
        <w:rPr>
          <w:color w:val="000000" w:themeColor="text1"/>
        </w:rPr>
        <w:t>], [</w:t>
      </w:r>
      <w:r>
        <w:rPr>
          <w:color w:val="000000" w:themeColor="text1"/>
        </w:rPr>
        <w:t>улучшением</w:t>
      </w:r>
      <w:r w:rsidRPr="00CD15C3">
        <w:rPr>
          <w:color w:val="000000" w:themeColor="text1"/>
        </w:rPr>
        <w:t>]/[</w:t>
      </w:r>
      <w:r>
        <w:rPr>
          <w:color w:val="000000" w:themeColor="text1"/>
        </w:rPr>
        <w:t>обеспечением</w:t>
      </w:r>
      <w:r w:rsidRPr="00CD15C3">
        <w:rPr>
          <w:color w:val="000000" w:themeColor="text1"/>
        </w:rPr>
        <w:t>]/[</w:t>
      </w:r>
      <w:r>
        <w:rPr>
          <w:color w:val="000000" w:themeColor="text1"/>
        </w:rPr>
        <w:t>укреплением</w:t>
      </w:r>
      <w:r w:rsidRPr="00CD15C3">
        <w:rPr>
          <w:color w:val="000000" w:themeColor="text1"/>
        </w:rPr>
        <w:t>] [</w:t>
      </w:r>
      <w:r>
        <w:rPr>
          <w:color w:val="000000" w:themeColor="text1"/>
        </w:rPr>
        <w:t>целостности экосистем и</w:t>
      </w:r>
      <w:r w:rsidRPr="00CD15C3">
        <w:rPr>
          <w:color w:val="000000" w:themeColor="text1"/>
        </w:rPr>
        <w:t xml:space="preserve">] </w:t>
      </w:r>
      <w:r>
        <w:rPr>
          <w:color w:val="000000" w:themeColor="text1"/>
        </w:rPr>
        <w:t>связности</w:t>
      </w:r>
      <w:r w:rsidRPr="00CD15C3">
        <w:rPr>
          <w:color w:val="000000" w:themeColor="text1"/>
        </w:rPr>
        <w:t>] [[</w:t>
      </w:r>
      <w:r>
        <w:rPr>
          <w:color w:val="000000" w:themeColor="text1"/>
        </w:rPr>
        <w:t>между ними с уделением особого внимания</w:t>
      </w:r>
      <w:r w:rsidRPr="00CD15C3">
        <w:rPr>
          <w:color w:val="000000" w:themeColor="text1"/>
        </w:rPr>
        <w:t>]/[[</w:t>
      </w:r>
      <w:r>
        <w:rPr>
          <w:color w:val="000000" w:themeColor="text1"/>
        </w:rPr>
        <w:t>уделяя особое внимание</w:t>
      </w:r>
      <w:r w:rsidRPr="00CD15C3">
        <w:rPr>
          <w:color w:val="000000" w:themeColor="text1"/>
        </w:rPr>
        <w:t xml:space="preserve">] </w:t>
      </w:r>
      <w:r>
        <w:rPr>
          <w:color w:val="000000" w:themeColor="text1"/>
        </w:rPr>
        <w:t>приоритетным экосистемам</w:t>
      </w:r>
      <w:r w:rsidRPr="00CD15C3">
        <w:rPr>
          <w:color w:val="000000" w:themeColor="text1"/>
        </w:rPr>
        <w:t xml:space="preserve"> [</w:t>
      </w:r>
      <w:r>
        <w:rPr>
          <w:color w:val="000000" w:themeColor="text1"/>
        </w:rPr>
        <w:t>посредством, в частности, обеспечения всех условий для справедливой мобилизации международных ресурсов и передачи необходимых технологий</w:t>
      </w:r>
      <w:r w:rsidRPr="00CD15C3">
        <w:rPr>
          <w:color w:val="000000" w:themeColor="text1"/>
        </w:rPr>
        <w:t>]/[</w:t>
      </w:r>
      <w:r>
        <w:rPr>
          <w:color w:val="000000" w:themeColor="text1"/>
        </w:rPr>
        <w:t>укрепляя экологическую целостность приоритетных экосистем</w:t>
      </w:r>
      <w:r w:rsidRPr="00CD15C3">
        <w:rPr>
          <w:color w:val="000000" w:themeColor="text1"/>
        </w:rPr>
        <w:t>] [</w:t>
      </w:r>
      <w:r>
        <w:rPr>
          <w:color w:val="000000" w:themeColor="text1"/>
        </w:rPr>
        <w:t>и</w:t>
      </w:r>
      <w:r w:rsidRPr="00CD15C3">
        <w:rPr>
          <w:color w:val="000000" w:themeColor="text1"/>
        </w:rPr>
        <w:t xml:space="preserve"> [</w:t>
      </w:r>
      <w:r>
        <w:rPr>
          <w:color w:val="000000" w:themeColor="text1"/>
        </w:rPr>
        <w:t>биокультурных</w:t>
      </w:r>
      <w:r w:rsidRPr="00CD15C3">
        <w:rPr>
          <w:color w:val="000000" w:themeColor="text1"/>
        </w:rPr>
        <w:t xml:space="preserve">] </w:t>
      </w:r>
      <w:r>
        <w:rPr>
          <w:color w:val="000000" w:themeColor="text1"/>
        </w:rPr>
        <w:t xml:space="preserve">экосистем, управляемых </w:t>
      </w:r>
      <w:r w:rsidRPr="006B4181">
        <w:rPr>
          <w:color w:val="000000"/>
        </w:rPr>
        <w:t>коренны</w:t>
      </w:r>
      <w:r>
        <w:rPr>
          <w:color w:val="000000"/>
        </w:rPr>
        <w:t>ми</w:t>
      </w:r>
      <w:r w:rsidRPr="006B4181">
        <w:rPr>
          <w:color w:val="000000"/>
        </w:rPr>
        <w:t xml:space="preserve"> народ</w:t>
      </w:r>
      <w:r>
        <w:rPr>
          <w:color w:val="000000"/>
        </w:rPr>
        <w:t>ами</w:t>
      </w:r>
      <w:r w:rsidRPr="006B4181">
        <w:rPr>
          <w:color w:val="000000"/>
        </w:rPr>
        <w:t xml:space="preserve"> и местны</w:t>
      </w:r>
      <w:r>
        <w:rPr>
          <w:color w:val="000000"/>
        </w:rPr>
        <w:t>ми</w:t>
      </w:r>
      <w:r w:rsidRPr="006B4181">
        <w:rPr>
          <w:color w:val="000000"/>
        </w:rPr>
        <w:t xml:space="preserve"> общин</w:t>
      </w:r>
      <w:r>
        <w:rPr>
          <w:color w:val="000000"/>
        </w:rPr>
        <w:t>ами</w:t>
      </w:r>
      <w:r w:rsidRPr="00CD15C3">
        <w:rPr>
          <w:color w:val="000000" w:themeColor="text1"/>
        </w:rPr>
        <w:t>], [[</w:t>
      </w:r>
      <w:r>
        <w:rPr>
          <w:color w:val="000000" w:themeColor="text1"/>
        </w:rPr>
        <w:t>улучшая</w:t>
      </w:r>
      <w:r w:rsidRPr="00CD15C3">
        <w:rPr>
          <w:color w:val="000000" w:themeColor="text1"/>
        </w:rPr>
        <w:t>]/[</w:t>
      </w:r>
      <w:r>
        <w:rPr>
          <w:color w:val="000000" w:themeColor="text1"/>
        </w:rPr>
        <w:t>обеспечивая</w:t>
      </w:r>
      <w:r w:rsidRPr="00CD15C3">
        <w:rPr>
          <w:color w:val="000000" w:themeColor="text1"/>
        </w:rPr>
        <w:t>]/[</w:t>
      </w:r>
      <w:r>
        <w:rPr>
          <w:color w:val="000000" w:themeColor="text1"/>
        </w:rPr>
        <w:t>укрепляя</w:t>
      </w:r>
      <w:r w:rsidRPr="00CD15C3">
        <w:rPr>
          <w:color w:val="000000" w:themeColor="text1"/>
        </w:rPr>
        <w:t>] [</w:t>
      </w:r>
      <w:r>
        <w:rPr>
          <w:color w:val="000000" w:themeColor="text1"/>
        </w:rPr>
        <w:t>экосистемную целостность и</w:t>
      </w:r>
      <w:r w:rsidRPr="00CD15C3">
        <w:rPr>
          <w:color w:val="000000" w:themeColor="text1"/>
        </w:rPr>
        <w:t xml:space="preserve">] </w:t>
      </w:r>
      <w:r>
        <w:rPr>
          <w:color w:val="000000" w:themeColor="text1"/>
        </w:rPr>
        <w:t>связность</w:t>
      </w:r>
      <w:r w:rsidRPr="00CD15C3">
        <w:rPr>
          <w:color w:val="000000" w:themeColor="text1"/>
        </w:rPr>
        <w:t xml:space="preserve">] [, </w:t>
      </w:r>
      <w:r>
        <w:rPr>
          <w:color w:val="000000" w:themeColor="text1"/>
        </w:rPr>
        <w:t>принимая во внимание в качестве отправного уровня их естественное состояние</w:t>
      </w:r>
      <w:r w:rsidRPr="00CD15C3">
        <w:rPr>
          <w:color w:val="000000" w:themeColor="text1"/>
        </w:rPr>
        <w:t xml:space="preserve">][, </w:t>
      </w:r>
      <w:r>
        <w:rPr>
          <w:color w:val="000000" w:themeColor="text1"/>
        </w:rPr>
        <w:t xml:space="preserve">при всестороннем и эффективном участии </w:t>
      </w:r>
      <w:r w:rsidRPr="006B4181">
        <w:rPr>
          <w:color w:val="000000"/>
        </w:rPr>
        <w:t>коренных народов и местных общин</w:t>
      </w:r>
      <w:r w:rsidRPr="00CD15C3">
        <w:rPr>
          <w:color w:val="000000" w:themeColor="text1"/>
        </w:rPr>
        <w:t>].</w:t>
      </w:r>
    </w:p>
    <w:p w14:paraId="76C6D179" w14:textId="77777777" w:rsidR="00573E04" w:rsidRPr="00CD15C3" w:rsidRDefault="00573E04" w:rsidP="00573E04">
      <w:pPr>
        <w:rPr>
          <w:color w:val="000000" w:themeColor="text1"/>
        </w:rPr>
      </w:pPr>
    </w:p>
    <w:p w14:paraId="445EFDC7" w14:textId="77777777" w:rsidR="00573E04" w:rsidRPr="00CD15C3" w:rsidRDefault="00573E04" w:rsidP="00573E04">
      <w:pPr>
        <w:rPr>
          <w:color w:val="000000" w:themeColor="text1"/>
        </w:rPr>
      </w:pPr>
      <w:r w:rsidRPr="00B24204">
        <w:rPr>
          <w:iCs/>
          <w:color w:val="000000" w:themeColor="text1"/>
        </w:rPr>
        <w:t>Alt</w:t>
      </w:r>
      <w:r w:rsidRPr="00CD15C3">
        <w:rPr>
          <w:color w:val="000000" w:themeColor="text1"/>
        </w:rPr>
        <w:t xml:space="preserve"> 1</w:t>
      </w:r>
    </w:p>
    <w:p w14:paraId="0B3A87A6" w14:textId="77777777" w:rsidR="00573E04" w:rsidRPr="00CD15C3" w:rsidRDefault="00573E04" w:rsidP="00573E04">
      <w:pPr>
        <w:rPr>
          <w:color w:val="000000" w:themeColor="text1"/>
        </w:rPr>
      </w:pPr>
      <w:r w:rsidRPr="00CD15C3">
        <w:rPr>
          <w:color w:val="000000" w:themeColor="text1"/>
        </w:rPr>
        <w:t>[</w:t>
      </w:r>
      <w:r>
        <w:rPr>
          <w:color w:val="000000" w:themeColor="text1"/>
        </w:rPr>
        <w:t xml:space="preserve">Повышение экологической целостности по меньшей мере </w:t>
      </w:r>
      <w:r w:rsidRPr="00CD15C3">
        <w:rPr>
          <w:color w:val="000000" w:themeColor="text1"/>
        </w:rPr>
        <w:t xml:space="preserve">[20]% </w:t>
      </w:r>
      <w:r>
        <w:rPr>
          <w:color w:val="000000" w:themeColor="text1"/>
        </w:rPr>
        <w:t xml:space="preserve">деградированных наземных, пресноводных и морских районов во всем мире начиная с </w:t>
      </w:r>
      <w:r w:rsidRPr="00CD15C3">
        <w:rPr>
          <w:color w:val="000000" w:themeColor="text1"/>
        </w:rPr>
        <w:t>[2020/2022</w:t>
      </w:r>
      <w:r>
        <w:rPr>
          <w:color w:val="000000" w:themeColor="text1"/>
        </w:rPr>
        <w:t xml:space="preserve"> годов</w:t>
      </w:r>
      <w:r w:rsidRPr="00CD15C3">
        <w:rPr>
          <w:color w:val="000000" w:themeColor="text1"/>
        </w:rPr>
        <w:t xml:space="preserve">] </w:t>
      </w:r>
      <w:r>
        <w:rPr>
          <w:color w:val="000000" w:themeColor="text1"/>
        </w:rPr>
        <w:t>посредством эффективного экологического восстановления с уделением особого внимания районам, имеющим особое значение для биоразнообразия</w:t>
      </w:r>
      <w:r w:rsidRPr="00CD15C3">
        <w:rPr>
          <w:color w:val="000000" w:themeColor="text1"/>
        </w:rPr>
        <w:t>]</w:t>
      </w:r>
    </w:p>
    <w:p w14:paraId="5F72A24D" w14:textId="77777777" w:rsidR="00573E04" w:rsidRPr="00CD15C3" w:rsidRDefault="00573E04" w:rsidP="00573E04">
      <w:pPr>
        <w:rPr>
          <w:color w:val="000000" w:themeColor="text1"/>
          <w:szCs w:val="22"/>
        </w:rPr>
      </w:pPr>
    </w:p>
    <w:p w14:paraId="043250C5" w14:textId="77777777" w:rsidR="00573E04" w:rsidRPr="00CD15C3" w:rsidRDefault="00573E04" w:rsidP="00573E04">
      <w:pPr>
        <w:rPr>
          <w:color w:val="000000" w:themeColor="text1"/>
          <w:szCs w:val="22"/>
        </w:rPr>
      </w:pPr>
      <w:r w:rsidRPr="00B24204">
        <w:rPr>
          <w:iCs/>
          <w:color w:val="000000" w:themeColor="text1"/>
          <w:szCs w:val="22"/>
        </w:rPr>
        <w:t>Alt</w:t>
      </w:r>
      <w:r w:rsidRPr="00CD15C3">
        <w:rPr>
          <w:color w:val="000000" w:themeColor="text1"/>
          <w:szCs w:val="22"/>
        </w:rPr>
        <w:t xml:space="preserve"> 2</w:t>
      </w:r>
    </w:p>
    <w:p w14:paraId="19514F0A" w14:textId="77777777" w:rsidR="00573E04" w:rsidRPr="00CD15C3" w:rsidRDefault="00573E04" w:rsidP="00573E04">
      <w:pPr>
        <w:rPr>
          <w:color w:val="000000"/>
        </w:rPr>
      </w:pPr>
      <w:r w:rsidRPr="00CD15C3">
        <w:rPr>
          <w:color w:val="000000" w:themeColor="text1"/>
          <w:szCs w:val="22"/>
        </w:rPr>
        <w:t>[</w:t>
      </w:r>
      <w:r>
        <w:rPr>
          <w:color w:val="000000" w:themeColor="text1"/>
          <w:szCs w:val="22"/>
        </w:rPr>
        <w:t>Восстановление не менее</w:t>
      </w:r>
      <w:r w:rsidRPr="00CD15C3">
        <w:rPr>
          <w:color w:val="000000" w:themeColor="text1"/>
          <w:szCs w:val="22"/>
        </w:rPr>
        <w:t xml:space="preserve"> 20% </w:t>
      </w:r>
      <w:r>
        <w:rPr>
          <w:color w:val="000000" w:themeColor="text1"/>
          <w:szCs w:val="22"/>
        </w:rPr>
        <w:t>каждой из деградированных пресноводных, морских и наземных экосистем наряду с повышением целостности экосистем и уделением особого внимания приоритетным экосистемам</w:t>
      </w:r>
      <w:r w:rsidRPr="00CD15C3">
        <w:rPr>
          <w:color w:val="000000" w:themeColor="text1"/>
          <w:szCs w:val="22"/>
        </w:rPr>
        <w:t>]</w:t>
      </w:r>
    </w:p>
    <w:p w14:paraId="5F51F252" w14:textId="77777777" w:rsidR="00573E04" w:rsidRPr="00CD15C3" w:rsidRDefault="00573E04" w:rsidP="00573E04">
      <w:pPr>
        <w:rPr>
          <w:b/>
          <w:bCs/>
          <w:color w:val="000000"/>
        </w:rPr>
      </w:pPr>
    </w:p>
    <w:p w14:paraId="65CA1CC3" w14:textId="77777777" w:rsidR="00573E04" w:rsidRPr="00A12174" w:rsidRDefault="00573E04" w:rsidP="00FC7798">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eastAsia="TimesNewRomanPSMT"/>
          <w:b w:val="0"/>
          <w:bCs w:val="0"/>
          <w:iCs w:val="0"/>
        </w:rPr>
      </w:pPr>
      <w:bookmarkStart w:id="17" w:name="_Toc107044195"/>
      <w:bookmarkStart w:id="18" w:name="_Toc107044707"/>
      <w:r w:rsidRPr="00A12174">
        <w:rPr>
          <w:rFonts w:asciiTheme="majorBidi" w:hAnsiTheme="majorBidi"/>
          <w:szCs w:val="22"/>
        </w:rPr>
        <w:t>ЗАДАЧА</w:t>
      </w:r>
      <w:r w:rsidRPr="00A12174">
        <w:t xml:space="preserve"> 3</w:t>
      </w:r>
      <w:bookmarkEnd w:id="17"/>
      <w:bookmarkEnd w:id="18"/>
    </w:p>
    <w:p w14:paraId="15BE510A" w14:textId="77777777" w:rsidR="00573E04" w:rsidRPr="00A12174" w:rsidRDefault="00573E04" w:rsidP="00573E04">
      <w:pPr>
        <w:rPr>
          <w:color w:val="000000" w:themeColor="text1"/>
        </w:rPr>
      </w:pPr>
      <w:r w:rsidRPr="00A12174">
        <w:rPr>
          <w:color w:val="000000" w:themeColor="text1"/>
        </w:rPr>
        <w:t xml:space="preserve">[Обеспечение поддержания и восстановления] [Поддержание и восстановление][экосистем, мест обитания и присущего им биоразнообразия путем сохранения]]/[создания условий для] [эффективного] сохранения [и устойчивого использования] [в глобальном масштабе] [на национальном уровне] не менее [30%] [наземных [и] [пресноводных] районов/[внутренних водоемов] и морских [и прибрежных] районов] [наземных и [[глубоководных]/[морских] районов]/[океанов] [соответственно]], [включая уже охраняемые районы], в частности районы [на </w:t>
      </w:r>
      <w:r w:rsidRPr="00A12174">
        <w:rPr>
          <w:color w:val="000000" w:themeColor="text1"/>
        </w:rPr>
        <w:lastRenderedPageBreak/>
        <w:t xml:space="preserve">национальном уровне], имеющие особо важное значение с точки зрения биоразнообразия и [экосистемных [функций]/[услуг] и] [их вклада в жизнь людей], посредством [эффективного]/[рационального] управления и справедливого руководства экологически репрезентативными и хорошо взаимосвязанными [системами]/[сетями] охраняемых районов и других эффективных природоохранных мер, принимаемых на порайонной основе [и запрещающих вредную для окружающей среды деятельность], [включая территории коренных народов в соответствующих случаях,], а также их интеграции в более обширные наземные [ландшафты] и морские ландшафты [и национальные и региональные экологические сети], [обеспечивая, чтобы устойчивое использование этих районов, в применимых случаях, способствовало сохранению биоразнообразия,] [признавая вклад коренных народов и местных общин в управление ими, и обеспечивая права </w:t>
      </w:r>
      <w:r w:rsidRPr="006B4181">
        <w:rPr>
          <w:color w:val="000000"/>
        </w:rPr>
        <w:t>коренных народов и местных общин</w:t>
      </w:r>
      <w:r w:rsidRPr="00A12174">
        <w:rPr>
          <w:color w:val="000000" w:themeColor="text1"/>
        </w:rPr>
        <w:t xml:space="preserve"> в соответствии с ДООНПКН и международным законодательством в области прав человека] [[принимая во внимание]/[признавая], что вклады стран в достижение этой глобальной </w:t>
      </w:r>
      <w:r>
        <w:rPr>
          <w:color w:val="000000" w:themeColor="text1"/>
        </w:rPr>
        <w:t>задачи</w:t>
      </w:r>
      <w:r w:rsidRPr="00A12174">
        <w:rPr>
          <w:color w:val="000000" w:themeColor="text1"/>
        </w:rPr>
        <w:t xml:space="preserve"> будут определяться в соответствии с национальными приоритетами и возможностями согласно принципам Рио-де-Жанейрской декларации с надлежащими гарантиями защищенности прав </w:t>
      </w:r>
      <w:r w:rsidRPr="006B4181">
        <w:rPr>
          <w:color w:val="000000"/>
        </w:rPr>
        <w:t>коренных народов и местных общин</w:t>
      </w:r>
      <w:r w:rsidRPr="00A12174">
        <w:rPr>
          <w:color w:val="000000" w:themeColor="text1"/>
        </w:rPr>
        <w:t xml:space="preserve"> и прав на развитие и не повлияют на права или возможности всех Сторон в плане получения доступа к финансовым и другим ресурсам, необходимым для эффективного осуществления </w:t>
      </w:r>
      <w:r>
        <w:rPr>
          <w:color w:val="000000" w:themeColor="text1"/>
        </w:rPr>
        <w:t>глобальной рамочной программы</w:t>
      </w:r>
      <w:r w:rsidRPr="00A12174">
        <w:rPr>
          <w:color w:val="000000" w:themeColor="text1"/>
        </w:rPr>
        <w:t xml:space="preserve"> в целом,] [при] [соблюдении]/[уважении]/[обеспечении]/[при полном уважении прав человека, в том числе]/[при полном уважении и соблюдении] прав коренных народов и местных общин, [включая их земли и территории][, включая право на предварительное обоснованное согласие, свободное предварительное обоснованное согласие и одобрение][, с учетом национальных условий и при соблюдении национального законодательства]. </w:t>
      </w:r>
    </w:p>
    <w:p w14:paraId="4137AB33" w14:textId="77777777" w:rsidR="00573E04" w:rsidRPr="00955198"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eastAsia="TimesNewRomanPSMT"/>
          <w:b w:val="0"/>
          <w:bCs w:val="0"/>
          <w:iCs w:val="0"/>
        </w:rPr>
      </w:pPr>
      <w:bookmarkStart w:id="19" w:name="_Toc107044196"/>
      <w:bookmarkStart w:id="20" w:name="_Toc107044708"/>
      <w:r w:rsidRPr="007B2F71">
        <w:rPr>
          <w:rFonts w:asciiTheme="majorBidi" w:hAnsiTheme="majorBidi"/>
          <w:szCs w:val="22"/>
        </w:rPr>
        <w:t>ЗАДАЧА</w:t>
      </w:r>
      <w:r w:rsidRPr="00955198">
        <w:t xml:space="preserve"> 4</w:t>
      </w:r>
      <w:bookmarkEnd w:id="19"/>
      <w:bookmarkEnd w:id="20"/>
    </w:p>
    <w:p w14:paraId="0FAF90B5" w14:textId="77777777" w:rsidR="00573E04" w:rsidRPr="00955198" w:rsidRDefault="00573E04" w:rsidP="00573E04">
      <w:pPr>
        <w:rPr>
          <w:color w:val="000000"/>
        </w:rPr>
      </w:pPr>
      <w:r w:rsidRPr="00955198">
        <w:rPr>
          <w:color w:val="000000"/>
        </w:rPr>
        <w:t>[Обеспечение активных] [Осуществление неотложных][и устойчивых] мер управления [в масштабах, достаточных] [для] [создания условий для] [обеспечения] восстановления и сохранения видов, [находящихся под угрозой исчезновения,] [и увеличения численности популяций местных видов, и поддержание генетического разнообразия всех видов] [, в частности видов, находящихся под угрозой исчезновения], и генетического разнообразия [[местных] диких и одомашненных] [культивируемых] [всех] [местных] [и одомашненных] видов [популяций], [в целях поддержания их адаптивного потенциала], в том числе путем [сохранения, обеспечиваемого] сохранения in situ и ex situ [и восстановления генетически истощенных популяций] [[при сокращении] [предотвращении] [риска] исчезновения известных видов, находящихся под угрозой, непосредственно обусловленного антропогенными факторами, на X%] [при сокращении риска исчезновения видов, непосредственно обусловленного антропогенными факторами][, и эффективное управление взаимодействия между человеком и дикой природой [для недопущения или сокращения числа конфликтов между человеком и дикой природой][, путем предотвращения деятельности, наносящей вред экосистемам и местам обитания, и обеспечения коренным народам и местным общинам прав на основе обычая, доступа к ним и их применение.] [для повышения качества сосуществования человека и дикой природы.] [на благо как людей, так и дикой природы] [при сведении к минимуму ущерба дикой природе, наносимого взаимодействием между человеком и дикой природой]</w:t>
      </w:r>
    </w:p>
    <w:p w14:paraId="5D4F26AD" w14:textId="77777777" w:rsidR="00573E04" w:rsidRPr="00955198" w:rsidRDefault="00573E04" w:rsidP="00573E04">
      <w:pPr>
        <w:rPr>
          <w:color w:val="000000"/>
        </w:rPr>
      </w:pPr>
    </w:p>
    <w:p w14:paraId="408B9A28" w14:textId="77777777" w:rsidR="00573E04" w:rsidRPr="00955198" w:rsidRDefault="00573E04" w:rsidP="00573E04">
      <w:pPr>
        <w:rPr>
          <w:color w:val="000000"/>
        </w:rPr>
      </w:pPr>
      <w:r w:rsidRPr="00B24204">
        <w:rPr>
          <w:color w:val="000000"/>
        </w:rPr>
        <w:t>Alt</w:t>
      </w:r>
      <w:r w:rsidRPr="00955198">
        <w:rPr>
          <w:color w:val="000000"/>
        </w:rPr>
        <w:t>.1 [Предотвращение исчезновения известных видов, находящихся под угрозой, увеличение средней численности популяций истощенных видов на X% и снижение риска исчезновения видов, непосредственно обусловленного антропогенными факторами, на X%, при сохранении генетического разнообразия.]</w:t>
      </w:r>
    </w:p>
    <w:p w14:paraId="46A5CC2B" w14:textId="77777777" w:rsidR="00573E04" w:rsidRPr="00955198"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eastAsia="TimesNewRomanPSMT"/>
          <w:b w:val="0"/>
          <w:bCs w:val="0"/>
          <w:iCs w:val="0"/>
        </w:rPr>
      </w:pPr>
      <w:bookmarkStart w:id="21" w:name="_Toc107044197"/>
      <w:bookmarkStart w:id="22" w:name="_Toc107044709"/>
      <w:r w:rsidRPr="007B2F71">
        <w:rPr>
          <w:rFonts w:asciiTheme="majorBidi" w:hAnsiTheme="majorBidi"/>
          <w:szCs w:val="22"/>
        </w:rPr>
        <w:t>ЗАДАЧА</w:t>
      </w:r>
      <w:r w:rsidRPr="00955198">
        <w:t xml:space="preserve"> 5</w:t>
      </w:r>
      <w:bookmarkEnd w:id="21"/>
      <w:bookmarkEnd w:id="22"/>
    </w:p>
    <w:p w14:paraId="61966D14" w14:textId="77777777" w:rsidR="00573E04" w:rsidRPr="00955198" w:rsidRDefault="00573E04" w:rsidP="00573E04">
      <w:pPr>
        <w:rPr>
          <w:color w:val="000000"/>
        </w:rPr>
      </w:pPr>
      <w:r w:rsidRPr="00955198">
        <w:rPr>
          <w:color w:val="000000"/>
        </w:rPr>
        <w:t xml:space="preserve">[Предотвращение чрезмерной эксплуатации путем обеспечения]/[Обеспечение] устойчивости [любой]/ [добычи]/[эксплуатации], [разведения [в неволе] ]/[использования в сельском хозяйстве], </w:t>
      </w:r>
      <w:r w:rsidRPr="00955198">
        <w:rPr>
          <w:color w:val="000000"/>
        </w:rPr>
        <w:lastRenderedPageBreak/>
        <w:t xml:space="preserve">торговли и использования наземных, [и водных]/[[пресноводных]/[обитающих во внутренних водах] и морских и прибрежных] диких видов [животных и растений][, в том числе яиц, мальков, частей и производных], [и их законности] [и их безопасности как для целевых, так и для нецелевых видов] [эффективного регулирования] [и прослеживаемости], [при сведении к минимуму воздействия на нецелевые виды и экосистемы] [без негативных последствий для популяций видов], [и безопасности для здоровья [[людей], [животных и растений]]]/[и при отсутствии риска передачи патогенов людям, дикой природе или другим животным] [и для всех живых существ на матери-Земле]], [и предотвращение или прекращение биопиратства и других форм незаконного доступа к генетическим ресурсам и соответствующим традиционным знаниям и их незаконной передачи], при [соблюдении]/[защите] [прав и] устойчивого использования на основе обычая [со стороны </w:t>
      </w:r>
      <w:r w:rsidRPr="006B4181">
        <w:rPr>
          <w:color w:val="000000"/>
        </w:rPr>
        <w:t>коренных народов и местных общин</w:t>
      </w:r>
      <w:r w:rsidRPr="00955198">
        <w:rPr>
          <w:color w:val="000000"/>
        </w:rPr>
        <w:t xml:space="preserve">] [и предотвращении распространения патогенов], [с применением [экосистемных подходов]/[экосистемного подхода] к управлению] [наряду с созданием условий для использования и предоставления выгод </w:t>
      </w:r>
      <w:r w:rsidRPr="006B4181">
        <w:rPr>
          <w:color w:val="000000"/>
        </w:rPr>
        <w:t>коренных народов и местных общин</w:t>
      </w:r>
      <w:r w:rsidRPr="00955198">
        <w:rPr>
          <w:color w:val="000000"/>
        </w:rPr>
        <w:t>] [и принятие неотложных мер по борьбе со спросом и предложением незаконных продуктов дикой природы].</w:t>
      </w:r>
    </w:p>
    <w:p w14:paraId="62E381D6" w14:textId="77777777" w:rsidR="00573E04" w:rsidRPr="00955198" w:rsidRDefault="00573E04" w:rsidP="00573E04">
      <w:pPr>
        <w:rPr>
          <w:color w:val="000000"/>
        </w:rPr>
      </w:pPr>
    </w:p>
    <w:p w14:paraId="4CF8EC52" w14:textId="77777777" w:rsidR="00573E04" w:rsidRPr="00955198" w:rsidRDefault="00573E04" w:rsidP="00573E04">
      <w:pPr>
        <w:rPr>
          <w:color w:val="000000"/>
        </w:rPr>
      </w:pPr>
      <w:r w:rsidRPr="00B24204">
        <w:rPr>
          <w:color w:val="000000"/>
        </w:rPr>
        <w:t>Alt</w:t>
      </w:r>
      <w:r w:rsidRPr="00955198">
        <w:rPr>
          <w:color w:val="000000"/>
        </w:rPr>
        <w:t xml:space="preserve">.1 [Ликвидация всей нелегальной, неустойчивой или небезопасной добычи, торговли и использования диких наземных, пресноводных и морских видов при сохранении устойчивого использования </w:t>
      </w:r>
      <w:r w:rsidRPr="006B4181">
        <w:rPr>
          <w:color w:val="000000"/>
        </w:rPr>
        <w:t>коренны</w:t>
      </w:r>
      <w:r>
        <w:rPr>
          <w:color w:val="000000"/>
        </w:rPr>
        <w:t>ми</w:t>
      </w:r>
      <w:r w:rsidRPr="006B4181">
        <w:rPr>
          <w:color w:val="000000"/>
        </w:rPr>
        <w:t xml:space="preserve"> народ</w:t>
      </w:r>
      <w:r>
        <w:rPr>
          <w:color w:val="000000"/>
        </w:rPr>
        <w:t>ами</w:t>
      </w:r>
      <w:r w:rsidRPr="006B4181">
        <w:rPr>
          <w:color w:val="000000"/>
        </w:rPr>
        <w:t xml:space="preserve"> и местны</w:t>
      </w:r>
      <w:r>
        <w:rPr>
          <w:color w:val="000000"/>
        </w:rPr>
        <w:t>ми</w:t>
      </w:r>
      <w:r w:rsidRPr="006B4181">
        <w:rPr>
          <w:color w:val="000000"/>
        </w:rPr>
        <w:t xml:space="preserve"> общин</w:t>
      </w:r>
      <w:r>
        <w:rPr>
          <w:color w:val="000000"/>
        </w:rPr>
        <w:t>ами</w:t>
      </w:r>
      <w:r w:rsidRPr="00955198">
        <w:rPr>
          <w:color w:val="000000"/>
        </w:rPr>
        <w:t xml:space="preserve"> на основе обычая.]</w:t>
      </w:r>
    </w:p>
    <w:p w14:paraId="048EF01E" w14:textId="77777777" w:rsidR="00573E04" w:rsidRPr="00955198"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eastAsia="TimesNewRomanPSMT"/>
          <w:b w:val="0"/>
          <w:bCs w:val="0"/>
          <w:iCs w:val="0"/>
        </w:rPr>
      </w:pPr>
      <w:bookmarkStart w:id="23" w:name="_Toc107044198"/>
      <w:bookmarkStart w:id="24" w:name="_Toc107044710"/>
      <w:r w:rsidRPr="007B2F71">
        <w:rPr>
          <w:rFonts w:asciiTheme="majorBidi" w:hAnsiTheme="majorBidi"/>
          <w:szCs w:val="22"/>
        </w:rPr>
        <w:t>ЗАДАЧА</w:t>
      </w:r>
      <w:r w:rsidRPr="00955198">
        <w:t xml:space="preserve"> 6</w:t>
      </w:r>
      <w:bookmarkEnd w:id="23"/>
      <w:bookmarkEnd w:id="24"/>
    </w:p>
    <w:p w14:paraId="7A9E58B5" w14:textId="77777777" w:rsidR="00573E04" w:rsidRPr="00955198" w:rsidRDefault="00573E04" w:rsidP="00573E04">
      <w:pPr>
        <w:rPr>
          <w:color w:val="000000"/>
        </w:rPr>
      </w:pPr>
      <w:r w:rsidRPr="00955198">
        <w:rPr>
          <w:color w:val="000000"/>
        </w:rPr>
        <w:t>[[Обеспечение выявления и управления]/[Выявление[, приоритизация] и управление]/[Борьба с факторами и там, где это возможно, управление всеми] путями интродукции [инвазивных] чужеродных видов при предотвращении [или]/[и] [значительном] сокращении [</w:t>
      </w:r>
      <w:r w:rsidRPr="006358FF">
        <w:rPr>
          <w:color w:val="000000"/>
        </w:rPr>
        <w:t>их</w:t>
      </w:r>
      <w:r w:rsidRPr="00955198">
        <w:rPr>
          <w:color w:val="000000"/>
        </w:rPr>
        <w:t>] [[темпов] [интродукции [не менее чем на 50%] и] распространения [не менее чем на 50%], и [выявление] [искоренение]/[эффективное управление] или контроль [приоритетных/приоритетными] инвазивных чужеродных видов/инвазивными чужеродными видами в целях прекращения[, сведения к минимуму] или [сокращения]/[смягчения] [масштаба их распространения и] их воздействия[, наряду с оказанием поддержки инновациям и использованию новых инструментов] [не менее чем на 75%], [с уделением особого внимания [тем, которые представляют значительную опасность для видов, находящихся под угрозой исчезновения, или для экосистемных услуг]/[выявленным на национальном уровне приоритетным [инвазивным] чужеродным видам[, в частности обладающим более высоким инвазивным потенциалом,] и приоритетным [с точки зрения биоразнообразия]]/[экосистем]] [территориям[, таким как острова]].</w:t>
      </w:r>
    </w:p>
    <w:p w14:paraId="27BDFF3B" w14:textId="77777777" w:rsidR="00573E04" w:rsidRPr="00955198" w:rsidRDefault="00573E04" w:rsidP="00573E04"/>
    <w:p w14:paraId="3EF54E6E" w14:textId="77777777" w:rsidR="00573E04" w:rsidRPr="00955198" w:rsidRDefault="00573E04" w:rsidP="00573E04">
      <w:r w:rsidRPr="00B24204">
        <w:t>Alt</w:t>
      </w:r>
      <w:r w:rsidRPr="00955198">
        <w:t xml:space="preserve">.1 </w:t>
      </w:r>
      <w:r w:rsidRPr="00955198">
        <w:rPr>
          <w:color w:val="000000"/>
        </w:rPr>
        <w:t>[Прекращение или сокращение воздействия инвазивных чужеродных видов на местное биоразнообразие с помощью регулирования путей интродукции инвазивных чужеродных видов, предупреждения интродукции и распространения всех приоритетных чужеродных видов, наряду с сокращением темпов интродукции других известных или потенциально инвазивных чужеродных видов как минимум на 50%, искоренением инвазивных чужеродных видов и контролем за ними]</w:t>
      </w:r>
    </w:p>
    <w:p w14:paraId="63CE9D30" w14:textId="77777777" w:rsidR="00573E04" w:rsidRPr="00955198"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eastAsia="TimesNewRomanPSMT"/>
          <w:b w:val="0"/>
          <w:bCs w:val="0"/>
          <w:iCs w:val="0"/>
        </w:rPr>
      </w:pPr>
      <w:bookmarkStart w:id="25" w:name="_Toc107044199"/>
      <w:bookmarkStart w:id="26" w:name="_Toc107044711"/>
      <w:r w:rsidRPr="007B2F71">
        <w:rPr>
          <w:rFonts w:asciiTheme="majorBidi" w:hAnsiTheme="majorBidi"/>
          <w:szCs w:val="22"/>
        </w:rPr>
        <w:t>ЗАДАЧА</w:t>
      </w:r>
      <w:r w:rsidRPr="00955198">
        <w:t xml:space="preserve"> 7</w:t>
      </w:r>
      <w:bookmarkEnd w:id="25"/>
      <w:bookmarkEnd w:id="26"/>
    </w:p>
    <w:p w14:paraId="0871225E" w14:textId="77777777" w:rsidR="00573E04" w:rsidRPr="00955198" w:rsidRDefault="00573E04" w:rsidP="00573E04">
      <w:pPr>
        <w:rPr>
          <w:color w:val="000000"/>
        </w:rPr>
      </w:pPr>
      <w:r w:rsidRPr="00752E84">
        <w:rPr>
          <w:color w:val="000000"/>
          <w:highlight w:val="lightGray"/>
        </w:rPr>
        <w:t>Сокращение загрязнения из всех источников до уровней, не наносящих вреда биоразнообразию, экосистемным функциям и здоровью людей, в том числе путем [значительного] уменьшения сброса в окружающую среду биогенных веществ [как минимум наполовину] и химических веществ, в частности пестицидов, наносящих вред биоразнообразию, [как минимум на две трети], а также прекращения сброса пластиковых отходов.</w:t>
      </w:r>
    </w:p>
    <w:p w14:paraId="77402126" w14:textId="77777777" w:rsidR="00573E04" w:rsidRPr="00955198"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eastAsia="TimesNewRomanPSMT"/>
          <w:b w:val="0"/>
          <w:bCs w:val="0"/>
          <w:iCs w:val="0"/>
        </w:rPr>
      </w:pPr>
      <w:bookmarkStart w:id="27" w:name="_Toc107044200"/>
      <w:bookmarkStart w:id="28" w:name="_Toc107044712"/>
      <w:r w:rsidRPr="007B2F71">
        <w:rPr>
          <w:rFonts w:asciiTheme="majorBidi" w:hAnsiTheme="majorBidi"/>
          <w:szCs w:val="22"/>
        </w:rPr>
        <w:lastRenderedPageBreak/>
        <w:t>ЗАДАЧА</w:t>
      </w:r>
      <w:r w:rsidRPr="00955198">
        <w:t xml:space="preserve"> 8</w:t>
      </w:r>
      <w:bookmarkEnd w:id="27"/>
      <w:bookmarkEnd w:id="28"/>
    </w:p>
    <w:p w14:paraId="7244A710" w14:textId="77777777" w:rsidR="00573E04" w:rsidRPr="00955198" w:rsidRDefault="00573E04" w:rsidP="00573E04">
      <w:pPr>
        <w:rPr>
          <w:rFonts w:asciiTheme="majorBidi" w:hAnsiTheme="majorBidi" w:cstheme="majorBidi"/>
          <w:b/>
          <w:bCs/>
          <w:color w:val="000000" w:themeColor="text1"/>
        </w:rPr>
      </w:pPr>
      <w:r w:rsidRPr="00752E84">
        <w:rPr>
          <w:color w:val="000000"/>
          <w:highlight w:val="lightGray"/>
        </w:rPr>
        <w:t>Сведение к минимуму воздействия изменения климата на биоразнообразие, содействие смягчению его последствий, адаптации к нему и повышению устойчивости в том числе с помощью [решений, основанных на природных процессах,] и [с применением экосистемных подходов], и принятие мер к тому, чтобы все усилия по смягчению последствий и адаптации не оказывали негативного воздействия на биоразнообразие.</w:t>
      </w:r>
      <w:r w:rsidRPr="00955198">
        <w:rPr>
          <w:color w:val="000000"/>
        </w:rPr>
        <w:t xml:space="preserve"> </w:t>
      </w:r>
    </w:p>
    <w:p w14:paraId="4EC9FF2E" w14:textId="77777777" w:rsidR="00573E04" w:rsidRPr="00D01C94"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29" w:name="_Toc107044201"/>
      <w:bookmarkStart w:id="30" w:name="_Toc107044713"/>
      <w:r w:rsidRPr="007B2F71">
        <w:rPr>
          <w:rFonts w:asciiTheme="majorBidi" w:hAnsiTheme="majorBidi"/>
          <w:szCs w:val="22"/>
        </w:rPr>
        <w:t>ЗАДАЧА</w:t>
      </w:r>
      <w:r w:rsidRPr="00955198">
        <w:t xml:space="preserve"> </w:t>
      </w:r>
      <w:r w:rsidRPr="00D01C94">
        <w:rPr>
          <w:rFonts w:asciiTheme="majorBidi" w:hAnsiTheme="majorBidi" w:cstheme="majorBidi"/>
          <w:szCs w:val="22"/>
        </w:rPr>
        <w:t>9</w:t>
      </w:r>
      <w:bookmarkEnd w:id="29"/>
      <w:bookmarkEnd w:id="30"/>
    </w:p>
    <w:p w14:paraId="364F76FB" w14:textId="77777777" w:rsidR="00573E04" w:rsidRPr="00C14350" w:rsidRDefault="00573E04" w:rsidP="00E905C4">
      <w:pPr>
        <w:pStyle w:val="Para1"/>
        <w:numPr>
          <w:ilvl w:val="0"/>
          <w:numId w:val="0"/>
        </w:numPr>
        <w:suppressLineNumbers/>
        <w:suppressAutoHyphens/>
        <w:rPr>
          <w:rFonts w:asciiTheme="majorBidi" w:hAnsiTheme="majorBidi" w:cstheme="majorBidi"/>
          <w:bCs/>
        </w:rPr>
      </w:pPr>
      <w:r w:rsidRPr="00D16269">
        <w:t>[</w:t>
      </w:r>
      <w:r w:rsidRPr="00FE0147">
        <w:t>Обеспечение</w:t>
      </w:r>
      <w:r w:rsidRPr="00C14350">
        <w:t xml:space="preserve"> </w:t>
      </w:r>
      <w:r>
        <w:t>устойчивости</w:t>
      </w:r>
      <w:r w:rsidRPr="00C14350">
        <w:t xml:space="preserve"> </w:t>
      </w:r>
      <w:r>
        <w:t>всех</w:t>
      </w:r>
      <w:r w:rsidRPr="00C14350">
        <w:t xml:space="preserve"> </w:t>
      </w:r>
      <w:r>
        <w:t>способов</w:t>
      </w:r>
      <w:r w:rsidRPr="00C14350">
        <w:t xml:space="preserve"> </w:t>
      </w:r>
      <w:r>
        <w:t>регулирования</w:t>
      </w:r>
      <w:r w:rsidRPr="00C14350">
        <w:t xml:space="preserve"> </w:t>
      </w:r>
      <w:r>
        <w:t>и</w:t>
      </w:r>
      <w:r w:rsidRPr="00C14350">
        <w:t xml:space="preserve"> </w:t>
      </w:r>
      <w:r>
        <w:t>использования</w:t>
      </w:r>
      <w:r w:rsidRPr="00C14350">
        <w:t>] [</w:t>
      </w:r>
      <w:r w:rsidRPr="00FE0147">
        <w:t>Существенное</w:t>
      </w:r>
      <w:r w:rsidRPr="00C14350">
        <w:t xml:space="preserve"> </w:t>
      </w:r>
      <w:r w:rsidRPr="00FE0147">
        <w:t>увеличение</w:t>
      </w:r>
      <w:r w:rsidRPr="00C14350">
        <w:t xml:space="preserve"> </w:t>
      </w:r>
      <w:r w:rsidRPr="00FE0147">
        <w:t>вклада</w:t>
      </w:r>
      <w:r w:rsidRPr="00C14350">
        <w:t xml:space="preserve"> </w:t>
      </w:r>
      <w:r w:rsidRPr="00FE0147">
        <w:t>устойчивой</w:t>
      </w:r>
      <w:r w:rsidRPr="00C14350">
        <w:t xml:space="preserve"> </w:t>
      </w:r>
      <w:r w:rsidRPr="00FE0147">
        <w:t>биоэкономики</w:t>
      </w:r>
      <w:r w:rsidRPr="00C14350">
        <w:t xml:space="preserve">, </w:t>
      </w:r>
      <w:r w:rsidRPr="00FE0147">
        <w:t>в</w:t>
      </w:r>
      <w:r w:rsidRPr="00C14350">
        <w:t xml:space="preserve"> </w:t>
      </w:r>
      <w:r w:rsidRPr="00FE0147">
        <w:t>том</w:t>
      </w:r>
      <w:r w:rsidRPr="00C14350">
        <w:t xml:space="preserve"> </w:t>
      </w:r>
      <w:r w:rsidRPr="00FE0147">
        <w:t>числе</w:t>
      </w:r>
      <w:r w:rsidRPr="00C14350">
        <w:t xml:space="preserve"> </w:t>
      </w:r>
      <w:r w:rsidRPr="00FE0147">
        <w:t>посредством</w:t>
      </w:r>
      <w:r w:rsidRPr="00C14350">
        <w:t xml:space="preserve"> </w:t>
      </w:r>
      <w:r w:rsidRPr="00FE0147">
        <w:t>использования</w:t>
      </w:r>
      <w:r w:rsidRPr="00C14350">
        <w:t xml:space="preserve">] </w:t>
      </w:r>
      <w:r w:rsidRPr="00FE0147">
        <w:t>диких</w:t>
      </w:r>
      <w:r w:rsidRPr="00C14350">
        <w:t xml:space="preserve"> [</w:t>
      </w:r>
      <w:r>
        <w:t>наземных</w:t>
      </w:r>
      <w:r w:rsidRPr="00C14350">
        <w:t xml:space="preserve">, </w:t>
      </w:r>
      <w:r>
        <w:t>пресноводных</w:t>
      </w:r>
      <w:r w:rsidRPr="00C14350">
        <w:t xml:space="preserve"> </w:t>
      </w:r>
      <w:r>
        <w:t>и</w:t>
      </w:r>
      <w:r w:rsidRPr="00C14350">
        <w:t xml:space="preserve"> </w:t>
      </w:r>
      <w:r>
        <w:t>морских</w:t>
      </w:r>
      <w:r w:rsidRPr="00C14350">
        <w:t xml:space="preserve">] </w:t>
      </w:r>
      <w:r>
        <w:t>видов</w:t>
      </w:r>
      <w:r w:rsidRPr="00C14350">
        <w:t>, [</w:t>
      </w:r>
      <w:r>
        <w:t>Обеспечение</w:t>
      </w:r>
      <w:r w:rsidRPr="00C14350">
        <w:t xml:space="preserve"> </w:t>
      </w:r>
      <w:r>
        <w:t>людям</w:t>
      </w:r>
      <w:r w:rsidRPr="00C14350">
        <w:t xml:space="preserve">, </w:t>
      </w:r>
      <w:r>
        <w:t>наиболее</w:t>
      </w:r>
      <w:r w:rsidRPr="00C14350">
        <w:t xml:space="preserve"> </w:t>
      </w:r>
      <w:r>
        <w:t>зависимым</w:t>
      </w:r>
      <w:r w:rsidRPr="00C14350">
        <w:t xml:space="preserve"> </w:t>
      </w:r>
      <w:r>
        <w:t>от</w:t>
      </w:r>
      <w:r w:rsidRPr="00C14350">
        <w:t xml:space="preserve"> </w:t>
      </w:r>
      <w:r>
        <w:t>биоразнообразия</w:t>
      </w:r>
      <w:r w:rsidRPr="00C14350">
        <w:t xml:space="preserve">, </w:t>
      </w:r>
      <w:r>
        <w:t>таких</w:t>
      </w:r>
      <w:r w:rsidRPr="00C14350">
        <w:t xml:space="preserve"> </w:t>
      </w:r>
      <w:r>
        <w:t>выгод</w:t>
      </w:r>
      <w:r w:rsidRPr="00C14350">
        <w:t xml:space="preserve">, </w:t>
      </w:r>
      <w:r>
        <w:t>как</w:t>
      </w:r>
      <w:r w:rsidRPr="00C14350">
        <w:t xml:space="preserve"> </w:t>
      </w:r>
      <w:r w:rsidRPr="009400AD">
        <w:t>продовольственная</w:t>
      </w:r>
      <w:r w:rsidRPr="00C14350">
        <w:t xml:space="preserve"> </w:t>
      </w:r>
      <w:r w:rsidRPr="009400AD">
        <w:t>безопасность</w:t>
      </w:r>
      <w:r w:rsidRPr="00C14350">
        <w:t xml:space="preserve">, </w:t>
      </w:r>
      <w:r>
        <w:t>водоснабжение</w:t>
      </w:r>
      <w:r w:rsidRPr="00C14350">
        <w:t xml:space="preserve">, </w:t>
      </w:r>
      <w:r w:rsidRPr="009400AD">
        <w:t>источники</w:t>
      </w:r>
      <w:r w:rsidRPr="00C14350">
        <w:t xml:space="preserve"> </w:t>
      </w:r>
      <w:r w:rsidRPr="009400AD">
        <w:t>жизнеобеспечения</w:t>
      </w:r>
      <w:r w:rsidRPr="00C14350">
        <w:t xml:space="preserve">, </w:t>
      </w:r>
      <w:r>
        <w:t>посредством</w:t>
      </w:r>
      <w:r w:rsidRPr="00C14350">
        <w:t xml:space="preserve"> </w:t>
      </w:r>
      <w:r>
        <w:t>устойчивого</w:t>
      </w:r>
      <w:r w:rsidRPr="00C14350">
        <w:t xml:space="preserve"> </w:t>
      </w:r>
      <w:r>
        <w:t>управления</w:t>
      </w:r>
      <w:r w:rsidRPr="00C14350">
        <w:t xml:space="preserve"> </w:t>
      </w:r>
      <w:r>
        <w:t>и</w:t>
      </w:r>
      <w:r w:rsidRPr="00C14350">
        <w:t xml:space="preserve"> </w:t>
      </w:r>
      <w:r>
        <w:t>использования</w:t>
      </w:r>
      <w:r w:rsidRPr="00C14350">
        <w:t xml:space="preserve"> </w:t>
      </w:r>
      <w:r>
        <w:t>более</w:t>
      </w:r>
      <w:r w:rsidRPr="00C14350">
        <w:t xml:space="preserve"> </w:t>
      </w:r>
      <w:r>
        <w:t>обширных</w:t>
      </w:r>
      <w:r w:rsidRPr="00C14350">
        <w:t xml:space="preserve"> </w:t>
      </w:r>
      <w:r>
        <w:t>наземных</w:t>
      </w:r>
      <w:r w:rsidRPr="00C14350">
        <w:t xml:space="preserve"> и морски</w:t>
      </w:r>
      <w:r>
        <w:t>х</w:t>
      </w:r>
      <w:r w:rsidRPr="00C14350">
        <w:t xml:space="preserve"> ландшафт</w:t>
      </w:r>
      <w:r>
        <w:t>ов]</w:t>
      </w:r>
      <w:r w:rsidRPr="00C14350">
        <w:t xml:space="preserve"> </w:t>
      </w:r>
      <w:r>
        <w:t>и создание тем самым социальных, экономических и экологических выгод для всех людей, в особенности находящихся в уязвимом положении</w:t>
      </w:r>
      <w:r w:rsidRPr="00C14350">
        <w:t xml:space="preserve">, </w:t>
      </w:r>
      <w:r>
        <w:t>наряду с обеспечением защиты</w:t>
      </w:r>
      <w:r w:rsidRPr="00C14350">
        <w:t xml:space="preserve"> </w:t>
      </w:r>
      <w:r>
        <w:t>традиционного устойчивого использования коренными народами и местными общинами</w:t>
      </w:r>
      <w:r w:rsidRPr="00C14350">
        <w:t>.</w:t>
      </w:r>
    </w:p>
    <w:p w14:paraId="21944AE9" w14:textId="77777777" w:rsidR="00573E04" w:rsidRPr="003A59D8"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31" w:name="_Toc107044202"/>
      <w:bookmarkStart w:id="32" w:name="_Toc107044714"/>
      <w:r w:rsidRPr="007B2F71">
        <w:rPr>
          <w:rFonts w:asciiTheme="majorBidi" w:hAnsiTheme="majorBidi"/>
          <w:szCs w:val="22"/>
        </w:rPr>
        <w:t>ЗАДАЧА</w:t>
      </w:r>
      <w:r w:rsidRPr="00955198">
        <w:t xml:space="preserve"> </w:t>
      </w:r>
      <w:r>
        <w:rPr>
          <w:rFonts w:asciiTheme="majorBidi" w:hAnsiTheme="majorBidi" w:cstheme="majorBidi"/>
          <w:szCs w:val="22"/>
        </w:rPr>
        <w:t>10</w:t>
      </w:r>
      <w:r w:rsidRPr="00482E1D">
        <w:rPr>
          <w:rStyle w:val="Appelnotedebasdep"/>
          <w:rFonts w:asciiTheme="majorBidi" w:hAnsiTheme="majorBidi" w:cstheme="majorBidi"/>
          <w:sz w:val="22"/>
          <w:szCs w:val="28"/>
          <w:u w:val="none"/>
          <w:vertAlign w:val="superscript"/>
        </w:rPr>
        <w:footnoteReference w:id="6"/>
      </w:r>
      <w:bookmarkEnd w:id="31"/>
      <w:bookmarkEnd w:id="32"/>
    </w:p>
    <w:p w14:paraId="510A8A4F" w14:textId="77777777" w:rsidR="00573E04" w:rsidRPr="000E64BE" w:rsidRDefault="00573E04" w:rsidP="00573E04">
      <w:pPr>
        <w:rPr>
          <w:rFonts w:asciiTheme="majorBidi" w:eastAsia="TimesNewRomanPSMT" w:hAnsiTheme="majorBidi" w:cstheme="majorBidi"/>
          <w:b/>
          <w:bCs/>
          <w:iCs/>
        </w:rPr>
      </w:pPr>
      <w:r>
        <w:rPr>
          <w:rFonts w:asciiTheme="majorBidi" w:hAnsiTheme="majorBidi" w:cstheme="majorBidi"/>
        </w:rPr>
        <w:t>Обеспечение</w:t>
      </w:r>
      <w:r w:rsidRPr="003F0EB4">
        <w:rPr>
          <w:rFonts w:asciiTheme="majorBidi" w:hAnsiTheme="majorBidi" w:cstheme="majorBidi"/>
        </w:rPr>
        <w:t xml:space="preserve"> </w:t>
      </w:r>
      <w:r>
        <w:rPr>
          <w:rFonts w:asciiTheme="majorBidi" w:hAnsiTheme="majorBidi" w:cstheme="majorBidi"/>
        </w:rPr>
        <w:t>устойчивого</w:t>
      </w:r>
      <w:r w:rsidRPr="003F0EB4">
        <w:rPr>
          <w:rFonts w:asciiTheme="majorBidi" w:hAnsiTheme="majorBidi" w:cstheme="majorBidi"/>
        </w:rPr>
        <w:t xml:space="preserve"> </w:t>
      </w:r>
      <w:r>
        <w:rPr>
          <w:rFonts w:asciiTheme="majorBidi" w:hAnsiTheme="majorBidi" w:cstheme="majorBidi"/>
        </w:rPr>
        <w:t>управления</w:t>
      </w:r>
      <w:r w:rsidRPr="003F0EB4">
        <w:rPr>
          <w:rFonts w:asciiTheme="majorBidi" w:hAnsiTheme="majorBidi" w:cstheme="majorBidi"/>
        </w:rPr>
        <w:t xml:space="preserve"> [</w:t>
      </w:r>
      <w:r>
        <w:rPr>
          <w:rFonts w:asciiTheme="majorBidi" w:hAnsiTheme="majorBidi" w:cstheme="majorBidi"/>
        </w:rPr>
        <w:t>всеми</w:t>
      </w:r>
      <w:r w:rsidRPr="003F0EB4">
        <w:rPr>
          <w:rFonts w:asciiTheme="majorBidi" w:hAnsiTheme="majorBidi" w:cstheme="majorBidi"/>
        </w:rPr>
        <w:t>] сельскохозяйственными, аквакультурными, [</w:t>
      </w:r>
      <w:r>
        <w:rPr>
          <w:rFonts w:asciiTheme="majorBidi" w:hAnsiTheme="majorBidi" w:cstheme="majorBidi"/>
        </w:rPr>
        <w:t>рыбными</w:t>
      </w:r>
      <w:r w:rsidRPr="003F0EB4">
        <w:rPr>
          <w:rFonts w:asciiTheme="majorBidi" w:hAnsiTheme="majorBidi" w:cstheme="majorBidi"/>
        </w:rPr>
        <w:t xml:space="preserve">], </w:t>
      </w:r>
      <w:r>
        <w:rPr>
          <w:rFonts w:asciiTheme="majorBidi" w:hAnsiTheme="majorBidi" w:cstheme="majorBidi"/>
        </w:rPr>
        <w:t>лесными</w:t>
      </w:r>
      <w:r w:rsidRPr="003F0EB4">
        <w:rPr>
          <w:rFonts w:asciiTheme="majorBidi" w:hAnsiTheme="majorBidi" w:cstheme="majorBidi"/>
        </w:rPr>
        <w:t xml:space="preserve"> [</w:t>
      </w:r>
      <w:r>
        <w:rPr>
          <w:rFonts w:asciiTheme="majorBidi" w:hAnsiTheme="majorBidi" w:cstheme="majorBidi"/>
        </w:rPr>
        <w:t>и</w:t>
      </w:r>
      <w:r w:rsidRPr="003F0EB4">
        <w:rPr>
          <w:rFonts w:asciiTheme="majorBidi" w:hAnsiTheme="majorBidi" w:cstheme="majorBidi"/>
        </w:rPr>
        <w:t xml:space="preserve"> </w:t>
      </w:r>
      <w:r>
        <w:rPr>
          <w:rFonts w:asciiTheme="majorBidi" w:hAnsiTheme="majorBidi" w:cstheme="majorBidi"/>
        </w:rPr>
        <w:t>другими</w:t>
      </w:r>
      <w:r w:rsidRPr="003F0EB4">
        <w:rPr>
          <w:rFonts w:asciiTheme="majorBidi" w:hAnsiTheme="majorBidi" w:cstheme="majorBidi"/>
        </w:rPr>
        <w:t xml:space="preserve"> </w:t>
      </w:r>
      <w:r>
        <w:rPr>
          <w:rFonts w:asciiTheme="majorBidi" w:hAnsiTheme="majorBidi" w:cstheme="majorBidi"/>
        </w:rPr>
        <w:t>используемыми</w:t>
      </w:r>
      <w:r w:rsidRPr="003F0EB4">
        <w:rPr>
          <w:rFonts w:asciiTheme="majorBidi" w:hAnsiTheme="majorBidi" w:cstheme="majorBidi"/>
        </w:rPr>
        <w:t xml:space="preserve"> </w:t>
      </w:r>
      <w:r>
        <w:rPr>
          <w:rFonts w:asciiTheme="majorBidi" w:hAnsiTheme="majorBidi" w:cstheme="majorBidi"/>
        </w:rPr>
        <w:t>для</w:t>
      </w:r>
      <w:r w:rsidRPr="003F0EB4">
        <w:rPr>
          <w:rFonts w:asciiTheme="majorBidi" w:hAnsiTheme="majorBidi" w:cstheme="majorBidi"/>
        </w:rPr>
        <w:t xml:space="preserve"> </w:t>
      </w:r>
      <w:r>
        <w:rPr>
          <w:rFonts w:asciiTheme="majorBidi" w:hAnsiTheme="majorBidi" w:cstheme="majorBidi"/>
        </w:rPr>
        <w:t>производственных</w:t>
      </w:r>
      <w:r w:rsidRPr="003F0EB4">
        <w:rPr>
          <w:rFonts w:asciiTheme="majorBidi" w:hAnsiTheme="majorBidi" w:cstheme="majorBidi"/>
        </w:rPr>
        <w:t xml:space="preserve"> </w:t>
      </w:r>
      <w:r>
        <w:rPr>
          <w:rFonts w:asciiTheme="majorBidi" w:hAnsiTheme="majorBidi" w:cstheme="majorBidi"/>
        </w:rPr>
        <w:t>целей</w:t>
      </w:r>
      <w:r w:rsidRPr="003F0EB4">
        <w:rPr>
          <w:rFonts w:asciiTheme="majorBidi" w:hAnsiTheme="majorBidi" w:cstheme="majorBidi"/>
        </w:rPr>
        <w:t xml:space="preserve">] </w:t>
      </w:r>
      <w:r>
        <w:rPr>
          <w:rFonts w:asciiTheme="majorBidi" w:hAnsiTheme="majorBidi" w:cstheme="majorBidi"/>
        </w:rPr>
        <w:t>угодьями</w:t>
      </w:r>
      <w:r w:rsidRPr="003F0EB4">
        <w:rPr>
          <w:rFonts w:asciiTheme="majorBidi" w:hAnsiTheme="majorBidi" w:cstheme="majorBidi"/>
        </w:rPr>
        <w:t xml:space="preserve">, </w:t>
      </w:r>
      <w:r>
        <w:rPr>
          <w:rFonts w:asciiTheme="majorBidi" w:hAnsiTheme="majorBidi" w:cstheme="majorBidi"/>
        </w:rPr>
        <w:t>в</w:t>
      </w:r>
      <w:r w:rsidRPr="003F0EB4">
        <w:rPr>
          <w:rFonts w:asciiTheme="majorBidi" w:hAnsiTheme="majorBidi" w:cstheme="majorBidi"/>
        </w:rPr>
        <w:t xml:space="preserve"> </w:t>
      </w:r>
      <w:r>
        <w:rPr>
          <w:rFonts w:asciiTheme="majorBidi" w:hAnsiTheme="majorBidi" w:cstheme="majorBidi"/>
        </w:rPr>
        <w:t>частности</w:t>
      </w:r>
      <w:r w:rsidRPr="003F0EB4">
        <w:rPr>
          <w:rFonts w:asciiTheme="majorBidi" w:hAnsiTheme="majorBidi" w:cstheme="majorBidi"/>
        </w:rPr>
        <w:t xml:space="preserve"> </w:t>
      </w:r>
      <w:r>
        <w:rPr>
          <w:rFonts w:asciiTheme="majorBidi" w:hAnsiTheme="majorBidi" w:cstheme="majorBidi"/>
        </w:rPr>
        <w:t>путем</w:t>
      </w:r>
      <w:r w:rsidRPr="003F0EB4">
        <w:rPr>
          <w:rFonts w:asciiTheme="majorBidi" w:hAnsiTheme="majorBidi" w:cstheme="majorBidi"/>
        </w:rPr>
        <w:t xml:space="preserve"> </w:t>
      </w:r>
      <w:r>
        <w:rPr>
          <w:rFonts w:asciiTheme="majorBidi" w:hAnsiTheme="majorBidi" w:cstheme="majorBidi"/>
        </w:rPr>
        <w:t>устойчивого</w:t>
      </w:r>
      <w:r w:rsidRPr="003F0EB4">
        <w:rPr>
          <w:rFonts w:asciiTheme="majorBidi" w:hAnsiTheme="majorBidi" w:cstheme="majorBidi"/>
        </w:rPr>
        <w:t xml:space="preserve"> </w:t>
      </w:r>
      <w:r>
        <w:rPr>
          <w:rFonts w:asciiTheme="majorBidi" w:hAnsiTheme="majorBidi" w:cstheme="majorBidi"/>
        </w:rPr>
        <w:t>использования</w:t>
      </w:r>
      <w:r w:rsidRPr="003F0EB4">
        <w:rPr>
          <w:rFonts w:asciiTheme="majorBidi" w:hAnsiTheme="majorBidi" w:cstheme="majorBidi"/>
        </w:rPr>
        <w:t xml:space="preserve"> </w:t>
      </w:r>
      <w:r>
        <w:rPr>
          <w:rFonts w:asciiTheme="majorBidi" w:hAnsiTheme="majorBidi" w:cstheme="majorBidi"/>
        </w:rPr>
        <w:t>биоразнообразия</w:t>
      </w:r>
      <w:r w:rsidRPr="003F0EB4">
        <w:rPr>
          <w:rFonts w:asciiTheme="majorBidi" w:hAnsiTheme="majorBidi" w:cstheme="majorBidi"/>
        </w:rPr>
        <w:t xml:space="preserve">; </w:t>
      </w:r>
      <w:r>
        <w:rPr>
          <w:rFonts w:asciiTheme="majorBidi" w:hAnsiTheme="majorBidi" w:cstheme="majorBidi"/>
        </w:rPr>
        <w:t>и содействие таким образом увеличению</w:t>
      </w:r>
      <w:r w:rsidRPr="003F0EB4">
        <w:rPr>
          <w:rFonts w:asciiTheme="majorBidi" w:hAnsiTheme="majorBidi" w:cstheme="majorBidi"/>
        </w:rPr>
        <w:t xml:space="preserve"> </w:t>
      </w:r>
      <w:r w:rsidRPr="000E64BE">
        <w:rPr>
          <w:rFonts w:asciiTheme="majorBidi" w:hAnsiTheme="majorBidi" w:cstheme="majorBidi"/>
        </w:rPr>
        <w:t>[</w:t>
      </w:r>
      <w:r>
        <w:rPr>
          <w:rFonts w:asciiTheme="majorBidi" w:hAnsiTheme="majorBidi" w:cstheme="majorBidi"/>
        </w:rPr>
        <w:t>долгосрочной</w:t>
      </w:r>
      <w:r w:rsidRPr="000E64BE">
        <w:rPr>
          <w:rFonts w:asciiTheme="majorBidi" w:hAnsiTheme="majorBidi" w:cstheme="majorBidi"/>
        </w:rPr>
        <w:t>] [</w:t>
      </w:r>
      <w:r>
        <w:rPr>
          <w:rFonts w:asciiTheme="majorBidi" w:hAnsiTheme="majorBidi" w:cstheme="majorBidi"/>
        </w:rPr>
        <w:t>эффективности</w:t>
      </w:r>
      <w:r w:rsidRPr="000E64BE">
        <w:rPr>
          <w:rFonts w:asciiTheme="majorBidi" w:hAnsiTheme="majorBidi" w:cstheme="majorBidi"/>
        </w:rPr>
        <w:t xml:space="preserve">, </w:t>
      </w:r>
      <w:r>
        <w:rPr>
          <w:rFonts w:asciiTheme="majorBidi" w:hAnsiTheme="majorBidi" w:cstheme="majorBidi"/>
        </w:rPr>
        <w:t>производительности</w:t>
      </w:r>
      <w:r w:rsidRPr="000E64BE">
        <w:rPr>
          <w:rFonts w:asciiTheme="majorBidi" w:hAnsiTheme="majorBidi" w:cstheme="majorBidi"/>
        </w:rPr>
        <w:t xml:space="preserve">] </w:t>
      </w:r>
      <w:r>
        <w:rPr>
          <w:rFonts w:asciiTheme="majorBidi" w:hAnsiTheme="majorBidi" w:cstheme="majorBidi"/>
        </w:rPr>
        <w:t>и</w:t>
      </w:r>
      <w:r w:rsidRPr="000E64BE">
        <w:rPr>
          <w:rFonts w:asciiTheme="majorBidi" w:hAnsiTheme="majorBidi" w:cstheme="majorBidi"/>
        </w:rPr>
        <w:t xml:space="preserve"> </w:t>
      </w:r>
      <w:r>
        <w:rPr>
          <w:rFonts w:asciiTheme="majorBidi" w:hAnsiTheme="majorBidi" w:cstheme="majorBidi"/>
        </w:rPr>
        <w:t>жизнеспособности</w:t>
      </w:r>
      <w:r w:rsidRPr="000E64BE">
        <w:rPr>
          <w:rFonts w:asciiTheme="majorBidi" w:hAnsiTheme="majorBidi" w:cstheme="majorBidi"/>
        </w:rPr>
        <w:t xml:space="preserve"> </w:t>
      </w:r>
      <w:r>
        <w:rPr>
          <w:rFonts w:asciiTheme="majorBidi" w:hAnsiTheme="majorBidi" w:cstheme="majorBidi"/>
        </w:rPr>
        <w:t>таких</w:t>
      </w:r>
      <w:r w:rsidRPr="000E64BE">
        <w:rPr>
          <w:rFonts w:asciiTheme="majorBidi" w:hAnsiTheme="majorBidi" w:cstheme="majorBidi"/>
        </w:rPr>
        <w:t xml:space="preserve"> </w:t>
      </w:r>
      <w:r>
        <w:rPr>
          <w:rFonts w:asciiTheme="majorBidi" w:hAnsiTheme="majorBidi" w:cstheme="majorBidi"/>
        </w:rPr>
        <w:t>систем наряду с сохранением и восстановлением биоразнообразия и поддержанием</w:t>
      </w:r>
      <w:r w:rsidRPr="000E64BE">
        <w:rPr>
          <w:rFonts w:asciiTheme="majorBidi" w:hAnsiTheme="majorBidi" w:cstheme="majorBidi"/>
        </w:rPr>
        <w:t xml:space="preserve"> [</w:t>
      </w:r>
      <w:r>
        <w:rPr>
          <w:rFonts w:asciiTheme="majorBidi" w:hAnsiTheme="majorBidi" w:cstheme="majorBidi"/>
        </w:rPr>
        <w:t>его экосистемных услуг</w:t>
      </w:r>
      <w:r w:rsidRPr="000E64BE">
        <w:rPr>
          <w:rFonts w:asciiTheme="majorBidi" w:hAnsiTheme="majorBidi" w:cstheme="majorBidi"/>
        </w:rPr>
        <w:t xml:space="preserve">] [обеспечиваемого природой вклада на благо человека, </w:t>
      </w:r>
      <w:r>
        <w:rPr>
          <w:rFonts w:asciiTheme="majorBidi" w:hAnsiTheme="majorBidi" w:cstheme="majorBidi"/>
        </w:rPr>
        <w:t>включая экосистемные услуги</w:t>
      </w:r>
      <w:r w:rsidRPr="000E64BE">
        <w:rPr>
          <w:rFonts w:asciiTheme="majorBidi" w:hAnsiTheme="majorBidi" w:cstheme="majorBidi"/>
        </w:rPr>
        <w:t>].</w:t>
      </w:r>
    </w:p>
    <w:p w14:paraId="1C68E559" w14:textId="77777777" w:rsidR="00573E04" w:rsidRPr="00D01C94"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33" w:name="_Toc107044203"/>
      <w:bookmarkStart w:id="34" w:name="_Toc107044715"/>
      <w:r w:rsidRPr="007B2F71">
        <w:rPr>
          <w:rFonts w:asciiTheme="majorBidi" w:hAnsiTheme="majorBidi"/>
          <w:szCs w:val="22"/>
        </w:rPr>
        <w:t>ЗАДАЧА</w:t>
      </w:r>
      <w:r w:rsidRPr="00955198">
        <w:t xml:space="preserve"> </w:t>
      </w:r>
      <w:r w:rsidRPr="00D01C94">
        <w:rPr>
          <w:rFonts w:asciiTheme="majorBidi" w:hAnsiTheme="majorBidi" w:cstheme="majorBidi"/>
          <w:szCs w:val="22"/>
        </w:rPr>
        <w:t>11</w:t>
      </w:r>
      <w:bookmarkEnd w:id="33"/>
      <w:bookmarkEnd w:id="34"/>
    </w:p>
    <w:p w14:paraId="7F334957" w14:textId="77777777" w:rsidR="00573E04" w:rsidRPr="00F42F0F" w:rsidRDefault="00573E04" w:rsidP="00573E04">
      <w:pPr>
        <w:rPr>
          <w:rFonts w:asciiTheme="majorBidi" w:hAnsiTheme="majorBidi" w:cstheme="majorBidi"/>
        </w:rPr>
      </w:pPr>
      <w:r>
        <w:rPr>
          <w:rFonts w:asciiTheme="majorBidi" w:hAnsiTheme="majorBidi" w:cstheme="majorBidi"/>
        </w:rPr>
        <w:t>Восстановление</w:t>
      </w:r>
      <w:r w:rsidRPr="00F42F0F">
        <w:rPr>
          <w:rFonts w:asciiTheme="majorBidi" w:hAnsiTheme="majorBidi" w:cstheme="majorBidi"/>
        </w:rPr>
        <w:t xml:space="preserve">, </w:t>
      </w:r>
      <w:r>
        <w:rPr>
          <w:rFonts w:asciiTheme="majorBidi" w:hAnsiTheme="majorBidi" w:cstheme="majorBidi"/>
        </w:rPr>
        <w:t>поддержание</w:t>
      </w:r>
      <w:r w:rsidRPr="00F42F0F">
        <w:rPr>
          <w:rFonts w:asciiTheme="majorBidi" w:hAnsiTheme="majorBidi" w:cstheme="majorBidi"/>
        </w:rPr>
        <w:t xml:space="preserve"> </w:t>
      </w:r>
      <w:r>
        <w:rPr>
          <w:rFonts w:asciiTheme="majorBidi" w:hAnsiTheme="majorBidi" w:cstheme="majorBidi"/>
        </w:rPr>
        <w:t>и</w:t>
      </w:r>
      <w:r w:rsidRPr="00F42F0F">
        <w:rPr>
          <w:rFonts w:asciiTheme="majorBidi" w:hAnsiTheme="majorBidi" w:cstheme="majorBidi"/>
        </w:rPr>
        <w:t xml:space="preserve"> </w:t>
      </w:r>
      <w:r>
        <w:rPr>
          <w:rFonts w:asciiTheme="majorBidi" w:hAnsiTheme="majorBidi" w:cstheme="majorBidi"/>
        </w:rPr>
        <w:t>укрепление</w:t>
      </w:r>
      <w:r w:rsidRPr="00F42F0F">
        <w:rPr>
          <w:rFonts w:asciiTheme="majorBidi" w:hAnsiTheme="majorBidi" w:cstheme="majorBidi"/>
        </w:rPr>
        <w:t xml:space="preserve"> </w:t>
      </w:r>
      <w:r>
        <w:rPr>
          <w:rFonts w:asciiTheme="majorBidi" w:hAnsiTheme="majorBidi" w:cstheme="majorBidi"/>
        </w:rPr>
        <w:t>экосистемных</w:t>
      </w:r>
      <w:r w:rsidRPr="00F42F0F">
        <w:rPr>
          <w:rFonts w:asciiTheme="majorBidi" w:hAnsiTheme="majorBidi" w:cstheme="majorBidi"/>
        </w:rPr>
        <w:t xml:space="preserve"> </w:t>
      </w:r>
      <w:r>
        <w:rPr>
          <w:rFonts w:asciiTheme="majorBidi" w:hAnsiTheme="majorBidi" w:cstheme="majorBidi"/>
        </w:rPr>
        <w:t>функций</w:t>
      </w:r>
      <w:r w:rsidRPr="00F42F0F">
        <w:rPr>
          <w:rFonts w:asciiTheme="majorBidi" w:hAnsiTheme="majorBidi" w:cstheme="majorBidi"/>
        </w:rPr>
        <w:t xml:space="preserve"> </w:t>
      </w:r>
      <w:r>
        <w:rPr>
          <w:rFonts w:asciiTheme="majorBidi" w:hAnsiTheme="majorBidi" w:cstheme="majorBidi"/>
        </w:rPr>
        <w:t>и</w:t>
      </w:r>
      <w:r w:rsidRPr="00F42F0F">
        <w:rPr>
          <w:rFonts w:asciiTheme="majorBidi" w:hAnsiTheme="majorBidi" w:cstheme="majorBidi"/>
        </w:rPr>
        <w:t xml:space="preserve"> </w:t>
      </w:r>
      <w:r>
        <w:rPr>
          <w:rFonts w:asciiTheme="majorBidi" w:hAnsiTheme="majorBidi" w:cstheme="majorBidi"/>
        </w:rPr>
        <w:t>услуг</w:t>
      </w:r>
      <w:r w:rsidRPr="00F42F0F">
        <w:rPr>
          <w:rFonts w:asciiTheme="majorBidi" w:hAnsiTheme="majorBidi" w:cstheme="majorBidi"/>
        </w:rPr>
        <w:t xml:space="preserve"> [</w:t>
      </w:r>
      <w:r w:rsidRPr="000E64BE">
        <w:rPr>
          <w:rFonts w:asciiTheme="majorBidi" w:hAnsiTheme="majorBidi" w:cstheme="majorBidi"/>
        </w:rPr>
        <w:t>обеспечиваемого</w:t>
      </w:r>
      <w:r w:rsidRPr="00F42F0F">
        <w:rPr>
          <w:rFonts w:asciiTheme="majorBidi" w:hAnsiTheme="majorBidi" w:cstheme="majorBidi"/>
        </w:rPr>
        <w:t xml:space="preserve"> </w:t>
      </w:r>
      <w:r w:rsidRPr="000E64BE">
        <w:rPr>
          <w:rFonts w:asciiTheme="majorBidi" w:hAnsiTheme="majorBidi" w:cstheme="majorBidi"/>
        </w:rPr>
        <w:t>природой</w:t>
      </w:r>
      <w:r w:rsidRPr="00F42F0F">
        <w:rPr>
          <w:rFonts w:asciiTheme="majorBidi" w:hAnsiTheme="majorBidi" w:cstheme="majorBidi"/>
        </w:rPr>
        <w:t xml:space="preserve"> </w:t>
      </w:r>
      <w:r w:rsidRPr="000E64BE">
        <w:rPr>
          <w:rFonts w:asciiTheme="majorBidi" w:hAnsiTheme="majorBidi" w:cstheme="majorBidi"/>
        </w:rPr>
        <w:t>вклада</w:t>
      </w:r>
      <w:r w:rsidRPr="00F42F0F">
        <w:rPr>
          <w:rFonts w:asciiTheme="majorBidi" w:hAnsiTheme="majorBidi" w:cstheme="majorBidi"/>
        </w:rPr>
        <w:t xml:space="preserve"> </w:t>
      </w:r>
      <w:r w:rsidRPr="000E64BE">
        <w:rPr>
          <w:rFonts w:asciiTheme="majorBidi" w:hAnsiTheme="majorBidi" w:cstheme="majorBidi"/>
        </w:rPr>
        <w:t>на</w:t>
      </w:r>
      <w:r w:rsidRPr="00F42F0F">
        <w:rPr>
          <w:rFonts w:asciiTheme="majorBidi" w:hAnsiTheme="majorBidi" w:cstheme="majorBidi"/>
        </w:rPr>
        <w:t xml:space="preserve"> </w:t>
      </w:r>
      <w:r w:rsidRPr="000E64BE">
        <w:rPr>
          <w:rFonts w:asciiTheme="majorBidi" w:hAnsiTheme="majorBidi" w:cstheme="majorBidi"/>
        </w:rPr>
        <w:t>благо</w:t>
      </w:r>
      <w:r w:rsidRPr="00F42F0F">
        <w:rPr>
          <w:rFonts w:asciiTheme="majorBidi" w:hAnsiTheme="majorBidi" w:cstheme="majorBidi"/>
        </w:rPr>
        <w:t xml:space="preserve"> </w:t>
      </w:r>
      <w:r w:rsidRPr="000E64BE">
        <w:rPr>
          <w:rFonts w:asciiTheme="majorBidi" w:hAnsiTheme="majorBidi" w:cstheme="majorBidi"/>
        </w:rPr>
        <w:t>человека</w:t>
      </w:r>
      <w:r w:rsidRPr="00F42F0F">
        <w:rPr>
          <w:rFonts w:asciiTheme="majorBidi" w:hAnsiTheme="majorBidi" w:cstheme="majorBidi"/>
        </w:rPr>
        <w:t xml:space="preserve">, </w:t>
      </w:r>
      <w:r>
        <w:rPr>
          <w:rFonts w:asciiTheme="majorBidi" w:hAnsiTheme="majorBidi" w:cstheme="majorBidi"/>
        </w:rPr>
        <w:t>включая</w:t>
      </w:r>
      <w:r w:rsidRPr="00F42F0F">
        <w:rPr>
          <w:rFonts w:asciiTheme="majorBidi" w:hAnsiTheme="majorBidi" w:cstheme="majorBidi"/>
        </w:rPr>
        <w:t xml:space="preserve"> </w:t>
      </w:r>
      <w:r>
        <w:rPr>
          <w:rFonts w:asciiTheme="majorBidi" w:hAnsiTheme="majorBidi" w:cstheme="majorBidi"/>
        </w:rPr>
        <w:t>экосистемные</w:t>
      </w:r>
      <w:r w:rsidRPr="00F42F0F">
        <w:rPr>
          <w:rFonts w:asciiTheme="majorBidi" w:hAnsiTheme="majorBidi" w:cstheme="majorBidi"/>
        </w:rPr>
        <w:t xml:space="preserve"> </w:t>
      </w:r>
      <w:r>
        <w:rPr>
          <w:rFonts w:asciiTheme="majorBidi" w:hAnsiTheme="majorBidi" w:cstheme="majorBidi"/>
        </w:rPr>
        <w:t>функции</w:t>
      </w:r>
      <w:r w:rsidRPr="00F42F0F">
        <w:rPr>
          <w:rFonts w:asciiTheme="majorBidi" w:hAnsiTheme="majorBidi" w:cstheme="majorBidi"/>
        </w:rPr>
        <w:t xml:space="preserve"> </w:t>
      </w:r>
      <w:r>
        <w:rPr>
          <w:rFonts w:asciiTheme="majorBidi" w:hAnsiTheme="majorBidi" w:cstheme="majorBidi"/>
        </w:rPr>
        <w:t>и</w:t>
      </w:r>
      <w:r w:rsidRPr="00F42F0F">
        <w:rPr>
          <w:rFonts w:asciiTheme="majorBidi" w:hAnsiTheme="majorBidi" w:cstheme="majorBidi"/>
        </w:rPr>
        <w:t xml:space="preserve"> </w:t>
      </w:r>
      <w:r>
        <w:rPr>
          <w:rFonts w:asciiTheme="majorBidi" w:hAnsiTheme="majorBidi" w:cstheme="majorBidi"/>
        </w:rPr>
        <w:t>услуги</w:t>
      </w:r>
      <w:r w:rsidRPr="00F42F0F">
        <w:rPr>
          <w:rFonts w:asciiTheme="majorBidi" w:hAnsiTheme="majorBidi" w:cstheme="majorBidi"/>
        </w:rPr>
        <w:t xml:space="preserve">,] </w:t>
      </w:r>
      <w:r>
        <w:rPr>
          <w:rFonts w:asciiTheme="majorBidi" w:hAnsiTheme="majorBidi" w:cstheme="majorBidi"/>
        </w:rPr>
        <w:t>таких</w:t>
      </w:r>
      <w:r w:rsidRPr="00F42F0F">
        <w:rPr>
          <w:rFonts w:asciiTheme="majorBidi" w:hAnsiTheme="majorBidi" w:cstheme="majorBidi"/>
        </w:rPr>
        <w:t xml:space="preserve"> </w:t>
      </w:r>
      <w:r>
        <w:rPr>
          <w:rFonts w:asciiTheme="majorBidi" w:hAnsiTheme="majorBidi" w:cstheme="majorBidi"/>
        </w:rPr>
        <w:t>как</w:t>
      </w:r>
      <w:r w:rsidRPr="00F42F0F">
        <w:rPr>
          <w:rFonts w:asciiTheme="majorBidi" w:hAnsiTheme="majorBidi" w:cstheme="majorBidi"/>
        </w:rPr>
        <w:t xml:space="preserve"> </w:t>
      </w:r>
      <w:r>
        <w:rPr>
          <w:rFonts w:asciiTheme="majorBidi" w:hAnsiTheme="majorBidi" w:cstheme="majorBidi"/>
        </w:rPr>
        <w:t>регулирование</w:t>
      </w:r>
      <w:r w:rsidRPr="00F42F0F">
        <w:rPr>
          <w:rFonts w:asciiTheme="majorBidi" w:hAnsiTheme="majorBidi" w:cstheme="majorBidi"/>
        </w:rPr>
        <w:t xml:space="preserve"> </w:t>
      </w:r>
      <w:r>
        <w:rPr>
          <w:rFonts w:asciiTheme="majorBidi" w:hAnsiTheme="majorBidi" w:cstheme="majorBidi"/>
        </w:rPr>
        <w:t>качества</w:t>
      </w:r>
      <w:r w:rsidRPr="00F42F0F">
        <w:rPr>
          <w:rFonts w:asciiTheme="majorBidi" w:hAnsiTheme="majorBidi" w:cstheme="majorBidi"/>
        </w:rPr>
        <w:t xml:space="preserve"> </w:t>
      </w:r>
      <w:r>
        <w:rPr>
          <w:rFonts w:asciiTheme="majorBidi" w:hAnsiTheme="majorBidi" w:cstheme="majorBidi"/>
        </w:rPr>
        <w:t>воздуха</w:t>
      </w:r>
      <w:r w:rsidRPr="00F42F0F">
        <w:rPr>
          <w:rFonts w:asciiTheme="majorBidi" w:hAnsiTheme="majorBidi" w:cstheme="majorBidi"/>
        </w:rPr>
        <w:t xml:space="preserve"> </w:t>
      </w:r>
      <w:r>
        <w:rPr>
          <w:rFonts w:asciiTheme="majorBidi" w:hAnsiTheme="majorBidi" w:cstheme="majorBidi"/>
        </w:rPr>
        <w:t>и</w:t>
      </w:r>
      <w:r w:rsidRPr="00F42F0F">
        <w:rPr>
          <w:rFonts w:asciiTheme="majorBidi" w:hAnsiTheme="majorBidi" w:cstheme="majorBidi"/>
        </w:rPr>
        <w:t xml:space="preserve"> </w:t>
      </w:r>
      <w:r>
        <w:rPr>
          <w:rFonts w:asciiTheme="majorBidi" w:hAnsiTheme="majorBidi" w:cstheme="majorBidi"/>
        </w:rPr>
        <w:t>воды</w:t>
      </w:r>
      <w:r w:rsidRPr="00F42F0F">
        <w:rPr>
          <w:rFonts w:asciiTheme="majorBidi" w:hAnsiTheme="majorBidi" w:cstheme="majorBidi"/>
        </w:rPr>
        <w:t xml:space="preserve">, </w:t>
      </w:r>
      <w:r>
        <w:rPr>
          <w:rFonts w:asciiTheme="majorBidi" w:hAnsiTheme="majorBidi" w:cstheme="majorBidi"/>
        </w:rPr>
        <w:t>здоровье</w:t>
      </w:r>
      <w:r w:rsidRPr="00F42F0F">
        <w:rPr>
          <w:rFonts w:asciiTheme="majorBidi" w:hAnsiTheme="majorBidi" w:cstheme="majorBidi"/>
        </w:rPr>
        <w:t xml:space="preserve"> </w:t>
      </w:r>
      <w:r>
        <w:rPr>
          <w:rFonts w:asciiTheme="majorBidi" w:hAnsiTheme="majorBidi" w:cstheme="majorBidi"/>
        </w:rPr>
        <w:t>почвы</w:t>
      </w:r>
      <w:r w:rsidRPr="00F42F0F">
        <w:rPr>
          <w:rFonts w:asciiTheme="majorBidi" w:hAnsiTheme="majorBidi" w:cstheme="majorBidi"/>
        </w:rPr>
        <w:t>, [</w:t>
      </w:r>
      <w:r>
        <w:rPr>
          <w:rFonts w:asciiTheme="majorBidi" w:hAnsiTheme="majorBidi" w:cstheme="majorBidi"/>
        </w:rPr>
        <w:t>опыление</w:t>
      </w:r>
      <w:r w:rsidRPr="00F42F0F">
        <w:rPr>
          <w:rFonts w:asciiTheme="majorBidi" w:hAnsiTheme="majorBidi" w:cstheme="majorBidi"/>
        </w:rPr>
        <w:t>], [</w:t>
      </w:r>
      <w:r>
        <w:rPr>
          <w:rFonts w:asciiTheme="majorBidi" w:hAnsiTheme="majorBidi" w:cstheme="majorBidi"/>
        </w:rPr>
        <w:t>климат</w:t>
      </w:r>
      <w:r w:rsidRPr="00F42F0F">
        <w:rPr>
          <w:rFonts w:asciiTheme="majorBidi" w:hAnsiTheme="majorBidi" w:cstheme="majorBidi"/>
        </w:rPr>
        <w:t xml:space="preserve">], </w:t>
      </w:r>
      <w:r>
        <w:rPr>
          <w:rFonts w:asciiTheme="majorBidi" w:hAnsiTheme="majorBidi" w:cstheme="majorBidi"/>
        </w:rPr>
        <w:t>а</w:t>
      </w:r>
      <w:r w:rsidRPr="00F42F0F">
        <w:rPr>
          <w:rFonts w:asciiTheme="majorBidi" w:hAnsiTheme="majorBidi" w:cstheme="majorBidi"/>
        </w:rPr>
        <w:t xml:space="preserve"> </w:t>
      </w:r>
      <w:r>
        <w:rPr>
          <w:rFonts w:asciiTheme="majorBidi" w:hAnsiTheme="majorBidi" w:cstheme="majorBidi"/>
        </w:rPr>
        <w:t>также</w:t>
      </w:r>
      <w:r w:rsidRPr="00F42F0F">
        <w:rPr>
          <w:rFonts w:asciiTheme="majorBidi" w:hAnsiTheme="majorBidi" w:cstheme="majorBidi"/>
        </w:rPr>
        <w:t xml:space="preserve"> </w:t>
      </w:r>
      <w:r>
        <w:rPr>
          <w:rFonts w:asciiTheme="majorBidi" w:hAnsiTheme="majorBidi" w:cstheme="majorBidi"/>
        </w:rPr>
        <w:t>защита</w:t>
      </w:r>
      <w:r w:rsidRPr="00F42F0F">
        <w:rPr>
          <w:rFonts w:asciiTheme="majorBidi" w:hAnsiTheme="majorBidi" w:cstheme="majorBidi"/>
        </w:rPr>
        <w:t xml:space="preserve"> </w:t>
      </w:r>
      <w:r>
        <w:rPr>
          <w:rFonts w:asciiTheme="majorBidi" w:hAnsiTheme="majorBidi" w:cstheme="majorBidi"/>
        </w:rPr>
        <w:t>от</w:t>
      </w:r>
      <w:r w:rsidRPr="00F42F0F">
        <w:rPr>
          <w:rFonts w:asciiTheme="majorBidi" w:hAnsiTheme="majorBidi" w:cstheme="majorBidi"/>
        </w:rPr>
        <w:t xml:space="preserve"> </w:t>
      </w:r>
      <w:r>
        <w:rPr>
          <w:rFonts w:asciiTheme="majorBidi" w:hAnsiTheme="majorBidi" w:cstheme="majorBidi"/>
        </w:rPr>
        <w:t>стихийных</w:t>
      </w:r>
      <w:r w:rsidRPr="00F42F0F">
        <w:rPr>
          <w:rFonts w:asciiTheme="majorBidi" w:hAnsiTheme="majorBidi" w:cstheme="majorBidi"/>
        </w:rPr>
        <w:t xml:space="preserve"> </w:t>
      </w:r>
      <w:r>
        <w:rPr>
          <w:rFonts w:asciiTheme="majorBidi" w:hAnsiTheme="majorBidi" w:cstheme="majorBidi"/>
        </w:rPr>
        <w:t>бедствий</w:t>
      </w:r>
      <w:r w:rsidRPr="00F42F0F">
        <w:rPr>
          <w:rFonts w:asciiTheme="majorBidi" w:hAnsiTheme="majorBidi" w:cstheme="majorBidi"/>
        </w:rPr>
        <w:t xml:space="preserve"> </w:t>
      </w:r>
      <w:r>
        <w:rPr>
          <w:rFonts w:asciiTheme="majorBidi" w:hAnsiTheme="majorBidi" w:cstheme="majorBidi"/>
        </w:rPr>
        <w:t>и</w:t>
      </w:r>
      <w:r w:rsidRPr="00F42F0F">
        <w:rPr>
          <w:rFonts w:asciiTheme="majorBidi" w:hAnsiTheme="majorBidi" w:cstheme="majorBidi"/>
        </w:rPr>
        <w:t xml:space="preserve"> </w:t>
      </w:r>
      <w:r>
        <w:rPr>
          <w:rFonts w:asciiTheme="majorBidi" w:hAnsiTheme="majorBidi" w:cstheme="majorBidi"/>
        </w:rPr>
        <w:t>катаклизмов</w:t>
      </w:r>
      <w:r w:rsidRPr="00F42F0F">
        <w:rPr>
          <w:rFonts w:asciiTheme="majorBidi" w:hAnsiTheme="majorBidi" w:cstheme="majorBidi"/>
        </w:rPr>
        <w:t xml:space="preserve">, </w:t>
      </w:r>
      <w:r>
        <w:rPr>
          <w:rFonts w:asciiTheme="majorBidi" w:hAnsiTheme="majorBidi" w:cstheme="majorBidi"/>
        </w:rPr>
        <w:t>посредством</w:t>
      </w:r>
      <w:r w:rsidRPr="00F42F0F">
        <w:rPr>
          <w:rFonts w:asciiTheme="majorBidi" w:hAnsiTheme="majorBidi" w:cstheme="majorBidi"/>
        </w:rPr>
        <w:t xml:space="preserve"> [</w:t>
      </w:r>
      <w:r>
        <w:rPr>
          <w:rFonts w:asciiTheme="majorBidi" w:hAnsiTheme="majorBidi" w:cstheme="majorBidi"/>
        </w:rPr>
        <w:t>решений</w:t>
      </w:r>
      <w:r w:rsidRPr="00F42F0F">
        <w:rPr>
          <w:rFonts w:asciiTheme="majorBidi" w:hAnsiTheme="majorBidi" w:cstheme="majorBidi"/>
        </w:rPr>
        <w:t xml:space="preserve"> </w:t>
      </w:r>
      <w:r>
        <w:rPr>
          <w:rFonts w:asciiTheme="majorBidi" w:hAnsiTheme="majorBidi" w:cstheme="majorBidi"/>
        </w:rPr>
        <w:t>на</w:t>
      </w:r>
      <w:r w:rsidRPr="00F42F0F">
        <w:rPr>
          <w:rFonts w:asciiTheme="majorBidi" w:hAnsiTheme="majorBidi" w:cstheme="majorBidi"/>
        </w:rPr>
        <w:t xml:space="preserve"> </w:t>
      </w:r>
      <w:r>
        <w:rPr>
          <w:rFonts w:asciiTheme="majorBidi" w:hAnsiTheme="majorBidi" w:cstheme="majorBidi"/>
        </w:rPr>
        <w:t>основе</w:t>
      </w:r>
      <w:r w:rsidRPr="00F42F0F">
        <w:rPr>
          <w:rFonts w:asciiTheme="majorBidi" w:hAnsiTheme="majorBidi" w:cstheme="majorBidi"/>
        </w:rPr>
        <w:t xml:space="preserve"> </w:t>
      </w:r>
      <w:r>
        <w:rPr>
          <w:rFonts w:asciiTheme="majorBidi" w:hAnsiTheme="majorBidi" w:cstheme="majorBidi"/>
        </w:rPr>
        <w:t>природных</w:t>
      </w:r>
      <w:r w:rsidRPr="00F42F0F">
        <w:rPr>
          <w:rFonts w:asciiTheme="majorBidi" w:hAnsiTheme="majorBidi" w:cstheme="majorBidi"/>
        </w:rPr>
        <w:t xml:space="preserve"> </w:t>
      </w:r>
      <w:r>
        <w:rPr>
          <w:rFonts w:asciiTheme="majorBidi" w:hAnsiTheme="majorBidi" w:cstheme="majorBidi"/>
        </w:rPr>
        <w:t>процессов</w:t>
      </w:r>
      <w:r w:rsidRPr="00AA57F7">
        <w:rPr>
          <w:rStyle w:val="Appelnotedebasdep"/>
          <w:rFonts w:asciiTheme="majorBidi" w:hAnsiTheme="majorBidi" w:cstheme="majorBidi"/>
          <w:sz w:val="22"/>
          <w:szCs w:val="32"/>
          <w:u w:val="none"/>
          <w:vertAlign w:val="superscript"/>
        </w:rPr>
        <w:footnoteReference w:id="7"/>
      </w:r>
      <w:r w:rsidRPr="00F42F0F">
        <w:rPr>
          <w:rFonts w:asciiTheme="majorBidi" w:hAnsiTheme="majorBidi" w:cstheme="majorBidi"/>
        </w:rPr>
        <w:t xml:space="preserve"> </w:t>
      </w:r>
      <w:r>
        <w:rPr>
          <w:rFonts w:asciiTheme="majorBidi" w:hAnsiTheme="majorBidi" w:cstheme="majorBidi"/>
        </w:rPr>
        <w:t>и экосистемных подходов</w:t>
      </w:r>
      <w:r w:rsidRPr="00AA57F7">
        <w:rPr>
          <w:rStyle w:val="Appelnotedebasdep"/>
          <w:rFonts w:asciiTheme="majorBidi" w:hAnsiTheme="majorBidi" w:cstheme="majorBidi"/>
          <w:sz w:val="22"/>
          <w:szCs w:val="32"/>
          <w:u w:val="none"/>
          <w:vertAlign w:val="superscript"/>
        </w:rPr>
        <w:footnoteReference w:id="8"/>
      </w:r>
      <w:r w:rsidRPr="00F42F0F">
        <w:rPr>
          <w:rFonts w:asciiTheme="majorBidi" w:hAnsiTheme="majorBidi" w:cstheme="majorBidi"/>
        </w:rPr>
        <w:t>], [</w:t>
      </w:r>
      <w:r>
        <w:rPr>
          <w:rFonts w:asciiTheme="majorBidi" w:hAnsiTheme="majorBidi" w:cstheme="majorBidi"/>
        </w:rPr>
        <w:t>правозащитных подходов и мер, направленных на защиту Матери-Земли</w:t>
      </w:r>
      <w:r w:rsidRPr="00F42F0F">
        <w:rPr>
          <w:rFonts w:asciiTheme="majorBidi" w:hAnsiTheme="majorBidi" w:cstheme="majorBidi"/>
        </w:rPr>
        <w:t>] [</w:t>
      </w:r>
      <w:r>
        <w:rPr>
          <w:rFonts w:asciiTheme="majorBidi" w:hAnsiTheme="majorBidi" w:cstheme="majorBidi"/>
        </w:rPr>
        <w:t>путем оплаты экологических услуг</w:t>
      </w:r>
      <w:r w:rsidRPr="00F42F0F">
        <w:rPr>
          <w:rFonts w:asciiTheme="majorBidi" w:hAnsiTheme="majorBidi" w:cstheme="majorBidi"/>
        </w:rPr>
        <w:t xml:space="preserve">] </w:t>
      </w:r>
      <w:r>
        <w:rPr>
          <w:rFonts w:asciiTheme="majorBidi" w:hAnsiTheme="majorBidi" w:cstheme="majorBidi"/>
        </w:rPr>
        <w:t>в интересах всех народов и природы</w:t>
      </w:r>
      <w:r w:rsidRPr="00F42F0F">
        <w:rPr>
          <w:rFonts w:asciiTheme="majorBidi" w:hAnsiTheme="majorBidi" w:cstheme="majorBidi"/>
        </w:rPr>
        <w:t>.</w:t>
      </w:r>
    </w:p>
    <w:p w14:paraId="6D918FC8" w14:textId="77777777" w:rsidR="00573E04" w:rsidRPr="00394092"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vertAlign w:val="superscript"/>
        </w:rPr>
      </w:pPr>
      <w:bookmarkStart w:id="35" w:name="_Toc107044204"/>
      <w:bookmarkStart w:id="36" w:name="_Toc107044716"/>
      <w:r w:rsidRPr="007B2F71">
        <w:rPr>
          <w:rFonts w:asciiTheme="majorBidi" w:hAnsiTheme="majorBidi"/>
          <w:szCs w:val="22"/>
        </w:rPr>
        <w:lastRenderedPageBreak/>
        <w:t>ЗАДАЧА</w:t>
      </w:r>
      <w:r w:rsidRPr="00955198">
        <w:t xml:space="preserve"> </w:t>
      </w:r>
      <w:r>
        <w:rPr>
          <w:rFonts w:asciiTheme="majorBidi" w:hAnsiTheme="majorBidi" w:cstheme="majorBidi"/>
          <w:szCs w:val="22"/>
        </w:rPr>
        <w:t>12</w:t>
      </w:r>
      <w:bookmarkEnd w:id="35"/>
      <w:bookmarkEnd w:id="36"/>
    </w:p>
    <w:p w14:paraId="0445CB32" w14:textId="77777777" w:rsidR="00573E04" w:rsidRPr="00C242BC" w:rsidRDefault="00573E04" w:rsidP="00573E04">
      <w:pPr>
        <w:rPr>
          <w:rFonts w:asciiTheme="majorBidi" w:hAnsiTheme="majorBidi" w:cstheme="majorBidi"/>
        </w:rPr>
      </w:pPr>
      <w:r>
        <w:rPr>
          <w:rFonts w:asciiTheme="majorBidi" w:hAnsiTheme="majorBidi" w:cstheme="majorBidi"/>
        </w:rPr>
        <w:t>Существенное</w:t>
      </w:r>
      <w:r w:rsidRPr="00C242BC">
        <w:rPr>
          <w:rFonts w:asciiTheme="majorBidi" w:hAnsiTheme="majorBidi" w:cstheme="majorBidi"/>
        </w:rPr>
        <w:t xml:space="preserve"> </w:t>
      </w:r>
      <w:r>
        <w:rPr>
          <w:rFonts w:asciiTheme="majorBidi" w:hAnsiTheme="majorBidi" w:cstheme="majorBidi"/>
        </w:rPr>
        <w:t>увеличение</w:t>
      </w:r>
      <w:r w:rsidRPr="00C242BC">
        <w:rPr>
          <w:rFonts w:asciiTheme="majorBidi" w:hAnsiTheme="majorBidi" w:cstheme="majorBidi"/>
        </w:rPr>
        <w:t xml:space="preserve"> </w:t>
      </w:r>
      <w:r>
        <w:rPr>
          <w:rFonts w:asciiTheme="majorBidi" w:hAnsiTheme="majorBidi" w:cstheme="majorBidi"/>
        </w:rPr>
        <w:t>площади</w:t>
      </w:r>
      <w:r w:rsidRPr="00C242BC">
        <w:rPr>
          <w:rFonts w:asciiTheme="majorBidi" w:hAnsiTheme="majorBidi" w:cstheme="majorBidi"/>
        </w:rPr>
        <w:t xml:space="preserve"> </w:t>
      </w:r>
      <w:r>
        <w:rPr>
          <w:rFonts w:asciiTheme="majorBidi" w:hAnsiTheme="majorBidi" w:cstheme="majorBidi"/>
        </w:rPr>
        <w:t>и</w:t>
      </w:r>
      <w:r w:rsidRPr="00C242BC">
        <w:rPr>
          <w:rFonts w:asciiTheme="majorBidi" w:hAnsiTheme="majorBidi" w:cstheme="majorBidi"/>
        </w:rPr>
        <w:t xml:space="preserve"> </w:t>
      </w:r>
      <w:r>
        <w:rPr>
          <w:rFonts w:asciiTheme="majorBidi" w:hAnsiTheme="majorBidi" w:cstheme="majorBidi"/>
        </w:rPr>
        <w:t>качества</w:t>
      </w:r>
      <w:r w:rsidRPr="00C242BC">
        <w:rPr>
          <w:rFonts w:asciiTheme="majorBidi" w:hAnsiTheme="majorBidi" w:cstheme="majorBidi"/>
        </w:rPr>
        <w:t xml:space="preserve"> </w:t>
      </w:r>
      <w:r>
        <w:rPr>
          <w:rFonts w:asciiTheme="majorBidi" w:hAnsiTheme="majorBidi" w:cstheme="majorBidi"/>
        </w:rPr>
        <w:t>зеленых</w:t>
      </w:r>
      <w:r w:rsidRPr="00C242BC">
        <w:rPr>
          <w:rFonts w:asciiTheme="majorBidi" w:hAnsiTheme="majorBidi" w:cstheme="majorBidi"/>
        </w:rPr>
        <w:t xml:space="preserve"> </w:t>
      </w:r>
      <w:r>
        <w:rPr>
          <w:rFonts w:asciiTheme="majorBidi" w:hAnsiTheme="majorBidi" w:cstheme="majorBidi"/>
        </w:rPr>
        <w:t>и</w:t>
      </w:r>
      <w:r w:rsidRPr="00C242BC">
        <w:rPr>
          <w:rFonts w:asciiTheme="majorBidi" w:hAnsiTheme="majorBidi" w:cstheme="majorBidi"/>
        </w:rPr>
        <w:t xml:space="preserve"> </w:t>
      </w:r>
      <w:r>
        <w:rPr>
          <w:rFonts w:asciiTheme="majorBidi" w:hAnsiTheme="majorBidi" w:cstheme="majorBidi"/>
        </w:rPr>
        <w:t>голубых</w:t>
      </w:r>
      <w:r w:rsidRPr="00C242BC">
        <w:rPr>
          <w:rFonts w:asciiTheme="majorBidi" w:hAnsiTheme="majorBidi" w:cstheme="majorBidi"/>
        </w:rPr>
        <w:t xml:space="preserve"> </w:t>
      </w:r>
      <w:r>
        <w:rPr>
          <w:rFonts w:asciiTheme="majorBidi" w:hAnsiTheme="majorBidi" w:cstheme="majorBidi"/>
        </w:rPr>
        <w:t>пространств</w:t>
      </w:r>
      <w:r w:rsidRPr="00C242BC">
        <w:rPr>
          <w:rFonts w:asciiTheme="majorBidi" w:hAnsiTheme="majorBidi" w:cstheme="majorBidi"/>
        </w:rPr>
        <w:t xml:space="preserve"> [</w:t>
      </w:r>
      <w:r>
        <w:rPr>
          <w:rFonts w:asciiTheme="majorBidi" w:hAnsiTheme="majorBidi" w:cstheme="majorBidi"/>
        </w:rPr>
        <w:t>и</w:t>
      </w:r>
      <w:r w:rsidRPr="00C242BC">
        <w:rPr>
          <w:rFonts w:asciiTheme="majorBidi" w:hAnsiTheme="majorBidi" w:cstheme="majorBidi"/>
        </w:rPr>
        <w:t xml:space="preserve"> </w:t>
      </w:r>
      <w:r>
        <w:rPr>
          <w:rFonts w:asciiTheme="majorBidi" w:hAnsiTheme="majorBidi" w:cstheme="majorBidi"/>
        </w:rPr>
        <w:t>инфраструктуры</w:t>
      </w:r>
      <w:r w:rsidRPr="00C242BC">
        <w:rPr>
          <w:rFonts w:asciiTheme="majorBidi" w:hAnsiTheme="majorBidi" w:cstheme="majorBidi"/>
        </w:rPr>
        <w:t xml:space="preserve">], </w:t>
      </w:r>
      <w:r>
        <w:rPr>
          <w:rFonts w:asciiTheme="majorBidi" w:hAnsiTheme="majorBidi" w:cstheme="majorBidi"/>
        </w:rPr>
        <w:t>повышение</w:t>
      </w:r>
      <w:r w:rsidRPr="00C242BC">
        <w:rPr>
          <w:rFonts w:asciiTheme="majorBidi" w:hAnsiTheme="majorBidi" w:cstheme="majorBidi"/>
        </w:rPr>
        <w:t xml:space="preserve"> </w:t>
      </w:r>
      <w:r>
        <w:rPr>
          <w:rFonts w:asciiTheme="majorBidi" w:hAnsiTheme="majorBidi" w:cstheme="majorBidi"/>
        </w:rPr>
        <w:t>их</w:t>
      </w:r>
      <w:r w:rsidRPr="00C242BC">
        <w:rPr>
          <w:rFonts w:asciiTheme="majorBidi" w:hAnsiTheme="majorBidi" w:cstheme="majorBidi"/>
        </w:rPr>
        <w:t xml:space="preserve"> </w:t>
      </w:r>
      <w:r>
        <w:rPr>
          <w:rFonts w:asciiTheme="majorBidi" w:hAnsiTheme="majorBidi" w:cstheme="majorBidi"/>
        </w:rPr>
        <w:t>доступности</w:t>
      </w:r>
      <w:r w:rsidRPr="00C242BC">
        <w:rPr>
          <w:rFonts w:asciiTheme="majorBidi" w:hAnsiTheme="majorBidi" w:cstheme="majorBidi"/>
        </w:rPr>
        <w:t xml:space="preserve"> </w:t>
      </w:r>
      <w:r>
        <w:rPr>
          <w:rFonts w:asciiTheme="majorBidi" w:hAnsiTheme="majorBidi" w:cstheme="majorBidi"/>
        </w:rPr>
        <w:t>и</w:t>
      </w:r>
      <w:r w:rsidRPr="00C242BC">
        <w:rPr>
          <w:rFonts w:asciiTheme="majorBidi" w:hAnsiTheme="majorBidi" w:cstheme="majorBidi"/>
        </w:rPr>
        <w:t xml:space="preserve"> </w:t>
      </w:r>
      <w:r>
        <w:rPr>
          <w:rFonts w:asciiTheme="majorBidi" w:hAnsiTheme="majorBidi" w:cstheme="majorBidi"/>
        </w:rPr>
        <w:t>выгод</w:t>
      </w:r>
      <w:r w:rsidRPr="00C242BC">
        <w:rPr>
          <w:rFonts w:asciiTheme="majorBidi" w:hAnsiTheme="majorBidi" w:cstheme="majorBidi"/>
        </w:rPr>
        <w:t xml:space="preserve"> </w:t>
      </w:r>
      <w:r>
        <w:rPr>
          <w:rFonts w:asciiTheme="majorBidi" w:hAnsiTheme="majorBidi" w:cstheme="majorBidi"/>
        </w:rPr>
        <w:t>от</w:t>
      </w:r>
      <w:r w:rsidRPr="00C242BC">
        <w:rPr>
          <w:rFonts w:asciiTheme="majorBidi" w:hAnsiTheme="majorBidi" w:cstheme="majorBidi"/>
        </w:rPr>
        <w:t xml:space="preserve"> </w:t>
      </w:r>
      <w:r>
        <w:rPr>
          <w:rFonts w:asciiTheme="majorBidi" w:hAnsiTheme="majorBidi" w:cstheme="majorBidi"/>
        </w:rPr>
        <w:t>их</w:t>
      </w:r>
      <w:r w:rsidRPr="00C242BC">
        <w:rPr>
          <w:rFonts w:asciiTheme="majorBidi" w:hAnsiTheme="majorBidi" w:cstheme="majorBidi"/>
        </w:rPr>
        <w:t xml:space="preserve"> </w:t>
      </w:r>
      <w:r>
        <w:rPr>
          <w:rFonts w:asciiTheme="majorBidi" w:hAnsiTheme="majorBidi" w:cstheme="majorBidi"/>
        </w:rPr>
        <w:t>использования</w:t>
      </w:r>
      <w:r w:rsidRPr="00C242BC">
        <w:rPr>
          <w:rFonts w:asciiTheme="majorBidi" w:hAnsiTheme="majorBidi" w:cstheme="majorBidi"/>
        </w:rPr>
        <w:t xml:space="preserve"> </w:t>
      </w:r>
      <w:r>
        <w:rPr>
          <w:rFonts w:asciiTheme="majorBidi" w:hAnsiTheme="majorBidi" w:cstheme="majorBidi"/>
        </w:rPr>
        <w:t>в</w:t>
      </w:r>
      <w:r w:rsidRPr="00C242BC">
        <w:rPr>
          <w:rFonts w:asciiTheme="majorBidi" w:hAnsiTheme="majorBidi" w:cstheme="majorBidi"/>
        </w:rPr>
        <w:t xml:space="preserve"> </w:t>
      </w:r>
      <w:r>
        <w:rPr>
          <w:rFonts w:asciiTheme="majorBidi" w:hAnsiTheme="majorBidi" w:cstheme="majorBidi"/>
        </w:rPr>
        <w:t>городах</w:t>
      </w:r>
      <w:r w:rsidRPr="00C242BC">
        <w:rPr>
          <w:rFonts w:asciiTheme="majorBidi" w:hAnsiTheme="majorBidi" w:cstheme="majorBidi"/>
        </w:rPr>
        <w:t xml:space="preserve"> </w:t>
      </w:r>
      <w:r>
        <w:rPr>
          <w:rFonts w:asciiTheme="majorBidi" w:hAnsiTheme="majorBidi" w:cstheme="majorBidi"/>
        </w:rPr>
        <w:t>и</w:t>
      </w:r>
      <w:r w:rsidRPr="00C242BC">
        <w:rPr>
          <w:rFonts w:asciiTheme="majorBidi" w:hAnsiTheme="majorBidi" w:cstheme="majorBidi"/>
        </w:rPr>
        <w:t xml:space="preserve"> </w:t>
      </w:r>
      <w:r>
        <w:rPr>
          <w:rFonts w:asciiTheme="majorBidi" w:hAnsiTheme="majorBidi" w:cstheme="majorBidi"/>
        </w:rPr>
        <w:t>густонаселенных</w:t>
      </w:r>
      <w:r w:rsidRPr="00C242BC">
        <w:rPr>
          <w:rFonts w:asciiTheme="majorBidi" w:hAnsiTheme="majorBidi" w:cstheme="majorBidi"/>
        </w:rPr>
        <w:t xml:space="preserve"> </w:t>
      </w:r>
      <w:r>
        <w:rPr>
          <w:rFonts w:asciiTheme="majorBidi" w:hAnsiTheme="majorBidi" w:cstheme="majorBidi"/>
        </w:rPr>
        <w:t>районах</w:t>
      </w:r>
      <w:r w:rsidRPr="00C242BC">
        <w:rPr>
          <w:rFonts w:asciiTheme="majorBidi" w:hAnsiTheme="majorBidi" w:cstheme="majorBidi"/>
        </w:rPr>
        <w:t xml:space="preserve"> [</w:t>
      </w:r>
      <w:r>
        <w:rPr>
          <w:rFonts w:asciiTheme="majorBidi" w:hAnsiTheme="majorBidi" w:cstheme="majorBidi"/>
        </w:rPr>
        <w:t>и</w:t>
      </w:r>
      <w:r w:rsidRPr="00C242BC">
        <w:rPr>
          <w:rFonts w:asciiTheme="majorBidi" w:hAnsiTheme="majorBidi" w:cstheme="majorBidi"/>
        </w:rPr>
        <w:t xml:space="preserve"> </w:t>
      </w:r>
      <w:r>
        <w:rPr>
          <w:rFonts w:asciiTheme="majorBidi" w:hAnsiTheme="majorBidi" w:cstheme="majorBidi"/>
        </w:rPr>
        <w:t>обеспечение</w:t>
      </w:r>
      <w:r w:rsidRPr="00C242BC">
        <w:rPr>
          <w:rFonts w:asciiTheme="majorBidi" w:hAnsiTheme="majorBidi" w:cstheme="majorBidi"/>
        </w:rPr>
        <w:t xml:space="preserve"> </w:t>
      </w:r>
      <w:r>
        <w:rPr>
          <w:rFonts w:asciiTheme="majorBidi" w:hAnsiTheme="majorBidi" w:cstheme="majorBidi"/>
        </w:rPr>
        <w:t>связности</w:t>
      </w:r>
      <w:r w:rsidRPr="00C242BC">
        <w:rPr>
          <w:rFonts w:asciiTheme="majorBidi" w:hAnsiTheme="majorBidi" w:cstheme="majorBidi"/>
        </w:rPr>
        <w:t xml:space="preserve"> </w:t>
      </w:r>
      <w:r>
        <w:rPr>
          <w:rFonts w:asciiTheme="majorBidi" w:hAnsiTheme="majorBidi" w:cstheme="majorBidi"/>
        </w:rPr>
        <w:t>путем</w:t>
      </w:r>
      <w:r w:rsidRPr="00C242BC">
        <w:rPr>
          <w:rFonts w:asciiTheme="majorBidi" w:hAnsiTheme="majorBidi" w:cstheme="majorBidi"/>
        </w:rPr>
        <w:t xml:space="preserve"> </w:t>
      </w:r>
      <w:r>
        <w:rPr>
          <w:rFonts w:asciiTheme="majorBidi" w:hAnsiTheme="majorBidi" w:cstheme="majorBidi"/>
        </w:rPr>
        <w:t>учета</w:t>
      </w:r>
      <w:r w:rsidRPr="00C242BC">
        <w:rPr>
          <w:rFonts w:asciiTheme="majorBidi" w:hAnsiTheme="majorBidi" w:cstheme="majorBidi"/>
        </w:rPr>
        <w:t xml:space="preserve"> </w:t>
      </w:r>
      <w:r>
        <w:rPr>
          <w:rFonts w:asciiTheme="majorBidi" w:hAnsiTheme="majorBidi" w:cstheme="majorBidi"/>
        </w:rPr>
        <w:t>проблематики</w:t>
      </w:r>
      <w:r w:rsidRPr="00C242BC">
        <w:rPr>
          <w:rFonts w:asciiTheme="majorBidi" w:hAnsiTheme="majorBidi" w:cstheme="majorBidi"/>
        </w:rPr>
        <w:t xml:space="preserve"> </w:t>
      </w:r>
      <w:r>
        <w:rPr>
          <w:rFonts w:asciiTheme="majorBidi" w:hAnsiTheme="majorBidi" w:cstheme="majorBidi"/>
        </w:rPr>
        <w:t>сохранения</w:t>
      </w:r>
      <w:r w:rsidRPr="00C242BC">
        <w:rPr>
          <w:rFonts w:asciiTheme="majorBidi" w:hAnsiTheme="majorBidi" w:cstheme="majorBidi"/>
        </w:rPr>
        <w:t xml:space="preserve"> </w:t>
      </w:r>
      <w:r>
        <w:rPr>
          <w:rFonts w:asciiTheme="majorBidi" w:hAnsiTheme="majorBidi" w:cstheme="majorBidi"/>
        </w:rPr>
        <w:t>и</w:t>
      </w:r>
      <w:r w:rsidRPr="00C242BC">
        <w:rPr>
          <w:rFonts w:asciiTheme="majorBidi" w:hAnsiTheme="majorBidi" w:cstheme="majorBidi"/>
        </w:rPr>
        <w:t xml:space="preserve"> </w:t>
      </w:r>
      <w:r>
        <w:rPr>
          <w:rFonts w:asciiTheme="majorBidi" w:hAnsiTheme="majorBidi" w:cstheme="majorBidi"/>
        </w:rPr>
        <w:t>устойчивого</w:t>
      </w:r>
      <w:r w:rsidRPr="00C242BC">
        <w:rPr>
          <w:rFonts w:asciiTheme="majorBidi" w:hAnsiTheme="majorBidi" w:cstheme="majorBidi"/>
        </w:rPr>
        <w:t xml:space="preserve"> </w:t>
      </w:r>
      <w:r>
        <w:rPr>
          <w:rFonts w:asciiTheme="majorBidi" w:hAnsiTheme="majorBidi" w:cstheme="majorBidi"/>
        </w:rPr>
        <w:t>использования</w:t>
      </w:r>
      <w:r w:rsidRPr="00C242BC">
        <w:rPr>
          <w:rFonts w:asciiTheme="majorBidi" w:hAnsiTheme="majorBidi" w:cstheme="majorBidi"/>
        </w:rPr>
        <w:t xml:space="preserve"> </w:t>
      </w:r>
      <w:r>
        <w:rPr>
          <w:rFonts w:asciiTheme="majorBidi" w:hAnsiTheme="majorBidi" w:cstheme="majorBidi"/>
        </w:rPr>
        <w:t>биоразнообразия</w:t>
      </w:r>
      <w:r w:rsidRPr="00C242BC">
        <w:rPr>
          <w:rFonts w:asciiTheme="majorBidi" w:hAnsiTheme="majorBidi" w:cstheme="majorBidi"/>
        </w:rPr>
        <w:t>][</w:t>
      </w:r>
      <w:r>
        <w:rPr>
          <w:rFonts w:asciiTheme="majorBidi" w:hAnsiTheme="majorBidi" w:cstheme="majorBidi"/>
        </w:rPr>
        <w:t>и</w:t>
      </w:r>
      <w:r w:rsidRPr="00C242BC">
        <w:rPr>
          <w:rFonts w:asciiTheme="majorBidi" w:hAnsiTheme="majorBidi" w:cstheme="majorBidi"/>
        </w:rPr>
        <w:t xml:space="preserve"> </w:t>
      </w:r>
      <w:r>
        <w:rPr>
          <w:rFonts w:asciiTheme="majorBidi" w:hAnsiTheme="majorBidi" w:cstheme="majorBidi"/>
        </w:rPr>
        <w:t>обеспечение</w:t>
      </w:r>
      <w:r w:rsidRPr="00C242BC">
        <w:rPr>
          <w:rFonts w:asciiTheme="majorBidi" w:hAnsiTheme="majorBidi" w:cstheme="majorBidi"/>
        </w:rPr>
        <w:t xml:space="preserve"> </w:t>
      </w:r>
      <w:r>
        <w:rPr>
          <w:rFonts w:asciiTheme="majorBidi" w:hAnsiTheme="majorBidi" w:cstheme="majorBidi"/>
        </w:rPr>
        <w:t>городского</w:t>
      </w:r>
      <w:r w:rsidRPr="00C242BC">
        <w:rPr>
          <w:rFonts w:asciiTheme="majorBidi" w:hAnsiTheme="majorBidi" w:cstheme="majorBidi"/>
        </w:rPr>
        <w:t xml:space="preserve"> </w:t>
      </w:r>
      <w:r>
        <w:rPr>
          <w:rFonts w:asciiTheme="majorBidi" w:hAnsiTheme="majorBidi" w:cstheme="majorBidi"/>
        </w:rPr>
        <w:t>планирования</w:t>
      </w:r>
      <w:r w:rsidRPr="00C242BC">
        <w:rPr>
          <w:rFonts w:asciiTheme="majorBidi" w:hAnsiTheme="majorBidi" w:cstheme="majorBidi"/>
        </w:rPr>
        <w:t xml:space="preserve"> </w:t>
      </w:r>
      <w:r>
        <w:rPr>
          <w:rFonts w:asciiTheme="majorBidi" w:hAnsiTheme="majorBidi" w:cstheme="majorBidi"/>
        </w:rPr>
        <w:t>с</w:t>
      </w:r>
      <w:r w:rsidRPr="00C242BC">
        <w:rPr>
          <w:rFonts w:asciiTheme="majorBidi" w:hAnsiTheme="majorBidi" w:cstheme="majorBidi"/>
        </w:rPr>
        <w:t xml:space="preserve"> </w:t>
      </w:r>
      <w:r>
        <w:rPr>
          <w:rFonts w:asciiTheme="majorBidi" w:hAnsiTheme="majorBidi" w:cstheme="majorBidi"/>
        </w:rPr>
        <w:t>учетом</w:t>
      </w:r>
      <w:r w:rsidRPr="00C242BC">
        <w:rPr>
          <w:rFonts w:asciiTheme="majorBidi" w:hAnsiTheme="majorBidi" w:cstheme="majorBidi"/>
        </w:rPr>
        <w:t xml:space="preserve"> </w:t>
      </w:r>
      <w:r>
        <w:rPr>
          <w:rFonts w:asciiTheme="majorBidi" w:hAnsiTheme="majorBidi" w:cstheme="majorBidi"/>
        </w:rPr>
        <w:t>биоразнообразия</w:t>
      </w:r>
      <w:r w:rsidRPr="00C242BC">
        <w:rPr>
          <w:rFonts w:asciiTheme="majorBidi" w:hAnsiTheme="majorBidi" w:cstheme="majorBidi"/>
        </w:rPr>
        <w:t>]</w:t>
      </w:r>
      <w:r>
        <w:rPr>
          <w:rFonts w:asciiTheme="majorBidi" w:hAnsiTheme="majorBidi" w:cstheme="majorBidi"/>
        </w:rPr>
        <w:t xml:space="preserve"> наряду с</w:t>
      </w:r>
      <w:r w:rsidRPr="00C242BC">
        <w:rPr>
          <w:rFonts w:asciiTheme="majorBidi" w:hAnsiTheme="majorBidi" w:cstheme="majorBidi"/>
        </w:rPr>
        <w:t xml:space="preserve"> </w:t>
      </w:r>
      <w:r>
        <w:rPr>
          <w:rFonts w:asciiTheme="majorBidi" w:hAnsiTheme="majorBidi" w:cstheme="majorBidi"/>
        </w:rPr>
        <w:t>увеличением</w:t>
      </w:r>
      <w:r w:rsidRPr="00C242BC">
        <w:rPr>
          <w:rFonts w:asciiTheme="majorBidi" w:hAnsiTheme="majorBidi" w:cstheme="majorBidi"/>
        </w:rPr>
        <w:t xml:space="preserve"> естественного биоразнообразия, </w:t>
      </w:r>
      <w:r>
        <w:rPr>
          <w:rFonts w:asciiTheme="majorBidi" w:hAnsiTheme="majorBidi" w:cstheme="majorBidi"/>
        </w:rPr>
        <w:t>повышением экологической</w:t>
      </w:r>
      <w:r w:rsidRPr="00C242BC">
        <w:rPr>
          <w:rFonts w:asciiTheme="majorBidi" w:hAnsiTheme="majorBidi" w:cstheme="majorBidi"/>
        </w:rPr>
        <w:t xml:space="preserve"> </w:t>
      </w:r>
      <w:r>
        <w:rPr>
          <w:rFonts w:asciiTheme="majorBidi" w:hAnsiTheme="majorBidi" w:cstheme="majorBidi"/>
        </w:rPr>
        <w:t>связности</w:t>
      </w:r>
      <w:r w:rsidRPr="00C242BC">
        <w:rPr>
          <w:rFonts w:asciiTheme="majorBidi" w:hAnsiTheme="majorBidi" w:cstheme="majorBidi"/>
        </w:rPr>
        <w:t xml:space="preserve"> [</w:t>
      </w:r>
      <w:r>
        <w:rPr>
          <w:rFonts w:asciiTheme="majorBidi" w:hAnsiTheme="majorBidi" w:cstheme="majorBidi"/>
        </w:rPr>
        <w:t>и целостности</w:t>
      </w:r>
      <w:r w:rsidRPr="00C242BC">
        <w:rPr>
          <w:rFonts w:asciiTheme="majorBidi" w:hAnsiTheme="majorBidi" w:cstheme="majorBidi"/>
        </w:rPr>
        <w:t>], [</w:t>
      </w:r>
      <w:r>
        <w:rPr>
          <w:rFonts w:asciiTheme="majorBidi" w:hAnsiTheme="majorBidi" w:cstheme="majorBidi"/>
        </w:rPr>
        <w:t>связи с природой</w:t>
      </w:r>
      <w:r w:rsidRPr="00C242BC">
        <w:rPr>
          <w:rFonts w:asciiTheme="majorBidi" w:hAnsiTheme="majorBidi" w:cstheme="majorBidi"/>
        </w:rPr>
        <w:t xml:space="preserve">] </w:t>
      </w:r>
      <w:r>
        <w:rPr>
          <w:rFonts w:asciiTheme="majorBidi" w:hAnsiTheme="majorBidi" w:cstheme="majorBidi"/>
        </w:rPr>
        <w:t>и улучшением здоровья и благополучия человека</w:t>
      </w:r>
      <w:r w:rsidRPr="00C242BC">
        <w:rPr>
          <w:rFonts w:asciiTheme="majorBidi" w:hAnsiTheme="majorBidi" w:cstheme="majorBidi"/>
        </w:rPr>
        <w:t xml:space="preserve"> [</w:t>
      </w:r>
      <w:r>
        <w:rPr>
          <w:rFonts w:asciiTheme="majorBidi" w:hAnsiTheme="majorBidi" w:cstheme="majorBidi"/>
        </w:rPr>
        <w:t>при</w:t>
      </w:r>
      <w:r w:rsidRPr="00C242BC">
        <w:rPr>
          <w:rFonts w:asciiTheme="majorBidi" w:hAnsiTheme="majorBidi" w:cstheme="majorBidi"/>
        </w:rPr>
        <w:t xml:space="preserve"> </w:t>
      </w:r>
      <w:r>
        <w:rPr>
          <w:rFonts w:asciiTheme="majorBidi" w:hAnsiTheme="majorBidi" w:cstheme="majorBidi"/>
        </w:rPr>
        <w:t xml:space="preserve">сохранении </w:t>
      </w:r>
      <w:r w:rsidRPr="009400AD">
        <w:rPr>
          <w:kern w:val="22"/>
        </w:rPr>
        <w:t>источник</w:t>
      </w:r>
      <w:r>
        <w:rPr>
          <w:kern w:val="22"/>
        </w:rPr>
        <w:t>ов</w:t>
      </w:r>
      <w:r w:rsidRPr="00C14350">
        <w:rPr>
          <w:kern w:val="22"/>
        </w:rPr>
        <w:t xml:space="preserve"> </w:t>
      </w:r>
      <w:r w:rsidRPr="009400AD">
        <w:rPr>
          <w:kern w:val="22"/>
        </w:rPr>
        <w:t>жизнеобеспечения</w:t>
      </w:r>
      <w:r>
        <w:rPr>
          <w:kern w:val="22"/>
        </w:rPr>
        <w:t xml:space="preserve"> сельских общин</w:t>
      </w:r>
      <w:r w:rsidRPr="00C242BC">
        <w:rPr>
          <w:rFonts w:asciiTheme="majorBidi" w:hAnsiTheme="majorBidi" w:cstheme="majorBidi"/>
        </w:rPr>
        <w:t>]</w:t>
      </w:r>
      <w:r>
        <w:rPr>
          <w:rFonts w:asciiTheme="majorBidi" w:hAnsiTheme="majorBidi" w:cstheme="majorBidi"/>
        </w:rPr>
        <w:t>, а также</w:t>
      </w:r>
      <w:r w:rsidRPr="00C242BC">
        <w:rPr>
          <w:rFonts w:asciiTheme="majorBidi" w:hAnsiTheme="majorBidi" w:cstheme="majorBidi"/>
        </w:rPr>
        <w:t xml:space="preserve"> </w:t>
      </w:r>
      <w:r>
        <w:rPr>
          <w:rFonts w:asciiTheme="majorBidi" w:hAnsiTheme="majorBidi" w:cstheme="majorBidi"/>
        </w:rPr>
        <w:t>содействие инклюзивной и устойчивой урбанизации и предоставлению экосистемных функций и услуг.</w:t>
      </w:r>
    </w:p>
    <w:p w14:paraId="0490E10F" w14:textId="77777777" w:rsidR="00573E04" w:rsidRPr="00305C36"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37" w:name="_Toc107044205"/>
      <w:bookmarkStart w:id="38" w:name="_Toc107044717"/>
      <w:r w:rsidRPr="007B2F71">
        <w:rPr>
          <w:rFonts w:asciiTheme="majorBidi" w:hAnsiTheme="majorBidi"/>
          <w:szCs w:val="22"/>
        </w:rPr>
        <w:t>ЗАДАЧА</w:t>
      </w:r>
      <w:r w:rsidRPr="00955198">
        <w:t xml:space="preserve"> </w:t>
      </w:r>
      <w:r w:rsidRPr="00305C36">
        <w:rPr>
          <w:rFonts w:asciiTheme="majorBidi" w:hAnsiTheme="majorBidi" w:cstheme="majorBidi"/>
          <w:szCs w:val="22"/>
        </w:rPr>
        <w:t>13</w:t>
      </w:r>
      <w:bookmarkEnd w:id="37"/>
      <w:bookmarkEnd w:id="38"/>
    </w:p>
    <w:p w14:paraId="4516B026" w14:textId="77777777" w:rsidR="00573E04" w:rsidRPr="00AD2BC7" w:rsidRDefault="00573E04" w:rsidP="00573E04">
      <w:pPr>
        <w:rPr>
          <w:rFonts w:asciiTheme="majorBidi" w:hAnsiTheme="majorBidi" w:cstheme="majorBidi"/>
        </w:rPr>
      </w:pPr>
      <w:r w:rsidRPr="00AD2BC7">
        <w:rPr>
          <w:rFonts w:asciiTheme="majorBidi" w:hAnsiTheme="majorBidi" w:cstheme="majorBidi"/>
        </w:rPr>
        <w:t>[</w:t>
      </w:r>
      <w:r>
        <w:rPr>
          <w:rFonts w:asciiTheme="majorBidi" w:hAnsiTheme="majorBidi" w:cstheme="majorBidi"/>
        </w:rPr>
        <w:t>Принятие</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осуществление</w:t>
      </w:r>
      <w:r w:rsidRPr="00AD2BC7">
        <w:rPr>
          <w:rFonts w:asciiTheme="majorBidi" w:hAnsiTheme="majorBidi" w:cstheme="majorBidi"/>
        </w:rPr>
        <w:t xml:space="preserve"> </w:t>
      </w:r>
      <w:r>
        <w:rPr>
          <w:rFonts w:asciiTheme="majorBidi" w:hAnsiTheme="majorBidi" w:cstheme="majorBidi"/>
        </w:rPr>
        <w:t>эффективных</w:t>
      </w:r>
      <w:r w:rsidRPr="00AD2BC7">
        <w:rPr>
          <w:rFonts w:asciiTheme="majorBidi" w:hAnsiTheme="majorBidi" w:cstheme="majorBidi"/>
        </w:rPr>
        <w:t xml:space="preserve"> </w:t>
      </w:r>
      <w:r>
        <w:rPr>
          <w:rFonts w:asciiTheme="majorBidi" w:hAnsiTheme="majorBidi" w:cstheme="majorBidi"/>
        </w:rPr>
        <w:t>правовых</w:t>
      </w:r>
      <w:r w:rsidRPr="00AD2BC7">
        <w:rPr>
          <w:rFonts w:asciiTheme="majorBidi" w:hAnsiTheme="majorBidi" w:cstheme="majorBidi"/>
        </w:rPr>
        <w:t xml:space="preserve">, </w:t>
      </w:r>
      <w:r>
        <w:rPr>
          <w:rFonts w:asciiTheme="majorBidi" w:hAnsiTheme="majorBidi" w:cstheme="majorBidi"/>
        </w:rPr>
        <w:t>политических</w:t>
      </w:r>
      <w:r w:rsidRPr="00AD2BC7">
        <w:rPr>
          <w:rFonts w:asciiTheme="majorBidi" w:hAnsiTheme="majorBidi" w:cstheme="majorBidi"/>
        </w:rPr>
        <w:t xml:space="preserve">, </w:t>
      </w:r>
      <w:r>
        <w:rPr>
          <w:rFonts w:asciiTheme="majorBidi" w:hAnsiTheme="majorBidi" w:cstheme="majorBidi"/>
        </w:rPr>
        <w:t>административных</w:t>
      </w:r>
      <w:r w:rsidRPr="00AD2BC7">
        <w:rPr>
          <w:rFonts w:asciiTheme="majorBidi" w:hAnsiTheme="majorBidi" w:cstheme="majorBidi"/>
        </w:rPr>
        <w:t xml:space="preserve"> </w:t>
      </w:r>
      <w:r>
        <w:rPr>
          <w:rFonts w:asciiTheme="majorBidi" w:hAnsiTheme="majorBidi" w:cstheme="majorBidi"/>
        </w:rPr>
        <w:t>мер</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мер</w:t>
      </w:r>
      <w:r w:rsidRPr="00AD2BC7">
        <w:rPr>
          <w:rFonts w:asciiTheme="majorBidi" w:hAnsiTheme="majorBidi" w:cstheme="majorBidi"/>
        </w:rPr>
        <w:t xml:space="preserve"> </w:t>
      </w:r>
      <w:r>
        <w:rPr>
          <w:rFonts w:asciiTheme="majorBidi" w:hAnsiTheme="majorBidi" w:cstheme="majorBidi"/>
        </w:rPr>
        <w:t>по</w:t>
      </w:r>
      <w:r w:rsidRPr="00AD2BC7">
        <w:rPr>
          <w:rFonts w:asciiTheme="majorBidi" w:hAnsiTheme="majorBidi" w:cstheme="majorBidi"/>
        </w:rPr>
        <w:t xml:space="preserve"> </w:t>
      </w:r>
      <w:r>
        <w:rPr>
          <w:rFonts w:asciiTheme="majorBidi" w:hAnsiTheme="majorBidi" w:cstheme="majorBidi"/>
        </w:rPr>
        <w:t>созданию</w:t>
      </w:r>
      <w:r w:rsidRPr="00AD2BC7">
        <w:rPr>
          <w:rFonts w:asciiTheme="majorBidi" w:hAnsiTheme="majorBidi" w:cstheme="majorBidi"/>
        </w:rPr>
        <w:t xml:space="preserve"> </w:t>
      </w:r>
      <w:r>
        <w:rPr>
          <w:rFonts w:asciiTheme="majorBidi" w:hAnsiTheme="majorBidi" w:cstheme="majorBidi"/>
        </w:rPr>
        <w:t>потенциала</w:t>
      </w:r>
      <w:r w:rsidRPr="00AD2BC7">
        <w:rPr>
          <w:rFonts w:asciiTheme="majorBidi" w:hAnsiTheme="majorBidi" w:cstheme="majorBidi"/>
        </w:rPr>
        <w:t xml:space="preserve"> </w:t>
      </w:r>
      <w:r>
        <w:rPr>
          <w:rFonts w:asciiTheme="majorBidi" w:hAnsiTheme="majorBidi" w:cstheme="majorBidi"/>
        </w:rPr>
        <w:t>на</w:t>
      </w:r>
      <w:r w:rsidRPr="00AD2BC7">
        <w:rPr>
          <w:rFonts w:asciiTheme="majorBidi" w:hAnsiTheme="majorBidi" w:cstheme="majorBidi"/>
        </w:rPr>
        <w:t xml:space="preserve"> [</w:t>
      </w:r>
      <w:r>
        <w:rPr>
          <w:rFonts w:asciiTheme="majorBidi" w:hAnsiTheme="majorBidi" w:cstheme="majorBidi"/>
        </w:rPr>
        <w:t>глобальном</w:t>
      </w:r>
      <w:r w:rsidRPr="00AD2BC7">
        <w:rPr>
          <w:rFonts w:asciiTheme="majorBidi" w:hAnsiTheme="majorBidi" w:cstheme="majorBidi"/>
        </w:rPr>
        <w:t xml:space="preserve">], </w:t>
      </w:r>
      <w:r>
        <w:rPr>
          <w:rFonts w:asciiTheme="majorBidi" w:hAnsiTheme="majorBidi" w:cstheme="majorBidi"/>
        </w:rPr>
        <w:t>региональном</w:t>
      </w:r>
      <w:r w:rsidRPr="00AD2BC7">
        <w:rPr>
          <w:rFonts w:asciiTheme="majorBidi" w:hAnsiTheme="majorBidi" w:cstheme="majorBidi"/>
        </w:rPr>
        <w:t>, [</w:t>
      </w:r>
      <w:r>
        <w:rPr>
          <w:rFonts w:asciiTheme="majorBidi" w:hAnsiTheme="majorBidi" w:cstheme="majorBidi"/>
        </w:rPr>
        <w:t>субрегиональном</w:t>
      </w:r>
      <w:r w:rsidRPr="00AD2BC7">
        <w:rPr>
          <w:rFonts w:asciiTheme="majorBidi" w:hAnsiTheme="majorBidi" w:cstheme="majorBidi"/>
        </w:rPr>
        <w:t xml:space="preserve">], </w:t>
      </w:r>
      <w:r>
        <w:rPr>
          <w:rFonts w:asciiTheme="majorBidi" w:hAnsiTheme="majorBidi" w:cstheme="majorBidi"/>
        </w:rPr>
        <w:t>национальном</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местном</w:t>
      </w:r>
      <w:r w:rsidRPr="00AD2BC7">
        <w:rPr>
          <w:rFonts w:asciiTheme="majorBidi" w:hAnsiTheme="majorBidi" w:cstheme="majorBidi"/>
        </w:rPr>
        <w:t xml:space="preserve"> </w:t>
      </w:r>
      <w:r>
        <w:rPr>
          <w:rFonts w:asciiTheme="majorBidi" w:hAnsiTheme="majorBidi" w:cstheme="majorBidi"/>
        </w:rPr>
        <w:t>уровнях</w:t>
      </w:r>
      <w:r w:rsidRPr="00AD2BC7">
        <w:rPr>
          <w:rFonts w:asciiTheme="majorBidi" w:hAnsiTheme="majorBidi" w:cstheme="majorBidi"/>
        </w:rPr>
        <w:t xml:space="preserve"> </w:t>
      </w:r>
      <w:r>
        <w:rPr>
          <w:rFonts w:asciiTheme="majorBidi" w:hAnsiTheme="majorBidi" w:cstheme="majorBidi"/>
        </w:rPr>
        <w:t>для</w:t>
      </w:r>
      <w:r w:rsidRPr="00AD2BC7">
        <w:rPr>
          <w:rFonts w:asciiTheme="majorBidi" w:hAnsiTheme="majorBidi" w:cstheme="majorBidi"/>
        </w:rPr>
        <w:t xml:space="preserve"> [</w:t>
      </w:r>
      <w:r>
        <w:rPr>
          <w:rFonts w:asciiTheme="majorBidi" w:hAnsiTheme="majorBidi" w:cstheme="majorBidi"/>
        </w:rPr>
        <w:t>содействия</w:t>
      </w:r>
      <w:r w:rsidRPr="00AD2BC7">
        <w:rPr>
          <w:rFonts w:asciiTheme="majorBidi" w:hAnsiTheme="majorBidi" w:cstheme="majorBidi"/>
        </w:rPr>
        <w:t xml:space="preserve"> </w:t>
      </w:r>
      <w:r>
        <w:rPr>
          <w:rFonts w:asciiTheme="majorBidi" w:hAnsiTheme="majorBidi" w:cstheme="majorBidi"/>
        </w:rPr>
        <w:t>экологически</w:t>
      </w:r>
      <w:r w:rsidRPr="00AD2BC7">
        <w:rPr>
          <w:rFonts w:asciiTheme="majorBidi" w:hAnsiTheme="majorBidi" w:cstheme="majorBidi"/>
        </w:rPr>
        <w:t xml:space="preserve"> </w:t>
      </w:r>
      <w:r>
        <w:rPr>
          <w:rFonts w:asciiTheme="majorBidi" w:hAnsiTheme="majorBidi" w:cstheme="majorBidi"/>
        </w:rPr>
        <w:t>безопасным</w:t>
      </w:r>
      <w:r w:rsidRPr="00AD2BC7">
        <w:rPr>
          <w:rFonts w:asciiTheme="majorBidi" w:hAnsiTheme="majorBidi" w:cstheme="majorBidi"/>
        </w:rPr>
        <w:t xml:space="preserve"> </w:t>
      </w:r>
      <w:r>
        <w:rPr>
          <w:rFonts w:asciiTheme="majorBidi" w:hAnsiTheme="majorBidi" w:cstheme="majorBidi"/>
        </w:rPr>
        <w:t>способам</w:t>
      </w:r>
      <w:r w:rsidRPr="00AD2BC7">
        <w:rPr>
          <w:rFonts w:asciiTheme="majorBidi" w:hAnsiTheme="majorBidi" w:cstheme="majorBidi"/>
        </w:rPr>
        <w:t xml:space="preserve"> </w:t>
      </w:r>
      <w:r>
        <w:rPr>
          <w:rFonts w:asciiTheme="majorBidi" w:hAnsiTheme="majorBidi" w:cstheme="majorBidi"/>
        </w:rPr>
        <w:t>использования</w:t>
      </w:r>
      <w:r w:rsidRPr="00AD2BC7">
        <w:rPr>
          <w:rFonts w:asciiTheme="majorBidi" w:hAnsiTheme="majorBidi" w:cstheme="majorBidi"/>
        </w:rPr>
        <w:t xml:space="preserve"> </w:t>
      </w:r>
      <w:r>
        <w:rPr>
          <w:rFonts w:asciiTheme="majorBidi" w:hAnsiTheme="majorBidi" w:cstheme="majorBidi"/>
        </w:rPr>
        <w:t>другими</w:t>
      </w:r>
      <w:r w:rsidRPr="00AD2BC7">
        <w:rPr>
          <w:rFonts w:asciiTheme="majorBidi" w:hAnsiTheme="majorBidi" w:cstheme="majorBidi"/>
        </w:rPr>
        <w:t xml:space="preserve"> </w:t>
      </w:r>
      <w:r>
        <w:rPr>
          <w:rFonts w:asciiTheme="majorBidi" w:hAnsiTheme="majorBidi" w:cstheme="majorBidi"/>
        </w:rPr>
        <w:t>договаривающимися</w:t>
      </w:r>
      <w:r w:rsidRPr="00AD2BC7">
        <w:rPr>
          <w:rFonts w:asciiTheme="majorBidi" w:hAnsiTheme="majorBidi" w:cstheme="majorBidi"/>
        </w:rPr>
        <w:t xml:space="preserve"> </w:t>
      </w:r>
      <w:r>
        <w:rPr>
          <w:rFonts w:asciiTheme="majorBidi" w:hAnsiTheme="majorBidi" w:cstheme="majorBidi"/>
        </w:rPr>
        <w:t>Сторонами</w:t>
      </w:r>
      <w:r w:rsidRPr="00AD2BC7">
        <w:rPr>
          <w:rFonts w:asciiTheme="majorBidi" w:hAnsiTheme="majorBidi" w:cstheme="majorBidi"/>
        </w:rPr>
        <w:t>] [</w:t>
      </w:r>
      <w:r>
        <w:rPr>
          <w:rFonts w:asciiTheme="majorBidi" w:hAnsiTheme="majorBidi" w:cstheme="majorBidi"/>
        </w:rPr>
        <w:t>поддержки</w:t>
      </w:r>
      <w:r w:rsidRPr="00AD2BC7">
        <w:rPr>
          <w:rFonts w:asciiTheme="majorBidi" w:hAnsiTheme="majorBidi" w:cstheme="majorBidi"/>
        </w:rPr>
        <w:t xml:space="preserve"> </w:t>
      </w:r>
      <w:r>
        <w:rPr>
          <w:rFonts w:asciiTheme="majorBidi" w:hAnsiTheme="majorBidi" w:cstheme="majorBidi"/>
        </w:rPr>
        <w:t>развития</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надлежащего</w:t>
      </w:r>
      <w:r w:rsidRPr="00AD2BC7">
        <w:rPr>
          <w:rFonts w:asciiTheme="majorBidi" w:hAnsiTheme="majorBidi" w:cstheme="majorBidi"/>
        </w:rPr>
        <w:t>] [</w:t>
      </w:r>
      <w:r>
        <w:rPr>
          <w:rFonts w:asciiTheme="majorBidi" w:hAnsiTheme="majorBidi" w:cstheme="majorBidi"/>
        </w:rPr>
        <w:t>содействия</w:t>
      </w:r>
      <w:r w:rsidRPr="00AD2BC7">
        <w:rPr>
          <w:rFonts w:asciiTheme="majorBidi" w:hAnsiTheme="majorBidi" w:cstheme="majorBidi"/>
        </w:rPr>
        <w:t xml:space="preserve"> </w:t>
      </w:r>
      <w:r>
        <w:rPr>
          <w:rFonts w:asciiTheme="majorBidi" w:hAnsiTheme="majorBidi" w:cstheme="majorBidi"/>
        </w:rPr>
        <w:t>надлежащему</w:t>
      </w:r>
      <w:r w:rsidRPr="00AD2BC7">
        <w:rPr>
          <w:rFonts w:asciiTheme="majorBidi" w:hAnsiTheme="majorBidi" w:cstheme="majorBidi"/>
        </w:rPr>
        <w:t xml:space="preserve">] </w:t>
      </w:r>
      <w:r>
        <w:rPr>
          <w:rFonts w:asciiTheme="majorBidi" w:hAnsiTheme="majorBidi" w:cstheme="majorBidi"/>
        </w:rPr>
        <w:t>доступу</w:t>
      </w:r>
      <w:r w:rsidRPr="00AD2BC7">
        <w:rPr>
          <w:rFonts w:asciiTheme="majorBidi" w:hAnsiTheme="majorBidi" w:cstheme="majorBidi"/>
        </w:rPr>
        <w:t xml:space="preserve"> </w:t>
      </w:r>
      <w:r>
        <w:rPr>
          <w:rFonts w:asciiTheme="majorBidi" w:hAnsiTheme="majorBidi" w:cstheme="majorBidi"/>
        </w:rPr>
        <w:t>к</w:t>
      </w:r>
      <w:r w:rsidRPr="00AD2BC7">
        <w:rPr>
          <w:rFonts w:asciiTheme="majorBidi" w:hAnsiTheme="majorBidi" w:cstheme="majorBidi"/>
        </w:rPr>
        <w:t xml:space="preserve"> </w:t>
      </w:r>
      <w:r>
        <w:rPr>
          <w:rFonts w:asciiTheme="majorBidi" w:hAnsiTheme="majorBidi" w:cstheme="majorBidi"/>
        </w:rPr>
        <w:t>генетическим</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биологическим</w:t>
      </w:r>
      <w:r w:rsidRPr="00AD2BC7">
        <w:rPr>
          <w:rFonts w:asciiTheme="majorBidi" w:hAnsiTheme="majorBidi" w:cstheme="majorBidi"/>
        </w:rPr>
        <w:t xml:space="preserve">] </w:t>
      </w:r>
      <w:r>
        <w:rPr>
          <w:rFonts w:asciiTheme="majorBidi" w:hAnsiTheme="majorBidi" w:cstheme="majorBidi"/>
        </w:rPr>
        <w:t>ресурсам</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их</w:t>
      </w:r>
      <w:r w:rsidRPr="00AD2BC7">
        <w:rPr>
          <w:rFonts w:asciiTheme="majorBidi" w:hAnsiTheme="majorBidi" w:cstheme="majorBidi"/>
        </w:rPr>
        <w:t xml:space="preserve"> </w:t>
      </w:r>
      <w:r>
        <w:rPr>
          <w:rFonts w:asciiTheme="majorBidi" w:hAnsiTheme="majorBidi" w:cstheme="majorBidi"/>
        </w:rPr>
        <w:t>производным</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традиционным</w:t>
      </w:r>
      <w:r w:rsidRPr="00AD2BC7">
        <w:rPr>
          <w:rFonts w:asciiTheme="majorBidi" w:hAnsiTheme="majorBidi" w:cstheme="majorBidi"/>
        </w:rPr>
        <w:t xml:space="preserve"> </w:t>
      </w:r>
      <w:r>
        <w:rPr>
          <w:rFonts w:asciiTheme="majorBidi" w:hAnsiTheme="majorBidi" w:cstheme="majorBidi"/>
        </w:rPr>
        <w:t>знаниям</w:t>
      </w:r>
      <w:r w:rsidRPr="00AD2BC7">
        <w:rPr>
          <w:rFonts w:asciiTheme="majorBidi" w:hAnsiTheme="majorBidi" w:cstheme="majorBidi"/>
        </w:rPr>
        <w:t xml:space="preserve">, </w:t>
      </w:r>
      <w:r>
        <w:rPr>
          <w:rFonts w:asciiTheme="majorBidi" w:hAnsiTheme="majorBidi" w:cstheme="majorBidi"/>
        </w:rPr>
        <w:t>связанным</w:t>
      </w:r>
      <w:r w:rsidRPr="00AD2BC7">
        <w:rPr>
          <w:rFonts w:asciiTheme="majorBidi" w:hAnsiTheme="majorBidi" w:cstheme="majorBidi"/>
        </w:rPr>
        <w:t xml:space="preserve"> </w:t>
      </w:r>
      <w:r>
        <w:rPr>
          <w:rFonts w:asciiTheme="majorBidi" w:hAnsiTheme="majorBidi" w:cstheme="majorBidi"/>
        </w:rPr>
        <w:t>с</w:t>
      </w:r>
      <w:r w:rsidRPr="00AD2BC7">
        <w:rPr>
          <w:rFonts w:asciiTheme="majorBidi" w:hAnsiTheme="majorBidi" w:cstheme="majorBidi"/>
        </w:rPr>
        <w:t xml:space="preserve"> </w:t>
      </w:r>
      <w:r>
        <w:rPr>
          <w:rFonts w:asciiTheme="majorBidi" w:hAnsiTheme="majorBidi" w:cstheme="majorBidi"/>
        </w:rPr>
        <w:t>генетическим</w:t>
      </w:r>
      <w:r w:rsidRPr="00AD2BC7">
        <w:rPr>
          <w:rFonts w:asciiTheme="majorBidi" w:hAnsiTheme="majorBidi" w:cstheme="majorBidi"/>
        </w:rPr>
        <w:t xml:space="preserve"> </w:t>
      </w:r>
      <w:r>
        <w:rPr>
          <w:rFonts w:asciiTheme="majorBidi" w:hAnsiTheme="majorBidi" w:cstheme="majorBidi"/>
        </w:rPr>
        <w:t>ресурсами</w:t>
      </w:r>
      <w:r w:rsidRPr="00AD2BC7">
        <w:rPr>
          <w:rFonts w:asciiTheme="majorBidi" w:hAnsiTheme="majorBidi" w:cstheme="majorBidi"/>
        </w:rPr>
        <w:t xml:space="preserve"> [</w:t>
      </w:r>
      <w:r>
        <w:rPr>
          <w:rFonts w:asciiTheme="majorBidi" w:hAnsiTheme="majorBidi" w:cstheme="majorBidi"/>
        </w:rPr>
        <w:t>включая</w:t>
      </w:r>
      <w:r w:rsidRPr="00AD2BC7">
        <w:rPr>
          <w:rFonts w:asciiTheme="majorBidi" w:hAnsiTheme="majorBidi" w:cstheme="majorBidi"/>
        </w:rPr>
        <w:t xml:space="preserve"> </w:t>
      </w:r>
      <w:r>
        <w:rPr>
          <w:rFonts w:asciiTheme="majorBidi" w:hAnsiTheme="majorBidi" w:cstheme="majorBidi"/>
        </w:rPr>
        <w:t>добровольное</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предварительное</w:t>
      </w:r>
      <w:r w:rsidRPr="00AD2BC7">
        <w:rPr>
          <w:rFonts w:asciiTheme="majorBidi" w:hAnsiTheme="majorBidi" w:cstheme="majorBidi"/>
        </w:rPr>
        <w:t xml:space="preserve"> </w:t>
      </w:r>
      <w:r>
        <w:rPr>
          <w:rFonts w:asciiTheme="majorBidi" w:hAnsiTheme="majorBidi" w:cstheme="majorBidi"/>
        </w:rPr>
        <w:t>обоснованное</w:t>
      </w:r>
      <w:r w:rsidRPr="00AD2BC7">
        <w:rPr>
          <w:rFonts w:asciiTheme="majorBidi" w:hAnsiTheme="majorBidi" w:cstheme="majorBidi"/>
        </w:rPr>
        <w:t xml:space="preserve"> </w:t>
      </w:r>
      <w:r>
        <w:rPr>
          <w:rFonts w:asciiTheme="majorBidi" w:hAnsiTheme="majorBidi" w:cstheme="majorBidi"/>
        </w:rPr>
        <w:t>согласие</w:t>
      </w:r>
      <w:r w:rsidRPr="00AD2BC7">
        <w:rPr>
          <w:rFonts w:asciiTheme="majorBidi" w:hAnsiTheme="majorBidi" w:cstheme="majorBidi"/>
        </w:rPr>
        <w:t>], [</w:t>
      </w:r>
      <w:r>
        <w:rPr>
          <w:rFonts w:asciiTheme="majorBidi" w:hAnsiTheme="majorBidi" w:cstheme="majorBidi"/>
        </w:rPr>
        <w:t>предварительное</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обоснованное</w:t>
      </w:r>
      <w:r w:rsidRPr="00AD2BC7">
        <w:rPr>
          <w:rFonts w:asciiTheme="majorBidi" w:hAnsiTheme="majorBidi" w:cstheme="majorBidi"/>
        </w:rPr>
        <w:t xml:space="preserve"> </w:t>
      </w:r>
      <w:r>
        <w:rPr>
          <w:rFonts w:asciiTheme="majorBidi" w:hAnsiTheme="majorBidi" w:cstheme="majorBidi"/>
        </w:rPr>
        <w:t>согласие</w:t>
      </w:r>
      <w:r w:rsidRPr="00AD2BC7">
        <w:rPr>
          <w:rFonts w:asciiTheme="majorBidi" w:hAnsiTheme="majorBidi" w:cstheme="majorBidi"/>
        </w:rPr>
        <w:t xml:space="preserve">, </w:t>
      </w:r>
      <w:r>
        <w:rPr>
          <w:rFonts w:asciiTheme="majorBidi" w:hAnsiTheme="majorBidi" w:cstheme="majorBidi"/>
        </w:rPr>
        <w:t>добровольное</w:t>
      </w:r>
      <w:r w:rsidRPr="00AD2BC7">
        <w:rPr>
          <w:rFonts w:asciiTheme="majorBidi" w:hAnsiTheme="majorBidi" w:cstheme="majorBidi"/>
        </w:rPr>
        <w:t xml:space="preserve"> </w:t>
      </w:r>
      <w:r>
        <w:rPr>
          <w:rFonts w:asciiTheme="majorBidi" w:hAnsiTheme="majorBidi" w:cstheme="majorBidi"/>
        </w:rPr>
        <w:t>предварительное</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обоснованное</w:t>
      </w:r>
      <w:r w:rsidRPr="00AD2BC7">
        <w:rPr>
          <w:rFonts w:asciiTheme="majorBidi" w:hAnsiTheme="majorBidi" w:cstheme="majorBidi"/>
        </w:rPr>
        <w:t xml:space="preserve"> </w:t>
      </w:r>
      <w:r>
        <w:rPr>
          <w:rFonts w:asciiTheme="majorBidi" w:hAnsiTheme="majorBidi" w:cstheme="majorBidi"/>
        </w:rPr>
        <w:t>согласие</w:t>
      </w:r>
      <w:r w:rsidRPr="00AD2BC7">
        <w:rPr>
          <w:rFonts w:asciiTheme="majorBidi" w:hAnsiTheme="majorBidi" w:cstheme="majorBidi"/>
        </w:rPr>
        <w:t xml:space="preserve"> </w:t>
      </w:r>
      <w:r>
        <w:rPr>
          <w:rFonts w:asciiTheme="majorBidi" w:hAnsiTheme="majorBidi" w:cstheme="majorBidi"/>
        </w:rPr>
        <w:t>или</w:t>
      </w:r>
      <w:r w:rsidRPr="00AD2BC7">
        <w:rPr>
          <w:rFonts w:asciiTheme="majorBidi" w:hAnsiTheme="majorBidi" w:cstheme="majorBidi"/>
        </w:rPr>
        <w:t xml:space="preserve"> </w:t>
      </w:r>
      <w:r>
        <w:rPr>
          <w:rFonts w:asciiTheme="majorBidi" w:hAnsiTheme="majorBidi" w:cstheme="majorBidi"/>
        </w:rPr>
        <w:t>одобрение</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участие</w:t>
      </w:r>
      <w:r w:rsidRPr="00AD2BC7">
        <w:rPr>
          <w:rFonts w:asciiTheme="majorBidi" w:hAnsiTheme="majorBidi" w:cstheme="majorBidi"/>
        </w:rPr>
        <w:t xml:space="preserve">] </w:t>
      </w:r>
      <w:r>
        <w:rPr>
          <w:rFonts w:asciiTheme="majorBidi" w:hAnsiTheme="majorBidi" w:cstheme="majorBidi"/>
        </w:rPr>
        <w:t>для</w:t>
      </w:r>
      <w:r w:rsidRPr="00AD2BC7">
        <w:rPr>
          <w:rFonts w:asciiTheme="majorBidi" w:hAnsiTheme="majorBidi" w:cstheme="majorBidi"/>
        </w:rPr>
        <w:t xml:space="preserve"> </w:t>
      </w:r>
      <w:r>
        <w:rPr>
          <w:rFonts w:asciiTheme="majorBidi" w:hAnsiTheme="majorBidi" w:cstheme="majorBidi"/>
        </w:rPr>
        <w:t>обеспечения</w:t>
      </w:r>
      <w:r w:rsidRPr="00AD2BC7">
        <w:rPr>
          <w:rFonts w:asciiTheme="majorBidi" w:hAnsiTheme="majorBidi" w:cstheme="majorBidi"/>
        </w:rPr>
        <w:t xml:space="preserve"> </w:t>
      </w:r>
      <w:r>
        <w:rPr>
          <w:rFonts w:asciiTheme="majorBidi" w:hAnsiTheme="majorBidi" w:cstheme="majorBidi"/>
        </w:rPr>
        <w:t>совместного</w:t>
      </w:r>
      <w:r w:rsidRPr="00AD2BC7">
        <w:rPr>
          <w:rFonts w:asciiTheme="majorBidi" w:hAnsiTheme="majorBidi" w:cstheme="majorBidi"/>
        </w:rPr>
        <w:t xml:space="preserve"> </w:t>
      </w:r>
      <w:r>
        <w:rPr>
          <w:rFonts w:asciiTheme="majorBidi" w:hAnsiTheme="majorBidi" w:cstheme="majorBidi"/>
        </w:rPr>
        <w:t>использования</w:t>
      </w:r>
      <w:r w:rsidRPr="00AD2BC7">
        <w:rPr>
          <w:rFonts w:asciiTheme="majorBidi" w:hAnsiTheme="majorBidi" w:cstheme="majorBidi"/>
        </w:rPr>
        <w:t xml:space="preserve"> </w:t>
      </w:r>
      <w:r>
        <w:rPr>
          <w:rFonts w:asciiTheme="majorBidi" w:hAnsiTheme="majorBidi" w:cstheme="majorBidi"/>
        </w:rPr>
        <w:t>на</w:t>
      </w:r>
      <w:r w:rsidRPr="00AD2BC7">
        <w:rPr>
          <w:rFonts w:asciiTheme="majorBidi" w:hAnsiTheme="majorBidi" w:cstheme="majorBidi"/>
        </w:rPr>
        <w:t xml:space="preserve"> </w:t>
      </w:r>
      <w:r>
        <w:rPr>
          <w:rFonts w:asciiTheme="majorBidi" w:hAnsiTheme="majorBidi" w:cstheme="majorBidi"/>
        </w:rPr>
        <w:t>справедливой</w:t>
      </w:r>
      <w:r w:rsidRPr="00AD2BC7">
        <w:rPr>
          <w:rFonts w:asciiTheme="majorBidi" w:hAnsiTheme="majorBidi" w:cstheme="majorBidi"/>
        </w:rPr>
        <w:t xml:space="preserve"> </w:t>
      </w:r>
      <w:r>
        <w:rPr>
          <w:rFonts w:asciiTheme="majorBidi" w:hAnsiTheme="majorBidi" w:cstheme="majorBidi"/>
        </w:rPr>
        <w:t>и</w:t>
      </w:r>
      <w:r w:rsidRPr="00AD2BC7">
        <w:rPr>
          <w:rFonts w:asciiTheme="majorBidi" w:hAnsiTheme="majorBidi" w:cstheme="majorBidi"/>
        </w:rPr>
        <w:t xml:space="preserve"> </w:t>
      </w:r>
      <w:r>
        <w:rPr>
          <w:rFonts w:asciiTheme="majorBidi" w:hAnsiTheme="majorBidi" w:cstheme="majorBidi"/>
        </w:rPr>
        <w:t>равной</w:t>
      </w:r>
      <w:r w:rsidRPr="00AD2BC7">
        <w:rPr>
          <w:rFonts w:asciiTheme="majorBidi" w:hAnsiTheme="majorBidi" w:cstheme="majorBidi"/>
        </w:rPr>
        <w:t xml:space="preserve"> </w:t>
      </w:r>
      <w:r>
        <w:rPr>
          <w:rFonts w:asciiTheme="majorBidi" w:hAnsiTheme="majorBidi" w:cstheme="majorBidi"/>
        </w:rPr>
        <w:t>основе</w:t>
      </w:r>
      <w:r w:rsidRPr="00AD2BC7">
        <w:rPr>
          <w:rFonts w:asciiTheme="majorBidi" w:hAnsiTheme="majorBidi" w:cstheme="majorBidi"/>
        </w:rPr>
        <w:t xml:space="preserve"> </w:t>
      </w:r>
      <w:r>
        <w:rPr>
          <w:rFonts w:asciiTheme="majorBidi" w:hAnsiTheme="majorBidi" w:cstheme="majorBidi"/>
        </w:rPr>
        <w:t>выгод</w:t>
      </w:r>
      <w:r w:rsidRPr="00AD2BC7">
        <w:rPr>
          <w:rFonts w:asciiTheme="majorBidi" w:hAnsiTheme="majorBidi" w:cstheme="majorBidi"/>
        </w:rPr>
        <w:t xml:space="preserve"> </w:t>
      </w:r>
      <w:r>
        <w:rPr>
          <w:rFonts w:asciiTheme="majorBidi" w:hAnsiTheme="majorBidi" w:cstheme="majorBidi"/>
        </w:rPr>
        <w:t>от</w:t>
      </w:r>
      <w:r w:rsidRPr="00AD2BC7">
        <w:rPr>
          <w:rFonts w:asciiTheme="majorBidi" w:hAnsiTheme="majorBidi" w:cstheme="majorBidi"/>
        </w:rPr>
        <w:t xml:space="preserve"> </w:t>
      </w:r>
      <w:r>
        <w:rPr>
          <w:rFonts w:asciiTheme="majorBidi" w:hAnsiTheme="majorBidi" w:cstheme="majorBidi"/>
        </w:rPr>
        <w:t>применения</w:t>
      </w:r>
      <w:r w:rsidRPr="00AD2BC7">
        <w:rPr>
          <w:rFonts w:asciiTheme="majorBidi" w:hAnsiTheme="majorBidi" w:cstheme="majorBidi"/>
        </w:rPr>
        <w:t xml:space="preserve"> </w:t>
      </w:r>
      <w:r>
        <w:rPr>
          <w:rFonts w:asciiTheme="majorBidi" w:hAnsiTheme="majorBidi" w:cstheme="majorBidi"/>
        </w:rPr>
        <w:t>всего</w:t>
      </w:r>
      <w:r w:rsidRPr="00AD2BC7">
        <w:rPr>
          <w:rFonts w:asciiTheme="majorBidi" w:hAnsiTheme="majorBidi" w:cstheme="majorBidi"/>
        </w:rPr>
        <w:t xml:space="preserve"> </w:t>
      </w:r>
      <w:r>
        <w:rPr>
          <w:rFonts w:asciiTheme="majorBidi" w:hAnsiTheme="majorBidi" w:cstheme="majorBidi"/>
        </w:rPr>
        <w:t>вышеперечисленного</w:t>
      </w:r>
      <w:r w:rsidRPr="00AD2BC7">
        <w:rPr>
          <w:rFonts w:asciiTheme="majorBidi" w:hAnsiTheme="majorBidi" w:cstheme="majorBidi"/>
        </w:rPr>
        <w:t xml:space="preserve"> [</w:t>
      </w:r>
      <w:r>
        <w:rPr>
          <w:rFonts w:asciiTheme="majorBidi" w:hAnsiTheme="majorBidi" w:cstheme="majorBidi"/>
        </w:rPr>
        <w:t>включая</w:t>
      </w:r>
      <w:r w:rsidRPr="00AD2BC7">
        <w:rPr>
          <w:rFonts w:asciiTheme="majorBidi" w:hAnsiTheme="majorBidi" w:cstheme="majorBidi"/>
        </w:rPr>
        <w:t xml:space="preserve"> </w:t>
      </w:r>
      <w:r>
        <w:rPr>
          <w:rFonts w:asciiTheme="majorBidi" w:hAnsiTheme="majorBidi" w:cstheme="majorBidi"/>
        </w:rPr>
        <w:t>цифровую информацию о последовательностях</w:t>
      </w:r>
      <w:r w:rsidRPr="00AD2BC7">
        <w:rPr>
          <w:rFonts w:asciiTheme="majorBidi" w:hAnsiTheme="majorBidi" w:cstheme="majorBidi"/>
        </w:rPr>
        <w:t>] [</w:t>
      </w:r>
      <w:r>
        <w:rPr>
          <w:rFonts w:asciiTheme="majorBidi" w:hAnsiTheme="majorBidi" w:cstheme="majorBidi"/>
        </w:rPr>
        <w:t>в любой форме</w:t>
      </w:r>
      <w:r w:rsidRPr="00AD2BC7">
        <w:rPr>
          <w:rFonts w:asciiTheme="majorBidi" w:hAnsiTheme="majorBidi" w:cstheme="majorBidi"/>
        </w:rPr>
        <w:t xml:space="preserve">] </w:t>
      </w:r>
      <w:r>
        <w:rPr>
          <w:rFonts w:asciiTheme="majorBidi" w:hAnsiTheme="majorBidi" w:cstheme="majorBidi"/>
        </w:rPr>
        <w:t xml:space="preserve">в соответствии с </w:t>
      </w:r>
      <w:r w:rsidRPr="00AD2BC7">
        <w:rPr>
          <w:rFonts w:asciiTheme="majorBidi" w:hAnsiTheme="majorBidi" w:cstheme="majorBidi"/>
        </w:rPr>
        <w:t>[</w:t>
      </w:r>
      <w:r>
        <w:rPr>
          <w:rFonts w:asciiTheme="majorBidi" w:hAnsiTheme="majorBidi" w:cstheme="majorBidi"/>
        </w:rPr>
        <w:t>международными</w:t>
      </w:r>
      <w:r w:rsidRPr="00AD2BC7">
        <w:rPr>
          <w:rFonts w:asciiTheme="majorBidi" w:hAnsiTheme="majorBidi" w:cstheme="majorBidi"/>
        </w:rPr>
        <w:t xml:space="preserve"> </w:t>
      </w:r>
      <w:r>
        <w:rPr>
          <w:rFonts w:asciiTheme="majorBidi" w:hAnsiTheme="majorBidi" w:cstheme="majorBidi"/>
        </w:rPr>
        <w:t xml:space="preserve">документами </w:t>
      </w:r>
      <w:r w:rsidRPr="00797BA1">
        <w:rPr>
          <w:rFonts w:asciiTheme="majorBidi" w:hAnsiTheme="majorBidi" w:cstheme="majorBidi"/>
        </w:rPr>
        <w:t>[</w:t>
      </w:r>
      <w:r>
        <w:rPr>
          <w:rFonts w:asciiTheme="majorBidi" w:hAnsiTheme="majorBidi" w:cstheme="majorBidi"/>
        </w:rPr>
        <w:t>обязательствами</w:t>
      </w:r>
      <w:r w:rsidRPr="00797BA1">
        <w:rPr>
          <w:rFonts w:asciiTheme="majorBidi" w:hAnsiTheme="majorBidi" w:cstheme="majorBidi"/>
        </w:rPr>
        <w:t>]</w:t>
      </w:r>
      <w:r>
        <w:rPr>
          <w:rFonts w:asciiTheme="majorBidi" w:hAnsiTheme="majorBidi" w:cstheme="majorBidi"/>
        </w:rPr>
        <w:t>, регулирующими доступ к генетическим ресурсам и совместное использование выгод</w:t>
      </w:r>
      <w:r w:rsidRPr="00AD2BC7">
        <w:rPr>
          <w:rFonts w:asciiTheme="majorBidi" w:hAnsiTheme="majorBidi" w:cstheme="majorBidi"/>
        </w:rPr>
        <w:t>] [</w:t>
      </w:r>
      <w:r>
        <w:rPr>
          <w:rFonts w:asciiTheme="majorBidi" w:hAnsiTheme="majorBidi" w:cstheme="majorBidi"/>
        </w:rPr>
        <w:t>обязательствами в рамках Нагойского протокола</w:t>
      </w:r>
      <w:r w:rsidRPr="00AD2BC7">
        <w:rPr>
          <w:rFonts w:asciiTheme="majorBidi" w:hAnsiTheme="majorBidi" w:cstheme="majorBidi"/>
        </w:rPr>
        <w:t xml:space="preserve">, </w:t>
      </w:r>
      <w:r>
        <w:rPr>
          <w:rFonts w:asciiTheme="majorBidi" w:hAnsiTheme="majorBidi" w:cstheme="majorBidi"/>
        </w:rPr>
        <w:t>Конвенции о биологическом разнообразии</w:t>
      </w:r>
      <w:r w:rsidRPr="00AD2BC7">
        <w:rPr>
          <w:rFonts w:asciiTheme="majorBidi" w:hAnsiTheme="majorBidi" w:cstheme="majorBidi"/>
        </w:rPr>
        <w:t xml:space="preserve"> </w:t>
      </w:r>
      <w:r>
        <w:rPr>
          <w:rFonts w:asciiTheme="majorBidi" w:hAnsiTheme="majorBidi" w:cstheme="majorBidi"/>
        </w:rPr>
        <w:t>и других соответствующих многосторонних соглашений и документов, регулирующих доступ к генетическим ресурсам и совместное использование выгод,</w:t>
      </w:r>
      <w:r w:rsidRPr="00AD2BC7">
        <w:rPr>
          <w:rFonts w:asciiTheme="majorBidi" w:hAnsiTheme="majorBidi" w:cstheme="majorBidi"/>
        </w:rPr>
        <w:t>] [</w:t>
      </w:r>
      <w:r>
        <w:rPr>
          <w:rFonts w:asciiTheme="majorBidi" w:hAnsiTheme="majorBidi" w:cstheme="majorBidi"/>
        </w:rPr>
        <w:t>наряду с призывом всех Сторон ратифицировать Нагойский протокол и другие соответствующие международные соглашения, регулирующие доступ к генетическим ресурсам и совместное использование выгод</w:t>
      </w:r>
      <w:r w:rsidRPr="00AD2BC7">
        <w:rPr>
          <w:rFonts w:asciiTheme="majorBidi" w:hAnsiTheme="majorBidi" w:cstheme="majorBidi"/>
        </w:rPr>
        <w:t>].</w:t>
      </w:r>
    </w:p>
    <w:p w14:paraId="12708862" w14:textId="77777777" w:rsidR="00573E04" w:rsidRPr="00752E84" w:rsidRDefault="00573E04" w:rsidP="00573E04">
      <w:pPr>
        <w:rPr>
          <w:rFonts w:asciiTheme="majorBidi" w:hAnsiTheme="majorBidi" w:cstheme="majorBidi"/>
          <w:highlight w:val="lightGray"/>
        </w:rPr>
      </w:pPr>
      <w:r w:rsidRPr="00752E84">
        <w:rPr>
          <w:rFonts w:asciiTheme="majorBidi" w:hAnsiTheme="majorBidi" w:cstheme="majorBidi"/>
          <w:highlight w:val="lightGray"/>
        </w:rPr>
        <w:t>[</w:t>
      </w:r>
      <w:r w:rsidRPr="007136D1">
        <w:rPr>
          <w:rFonts w:asciiTheme="majorBidi" w:hAnsiTheme="majorBidi" w:cstheme="majorBidi"/>
          <w:highlight w:val="lightGray"/>
        </w:rPr>
        <w:t>13</w:t>
      </w:r>
      <w:r w:rsidRPr="007136D1">
        <w:rPr>
          <w:rFonts w:asciiTheme="majorBidi" w:hAnsiTheme="majorBidi" w:cstheme="majorBidi"/>
          <w:iCs/>
          <w:highlight w:val="lightGray"/>
        </w:rPr>
        <w:t>bis</w:t>
      </w:r>
      <w:r w:rsidRPr="00482E1D">
        <w:rPr>
          <w:rStyle w:val="Appelnotedebasdep"/>
          <w:rFonts w:asciiTheme="majorBidi" w:hAnsiTheme="majorBidi" w:cstheme="majorBidi"/>
          <w:sz w:val="22"/>
          <w:szCs w:val="32"/>
          <w:highlight w:val="lightGray"/>
          <w:u w:val="none"/>
          <w:vertAlign w:val="superscript"/>
        </w:rPr>
        <w:footnoteReference w:id="9"/>
      </w:r>
      <w:r w:rsidRPr="00752E84">
        <w:rPr>
          <w:rFonts w:asciiTheme="majorBidi" w:hAnsiTheme="majorBidi" w:cstheme="majorBidi"/>
          <w:highlight w:val="lightGray"/>
        </w:rPr>
        <w:t>. Содействие совместному использованию на справедливой и равной основе выгод от применения генетических ресурсов путем активизации наращивания потенциала, научно-технического сотрудничества и передачи технологии [на взаимно согласованных условиях] для разработки и внедрения мер/механизмов обеспечения доступа и совместного использования выгод на национальном [и местном] уровне].</w:t>
      </w:r>
    </w:p>
    <w:p w14:paraId="022CE4A2" w14:textId="77777777" w:rsidR="00573E04" w:rsidRPr="001746E6" w:rsidRDefault="00573E04" w:rsidP="00573E04">
      <w:pPr>
        <w:rPr>
          <w:rFonts w:asciiTheme="majorBidi" w:hAnsiTheme="majorBidi" w:cstheme="majorBidi"/>
        </w:rPr>
      </w:pPr>
      <w:r w:rsidRPr="00752E84">
        <w:rPr>
          <w:rFonts w:asciiTheme="majorBidi" w:hAnsiTheme="majorBidi" w:cstheme="majorBidi"/>
          <w:highlight w:val="lightGray"/>
        </w:rPr>
        <w:t>[</w:t>
      </w:r>
      <w:r w:rsidRPr="007136D1">
        <w:rPr>
          <w:rFonts w:asciiTheme="majorBidi" w:hAnsiTheme="majorBidi" w:cstheme="majorBidi"/>
          <w:highlight w:val="lightGray"/>
        </w:rPr>
        <w:t>13</w:t>
      </w:r>
      <w:r w:rsidRPr="007136D1">
        <w:rPr>
          <w:rFonts w:asciiTheme="majorBidi" w:hAnsiTheme="majorBidi" w:cstheme="majorBidi"/>
          <w:iCs/>
          <w:highlight w:val="lightGray"/>
        </w:rPr>
        <w:t xml:space="preserve">bis.alt </w:t>
      </w:r>
      <w:r w:rsidRPr="00752E84">
        <w:rPr>
          <w:rFonts w:asciiTheme="majorBidi" w:hAnsiTheme="majorBidi" w:cstheme="majorBidi"/>
          <w:highlight w:val="lightGray"/>
        </w:rPr>
        <w:t>Существенное расширение совместного использования на справедливой и равной основе выгод от применения генетических ресурсов в любой форме и, соответственно, связанных с ними традиционных знаний и обеспечение того, чтобы ресурсы от совместного использования выгод достигли к 2030 году объема, составляющего по крайней мере X% от общей суммы международного государственного финансирования в интересах биоразнообразия для развивающихся стран, и вносили вклад в сохранение и устойчивое использование биоразнообразия.]</w:t>
      </w:r>
    </w:p>
    <w:p w14:paraId="0F4BC3D7" w14:textId="77777777" w:rsidR="00573E04" w:rsidRPr="00893C04" w:rsidRDefault="00573E04" w:rsidP="00573E04">
      <w:pPr>
        <w:rPr>
          <w:rFonts w:asciiTheme="majorBidi" w:hAnsiTheme="majorBidi" w:cstheme="majorBidi"/>
        </w:rPr>
      </w:pPr>
      <w:r w:rsidRPr="00752E84">
        <w:rPr>
          <w:rFonts w:asciiTheme="majorBidi" w:hAnsiTheme="majorBidi" w:cstheme="majorBidi"/>
          <w:highlight w:val="lightGray"/>
        </w:rPr>
        <w:t>[</w:t>
      </w:r>
      <w:r w:rsidRPr="007136D1">
        <w:rPr>
          <w:rFonts w:asciiTheme="majorBidi" w:hAnsiTheme="majorBidi" w:cstheme="majorBidi"/>
          <w:highlight w:val="lightGray"/>
        </w:rPr>
        <w:t>13</w:t>
      </w:r>
      <w:r w:rsidRPr="007136D1">
        <w:rPr>
          <w:rFonts w:asciiTheme="majorBidi" w:hAnsiTheme="majorBidi" w:cstheme="majorBidi"/>
          <w:iCs/>
          <w:highlight w:val="lightGray"/>
        </w:rPr>
        <w:t>ter</w:t>
      </w:r>
      <w:r w:rsidRPr="007136D1">
        <w:rPr>
          <w:rFonts w:asciiTheme="majorBidi" w:hAnsiTheme="majorBidi" w:cstheme="majorBidi"/>
          <w:highlight w:val="lightGray"/>
        </w:rPr>
        <w:t>.</w:t>
      </w:r>
      <w:r w:rsidRPr="00752E84">
        <w:rPr>
          <w:rFonts w:asciiTheme="majorBidi" w:hAnsiTheme="majorBidi" w:cstheme="majorBidi"/>
          <w:highlight w:val="lightGray"/>
        </w:rPr>
        <w:t xml:space="preserve"> Создание к 2023 году глобального многостороннего механизма совместного использования выгод и обеспечение его полноценного функционирования к 2025 году</w:t>
      </w:r>
      <w:r w:rsidRPr="00893C04">
        <w:rPr>
          <w:rFonts w:asciiTheme="majorBidi" w:hAnsiTheme="majorBidi" w:cstheme="majorBidi"/>
          <w:highlight w:val="lightGray"/>
        </w:rPr>
        <w:t>.</w:t>
      </w:r>
      <w:r w:rsidRPr="00752E84">
        <w:rPr>
          <w:rFonts w:asciiTheme="majorBidi" w:hAnsiTheme="majorBidi" w:cstheme="majorBidi"/>
          <w:highlight w:val="lightGray"/>
        </w:rPr>
        <w:t>]</w:t>
      </w:r>
    </w:p>
    <w:p w14:paraId="68A4D04B" w14:textId="23B1AA36" w:rsidR="00573E04" w:rsidRPr="00C548EC" w:rsidRDefault="00573E04" w:rsidP="00E905C4">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39" w:name="_Toc107044206"/>
      <w:bookmarkStart w:id="40" w:name="_Toc107044718"/>
      <w:r w:rsidRPr="007B2F71">
        <w:rPr>
          <w:rFonts w:asciiTheme="majorBidi" w:hAnsiTheme="majorBidi"/>
          <w:szCs w:val="22"/>
        </w:rPr>
        <w:lastRenderedPageBreak/>
        <w:t>ЗАДАЧА</w:t>
      </w:r>
      <w:r w:rsidRPr="00C548EC">
        <w:rPr>
          <w:rFonts w:asciiTheme="majorBidi" w:hAnsiTheme="majorBidi" w:cstheme="majorBidi"/>
          <w:szCs w:val="22"/>
        </w:rPr>
        <w:t xml:space="preserve"> 14</w:t>
      </w:r>
      <w:bookmarkEnd w:id="39"/>
      <w:bookmarkEnd w:id="40"/>
    </w:p>
    <w:p w14:paraId="15D7BF24" w14:textId="77777777" w:rsidR="00573E04" w:rsidRPr="00C548EC" w:rsidRDefault="00573E04" w:rsidP="00573E04">
      <w:pPr>
        <w:rPr>
          <w:rFonts w:asciiTheme="majorBidi" w:hAnsiTheme="majorBidi" w:cstheme="majorBidi"/>
        </w:rPr>
      </w:pPr>
      <w:r w:rsidRPr="00C548EC">
        <w:rPr>
          <w:rFonts w:asciiTheme="majorBidi" w:hAnsiTheme="majorBidi" w:cstheme="majorBidi"/>
        </w:rPr>
        <w:t xml:space="preserve">[Обеспечение всестороннего интегрирования] [Всестороннее интегрирование] биоразнообразия и его [многочисленных] ценностей в меры политики, нормативные акты, планирование, процессы развития, стратегии сокращения масштабов нищеты, [отчеты] и оценки экологического воздействия на всех уровнях управления и [во всех] секторах экономики, наряду с [постепенным] согласованием всех государственных и частных мероприятий, [налоговых] и финансовых потоков с целями и задачами настоящей рамочной программы </w:t>
      </w:r>
      <w:r w:rsidRPr="00C548EC">
        <w:t>[</w:t>
      </w:r>
      <w:r w:rsidRPr="00C548EC">
        <w:rPr>
          <w:rFonts w:asciiTheme="majorBidi" w:hAnsiTheme="majorBidi" w:cstheme="majorBidi"/>
        </w:rPr>
        <w:t>и целями устойчивого развития].</w:t>
      </w:r>
    </w:p>
    <w:p w14:paraId="10CC7F27" w14:textId="77777777" w:rsidR="00573E04" w:rsidRPr="00C548EC" w:rsidRDefault="00573E04" w:rsidP="00281835">
      <w:pPr>
        <w:pStyle w:val="Paragraphedeliste"/>
        <w:numPr>
          <w:ilvl w:val="0"/>
          <w:numId w:val="12"/>
        </w:numPr>
        <w:spacing w:after="160" w:line="259" w:lineRule="auto"/>
        <w:ind w:left="360"/>
        <w:jc w:val="left"/>
        <w:rPr>
          <w:rFonts w:asciiTheme="majorBidi" w:hAnsiTheme="majorBidi" w:cstheme="majorBidi"/>
        </w:rPr>
      </w:pPr>
      <w:r w:rsidRPr="00C548EC">
        <w:rPr>
          <w:rFonts w:asciiTheme="majorBidi" w:hAnsiTheme="majorBidi" w:cstheme="majorBidi"/>
        </w:rPr>
        <w:t>секторальный учет проблематики биоразнообразия</w:t>
      </w:r>
    </w:p>
    <w:p w14:paraId="1036C20E" w14:textId="77777777" w:rsidR="00573E04" w:rsidRPr="00C548EC" w:rsidRDefault="00573E04" w:rsidP="00281835">
      <w:pPr>
        <w:pStyle w:val="Paragraphedeliste"/>
        <w:numPr>
          <w:ilvl w:val="0"/>
          <w:numId w:val="12"/>
        </w:numPr>
        <w:spacing w:after="160" w:line="259" w:lineRule="auto"/>
        <w:ind w:left="360"/>
        <w:jc w:val="left"/>
        <w:rPr>
          <w:rFonts w:asciiTheme="majorBidi" w:hAnsiTheme="majorBidi" w:cstheme="majorBidi"/>
        </w:rPr>
      </w:pPr>
      <w:r w:rsidRPr="00C548EC">
        <w:rPr>
          <w:rFonts w:asciiTheme="majorBidi" w:hAnsiTheme="majorBidi" w:cstheme="majorBidi"/>
        </w:rPr>
        <w:t>цели биоразнообразия</w:t>
      </w:r>
    </w:p>
    <w:p w14:paraId="1FBF401F" w14:textId="77777777" w:rsidR="00573E04" w:rsidRPr="00C548EC" w:rsidRDefault="00573E04" w:rsidP="00281835">
      <w:pPr>
        <w:pStyle w:val="Paragraphedeliste"/>
        <w:numPr>
          <w:ilvl w:val="0"/>
          <w:numId w:val="12"/>
        </w:numPr>
        <w:spacing w:after="160" w:line="259" w:lineRule="auto"/>
        <w:ind w:left="360"/>
        <w:jc w:val="left"/>
        <w:rPr>
          <w:rFonts w:asciiTheme="majorBidi" w:hAnsiTheme="majorBidi" w:cstheme="majorBidi"/>
        </w:rPr>
      </w:pPr>
      <w:r w:rsidRPr="00C548EC">
        <w:rPr>
          <w:rFonts w:asciiTheme="majorBidi" w:hAnsiTheme="majorBidi" w:cstheme="majorBidi"/>
        </w:rPr>
        <w:t>многочисленные ценности биоразнообразия и обязательства в отношении биоразнообразия в соответствии с различными подходами, концепциями, моделями и инструментами, которыми располагает каждая страна в зависимости от национальных обстоятельств и приоритетов, для достижения устойчивого развития</w:t>
      </w:r>
    </w:p>
    <w:p w14:paraId="070B9F1C" w14:textId="77777777" w:rsidR="00573E04" w:rsidRPr="00C548EC" w:rsidRDefault="00573E04" w:rsidP="00281835">
      <w:pPr>
        <w:pStyle w:val="Paragraphedeliste"/>
        <w:numPr>
          <w:ilvl w:val="0"/>
          <w:numId w:val="12"/>
        </w:numPr>
        <w:spacing w:after="160" w:line="259" w:lineRule="auto"/>
        <w:ind w:left="360"/>
        <w:jc w:val="left"/>
        <w:rPr>
          <w:rFonts w:asciiTheme="majorBidi" w:hAnsiTheme="majorBidi" w:cstheme="majorBidi"/>
        </w:rPr>
      </w:pPr>
      <w:r w:rsidRPr="00C548EC">
        <w:rPr>
          <w:rFonts w:asciiTheme="majorBidi" w:hAnsiTheme="majorBidi" w:cstheme="majorBidi"/>
        </w:rPr>
        <w:t>составление бюджета</w:t>
      </w:r>
    </w:p>
    <w:p w14:paraId="63E3B156" w14:textId="77777777" w:rsidR="00573E04" w:rsidRPr="00C548EC" w:rsidRDefault="00573E04" w:rsidP="00281835">
      <w:pPr>
        <w:pStyle w:val="Paragraphedeliste"/>
        <w:numPr>
          <w:ilvl w:val="0"/>
          <w:numId w:val="12"/>
        </w:numPr>
        <w:spacing w:after="160" w:line="259" w:lineRule="auto"/>
        <w:ind w:left="360"/>
        <w:jc w:val="left"/>
        <w:rPr>
          <w:rFonts w:asciiTheme="majorBidi" w:hAnsiTheme="majorBidi" w:cstheme="majorBidi"/>
        </w:rPr>
      </w:pPr>
      <w:r w:rsidRPr="00C548EC">
        <w:rPr>
          <w:rFonts w:asciiTheme="majorBidi" w:hAnsiTheme="majorBidi" w:cstheme="majorBidi"/>
        </w:rPr>
        <w:t>список секторов + глубоководная добыча</w:t>
      </w:r>
    </w:p>
    <w:p w14:paraId="31172AFA" w14:textId="77777777" w:rsidR="00573E04" w:rsidRPr="00C548EC" w:rsidRDefault="00573E04" w:rsidP="00281835">
      <w:pPr>
        <w:pStyle w:val="Paragraphedeliste"/>
        <w:numPr>
          <w:ilvl w:val="0"/>
          <w:numId w:val="12"/>
        </w:numPr>
        <w:spacing w:after="160" w:line="259" w:lineRule="auto"/>
        <w:ind w:left="360"/>
        <w:jc w:val="left"/>
        <w:rPr>
          <w:rFonts w:asciiTheme="majorBidi" w:hAnsiTheme="majorBidi" w:cstheme="majorBidi"/>
        </w:rPr>
      </w:pPr>
      <w:r w:rsidRPr="00C548EC">
        <w:rPr>
          <w:rFonts w:asciiTheme="majorBidi" w:hAnsiTheme="majorBidi" w:cstheme="majorBidi"/>
        </w:rPr>
        <w:t>изменение порядка осуществления задачи</w:t>
      </w:r>
    </w:p>
    <w:p w14:paraId="60D88086" w14:textId="77777777" w:rsidR="00573E04" w:rsidRPr="00C548EC" w:rsidRDefault="00573E04" w:rsidP="00281835">
      <w:pPr>
        <w:pStyle w:val="Paragraphedeliste"/>
        <w:numPr>
          <w:ilvl w:val="0"/>
          <w:numId w:val="12"/>
        </w:numPr>
        <w:spacing w:after="160" w:line="259" w:lineRule="auto"/>
        <w:ind w:left="360"/>
        <w:jc w:val="left"/>
        <w:rPr>
          <w:rFonts w:asciiTheme="majorBidi" w:hAnsiTheme="majorBidi" w:cstheme="majorBidi"/>
        </w:rPr>
      </w:pPr>
      <w:r w:rsidRPr="00C548EC">
        <w:rPr>
          <w:rFonts w:asciiTheme="majorBidi" w:hAnsiTheme="majorBidi" w:cstheme="majorBidi"/>
        </w:rPr>
        <w:t>поддержка устойчивого развития</w:t>
      </w:r>
    </w:p>
    <w:p w14:paraId="6CC78E5C" w14:textId="77777777" w:rsidR="00573E04" w:rsidRPr="00C548EC" w:rsidRDefault="00573E04" w:rsidP="00281835">
      <w:pPr>
        <w:pStyle w:val="Paragraphedeliste"/>
        <w:numPr>
          <w:ilvl w:val="0"/>
          <w:numId w:val="12"/>
        </w:numPr>
        <w:spacing w:after="160" w:line="259" w:lineRule="auto"/>
        <w:ind w:left="360"/>
        <w:jc w:val="left"/>
        <w:rPr>
          <w:rFonts w:asciiTheme="majorBidi" w:hAnsiTheme="majorBidi" w:cstheme="majorBidi"/>
        </w:rPr>
      </w:pPr>
      <w:r w:rsidRPr="00C548EC">
        <w:rPr>
          <w:rFonts w:asciiTheme="majorBidi" w:hAnsiTheme="majorBidi" w:cstheme="majorBidi"/>
        </w:rPr>
        <w:t>признание биоразнообразия стратегическим активом для экономики</w:t>
      </w:r>
    </w:p>
    <w:p w14:paraId="3EAD5F06" w14:textId="77777777" w:rsidR="00573E04" w:rsidRPr="00C548EC" w:rsidRDefault="00573E04" w:rsidP="00281835">
      <w:pPr>
        <w:pStyle w:val="Paragraphedeliste"/>
        <w:numPr>
          <w:ilvl w:val="0"/>
          <w:numId w:val="12"/>
        </w:numPr>
        <w:spacing w:after="160" w:line="259" w:lineRule="auto"/>
        <w:ind w:left="360"/>
        <w:jc w:val="left"/>
        <w:rPr>
          <w:rFonts w:asciiTheme="majorBidi" w:hAnsiTheme="majorBidi" w:cstheme="majorBidi"/>
        </w:rPr>
      </w:pPr>
      <w:r w:rsidRPr="00C548EC">
        <w:rPr>
          <w:rFonts w:asciiTheme="majorBidi" w:hAnsiTheme="majorBidi" w:cstheme="majorBidi"/>
        </w:rPr>
        <w:t>стратегическая экологическая оценка</w:t>
      </w:r>
    </w:p>
    <w:p w14:paraId="1C234FE9" w14:textId="77777777" w:rsidR="00573E04" w:rsidRPr="00C548EC" w:rsidRDefault="00573E04" w:rsidP="00281835">
      <w:pPr>
        <w:pStyle w:val="Paragraphedeliste"/>
        <w:numPr>
          <w:ilvl w:val="0"/>
          <w:numId w:val="12"/>
        </w:numPr>
        <w:spacing w:after="160" w:line="259" w:lineRule="auto"/>
        <w:ind w:left="360"/>
        <w:jc w:val="left"/>
        <w:rPr>
          <w:rFonts w:asciiTheme="majorBidi" w:hAnsiTheme="majorBidi" w:cstheme="majorBidi"/>
        </w:rPr>
      </w:pPr>
      <w:r w:rsidRPr="00C548EC">
        <w:rPr>
          <w:rFonts w:asciiTheme="majorBidi" w:hAnsiTheme="majorBidi" w:cstheme="majorBidi"/>
        </w:rPr>
        <w:t>инвестиции и государственные закупки</w:t>
      </w:r>
    </w:p>
    <w:p w14:paraId="11BD523F" w14:textId="77777777" w:rsidR="00573E04" w:rsidRPr="00C548EC" w:rsidRDefault="00573E04" w:rsidP="005F24BC">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41" w:name="_Toc107044207"/>
      <w:bookmarkStart w:id="42" w:name="_Toc107044719"/>
      <w:r w:rsidRPr="007B2F71">
        <w:rPr>
          <w:rFonts w:asciiTheme="majorBidi" w:hAnsiTheme="majorBidi"/>
          <w:szCs w:val="22"/>
        </w:rPr>
        <w:t>ЗАДАЧА</w:t>
      </w:r>
      <w:r w:rsidRPr="00C548EC">
        <w:rPr>
          <w:rFonts w:asciiTheme="majorBidi" w:hAnsiTheme="majorBidi" w:cstheme="majorBidi"/>
          <w:szCs w:val="22"/>
        </w:rPr>
        <w:t xml:space="preserve"> 15</w:t>
      </w:r>
      <w:bookmarkEnd w:id="41"/>
      <w:bookmarkEnd w:id="42"/>
    </w:p>
    <w:p w14:paraId="270901FF" w14:textId="77777777" w:rsidR="00573E04" w:rsidRPr="00AD31EB" w:rsidRDefault="00573E04" w:rsidP="00573E04">
      <w:pPr>
        <w:rPr>
          <w:rFonts w:asciiTheme="majorBidi" w:hAnsiTheme="majorBidi" w:cstheme="majorBidi"/>
          <w:lang w:val="en-GB"/>
        </w:rPr>
      </w:pPr>
      <w:r w:rsidRPr="00AD31EB">
        <w:rPr>
          <w:rFonts w:asciiTheme="majorBidi" w:hAnsiTheme="majorBidi" w:cstheme="majorBidi"/>
          <w:lang w:val="en-GB"/>
        </w:rPr>
        <w:t>[[Значительное увеличение числа или доли] [Принятие законодательных, административных и политических мер для] [Обеспечение путем обязательных требований того, чтобы [все]] предприятия и финансовые учреждения [, особенно [крупные и экономически значимые предприятия] [те, которые оказывают значительное воздействие на биоразнообразие,]] [проводили анализ, мониторинг, [публикацию]][регулярную оценку] и [прозрачную отчетность] [и несли ответственность] в отношении своей зависимости от биоразнообразия и воздействия на него, а также на права человека [и права Матери-Земли] [по всем операциям, цепочкам создания ценности и портфелям,] снизили [и урегулировали] негативные воздействия [как минимум наполовину], [наряду с соблюдением требований и отчетностью по ДГРСИВ,] и увеличили положительное воздействие[, наряду с обеспечением правовой ответственности и подотчетности посредством регулирования деятельности, наложения штрафов за нарушения, обеспечения ответственности и возмещение ущерба, и также устранения конфликтов интересов], наряду с сокращением рисков для предприятий и финансовых учреждений, связанных с биоразнообразием, и поддержанием экономики замкнутого цикла, [обеспечением перехода к [устойчивым моделям производства и добычи] полноценной устойчивости] [методов добычи и производства], выбора поставщиков, цепочек поставок, использования и [утилизации], [предоставлением информации, необходимой потребителям для того, чтобы сделать выбор в пользу ответственного потребления, благоприятного для биоразнообразия,] [следуя подходу, основанному на соблюдении прав человека,] в соответствии и в согласовании с Конвенцией и другими соответствующими международными обязательствами, а также с постановлениями правительств.]</w:t>
      </w:r>
    </w:p>
    <w:p w14:paraId="1F9E5593" w14:textId="77777777" w:rsidR="00573E04" w:rsidRPr="00AD31EB" w:rsidRDefault="00573E04" w:rsidP="00573E04">
      <w:pPr>
        <w:rPr>
          <w:rFonts w:asciiTheme="majorBidi" w:hAnsiTheme="majorBidi" w:cstheme="majorBidi"/>
          <w:lang w:val="en-GB"/>
        </w:rPr>
      </w:pPr>
      <w:r w:rsidRPr="00AD31EB">
        <w:rPr>
          <w:rFonts w:asciiTheme="majorBidi" w:hAnsiTheme="majorBidi" w:cstheme="majorBidi"/>
          <w:lang w:val="en-GB"/>
        </w:rPr>
        <w:t>Alt: [Поощрение предприятий и финансовых учреждений к принятию [устойчивых практик, обеспечивающих выгоды для биоразнообразия] [благоприятных для биоразнообразия практик] и представлению отчетности в отношении их зависимости от биоразнообразия и воздействия на него.]</w:t>
      </w:r>
    </w:p>
    <w:p w14:paraId="1845BC40" w14:textId="77777777" w:rsidR="00573E04" w:rsidRPr="00C548EC" w:rsidRDefault="00573E04" w:rsidP="005F24BC">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43" w:name="_Toc107044208"/>
      <w:bookmarkStart w:id="44" w:name="_Toc107044720"/>
      <w:r w:rsidRPr="007B2F71">
        <w:rPr>
          <w:rFonts w:asciiTheme="majorBidi" w:hAnsiTheme="majorBidi"/>
          <w:szCs w:val="22"/>
        </w:rPr>
        <w:lastRenderedPageBreak/>
        <w:t>ЗАДАЧА</w:t>
      </w:r>
      <w:r w:rsidRPr="00C548EC">
        <w:rPr>
          <w:rFonts w:asciiTheme="majorBidi" w:hAnsiTheme="majorBidi" w:cstheme="majorBidi"/>
          <w:szCs w:val="22"/>
        </w:rPr>
        <w:t xml:space="preserve"> 16</w:t>
      </w:r>
      <w:bookmarkEnd w:id="43"/>
      <w:bookmarkEnd w:id="44"/>
    </w:p>
    <w:p w14:paraId="4653A08B" w14:textId="77777777" w:rsidR="00573E04" w:rsidRPr="00C548EC" w:rsidRDefault="00573E04" w:rsidP="00573E04">
      <w:pPr>
        <w:rPr>
          <w:rFonts w:asciiTheme="majorBidi" w:hAnsiTheme="majorBidi" w:cstheme="majorBidi"/>
        </w:rPr>
      </w:pPr>
      <w:r w:rsidRPr="00C548EC">
        <w:rPr>
          <w:rFonts w:asciiTheme="majorBidi" w:hAnsiTheme="majorBidi" w:cstheme="majorBidi"/>
        </w:rPr>
        <w:t>Предоставление [всем потребителям] [людям] стимулов и возможностей для [устойчивого][и] [ответственного] [потребительского] выбора [, в том числе] путем [создания поддерживающей политики, законодательной или нормативно-правовой базы], улучшения [экологического] образования, и доступа к соответствующей [точной и проверенной] информации и альтернативам, [и поощрения устойчивого потребления товаров и услуг] [в духе справедливости и равноправия,] [принимая во внимание</w:t>
      </w:r>
      <w:r w:rsidRPr="00C548EC">
        <w:rPr>
          <w:rFonts w:asciiTheme="majorBidi" w:hAnsiTheme="majorBidi" w:cstheme="majorBidi"/>
          <w:kern w:val="22"/>
        </w:rPr>
        <w:t xml:space="preserve"> [исторические модели производства и потребления и] культурные [</w:t>
      </w:r>
      <w:r w:rsidRPr="00C548EC">
        <w:rPr>
          <w:rFonts w:asciiTheme="majorBidi" w:hAnsiTheme="majorBidi" w:cstheme="majorBidi"/>
        </w:rPr>
        <w:t>,</w:t>
      </w:r>
      <w:r w:rsidRPr="00C548EC">
        <w:rPr>
          <w:rFonts w:asciiTheme="majorBidi" w:hAnsiTheme="majorBidi" w:cstheme="majorBidi"/>
          <w:kern w:val="22"/>
        </w:rPr>
        <w:t xml:space="preserve"> экономические и социальные] [предпочтения] [для сокращения по меньшей мере наполовину глобального следа рациона питания наряду с увязыванием здоровья человека со здоровьем планеты, сокращения по меньшей мере наполовину глобального объема пищевых отходов на душу населения, значительного сокращения производства отходов и сокращения чистого глобального потребления всех материалов на 40% наряду с обеспечением большего равенства в отношении моделей потребления] [и социально-экономических условий][контекста]],[для перехода к более устойчивым моделям потребления]</w:t>
      </w:r>
      <w:r w:rsidRPr="00C548EC">
        <w:rPr>
          <w:rFonts w:asciiTheme="majorBidi" w:hAnsiTheme="majorBidi" w:cstheme="majorBidi"/>
        </w:rPr>
        <w:t>, [для последовательного] сокращения [по меньшей мере наполовину] [пищевых] отходов [в том числе пищевых отходов] [и значительного сокращения всех видов отходов], и, в соответствующих случаях, [устранения чрезмерного потребления природных ресурсов] [чрезмерного потребления пищи] [и других материалов][и продуктов][, чтобы все люди могли жить в гармонии с Матерью-Землей] [чтобы вдвое сократить глобальный объем пищевых отходов на душу населения и значительно сократить производство отходов].</w:t>
      </w:r>
    </w:p>
    <w:p w14:paraId="1142BE4E" w14:textId="77777777" w:rsidR="00573E04" w:rsidRPr="00C548EC" w:rsidRDefault="00573E04" w:rsidP="005F24BC">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45" w:name="_Toc107044209"/>
      <w:bookmarkStart w:id="46" w:name="_Toc107044721"/>
      <w:r w:rsidRPr="007B2F71">
        <w:rPr>
          <w:rFonts w:asciiTheme="majorBidi" w:hAnsiTheme="majorBidi"/>
          <w:szCs w:val="22"/>
        </w:rPr>
        <w:t>ЗАДАЧА</w:t>
      </w:r>
      <w:r w:rsidRPr="00C548EC">
        <w:rPr>
          <w:rFonts w:asciiTheme="majorBidi" w:hAnsiTheme="majorBidi" w:cstheme="majorBidi"/>
          <w:szCs w:val="22"/>
        </w:rPr>
        <w:t xml:space="preserve"> 17</w:t>
      </w:r>
      <w:bookmarkEnd w:id="45"/>
      <w:bookmarkEnd w:id="46"/>
    </w:p>
    <w:p w14:paraId="488B6697" w14:textId="77777777" w:rsidR="00573E04" w:rsidRPr="00C548EC" w:rsidRDefault="00573E04" w:rsidP="00573E04">
      <w:pPr>
        <w:rPr>
          <w:rFonts w:asciiTheme="majorBidi" w:hAnsiTheme="majorBidi" w:cstheme="majorBidi"/>
          <w:highlight w:val="green"/>
        </w:rPr>
      </w:pPr>
      <w:r w:rsidRPr="00C548EC">
        <w:rPr>
          <w:rFonts w:asciiTheme="majorBidi" w:hAnsiTheme="majorBidi" w:cstheme="majorBidi"/>
        </w:rPr>
        <w:t>Разработка, укрепление потенциала и осуществление во всех странах [научно обоснованных] мер [по оценке рисков для окружающей среды] [с применением основанного на принципе предосторожности подхода] для [предотвращения,] регулирования [или контроля] потенциального [негативного] воздействия на биоразнообразие [живых модифицированных организмов [в результате применения]] [биотехнологий] [, включая синтетическую биологию и другие новые методы генетики,] [и] ,[учитывая также воздействие на] здоровье людей [в соответствии с процедурами оценки рисков], [принимая также во внимание соображения социально-экономического характера,] [путем снижения] [предотвращения или сведения к минимуму] [риска такого воздействия] [посредством обзорного анализа, мониторинга и оценки, обеспечения ответственности и возмещения ущерба], [признавая [и поддерживая] потенциальные преимущества [от применения достижений современной] биотехнологии для реализации целей Конвенции [и удовлетворения потребностей растущего населения мира, в том числе в продовольствии и медицинских услугах]].</w:t>
      </w:r>
    </w:p>
    <w:p w14:paraId="26EB87CC" w14:textId="77777777" w:rsidR="00573E04" w:rsidRPr="00C548EC" w:rsidRDefault="00573E04" w:rsidP="005F24BC">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rFonts w:asciiTheme="majorBidi" w:hAnsiTheme="majorBidi" w:cstheme="majorBidi"/>
          <w:szCs w:val="22"/>
        </w:rPr>
      </w:pPr>
      <w:bookmarkStart w:id="47" w:name="_Toc107044210"/>
      <w:bookmarkStart w:id="48" w:name="_Toc107044722"/>
      <w:r w:rsidRPr="00BC3824">
        <w:rPr>
          <w:rFonts w:asciiTheme="majorBidi" w:hAnsiTheme="majorBidi"/>
          <w:szCs w:val="22"/>
        </w:rPr>
        <w:t>ЗАДАЧА</w:t>
      </w:r>
      <w:r w:rsidRPr="00BC3824">
        <w:rPr>
          <w:rFonts w:asciiTheme="majorBidi" w:hAnsiTheme="majorBidi" w:cstheme="majorBidi"/>
          <w:szCs w:val="22"/>
        </w:rPr>
        <w:t xml:space="preserve"> 18</w:t>
      </w:r>
      <w:bookmarkEnd w:id="47"/>
      <w:bookmarkEnd w:id="48"/>
    </w:p>
    <w:p w14:paraId="34C567E4" w14:textId="77777777" w:rsidR="00573E04" w:rsidRPr="00C548EC" w:rsidRDefault="00573E04" w:rsidP="00573E04">
      <w:pPr>
        <w:rPr>
          <w:rFonts w:asciiTheme="majorBidi" w:hAnsiTheme="majorBidi" w:cstheme="majorBidi"/>
          <w:highlight w:val="green"/>
        </w:rPr>
      </w:pPr>
      <w:r w:rsidRPr="00C548EC">
        <w:rPr>
          <w:rFonts w:asciiTheme="majorBidi" w:hAnsiTheme="majorBidi" w:cstheme="majorBidi"/>
        </w:rPr>
        <w:t xml:space="preserve">[Выявление,] [перенаправление, переориентация на природоохранную деятельность на национальном и международном уровнях,] [Ликвидация,] [существенное] ограничение или реформирование вредных для биоразнообразия мер стимулирования, [включая все вредные субсидии,] [на основе справедливого, эффективного и равноправного подхода,] [в соответствии с правилами ВТО,] [с учетом национальных социально-экономических условий,] обеспечивая [существенное и постепенное] сокращение их объема [как минимум на 500 млрд долл. США в год], в том числе всех наиболее вредных субсидий, [и обеспечение того, чтобы сэкономленные финансовые средства направлялись на поддержку деятельности в области биоразнообразия с приоритетным вниманием к коренным народам и местным общинам, мелким производителям и женщинам]] и обеспечение </w:t>
      </w:r>
      <w:r>
        <w:rPr>
          <w:rFonts w:asciiTheme="majorBidi" w:hAnsiTheme="majorBidi" w:cstheme="majorBidi"/>
        </w:rPr>
        <w:t>укрепления</w:t>
      </w:r>
      <w:r w:rsidRPr="00C548EC">
        <w:rPr>
          <w:rFonts w:asciiTheme="majorBidi" w:hAnsiTheme="majorBidi" w:cstheme="majorBidi"/>
        </w:rPr>
        <w:t xml:space="preserve"> позитивных мер стимулирования [, включая государственные и частные экономические и нормативные меры,] в соответствии и в согласовании с Конвенцией и другими соответствующими </w:t>
      </w:r>
      <w:r w:rsidRPr="00BC3824">
        <w:rPr>
          <w:rFonts w:asciiTheme="majorBidi" w:hAnsiTheme="majorBidi" w:cstheme="majorBidi"/>
        </w:rPr>
        <w:t>международными</w:t>
      </w:r>
      <w:r w:rsidRPr="00C548EC">
        <w:rPr>
          <w:rFonts w:asciiTheme="majorBidi" w:hAnsiTheme="majorBidi" w:cstheme="majorBidi"/>
        </w:rPr>
        <w:t xml:space="preserve"> обязательствами.</w:t>
      </w:r>
    </w:p>
    <w:p w14:paraId="142F53F2" w14:textId="77777777" w:rsidR="00573E04" w:rsidRPr="00C548EC" w:rsidRDefault="00573E04" w:rsidP="00573E04">
      <w:pPr>
        <w:spacing w:before="120"/>
        <w:rPr>
          <w:rFonts w:asciiTheme="majorBidi" w:hAnsiTheme="majorBidi" w:cstheme="majorBidi"/>
        </w:rPr>
      </w:pPr>
      <w:r w:rsidRPr="00BC3824">
        <w:rPr>
          <w:rFonts w:asciiTheme="majorBidi" w:hAnsiTheme="majorBidi" w:cstheme="majorBidi"/>
        </w:rPr>
        <w:lastRenderedPageBreak/>
        <w:t>Alt</w:t>
      </w:r>
      <w:r w:rsidRPr="00C548EC">
        <w:rPr>
          <w:rFonts w:asciiTheme="majorBidi" w:hAnsiTheme="majorBidi" w:cstheme="majorBidi"/>
        </w:rPr>
        <w:t xml:space="preserve"> 1</w:t>
      </w:r>
    </w:p>
    <w:p w14:paraId="76B434A4" w14:textId="77777777" w:rsidR="00573E04" w:rsidRPr="00C548EC" w:rsidRDefault="00573E04" w:rsidP="00573E04">
      <w:pPr>
        <w:rPr>
          <w:rFonts w:asciiTheme="majorBidi" w:hAnsiTheme="majorBidi" w:cstheme="majorBidi"/>
          <w:highlight w:val="green"/>
        </w:rPr>
      </w:pPr>
      <w:r w:rsidRPr="00C548EC">
        <w:rPr>
          <w:rFonts w:asciiTheme="majorBidi" w:hAnsiTheme="majorBidi" w:cstheme="majorBidi"/>
        </w:rPr>
        <w:t>[Выявление к 2025 году и] [ликвидация,] ограничение [или реформирование] [всех прямых и косвенных] [субсидий] [мер стимулирования], вредных для биоразнообразия, [с учетом национальных социально-экономических условий] [на основе [сбалансированного,] справедливого, эффективного и равноправного подхода, [в соответствии с правилами ВТО,] обеспечивая [существенное и постепенное] сокращение их [до минимального] [ежегодного объема] [как минимум на 500 млрд долл</w:t>
      </w:r>
      <w:r>
        <w:rPr>
          <w:rFonts w:asciiTheme="majorBidi" w:hAnsiTheme="majorBidi" w:cstheme="majorBidi"/>
        </w:rPr>
        <w:t>.</w:t>
      </w:r>
      <w:r w:rsidRPr="00C548EC">
        <w:rPr>
          <w:rFonts w:asciiTheme="majorBidi" w:hAnsiTheme="majorBidi" w:cstheme="majorBidi"/>
        </w:rPr>
        <w:t xml:space="preserve"> США в год,] [начиная с наиболее вредных субсидий,]] [в частности субсидий в области рыболовства и сельского хозяйства,] [и [при необходимости] их перенаправление и переориентация на природоохранную деятельность [на национальном и международном уровнях]], наряду с обеспечением [усилением] [положительного или нейтрального для биоразнообразия характера [всех] [позитивных] мер стимулирования [, включая государственные и частные экономические и нормативные меры,] [, включая оплату экологических услуг,] [в соответствии и в согласовании с Конвенцией и другими соответствующими международными обязательствами].</w:t>
      </w:r>
    </w:p>
    <w:p w14:paraId="7A546D96" w14:textId="77777777" w:rsidR="00573E04" w:rsidRPr="00C548EC" w:rsidRDefault="00573E04" w:rsidP="00573E04">
      <w:pPr>
        <w:spacing w:before="120"/>
        <w:rPr>
          <w:rFonts w:asciiTheme="majorBidi" w:hAnsiTheme="majorBidi" w:cstheme="majorBidi"/>
        </w:rPr>
      </w:pPr>
      <w:r w:rsidRPr="00FA14B7">
        <w:rPr>
          <w:rFonts w:asciiTheme="majorBidi" w:hAnsiTheme="majorBidi" w:cstheme="majorBidi"/>
          <w:iCs/>
        </w:rPr>
        <w:t>Alt</w:t>
      </w:r>
      <w:r w:rsidRPr="00C548EC">
        <w:rPr>
          <w:rFonts w:asciiTheme="majorBidi" w:hAnsiTheme="majorBidi" w:cstheme="majorBidi"/>
        </w:rPr>
        <w:t xml:space="preserve"> 2</w:t>
      </w:r>
    </w:p>
    <w:p w14:paraId="13FD16FF" w14:textId="77777777" w:rsidR="00573E04" w:rsidRPr="00C548EC" w:rsidRDefault="00573E04" w:rsidP="00573E04">
      <w:pPr>
        <w:rPr>
          <w:rFonts w:eastAsia="TimesNewRomanPSMT"/>
          <w:iCs/>
        </w:rPr>
      </w:pPr>
      <w:r w:rsidRPr="00C548EC">
        <w:rPr>
          <w:rFonts w:asciiTheme="majorBidi" w:hAnsiTheme="majorBidi" w:cstheme="majorBidi"/>
        </w:rPr>
        <w:t>[Выявление] и ликвидация[, перенаправление или переориентация на природоохранную деятельность] вредных для биоразнообразия мер стимулирования, включая все вредные субсидии, и обеспечение у</w:t>
      </w:r>
      <w:r>
        <w:rPr>
          <w:rFonts w:asciiTheme="majorBidi" w:hAnsiTheme="majorBidi" w:cstheme="majorBidi"/>
        </w:rPr>
        <w:t>крепления</w:t>
      </w:r>
      <w:r w:rsidRPr="00C548EC">
        <w:rPr>
          <w:rFonts w:asciiTheme="majorBidi" w:hAnsiTheme="majorBidi" w:cstheme="majorBidi"/>
        </w:rPr>
        <w:t xml:space="preserve"> позитивных мер стимулирования [в соответствии и в согласовании с Конвенцией и другими соответствующими международными обязательствами].</w:t>
      </w:r>
    </w:p>
    <w:p w14:paraId="6F67DFB8" w14:textId="77777777" w:rsidR="00573E04" w:rsidRPr="00C548EC" w:rsidRDefault="00573E04" w:rsidP="005F24BC">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szCs w:val="22"/>
        </w:rPr>
      </w:pPr>
      <w:bookmarkStart w:id="49" w:name="_Toc107044211"/>
      <w:bookmarkStart w:id="50" w:name="_Toc107044723"/>
      <w:r w:rsidRPr="007B2F71">
        <w:rPr>
          <w:rFonts w:asciiTheme="majorBidi" w:hAnsiTheme="majorBidi"/>
          <w:szCs w:val="22"/>
        </w:rPr>
        <w:t>ЗАДАЧА</w:t>
      </w:r>
      <w:r w:rsidRPr="00C548EC">
        <w:rPr>
          <w:szCs w:val="22"/>
        </w:rPr>
        <w:t xml:space="preserve"> 19.1</w:t>
      </w:r>
      <w:bookmarkEnd w:id="49"/>
      <w:bookmarkEnd w:id="50"/>
    </w:p>
    <w:p w14:paraId="7EFE80B0" w14:textId="77777777" w:rsidR="00573E04" w:rsidRPr="00C548EC" w:rsidRDefault="00573E04" w:rsidP="00573E04">
      <w:r w:rsidRPr="00C548EC">
        <w:t>[[В соответствии со статьей 20 Конвенции] [Постепенное] Увеличение [ежегодного] объема финансовых ресурсов [из всех [государственных и частных] источников] [путем] [достигая] [по меньшей мере] [200 млрд долл. США в год] [на Х% от мирового ВВП в соответствии с Перспективами ОЭСР до 2030 года] [на 1% от ВВП] к 2030 году], включая новые, дополнительные, инновационные и эффективные [, своевременные и легкодоступные] финансовые ресурсы путем</w:t>
      </w:r>
      <w:r>
        <w:t>:</w:t>
      </w:r>
      <w:r w:rsidRPr="00C548EC">
        <w:t xml:space="preserve"> </w:t>
      </w:r>
      <w:r>
        <w:t>(</w:t>
      </w:r>
      <w:r w:rsidRPr="00C548EC">
        <w:t xml:space="preserve">а) [постепенного] увеличения объема [новых и дополнительных] международных [государственных финансовых ресурсов, предоставляемых [развитыми странами,] [странами, располагающими соответствующими возможностями,]] [финансовых потоков] развивающимся странам [,нуждающимся в поддержке в осуществлении их НСПДСБ с учетом их возможностей] [и </w:t>
      </w:r>
      <w:r>
        <w:t>коренных народов и местных общин</w:t>
      </w:r>
      <w:r w:rsidRPr="00C548EC">
        <w:t>] [через механизмы прямого доступа] [достигая] по меньшей мере [10 млрд долл. США в год [при ежегодном увеличении в процентном выражении]] к 2030 году [в форме международных грантов [развивающимся странам]], [признавая общую, но дифференцированную ответственность,] (b) привлечения частного финансирования, (c) [постепенного] [увеличения] [увеличения вдвое] мобилизации внутренних ресурсов [в том числе путем решения проблемы суверенного долга на справедливой и равноправной основе] [на 1% от ВВП] [к 2030 году][, и [(d) создания нового международного финансового инструмента,] [(e) использования возможностей в связи с финансированием деятельности в области изменения климата] при повышении эффективности [результативности и транспарентности] использования ресурсов и [разработки и осуществления] [с учетом] национальных планов финансирования биоразнообразия или [аналогичных инструментов] [инструмента, разработанного для измерения масштабов дефицита финансирования био</w:t>
      </w:r>
      <w:r>
        <w:t>разнообразия на местном уровне]</w:t>
      </w:r>
      <w:r w:rsidRPr="00C548EC">
        <w:t xml:space="preserve"> [и/или расходов на осуществление НСПДСБ].</w:t>
      </w:r>
    </w:p>
    <w:p w14:paraId="049BE10B" w14:textId="77777777" w:rsidR="00573E04" w:rsidRPr="00C548EC" w:rsidRDefault="00573E04" w:rsidP="00573E04">
      <w:pPr>
        <w:rPr>
          <w:i/>
          <w:iCs/>
        </w:rPr>
      </w:pPr>
    </w:p>
    <w:p w14:paraId="6B151545" w14:textId="77777777" w:rsidR="00573E04" w:rsidRPr="00C548EC" w:rsidRDefault="00573E04" w:rsidP="00573E04">
      <w:r w:rsidRPr="00BC3824">
        <w:rPr>
          <w:iCs/>
        </w:rPr>
        <w:t>Alt</w:t>
      </w:r>
      <w:r w:rsidRPr="00C548EC">
        <w:rPr>
          <w:i/>
          <w:iCs/>
        </w:rPr>
        <w:t>.</w:t>
      </w:r>
      <w:r w:rsidRPr="00C548EC">
        <w:t xml:space="preserve"> 1</w:t>
      </w:r>
    </w:p>
    <w:p w14:paraId="22DDF3B3" w14:textId="77777777" w:rsidR="00573E04" w:rsidRPr="00C548EC" w:rsidRDefault="00573E04" w:rsidP="00573E04">
      <w:r w:rsidRPr="00C548EC">
        <w:t>[В соответствии со статьей 20 предоставление Сторонами из числа развитых стран новых и дополнительных финансовых ресурсов в объеме X млрд долл</w:t>
      </w:r>
      <w:r>
        <w:t>.</w:t>
      </w:r>
      <w:r w:rsidRPr="00C548EC">
        <w:t xml:space="preserve"> США [в год], с тем чтобы дать возможность Сторонам, являющимся развивающимися странами, покрывать согласованные полные дополнительные расходы по осуществлению глобальной рамочной программы в области биоразнообразия на период после 2020 года, [в том числе путем увеличения объема финансирования, поступающего в глобальный фонд биоразнообразия,] избегая при этом двойного </w:t>
      </w:r>
      <w:r w:rsidRPr="00C548EC">
        <w:lastRenderedPageBreak/>
        <w:t>учета, повышая транспарентность и предсказуемость, и активизируя систему оплаты за экологические услуги].</w:t>
      </w:r>
    </w:p>
    <w:p w14:paraId="37DAE8C7" w14:textId="77777777" w:rsidR="00573E04" w:rsidRPr="00C548EC" w:rsidRDefault="00573E04" w:rsidP="00573E04"/>
    <w:p w14:paraId="6420F075" w14:textId="77777777" w:rsidR="00573E04" w:rsidRPr="00C548EC" w:rsidRDefault="00573E04" w:rsidP="00573E04">
      <w:r w:rsidRPr="00BC3824">
        <w:rPr>
          <w:iCs/>
        </w:rPr>
        <w:t>Alt</w:t>
      </w:r>
      <w:r w:rsidRPr="00C548EC">
        <w:rPr>
          <w:i/>
          <w:iCs/>
        </w:rPr>
        <w:t>.</w:t>
      </w:r>
      <w:r w:rsidRPr="00C548EC">
        <w:t xml:space="preserve"> 2</w:t>
      </w:r>
    </w:p>
    <w:p w14:paraId="5EB5B45C" w14:textId="77777777" w:rsidR="00573E04" w:rsidRPr="00C548EC" w:rsidRDefault="00573E04" w:rsidP="00573E04">
      <w:r w:rsidRPr="00C548EC">
        <w:t>[Увеличение объема финансовых ресурсов на сохранение биоразнообразия из всех источников, включая внутренние, международные, государственные и частные источники, обеспечивая их согласованность с осуществлением глобальной рамочной программы в области биоразнообразия на период после 2020 года. Повышение эффективности, результативности и транспарентности использования таких ресурсов[, благодаря применению национальных планов финансирования биоразнообразия или аналогичных инструментов].</w:t>
      </w:r>
      <w:r w:rsidRPr="00C548EC">
        <w:rPr>
          <w:color w:val="000000" w:themeColor="text1"/>
        </w:rPr>
        <w:t>]</w:t>
      </w:r>
    </w:p>
    <w:p w14:paraId="7BD510EC" w14:textId="77777777" w:rsidR="00573E04" w:rsidRPr="00C548EC" w:rsidRDefault="00573E04" w:rsidP="005F24BC">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szCs w:val="22"/>
        </w:rPr>
      </w:pPr>
      <w:bookmarkStart w:id="51" w:name="_Toc107044212"/>
      <w:bookmarkStart w:id="52" w:name="_Toc107044724"/>
      <w:r w:rsidRPr="007B2F71">
        <w:rPr>
          <w:rFonts w:asciiTheme="majorBidi" w:hAnsiTheme="majorBidi"/>
          <w:szCs w:val="22"/>
        </w:rPr>
        <w:t>ЗАДАЧА</w:t>
      </w:r>
      <w:r w:rsidRPr="00C548EC">
        <w:rPr>
          <w:szCs w:val="22"/>
        </w:rPr>
        <w:t xml:space="preserve"> 19.2</w:t>
      </w:r>
      <w:bookmarkEnd w:id="51"/>
      <w:bookmarkEnd w:id="52"/>
    </w:p>
    <w:p w14:paraId="37F73654" w14:textId="77777777" w:rsidR="00573E04" w:rsidRPr="00C548EC" w:rsidRDefault="00573E04" w:rsidP="00573E04">
      <w:pPr>
        <w:rPr>
          <w:color w:val="000000" w:themeColor="text1"/>
        </w:rPr>
      </w:pPr>
      <w:r w:rsidRPr="00C548EC">
        <w:rPr>
          <w:color w:val="000000" w:themeColor="text1"/>
        </w:rPr>
        <w:t>Укрепление создания и развития потенциала, расширение доступа к технологиям и их передачи, а также содействие развитию и доступу к инновациям, [перспективному анализу, оценке, мониторингу], а также научно-техническому сотрудничеству, в том числе по линии Юг-Юг, Север-Юг и трехстороннего сотрудничества, для удовлетворения потребностей в целях эффективного осуществления, особенно в развивающихся странах</w:t>
      </w:r>
      <w:r>
        <w:rPr>
          <w:color w:val="000000" w:themeColor="text1"/>
        </w:rPr>
        <w:t xml:space="preserve"> </w:t>
      </w:r>
      <w:r w:rsidRPr="00C548EC">
        <w:rPr>
          <w:color w:val="000000" w:themeColor="text1"/>
        </w:rPr>
        <w:t>[, обеспечивая существенное увеличение совместных разработок технологий и совместных научно-исследовательских программ в интересах сохранения и устойчивого использования биоразнообразия и укрепления научно-исследовательского потенциала] в соответствии с масштабом целей и задач рамочной программы.</w:t>
      </w:r>
    </w:p>
    <w:p w14:paraId="21EC1374" w14:textId="77777777" w:rsidR="00573E04" w:rsidRPr="00955198" w:rsidRDefault="00573E04" w:rsidP="005F24BC">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szCs w:val="22"/>
        </w:rPr>
      </w:pPr>
      <w:bookmarkStart w:id="53" w:name="_Toc107044213"/>
      <w:bookmarkStart w:id="54" w:name="_Toc107044725"/>
      <w:r w:rsidRPr="00955198">
        <w:rPr>
          <w:szCs w:val="22"/>
        </w:rPr>
        <w:t>ЗАДАЧА 20</w:t>
      </w:r>
      <w:bookmarkEnd w:id="53"/>
      <w:bookmarkEnd w:id="54"/>
    </w:p>
    <w:p w14:paraId="78B301EF" w14:textId="77777777" w:rsidR="00573E04" w:rsidRPr="00955198" w:rsidRDefault="00573E04" w:rsidP="00573E04">
      <w:r w:rsidRPr="00752E84">
        <w:rPr>
          <w:highlight w:val="lightGray"/>
        </w:rPr>
        <w:t>Обеспечение наличия и доступности качественной информации и знаний, включая традиционные знания, нововведения и практики коренных народов и местных общин с их добровольного, предварительного и осознанного согласия, для лиц, ответственных за принятие решений, специалистов-практиков и общественности для руководства процессом принятия решений в интересах эффективного руководства, управления и мониторинга биоразнообразия, в том числе благодаря более эффективной коммуникации, повышению уровня информированности, просвещению, исследованиям и управлению знаниями.</w:t>
      </w:r>
    </w:p>
    <w:p w14:paraId="065E21E4" w14:textId="77777777" w:rsidR="00573E04" w:rsidRPr="00955198" w:rsidRDefault="00573E04" w:rsidP="005F24BC">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szCs w:val="22"/>
        </w:rPr>
      </w:pPr>
      <w:bookmarkStart w:id="55" w:name="_Toc107044214"/>
      <w:bookmarkStart w:id="56" w:name="_Toc107044726"/>
      <w:r w:rsidRPr="00955198">
        <w:rPr>
          <w:szCs w:val="22"/>
        </w:rPr>
        <w:t>ЗАДАЧА 21</w:t>
      </w:r>
      <w:bookmarkEnd w:id="55"/>
      <w:bookmarkEnd w:id="56"/>
    </w:p>
    <w:p w14:paraId="6446E93D" w14:textId="77777777" w:rsidR="00573E04" w:rsidRPr="00955198" w:rsidRDefault="00573E04" w:rsidP="00573E04">
      <w:pPr>
        <w:rPr>
          <w:rFonts w:eastAsia="TimesNewRomanPSMT"/>
          <w:iCs/>
        </w:rPr>
      </w:pPr>
      <w:r w:rsidRPr="00752E84">
        <w:rPr>
          <w:highlight w:val="lightGray"/>
        </w:rPr>
        <w:t>Обеспечение с учетом гендерной проблематики всестороннего равноправного и эффективного участия коренных народов и местных общин в процессе принятия решений, касающихся биоразнообразия, [а также доступа к правосудию] и соблюдение их прав на земли, территории и ресурсы, включая права женщин, девочек и молодежи [при расширении участия всех соответствующих заинтересованных сторон].</w:t>
      </w:r>
    </w:p>
    <w:p w14:paraId="0F6EB8F5" w14:textId="77777777" w:rsidR="00573E04" w:rsidRPr="00955198" w:rsidRDefault="00573E04" w:rsidP="005F24BC">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szCs w:val="22"/>
        </w:rPr>
      </w:pPr>
      <w:bookmarkStart w:id="57" w:name="_Toc107044215"/>
      <w:bookmarkStart w:id="58" w:name="_Toc107044727"/>
      <w:r w:rsidRPr="00955198">
        <w:rPr>
          <w:szCs w:val="22"/>
        </w:rPr>
        <w:t>ПРЕДЛОЖЕНН</w:t>
      </w:r>
      <w:r>
        <w:rPr>
          <w:szCs w:val="22"/>
        </w:rPr>
        <w:t>АЯ</w:t>
      </w:r>
      <w:r w:rsidRPr="00955198">
        <w:rPr>
          <w:szCs w:val="22"/>
        </w:rPr>
        <w:t xml:space="preserve"> НОВ</w:t>
      </w:r>
      <w:r>
        <w:rPr>
          <w:szCs w:val="22"/>
        </w:rPr>
        <w:t>АЯ</w:t>
      </w:r>
      <w:r w:rsidRPr="00955198">
        <w:rPr>
          <w:szCs w:val="22"/>
        </w:rPr>
        <w:t xml:space="preserve"> ЗАДАЧ</w:t>
      </w:r>
      <w:r>
        <w:rPr>
          <w:szCs w:val="22"/>
        </w:rPr>
        <w:t>А</w:t>
      </w:r>
      <w:bookmarkEnd w:id="57"/>
      <w:bookmarkEnd w:id="58"/>
    </w:p>
    <w:p w14:paraId="25BA42C8" w14:textId="77777777" w:rsidR="00573E04" w:rsidRPr="00955198" w:rsidRDefault="00573E04" w:rsidP="00573E04">
      <w:pPr>
        <w:rPr>
          <w:color w:val="000000" w:themeColor="text1"/>
        </w:rPr>
      </w:pPr>
      <w:r w:rsidRPr="00752E84">
        <w:rPr>
          <w:highlight w:val="lightGray"/>
        </w:rPr>
        <w:t>[Задача 22: Обеспечение женщинам и девочкам равноправного доступа к сохранению и устойчивому использованию биоразнообразия и получения выгод, а также их осознанное и эффективное участие в разработке политики и принятии решений по вопросам биоразнообразия</w:t>
      </w:r>
      <w:r>
        <w:rPr>
          <w:highlight w:val="lightGray"/>
        </w:rPr>
        <w:t xml:space="preserve"> на всех уровнях</w:t>
      </w:r>
      <w:r w:rsidRPr="00752E84">
        <w:rPr>
          <w:highlight w:val="lightGray"/>
        </w:rPr>
        <w:t>.]</w:t>
      </w:r>
    </w:p>
    <w:p w14:paraId="75A0B9D6" w14:textId="77777777" w:rsidR="00573E04" w:rsidRPr="00955198" w:rsidRDefault="00573E04" w:rsidP="00573E04">
      <w:pPr>
        <w:rPr>
          <w:rFonts w:eastAsia="TimesNewRomanPSMT"/>
          <w:iCs/>
        </w:rPr>
      </w:pPr>
    </w:p>
    <w:p w14:paraId="32063603" w14:textId="77777777" w:rsidR="00573E04" w:rsidRPr="00955198" w:rsidRDefault="00573E04" w:rsidP="005F24BC">
      <w:pPr>
        <w:pStyle w:val="Titre2"/>
        <w:numPr>
          <w:ilvl w:val="0"/>
          <w:numId w:val="0"/>
        </w:numPr>
        <w:pBdr>
          <w:top w:val="single" w:sz="4" w:space="1" w:color="auto"/>
          <w:left w:val="single" w:sz="4" w:space="4" w:color="auto"/>
          <w:bottom w:val="single" w:sz="4" w:space="1" w:color="auto"/>
          <w:right w:val="single" w:sz="4" w:space="4" w:color="auto"/>
        </w:pBdr>
        <w:spacing w:after="240" w:line="360" w:lineRule="auto"/>
        <w:ind w:left="720" w:hanging="720"/>
        <w:rPr>
          <w:szCs w:val="22"/>
        </w:rPr>
      </w:pPr>
      <w:bookmarkStart w:id="59" w:name="_Toc107044216"/>
      <w:bookmarkStart w:id="60" w:name="_Toc107044728"/>
      <w:r w:rsidRPr="00DA2C7C">
        <w:rPr>
          <w:szCs w:val="22"/>
        </w:rPr>
        <w:lastRenderedPageBreak/>
        <w:t>ПРЕДЛОЖЕННАЯ НОВАЯ ЗАДАЧА</w:t>
      </w:r>
      <w:bookmarkEnd w:id="59"/>
      <w:bookmarkEnd w:id="60"/>
    </w:p>
    <w:p w14:paraId="3352E0E4" w14:textId="77777777" w:rsidR="00573E04" w:rsidRPr="00955198" w:rsidRDefault="00573E04" w:rsidP="00573E04">
      <w:pPr>
        <w:rPr>
          <w:rFonts w:eastAsia="TimesNewRomanPSMT"/>
          <w:iCs/>
        </w:rPr>
      </w:pPr>
      <w:r w:rsidRPr="00752E84">
        <w:rPr>
          <w:highlight w:val="lightGray"/>
        </w:rPr>
        <w:t>[</w:t>
      </w:r>
      <w:r w:rsidRPr="008A3D54">
        <w:rPr>
          <w:iCs/>
          <w:highlight w:val="lightGray"/>
        </w:rPr>
        <w:t>Alt</w:t>
      </w:r>
      <w:r w:rsidRPr="00752E84">
        <w:rPr>
          <w:highlight w:val="lightGray"/>
        </w:rPr>
        <w:t xml:space="preserve">. Задача </w:t>
      </w:r>
      <w:r w:rsidRPr="00AC2113">
        <w:rPr>
          <w:highlight w:val="lightGray"/>
        </w:rPr>
        <w:t>14</w:t>
      </w:r>
      <w:r w:rsidRPr="00AC2113">
        <w:rPr>
          <w:iCs/>
          <w:highlight w:val="lightGray"/>
        </w:rPr>
        <w:t>bis</w:t>
      </w:r>
      <w:r w:rsidRPr="00752E84">
        <w:rPr>
          <w:highlight w:val="lightGray"/>
        </w:rPr>
        <w:t>: Определение к 2030 году межсекторальных целей и ориентированных на конкретные сектора целей в области устойчивого использования и внедрение эффективных правовых и политических мер для их достижения на основе экосистемных подходов, экологических принципов и тесного сотрудничества с пользователями биоразнообразия для обеспечения выгод для биоразнообразия, здоровья и благополучия человека</w:t>
      </w:r>
      <w:r>
        <w:rPr>
          <w:highlight w:val="lightGray"/>
        </w:rPr>
        <w:t>.]</w:t>
      </w:r>
    </w:p>
    <w:p w14:paraId="0D8A4F77" w14:textId="77777777" w:rsidR="00573E04" w:rsidRDefault="00573E04" w:rsidP="00573E04">
      <w:pPr>
        <w:jc w:val="left"/>
        <w:rPr>
          <w:i/>
          <w:iCs/>
          <w:snapToGrid w:val="0"/>
          <w:szCs w:val="18"/>
        </w:rPr>
      </w:pPr>
      <w:r>
        <w:rPr>
          <w:i/>
          <w:iCs/>
        </w:rPr>
        <w:br w:type="page"/>
      </w:r>
    </w:p>
    <w:p w14:paraId="0E174A65" w14:textId="77777777" w:rsidR="00573E04" w:rsidRPr="00C818DF" w:rsidRDefault="00573E04" w:rsidP="00A97B94">
      <w:pPr>
        <w:spacing w:before="120" w:after="120"/>
        <w:jc w:val="center"/>
        <w:rPr>
          <w:rFonts w:asciiTheme="majorBidi" w:hAnsiTheme="majorBidi" w:cstheme="majorBidi"/>
          <w:bCs/>
          <w:i/>
        </w:rPr>
      </w:pPr>
      <w:r w:rsidRPr="00C818DF">
        <w:rPr>
          <w:rFonts w:asciiTheme="majorBidi" w:hAnsiTheme="majorBidi" w:cstheme="majorBidi"/>
          <w:bCs/>
          <w:i/>
        </w:rPr>
        <w:lastRenderedPageBreak/>
        <w:t>Добавление 1</w:t>
      </w:r>
    </w:p>
    <w:p w14:paraId="2E8DC714" w14:textId="77777777" w:rsidR="00573E04" w:rsidRPr="00877334" w:rsidRDefault="00573E04" w:rsidP="00A97B94">
      <w:pPr>
        <w:spacing w:before="240" w:after="120"/>
        <w:jc w:val="center"/>
        <w:rPr>
          <w:rFonts w:asciiTheme="majorBidi" w:hAnsiTheme="majorBidi" w:cstheme="majorBidi"/>
        </w:rPr>
      </w:pPr>
      <w:r>
        <w:rPr>
          <w:rFonts w:asciiTheme="majorBidi" w:hAnsiTheme="majorBidi" w:cstheme="majorBidi"/>
          <w:b/>
          <w:bCs/>
        </w:rPr>
        <w:t>КОМПИЛЯЦИЯ, ПОДГОТОВЛЕННАЯ</w:t>
      </w:r>
      <w:r w:rsidRPr="00877334">
        <w:rPr>
          <w:rFonts w:asciiTheme="majorBidi" w:hAnsiTheme="majorBidi" w:cstheme="majorBidi"/>
          <w:b/>
          <w:bCs/>
        </w:rPr>
        <w:t xml:space="preserve"> </w:t>
      </w:r>
      <w:r>
        <w:rPr>
          <w:rFonts w:asciiTheme="majorBidi" w:hAnsiTheme="majorBidi" w:cstheme="majorBidi"/>
          <w:b/>
          <w:bCs/>
        </w:rPr>
        <w:t>СОПРЕДСЕДАТЕЛЯМИ</w:t>
      </w:r>
      <w:r w:rsidRPr="00877334">
        <w:rPr>
          <w:rFonts w:asciiTheme="majorBidi" w:hAnsiTheme="majorBidi" w:cstheme="majorBidi"/>
          <w:b/>
          <w:bCs/>
        </w:rPr>
        <w:t xml:space="preserve"> </w:t>
      </w:r>
      <w:r>
        <w:rPr>
          <w:rFonts w:asciiTheme="majorBidi" w:hAnsiTheme="majorBidi" w:cstheme="majorBidi"/>
          <w:b/>
          <w:bCs/>
        </w:rPr>
        <w:t>КОНТАКТНОЙ</w:t>
      </w:r>
      <w:r w:rsidRPr="00877334">
        <w:rPr>
          <w:rFonts w:asciiTheme="majorBidi" w:hAnsiTheme="majorBidi" w:cstheme="majorBidi"/>
          <w:b/>
          <w:bCs/>
        </w:rPr>
        <w:t xml:space="preserve"> </w:t>
      </w:r>
      <w:r>
        <w:rPr>
          <w:rFonts w:asciiTheme="majorBidi" w:hAnsiTheme="majorBidi" w:cstheme="majorBidi"/>
          <w:b/>
          <w:bCs/>
        </w:rPr>
        <w:t>ГРУППЫ</w:t>
      </w:r>
      <w:r w:rsidRPr="00877334">
        <w:rPr>
          <w:rFonts w:asciiTheme="majorBidi" w:hAnsiTheme="majorBidi" w:cstheme="majorBidi"/>
          <w:b/>
          <w:bCs/>
        </w:rPr>
        <w:t xml:space="preserve"> 1</w:t>
      </w:r>
      <w:r>
        <w:rPr>
          <w:rFonts w:asciiTheme="majorBidi" w:hAnsiTheme="majorBidi" w:cstheme="majorBidi"/>
          <w:b/>
          <w:bCs/>
        </w:rPr>
        <w:t xml:space="preserve"> ДЛЯ РАЗДЕЛА</w:t>
      </w:r>
      <w:r w:rsidRPr="00877334">
        <w:rPr>
          <w:rFonts w:asciiTheme="majorBidi" w:hAnsiTheme="majorBidi" w:cstheme="majorBidi"/>
          <w:b/>
          <w:bCs/>
        </w:rPr>
        <w:t xml:space="preserve"> </w:t>
      </w:r>
      <w:r w:rsidRPr="00C818DF">
        <w:rPr>
          <w:rFonts w:asciiTheme="majorBidi" w:hAnsiTheme="majorBidi" w:cstheme="majorBidi"/>
          <w:b/>
          <w:bCs/>
        </w:rPr>
        <w:t>B</w:t>
      </w:r>
      <w:r w:rsidRPr="00C818DF">
        <w:rPr>
          <w:rFonts w:asciiTheme="majorBidi" w:hAnsiTheme="majorBidi" w:cstheme="majorBidi"/>
          <w:b/>
          <w:bCs/>
          <w:iCs/>
        </w:rPr>
        <w:t>.BIS</w:t>
      </w:r>
    </w:p>
    <w:p w14:paraId="101B218F" w14:textId="77777777" w:rsidR="00573E04" w:rsidRPr="00877334" w:rsidRDefault="00573E04" w:rsidP="00573E04">
      <w:pPr>
        <w:spacing w:before="120" w:after="120"/>
        <w:rPr>
          <w:rFonts w:asciiTheme="majorBidi" w:hAnsiTheme="majorBidi" w:cstheme="majorBidi"/>
        </w:rPr>
      </w:pPr>
      <w:r>
        <w:rPr>
          <w:rFonts w:asciiTheme="majorBidi" w:hAnsiTheme="majorBidi" w:cstheme="majorBidi"/>
        </w:rPr>
        <w:t>В</w:t>
      </w:r>
      <w:r w:rsidRPr="00877334">
        <w:rPr>
          <w:rFonts w:asciiTheme="majorBidi" w:hAnsiTheme="majorBidi" w:cstheme="majorBidi"/>
        </w:rPr>
        <w:t xml:space="preserve"> </w:t>
      </w:r>
      <w:r>
        <w:rPr>
          <w:rFonts w:asciiTheme="majorBidi" w:hAnsiTheme="majorBidi" w:cstheme="majorBidi"/>
        </w:rPr>
        <w:t>настоящем</w:t>
      </w:r>
      <w:r w:rsidRPr="00877334">
        <w:rPr>
          <w:rFonts w:asciiTheme="majorBidi" w:hAnsiTheme="majorBidi" w:cstheme="majorBidi"/>
        </w:rPr>
        <w:t xml:space="preserve"> </w:t>
      </w:r>
      <w:r>
        <w:rPr>
          <w:rFonts w:asciiTheme="majorBidi" w:hAnsiTheme="majorBidi" w:cstheme="majorBidi"/>
        </w:rPr>
        <w:t>добавлении</w:t>
      </w:r>
      <w:r w:rsidRPr="00877334">
        <w:rPr>
          <w:rFonts w:asciiTheme="majorBidi" w:hAnsiTheme="majorBidi" w:cstheme="majorBidi"/>
        </w:rPr>
        <w:t xml:space="preserve"> </w:t>
      </w:r>
      <w:r>
        <w:rPr>
          <w:rFonts w:asciiTheme="majorBidi" w:hAnsiTheme="majorBidi" w:cstheme="majorBidi"/>
        </w:rPr>
        <w:t>содержится</w:t>
      </w:r>
      <w:r w:rsidRPr="00877334">
        <w:rPr>
          <w:rFonts w:asciiTheme="majorBidi" w:hAnsiTheme="majorBidi" w:cstheme="majorBidi"/>
        </w:rPr>
        <w:t xml:space="preserve"> </w:t>
      </w:r>
      <w:r>
        <w:rPr>
          <w:rFonts w:asciiTheme="majorBidi" w:hAnsiTheme="majorBidi" w:cstheme="majorBidi"/>
        </w:rPr>
        <w:t>предложение</w:t>
      </w:r>
      <w:r w:rsidRPr="00877334">
        <w:rPr>
          <w:rFonts w:asciiTheme="majorBidi" w:hAnsiTheme="majorBidi" w:cstheme="majorBidi"/>
        </w:rPr>
        <w:t xml:space="preserve"> </w:t>
      </w:r>
      <w:r>
        <w:rPr>
          <w:rFonts w:asciiTheme="majorBidi" w:hAnsiTheme="majorBidi" w:cstheme="majorBidi"/>
        </w:rPr>
        <w:t>сопредседателей в отношении</w:t>
      </w:r>
      <w:r w:rsidRPr="00877334">
        <w:rPr>
          <w:rFonts w:asciiTheme="majorBidi" w:hAnsiTheme="majorBidi" w:cstheme="majorBidi"/>
        </w:rPr>
        <w:t xml:space="preserve"> </w:t>
      </w:r>
      <w:r>
        <w:rPr>
          <w:rFonts w:asciiTheme="majorBidi" w:hAnsiTheme="majorBidi" w:cstheme="majorBidi"/>
        </w:rPr>
        <w:t>нового</w:t>
      </w:r>
      <w:r w:rsidRPr="00877334">
        <w:rPr>
          <w:rFonts w:asciiTheme="majorBidi" w:hAnsiTheme="majorBidi" w:cstheme="majorBidi"/>
        </w:rPr>
        <w:t xml:space="preserve"> </w:t>
      </w:r>
      <w:r>
        <w:rPr>
          <w:rFonts w:asciiTheme="majorBidi" w:hAnsiTheme="majorBidi" w:cstheme="majorBidi"/>
        </w:rPr>
        <w:t>раздела</w:t>
      </w:r>
      <w:r w:rsidRPr="00877334">
        <w:rPr>
          <w:rFonts w:asciiTheme="majorBidi" w:hAnsiTheme="majorBidi" w:cstheme="majorBidi"/>
        </w:rPr>
        <w:t xml:space="preserve"> (</w:t>
      </w:r>
      <w:r>
        <w:rPr>
          <w:rFonts w:asciiTheme="majorBidi" w:hAnsiTheme="majorBidi" w:cstheme="majorBidi"/>
        </w:rPr>
        <w:t>B</w:t>
      </w:r>
      <w:r w:rsidRPr="00877334">
        <w:rPr>
          <w:rFonts w:asciiTheme="majorBidi" w:hAnsiTheme="majorBidi" w:cstheme="majorBidi"/>
        </w:rPr>
        <w:t>.</w:t>
      </w:r>
      <w:r w:rsidRPr="00C818DF">
        <w:rPr>
          <w:rFonts w:asciiTheme="majorBidi" w:hAnsiTheme="majorBidi" w:cstheme="majorBidi"/>
          <w:iCs/>
        </w:rPr>
        <w:t>bis</w:t>
      </w:r>
      <w:r w:rsidRPr="00877334">
        <w:rPr>
          <w:rFonts w:asciiTheme="majorBidi" w:hAnsiTheme="majorBidi" w:cstheme="majorBidi"/>
        </w:rPr>
        <w:t xml:space="preserve">) глобальной рамочной программы в области биоразнообразия на период после 2020 года, </w:t>
      </w:r>
      <w:r>
        <w:rPr>
          <w:rFonts w:asciiTheme="majorBidi" w:hAnsiTheme="majorBidi" w:cstheme="majorBidi"/>
        </w:rPr>
        <w:t>представленного в документе</w:t>
      </w:r>
      <w:r w:rsidRPr="00877334">
        <w:rPr>
          <w:rFonts w:asciiTheme="majorBidi" w:hAnsiTheme="majorBidi" w:cstheme="majorBidi"/>
        </w:rPr>
        <w:t xml:space="preserve"> </w:t>
      </w:r>
      <w:r>
        <w:rPr>
          <w:rFonts w:asciiTheme="majorBidi" w:hAnsiTheme="majorBidi" w:cstheme="majorBidi"/>
        </w:rPr>
        <w:t>C</w:t>
      </w:r>
      <w:r w:rsidRPr="00A261D4">
        <w:rPr>
          <w:rFonts w:asciiTheme="majorBidi" w:hAnsiTheme="majorBidi" w:cstheme="majorBidi"/>
        </w:rPr>
        <w:t>BD</w:t>
      </w:r>
      <w:r w:rsidRPr="00877334">
        <w:rPr>
          <w:rFonts w:asciiTheme="majorBidi" w:hAnsiTheme="majorBidi" w:cstheme="majorBidi"/>
        </w:rPr>
        <w:t>/</w:t>
      </w:r>
      <w:r w:rsidRPr="00A261D4">
        <w:rPr>
          <w:rFonts w:asciiTheme="majorBidi" w:hAnsiTheme="majorBidi" w:cstheme="majorBidi"/>
        </w:rPr>
        <w:t>WG</w:t>
      </w:r>
      <w:r w:rsidRPr="00877334">
        <w:rPr>
          <w:rFonts w:asciiTheme="majorBidi" w:hAnsiTheme="majorBidi" w:cstheme="majorBidi"/>
        </w:rPr>
        <w:t xml:space="preserve">2020/3/6, </w:t>
      </w:r>
      <w:r>
        <w:rPr>
          <w:rFonts w:asciiTheme="majorBidi" w:hAnsiTheme="majorBidi" w:cstheme="majorBidi"/>
        </w:rPr>
        <w:t>наряду с предложенными делегатами</w:t>
      </w:r>
      <w:r w:rsidRPr="0057562C">
        <w:rPr>
          <w:rStyle w:val="Appelnotedebasdep"/>
          <w:rFonts w:asciiTheme="majorBidi" w:hAnsiTheme="majorBidi" w:cstheme="majorBidi"/>
          <w:sz w:val="22"/>
          <w:szCs w:val="22"/>
          <w:u w:val="none"/>
          <w:vertAlign w:val="superscript"/>
        </w:rPr>
        <w:footnoteReference w:id="10"/>
      </w:r>
      <w:r w:rsidRPr="00877334">
        <w:rPr>
          <w:rFonts w:asciiTheme="majorBidi" w:hAnsiTheme="majorBidi" w:cstheme="majorBidi"/>
        </w:rPr>
        <w:t xml:space="preserve"> </w:t>
      </w:r>
      <w:r>
        <w:rPr>
          <w:rFonts w:asciiTheme="majorBidi" w:hAnsiTheme="majorBidi" w:cstheme="majorBidi"/>
        </w:rPr>
        <w:t xml:space="preserve">изменениями или дополнительными элементами </w:t>
      </w:r>
      <w:r w:rsidRPr="00877334">
        <w:rPr>
          <w:rFonts w:asciiTheme="majorBidi" w:hAnsiTheme="majorBidi" w:cstheme="majorBidi"/>
        </w:rPr>
        <w:t>(</w:t>
      </w:r>
      <w:r>
        <w:rPr>
          <w:rFonts w:asciiTheme="majorBidi" w:hAnsiTheme="majorBidi" w:cstheme="majorBidi"/>
        </w:rPr>
        <w:t>выделены</w:t>
      </w:r>
      <w:r w:rsidRPr="00877334">
        <w:rPr>
          <w:rFonts w:asciiTheme="majorBidi" w:hAnsiTheme="majorBidi" w:cstheme="majorBidi"/>
        </w:rPr>
        <w:t xml:space="preserve"> </w:t>
      </w:r>
      <w:r>
        <w:rPr>
          <w:rFonts w:asciiTheme="majorBidi" w:hAnsiTheme="majorBidi" w:cstheme="majorBidi"/>
          <w:b/>
          <w:bCs/>
        </w:rPr>
        <w:t xml:space="preserve">жирным </w:t>
      </w:r>
      <w:r w:rsidRPr="00877334">
        <w:rPr>
          <w:rFonts w:asciiTheme="majorBidi" w:hAnsiTheme="majorBidi" w:cstheme="majorBidi"/>
          <w:bCs/>
        </w:rPr>
        <w:t>шрифтом</w:t>
      </w:r>
      <w:r w:rsidRPr="00877334">
        <w:rPr>
          <w:rFonts w:asciiTheme="majorBidi" w:hAnsiTheme="majorBidi" w:cstheme="majorBidi"/>
        </w:rPr>
        <w:t>)</w:t>
      </w:r>
      <w:r>
        <w:rPr>
          <w:rFonts w:asciiTheme="majorBidi" w:hAnsiTheme="majorBidi" w:cstheme="majorBidi"/>
        </w:rPr>
        <w:t xml:space="preserve"> для этого нового раздела</w:t>
      </w:r>
      <w:r w:rsidRPr="00877334">
        <w:rPr>
          <w:rFonts w:asciiTheme="majorBidi" w:hAnsiTheme="majorBidi" w:cstheme="majorBidi"/>
        </w:rPr>
        <w:t>.</w:t>
      </w:r>
    </w:p>
    <w:p w14:paraId="7BE335E0" w14:textId="77777777" w:rsidR="00573E04" w:rsidRPr="009F0F43" w:rsidRDefault="00573E04" w:rsidP="00573E04">
      <w:pPr>
        <w:spacing w:before="120" w:after="120"/>
        <w:rPr>
          <w:rFonts w:asciiTheme="majorBidi" w:hAnsiTheme="majorBidi" w:cstheme="majorBidi"/>
        </w:rPr>
      </w:pPr>
      <w:r>
        <w:rPr>
          <w:rFonts w:asciiTheme="majorBidi" w:hAnsiTheme="majorBidi" w:cstheme="majorBidi"/>
        </w:rPr>
        <w:t>Элементы</w:t>
      </w:r>
      <w:r w:rsidRPr="009F0F43">
        <w:rPr>
          <w:rFonts w:asciiTheme="majorBidi" w:hAnsiTheme="majorBidi" w:cstheme="majorBidi"/>
        </w:rPr>
        <w:t xml:space="preserve"> </w:t>
      </w:r>
      <w:r>
        <w:rPr>
          <w:rFonts w:asciiTheme="majorBidi" w:hAnsiTheme="majorBidi" w:cstheme="majorBidi"/>
        </w:rPr>
        <w:t>включены</w:t>
      </w:r>
      <w:r w:rsidRPr="009F0F43">
        <w:rPr>
          <w:rFonts w:asciiTheme="majorBidi" w:hAnsiTheme="majorBidi" w:cstheme="majorBidi"/>
        </w:rPr>
        <w:t xml:space="preserve"> </w:t>
      </w:r>
      <w:r>
        <w:rPr>
          <w:rFonts w:asciiTheme="majorBidi" w:hAnsiTheme="majorBidi" w:cstheme="majorBidi"/>
        </w:rPr>
        <w:t>в</w:t>
      </w:r>
      <w:r w:rsidRPr="009F0F43">
        <w:rPr>
          <w:rFonts w:asciiTheme="majorBidi" w:hAnsiTheme="majorBidi" w:cstheme="majorBidi"/>
        </w:rPr>
        <w:t xml:space="preserve"> </w:t>
      </w:r>
      <w:r>
        <w:rPr>
          <w:rFonts w:asciiTheme="majorBidi" w:hAnsiTheme="majorBidi" w:cstheme="majorBidi"/>
        </w:rPr>
        <w:t>том</w:t>
      </w:r>
      <w:r w:rsidRPr="009F0F43">
        <w:rPr>
          <w:rFonts w:asciiTheme="majorBidi" w:hAnsiTheme="majorBidi" w:cstheme="majorBidi"/>
        </w:rPr>
        <w:t xml:space="preserve"> </w:t>
      </w:r>
      <w:r>
        <w:rPr>
          <w:rFonts w:asciiTheme="majorBidi" w:hAnsiTheme="majorBidi" w:cstheme="majorBidi"/>
        </w:rPr>
        <w:t>виде</w:t>
      </w:r>
      <w:r w:rsidRPr="009F0F43">
        <w:rPr>
          <w:rFonts w:asciiTheme="majorBidi" w:hAnsiTheme="majorBidi" w:cstheme="majorBidi"/>
        </w:rPr>
        <w:t>,</w:t>
      </w:r>
      <w:r>
        <w:rPr>
          <w:rFonts w:asciiTheme="majorBidi" w:hAnsiTheme="majorBidi" w:cstheme="majorBidi"/>
        </w:rPr>
        <w:t xml:space="preserve"> в котором они были представлены, и не обсуждались в контактной группе</w:t>
      </w:r>
      <w:r w:rsidRPr="009F0F43">
        <w:rPr>
          <w:rFonts w:asciiTheme="majorBidi" w:hAnsiTheme="majorBidi" w:cstheme="majorBidi"/>
        </w:rPr>
        <w:t xml:space="preserve"> 1.</w:t>
      </w:r>
    </w:p>
    <w:p w14:paraId="5696C4CA" w14:textId="77777777" w:rsidR="00573E04" w:rsidRPr="009F0F43" w:rsidRDefault="00573E04" w:rsidP="00573E04">
      <w:pPr>
        <w:spacing w:before="120" w:after="120"/>
        <w:rPr>
          <w:rFonts w:asciiTheme="majorBidi" w:hAnsiTheme="majorBidi" w:cstheme="majorBidi"/>
        </w:rPr>
      </w:pPr>
      <w:r>
        <w:rPr>
          <w:rFonts w:asciiTheme="majorBidi" w:hAnsiTheme="majorBidi" w:cstheme="majorBidi"/>
        </w:rPr>
        <w:t>Некоторые</w:t>
      </w:r>
      <w:r w:rsidRPr="009F0F43">
        <w:rPr>
          <w:rFonts w:asciiTheme="majorBidi" w:hAnsiTheme="majorBidi" w:cstheme="majorBidi"/>
        </w:rPr>
        <w:t xml:space="preserve"> </w:t>
      </w:r>
      <w:r>
        <w:rPr>
          <w:rFonts w:asciiTheme="majorBidi" w:hAnsiTheme="majorBidi" w:cstheme="majorBidi"/>
        </w:rPr>
        <w:t>Стороны</w:t>
      </w:r>
      <w:r w:rsidRPr="009F0F43">
        <w:rPr>
          <w:rFonts w:asciiTheme="majorBidi" w:hAnsiTheme="majorBidi" w:cstheme="majorBidi"/>
        </w:rPr>
        <w:t xml:space="preserve"> </w:t>
      </w:r>
      <w:r>
        <w:rPr>
          <w:rFonts w:asciiTheme="majorBidi" w:hAnsiTheme="majorBidi" w:cstheme="majorBidi"/>
        </w:rPr>
        <w:t>и</w:t>
      </w:r>
      <w:r w:rsidRPr="009F0F43">
        <w:rPr>
          <w:rFonts w:asciiTheme="majorBidi" w:hAnsiTheme="majorBidi" w:cstheme="majorBidi"/>
        </w:rPr>
        <w:t xml:space="preserve"> </w:t>
      </w:r>
      <w:r>
        <w:rPr>
          <w:rFonts w:asciiTheme="majorBidi" w:hAnsiTheme="majorBidi" w:cstheme="majorBidi"/>
        </w:rPr>
        <w:t>наблюдатели</w:t>
      </w:r>
      <w:r w:rsidRPr="009F0F43">
        <w:rPr>
          <w:rFonts w:asciiTheme="majorBidi" w:hAnsiTheme="majorBidi" w:cstheme="majorBidi"/>
        </w:rPr>
        <w:t xml:space="preserve"> </w:t>
      </w:r>
      <w:r>
        <w:rPr>
          <w:rFonts w:asciiTheme="majorBidi" w:hAnsiTheme="majorBidi" w:cstheme="majorBidi"/>
        </w:rPr>
        <w:t>выразили</w:t>
      </w:r>
      <w:r w:rsidRPr="009F0F43">
        <w:rPr>
          <w:rFonts w:asciiTheme="majorBidi" w:hAnsiTheme="majorBidi" w:cstheme="majorBidi"/>
        </w:rPr>
        <w:t xml:space="preserve"> </w:t>
      </w:r>
      <w:r>
        <w:rPr>
          <w:rFonts w:asciiTheme="majorBidi" w:hAnsiTheme="majorBidi" w:cstheme="majorBidi"/>
        </w:rPr>
        <w:t>мнение</w:t>
      </w:r>
      <w:r w:rsidRPr="009F0F43">
        <w:rPr>
          <w:rFonts w:asciiTheme="majorBidi" w:hAnsiTheme="majorBidi" w:cstheme="majorBidi"/>
        </w:rPr>
        <w:t xml:space="preserve">, </w:t>
      </w:r>
      <w:r>
        <w:rPr>
          <w:rFonts w:asciiTheme="majorBidi" w:hAnsiTheme="majorBidi" w:cstheme="majorBidi"/>
        </w:rPr>
        <w:t>что</w:t>
      </w:r>
      <w:r w:rsidRPr="009F0F43">
        <w:rPr>
          <w:rFonts w:asciiTheme="majorBidi" w:hAnsiTheme="majorBidi" w:cstheme="majorBidi"/>
        </w:rPr>
        <w:t xml:space="preserve"> </w:t>
      </w:r>
      <w:r>
        <w:rPr>
          <w:rFonts w:asciiTheme="majorBidi" w:hAnsiTheme="majorBidi" w:cstheme="majorBidi"/>
        </w:rPr>
        <w:t>включение раздела</w:t>
      </w:r>
      <w:r w:rsidRPr="009F0F43">
        <w:rPr>
          <w:rFonts w:asciiTheme="majorBidi" w:hAnsiTheme="majorBidi" w:cstheme="majorBidi"/>
        </w:rPr>
        <w:t xml:space="preserve"> </w:t>
      </w:r>
      <w:r w:rsidRPr="00C837BF">
        <w:rPr>
          <w:rFonts w:asciiTheme="majorBidi" w:hAnsiTheme="majorBidi" w:cstheme="majorBidi"/>
        </w:rPr>
        <w:t>B</w:t>
      </w:r>
      <w:r w:rsidRPr="009F0F43">
        <w:rPr>
          <w:rFonts w:asciiTheme="majorBidi" w:hAnsiTheme="majorBidi" w:cstheme="majorBidi"/>
        </w:rPr>
        <w:t>.</w:t>
      </w:r>
      <w:r w:rsidRPr="00C818DF">
        <w:rPr>
          <w:rFonts w:asciiTheme="majorBidi" w:hAnsiTheme="majorBidi" w:cstheme="majorBidi"/>
          <w:iCs/>
        </w:rPr>
        <w:t>bis</w:t>
      </w:r>
      <w:r w:rsidRPr="009F0F43">
        <w:rPr>
          <w:rFonts w:asciiTheme="majorBidi" w:hAnsiTheme="majorBidi" w:cstheme="majorBidi"/>
        </w:rPr>
        <w:t xml:space="preserve"> </w:t>
      </w:r>
      <w:r>
        <w:rPr>
          <w:rFonts w:asciiTheme="majorBidi" w:hAnsiTheme="majorBidi" w:cstheme="majorBidi"/>
        </w:rPr>
        <w:t>не</w:t>
      </w:r>
      <w:r w:rsidRPr="009F0F43">
        <w:rPr>
          <w:rFonts w:asciiTheme="majorBidi" w:hAnsiTheme="majorBidi" w:cstheme="majorBidi"/>
        </w:rPr>
        <w:t xml:space="preserve"> </w:t>
      </w:r>
      <w:r>
        <w:rPr>
          <w:rFonts w:asciiTheme="majorBidi" w:hAnsiTheme="majorBidi" w:cstheme="majorBidi"/>
        </w:rPr>
        <w:t>должно повлечь за собой исключение</w:t>
      </w:r>
      <w:r w:rsidRPr="009F0F43">
        <w:rPr>
          <w:rFonts w:asciiTheme="majorBidi" w:hAnsiTheme="majorBidi" w:cstheme="majorBidi"/>
        </w:rPr>
        <w:t xml:space="preserve"> </w:t>
      </w:r>
      <w:r>
        <w:rPr>
          <w:rFonts w:asciiTheme="majorBidi" w:hAnsiTheme="majorBidi" w:cstheme="majorBidi"/>
        </w:rPr>
        <w:t>важных</w:t>
      </w:r>
      <w:r w:rsidRPr="009F0F43">
        <w:rPr>
          <w:rFonts w:asciiTheme="majorBidi" w:hAnsiTheme="majorBidi" w:cstheme="majorBidi"/>
        </w:rPr>
        <w:t xml:space="preserve"> </w:t>
      </w:r>
      <w:r>
        <w:rPr>
          <w:rFonts w:asciiTheme="majorBidi" w:hAnsiTheme="majorBidi" w:cstheme="majorBidi"/>
        </w:rPr>
        <w:t>принципов</w:t>
      </w:r>
      <w:r w:rsidRPr="009F0F43">
        <w:rPr>
          <w:rFonts w:asciiTheme="majorBidi" w:hAnsiTheme="majorBidi" w:cstheme="majorBidi"/>
        </w:rPr>
        <w:t xml:space="preserve"> </w:t>
      </w:r>
      <w:r>
        <w:rPr>
          <w:rFonts w:asciiTheme="majorBidi" w:hAnsiTheme="majorBidi" w:cstheme="majorBidi"/>
        </w:rPr>
        <w:t>и</w:t>
      </w:r>
      <w:r w:rsidRPr="009F0F43">
        <w:rPr>
          <w:rFonts w:asciiTheme="majorBidi" w:hAnsiTheme="majorBidi" w:cstheme="majorBidi"/>
        </w:rPr>
        <w:t xml:space="preserve"> </w:t>
      </w:r>
      <w:r>
        <w:rPr>
          <w:rFonts w:asciiTheme="majorBidi" w:hAnsiTheme="majorBidi" w:cstheme="majorBidi"/>
        </w:rPr>
        <w:t>стандартов</w:t>
      </w:r>
      <w:r w:rsidRPr="009F0F43">
        <w:rPr>
          <w:rFonts w:asciiTheme="majorBidi" w:hAnsiTheme="majorBidi" w:cstheme="majorBidi"/>
        </w:rPr>
        <w:t xml:space="preserve"> (</w:t>
      </w:r>
      <w:r>
        <w:rPr>
          <w:rFonts w:asciiTheme="majorBidi" w:hAnsiTheme="majorBidi" w:cstheme="majorBidi"/>
        </w:rPr>
        <w:t>таких как правозащитные подходы</w:t>
      </w:r>
      <w:r w:rsidRPr="009F0F43">
        <w:rPr>
          <w:rFonts w:asciiTheme="majorBidi" w:hAnsiTheme="majorBidi" w:cstheme="majorBidi"/>
        </w:rPr>
        <w:t xml:space="preserve">, </w:t>
      </w:r>
      <w:r>
        <w:rPr>
          <w:rFonts w:asciiTheme="majorBidi" w:hAnsiTheme="majorBidi" w:cstheme="majorBidi"/>
        </w:rPr>
        <w:t>права коренных народов и местных общин и обеспечение гендерного равенства и прав молодежи</w:t>
      </w:r>
      <w:r w:rsidRPr="009F0F43">
        <w:rPr>
          <w:rFonts w:asciiTheme="majorBidi" w:hAnsiTheme="majorBidi" w:cstheme="majorBidi"/>
        </w:rPr>
        <w:t xml:space="preserve">) </w:t>
      </w:r>
      <w:r>
        <w:rPr>
          <w:rFonts w:asciiTheme="majorBidi" w:hAnsiTheme="majorBidi" w:cstheme="majorBidi"/>
        </w:rPr>
        <w:t>из целей, задач и других разделов рамочной программы</w:t>
      </w:r>
      <w:r w:rsidRPr="009F0F43">
        <w:rPr>
          <w:rFonts w:asciiTheme="majorBidi" w:hAnsiTheme="majorBidi" w:cstheme="majorBidi"/>
        </w:rPr>
        <w:t xml:space="preserve">, </w:t>
      </w:r>
      <w:r>
        <w:rPr>
          <w:rFonts w:asciiTheme="majorBidi" w:hAnsiTheme="majorBidi" w:cstheme="majorBidi"/>
        </w:rPr>
        <w:t>в которых они присутствуют</w:t>
      </w:r>
      <w:r w:rsidRPr="009F0F43">
        <w:rPr>
          <w:rFonts w:asciiTheme="majorBidi" w:hAnsiTheme="majorBidi" w:cstheme="majorBidi"/>
        </w:rPr>
        <w:t xml:space="preserve">. </w:t>
      </w:r>
    </w:p>
    <w:p w14:paraId="7108614E" w14:textId="77777777" w:rsidR="00573E04" w:rsidRPr="009F0F43" w:rsidRDefault="00573E04" w:rsidP="00573E04">
      <w:pPr>
        <w:spacing w:before="120" w:after="120"/>
        <w:rPr>
          <w:rFonts w:asciiTheme="majorBidi" w:hAnsiTheme="majorBidi" w:cstheme="majorBidi"/>
        </w:rPr>
      </w:pPr>
    </w:p>
    <w:p w14:paraId="6989EB10" w14:textId="77777777" w:rsidR="00573E04" w:rsidRPr="00C0624A" w:rsidRDefault="00573E04" w:rsidP="00573E04">
      <w:pPr>
        <w:spacing w:before="120" w:after="120"/>
        <w:jc w:val="center"/>
        <w:rPr>
          <w:rFonts w:asciiTheme="majorBidi" w:hAnsiTheme="majorBidi" w:cstheme="majorBidi"/>
          <w:b/>
          <w:bCs/>
        </w:rPr>
      </w:pPr>
      <w:r>
        <w:rPr>
          <w:rFonts w:asciiTheme="majorBidi" w:hAnsiTheme="majorBidi" w:cstheme="majorBidi"/>
          <w:b/>
          <w:bCs/>
        </w:rPr>
        <w:t>СКОМПИЛИРОВАННЫЙ</w:t>
      </w:r>
      <w:r w:rsidRPr="00C0624A">
        <w:rPr>
          <w:rFonts w:asciiTheme="majorBidi" w:hAnsiTheme="majorBidi" w:cstheme="majorBidi"/>
          <w:b/>
          <w:bCs/>
        </w:rPr>
        <w:t xml:space="preserve"> </w:t>
      </w:r>
      <w:r>
        <w:rPr>
          <w:rFonts w:asciiTheme="majorBidi" w:hAnsiTheme="majorBidi" w:cstheme="majorBidi"/>
          <w:b/>
          <w:bCs/>
        </w:rPr>
        <w:t>ТЕКСТ</w:t>
      </w:r>
    </w:p>
    <w:p w14:paraId="6B0BBD38" w14:textId="77777777" w:rsidR="00573E04" w:rsidRPr="00C818DF" w:rsidRDefault="00573E04" w:rsidP="00573E04">
      <w:pPr>
        <w:keepNext/>
        <w:spacing w:before="120" w:after="120"/>
        <w:rPr>
          <w:rFonts w:asciiTheme="majorBidi" w:hAnsiTheme="majorBidi" w:cstheme="majorBidi"/>
          <w:b/>
          <w:bCs/>
          <w:color w:val="000000"/>
          <w:kern w:val="22"/>
          <w:highlight w:val="lightGray"/>
        </w:rPr>
      </w:pPr>
      <w:r w:rsidRPr="00395BA4">
        <w:rPr>
          <w:rFonts w:asciiTheme="majorBidi" w:hAnsiTheme="majorBidi" w:cstheme="majorBidi"/>
          <w:color w:val="000000"/>
          <w:kern w:val="22"/>
          <w:highlight w:val="lightGray"/>
        </w:rPr>
        <w:t>[</w:t>
      </w:r>
      <w:r w:rsidRPr="00395BA4">
        <w:rPr>
          <w:rFonts w:asciiTheme="majorBidi" w:hAnsiTheme="majorBidi" w:cstheme="majorBidi"/>
          <w:i/>
          <w:iCs/>
          <w:color w:val="000000"/>
          <w:kern w:val="22"/>
          <w:highlight w:val="lightGray"/>
        </w:rPr>
        <w:t>заголовок</w:t>
      </w:r>
      <w:r w:rsidRPr="00395BA4">
        <w:rPr>
          <w:rFonts w:asciiTheme="majorBidi" w:hAnsiTheme="majorBidi" w:cstheme="majorBidi"/>
          <w:color w:val="000000"/>
          <w:kern w:val="22"/>
          <w:highlight w:val="lightGray"/>
        </w:rPr>
        <w:t xml:space="preserve">:] </w:t>
      </w:r>
      <w:r w:rsidRPr="00C818DF">
        <w:rPr>
          <w:rFonts w:asciiTheme="majorBidi" w:hAnsiTheme="majorBidi" w:cstheme="majorBidi"/>
          <w:bCs/>
          <w:color w:val="000000"/>
          <w:kern w:val="22"/>
          <w:highlight w:val="lightGray"/>
        </w:rPr>
        <w:t>B.</w:t>
      </w:r>
      <w:r w:rsidRPr="00C818DF">
        <w:rPr>
          <w:rFonts w:asciiTheme="majorBidi" w:hAnsiTheme="majorBidi" w:cstheme="majorBidi"/>
          <w:bCs/>
          <w:iCs/>
          <w:color w:val="000000"/>
          <w:kern w:val="22"/>
          <w:highlight w:val="lightGray"/>
        </w:rPr>
        <w:t>bis</w:t>
      </w:r>
      <w:r w:rsidRPr="00395BA4">
        <w:rPr>
          <w:rFonts w:asciiTheme="majorBidi" w:hAnsiTheme="majorBidi" w:cstheme="majorBidi"/>
          <w:b/>
          <w:bCs/>
          <w:color w:val="000000"/>
          <w:kern w:val="22"/>
          <w:highlight w:val="lightGray"/>
        </w:rPr>
        <w:t xml:space="preserve"> </w:t>
      </w:r>
      <w:r w:rsidRPr="00C818DF">
        <w:rPr>
          <w:rFonts w:asciiTheme="majorBidi" w:hAnsiTheme="majorBidi" w:cstheme="majorBidi"/>
          <w:b/>
          <w:highlight w:val="lightGray"/>
          <w:lang w:eastAsia="fr-FR"/>
        </w:rPr>
        <w:t xml:space="preserve">Принципы и подходы </w:t>
      </w:r>
      <w:r w:rsidRPr="00C818DF">
        <w:rPr>
          <w:rFonts w:asciiTheme="majorBidi" w:hAnsiTheme="majorBidi" w:cstheme="majorBidi"/>
          <w:b/>
          <w:bCs/>
          <w:color w:val="000000"/>
          <w:kern w:val="22"/>
          <w:highlight w:val="lightGray"/>
        </w:rPr>
        <w:t>[Руководство] по осуществлению рамочной программы</w:t>
      </w:r>
    </w:p>
    <w:p w14:paraId="3C670993" w14:textId="77777777" w:rsidR="00573E04" w:rsidRPr="00C818DF" w:rsidRDefault="00573E04" w:rsidP="00A97B94">
      <w:pPr>
        <w:pStyle w:val="Para1"/>
        <w:numPr>
          <w:ilvl w:val="0"/>
          <w:numId w:val="0"/>
        </w:numPr>
        <w:rPr>
          <w:rFonts w:asciiTheme="majorBidi" w:hAnsiTheme="majorBidi" w:cstheme="majorBidi"/>
          <w:highlight w:val="lightGray"/>
        </w:rPr>
      </w:pPr>
      <w:r w:rsidRPr="00C818DF">
        <w:rPr>
          <w:rFonts w:asciiTheme="majorBidi" w:hAnsiTheme="majorBidi" w:cstheme="majorBidi"/>
          <w:color w:val="000000"/>
          <w:highlight w:val="lightGray"/>
        </w:rPr>
        <w:t>[</w:t>
      </w:r>
      <w:r w:rsidRPr="00C818DF">
        <w:rPr>
          <w:rFonts w:asciiTheme="majorBidi" w:hAnsiTheme="majorBidi" w:cstheme="majorBidi"/>
          <w:i/>
          <w:iCs/>
          <w:color w:val="000000"/>
          <w:highlight w:val="lightGray"/>
        </w:rPr>
        <w:t>вводный абзац</w:t>
      </w:r>
      <w:r w:rsidRPr="00C818DF">
        <w:rPr>
          <w:rFonts w:asciiTheme="majorBidi" w:hAnsiTheme="majorBidi" w:cstheme="majorBidi"/>
          <w:color w:val="000000"/>
          <w:highlight w:val="lightGray"/>
        </w:rPr>
        <w:t xml:space="preserve">:] При разработке глобальной рамочной программы в области биоразнообразия </w:t>
      </w:r>
      <w:r w:rsidRPr="00C92A3F">
        <w:rPr>
          <w:rFonts w:asciiTheme="majorBidi" w:hAnsiTheme="majorBidi" w:cstheme="majorBidi"/>
          <w:highlight w:val="lightGray"/>
          <w:lang w:eastAsia="fr-FR"/>
        </w:rPr>
        <w:t>использовались</w:t>
      </w:r>
      <w:r w:rsidRPr="00C818DF">
        <w:rPr>
          <w:rFonts w:asciiTheme="majorBidi" w:hAnsiTheme="majorBidi" w:cstheme="majorBidi"/>
          <w:b/>
          <w:highlight w:val="lightGray"/>
          <w:lang w:eastAsia="fr-FR"/>
        </w:rPr>
        <w:t xml:space="preserve"> следующие принципы и подходы, которые будут</w:t>
      </w:r>
      <w:r w:rsidRPr="00C818DF">
        <w:rPr>
          <w:rFonts w:asciiTheme="majorBidi" w:hAnsiTheme="majorBidi" w:cstheme="majorBidi"/>
          <w:highlight w:val="lightGray"/>
          <w:lang w:eastAsia="fr-FR"/>
        </w:rPr>
        <w:t xml:space="preserve"> </w:t>
      </w:r>
      <w:r w:rsidRPr="00C818DF">
        <w:rPr>
          <w:rFonts w:asciiTheme="majorBidi" w:hAnsiTheme="majorBidi" w:cstheme="majorBidi"/>
          <w:color w:val="000000"/>
          <w:highlight w:val="lightGray"/>
        </w:rPr>
        <w:t xml:space="preserve">[использовалось следующее руководство, которое будет] задавать направление при ее осуществлении </w:t>
      </w:r>
      <w:r w:rsidRPr="00C818DF">
        <w:rPr>
          <w:rFonts w:asciiTheme="majorBidi" w:hAnsiTheme="majorBidi" w:cstheme="majorBidi"/>
          <w:b/>
          <w:highlight w:val="lightGray"/>
          <w:lang w:eastAsia="fr-FR"/>
        </w:rPr>
        <w:t>и подкреплять его</w:t>
      </w:r>
      <w:r w:rsidRPr="00C818DF">
        <w:rPr>
          <w:rFonts w:asciiTheme="majorBidi" w:hAnsiTheme="majorBidi" w:cstheme="majorBidi"/>
          <w:color w:val="000000"/>
          <w:highlight w:val="lightGray"/>
        </w:rPr>
        <w:t>:</w:t>
      </w:r>
    </w:p>
    <w:p w14:paraId="57E72C89" w14:textId="77777777" w:rsidR="00573E04" w:rsidRPr="00C818DF" w:rsidRDefault="00573E04" w:rsidP="00573E04">
      <w:pPr>
        <w:spacing w:before="120" w:after="120"/>
        <w:textAlignment w:val="baseline"/>
        <w:rPr>
          <w:rFonts w:asciiTheme="majorBidi" w:hAnsiTheme="majorBidi" w:cstheme="majorBidi"/>
          <w:highlight w:val="lightGray"/>
          <w:lang w:eastAsia="fr-FR"/>
        </w:rPr>
      </w:pPr>
      <w:r w:rsidRPr="00C818DF">
        <w:rPr>
          <w:rFonts w:asciiTheme="majorBidi" w:hAnsiTheme="majorBidi" w:cstheme="majorBidi"/>
          <w:color w:val="000000"/>
          <w:kern w:val="22"/>
          <w:highlight w:val="lightGray"/>
        </w:rPr>
        <w:t xml:space="preserve">1. </w:t>
      </w:r>
      <w:r w:rsidRPr="00C818DF">
        <w:rPr>
          <w:rFonts w:asciiTheme="majorBidi" w:hAnsiTheme="majorBidi" w:cstheme="majorBidi"/>
          <w:color w:val="000000"/>
          <w:kern w:val="22"/>
          <w:highlight w:val="lightGray"/>
        </w:rPr>
        <w:tab/>
        <w:t xml:space="preserve">Настоящая рамочная программа предназначена для всех людей, всех правительств и всего общества. </w:t>
      </w:r>
      <w:r w:rsidRPr="00C818DF">
        <w:rPr>
          <w:rFonts w:asciiTheme="majorBidi" w:hAnsiTheme="majorBidi" w:cstheme="majorBidi"/>
          <w:b/>
          <w:highlight w:val="lightGray"/>
          <w:lang w:eastAsia="fr-FR"/>
        </w:rPr>
        <w:t>Ее осуществление требует всеохватного и комплексного управления, согласованной политики и эффективности, политической воли и признания на высших уровнях государственной власти. Необходимо рациональное экологическое регулирование в рамках надежно функционирующей судебной и правоприменительной системы.</w:t>
      </w:r>
      <w:r w:rsidRPr="00C818DF">
        <w:rPr>
          <w:rFonts w:asciiTheme="majorBidi" w:hAnsiTheme="majorBidi" w:cstheme="majorBidi"/>
          <w:color w:val="000000"/>
          <w:kern w:val="22"/>
          <w:highlight w:val="lightGray"/>
        </w:rPr>
        <w:t xml:space="preserve"> Ее успешное осуществление </w:t>
      </w:r>
      <w:r w:rsidRPr="00C818DF">
        <w:rPr>
          <w:rFonts w:asciiTheme="majorBidi" w:hAnsiTheme="majorBidi" w:cstheme="majorBidi"/>
          <w:b/>
          <w:bCs/>
          <w:color w:val="000000"/>
          <w:kern w:val="22"/>
          <w:highlight w:val="lightGray"/>
        </w:rPr>
        <w:t>также</w:t>
      </w:r>
      <w:r w:rsidRPr="00C818DF">
        <w:rPr>
          <w:rFonts w:asciiTheme="majorBidi" w:hAnsiTheme="majorBidi" w:cstheme="majorBidi"/>
          <w:color w:val="000000"/>
          <w:kern w:val="22"/>
          <w:highlight w:val="lightGray"/>
        </w:rPr>
        <w:t xml:space="preserve"> зависит от действий национальных правительств, включая субнациональные правительства, городские и другие местные органы власти, межправительственные организации, неправительственные организации, коренные народы и местные общины </w:t>
      </w:r>
      <w:r w:rsidRPr="00C818DF">
        <w:rPr>
          <w:rFonts w:asciiTheme="majorBidi" w:hAnsiTheme="majorBidi" w:cstheme="majorBidi"/>
          <w:b/>
          <w:highlight w:val="lightGray"/>
          <w:lang w:eastAsia="fr-FR"/>
        </w:rPr>
        <w:t>(в том числе в рамках Эдинбургской декларации)</w:t>
      </w:r>
      <w:r w:rsidRPr="00C818DF">
        <w:rPr>
          <w:rFonts w:asciiTheme="majorBidi" w:hAnsiTheme="majorBidi" w:cstheme="majorBidi"/>
          <w:color w:val="000000"/>
          <w:kern w:val="22"/>
          <w:highlight w:val="lightGray"/>
        </w:rPr>
        <w:t xml:space="preserve">, женские группы, молодежные группы, деловые и финансовые круги, научное сообщество, академические круги, религиозные организации, представители секторов, связанных с биоразнообразием или зависящих от него, граждане в целом и другие заинтересованные стороны. </w:t>
      </w:r>
      <w:r w:rsidRPr="00C818DF">
        <w:rPr>
          <w:rFonts w:asciiTheme="majorBidi" w:hAnsiTheme="majorBidi" w:cstheme="majorBidi"/>
          <w:b/>
          <w:highlight w:val="lightGray"/>
          <w:lang w:eastAsia="fr-FR"/>
        </w:rPr>
        <w:t xml:space="preserve">Расширение взаимодействия и сотрудничества путем укрепления существующих и создания новых партнерских связей будет иметь ключевое значение для </w:t>
      </w:r>
      <w:r>
        <w:rPr>
          <w:rFonts w:asciiTheme="majorBidi" w:hAnsiTheme="majorBidi" w:cstheme="majorBidi"/>
          <w:b/>
          <w:highlight w:val="lightGray"/>
          <w:lang w:eastAsia="fr-FR"/>
        </w:rPr>
        <w:t>всестороннего о</w:t>
      </w:r>
      <w:r w:rsidRPr="00C818DF">
        <w:rPr>
          <w:rFonts w:asciiTheme="majorBidi" w:hAnsiTheme="majorBidi" w:cstheme="majorBidi"/>
          <w:b/>
          <w:highlight w:val="lightGray"/>
          <w:lang w:eastAsia="fr-FR"/>
        </w:rPr>
        <w:t>существления рамочной программы.</w:t>
      </w:r>
      <w:r w:rsidRPr="00C818DF">
        <w:rPr>
          <w:rFonts w:asciiTheme="majorBidi" w:hAnsiTheme="majorBidi" w:cstheme="majorBidi"/>
          <w:highlight w:val="lightGray"/>
          <w:lang w:eastAsia="fr-FR"/>
        </w:rPr>
        <w:t xml:space="preserve"> </w:t>
      </w:r>
    </w:p>
    <w:p w14:paraId="5AA45F55" w14:textId="77777777" w:rsidR="00573E04" w:rsidRPr="00C818DF" w:rsidRDefault="00573E04" w:rsidP="003C1A32">
      <w:pPr>
        <w:pStyle w:val="Para1"/>
        <w:numPr>
          <w:ilvl w:val="0"/>
          <w:numId w:val="0"/>
        </w:numPr>
        <w:rPr>
          <w:rFonts w:asciiTheme="majorBidi" w:hAnsiTheme="majorBidi" w:cstheme="majorBidi"/>
          <w:highlight w:val="lightGray"/>
        </w:rPr>
      </w:pPr>
      <w:r w:rsidRPr="00C818DF">
        <w:rPr>
          <w:rFonts w:asciiTheme="majorBidi" w:hAnsiTheme="majorBidi" w:cstheme="majorBidi"/>
          <w:color w:val="000000"/>
          <w:highlight w:val="lightGray"/>
        </w:rPr>
        <w:t xml:space="preserve">2. </w:t>
      </w:r>
      <w:r w:rsidRPr="00C818DF">
        <w:rPr>
          <w:rFonts w:asciiTheme="majorBidi" w:hAnsiTheme="majorBidi" w:cstheme="majorBidi"/>
          <w:color w:val="000000"/>
          <w:highlight w:val="lightGray"/>
        </w:rPr>
        <w:tab/>
      </w:r>
      <w:r w:rsidRPr="00C818DF">
        <w:rPr>
          <w:rFonts w:asciiTheme="majorBidi" w:hAnsiTheme="majorBidi" w:cstheme="majorBidi"/>
          <w:highlight w:val="lightGray"/>
        </w:rPr>
        <w:t xml:space="preserve">Осуществление и эффективность рамочной программы будут </w:t>
      </w:r>
      <w:r w:rsidRPr="00C818DF">
        <w:rPr>
          <w:rFonts w:asciiTheme="majorBidi" w:hAnsiTheme="majorBidi" w:cstheme="majorBidi"/>
          <w:b/>
          <w:highlight w:val="lightGray"/>
          <w:lang w:eastAsia="fr-FR"/>
        </w:rPr>
        <w:t>стимулироваться за счет повышения</w:t>
      </w:r>
      <w:r w:rsidRPr="00C818DF">
        <w:rPr>
          <w:rFonts w:asciiTheme="majorBidi" w:hAnsiTheme="majorBidi" w:cstheme="majorBidi"/>
          <w:highlight w:val="lightGray"/>
        </w:rPr>
        <w:t xml:space="preserve"> [дополнительно укрепляться за счет сотрудничества и координации с целью повышения] согласованности и взаимодействия между Конвенцией о биологическом разнообразии, Картахенским протоколом по биобезопасности, Нагойским протоколом регулирования доступа к генетическим ресурсам и совместного использования выгод, другими конвенциями, связанными с биоразнообразием, и Рио-де-Жанейрскими конвенциями, а также другими соответствующими многосторонними соглашениями и международными процессами,</w:t>
      </w:r>
      <w:r w:rsidRPr="00C818DF">
        <w:rPr>
          <w:rFonts w:asciiTheme="majorBidi" w:hAnsiTheme="majorBidi" w:cstheme="majorBidi"/>
          <w:b/>
          <w:highlight w:val="lightGray"/>
          <w:lang w:eastAsia="fr-FR"/>
        </w:rPr>
        <w:t xml:space="preserve"> организациями и процессами</w:t>
      </w:r>
      <w:r w:rsidRPr="00C818DF">
        <w:rPr>
          <w:rFonts w:asciiTheme="majorBidi" w:hAnsiTheme="majorBidi" w:cstheme="majorBidi"/>
          <w:highlight w:val="lightGray"/>
        </w:rPr>
        <w:t xml:space="preserve">, </w:t>
      </w:r>
      <w:r w:rsidRPr="00C818DF">
        <w:rPr>
          <w:rFonts w:asciiTheme="majorBidi" w:hAnsiTheme="majorBidi" w:cstheme="majorBidi"/>
          <w:highlight w:val="lightGray"/>
        </w:rPr>
        <w:lastRenderedPageBreak/>
        <w:t xml:space="preserve">в зависимости от ситуации, на глобальном, региональном, субрегиональном и национальном уровнях. </w:t>
      </w:r>
    </w:p>
    <w:p w14:paraId="6EEA185E" w14:textId="77777777" w:rsidR="00573E04" w:rsidRPr="00C818DF" w:rsidRDefault="00573E04" w:rsidP="00573E04">
      <w:pPr>
        <w:spacing w:before="120" w:after="120"/>
        <w:rPr>
          <w:rFonts w:asciiTheme="majorBidi" w:hAnsiTheme="majorBidi" w:cstheme="majorBidi"/>
          <w:b/>
          <w:bCs/>
          <w:color w:val="000000"/>
          <w:highlight w:val="lightGray"/>
        </w:rPr>
      </w:pPr>
      <w:r w:rsidRPr="00C818DF">
        <w:rPr>
          <w:rFonts w:asciiTheme="majorBidi" w:hAnsiTheme="majorBidi" w:cstheme="majorBidi"/>
          <w:b/>
          <w:bCs/>
          <w:highlight w:val="lightGray"/>
        </w:rPr>
        <w:t>2</w:t>
      </w:r>
      <w:r w:rsidRPr="00C818DF">
        <w:rPr>
          <w:rFonts w:asciiTheme="majorBidi" w:hAnsiTheme="majorBidi" w:cstheme="majorBidi"/>
          <w:b/>
          <w:bCs/>
          <w:i/>
          <w:iCs/>
          <w:highlight w:val="lightGray"/>
        </w:rPr>
        <w:t xml:space="preserve"> </w:t>
      </w:r>
      <w:r w:rsidRPr="00C92A3F">
        <w:rPr>
          <w:rFonts w:asciiTheme="majorBidi" w:hAnsiTheme="majorBidi" w:cstheme="majorBidi"/>
          <w:b/>
          <w:bCs/>
          <w:iCs/>
          <w:highlight w:val="lightGray"/>
        </w:rPr>
        <w:t>bis</w:t>
      </w:r>
      <w:r w:rsidRPr="00C818DF">
        <w:rPr>
          <w:rFonts w:asciiTheme="majorBidi" w:hAnsiTheme="majorBidi" w:cstheme="majorBidi"/>
          <w:b/>
          <w:bCs/>
          <w:i/>
          <w:iCs/>
          <w:highlight w:val="lightGray"/>
        </w:rPr>
        <w:t>.</w:t>
      </w:r>
      <w:r w:rsidRPr="00C818DF">
        <w:rPr>
          <w:rFonts w:asciiTheme="majorBidi" w:hAnsiTheme="majorBidi" w:cstheme="majorBidi"/>
          <w:i/>
          <w:iCs/>
          <w:highlight w:val="lightGray"/>
        </w:rPr>
        <w:t xml:space="preserve"> </w:t>
      </w:r>
      <w:r w:rsidRPr="00C818DF">
        <w:rPr>
          <w:rFonts w:asciiTheme="majorBidi" w:hAnsiTheme="majorBidi" w:cstheme="majorBidi"/>
          <w:i/>
          <w:iCs/>
          <w:highlight w:val="lightGray"/>
        </w:rPr>
        <w:tab/>
      </w:r>
      <w:r w:rsidRPr="00C818DF">
        <w:rPr>
          <w:rFonts w:asciiTheme="majorBidi" w:hAnsiTheme="majorBidi" w:cstheme="majorBidi"/>
          <w:b/>
          <w:bCs/>
          <w:color w:val="000000" w:themeColor="text1"/>
          <w:highlight w:val="lightGray"/>
          <w:shd w:val="clear" w:color="auto" w:fill="FFFFFF"/>
        </w:rPr>
        <w:t>Осуществление рамочной программы будет основываться на национальных планах действий, определяющих вклад каждого действия в выполнение различных задач, указывающих соответствующих субъектов деятельности и способствующих заинтересованности за счет признания многочисленных ценностей биоразнообразия и отдаленной ответственности за изменение биоразнообразия. Кроме того, осуществление потребуется включить в качестве важной задачи в деятельность ключевых экономических секторов и поддержать надлежащими мерами политики на национальном уровне, включающими правовые, экономические и поведенческие инструменты, и национальными и международными механизмами поощрения, а также подробными планами защиты биоразнообразия и экологического восстановления. Должна быть обеспечена подотчетность на основе систематической и транспарентной оценки прогресса, поддержанной внедрением национальных сетей мониторинга и наблюдения за биоразнообразием.</w:t>
      </w:r>
    </w:p>
    <w:p w14:paraId="25B5BBD8" w14:textId="77777777" w:rsidR="00573E04" w:rsidRPr="00C818DF" w:rsidRDefault="00573E04" w:rsidP="003C1A32">
      <w:pPr>
        <w:pStyle w:val="Para1"/>
        <w:numPr>
          <w:ilvl w:val="0"/>
          <w:numId w:val="0"/>
        </w:numPr>
        <w:rPr>
          <w:rFonts w:asciiTheme="majorBidi" w:hAnsiTheme="majorBidi" w:cstheme="majorBidi"/>
          <w:highlight w:val="lightGray"/>
        </w:rPr>
      </w:pPr>
      <w:r w:rsidRPr="00C818DF">
        <w:rPr>
          <w:rFonts w:asciiTheme="majorBidi" w:hAnsiTheme="majorBidi" w:cstheme="majorBidi"/>
          <w:highlight w:val="lightGray"/>
        </w:rPr>
        <w:t xml:space="preserve">3. </w:t>
      </w:r>
      <w:r w:rsidRPr="00C818DF">
        <w:rPr>
          <w:rFonts w:asciiTheme="majorBidi" w:hAnsiTheme="majorBidi" w:cstheme="majorBidi"/>
          <w:highlight w:val="lightGray"/>
        </w:rPr>
        <w:tab/>
      </w:r>
      <w:r w:rsidRPr="00C818DF">
        <w:rPr>
          <w:rFonts w:asciiTheme="majorBidi" w:hAnsiTheme="majorBidi" w:cstheme="majorBidi"/>
          <w:b/>
          <w:highlight w:val="lightGray"/>
          <w:lang w:eastAsia="fr-FR"/>
        </w:rPr>
        <w:t>Осуществление рамочной программы требует</w:t>
      </w:r>
      <w:r w:rsidRPr="00C818DF">
        <w:rPr>
          <w:rFonts w:asciiTheme="majorBidi" w:hAnsiTheme="majorBidi" w:cstheme="majorBidi"/>
          <w:highlight w:val="lightGray"/>
        </w:rPr>
        <w:t xml:space="preserve"> [В рамочной программе признается необходимость] надлежащего признания [правозащитных подходов,] гендерного равенства, подходов, учитывающих гендерные аспекты, расширения прав и возможностей женщин и девочек, молодежи, коренных народов и местных общин, а также их полного, эффективного и равноправного участия в ее осуществлении и обзоре. </w:t>
      </w:r>
    </w:p>
    <w:p w14:paraId="47F4244F" w14:textId="77777777" w:rsidR="00573E04" w:rsidRPr="00C818DF" w:rsidRDefault="00573E04" w:rsidP="003C1A32">
      <w:pPr>
        <w:pStyle w:val="Para1"/>
        <w:numPr>
          <w:ilvl w:val="0"/>
          <w:numId w:val="0"/>
        </w:numPr>
        <w:rPr>
          <w:rStyle w:val="eop"/>
          <w:rFonts w:asciiTheme="majorBidi" w:hAnsiTheme="majorBidi" w:cstheme="majorBidi"/>
          <w:b/>
          <w:bCs/>
          <w:color w:val="000000" w:themeColor="text1"/>
          <w:highlight w:val="lightGray"/>
          <w:shd w:val="clear" w:color="auto" w:fill="FFFFFF"/>
        </w:rPr>
      </w:pPr>
      <w:r w:rsidRPr="00C818DF">
        <w:rPr>
          <w:rFonts w:asciiTheme="majorBidi" w:hAnsiTheme="majorBidi" w:cstheme="majorBidi"/>
          <w:b/>
          <w:bCs/>
          <w:color w:val="000000" w:themeColor="text1"/>
          <w:highlight w:val="lightGray"/>
          <w:shd w:val="clear" w:color="auto" w:fill="FFFFFF"/>
        </w:rPr>
        <w:t xml:space="preserve">3 </w:t>
      </w:r>
      <w:r w:rsidRPr="00C92A3F">
        <w:rPr>
          <w:rFonts w:asciiTheme="majorBidi" w:hAnsiTheme="majorBidi" w:cstheme="majorBidi"/>
          <w:b/>
          <w:bCs/>
          <w:iCs/>
          <w:color w:val="000000" w:themeColor="text1"/>
          <w:highlight w:val="lightGray"/>
          <w:shd w:val="clear" w:color="auto" w:fill="FFFFFF"/>
          <w:lang w:val="en-US"/>
        </w:rPr>
        <w:t>bis</w:t>
      </w:r>
      <w:r w:rsidRPr="00C818DF">
        <w:rPr>
          <w:rFonts w:asciiTheme="majorBidi" w:hAnsiTheme="majorBidi" w:cstheme="majorBidi"/>
          <w:b/>
          <w:bCs/>
          <w:color w:val="000000" w:themeColor="text1"/>
          <w:highlight w:val="lightGray"/>
          <w:shd w:val="clear" w:color="auto" w:fill="FFFFFF"/>
        </w:rPr>
        <w:t xml:space="preserve">. </w:t>
      </w:r>
      <w:r w:rsidRPr="00C818DF">
        <w:rPr>
          <w:rFonts w:asciiTheme="majorBidi" w:hAnsiTheme="majorBidi" w:cstheme="majorBidi"/>
          <w:b/>
          <w:bCs/>
          <w:color w:val="000000" w:themeColor="text1"/>
          <w:highlight w:val="lightGray"/>
          <w:shd w:val="clear" w:color="auto" w:fill="FFFFFF"/>
        </w:rPr>
        <w:tab/>
        <w:t>В рамочной программе признается, что сохранение биологического разнообразия является общей задачей всего человечества. Ее осуществление должно руководствоваться принципом справедливости и общей, но дифференцированной ответственности в свете различных национальных условий и основываться на уважении суверенитета стран над их природными богатствами и ресурсами.</w:t>
      </w:r>
    </w:p>
    <w:p w14:paraId="7C21D88A" w14:textId="77777777" w:rsidR="00573E04" w:rsidRPr="00C818DF" w:rsidRDefault="00573E04" w:rsidP="003C1A32">
      <w:pPr>
        <w:pStyle w:val="Para1"/>
        <w:numPr>
          <w:ilvl w:val="0"/>
          <w:numId w:val="0"/>
        </w:numPr>
        <w:rPr>
          <w:rFonts w:asciiTheme="majorBidi" w:hAnsiTheme="majorBidi" w:cstheme="majorBidi"/>
          <w:highlight w:val="lightGray"/>
        </w:rPr>
      </w:pPr>
      <w:r w:rsidRPr="00C818DF">
        <w:rPr>
          <w:rFonts w:asciiTheme="majorBidi" w:hAnsiTheme="majorBidi" w:cstheme="majorBidi"/>
          <w:b/>
          <w:bCs/>
          <w:highlight w:val="lightGray"/>
        </w:rPr>
        <w:t xml:space="preserve">3 </w:t>
      </w:r>
      <w:r w:rsidRPr="00C92A3F">
        <w:rPr>
          <w:rFonts w:asciiTheme="majorBidi" w:hAnsiTheme="majorBidi" w:cstheme="majorBidi"/>
          <w:b/>
          <w:bCs/>
          <w:iCs/>
          <w:highlight w:val="lightGray"/>
        </w:rPr>
        <w:t>ter</w:t>
      </w:r>
      <w:r w:rsidRPr="00C818DF">
        <w:rPr>
          <w:rFonts w:asciiTheme="majorBidi" w:hAnsiTheme="majorBidi" w:cstheme="majorBidi"/>
          <w:b/>
          <w:bCs/>
          <w:i/>
          <w:iCs/>
          <w:highlight w:val="lightGray"/>
        </w:rPr>
        <w:t>.</w:t>
      </w:r>
      <w:r w:rsidRPr="00C818DF">
        <w:rPr>
          <w:rFonts w:asciiTheme="majorBidi" w:hAnsiTheme="majorBidi" w:cstheme="majorBidi"/>
          <w:b/>
          <w:bCs/>
          <w:highlight w:val="lightGray"/>
        </w:rPr>
        <w:t xml:space="preserve"> </w:t>
      </w:r>
      <w:r w:rsidRPr="00C818DF">
        <w:rPr>
          <w:rFonts w:asciiTheme="majorBidi" w:hAnsiTheme="majorBidi" w:cstheme="majorBidi"/>
          <w:b/>
          <w:bCs/>
          <w:highlight w:val="lightGray"/>
        </w:rPr>
        <w:tab/>
        <w:t>При уважении прав коренных народов и местных общин и их важной роли и вклада как хранителей биоразнообразия и партнеров по восстановлению, сохранению и устойчивому использованию осуществление рамочной программы будет проходить в соответствии с обязательствами в области прав человека и при обеспечении уважения, сохранения и поддержания знаний, нововведений и устойчивой практики коренных народов и местных общин, в том числе при их всестороннем и эффективном участии в принятии решений и на основе добровольного предварительного и обоснованного согласия, предварительного и обоснованного согласия или одобрения и участия в соответствии с применимым национальным законодательством и международными обязательствами и документами.</w:t>
      </w:r>
      <w:r w:rsidRPr="00C818DF">
        <w:rPr>
          <w:rFonts w:asciiTheme="majorBidi" w:hAnsiTheme="majorBidi" w:cstheme="majorBidi"/>
          <w:highlight w:val="lightGray"/>
        </w:rPr>
        <w:t xml:space="preserve"> </w:t>
      </w:r>
    </w:p>
    <w:p w14:paraId="397D3146" w14:textId="77777777" w:rsidR="00573E04" w:rsidRPr="00C818DF" w:rsidRDefault="00573E04" w:rsidP="003C1A32">
      <w:pPr>
        <w:pStyle w:val="Para1"/>
        <w:numPr>
          <w:ilvl w:val="0"/>
          <w:numId w:val="0"/>
        </w:numPr>
        <w:rPr>
          <w:rFonts w:asciiTheme="majorBidi" w:hAnsiTheme="majorBidi" w:cstheme="majorBidi"/>
          <w:highlight w:val="lightGray"/>
        </w:rPr>
      </w:pPr>
      <w:r w:rsidRPr="00C818DF">
        <w:rPr>
          <w:rFonts w:asciiTheme="majorBidi" w:hAnsiTheme="majorBidi" w:cstheme="majorBidi"/>
          <w:highlight w:val="lightGray"/>
        </w:rPr>
        <w:t xml:space="preserve">4. </w:t>
      </w:r>
      <w:r w:rsidRPr="00C818DF">
        <w:rPr>
          <w:rFonts w:asciiTheme="majorBidi" w:hAnsiTheme="majorBidi" w:cstheme="majorBidi"/>
          <w:highlight w:val="lightGray"/>
        </w:rPr>
        <w:tab/>
        <w:t xml:space="preserve">Рамочная программа будет осуществляться при </w:t>
      </w:r>
      <w:r w:rsidRPr="00C818DF">
        <w:rPr>
          <w:rFonts w:asciiTheme="majorBidi" w:hAnsiTheme="majorBidi" w:cstheme="majorBidi"/>
          <w:b/>
          <w:highlight w:val="lightGray"/>
          <w:lang w:eastAsia="fr-FR"/>
        </w:rPr>
        <w:t>полном</w:t>
      </w:r>
      <w:r w:rsidRPr="00C818DF">
        <w:rPr>
          <w:rFonts w:asciiTheme="majorBidi" w:hAnsiTheme="majorBidi" w:cstheme="majorBidi"/>
          <w:highlight w:val="lightGray"/>
        </w:rPr>
        <w:t xml:space="preserve"> соблюдении</w:t>
      </w:r>
      <w:r w:rsidRPr="00C818DF">
        <w:rPr>
          <w:rFonts w:asciiTheme="majorBidi" w:hAnsiTheme="majorBidi" w:cstheme="majorBidi"/>
          <w:b/>
          <w:highlight w:val="lightGray"/>
          <w:lang w:eastAsia="fr-FR"/>
        </w:rPr>
        <w:t>, защите и реализации</w:t>
      </w:r>
      <w:r w:rsidRPr="00C818DF">
        <w:rPr>
          <w:rFonts w:asciiTheme="majorBidi" w:hAnsiTheme="majorBidi" w:cstheme="majorBidi"/>
          <w:highlight w:val="lightGray"/>
        </w:rPr>
        <w:t xml:space="preserve"> прав человека </w:t>
      </w:r>
      <w:r w:rsidRPr="00C818DF">
        <w:rPr>
          <w:rFonts w:asciiTheme="majorBidi" w:hAnsiTheme="majorBidi" w:cstheme="majorBidi"/>
          <w:b/>
          <w:highlight w:val="lightGray"/>
          <w:lang w:eastAsia="fr-FR"/>
        </w:rPr>
        <w:t>и дальнейшем соблюдении</w:t>
      </w:r>
      <w:r w:rsidRPr="00C818DF">
        <w:rPr>
          <w:rFonts w:asciiTheme="majorBidi" w:hAnsiTheme="majorBidi" w:cstheme="majorBidi"/>
          <w:highlight w:val="lightGray"/>
        </w:rPr>
        <w:t xml:space="preserve"> [права на безопасную, чистую, здоровую и устойчивую окружающую среду] </w:t>
      </w:r>
      <w:r w:rsidRPr="00C818DF">
        <w:rPr>
          <w:rFonts w:asciiTheme="majorBidi" w:hAnsiTheme="majorBidi" w:cstheme="majorBidi"/>
          <w:b/>
          <w:bCs/>
          <w:highlight w:val="lightGray"/>
        </w:rPr>
        <w:t>[права на развитие]</w:t>
      </w:r>
      <w:r w:rsidRPr="00C818DF">
        <w:rPr>
          <w:rFonts w:asciiTheme="majorBidi" w:hAnsiTheme="majorBidi" w:cstheme="majorBidi"/>
          <w:highlight w:val="lightGray"/>
        </w:rPr>
        <w:t xml:space="preserve">, </w:t>
      </w:r>
      <w:r w:rsidRPr="00C818DF">
        <w:rPr>
          <w:rFonts w:asciiTheme="majorBidi" w:hAnsiTheme="majorBidi" w:cstheme="majorBidi"/>
          <w:b/>
          <w:bCs/>
          <w:highlight w:val="lightGray"/>
        </w:rPr>
        <w:t xml:space="preserve">прав людей с ограниченными возможностями и людей в уязвимом положении, </w:t>
      </w:r>
      <w:r w:rsidRPr="00C818DF">
        <w:rPr>
          <w:rFonts w:asciiTheme="majorBidi" w:hAnsiTheme="majorBidi" w:cstheme="majorBidi"/>
          <w:highlight w:val="lightGray"/>
        </w:rPr>
        <w:t xml:space="preserve">прав коренных народов и местных общин на владение землей[, а также] </w:t>
      </w:r>
      <w:r w:rsidRPr="00C818DF">
        <w:rPr>
          <w:rFonts w:asciiTheme="majorBidi" w:hAnsiTheme="majorBidi" w:cstheme="majorBidi"/>
          <w:b/>
          <w:highlight w:val="lightGray"/>
          <w:lang w:eastAsia="fr-FR"/>
        </w:rPr>
        <w:t>и</w:t>
      </w:r>
      <w:r w:rsidRPr="00C818DF">
        <w:rPr>
          <w:rFonts w:asciiTheme="majorBidi" w:hAnsiTheme="majorBidi" w:cstheme="majorBidi"/>
          <w:highlight w:val="lightGray"/>
        </w:rPr>
        <w:t xml:space="preserve"> [права на] добровольное, предварительное и обоснованное согласие</w:t>
      </w:r>
      <w:r w:rsidRPr="00C818DF">
        <w:rPr>
          <w:rFonts w:asciiTheme="majorBidi" w:hAnsiTheme="majorBidi" w:cstheme="majorBidi"/>
          <w:b/>
          <w:highlight w:val="lightGray"/>
        </w:rPr>
        <w:t xml:space="preserve"> </w:t>
      </w:r>
      <w:r w:rsidRPr="00C818DF">
        <w:rPr>
          <w:rFonts w:asciiTheme="majorBidi" w:hAnsiTheme="majorBidi" w:cstheme="majorBidi"/>
          <w:b/>
          <w:highlight w:val="lightGray"/>
          <w:lang w:eastAsia="fr-FR"/>
        </w:rPr>
        <w:t>коренных народов и местных общин,</w:t>
      </w:r>
      <w:r w:rsidRPr="00C818DF">
        <w:rPr>
          <w:rFonts w:asciiTheme="majorBidi" w:hAnsiTheme="majorBidi" w:cstheme="majorBidi"/>
          <w:highlight w:val="lightGray"/>
        </w:rPr>
        <w:t xml:space="preserve"> [как это отражено в] </w:t>
      </w:r>
      <w:r w:rsidRPr="00C818DF">
        <w:rPr>
          <w:rFonts w:asciiTheme="majorBidi" w:hAnsiTheme="majorBidi" w:cstheme="majorBidi"/>
          <w:b/>
          <w:highlight w:val="lightGray"/>
          <w:lang w:eastAsia="fr-FR"/>
        </w:rPr>
        <w:t>согласно</w:t>
      </w:r>
      <w:r w:rsidRPr="00C818DF">
        <w:rPr>
          <w:rFonts w:asciiTheme="majorBidi" w:hAnsiTheme="majorBidi" w:cstheme="majorBidi"/>
          <w:highlight w:val="lightGray"/>
        </w:rPr>
        <w:t xml:space="preserve"> Декларации Организации Объединенных Наций о правах коренных народов </w:t>
      </w:r>
      <w:r w:rsidRPr="00C818DF">
        <w:rPr>
          <w:rFonts w:asciiTheme="majorBidi" w:hAnsiTheme="majorBidi" w:cstheme="majorBidi"/>
          <w:b/>
          <w:highlight w:val="lightGray"/>
          <w:lang w:eastAsia="fr-FR"/>
        </w:rPr>
        <w:t>и международным нормам в области прав человека</w:t>
      </w:r>
      <w:r w:rsidRPr="00C818DF">
        <w:rPr>
          <w:rFonts w:asciiTheme="majorBidi" w:hAnsiTheme="majorBidi" w:cstheme="majorBidi"/>
          <w:highlight w:val="lightGray"/>
        </w:rPr>
        <w:t>, [а также]</w:t>
      </w:r>
      <w:r w:rsidRPr="00C818DF">
        <w:rPr>
          <w:rFonts w:asciiTheme="majorBidi" w:hAnsiTheme="majorBidi" w:cstheme="majorBidi"/>
          <w:highlight w:val="lightGray"/>
          <w:lang w:eastAsia="fr-FR"/>
        </w:rPr>
        <w:t xml:space="preserve"> </w:t>
      </w:r>
      <w:r w:rsidRPr="00C818DF">
        <w:rPr>
          <w:rFonts w:asciiTheme="majorBidi" w:hAnsiTheme="majorBidi" w:cstheme="majorBidi"/>
          <w:b/>
          <w:highlight w:val="lightGray"/>
          <w:lang w:eastAsia="fr-FR"/>
        </w:rPr>
        <w:t>при обеспечении</w:t>
      </w:r>
      <w:r w:rsidRPr="00C818DF">
        <w:rPr>
          <w:rFonts w:asciiTheme="majorBidi" w:hAnsiTheme="majorBidi" w:cstheme="majorBidi"/>
          <w:highlight w:val="lightGray"/>
        </w:rPr>
        <w:t xml:space="preserve"> равенства между поколениями и с учетом различных мировоззрений, ценностей и систем знаний, включая различные концепции, касающиеся природы и биоразнообразия, в том числе </w:t>
      </w:r>
      <w:r w:rsidRPr="00C818DF">
        <w:rPr>
          <w:rFonts w:asciiTheme="majorBidi" w:hAnsiTheme="majorBidi" w:cstheme="majorBidi"/>
          <w:b/>
          <w:bCs/>
          <w:highlight w:val="lightGray"/>
        </w:rPr>
        <w:t>космобиоцентрические подходы к жизни и</w:t>
      </w:r>
      <w:r w:rsidRPr="00C818DF">
        <w:rPr>
          <w:rFonts w:asciiTheme="majorBidi" w:hAnsiTheme="majorBidi" w:cstheme="majorBidi"/>
          <w:highlight w:val="lightGray"/>
        </w:rPr>
        <w:t xml:space="preserve"> признанные некоторыми культурами концепции Матери-Земли. </w:t>
      </w:r>
    </w:p>
    <w:p w14:paraId="12D8301C" w14:textId="77777777" w:rsidR="00573E04" w:rsidRPr="00C818DF" w:rsidRDefault="00573E04" w:rsidP="00573E04">
      <w:pPr>
        <w:spacing w:before="120" w:after="120"/>
        <w:textAlignment w:val="baseline"/>
        <w:rPr>
          <w:rFonts w:asciiTheme="majorBidi" w:hAnsiTheme="majorBidi" w:cstheme="majorBidi"/>
          <w:highlight w:val="lightGray"/>
          <w:lang w:eastAsia="fr-FR"/>
        </w:rPr>
      </w:pPr>
      <w:r w:rsidRPr="00C818DF">
        <w:rPr>
          <w:rFonts w:asciiTheme="majorBidi" w:hAnsiTheme="majorBidi" w:cstheme="majorBidi"/>
          <w:b/>
          <w:highlight w:val="lightGray"/>
          <w:lang w:eastAsia="fr-FR"/>
        </w:rPr>
        <w:t xml:space="preserve">4 </w:t>
      </w:r>
      <w:r w:rsidRPr="00EE62C5">
        <w:rPr>
          <w:rFonts w:asciiTheme="majorBidi" w:hAnsiTheme="majorBidi" w:cstheme="majorBidi"/>
          <w:b/>
          <w:iCs/>
          <w:highlight w:val="lightGray"/>
          <w:lang w:eastAsia="fr-FR"/>
        </w:rPr>
        <w:t>bis</w:t>
      </w:r>
      <w:r w:rsidRPr="00C818DF">
        <w:rPr>
          <w:rFonts w:asciiTheme="majorBidi" w:hAnsiTheme="majorBidi" w:cstheme="majorBidi"/>
          <w:b/>
          <w:highlight w:val="lightGray"/>
          <w:lang w:eastAsia="fr-FR"/>
        </w:rPr>
        <w:t xml:space="preserve">. </w:t>
      </w:r>
      <w:r w:rsidRPr="00C818DF">
        <w:rPr>
          <w:rFonts w:asciiTheme="majorBidi" w:hAnsiTheme="majorBidi" w:cstheme="majorBidi"/>
          <w:b/>
          <w:highlight w:val="lightGray"/>
          <w:lang w:eastAsia="fr-FR"/>
        </w:rPr>
        <w:tab/>
        <w:t xml:space="preserve">При осуществлении рамочной программы должны уважаться права коренных народов и местных общин в соответствии с Декларацией Организации Объединенных Наций о правах коренных народов и нормами в области прав человека, в том числе их право беспрепятственно пользоваться их собственными средствами к существованию и развитию и свободно заниматься любыми традиционными и прочими видами их экономической </w:t>
      </w:r>
      <w:r w:rsidRPr="00C818DF">
        <w:rPr>
          <w:rFonts w:asciiTheme="majorBidi" w:hAnsiTheme="majorBidi" w:cstheme="majorBidi"/>
          <w:b/>
          <w:highlight w:val="lightGray"/>
          <w:lang w:eastAsia="fr-FR"/>
        </w:rPr>
        <w:lastRenderedPageBreak/>
        <w:t>деятельности, как это предусмотрено в Декларации Организации Объединенных Наций о правах коренных народов.]</w:t>
      </w:r>
    </w:p>
    <w:p w14:paraId="0ABA684F" w14:textId="77777777" w:rsidR="00573E04" w:rsidRPr="00C818DF" w:rsidRDefault="00573E04" w:rsidP="00573E04">
      <w:pPr>
        <w:spacing w:before="120" w:after="120"/>
        <w:rPr>
          <w:rFonts w:asciiTheme="majorBidi" w:hAnsiTheme="majorBidi" w:cstheme="majorBidi"/>
          <w:b/>
          <w:bCs/>
          <w:color w:val="000000" w:themeColor="text1"/>
          <w:kern w:val="22"/>
          <w:highlight w:val="lightGray"/>
        </w:rPr>
      </w:pPr>
      <w:r w:rsidRPr="00C818DF">
        <w:rPr>
          <w:rFonts w:asciiTheme="majorBidi" w:hAnsiTheme="majorBidi" w:cstheme="majorBidi"/>
          <w:kern w:val="22"/>
          <w:highlight w:val="lightGray"/>
        </w:rPr>
        <w:t xml:space="preserve">5. </w:t>
      </w:r>
      <w:r w:rsidRPr="00C818DF">
        <w:rPr>
          <w:rFonts w:asciiTheme="majorBidi" w:hAnsiTheme="majorBidi" w:cstheme="majorBidi"/>
          <w:kern w:val="22"/>
          <w:highlight w:val="lightGray"/>
        </w:rPr>
        <w:tab/>
      </w:r>
      <w:r w:rsidRPr="00C818DF">
        <w:rPr>
          <w:rFonts w:asciiTheme="majorBidi" w:hAnsiTheme="majorBidi" w:cstheme="majorBidi"/>
          <w:color w:val="000000"/>
          <w:kern w:val="22"/>
          <w:highlight w:val="lightGray"/>
        </w:rPr>
        <w:t xml:space="preserve">Цели и задачи рамочной программы носят комплексный характер и призваны сбалансировать три цели Конвенции о биологическом разнообразии. Хотя некоторые задачи могут быть более актуальны для конкретных местных условий и обстоятельств, меры, принимаемые всеми правительствами и заинтересованными сторонами в отношении всех целей и задач, будут иметь важное значение для обеспечения успешного осуществления рамочной программы в целом. </w:t>
      </w:r>
      <w:r w:rsidRPr="00C818DF">
        <w:rPr>
          <w:rStyle w:val="normaltextrun"/>
          <w:rFonts w:asciiTheme="majorBidi" w:hAnsiTheme="majorBidi" w:cstheme="majorBidi"/>
          <w:b/>
          <w:bCs/>
          <w:color w:val="000000" w:themeColor="text1"/>
          <w:highlight w:val="lightGray"/>
        </w:rPr>
        <w:t xml:space="preserve">Меры, принимаемые в соответствии с рамочной программой, в том числе односторонние, не должны </w:t>
      </w:r>
      <w:r w:rsidRPr="00C818DF">
        <w:rPr>
          <w:rFonts w:asciiTheme="majorBidi" w:hAnsiTheme="majorBidi" w:cstheme="majorBidi"/>
          <w:b/>
          <w:bCs/>
          <w:color w:val="000000" w:themeColor="text1"/>
          <w:highlight w:val="lightGray"/>
        </w:rPr>
        <w:t xml:space="preserve">представлять собой средство произвольной или необоснованной дискриминации </w:t>
      </w:r>
      <w:r w:rsidRPr="00C818DF">
        <w:rPr>
          <w:rStyle w:val="normaltextrun"/>
          <w:rFonts w:asciiTheme="majorBidi" w:hAnsiTheme="majorBidi" w:cstheme="majorBidi"/>
          <w:b/>
          <w:bCs/>
          <w:color w:val="000000" w:themeColor="text1"/>
          <w:highlight w:val="lightGray"/>
        </w:rPr>
        <w:t>или скрытое ограничение международной торговли.</w:t>
      </w:r>
    </w:p>
    <w:p w14:paraId="2C4052C7" w14:textId="77777777" w:rsidR="00573E04" w:rsidRPr="00C818DF" w:rsidRDefault="00573E04" w:rsidP="00573E04">
      <w:pPr>
        <w:spacing w:before="120" w:after="120"/>
        <w:rPr>
          <w:rStyle w:val="eop"/>
          <w:rFonts w:asciiTheme="majorBidi" w:hAnsiTheme="majorBidi" w:cstheme="majorBidi"/>
          <w:b/>
          <w:bCs/>
          <w:color w:val="000000" w:themeColor="text1"/>
          <w:highlight w:val="lightGray"/>
          <w:shd w:val="clear" w:color="auto" w:fill="FFFFFF"/>
        </w:rPr>
      </w:pPr>
      <w:r w:rsidRPr="00C818DF">
        <w:rPr>
          <w:rFonts w:asciiTheme="majorBidi" w:hAnsiTheme="majorBidi" w:cstheme="majorBidi"/>
          <w:color w:val="000000"/>
          <w:kern w:val="22"/>
          <w:highlight w:val="lightGray"/>
        </w:rPr>
        <w:t xml:space="preserve">6. </w:t>
      </w:r>
      <w:r w:rsidRPr="00C818DF">
        <w:rPr>
          <w:rFonts w:asciiTheme="majorBidi" w:hAnsiTheme="majorBidi" w:cstheme="majorBidi"/>
          <w:color w:val="000000"/>
          <w:kern w:val="22"/>
          <w:highlight w:val="lightGray"/>
        </w:rPr>
        <w:tab/>
        <w:t xml:space="preserve">Глобальная рамочная программа в области биоразнообразия должна осуществляться в соответствии с целями и другими положениями Конвенции о биологическом разнообразии и в соответствующих случаях Картахенского и Нагойского протоколов. </w:t>
      </w:r>
      <w:r w:rsidRPr="00C818DF">
        <w:rPr>
          <w:rFonts w:asciiTheme="majorBidi" w:hAnsiTheme="majorBidi" w:cstheme="majorBidi"/>
          <w:b/>
          <w:bCs/>
          <w:color w:val="000000"/>
          <w:kern w:val="22"/>
          <w:highlight w:val="lightGray"/>
        </w:rPr>
        <w:t>Ничто в ней не должно истолковываться как предполагающее изменение в правах и обязанностях Стороны в рамках любых существующих международных соглашений.</w:t>
      </w:r>
    </w:p>
    <w:p w14:paraId="3AB458FC" w14:textId="77777777" w:rsidR="00573E04" w:rsidRPr="00C818DF" w:rsidRDefault="00573E04" w:rsidP="00573E04">
      <w:pPr>
        <w:spacing w:before="120" w:after="120"/>
        <w:rPr>
          <w:rFonts w:asciiTheme="majorBidi" w:hAnsiTheme="majorBidi" w:cstheme="majorBidi"/>
          <w:b/>
          <w:bCs/>
          <w:color w:val="000000" w:themeColor="text1"/>
          <w:kern w:val="22"/>
          <w:highlight w:val="lightGray"/>
        </w:rPr>
      </w:pPr>
      <w:r w:rsidRPr="00C818DF">
        <w:rPr>
          <w:rFonts w:asciiTheme="majorBidi" w:hAnsiTheme="majorBidi" w:cstheme="majorBidi"/>
          <w:b/>
          <w:bCs/>
          <w:highlight w:val="lightGray"/>
          <w:lang w:eastAsia="fr-FR"/>
        </w:rPr>
        <w:t xml:space="preserve">6 </w:t>
      </w:r>
      <w:r w:rsidRPr="00EE62C5">
        <w:rPr>
          <w:rFonts w:asciiTheme="majorBidi" w:hAnsiTheme="majorBidi" w:cstheme="majorBidi"/>
          <w:b/>
          <w:bCs/>
          <w:iCs/>
          <w:highlight w:val="lightGray"/>
          <w:lang w:eastAsia="fr-FR"/>
        </w:rPr>
        <w:t>bis</w:t>
      </w:r>
      <w:r w:rsidRPr="00C818DF">
        <w:rPr>
          <w:rFonts w:asciiTheme="majorBidi" w:hAnsiTheme="majorBidi" w:cstheme="majorBidi"/>
          <w:b/>
          <w:bCs/>
          <w:highlight w:val="lightGray"/>
          <w:lang w:eastAsia="fr-FR"/>
        </w:rPr>
        <w:t>.</w:t>
      </w:r>
      <w:r w:rsidRPr="00C818DF">
        <w:rPr>
          <w:rFonts w:asciiTheme="majorBidi" w:hAnsiTheme="majorBidi" w:cstheme="majorBidi"/>
          <w:highlight w:val="lightGray"/>
          <w:lang w:eastAsia="fr-FR"/>
        </w:rPr>
        <w:t xml:space="preserve"> </w:t>
      </w:r>
      <w:r w:rsidRPr="00C818DF">
        <w:rPr>
          <w:rFonts w:asciiTheme="majorBidi" w:hAnsiTheme="majorBidi" w:cstheme="majorBidi"/>
          <w:highlight w:val="lightGray"/>
          <w:lang w:eastAsia="fr-FR"/>
        </w:rPr>
        <w:tab/>
      </w:r>
      <w:r w:rsidRPr="00C818DF">
        <w:rPr>
          <w:rFonts w:asciiTheme="majorBidi" w:hAnsiTheme="majorBidi" w:cstheme="majorBidi"/>
          <w:color w:val="000000"/>
          <w:kern w:val="22"/>
          <w:highlight w:val="lightGray"/>
        </w:rPr>
        <w:t xml:space="preserve">Глобальная рамочная программа в области биоразнообразия должна осуществляться </w:t>
      </w:r>
      <w:r w:rsidRPr="00C818DF">
        <w:rPr>
          <w:rFonts w:asciiTheme="majorBidi" w:hAnsiTheme="majorBidi" w:cstheme="majorBidi"/>
          <w:b/>
          <w:highlight w:val="lightGray"/>
          <w:lang w:eastAsia="fr-FR"/>
        </w:rPr>
        <w:t>на основе надежных научных данных и</w:t>
      </w:r>
      <w:r w:rsidRPr="00C818DF">
        <w:rPr>
          <w:rFonts w:asciiTheme="majorBidi" w:hAnsiTheme="majorBidi" w:cstheme="majorBidi"/>
          <w:highlight w:val="lightGray"/>
          <w:lang w:eastAsia="fr-FR"/>
        </w:rPr>
        <w:t xml:space="preserve"> с </w:t>
      </w:r>
      <w:r w:rsidRPr="00C818DF">
        <w:rPr>
          <w:rFonts w:asciiTheme="majorBidi" w:hAnsiTheme="majorBidi" w:cstheme="majorBidi"/>
          <w:b/>
          <w:highlight w:val="lightGray"/>
          <w:lang w:eastAsia="fr-FR"/>
        </w:rPr>
        <w:t>полным соблюдением принципа предосторожности, а также экосистемного подхода</w:t>
      </w:r>
      <w:r>
        <w:rPr>
          <w:rFonts w:asciiTheme="majorBidi" w:hAnsiTheme="majorBidi" w:cstheme="majorBidi"/>
          <w:b/>
          <w:highlight w:val="lightGray"/>
          <w:lang w:eastAsia="fr-FR"/>
        </w:rPr>
        <w:t>,</w:t>
      </w:r>
      <w:r w:rsidRPr="00C818DF">
        <w:rPr>
          <w:rFonts w:asciiTheme="majorBidi" w:hAnsiTheme="majorBidi" w:cstheme="majorBidi"/>
          <w:b/>
          <w:highlight w:val="lightGray"/>
          <w:lang w:eastAsia="fr-FR"/>
        </w:rPr>
        <w:t xml:space="preserve"> </w:t>
      </w:r>
      <w:r w:rsidRPr="00EE62C5">
        <w:rPr>
          <w:rFonts w:asciiTheme="majorBidi" w:hAnsiTheme="majorBidi" w:cstheme="majorBidi"/>
          <w:highlight w:val="lightGray"/>
          <w:lang w:eastAsia="fr-FR"/>
        </w:rPr>
        <w:t xml:space="preserve">целями и другими положениями Конвенции о биологическом разнообразии и в соответствующих случаях Картахенского и Нагойского протоколов. </w:t>
      </w:r>
    </w:p>
    <w:p w14:paraId="33C69A55" w14:textId="77777777" w:rsidR="00573E04" w:rsidRPr="00C818DF" w:rsidRDefault="00573E04" w:rsidP="00573E04">
      <w:pPr>
        <w:spacing w:before="120" w:after="120"/>
        <w:textAlignment w:val="baseline"/>
        <w:rPr>
          <w:rFonts w:asciiTheme="majorBidi" w:hAnsiTheme="majorBidi" w:cstheme="majorBidi"/>
          <w:b/>
          <w:highlight w:val="lightGray"/>
          <w:lang w:eastAsia="fr-FR"/>
        </w:rPr>
      </w:pPr>
      <w:r w:rsidRPr="00C818DF">
        <w:rPr>
          <w:rFonts w:asciiTheme="majorBidi" w:hAnsiTheme="majorBidi" w:cstheme="majorBidi"/>
          <w:b/>
          <w:highlight w:val="lightGray"/>
          <w:lang w:eastAsia="fr-FR"/>
        </w:rPr>
        <w:t xml:space="preserve">6 </w:t>
      </w:r>
      <w:r w:rsidRPr="00EE62C5">
        <w:rPr>
          <w:rFonts w:asciiTheme="majorBidi" w:hAnsiTheme="majorBidi" w:cstheme="majorBidi"/>
          <w:b/>
          <w:iCs/>
          <w:highlight w:val="lightGray"/>
          <w:lang w:eastAsia="fr-FR"/>
        </w:rPr>
        <w:t>ter</w:t>
      </w:r>
      <w:r w:rsidRPr="00C818DF">
        <w:rPr>
          <w:rFonts w:asciiTheme="majorBidi" w:hAnsiTheme="majorBidi" w:cstheme="majorBidi"/>
          <w:b/>
          <w:highlight w:val="lightGray"/>
          <w:lang w:eastAsia="fr-FR"/>
        </w:rPr>
        <w:t xml:space="preserve">. </w:t>
      </w:r>
      <w:r w:rsidRPr="00C818DF">
        <w:rPr>
          <w:rFonts w:asciiTheme="majorBidi" w:hAnsiTheme="majorBidi" w:cstheme="majorBidi"/>
          <w:b/>
          <w:highlight w:val="lightGray"/>
          <w:lang w:eastAsia="fr-FR"/>
        </w:rPr>
        <w:tab/>
        <w:t xml:space="preserve">Рамочная программа должна осуществляться в соответствии с концепцией «Единое здоровье», которая направлена на достижение оптимального уровня здоровья человека, животных и экосистем и обеспечение устойчивого баланса между этими тремя составляющими. </w:t>
      </w:r>
    </w:p>
    <w:p w14:paraId="651B8019" w14:textId="77777777" w:rsidR="00573E04" w:rsidRPr="00C818DF" w:rsidRDefault="00573E04" w:rsidP="00573E04">
      <w:pPr>
        <w:spacing w:before="120" w:after="120"/>
        <w:textAlignment w:val="baseline"/>
        <w:rPr>
          <w:rFonts w:asciiTheme="majorBidi" w:hAnsiTheme="majorBidi" w:cstheme="majorBidi"/>
          <w:b/>
          <w:highlight w:val="lightGray"/>
          <w:lang w:eastAsia="fr-FR"/>
        </w:rPr>
      </w:pPr>
      <w:r w:rsidRPr="00C818DF">
        <w:rPr>
          <w:rFonts w:asciiTheme="majorBidi" w:hAnsiTheme="majorBidi" w:cstheme="majorBidi"/>
          <w:b/>
          <w:highlight w:val="lightGray"/>
          <w:lang w:eastAsia="fr-FR"/>
        </w:rPr>
        <w:t xml:space="preserve">6 </w:t>
      </w:r>
      <w:r w:rsidRPr="00EE62C5">
        <w:rPr>
          <w:rFonts w:asciiTheme="majorBidi" w:hAnsiTheme="majorBidi" w:cstheme="majorBidi"/>
          <w:b/>
          <w:iCs/>
          <w:highlight w:val="lightGray"/>
          <w:lang w:eastAsia="fr-FR"/>
        </w:rPr>
        <w:t>quater</w:t>
      </w:r>
      <w:r w:rsidRPr="00C818DF">
        <w:rPr>
          <w:rFonts w:asciiTheme="majorBidi" w:hAnsiTheme="majorBidi" w:cstheme="majorBidi"/>
          <w:b/>
          <w:i/>
          <w:iCs/>
          <w:highlight w:val="lightGray"/>
          <w:lang w:eastAsia="fr-FR"/>
        </w:rPr>
        <w:t>.</w:t>
      </w:r>
      <w:r w:rsidRPr="00C818DF">
        <w:rPr>
          <w:rFonts w:asciiTheme="majorBidi" w:hAnsiTheme="majorBidi" w:cstheme="majorBidi"/>
          <w:b/>
          <w:highlight w:val="lightGray"/>
          <w:lang w:eastAsia="fr-FR"/>
        </w:rPr>
        <w:t xml:space="preserve"> </w:t>
      </w:r>
      <w:r w:rsidRPr="00C818DF">
        <w:rPr>
          <w:rFonts w:asciiTheme="majorBidi" w:hAnsiTheme="majorBidi" w:cstheme="majorBidi"/>
          <w:b/>
          <w:highlight w:val="lightGray"/>
          <w:lang w:eastAsia="fr-FR"/>
        </w:rPr>
        <w:tab/>
        <w:t>На своей пятой сессии Ассамблея Организации Объединенных Наций по окружающей среде в своей резолюции о решениях на основе природных процессов в поддержку устойчивого развития</w:t>
      </w:r>
      <w:r w:rsidRPr="00C818DF">
        <w:rPr>
          <w:rStyle w:val="Appelnotedebasdep"/>
          <w:rFonts w:asciiTheme="majorBidi" w:hAnsiTheme="majorBidi" w:cstheme="majorBidi"/>
          <w:b/>
          <w:sz w:val="22"/>
          <w:szCs w:val="22"/>
          <w:highlight w:val="lightGray"/>
          <w:u w:val="none"/>
          <w:vertAlign w:val="superscript"/>
        </w:rPr>
        <w:footnoteReference w:id="11"/>
      </w:r>
      <w:r w:rsidRPr="00C818DF">
        <w:rPr>
          <w:rFonts w:asciiTheme="majorBidi" w:hAnsiTheme="majorBidi" w:cstheme="majorBidi"/>
          <w:b/>
          <w:highlight w:val="lightGray"/>
          <w:lang w:eastAsia="fr-FR"/>
        </w:rPr>
        <w:t xml:space="preserve"> официально приняла определение решений на основе природных процессов как «действий, направленных на защиту, сохранение, восстановление, устойчивое использование и управление природными и измененными наземными, водными, прибрежными и морскими экосистемами, которые на эффективной и адаптивной основе решают социальные, экономические и экологические проблемы и при этом оказывают благоприятное влияние на благополучие человека, экосистемные услуги и устойчивость и биоразнообразие».</w:t>
      </w:r>
    </w:p>
    <w:p w14:paraId="6B0E3B63" w14:textId="77777777" w:rsidR="00573E04" w:rsidRPr="00C818DF" w:rsidRDefault="00573E04" w:rsidP="00573E04">
      <w:pPr>
        <w:spacing w:before="120" w:after="120"/>
        <w:textAlignment w:val="baseline"/>
        <w:rPr>
          <w:rFonts w:asciiTheme="majorBidi" w:hAnsiTheme="majorBidi" w:cstheme="majorBidi"/>
          <w:b/>
          <w:bCs/>
          <w:highlight w:val="lightGray"/>
          <w:lang w:eastAsia="fr-FR"/>
        </w:rPr>
      </w:pPr>
      <w:r w:rsidRPr="00C818DF">
        <w:rPr>
          <w:rFonts w:asciiTheme="majorBidi" w:hAnsiTheme="majorBidi" w:cstheme="majorBidi"/>
          <w:b/>
          <w:highlight w:val="lightGray"/>
          <w:lang w:eastAsia="fr-FR"/>
        </w:rPr>
        <w:t>6. </w:t>
      </w:r>
      <w:r w:rsidRPr="00EE62C5">
        <w:rPr>
          <w:rFonts w:asciiTheme="majorBidi" w:hAnsiTheme="majorBidi" w:cstheme="majorBidi"/>
          <w:b/>
          <w:iCs/>
          <w:highlight w:val="lightGray"/>
          <w:lang w:eastAsia="fr-FR"/>
        </w:rPr>
        <w:t>quinquies</w:t>
      </w:r>
      <w:r w:rsidRPr="00C818DF">
        <w:rPr>
          <w:rFonts w:asciiTheme="majorBidi" w:hAnsiTheme="majorBidi" w:cstheme="majorBidi"/>
          <w:b/>
          <w:highlight w:val="lightGray"/>
          <w:lang w:eastAsia="fr-FR"/>
        </w:rPr>
        <w:t xml:space="preserve"> </w:t>
      </w:r>
      <w:r w:rsidRPr="00C818DF">
        <w:rPr>
          <w:rFonts w:asciiTheme="majorBidi" w:hAnsiTheme="majorBidi" w:cstheme="majorBidi"/>
          <w:b/>
          <w:bCs/>
          <w:highlight w:val="lightGray"/>
        </w:rPr>
        <w:t>Рамочная программа будет осуществляться в согласовании с мерами по стимулированию преобразующего и инновационного обучения на всех уровнях, включая полноценную реализацию программ по экологическому, биологическому и культурному разнообразию и междисциплинарных учебных планов, а также программ по вопросам научно-политического взаимодействия и их поддержку на уровнях начального, среднего и высшего образования в целях формирования у нынешнего и будущих поколений представления о важности ценностей биоразнообразия.</w:t>
      </w:r>
    </w:p>
    <w:p w14:paraId="1C092BEB" w14:textId="77777777" w:rsidR="00573E04" w:rsidRDefault="00573E04" w:rsidP="00573E04">
      <w:pPr>
        <w:spacing w:before="120" w:after="120"/>
        <w:textAlignment w:val="baseline"/>
        <w:rPr>
          <w:i/>
          <w:iCs/>
          <w:snapToGrid w:val="0"/>
          <w:szCs w:val="18"/>
        </w:rPr>
      </w:pPr>
      <w:r w:rsidRPr="00C818DF">
        <w:rPr>
          <w:rFonts w:asciiTheme="majorBidi" w:hAnsiTheme="majorBidi" w:cstheme="majorBidi"/>
          <w:highlight w:val="lightGray"/>
          <w:lang w:eastAsia="fr-FR"/>
        </w:rPr>
        <w:t xml:space="preserve">7. </w:t>
      </w:r>
      <w:r w:rsidRPr="00C818DF">
        <w:rPr>
          <w:rFonts w:asciiTheme="majorBidi" w:hAnsiTheme="majorBidi" w:cstheme="majorBidi"/>
          <w:highlight w:val="lightGray"/>
          <w:lang w:eastAsia="fr-FR"/>
        </w:rPr>
        <w:tab/>
      </w:r>
      <w:r w:rsidRPr="00C818DF">
        <w:rPr>
          <w:rFonts w:asciiTheme="majorBidi" w:hAnsiTheme="majorBidi" w:cstheme="majorBidi"/>
          <w:b/>
          <w:highlight w:val="lightGray"/>
          <w:lang w:eastAsia="fr-FR"/>
        </w:rPr>
        <w:t>Полное осуществление рамочной программы требует наличия</w:t>
      </w:r>
      <w:r w:rsidRPr="00C818DF">
        <w:rPr>
          <w:rFonts w:asciiTheme="majorBidi" w:hAnsiTheme="majorBidi" w:cstheme="majorBidi"/>
          <w:highlight w:val="lightGray"/>
          <w:lang w:eastAsia="fr-FR"/>
        </w:rPr>
        <w:t xml:space="preserve"> </w:t>
      </w:r>
      <w:r w:rsidRPr="00C818DF">
        <w:rPr>
          <w:rFonts w:asciiTheme="majorBidi" w:hAnsiTheme="majorBidi" w:cstheme="majorBidi"/>
          <w:szCs w:val="22"/>
          <w:highlight w:val="lightGray"/>
        </w:rPr>
        <w:t>[</w:t>
      </w:r>
      <w:r w:rsidRPr="00C818DF">
        <w:rPr>
          <w:rFonts w:asciiTheme="majorBidi" w:hAnsiTheme="majorBidi" w:cstheme="majorBidi"/>
          <w:highlight w:val="lightGray"/>
          <w:lang w:eastAsia="fr-FR"/>
        </w:rPr>
        <w:t>может быть реализовано только при наличии</w:t>
      </w:r>
      <w:r w:rsidRPr="00C818DF">
        <w:rPr>
          <w:rFonts w:asciiTheme="majorBidi" w:hAnsiTheme="majorBidi" w:cstheme="majorBidi"/>
          <w:szCs w:val="22"/>
          <w:highlight w:val="lightGray"/>
        </w:rPr>
        <w:t>]</w:t>
      </w:r>
      <w:r w:rsidRPr="00C818DF">
        <w:rPr>
          <w:rFonts w:asciiTheme="majorBidi" w:hAnsiTheme="majorBidi" w:cstheme="majorBidi"/>
          <w:highlight w:val="lightGray"/>
          <w:lang w:eastAsia="fr-FR"/>
        </w:rPr>
        <w:t xml:space="preserve"> достаточных, </w:t>
      </w:r>
      <w:r w:rsidRPr="00C818DF">
        <w:rPr>
          <w:rFonts w:asciiTheme="majorBidi" w:hAnsiTheme="majorBidi" w:cstheme="majorBidi"/>
          <w:b/>
          <w:highlight w:val="lightGray"/>
          <w:lang w:eastAsia="fr-FR"/>
        </w:rPr>
        <w:t>свободных и легкодоступных ресурсов из всех источников</w:t>
      </w:r>
      <w:r w:rsidRPr="00EE62C5">
        <w:rPr>
          <w:rFonts w:asciiTheme="majorBidi" w:hAnsiTheme="majorBidi" w:cstheme="majorBidi"/>
          <w:b/>
          <w:highlight w:val="lightGray"/>
          <w:lang w:eastAsia="fr-FR"/>
        </w:rPr>
        <w:t>,</w:t>
      </w:r>
      <w:r w:rsidRPr="00C818DF">
        <w:rPr>
          <w:rFonts w:asciiTheme="majorBidi" w:hAnsiTheme="majorBidi" w:cstheme="majorBidi"/>
          <w:b/>
          <w:highlight w:val="lightGray"/>
          <w:lang w:eastAsia="fr-FR"/>
        </w:rPr>
        <w:t xml:space="preserve"> что позволит снизить нагрузку на доступ к ресурсам, в соответствии со статьей 20 Конвенции о биологическом разнообразии.</w:t>
      </w:r>
      <w:r w:rsidRPr="00C837BF">
        <w:rPr>
          <w:rStyle w:val="eop"/>
          <w:rFonts w:asciiTheme="majorBidi" w:hAnsiTheme="majorBidi" w:cstheme="majorBidi"/>
          <w:color w:val="000000" w:themeColor="text1"/>
          <w:shd w:val="clear" w:color="auto" w:fill="FFFFFF"/>
        </w:rPr>
        <w:t> </w:t>
      </w:r>
      <w:r>
        <w:rPr>
          <w:i/>
          <w:iCs/>
        </w:rPr>
        <w:br w:type="page"/>
      </w:r>
    </w:p>
    <w:p w14:paraId="26E6A007" w14:textId="77777777" w:rsidR="00573E04" w:rsidRPr="00EE62C5" w:rsidRDefault="00573E04" w:rsidP="00573E04">
      <w:pPr>
        <w:spacing w:after="120"/>
        <w:jc w:val="center"/>
        <w:rPr>
          <w:rFonts w:asciiTheme="majorBidi" w:hAnsiTheme="majorBidi" w:cstheme="majorBidi"/>
          <w:i/>
        </w:rPr>
      </w:pPr>
      <w:r w:rsidRPr="00EE62C5">
        <w:rPr>
          <w:rFonts w:asciiTheme="majorBidi" w:hAnsiTheme="majorBidi"/>
          <w:i/>
        </w:rPr>
        <w:lastRenderedPageBreak/>
        <w:t>Добавление 2</w:t>
      </w:r>
    </w:p>
    <w:p w14:paraId="7895F538" w14:textId="77777777" w:rsidR="00573E04" w:rsidRPr="007B2F71" w:rsidRDefault="00573E04" w:rsidP="00573E04">
      <w:pPr>
        <w:jc w:val="center"/>
        <w:rPr>
          <w:rFonts w:asciiTheme="majorBidi" w:hAnsiTheme="majorBidi" w:cstheme="majorBidi"/>
          <w:b/>
        </w:rPr>
      </w:pPr>
      <w:r w:rsidRPr="007B2F71">
        <w:rPr>
          <w:rFonts w:asciiTheme="majorBidi" w:hAnsiTheme="majorBidi"/>
          <w:b/>
        </w:rPr>
        <w:t>РЕЗУЛЬАТ</w:t>
      </w:r>
      <w:r>
        <w:rPr>
          <w:rFonts w:asciiTheme="majorBidi" w:hAnsiTheme="majorBidi"/>
          <w:b/>
        </w:rPr>
        <w:t xml:space="preserve">Ы </w:t>
      </w:r>
      <w:r w:rsidRPr="007B2F71">
        <w:rPr>
          <w:rFonts w:asciiTheme="majorBidi" w:hAnsiTheme="majorBidi"/>
          <w:b/>
        </w:rPr>
        <w:t>РАБОТЫ ГРУППЫ ДРУЗЕЙ СО</w:t>
      </w:r>
      <w:r>
        <w:rPr>
          <w:rFonts w:asciiTheme="majorBidi" w:hAnsiTheme="majorBidi"/>
          <w:b/>
        </w:rPr>
        <w:t>ПРЕДСЕДАТЕЛЕЙ</w:t>
      </w:r>
      <w:r w:rsidRPr="007B2F71">
        <w:rPr>
          <w:rFonts w:asciiTheme="majorBidi" w:hAnsiTheme="majorBidi"/>
          <w:b/>
        </w:rPr>
        <w:t xml:space="preserve"> ПО ПРОМЕЖУТОЧНЫМ ЦЕЛЯМ В РАМКАХ КОНТАКТНОЙ ГРУППЫ 1</w:t>
      </w:r>
    </w:p>
    <w:p w14:paraId="2BED6CE4" w14:textId="77777777" w:rsidR="00573E04" w:rsidRPr="007B2F71" w:rsidRDefault="00573E04" w:rsidP="00573E04">
      <w:pPr>
        <w:spacing w:before="120" w:after="120"/>
        <w:rPr>
          <w:rFonts w:asciiTheme="majorBidi" w:hAnsiTheme="majorBidi" w:cstheme="majorBidi"/>
        </w:rPr>
      </w:pPr>
      <w:r w:rsidRPr="007B2F71">
        <w:rPr>
          <w:rFonts w:asciiTheme="majorBidi" w:hAnsiTheme="majorBidi"/>
        </w:rPr>
        <w:t xml:space="preserve">В соответствии с мандатом, вверенным Группе друзей сопредседателей по промежуточным целям, настоящая таблица не отражает позиции </w:t>
      </w:r>
      <w:r>
        <w:rPr>
          <w:rFonts w:asciiTheme="majorBidi" w:hAnsiTheme="majorBidi"/>
        </w:rPr>
        <w:t>С</w:t>
      </w:r>
      <w:r w:rsidRPr="007B2F71">
        <w:rPr>
          <w:rFonts w:asciiTheme="majorBidi" w:hAnsiTheme="majorBidi"/>
        </w:rPr>
        <w:t>торон в отношении предложений по формулировкам целей или задач в глобальной рамочной программе в области биоразнообразия. Идеи, изложенные в этой таблице, представляют собой лишь компиляцию доводов, приведенных Сторонами.</w:t>
      </w:r>
    </w:p>
    <w:p w14:paraId="4E7730EF" w14:textId="77777777" w:rsidR="00573E04" w:rsidRPr="007B2F71" w:rsidRDefault="00573E04" w:rsidP="00573E04">
      <w:pPr>
        <w:spacing w:before="120" w:after="120"/>
        <w:rPr>
          <w:rFonts w:asciiTheme="majorBidi" w:hAnsiTheme="majorBidi" w:cstheme="majorBidi"/>
        </w:rPr>
      </w:pPr>
      <w:r w:rsidRPr="007B2F71">
        <w:rPr>
          <w:rFonts w:asciiTheme="majorBidi" w:hAnsiTheme="majorBidi"/>
        </w:rPr>
        <w:t xml:space="preserve">Эта работа основана исключительно на тексте первого проекта целей, промежуточных целей и задач и не предопределяет позицию </w:t>
      </w:r>
      <w:r>
        <w:rPr>
          <w:rFonts w:asciiTheme="majorBidi" w:hAnsiTheme="majorBidi"/>
        </w:rPr>
        <w:t>С</w:t>
      </w:r>
      <w:r w:rsidRPr="007B2F71">
        <w:rPr>
          <w:rFonts w:asciiTheme="majorBidi" w:hAnsiTheme="majorBidi"/>
        </w:rPr>
        <w:t>торон в отношении включения в глобальную рамочную программу в области биоразнообразия промежуточного этапа между настоящим моментом и 2050 годом.</w:t>
      </w:r>
    </w:p>
    <w:tbl>
      <w:tblPr>
        <w:tblStyle w:val="Grilledutableau"/>
        <w:tblW w:w="0" w:type="auto"/>
        <w:tblLayout w:type="fixed"/>
        <w:tblLook w:val="04A0" w:firstRow="1" w:lastRow="0" w:firstColumn="1" w:lastColumn="0" w:noHBand="0" w:noVBand="1"/>
      </w:tblPr>
      <w:tblGrid>
        <w:gridCol w:w="1809"/>
        <w:gridCol w:w="2138"/>
        <w:gridCol w:w="2000"/>
        <w:gridCol w:w="3629"/>
      </w:tblGrid>
      <w:tr w:rsidR="00573E04" w:rsidRPr="007B2F71" w14:paraId="109784F7" w14:textId="77777777" w:rsidTr="00437F79">
        <w:tc>
          <w:tcPr>
            <w:tcW w:w="1809" w:type="dxa"/>
          </w:tcPr>
          <w:p w14:paraId="4D9D0CF3" w14:textId="77777777" w:rsidR="00573E04" w:rsidRPr="007B2F71" w:rsidRDefault="00573E04" w:rsidP="00437F79">
            <w:pPr>
              <w:rPr>
                <w:rFonts w:asciiTheme="majorBidi" w:hAnsiTheme="majorBidi" w:cstheme="majorBidi"/>
              </w:rPr>
            </w:pPr>
            <w:r w:rsidRPr="007B2F71">
              <w:rPr>
                <w:rFonts w:asciiTheme="majorBidi" w:hAnsiTheme="majorBidi"/>
              </w:rPr>
              <w:t>ЦЕЛЬ</w:t>
            </w:r>
          </w:p>
        </w:tc>
        <w:tc>
          <w:tcPr>
            <w:tcW w:w="2138" w:type="dxa"/>
          </w:tcPr>
          <w:p w14:paraId="1D06B519" w14:textId="77777777" w:rsidR="00573E04" w:rsidRPr="007B2F71" w:rsidRDefault="00573E04" w:rsidP="00437F79">
            <w:pPr>
              <w:ind w:left="-26" w:right="-143"/>
              <w:rPr>
                <w:rFonts w:asciiTheme="majorBidi" w:hAnsiTheme="majorBidi" w:cstheme="majorBidi"/>
              </w:rPr>
            </w:pPr>
            <w:r w:rsidRPr="007B2F71">
              <w:rPr>
                <w:rFonts w:asciiTheme="majorBidi" w:hAnsiTheme="majorBidi"/>
              </w:rPr>
              <w:t>ПРОМЕЖУТОЧНАЯ ЦЕЛЬ</w:t>
            </w:r>
          </w:p>
        </w:tc>
        <w:tc>
          <w:tcPr>
            <w:tcW w:w="2000" w:type="dxa"/>
          </w:tcPr>
          <w:p w14:paraId="255E4C5C" w14:textId="77777777" w:rsidR="00573E04" w:rsidRPr="00027A17" w:rsidRDefault="00573E04" w:rsidP="00437F79">
            <w:pPr>
              <w:rPr>
                <w:rFonts w:asciiTheme="majorBidi" w:hAnsiTheme="majorBidi" w:cstheme="majorBidi"/>
              </w:rPr>
            </w:pPr>
            <w:r w:rsidRPr="007B2F71">
              <w:rPr>
                <w:rFonts w:asciiTheme="majorBidi" w:hAnsiTheme="majorBidi"/>
              </w:rPr>
              <w:t xml:space="preserve">ПРЕДЛАГАЕМОЕ </w:t>
            </w:r>
            <w:r>
              <w:rPr>
                <w:rFonts w:asciiTheme="majorBidi" w:hAnsiTheme="majorBidi"/>
              </w:rPr>
              <w:t>ПОЗИЦИОНИРО-ВАНИЕ</w:t>
            </w:r>
          </w:p>
        </w:tc>
        <w:tc>
          <w:tcPr>
            <w:tcW w:w="3629" w:type="dxa"/>
          </w:tcPr>
          <w:p w14:paraId="2DA43BD1" w14:textId="77777777" w:rsidR="00573E04" w:rsidRPr="007B2F71" w:rsidRDefault="00573E04" w:rsidP="00437F79">
            <w:pPr>
              <w:jc w:val="left"/>
              <w:rPr>
                <w:rFonts w:asciiTheme="majorBidi" w:hAnsiTheme="majorBidi" w:cstheme="majorBidi"/>
              </w:rPr>
            </w:pPr>
            <w:r w:rsidRPr="007B2F71">
              <w:rPr>
                <w:rFonts w:asciiTheme="majorBidi" w:hAnsiTheme="majorBidi"/>
              </w:rPr>
              <w:t>КОММЕНТАРИИ</w:t>
            </w:r>
          </w:p>
        </w:tc>
      </w:tr>
      <w:tr w:rsidR="00573E04" w:rsidRPr="009F6E11" w14:paraId="03BBA472" w14:textId="77777777" w:rsidTr="00437F79">
        <w:trPr>
          <w:trHeight w:val="670"/>
        </w:trPr>
        <w:tc>
          <w:tcPr>
            <w:tcW w:w="1809" w:type="dxa"/>
            <w:vMerge w:val="restart"/>
          </w:tcPr>
          <w:p w14:paraId="1FD4A883" w14:textId="77777777" w:rsidR="00573E04" w:rsidRPr="007B2F71" w:rsidRDefault="00573E04" w:rsidP="00437F79">
            <w:pPr>
              <w:jc w:val="left"/>
              <w:rPr>
                <w:rFonts w:asciiTheme="majorBidi" w:hAnsiTheme="majorBidi" w:cstheme="majorBidi"/>
              </w:rPr>
            </w:pPr>
            <w:r w:rsidRPr="007B2F71">
              <w:rPr>
                <w:rFonts w:asciiTheme="majorBidi" w:hAnsiTheme="majorBidi"/>
              </w:rPr>
              <w:t xml:space="preserve">Укрепление целостности всех экосистем наряду с расширением площадей, связности и целостности природных экосистем как минимум на 15%, поддержка здоровых и устойчивых популяций всех видов, сокращение темпов исчезновения видов по меньшей мере в 10 раз, уменьшение риска исчезновения видов во всех таксономических и функциональных группах в два раза и сохранение генетического разнообразия диких и одомашненных видов при </w:t>
            </w:r>
            <w:r w:rsidRPr="007B2F71">
              <w:rPr>
                <w:rFonts w:asciiTheme="majorBidi" w:hAnsiTheme="majorBidi"/>
              </w:rPr>
              <w:lastRenderedPageBreak/>
              <w:t>поддержании генетического разнообразия внутри всех видов не менее чем на 90%.</w:t>
            </w:r>
          </w:p>
        </w:tc>
        <w:tc>
          <w:tcPr>
            <w:tcW w:w="2138" w:type="dxa"/>
            <w:vMerge w:val="restart"/>
          </w:tcPr>
          <w:p w14:paraId="3C516695" w14:textId="77777777" w:rsidR="00573E04" w:rsidRPr="007B2F71" w:rsidRDefault="00573E04" w:rsidP="00437F79">
            <w:pPr>
              <w:jc w:val="left"/>
              <w:rPr>
                <w:rFonts w:asciiTheme="majorBidi" w:hAnsiTheme="majorBidi" w:cstheme="majorBidi"/>
              </w:rPr>
            </w:pPr>
            <w:r w:rsidRPr="007B2F71">
              <w:rPr>
                <w:rFonts w:asciiTheme="majorBidi" w:hAnsiTheme="majorBidi"/>
              </w:rPr>
              <w:lastRenderedPageBreak/>
              <w:t>A.1 Чистое увеличение площадей, связности и целостности природных экосистем по меньшей мере на 5%.</w:t>
            </w:r>
          </w:p>
        </w:tc>
        <w:tc>
          <w:tcPr>
            <w:tcW w:w="2000" w:type="dxa"/>
          </w:tcPr>
          <w:p w14:paraId="19D9366D" w14:textId="77777777" w:rsidR="00573E04" w:rsidRPr="007B2F71" w:rsidRDefault="00573E04" w:rsidP="00437F79">
            <w:pPr>
              <w:jc w:val="left"/>
              <w:rPr>
                <w:rFonts w:asciiTheme="majorBidi" w:hAnsiTheme="majorBidi" w:cstheme="majorBidi"/>
              </w:rPr>
            </w:pPr>
            <w:r w:rsidRPr="007B2F71">
              <w:rPr>
                <w:rFonts w:asciiTheme="majorBidi" w:hAnsiTheme="majorBidi"/>
              </w:rPr>
              <w:t>Цель А</w:t>
            </w:r>
          </w:p>
        </w:tc>
        <w:tc>
          <w:tcPr>
            <w:tcW w:w="3629" w:type="dxa"/>
          </w:tcPr>
          <w:p w14:paraId="3D09B456" w14:textId="77777777" w:rsidR="00573E04" w:rsidRPr="007B2F71" w:rsidRDefault="00573E04" w:rsidP="00437F79">
            <w:pPr>
              <w:jc w:val="left"/>
              <w:rPr>
                <w:rFonts w:asciiTheme="majorBidi" w:hAnsiTheme="majorBidi" w:cstheme="majorBidi"/>
              </w:rPr>
            </w:pPr>
            <w:r w:rsidRPr="007B2F71">
              <w:rPr>
                <w:rFonts w:asciiTheme="majorBidi" w:hAnsiTheme="majorBidi"/>
              </w:rPr>
              <w:t>- Промежуточный этап на пути к 2050 году в числовом формате</w:t>
            </w:r>
          </w:p>
          <w:p w14:paraId="38581EAF" w14:textId="77777777" w:rsidR="00573E04" w:rsidRPr="007B2F71" w:rsidRDefault="00573E04" w:rsidP="00437F79">
            <w:pPr>
              <w:jc w:val="left"/>
              <w:rPr>
                <w:rFonts w:asciiTheme="majorBidi" w:hAnsiTheme="majorBidi" w:cstheme="majorBidi"/>
              </w:rPr>
            </w:pPr>
            <w:r w:rsidRPr="007B2F71">
              <w:rPr>
                <w:rFonts w:asciiTheme="majorBidi" w:hAnsiTheme="majorBidi"/>
              </w:rPr>
              <w:t>- Охват и количественные показатели одинаковы для A.1 и цели A, но не для A.1 и любой отдельной задачи.</w:t>
            </w:r>
          </w:p>
          <w:p w14:paraId="279DF871" w14:textId="77777777" w:rsidR="00573E04" w:rsidRPr="007B2F71" w:rsidRDefault="00573E04" w:rsidP="00437F79">
            <w:pPr>
              <w:jc w:val="left"/>
              <w:rPr>
                <w:rFonts w:asciiTheme="majorBidi" w:hAnsiTheme="majorBidi" w:cstheme="majorBidi"/>
              </w:rPr>
            </w:pPr>
            <w:r w:rsidRPr="007B2F71">
              <w:rPr>
                <w:rFonts w:asciiTheme="majorBidi" w:hAnsiTheme="majorBidi"/>
              </w:rPr>
              <w:t>- Ни одна из задач по отдельности не обеспечит достижения промежуточной цели A</w:t>
            </w:r>
            <w:r>
              <w:rPr>
                <w:rFonts w:asciiTheme="majorBidi" w:hAnsiTheme="majorBidi"/>
              </w:rPr>
              <w:t>.</w:t>
            </w:r>
            <w:r w:rsidRPr="007B2F71">
              <w:rPr>
                <w:rFonts w:asciiTheme="majorBidi" w:hAnsiTheme="majorBidi"/>
              </w:rPr>
              <w:t xml:space="preserve">1: для обеспечения этого результата требуется несколько компонентов </w:t>
            </w:r>
            <w:r>
              <w:rPr>
                <w:rFonts w:asciiTheme="majorBidi" w:hAnsiTheme="majorBidi"/>
              </w:rPr>
              <w:t>–</w:t>
            </w:r>
            <w:r w:rsidRPr="007B2F71">
              <w:rPr>
                <w:rFonts w:asciiTheme="majorBidi" w:hAnsiTheme="majorBidi"/>
              </w:rPr>
              <w:t xml:space="preserve"> чистое</w:t>
            </w:r>
            <w:r>
              <w:rPr>
                <w:rFonts w:asciiTheme="majorBidi" w:hAnsiTheme="majorBidi"/>
              </w:rPr>
              <w:t xml:space="preserve"> </w:t>
            </w:r>
            <w:r w:rsidRPr="007B2F71">
              <w:rPr>
                <w:rFonts w:asciiTheme="majorBidi" w:hAnsiTheme="majorBidi"/>
              </w:rPr>
              <w:t xml:space="preserve">увеличение площадей, связность, целостность; эта промежуточная цель достижима только за счет выполнения нескольких задач (1, 2, 3 и других задач) </w:t>
            </w:r>
          </w:p>
          <w:p w14:paraId="7250CADC" w14:textId="77777777" w:rsidR="00573E04" w:rsidRPr="007B2F71" w:rsidRDefault="00573E04" w:rsidP="00437F79">
            <w:pPr>
              <w:jc w:val="left"/>
              <w:rPr>
                <w:rFonts w:asciiTheme="majorBidi" w:hAnsiTheme="majorBidi" w:cstheme="majorBidi"/>
              </w:rPr>
            </w:pPr>
            <w:r w:rsidRPr="007B2F71">
              <w:rPr>
                <w:rFonts w:asciiTheme="majorBidi" w:hAnsiTheme="majorBidi"/>
              </w:rPr>
              <w:t xml:space="preserve">- Включение A.1 в состав только одной задачи затруднит понимание связей между задачами и целью, а включение A.1 в несколько задач приведет к дублированию. </w:t>
            </w:r>
          </w:p>
          <w:p w14:paraId="20834286" w14:textId="77777777" w:rsidR="00573E04" w:rsidRPr="007B2F71" w:rsidRDefault="00573E04" w:rsidP="00437F79">
            <w:pPr>
              <w:jc w:val="left"/>
              <w:rPr>
                <w:rFonts w:asciiTheme="majorBidi" w:hAnsiTheme="majorBidi" w:cstheme="majorBidi"/>
              </w:rPr>
            </w:pPr>
            <w:r w:rsidRPr="007B2F71">
              <w:rPr>
                <w:rFonts w:asciiTheme="majorBidi" w:hAnsiTheme="majorBidi"/>
              </w:rPr>
              <w:t>- Как цель A, так и промежуточная цель A.1 ориентированы на результат, тогда как задача 1 ориентирована на конкретные действия.</w:t>
            </w:r>
          </w:p>
          <w:p w14:paraId="669BD808" w14:textId="77777777" w:rsidR="00573E04" w:rsidRPr="007B2F71" w:rsidRDefault="00573E04" w:rsidP="00437F79">
            <w:pPr>
              <w:jc w:val="left"/>
              <w:rPr>
                <w:rFonts w:asciiTheme="majorBidi" w:hAnsiTheme="majorBidi" w:cstheme="majorBidi"/>
              </w:rPr>
            </w:pPr>
            <w:r w:rsidRPr="007B2F71">
              <w:rPr>
                <w:rFonts w:asciiTheme="majorBidi" w:hAnsiTheme="majorBidi"/>
              </w:rPr>
              <w:t>- Может ли задача 1 быть преобразована в задачу, ориентированную на результат, предопределяется содержанием.</w:t>
            </w:r>
          </w:p>
        </w:tc>
      </w:tr>
      <w:tr w:rsidR="00573E04" w:rsidRPr="009F6E11" w14:paraId="5D785FCF" w14:textId="77777777" w:rsidTr="00437F79">
        <w:trPr>
          <w:trHeight w:val="670"/>
        </w:trPr>
        <w:tc>
          <w:tcPr>
            <w:tcW w:w="1809" w:type="dxa"/>
            <w:vMerge/>
          </w:tcPr>
          <w:p w14:paraId="50A04E5A" w14:textId="77777777" w:rsidR="00573E04" w:rsidRPr="007B2F71" w:rsidRDefault="00573E04" w:rsidP="00437F79">
            <w:pPr>
              <w:jc w:val="left"/>
              <w:rPr>
                <w:rFonts w:asciiTheme="majorBidi" w:hAnsiTheme="majorBidi" w:cstheme="majorBidi"/>
              </w:rPr>
            </w:pPr>
          </w:p>
        </w:tc>
        <w:tc>
          <w:tcPr>
            <w:tcW w:w="2138" w:type="dxa"/>
            <w:vMerge/>
          </w:tcPr>
          <w:p w14:paraId="30EAC197" w14:textId="77777777" w:rsidR="00573E04" w:rsidRPr="007B2F71" w:rsidRDefault="00573E04" w:rsidP="00437F79">
            <w:pPr>
              <w:jc w:val="left"/>
              <w:rPr>
                <w:rFonts w:asciiTheme="majorBidi" w:hAnsiTheme="majorBidi" w:cstheme="majorBidi"/>
              </w:rPr>
            </w:pPr>
          </w:p>
        </w:tc>
        <w:tc>
          <w:tcPr>
            <w:tcW w:w="2000" w:type="dxa"/>
          </w:tcPr>
          <w:p w14:paraId="3911911A" w14:textId="77777777" w:rsidR="00573E04" w:rsidRPr="007B2F71" w:rsidRDefault="00573E04" w:rsidP="00437F79">
            <w:pPr>
              <w:jc w:val="left"/>
              <w:rPr>
                <w:rFonts w:asciiTheme="majorBidi" w:hAnsiTheme="majorBidi" w:cstheme="majorBidi"/>
              </w:rPr>
            </w:pPr>
            <w:r w:rsidRPr="007B2F71">
              <w:rPr>
                <w:rFonts w:asciiTheme="majorBidi" w:hAnsiTheme="majorBidi"/>
              </w:rPr>
              <w:t>Задача 1</w:t>
            </w:r>
          </w:p>
          <w:p w14:paraId="71F864B7" w14:textId="77777777" w:rsidR="00573E04" w:rsidRPr="007B2F71" w:rsidRDefault="00573E04" w:rsidP="00437F79">
            <w:pPr>
              <w:jc w:val="left"/>
              <w:rPr>
                <w:rFonts w:asciiTheme="majorBidi" w:hAnsiTheme="majorBidi" w:cstheme="majorBidi"/>
              </w:rPr>
            </w:pPr>
          </w:p>
          <w:p w14:paraId="613CAB40" w14:textId="77777777" w:rsidR="00573E04" w:rsidRPr="007B2F71" w:rsidRDefault="00573E04" w:rsidP="00437F79">
            <w:pPr>
              <w:jc w:val="left"/>
              <w:rPr>
                <w:rFonts w:asciiTheme="majorBidi" w:hAnsiTheme="majorBidi" w:cstheme="majorBidi"/>
              </w:rPr>
            </w:pPr>
            <w:r w:rsidRPr="007B2F71">
              <w:rPr>
                <w:rFonts w:asciiTheme="majorBidi" w:hAnsiTheme="majorBidi"/>
              </w:rPr>
              <w:t>Перенесение A</w:t>
            </w:r>
            <w:r>
              <w:rPr>
                <w:rFonts w:asciiTheme="majorBidi" w:hAnsiTheme="majorBidi"/>
                <w:lang w:val="fr-FR"/>
              </w:rPr>
              <w:t>.</w:t>
            </w:r>
            <w:r w:rsidRPr="007B2F71">
              <w:rPr>
                <w:rFonts w:asciiTheme="majorBidi" w:hAnsiTheme="majorBidi"/>
              </w:rPr>
              <w:t>1-A</w:t>
            </w:r>
            <w:r>
              <w:rPr>
                <w:rFonts w:asciiTheme="majorBidi" w:hAnsiTheme="majorBidi"/>
              </w:rPr>
              <w:t>.</w:t>
            </w:r>
            <w:r w:rsidRPr="007B2F71">
              <w:rPr>
                <w:rFonts w:asciiTheme="majorBidi" w:hAnsiTheme="majorBidi"/>
              </w:rPr>
              <w:t>2, A</w:t>
            </w:r>
            <w:r>
              <w:rPr>
                <w:rFonts w:asciiTheme="majorBidi" w:hAnsiTheme="majorBidi"/>
              </w:rPr>
              <w:t>.</w:t>
            </w:r>
            <w:r w:rsidRPr="007B2F71">
              <w:rPr>
                <w:rFonts w:asciiTheme="majorBidi" w:hAnsiTheme="majorBidi"/>
              </w:rPr>
              <w:t>3 в задачи 1-8</w:t>
            </w:r>
          </w:p>
          <w:p w14:paraId="6F82B04E" w14:textId="77777777" w:rsidR="00573E04" w:rsidRPr="007B2F71" w:rsidRDefault="00573E04" w:rsidP="00437F79">
            <w:pPr>
              <w:jc w:val="left"/>
              <w:rPr>
                <w:rFonts w:asciiTheme="majorBidi" w:hAnsiTheme="majorBidi" w:cstheme="majorBidi"/>
              </w:rPr>
            </w:pPr>
          </w:p>
        </w:tc>
        <w:tc>
          <w:tcPr>
            <w:tcW w:w="3629" w:type="dxa"/>
          </w:tcPr>
          <w:p w14:paraId="03B29C6C" w14:textId="77777777" w:rsidR="00573E04" w:rsidRPr="007B2F71" w:rsidRDefault="00573E04" w:rsidP="00437F79">
            <w:pPr>
              <w:jc w:val="left"/>
              <w:rPr>
                <w:rFonts w:asciiTheme="majorBidi" w:hAnsiTheme="majorBidi" w:cstheme="majorBidi"/>
              </w:rPr>
            </w:pPr>
            <w:r w:rsidRPr="007B2F71">
              <w:rPr>
                <w:rFonts w:asciiTheme="majorBidi" w:hAnsiTheme="majorBidi"/>
              </w:rPr>
              <w:t>- Включение в задачи обеспечит сосредоточенность на действиях, необходимых для достижения этого результата</w:t>
            </w:r>
          </w:p>
          <w:p w14:paraId="762786EA" w14:textId="77777777" w:rsidR="00573E04" w:rsidRPr="007B2F71" w:rsidRDefault="00573E04" w:rsidP="00437F79">
            <w:pPr>
              <w:jc w:val="left"/>
              <w:rPr>
                <w:rFonts w:asciiTheme="majorBidi" w:hAnsiTheme="majorBidi" w:cstheme="majorBidi"/>
              </w:rPr>
            </w:pPr>
            <w:r w:rsidRPr="007B2F71">
              <w:rPr>
                <w:rFonts w:asciiTheme="majorBidi" w:hAnsiTheme="majorBidi"/>
              </w:rPr>
              <w:t>- Четкая связь задачи 1 с общим результатом.</w:t>
            </w:r>
          </w:p>
          <w:p w14:paraId="656FBB3D" w14:textId="77777777" w:rsidR="00573E04" w:rsidRPr="007B2F71" w:rsidRDefault="00573E04" w:rsidP="00437F79">
            <w:pPr>
              <w:jc w:val="left"/>
              <w:rPr>
                <w:rFonts w:asciiTheme="majorBidi" w:hAnsiTheme="majorBidi" w:cstheme="majorBidi"/>
              </w:rPr>
            </w:pPr>
            <w:r w:rsidRPr="007B2F71">
              <w:rPr>
                <w:rFonts w:asciiTheme="majorBidi" w:hAnsiTheme="majorBidi"/>
              </w:rPr>
              <w:lastRenderedPageBreak/>
              <w:t xml:space="preserve">- Не все </w:t>
            </w:r>
            <w:r>
              <w:rPr>
                <w:rFonts w:asciiTheme="majorBidi" w:hAnsiTheme="majorBidi"/>
              </w:rPr>
              <w:t>С</w:t>
            </w:r>
            <w:r w:rsidRPr="007B2F71">
              <w:rPr>
                <w:rFonts w:asciiTheme="majorBidi" w:hAnsiTheme="majorBidi"/>
              </w:rPr>
              <w:t xml:space="preserve">тороны согласны с тем, чтобы подход к целям был ориентирован на результат, а подход к задачам </w:t>
            </w:r>
            <w:r>
              <w:rPr>
                <w:rFonts w:asciiTheme="majorBidi" w:hAnsiTheme="majorBidi"/>
              </w:rPr>
              <w:t>–</w:t>
            </w:r>
            <w:r w:rsidRPr="007B2F71">
              <w:rPr>
                <w:rFonts w:asciiTheme="majorBidi" w:hAnsiTheme="majorBidi"/>
              </w:rPr>
              <w:t xml:space="preserve"> на</w:t>
            </w:r>
            <w:r>
              <w:rPr>
                <w:rFonts w:asciiTheme="majorBidi" w:hAnsiTheme="majorBidi"/>
              </w:rPr>
              <w:t xml:space="preserve"> </w:t>
            </w:r>
            <w:r w:rsidRPr="007B2F71">
              <w:rPr>
                <w:rFonts w:asciiTheme="majorBidi" w:hAnsiTheme="majorBidi"/>
              </w:rPr>
              <w:t xml:space="preserve">конкретные действия. </w:t>
            </w:r>
          </w:p>
          <w:p w14:paraId="0A6EF34C" w14:textId="77777777" w:rsidR="00573E04" w:rsidRPr="007B2F71" w:rsidRDefault="00573E04" w:rsidP="00437F79">
            <w:pPr>
              <w:jc w:val="left"/>
              <w:rPr>
                <w:rFonts w:asciiTheme="majorBidi" w:hAnsiTheme="majorBidi" w:cstheme="majorBidi"/>
              </w:rPr>
            </w:pPr>
            <w:r w:rsidRPr="007B2F71">
              <w:rPr>
                <w:rFonts w:asciiTheme="majorBidi" w:hAnsiTheme="majorBidi"/>
              </w:rPr>
              <w:t>- Задача 1 может быть ориентирована на результат</w:t>
            </w:r>
          </w:p>
        </w:tc>
      </w:tr>
      <w:tr w:rsidR="00573E04" w:rsidRPr="009F6E11" w14:paraId="1375ED04" w14:textId="77777777" w:rsidTr="00437F79">
        <w:trPr>
          <w:trHeight w:val="1880"/>
        </w:trPr>
        <w:tc>
          <w:tcPr>
            <w:tcW w:w="1809" w:type="dxa"/>
            <w:vMerge/>
          </w:tcPr>
          <w:p w14:paraId="6E0060B0" w14:textId="77777777" w:rsidR="00573E04" w:rsidRPr="007B2F71" w:rsidRDefault="00573E04" w:rsidP="00437F79">
            <w:pPr>
              <w:jc w:val="left"/>
              <w:rPr>
                <w:rFonts w:asciiTheme="majorBidi" w:hAnsiTheme="majorBidi" w:cstheme="majorBidi"/>
              </w:rPr>
            </w:pPr>
          </w:p>
        </w:tc>
        <w:tc>
          <w:tcPr>
            <w:tcW w:w="2138" w:type="dxa"/>
            <w:vMerge w:val="restart"/>
          </w:tcPr>
          <w:p w14:paraId="1F8A2DA3" w14:textId="77777777" w:rsidR="00573E04" w:rsidRPr="007B2F71" w:rsidRDefault="00573E04" w:rsidP="00437F79">
            <w:pPr>
              <w:jc w:val="left"/>
              <w:rPr>
                <w:rFonts w:asciiTheme="majorBidi" w:hAnsiTheme="majorBidi" w:cstheme="majorBidi"/>
              </w:rPr>
            </w:pPr>
            <w:r w:rsidRPr="007B2F71">
              <w:rPr>
                <w:rFonts w:asciiTheme="majorBidi" w:hAnsiTheme="majorBidi"/>
              </w:rPr>
              <w:t>A.2 Прекращение или обращение вспять исчезновения видов, уменьшение риска исчезновения как минимум на 10% наряду с сокращением доли видов, находящихся под угрозой, а также увеличение или, по меньшей мере, поддержание численности и распределения популяций видов.</w:t>
            </w:r>
          </w:p>
        </w:tc>
        <w:tc>
          <w:tcPr>
            <w:tcW w:w="2000" w:type="dxa"/>
          </w:tcPr>
          <w:p w14:paraId="130576B2" w14:textId="77777777" w:rsidR="00573E04" w:rsidRPr="007B2F71" w:rsidRDefault="00573E04" w:rsidP="00437F79">
            <w:pPr>
              <w:jc w:val="left"/>
              <w:rPr>
                <w:rFonts w:asciiTheme="majorBidi" w:hAnsiTheme="majorBidi" w:cstheme="majorBidi"/>
              </w:rPr>
            </w:pPr>
            <w:r w:rsidRPr="007B2F71">
              <w:rPr>
                <w:rFonts w:asciiTheme="majorBidi" w:hAnsiTheme="majorBidi"/>
              </w:rPr>
              <w:t>Цель А</w:t>
            </w:r>
          </w:p>
          <w:p w14:paraId="53A75225" w14:textId="77777777" w:rsidR="00573E04" w:rsidRPr="007B2F71" w:rsidRDefault="00573E04" w:rsidP="00437F79">
            <w:pPr>
              <w:jc w:val="left"/>
              <w:rPr>
                <w:rFonts w:asciiTheme="majorBidi" w:hAnsiTheme="majorBidi" w:cstheme="majorBidi"/>
              </w:rPr>
            </w:pPr>
          </w:p>
        </w:tc>
        <w:tc>
          <w:tcPr>
            <w:tcW w:w="3629" w:type="dxa"/>
          </w:tcPr>
          <w:p w14:paraId="55073A38" w14:textId="77777777" w:rsidR="00573E04" w:rsidRPr="007B2F71" w:rsidRDefault="00573E04" w:rsidP="00437F79">
            <w:pPr>
              <w:jc w:val="left"/>
              <w:rPr>
                <w:rFonts w:asciiTheme="majorBidi" w:hAnsiTheme="majorBidi" w:cstheme="majorBidi"/>
              </w:rPr>
            </w:pPr>
            <w:r w:rsidRPr="007B2F71">
              <w:rPr>
                <w:rFonts w:asciiTheme="majorBidi" w:hAnsiTheme="majorBidi"/>
              </w:rPr>
              <w:t>- A.2 представляет собой предварительный этап на пути к 2050 году.</w:t>
            </w:r>
          </w:p>
          <w:p w14:paraId="11515BF3" w14:textId="77777777" w:rsidR="00573E04" w:rsidRPr="007B2F71" w:rsidRDefault="00573E04" w:rsidP="00437F79">
            <w:pPr>
              <w:jc w:val="left"/>
              <w:rPr>
                <w:rFonts w:asciiTheme="majorBidi" w:hAnsiTheme="majorBidi" w:cstheme="majorBidi"/>
              </w:rPr>
            </w:pPr>
            <w:r w:rsidRPr="007B2F71">
              <w:rPr>
                <w:rFonts w:asciiTheme="majorBidi" w:hAnsiTheme="majorBidi"/>
              </w:rPr>
              <w:t>-</w:t>
            </w:r>
            <w:r>
              <w:rPr>
                <w:rFonts w:asciiTheme="majorBidi" w:hAnsiTheme="majorBidi"/>
              </w:rPr>
              <w:t xml:space="preserve"> </w:t>
            </w:r>
            <w:r w:rsidRPr="007B2F71">
              <w:rPr>
                <w:rFonts w:asciiTheme="majorBidi" w:hAnsiTheme="majorBidi"/>
              </w:rPr>
              <w:t>Охват и количественные показатели одинаковы для A.2 и цели, но не для A.2 и любой отдельной задачи.</w:t>
            </w:r>
          </w:p>
          <w:p w14:paraId="79413870" w14:textId="77777777" w:rsidR="00573E04" w:rsidRPr="007B2F71" w:rsidRDefault="00573E04" w:rsidP="00437F79">
            <w:pPr>
              <w:jc w:val="left"/>
              <w:rPr>
                <w:rFonts w:asciiTheme="majorBidi" w:hAnsiTheme="majorBidi" w:cstheme="majorBidi"/>
              </w:rPr>
            </w:pPr>
            <w:r w:rsidRPr="007B2F71">
              <w:rPr>
                <w:rFonts w:asciiTheme="majorBidi" w:hAnsiTheme="majorBidi"/>
              </w:rPr>
              <w:t>- Эта промежуточная цель будет достигнута за счет действий, предпринятых в рамках всех задач. Достижению A</w:t>
            </w:r>
            <w:r>
              <w:rPr>
                <w:rFonts w:asciiTheme="majorBidi" w:hAnsiTheme="majorBidi"/>
                <w:lang w:val="fr-FR"/>
              </w:rPr>
              <w:t>.</w:t>
            </w:r>
            <w:r w:rsidRPr="007B2F71">
              <w:rPr>
                <w:rFonts w:asciiTheme="majorBidi" w:hAnsiTheme="majorBidi"/>
              </w:rPr>
              <w:t xml:space="preserve">2 способствуют многие задачи </w:t>
            </w:r>
            <w:r>
              <w:rPr>
                <w:rFonts w:asciiTheme="majorBidi" w:hAnsiTheme="majorBidi"/>
              </w:rPr>
              <w:t>(р</w:t>
            </w:r>
            <w:r w:rsidRPr="007B2F71">
              <w:rPr>
                <w:rFonts w:asciiTheme="majorBidi" w:hAnsiTheme="majorBidi"/>
              </w:rPr>
              <w:t xml:space="preserve">иск дублирования </w:t>
            </w:r>
            <w:r>
              <w:rPr>
                <w:rFonts w:asciiTheme="majorBidi" w:hAnsiTheme="majorBidi"/>
              </w:rPr>
              <w:t>и</w:t>
            </w:r>
            <w:r w:rsidRPr="007B2F71">
              <w:rPr>
                <w:rFonts w:asciiTheme="majorBidi" w:hAnsiTheme="majorBidi"/>
              </w:rPr>
              <w:t xml:space="preserve"> проблема ясности</w:t>
            </w:r>
            <w:r>
              <w:rPr>
                <w:rFonts w:asciiTheme="majorBidi" w:hAnsiTheme="majorBidi"/>
              </w:rPr>
              <w:t>)</w:t>
            </w:r>
          </w:p>
          <w:p w14:paraId="561F259C" w14:textId="77777777" w:rsidR="00573E04" w:rsidRPr="007B2F71" w:rsidRDefault="00573E04" w:rsidP="00281835">
            <w:pPr>
              <w:pStyle w:val="Paragraphedeliste"/>
              <w:numPr>
                <w:ilvl w:val="0"/>
                <w:numId w:val="13"/>
              </w:numPr>
              <w:ind w:left="245"/>
              <w:jc w:val="left"/>
              <w:rPr>
                <w:rFonts w:asciiTheme="majorBidi" w:hAnsiTheme="majorBidi" w:cstheme="majorBidi"/>
              </w:rPr>
            </w:pPr>
            <w:r w:rsidRPr="007B2F71">
              <w:rPr>
                <w:rFonts w:asciiTheme="majorBidi" w:hAnsiTheme="majorBidi"/>
              </w:rPr>
              <w:t>Все задачи 1-8 способствуют достижению A.2.</w:t>
            </w:r>
          </w:p>
          <w:p w14:paraId="03F2B482" w14:textId="77777777" w:rsidR="00573E04" w:rsidRPr="007B2F71" w:rsidRDefault="00573E04" w:rsidP="00281835">
            <w:pPr>
              <w:pStyle w:val="Paragraphedeliste"/>
              <w:numPr>
                <w:ilvl w:val="0"/>
                <w:numId w:val="13"/>
              </w:numPr>
              <w:ind w:left="245"/>
              <w:jc w:val="left"/>
              <w:rPr>
                <w:rFonts w:asciiTheme="majorBidi" w:hAnsiTheme="majorBidi" w:cstheme="majorBidi"/>
              </w:rPr>
            </w:pPr>
            <w:r w:rsidRPr="007B2F71">
              <w:rPr>
                <w:rFonts w:asciiTheme="majorBidi" w:hAnsiTheme="majorBidi"/>
              </w:rPr>
              <w:t>Кроме того, A.2 увязана с некоторыми задачами в рамках Цели B, посвященной устойчивому использованию.</w:t>
            </w:r>
          </w:p>
          <w:p w14:paraId="110382BF" w14:textId="77777777" w:rsidR="00573E04" w:rsidRPr="007B2F71" w:rsidRDefault="00573E04" w:rsidP="00281835">
            <w:pPr>
              <w:pStyle w:val="Paragraphedeliste"/>
              <w:numPr>
                <w:ilvl w:val="0"/>
                <w:numId w:val="13"/>
              </w:numPr>
              <w:ind w:left="245"/>
              <w:jc w:val="left"/>
              <w:rPr>
                <w:rFonts w:asciiTheme="majorBidi" w:hAnsiTheme="majorBidi" w:cstheme="majorBidi"/>
              </w:rPr>
            </w:pPr>
            <w:r w:rsidRPr="007B2F71">
              <w:rPr>
                <w:rFonts w:asciiTheme="majorBidi" w:hAnsiTheme="majorBidi"/>
              </w:rPr>
              <w:t xml:space="preserve">Примеры различий в охвате: </w:t>
            </w:r>
          </w:p>
          <w:p w14:paraId="4EBB909C" w14:textId="77777777" w:rsidR="00573E04" w:rsidRPr="007B2F71" w:rsidRDefault="00573E04" w:rsidP="00437F79">
            <w:pPr>
              <w:ind w:left="-115"/>
              <w:jc w:val="left"/>
              <w:rPr>
                <w:rFonts w:asciiTheme="majorBidi" w:hAnsiTheme="majorBidi" w:cstheme="majorBidi"/>
              </w:rPr>
            </w:pPr>
            <w:r w:rsidRPr="007B2F71">
              <w:rPr>
                <w:rFonts w:asciiTheme="majorBidi" w:hAnsiTheme="majorBidi"/>
              </w:rPr>
              <w:t xml:space="preserve">Элемент A.2, касающийся численности популяций, может быть достигнут только при условии выполнения всех задач, включая задачи на порайонной основе. </w:t>
            </w:r>
          </w:p>
          <w:p w14:paraId="0CA7857F" w14:textId="77777777" w:rsidR="00573E04" w:rsidRPr="007B2F71" w:rsidRDefault="00573E04" w:rsidP="00437F79">
            <w:pPr>
              <w:ind w:left="-115"/>
              <w:jc w:val="left"/>
              <w:rPr>
                <w:rFonts w:asciiTheme="majorBidi" w:hAnsiTheme="majorBidi" w:cstheme="majorBidi"/>
              </w:rPr>
            </w:pPr>
            <w:r w:rsidRPr="007B2F71">
              <w:rPr>
                <w:rFonts w:asciiTheme="majorBidi" w:hAnsiTheme="majorBidi"/>
              </w:rPr>
              <w:t xml:space="preserve">Другие действия, способствующие его реализации, включают </w:t>
            </w:r>
            <w:r>
              <w:rPr>
                <w:rFonts w:asciiTheme="majorBidi" w:hAnsiTheme="majorBidi"/>
              </w:rPr>
              <w:t>вопросы изменения климата.</w:t>
            </w:r>
          </w:p>
          <w:p w14:paraId="11B8FDEE" w14:textId="77777777" w:rsidR="00573E04" w:rsidRPr="007B2F71" w:rsidRDefault="00573E04" w:rsidP="00437F79">
            <w:pPr>
              <w:ind w:left="-115"/>
              <w:jc w:val="left"/>
              <w:rPr>
                <w:rFonts w:asciiTheme="majorBidi" w:hAnsiTheme="majorBidi" w:cstheme="majorBidi"/>
              </w:rPr>
            </w:pPr>
            <w:r w:rsidRPr="007B2F71">
              <w:rPr>
                <w:rFonts w:asciiTheme="majorBidi" w:hAnsiTheme="majorBidi"/>
              </w:rPr>
              <w:t xml:space="preserve">Элемент задачи 4, связанный с восстановлением и сохранением, предполагает обязательства </w:t>
            </w:r>
            <w:r>
              <w:rPr>
                <w:rFonts w:asciiTheme="majorBidi" w:hAnsiTheme="majorBidi"/>
              </w:rPr>
              <w:t>С</w:t>
            </w:r>
            <w:r w:rsidRPr="007B2F71">
              <w:rPr>
                <w:rFonts w:asciiTheme="majorBidi" w:hAnsiTheme="majorBidi"/>
              </w:rPr>
              <w:t>торон по выполнению конкретных действий, что само по себе не приведет к достижению результата, предусмотренного в А.2.</w:t>
            </w:r>
          </w:p>
          <w:p w14:paraId="00F24E0F" w14:textId="77777777" w:rsidR="00573E04" w:rsidRPr="007B2F71" w:rsidRDefault="00573E04" w:rsidP="00281835">
            <w:pPr>
              <w:pStyle w:val="Paragraphedeliste"/>
              <w:numPr>
                <w:ilvl w:val="0"/>
                <w:numId w:val="14"/>
              </w:numPr>
              <w:ind w:left="245"/>
              <w:jc w:val="left"/>
              <w:rPr>
                <w:rFonts w:asciiTheme="majorBidi" w:hAnsiTheme="majorBidi" w:cstheme="majorBidi"/>
              </w:rPr>
            </w:pPr>
            <w:r w:rsidRPr="007B2F71">
              <w:rPr>
                <w:rFonts w:asciiTheme="majorBidi" w:hAnsiTheme="majorBidi"/>
              </w:rPr>
              <w:t xml:space="preserve">Включение A.2 в состав только одной задачи может затруднить понимание связей между задачами и целью, а включение A.2 в несколько задач приведет к дублированию. </w:t>
            </w:r>
          </w:p>
          <w:p w14:paraId="6AA94A92" w14:textId="77777777" w:rsidR="00573E04" w:rsidRPr="007B2F71" w:rsidRDefault="00573E04" w:rsidP="00437F79">
            <w:pPr>
              <w:jc w:val="left"/>
              <w:rPr>
                <w:rFonts w:asciiTheme="majorBidi" w:hAnsiTheme="majorBidi" w:cstheme="majorBidi"/>
              </w:rPr>
            </w:pPr>
            <w:r w:rsidRPr="007B2F71">
              <w:rPr>
                <w:rFonts w:asciiTheme="majorBidi" w:hAnsiTheme="majorBidi"/>
              </w:rPr>
              <w:t xml:space="preserve">- Как цель A, так и A.2 ориентированы на результат, тогда как задачи 4-6 ориентированы на конкретные действия. Задача 4 </w:t>
            </w:r>
            <w:r w:rsidRPr="007B2F71">
              <w:rPr>
                <w:rFonts w:asciiTheme="majorBidi" w:hAnsiTheme="majorBidi"/>
              </w:rPr>
              <w:lastRenderedPageBreak/>
              <w:t>посвящена восстановлению и сохранению, а не исчезновению видов или риску как таковому.</w:t>
            </w:r>
          </w:p>
          <w:p w14:paraId="7B9EBAEC" w14:textId="77777777" w:rsidR="00573E04" w:rsidRPr="007B2F71" w:rsidRDefault="00573E04" w:rsidP="00437F79">
            <w:pPr>
              <w:jc w:val="left"/>
              <w:rPr>
                <w:rFonts w:asciiTheme="majorBidi" w:hAnsiTheme="majorBidi" w:cstheme="majorBidi"/>
              </w:rPr>
            </w:pPr>
            <w:r w:rsidRPr="007B2F71">
              <w:rPr>
                <w:rFonts w:asciiTheme="majorBidi" w:hAnsiTheme="majorBidi"/>
              </w:rPr>
              <w:t>- Результат A.2 зависит от результатов A.1 и A.3, что является аргументом в пользу их объединения в рамках одной цели.</w:t>
            </w:r>
          </w:p>
        </w:tc>
      </w:tr>
      <w:tr w:rsidR="00573E04" w:rsidRPr="009F6E11" w14:paraId="5F099583" w14:textId="77777777" w:rsidTr="00437F79">
        <w:trPr>
          <w:trHeight w:val="1880"/>
        </w:trPr>
        <w:tc>
          <w:tcPr>
            <w:tcW w:w="1809" w:type="dxa"/>
            <w:vMerge/>
          </w:tcPr>
          <w:p w14:paraId="2E1280E8" w14:textId="77777777" w:rsidR="00573E04" w:rsidRPr="007B2F71" w:rsidRDefault="00573E04" w:rsidP="00437F79">
            <w:pPr>
              <w:jc w:val="left"/>
              <w:rPr>
                <w:rFonts w:asciiTheme="majorBidi" w:hAnsiTheme="majorBidi" w:cstheme="majorBidi"/>
              </w:rPr>
            </w:pPr>
          </w:p>
        </w:tc>
        <w:tc>
          <w:tcPr>
            <w:tcW w:w="2138" w:type="dxa"/>
            <w:vMerge/>
          </w:tcPr>
          <w:p w14:paraId="16E7FE94" w14:textId="77777777" w:rsidR="00573E04" w:rsidRPr="007B2F71" w:rsidRDefault="00573E04" w:rsidP="00437F79">
            <w:pPr>
              <w:jc w:val="left"/>
              <w:rPr>
                <w:rFonts w:asciiTheme="majorBidi" w:hAnsiTheme="majorBidi" w:cstheme="majorBidi"/>
              </w:rPr>
            </w:pPr>
          </w:p>
        </w:tc>
        <w:tc>
          <w:tcPr>
            <w:tcW w:w="2000" w:type="dxa"/>
          </w:tcPr>
          <w:p w14:paraId="5D1E3361" w14:textId="77777777" w:rsidR="00573E04" w:rsidRPr="007B2F71" w:rsidRDefault="00573E04" w:rsidP="00437F79">
            <w:pPr>
              <w:jc w:val="left"/>
              <w:rPr>
                <w:rFonts w:asciiTheme="majorBidi" w:hAnsiTheme="majorBidi" w:cstheme="majorBidi"/>
              </w:rPr>
            </w:pPr>
            <w:r w:rsidRPr="007B2F71">
              <w:rPr>
                <w:rFonts w:asciiTheme="majorBidi" w:hAnsiTheme="majorBidi"/>
              </w:rPr>
              <w:t xml:space="preserve">Задача 4 </w:t>
            </w:r>
          </w:p>
          <w:p w14:paraId="6AA5F23E" w14:textId="77777777" w:rsidR="00573E04" w:rsidRPr="007B2F71" w:rsidRDefault="00573E04" w:rsidP="00437F79">
            <w:pPr>
              <w:jc w:val="left"/>
              <w:rPr>
                <w:rFonts w:asciiTheme="majorBidi" w:hAnsiTheme="majorBidi" w:cstheme="majorBidi"/>
              </w:rPr>
            </w:pPr>
            <w:r w:rsidRPr="007B2F71">
              <w:rPr>
                <w:rFonts w:asciiTheme="majorBidi" w:hAnsiTheme="majorBidi"/>
              </w:rPr>
              <w:t xml:space="preserve">Задачи 4-6 </w:t>
            </w:r>
          </w:p>
          <w:p w14:paraId="7B4B24D6" w14:textId="77777777" w:rsidR="00573E04" w:rsidRPr="007B2F71" w:rsidRDefault="00573E04" w:rsidP="00437F79">
            <w:pPr>
              <w:jc w:val="left"/>
              <w:rPr>
                <w:rFonts w:asciiTheme="majorBidi" w:hAnsiTheme="majorBidi" w:cstheme="majorBidi"/>
              </w:rPr>
            </w:pPr>
            <w:r w:rsidRPr="007B2F71">
              <w:rPr>
                <w:rFonts w:asciiTheme="majorBidi" w:hAnsiTheme="majorBidi"/>
              </w:rPr>
              <w:t>Перенесение A</w:t>
            </w:r>
            <w:r>
              <w:rPr>
                <w:rFonts w:asciiTheme="majorBidi" w:hAnsiTheme="majorBidi"/>
                <w:lang w:val="fr-FR"/>
              </w:rPr>
              <w:t>.</w:t>
            </w:r>
            <w:r w:rsidRPr="007B2F71">
              <w:rPr>
                <w:rFonts w:asciiTheme="majorBidi" w:hAnsiTheme="majorBidi"/>
              </w:rPr>
              <w:t>1-A</w:t>
            </w:r>
            <w:r>
              <w:rPr>
                <w:rFonts w:asciiTheme="majorBidi" w:hAnsiTheme="majorBidi"/>
                <w:lang w:val="fr-FR"/>
              </w:rPr>
              <w:t>.</w:t>
            </w:r>
            <w:r w:rsidRPr="007B2F71">
              <w:rPr>
                <w:rFonts w:asciiTheme="majorBidi" w:hAnsiTheme="majorBidi"/>
              </w:rPr>
              <w:t>2, A</w:t>
            </w:r>
            <w:r>
              <w:rPr>
                <w:rFonts w:asciiTheme="majorBidi" w:hAnsiTheme="majorBidi"/>
                <w:lang w:val="fr-FR"/>
              </w:rPr>
              <w:t>.</w:t>
            </w:r>
            <w:r w:rsidRPr="007B2F71">
              <w:rPr>
                <w:rFonts w:asciiTheme="majorBidi" w:hAnsiTheme="majorBidi"/>
              </w:rPr>
              <w:t>3 в задачи 1-8.</w:t>
            </w:r>
          </w:p>
          <w:p w14:paraId="0CD130AA" w14:textId="77777777" w:rsidR="00573E04" w:rsidRPr="007B2F71" w:rsidRDefault="00573E04" w:rsidP="00437F79">
            <w:pPr>
              <w:jc w:val="left"/>
              <w:rPr>
                <w:rFonts w:asciiTheme="majorBidi" w:hAnsiTheme="majorBidi" w:cstheme="majorBidi"/>
              </w:rPr>
            </w:pPr>
          </w:p>
        </w:tc>
        <w:tc>
          <w:tcPr>
            <w:tcW w:w="3629" w:type="dxa"/>
          </w:tcPr>
          <w:p w14:paraId="5044943E" w14:textId="77777777" w:rsidR="00573E04" w:rsidRPr="007B2F71" w:rsidRDefault="00573E04" w:rsidP="00437F79">
            <w:pPr>
              <w:jc w:val="left"/>
              <w:rPr>
                <w:rFonts w:asciiTheme="majorBidi" w:hAnsiTheme="majorBidi" w:cstheme="majorBidi"/>
              </w:rPr>
            </w:pPr>
            <w:r w:rsidRPr="007B2F71">
              <w:rPr>
                <w:rFonts w:asciiTheme="majorBidi" w:hAnsiTheme="majorBidi"/>
              </w:rPr>
              <w:t xml:space="preserve">- Включение в задачу 4 отражает меры по предупреждению или снижению риска исчезновения видов и сохранению численности, при этом ориентированность на действия/результат </w:t>
            </w:r>
            <w:r>
              <w:rPr>
                <w:rFonts w:asciiTheme="majorBidi" w:hAnsiTheme="majorBidi"/>
              </w:rPr>
              <w:t>з</w:t>
            </w:r>
            <w:r w:rsidRPr="007B2F71">
              <w:rPr>
                <w:rFonts w:asciiTheme="majorBidi" w:hAnsiTheme="majorBidi"/>
              </w:rPr>
              <w:t>адачи 4 касается одного конкретного элемента (виды) для соответствующих действий.</w:t>
            </w:r>
          </w:p>
          <w:p w14:paraId="71F7E7FC" w14:textId="77777777" w:rsidR="00573E04" w:rsidRPr="007B2F71" w:rsidRDefault="00573E04" w:rsidP="00437F79">
            <w:pPr>
              <w:jc w:val="left"/>
              <w:rPr>
                <w:rFonts w:asciiTheme="majorBidi" w:hAnsiTheme="majorBidi" w:cstheme="majorBidi"/>
              </w:rPr>
            </w:pPr>
            <w:r w:rsidRPr="007B2F71">
              <w:rPr>
                <w:rFonts w:asciiTheme="majorBidi" w:hAnsiTheme="majorBidi"/>
              </w:rPr>
              <w:t xml:space="preserve">- Задача 4 посвящена темпам исчезновения видов и сокращению риска исчезновения видов: их содержание совпадает, и это позволит избежать дублирования. </w:t>
            </w:r>
          </w:p>
          <w:p w14:paraId="4E8BAA1A" w14:textId="77777777" w:rsidR="00573E04" w:rsidRPr="007B2F71" w:rsidRDefault="00573E04" w:rsidP="00437F79">
            <w:pPr>
              <w:jc w:val="left"/>
              <w:rPr>
                <w:rFonts w:asciiTheme="majorBidi" w:hAnsiTheme="majorBidi" w:cstheme="majorBidi"/>
              </w:rPr>
            </w:pPr>
            <w:r w:rsidRPr="007B2F71">
              <w:rPr>
                <w:rFonts w:asciiTheme="majorBidi" w:hAnsiTheme="majorBidi"/>
              </w:rPr>
              <w:t>- Задачи 5 и 6 также касаются исчезновения видов.</w:t>
            </w:r>
          </w:p>
        </w:tc>
      </w:tr>
      <w:tr w:rsidR="00573E04" w:rsidRPr="009F6E11" w14:paraId="44CFA190" w14:textId="77777777" w:rsidTr="00437F79">
        <w:trPr>
          <w:trHeight w:val="1755"/>
        </w:trPr>
        <w:tc>
          <w:tcPr>
            <w:tcW w:w="1809" w:type="dxa"/>
            <w:vMerge/>
          </w:tcPr>
          <w:p w14:paraId="0DB9BC47" w14:textId="77777777" w:rsidR="00573E04" w:rsidRPr="007B2F71" w:rsidRDefault="00573E04" w:rsidP="00437F79">
            <w:pPr>
              <w:jc w:val="left"/>
              <w:rPr>
                <w:rFonts w:asciiTheme="majorBidi" w:hAnsiTheme="majorBidi" w:cstheme="majorBidi"/>
                <w:highlight w:val="green"/>
              </w:rPr>
            </w:pPr>
          </w:p>
        </w:tc>
        <w:tc>
          <w:tcPr>
            <w:tcW w:w="2138" w:type="dxa"/>
            <w:vMerge w:val="restart"/>
          </w:tcPr>
          <w:p w14:paraId="2978A2AC"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A.3 Сохранение генетического разнообразия диких и одомашненных видов наряду с увеличением доли видов, у которых сохраняется не менее 90% их генетического разнообразия.</w:t>
            </w:r>
          </w:p>
        </w:tc>
        <w:tc>
          <w:tcPr>
            <w:tcW w:w="2000" w:type="dxa"/>
          </w:tcPr>
          <w:p w14:paraId="140560C7"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Цель A</w:t>
            </w:r>
          </w:p>
        </w:tc>
        <w:tc>
          <w:tcPr>
            <w:tcW w:w="3629" w:type="dxa"/>
          </w:tcPr>
          <w:p w14:paraId="2D5E5FED" w14:textId="77777777" w:rsidR="00573E04" w:rsidRPr="007B2F71" w:rsidRDefault="00573E04" w:rsidP="00437F79">
            <w:pPr>
              <w:jc w:val="left"/>
              <w:rPr>
                <w:rFonts w:ascii="Times New Roman" w:hAnsi="Times New Roman"/>
              </w:rPr>
            </w:pPr>
            <w:r w:rsidRPr="007B2F71">
              <w:rPr>
                <w:rFonts w:ascii="Times New Roman" w:hAnsi="Times New Roman"/>
              </w:rPr>
              <w:t>- A</w:t>
            </w:r>
            <w:r>
              <w:rPr>
                <w:rFonts w:ascii="Times New Roman" w:hAnsi="Times New Roman"/>
              </w:rPr>
              <w:t>.</w:t>
            </w:r>
            <w:r w:rsidRPr="007B2F71">
              <w:rPr>
                <w:rFonts w:ascii="Times New Roman" w:hAnsi="Times New Roman"/>
              </w:rPr>
              <w:t>3 – это промежуточный этап на пути к 2050 году.</w:t>
            </w:r>
          </w:p>
          <w:p w14:paraId="1892D254" w14:textId="77777777" w:rsidR="00573E04" w:rsidRPr="007B2F71" w:rsidRDefault="00573E04" w:rsidP="00437F79">
            <w:pPr>
              <w:jc w:val="left"/>
              <w:rPr>
                <w:rFonts w:ascii="Times New Roman" w:hAnsi="Times New Roman"/>
              </w:rPr>
            </w:pPr>
            <w:r w:rsidRPr="007B2F71">
              <w:rPr>
                <w:rFonts w:ascii="Times New Roman" w:hAnsi="Times New Roman"/>
              </w:rPr>
              <w:t>- Охват и количественные показатели одинаковы для A.3 и цели, но не для A.3 и любой отдельной задачи.</w:t>
            </w:r>
          </w:p>
          <w:p w14:paraId="539BA214" w14:textId="77777777" w:rsidR="00573E04" w:rsidRPr="007B2F71" w:rsidRDefault="00573E04" w:rsidP="00437F79">
            <w:pPr>
              <w:jc w:val="left"/>
              <w:rPr>
                <w:rFonts w:ascii="Times New Roman" w:hAnsi="Times New Roman"/>
              </w:rPr>
            </w:pPr>
            <w:r w:rsidRPr="007B2F71">
              <w:rPr>
                <w:rFonts w:ascii="Times New Roman" w:hAnsi="Times New Roman"/>
              </w:rPr>
              <w:t>- Все задачи 1</w:t>
            </w:r>
            <w:r>
              <w:rPr>
                <w:rFonts w:ascii="Times New Roman" w:hAnsi="Times New Roman"/>
              </w:rPr>
              <w:t>-</w:t>
            </w:r>
            <w:r w:rsidRPr="007B2F71">
              <w:rPr>
                <w:rFonts w:ascii="Times New Roman" w:hAnsi="Times New Roman"/>
              </w:rPr>
              <w:t>8 способствуют достижению A.3.</w:t>
            </w:r>
          </w:p>
          <w:p w14:paraId="14A5B0A3" w14:textId="77777777" w:rsidR="00573E04" w:rsidRPr="007B2F71" w:rsidRDefault="00573E04" w:rsidP="00437F79">
            <w:pPr>
              <w:jc w:val="left"/>
              <w:rPr>
                <w:rFonts w:ascii="Times New Roman" w:hAnsi="Times New Roman"/>
              </w:rPr>
            </w:pPr>
            <w:r w:rsidRPr="007B2F71">
              <w:rPr>
                <w:rFonts w:ascii="Times New Roman" w:hAnsi="Times New Roman"/>
              </w:rPr>
              <w:t xml:space="preserve">- A.3 увязана в том числе с некоторыми задачами в рамках </w:t>
            </w:r>
            <w:r>
              <w:rPr>
                <w:rFonts w:ascii="Times New Roman" w:hAnsi="Times New Roman"/>
              </w:rPr>
              <w:t>ц</w:t>
            </w:r>
            <w:r w:rsidRPr="007B2F71">
              <w:rPr>
                <w:rFonts w:ascii="Times New Roman" w:hAnsi="Times New Roman"/>
              </w:rPr>
              <w:t>ели B (устойчивое использование).</w:t>
            </w:r>
          </w:p>
          <w:p w14:paraId="337608C0" w14:textId="77777777" w:rsidR="00573E04" w:rsidRPr="007B2F71" w:rsidRDefault="00573E04" w:rsidP="00437F79">
            <w:pPr>
              <w:jc w:val="left"/>
              <w:rPr>
                <w:rFonts w:ascii="Times New Roman" w:hAnsi="Times New Roman"/>
              </w:rPr>
            </w:pPr>
            <w:r w:rsidRPr="007B2F71">
              <w:rPr>
                <w:rFonts w:ascii="Times New Roman" w:hAnsi="Times New Roman"/>
              </w:rPr>
              <w:t>- Включение A.3 только в одну цель затруднит понимание связей между задачами и целью, а включение A.3 в несколько задач приведет к дублированию.</w:t>
            </w:r>
          </w:p>
          <w:p w14:paraId="523A75AE" w14:textId="77777777" w:rsidR="00573E04" w:rsidRPr="007B2F71" w:rsidRDefault="00573E04" w:rsidP="00437F79">
            <w:pPr>
              <w:jc w:val="left"/>
              <w:rPr>
                <w:rFonts w:ascii="Times New Roman" w:hAnsi="Times New Roman"/>
              </w:rPr>
            </w:pPr>
            <w:r w:rsidRPr="007B2F71">
              <w:rPr>
                <w:rFonts w:ascii="Times New Roman" w:hAnsi="Times New Roman"/>
              </w:rPr>
              <w:t>- Цель A и A.3 ориентированы на результат, при этом задачи 1</w:t>
            </w:r>
            <w:r>
              <w:rPr>
                <w:rFonts w:ascii="Times New Roman" w:hAnsi="Times New Roman"/>
              </w:rPr>
              <w:t>-</w:t>
            </w:r>
            <w:r w:rsidRPr="007B2F71">
              <w:rPr>
                <w:rFonts w:ascii="Times New Roman" w:hAnsi="Times New Roman"/>
              </w:rPr>
              <w:t>8 ориентированы на конкретные действия. Задача 4 ориентирована на восстановление и сохранение, а не на охран</w:t>
            </w:r>
            <w:r>
              <w:rPr>
                <w:rFonts w:ascii="Times New Roman" w:hAnsi="Times New Roman"/>
              </w:rPr>
              <w:t>у</w:t>
            </w:r>
            <w:r w:rsidRPr="007B2F71">
              <w:rPr>
                <w:rFonts w:ascii="Times New Roman" w:hAnsi="Times New Roman"/>
              </w:rPr>
              <w:t xml:space="preserve"> генетического разнообразия как такового.</w:t>
            </w:r>
          </w:p>
          <w:p w14:paraId="27C17C70"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Результат A.3 зависит от результатов A.1 и A.2, что является аргументом для включения их в одну цель</w:t>
            </w:r>
            <w:r>
              <w:rPr>
                <w:rFonts w:ascii="Times New Roman" w:hAnsi="Times New Roman"/>
              </w:rPr>
              <w:t>.</w:t>
            </w:r>
            <w:r w:rsidRPr="007B2F71">
              <w:rPr>
                <w:rFonts w:ascii="Times New Roman" w:hAnsi="Times New Roman"/>
              </w:rPr>
              <w:t xml:space="preserve"> </w:t>
            </w:r>
          </w:p>
        </w:tc>
      </w:tr>
      <w:tr w:rsidR="00573E04" w:rsidRPr="009F6E11" w14:paraId="3EBD4BC9" w14:textId="77777777" w:rsidTr="00437F79">
        <w:trPr>
          <w:trHeight w:val="1755"/>
        </w:trPr>
        <w:tc>
          <w:tcPr>
            <w:tcW w:w="1809" w:type="dxa"/>
            <w:vMerge/>
          </w:tcPr>
          <w:p w14:paraId="6C75F916" w14:textId="77777777" w:rsidR="00573E04" w:rsidRPr="007B2F71" w:rsidRDefault="00573E04" w:rsidP="00437F79">
            <w:pPr>
              <w:jc w:val="left"/>
              <w:rPr>
                <w:rFonts w:asciiTheme="majorBidi" w:hAnsiTheme="majorBidi" w:cstheme="majorBidi"/>
                <w:highlight w:val="green"/>
              </w:rPr>
            </w:pPr>
          </w:p>
        </w:tc>
        <w:tc>
          <w:tcPr>
            <w:tcW w:w="2138" w:type="dxa"/>
            <w:vMerge/>
          </w:tcPr>
          <w:p w14:paraId="04E1B0CA" w14:textId="77777777" w:rsidR="00573E04" w:rsidRPr="007B2F71" w:rsidRDefault="00573E04" w:rsidP="00437F79">
            <w:pPr>
              <w:jc w:val="left"/>
              <w:rPr>
                <w:rFonts w:asciiTheme="majorBidi" w:hAnsiTheme="majorBidi" w:cstheme="majorBidi"/>
                <w:highlight w:val="green"/>
              </w:rPr>
            </w:pPr>
          </w:p>
        </w:tc>
        <w:tc>
          <w:tcPr>
            <w:tcW w:w="2000" w:type="dxa"/>
          </w:tcPr>
          <w:p w14:paraId="6147E928" w14:textId="77777777" w:rsidR="00573E04" w:rsidRPr="007B2F71" w:rsidRDefault="00573E04" w:rsidP="00437F79">
            <w:pPr>
              <w:jc w:val="left"/>
              <w:rPr>
                <w:rFonts w:ascii="Times New Roman" w:hAnsi="Times New Roman"/>
              </w:rPr>
            </w:pPr>
            <w:r w:rsidRPr="007B2F71">
              <w:rPr>
                <w:rFonts w:ascii="Times New Roman" w:hAnsi="Times New Roman"/>
              </w:rPr>
              <w:t>Задача 4</w:t>
            </w:r>
          </w:p>
          <w:p w14:paraId="1EC89114" w14:textId="77777777" w:rsidR="00573E04" w:rsidRPr="007B2F71" w:rsidRDefault="00573E04" w:rsidP="00437F79">
            <w:pPr>
              <w:jc w:val="left"/>
              <w:rPr>
                <w:rFonts w:ascii="Times New Roman" w:hAnsi="Times New Roman"/>
              </w:rPr>
            </w:pPr>
          </w:p>
          <w:p w14:paraId="0F72752D"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Задачи 1</w:t>
            </w:r>
            <w:r>
              <w:rPr>
                <w:rFonts w:ascii="Times New Roman" w:hAnsi="Times New Roman"/>
              </w:rPr>
              <w:t>-</w:t>
            </w:r>
            <w:r w:rsidRPr="007B2F71">
              <w:rPr>
                <w:rFonts w:ascii="Times New Roman" w:hAnsi="Times New Roman"/>
              </w:rPr>
              <w:t>8</w:t>
            </w:r>
          </w:p>
        </w:tc>
        <w:tc>
          <w:tcPr>
            <w:tcW w:w="3629" w:type="dxa"/>
          </w:tcPr>
          <w:p w14:paraId="3505E8B6"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xml:space="preserve">- </w:t>
            </w:r>
            <w:r>
              <w:rPr>
                <w:rFonts w:ascii="Times New Roman" w:hAnsi="Times New Roman"/>
              </w:rPr>
              <w:t>Существует</w:t>
            </w:r>
            <w:r w:rsidRPr="007B2F71">
              <w:rPr>
                <w:rFonts w:ascii="Times New Roman" w:hAnsi="Times New Roman"/>
              </w:rPr>
              <w:t xml:space="preserve"> задача, направленная на охрану генетического разнообразия</w:t>
            </w:r>
          </w:p>
        </w:tc>
      </w:tr>
      <w:tr w:rsidR="00573E04" w:rsidRPr="009F6E11" w14:paraId="0201A7EF" w14:textId="77777777" w:rsidTr="00437F79">
        <w:trPr>
          <w:trHeight w:val="805"/>
        </w:trPr>
        <w:tc>
          <w:tcPr>
            <w:tcW w:w="1809" w:type="dxa"/>
            <w:vMerge w:val="restart"/>
          </w:tcPr>
          <w:p w14:paraId="7F11244C"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Цель B. Признание ценности, поддержание или увеличение вклада природы в жизнь человека посредством его сохранения и устойчивого использования в целях содействия реализации глобальной повестки дня в области развития на благо всех людей.</w:t>
            </w:r>
          </w:p>
        </w:tc>
        <w:tc>
          <w:tcPr>
            <w:tcW w:w="2138" w:type="dxa"/>
            <w:vMerge w:val="restart"/>
          </w:tcPr>
          <w:p w14:paraId="4FAA8659"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B.1 Полный учет факторов природы и ее вклада в жизнь человека наряду с их включением во все соответствующие решения на государственном и частном уровнях.</w:t>
            </w:r>
          </w:p>
        </w:tc>
        <w:tc>
          <w:tcPr>
            <w:tcW w:w="2000" w:type="dxa"/>
          </w:tcPr>
          <w:p w14:paraId="5BF0DF38"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Цель B</w:t>
            </w:r>
          </w:p>
        </w:tc>
        <w:tc>
          <w:tcPr>
            <w:tcW w:w="3629" w:type="dxa"/>
          </w:tcPr>
          <w:p w14:paraId="42B04DD9" w14:textId="77777777" w:rsidR="00573E04" w:rsidRPr="007B2F71" w:rsidRDefault="00573E04" w:rsidP="00437F79">
            <w:pPr>
              <w:jc w:val="left"/>
              <w:rPr>
                <w:rFonts w:ascii="Times New Roman" w:hAnsi="Times New Roman"/>
              </w:rPr>
            </w:pPr>
            <w:r w:rsidRPr="007B2F71">
              <w:rPr>
                <w:rFonts w:ascii="Times New Roman" w:hAnsi="Times New Roman"/>
              </w:rPr>
              <w:t>- B</w:t>
            </w:r>
            <w:r>
              <w:rPr>
                <w:rFonts w:ascii="Times New Roman" w:hAnsi="Times New Roman"/>
              </w:rPr>
              <w:t>.</w:t>
            </w:r>
            <w:r w:rsidRPr="007B2F71">
              <w:rPr>
                <w:rFonts w:ascii="Times New Roman" w:hAnsi="Times New Roman"/>
              </w:rPr>
              <w:t>1 и B</w:t>
            </w:r>
            <w:r>
              <w:rPr>
                <w:rFonts w:ascii="Times New Roman" w:hAnsi="Times New Roman"/>
              </w:rPr>
              <w:t>.</w:t>
            </w:r>
            <w:r w:rsidRPr="007B2F71">
              <w:rPr>
                <w:rFonts w:ascii="Times New Roman" w:hAnsi="Times New Roman"/>
              </w:rPr>
              <w:t>2 являются заявлениями о результате, поэтому их необходимо включить в цель.</w:t>
            </w:r>
          </w:p>
          <w:p w14:paraId="00A743E5" w14:textId="77777777" w:rsidR="00573E04" w:rsidRPr="007B2F71" w:rsidRDefault="00573E04" w:rsidP="00437F79">
            <w:pPr>
              <w:jc w:val="left"/>
              <w:rPr>
                <w:rFonts w:ascii="Times New Roman" w:hAnsi="Times New Roman"/>
              </w:rPr>
            </w:pPr>
            <w:r w:rsidRPr="007B2F71">
              <w:rPr>
                <w:rFonts w:ascii="Times New Roman" w:hAnsi="Times New Roman"/>
              </w:rPr>
              <w:t>- B</w:t>
            </w:r>
            <w:r>
              <w:rPr>
                <w:rFonts w:ascii="Times New Roman" w:hAnsi="Times New Roman"/>
              </w:rPr>
              <w:t>.</w:t>
            </w:r>
            <w:r w:rsidRPr="007B2F71">
              <w:rPr>
                <w:rFonts w:ascii="Times New Roman" w:hAnsi="Times New Roman"/>
              </w:rPr>
              <w:t>1 будет достигнута за счет выполнения нескольких отдельных задач</w:t>
            </w:r>
            <w:r>
              <w:rPr>
                <w:rFonts w:ascii="Times New Roman" w:hAnsi="Times New Roman"/>
              </w:rPr>
              <w:t>,</w:t>
            </w:r>
            <w:r w:rsidRPr="007B2F71">
              <w:rPr>
                <w:rFonts w:ascii="Times New Roman" w:hAnsi="Times New Roman"/>
              </w:rPr>
              <w:t xml:space="preserve"> например, задач 5, 7, 11 и других. Промежуточная цель B</w:t>
            </w:r>
            <w:r>
              <w:rPr>
                <w:rFonts w:ascii="Times New Roman" w:hAnsi="Times New Roman"/>
              </w:rPr>
              <w:t>.</w:t>
            </w:r>
            <w:r w:rsidRPr="007B2F71">
              <w:rPr>
                <w:rFonts w:ascii="Times New Roman" w:hAnsi="Times New Roman"/>
              </w:rPr>
              <w:t xml:space="preserve">1 также охватывает элементы, связанные с интеграцией и устойчивым управлением. В этой связи ее нужно сохранить на уровне цели. </w:t>
            </w:r>
          </w:p>
          <w:p w14:paraId="2BE4554D" w14:textId="77777777" w:rsidR="00573E04" w:rsidRPr="007B2F71" w:rsidRDefault="00573E04" w:rsidP="00437F79">
            <w:pPr>
              <w:jc w:val="left"/>
              <w:rPr>
                <w:rFonts w:ascii="Times New Roman" w:hAnsi="Times New Roman"/>
              </w:rPr>
            </w:pPr>
            <w:r w:rsidRPr="007B2F71">
              <w:rPr>
                <w:rFonts w:ascii="Times New Roman" w:hAnsi="Times New Roman"/>
              </w:rPr>
              <w:t>- Необходим баланс между четырьмя целями глобальной рамочной программы в области биоразнообразия: эта цель тоже должна содержать промежуточные этапы</w:t>
            </w:r>
            <w:r>
              <w:rPr>
                <w:rFonts w:ascii="Times New Roman" w:hAnsi="Times New Roman"/>
              </w:rPr>
              <w:t>.</w:t>
            </w:r>
          </w:p>
          <w:p w14:paraId="71A92BC9" w14:textId="77777777" w:rsidR="00573E04" w:rsidRPr="007B2F71" w:rsidRDefault="00573E04" w:rsidP="00437F79">
            <w:pPr>
              <w:jc w:val="left"/>
              <w:rPr>
                <w:rFonts w:asciiTheme="majorBidi" w:hAnsiTheme="majorBidi" w:cstheme="majorBidi"/>
                <w:highlight w:val="green"/>
              </w:rPr>
            </w:pPr>
          </w:p>
        </w:tc>
      </w:tr>
      <w:tr w:rsidR="00573E04" w:rsidRPr="009F6E11" w14:paraId="743FD164" w14:textId="77777777" w:rsidTr="00437F79">
        <w:trPr>
          <w:trHeight w:val="805"/>
        </w:trPr>
        <w:tc>
          <w:tcPr>
            <w:tcW w:w="1809" w:type="dxa"/>
            <w:vMerge/>
          </w:tcPr>
          <w:p w14:paraId="149438E5" w14:textId="77777777" w:rsidR="00573E04" w:rsidRPr="007B2F71" w:rsidRDefault="00573E04" w:rsidP="00437F79">
            <w:pPr>
              <w:jc w:val="left"/>
              <w:rPr>
                <w:rFonts w:asciiTheme="majorBidi" w:hAnsiTheme="majorBidi" w:cstheme="majorBidi"/>
                <w:highlight w:val="green"/>
              </w:rPr>
            </w:pPr>
          </w:p>
        </w:tc>
        <w:tc>
          <w:tcPr>
            <w:tcW w:w="2138" w:type="dxa"/>
            <w:vMerge/>
          </w:tcPr>
          <w:p w14:paraId="15575E19" w14:textId="77777777" w:rsidR="00573E04" w:rsidRPr="007B2F71" w:rsidRDefault="00573E04" w:rsidP="00437F79">
            <w:pPr>
              <w:jc w:val="left"/>
              <w:rPr>
                <w:rFonts w:asciiTheme="majorBidi" w:hAnsiTheme="majorBidi" w:cstheme="majorBidi"/>
                <w:highlight w:val="green"/>
              </w:rPr>
            </w:pPr>
          </w:p>
        </w:tc>
        <w:tc>
          <w:tcPr>
            <w:tcW w:w="2000" w:type="dxa"/>
          </w:tcPr>
          <w:p w14:paraId="53C19256" w14:textId="77777777" w:rsidR="00573E04" w:rsidRPr="007B2F71" w:rsidRDefault="00573E04" w:rsidP="00437F79">
            <w:pPr>
              <w:jc w:val="left"/>
              <w:rPr>
                <w:rFonts w:ascii="Times New Roman" w:hAnsi="Times New Roman"/>
              </w:rPr>
            </w:pPr>
            <w:r w:rsidRPr="007B2F71">
              <w:rPr>
                <w:rFonts w:ascii="Times New Roman" w:hAnsi="Times New Roman"/>
              </w:rPr>
              <w:t xml:space="preserve">Задача 14 </w:t>
            </w:r>
          </w:p>
          <w:p w14:paraId="4417E25B"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Задача 20</w:t>
            </w:r>
          </w:p>
        </w:tc>
        <w:tc>
          <w:tcPr>
            <w:tcW w:w="3629" w:type="dxa"/>
          </w:tcPr>
          <w:p w14:paraId="63539339" w14:textId="77777777" w:rsidR="00573E04" w:rsidRPr="007B2F71" w:rsidRDefault="00573E04" w:rsidP="00437F79">
            <w:pPr>
              <w:jc w:val="left"/>
              <w:rPr>
                <w:rFonts w:ascii="Times New Roman" w:hAnsi="Times New Roman"/>
              </w:rPr>
            </w:pPr>
            <w:r w:rsidRPr="007B2F71">
              <w:rPr>
                <w:rFonts w:ascii="Times New Roman" w:hAnsi="Times New Roman"/>
              </w:rPr>
              <w:t>- Содержание промежуточной цели B</w:t>
            </w:r>
            <w:r>
              <w:rPr>
                <w:rFonts w:ascii="Times New Roman" w:hAnsi="Times New Roman"/>
              </w:rPr>
              <w:t>.</w:t>
            </w:r>
            <w:r w:rsidRPr="007B2F71">
              <w:rPr>
                <w:rFonts w:ascii="Times New Roman" w:hAnsi="Times New Roman"/>
              </w:rPr>
              <w:t>1 тесно связано с задачами 14 и 20 и дублирует их, в последнем случае в связи с элементом, который должен учитываться во всех соответствующих решениях (знания).</w:t>
            </w:r>
          </w:p>
          <w:p w14:paraId="1843ED91" w14:textId="77777777" w:rsidR="00573E04" w:rsidRPr="007B2F71" w:rsidRDefault="00573E04" w:rsidP="00437F79">
            <w:pPr>
              <w:jc w:val="left"/>
              <w:rPr>
                <w:rFonts w:ascii="Times New Roman" w:hAnsi="Times New Roman"/>
              </w:rPr>
            </w:pPr>
            <w:r w:rsidRPr="007B2F71">
              <w:rPr>
                <w:rFonts w:ascii="Times New Roman" w:hAnsi="Times New Roman"/>
              </w:rPr>
              <w:t>- B</w:t>
            </w:r>
            <w:r>
              <w:rPr>
                <w:rFonts w:ascii="Times New Roman" w:hAnsi="Times New Roman"/>
              </w:rPr>
              <w:t>.</w:t>
            </w:r>
            <w:r w:rsidRPr="007B2F71">
              <w:rPr>
                <w:rFonts w:ascii="Times New Roman" w:hAnsi="Times New Roman"/>
              </w:rPr>
              <w:t>1, как представляется, ориентирована на конкретные действия, поэтому уместно поместить ее в задачи.</w:t>
            </w:r>
          </w:p>
          <w:p w14:paraId="00FD90D2" w14:textId="77777777" w:rsidR="00573E04" w:rsidRPr="007B2F71" w:rsidRDefault="00573E04" w:rsidP="00437F79">
            <w:pPr>
              <w:jc w:val="left"/>
              <w:rPr>
                <w:rFonts w:ascii="Times New Roman" w:hAnsi="Times New Roman"/>
              </w:rPr>
            </w:pPr>
            <w:r w:rsidRPr="007B2F71">
              <w:rPr>
                <w:rFonts w:ascii="Times New Roman" w:hAnsi="Times New Roman"/>
              </w:rPr>
              <w:t xml:space="preserve">- В промежуточных целях C отсутствуют четкие результаты. </w:t>
            </w:r>
          </w:p>
          <w:p w14:paraId="1AA98429" w14:textId="77777777" w:rsidR="00573E04" w:rsidRPr="007B2F71" w:rsidRDefault="00573E04" w:rsidP="00437F79">
            <w:pPr>
              <w:jc w:val="left"/>
              <w:rPr>
                <w:rFonts w:asciiTheme="majorBidi" w:hAnsiTheme="majorBidi" w:cstheme="majorBidi"/>
                <w:highlight w:val="green"/>
              </w:rPr>
            </w:pPr>
          </w:p>
        </w:tc>
      </w:tr>
      <w:tr w:rsidR="00573E04" w:rsidRPr="009F6E11" w14:paraId="5867DFDB" w14:textId="77777777" w:rsidTr="00437F79">
        <w:trPr>
          <w:trHeight w:val="1345"/>
        </w:trPr>
        <w:tc>
          <w:tcPr>
            <w:tcW w:w="1809" w:type="dxa"/>
            <w:vMerge/>
          </w:tcPr>
          <w:p w14:paraId="4F50CD05" w14:textId="77777777" w:rsidR="00573E04" w:rsidRPr="007B2F71" w:rsidRDefault="00573E04" w:rsidP="00437F79">
            <w:pPr>
              <w:jc w:val="left"/>
              <w:rPr>
                <w:rFonts w:asciiTheme="majorBidi" w:hAnsiTheme="majorBidi" w:cstheme="majorBidi"/>
                <w:highlight w:val="green"/>
              </w:rPr>
            </w:pPr>
          </w:p>
        </w:tc>
        <w:tc>
          <w:tcPr>
            <w:tcW w:w="2138" w:type="dxa"/>
            <w:vMerge w:val="restart"/>
          </w:tcPr>
          <w:p w14:paraId="69D61966"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B</w:t>
            </w:r>
            <w:r>
              <w:rPr>
                <w:rFonts w:ascii="Times New Roman" w:hAnsi="Times New Roman"/>
              </w:rPr>
              <w:t>.</w:t>
            </w:r>
            <w:r w:rsidRPr="007B2F71">
              <w:rPr>
                <w:rFonts w:ascii="Times New Roman" w:hAnsi="Times New Roman"/>
              </w:rPr>
              <w:t xml:space="preserve">2. Обеспечение долгосрочной устойчивости всех категорий вклада природы в жизнь человека наряду с восстановлением тех из них, которые находятся в упадке, способствуя тем самым достижению каждой из </w:t>
            </w:r>
            <w:r w:rsidRPr="007B2F71">
              <w:rPr>
                <w:rFonts w:ascii="Times New Roman" w:hAnsi="Times New Roman"/>
              </w:rPr>
              <w:lastRenderedPageBreak/>
              <w:t>соответствующих целей в области устойчивого развития.</w:t>
            </w:r>
          </w:p>
        </w:tc>
        <w:tc>
          <w:tcPr>
            <w:tcW w:w="2000" w:type="dxa"/>
          </w:tcPr>
          <w:p w14:paraId="55993D10"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lastRenderedPageBreak/>
              <w:t>Цель B</w:t>
            </w:r>
          </w:p>
        </w:tc>
        <w:tc>
          <w:tcPr>
            <w:tcW w:w="3629" w:type="dxa"/>
          </w:tcPr>
          <w:p w14:paraId="72C874F0" w14:textId="77777777" w:rsidR="00573E04" w:rsidRPr="007B2F71" w:rsidRDefault="00573E04" w:rsidP="00437F79">
            <w:pPr>
              <w:jc w:val="left"/>
              <w:rPr>
                <w:rFonts w:ascii="Times New Roman" w:hAnsi="Times New Roman"/>
              </w:rPr>
            </w:pPr>
            <w:r w:rsidRPr="007B2F71">
              <w:rPr>
                <w:rFonts w:ascii="Times New Roman" w:hAnsi="Times New Roman"/>
              </w:rPr>
              <w:t>- B</w:t>
            </w:r>
            <w:r>
              <w:rPr>
                <w:rFonts w:ascii="Times New Roman" w:hAnsi="Times New Roman"/>
              </w:rPr>
              <w:t>.</w:t>
            </w:r>
            <w:r w:rsidRPr="007B2F71">
              <w:rPr>
                <w:rFonts w:ascii="Times New Roman" w:hAnsi="Times New Roman"/>
              </w:rPr>
              <w:t>2 – это промежуточный этап на пути к 2050 году</w:t>
            </w:r>
          </w:p>
          <w:p w14:paraId="0F3B0B22" w14:textId="77777777" w:rsidR="00573E04" w:rsidRPr="007B2F71" w:rsidRDefault="00573E04" w:rsidP="00437F79">
            <w:pPr>
              <w:jc w:val="left"/>
              <w:rPr>
                <w:rFonts w:ascii="Times New Roman" w:hAnsi="Times New Roman"/>
              </w:rPr>
            </w:pPr>
            <w:r w:rsidRPr="007B2F71">
              <w:rPr>
                <w:rFonts w:ascii="Times New Roman" w:hAnsi="Times New Roman"/>
              </w:rPr>
              <w:t>- B</w:t>
            </w:r>
            <w:r>
              <w:rPr>
                <w:rFonts w:ascii="Times New Roman" w:hAnsi="Times New Roman"/>
              </w:rPr>
              <w:t>.</w:t>
            </w:r>
            <w:r w:rsidRPr="007B2F71">
              <w:rPr>
                <w:rFonts w:ascii="Times New Roman" w:hAnsi="Times New Roman"/>
              </w:rPr>
              <w:t>1 и B</w:t>
            </w:r>
            <w:r>
              <w:rPr>
                <w:rFonts w:ascii="Times New Roman" w:hAnsi="Times New Roman"/>
              </w:rPr>
              <w:t>.</w:t>
            </w:r>
            <w:r w:rsidRPr="007B2F71">
              <w:rPr>
                <w:rFonts w:ascii="Times New Roman" w:hAnsi="Times New Roman"/>
              </w:rPr>
              <w:t>2 являются заявлениями о результатах и поэтому должны быть включены в цель.</w:t>
            </w:r>
          </w:p>
          <w:p w14:paraId="6726D936"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Для обеспечения вклада природы в благополучие людей в долгосрочной перспективе требуется несколько задач. Только частичное пересечение с задачей 11. Другие элементы B</w:t>
            </w:r>
            <w:r>
              <w:rPr>
                <w:rFonts w:ascii="Times New Roman" w:hAnsi="Times New Roman"/>
              </w:rPr>
              <w:t>.</w:t>
            </w:r>
            <w:r w:rsidRPr="007B2F71">
              <w:rPr>
                <w:rFonts w:ascii="Times New Roman" w:hAnsi="Times New Roman"/>
              </w:rPr>
              <w:t>2 не включены в задачу 11.</w:t>
            </w:r>
          </w:p>
        </w:tc>
      </w:tr>
      <w:tr w:rsidR="00573E04" w:rsidRPr="009F6E11" w14:paraId="0372998D" w14:textId="77777777" w:rsidTr="00437F79">
        <w:trPr>
          <w:trHeight w:val="1345"/>
        </w:trPr>
        <w:tc>
          <w:tcPr>
            <w:tcW w:w="1809" w:type="dxa"/>
            <w:vMerge/>
          </w:tcPr>
          <w:p w14:paraId="2403BC56" w14:textId="77777777" w:rsidR="00573E04" w:rsidRPr="007B2F71" w:rsidRDefault="00573E04" w:rsidP="00437F79">
            <w:pPr>
              <w:jc w:val="left"/>
              <w:rPr>
                <w:rFonts w:asciiTheme="majorBidi" w:hAnsiTheme="majorBidi" w:cstheme="majorBidi"/>
                <w:highlight w:val="green"/>
              </w:rPr>
            </w:pPr>
          </w:p>
        </w:tc>
        <w:tc>
          <w:tcPr>
            <w:tcW w:w="2138" w:type="dxa"/>
            <w:vMerge/>
          </w:tcPr>
          <w:p w14:paraId="3E5CF8AC" w14:textId="77777777" w:rsidR="00573E04" w:rsidRPr="007B2F71" w:rsidRDefault="00573E04" w:rsidP="00437F79">
            <w:pPr>
              <w:jc w:val="left"/>
              <w:rPr>
                <w:rFonts w:asciiTheme="majorBidi" w:hAnsiTheme="majorBidi" w:cstheme="majorBidi"/>
                <w:highlight w:val="green"/>
              </w:rPr>
            </w:pPr>
          </w:p>
        </w:tc>
        <w:tc>
          <w:tcPr>
            <w:tcW w:w="2000" w:type="dxa"/>
          </w:tcPr>
          <w:p w14:paraId="0FBCB8A0"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Задача 11</w:t>
            </w:r>
          </w:p>
        </w:tc>
        <w:tc>
          <w:tcPr>
            <w:tcW w:w="3629" w:type="dxa"/>
          </w:tcPr>
          <w:p w14:paraId="5603994E" w14:textId="77777777" w:rsidR="00573E04" w:rsidRPr="007B2F71" w:rsidRDefault="00573E04" w:rsidP="00437F79">
            <w:pPr>
              <w:jc w:val="left"/>
              <w:rPr>
                <w:rFonts w:ascii="Times New Roman" w:hAnsi="Times New Roman"/>
              </w:rPr>
            </w:pPr>
            <w:r w:rsidRPr="007B2F71">
              <w:rPr>
                <w:rFonts w:ascii="Times New Roman" w:hAnsi="Times New Roman"/>
              </w:rPr>
              <w:t>- Содержание дублирует задачу 11</w:t>
            </w:r>
            <w:r>
              <w:rPr>
                <w:rFonts w:ascii="Times New Roman" w:hAnsi="Times New Roman"/>
              </w:rPr>
              <w:t>.</w:t>
            </w:r>
            <w:r w:rsidRPr="007B2F71">
              <w:rPr>
                <w:rFonts w:ascii="Times New Roman" w:hAnsi="Times New Roman"/>
              </w:rPr>
              <w:t xml:space="preserve"> </w:t>
            </w:r>
          </w:p>
          <w:p w14:paraId="631D349A" w14:textId="77777777" w:rsidR="00573E04" w:rsidRPr="007B2F71" w:rsidRDefault="00573E04" w:rsidP="00437F79">
            <w:pPr>
              <w:jc w:val="left"/>
              <w:rPr>
                <w:rFonts w:ascii="Times New Roman" w:hAnsi="Times New Roman"/>
              </w:rPr>
            </w:pPr>
            <w:r w:rsidRPr="007B2F71">
              <w:rPr>
                <w:rFonts w:ascii="Times New Roman" w:hAnsi="Times New Roman"/>
              </w:rPr>
              <w:t>- Упрощение текста, путем использования только задачи 11</w:t>
            </w:r>
            <w:r>
              <w:rPr>
                <w:rFonts w:ascii="Times New Roman" w:hAnsi="Times New Roman"/>
              </w:rPr>
              <w:t>.</w:t>
            </w:r>
          </w:p>
          <w:p w14:paraId="7277EE08" w14:textId="77777777" w:rsidR="00573E04" w:rsidRPr="007B2F71" w:rsidRDefault="00573E04" w:rsidP="00437F79">
            <w:pPr>
              <w:jc w:val="left"/>
              <w:rPr>
                <w:rFonts w:ascii="Times New Roman" w:hAnsi="Times New Roman"/>
              </w:rPr>
            </w:pPr>
            <w:r w:rsidRPr="007B2F71">
              <w:rPr>
                <w:rFonts w:ascii="Times New Roman" w:hAnsi="Times New Roman"/>
              </w:rPr>
              <w:t xml:space="preserve">- В промежуточных целях B отсутствуют четкие результаты. </w:t>
            </w:r>
          </w:p>
          <w:p w14:paraId="7DF38CEF" w14:textId="77777777" w:rsidR="00573E04" w:rsidRPr="007B2F71" w:rsidRDefault="00573E04" w:rsidP="00437F79">
            <w:pPr>
              <w:jc w:val="left"/>
              <w:rPr>
                <w:rFonts w:asciiTheme="majorBidi" w:hAnsiTheme="majorBidi" w:cstheme="majorBidi"/>
                <w:highlight w:val="green"/>
              </w:rPr>
            </w:pPr>
          </w:p>
        </w:tc>
      </w:tr>
      <w:tr w:rsidR="00573E04" w:rsidRPr="009F6E11" w14:paraId="6AB2F854" w14:textId="77777777" w:rsidTr="00437F79">
        <w:trPr>
          <w:trHeight w:val="805"/>
        </w:trPr>
        <w:tc>
          <w:tcPr>
            <w:tcW w:w="1809" w:type="dxa"/>
            <w:vMerge w:val="restart"/>
          </w:tcPr>
          <w:p w14:paraId="5E7958EA"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Справедливое и равноправное распределение выгод от использования генетических ресурсов при значительном расширении масштабов совместного использования как денежных, так и неденежных выгод, в том числе для сохранения и рационального применения биоразнообразия.</w:t>
            </w:r>
          </w:p>
        </w:tc>
        <w:tc>
          <w:tcPr>
            <w:tcW w:w="2138" w:type="dxa"/>
            <w:vMerge w:val="restart"/>
          </w:tcPr>
          <w:p w14:paraId="7054E6AA"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C.1 Увеличение доли денежных выгод, получаемых поставщиками, включая хранителей традиционных знаний.</w:t>
            </w:r>
          </w:p>
        </w:tc>
        <w:tc>
          <w:tcPr>
            <w:tcW w:w="2000" w:type="dxa"/>
          </w:tcPr>
          <w:p w14:paraId="042209EA"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Цель C</w:t>
            </w:r>
          </w:p>
        </w:tc>
        <w:tc>
          <w:tcPr>
            <w:tcW w:w="3629" w:type="dxa"/>
          </w:tcPr>
          <w:p w14:paraId="28E2F6C1" w14:textId="77777777" w:rsidR="00573E04" w:rsidRPr="007B2F71" w:rsidRDefault="00573E04" w:rsidP="00437F79">
            <w:pPr>
              <w:jc w:val="left"/>
              <w:rPr>
                <w:rFonts w:ascii="Times New Roman" w:hAnsi="Times New Roman"/>
              </w:rPr>
            </w:pPr>
            <w:r w:rsidRPr="007B2F71">
              <w:rPr>
                <w:rFonts w:ascii="Times New Roman" w:hAnsi="Times New Roman"/>
              </w:rPr>
              <w:t>- C</w:t>
            </w:r>
            <w:r>
              <w:rPr>
                <w:rFonts w:ascii="Times New Roman" w:hAnsi="Times New Roman"/>
              </w:rPr>
              <w:t>.</w:t>
            </w:r>
            <w:r w:rsidRPr="007B2F71">
              <w:rPr>
                <w:rFonts w:ascii="Times New Roman" w:hAnsi="Times New Roman"/>
              </w:rPr>
              <w:t>1 и C</w:t>
            </w:r>
            <w:r>
              <w:rPr>
                <w:rFonts w:ascii="Times New Roman" w:hAnsi="Times New Roman"/>
              </w:rPr>
              <w:t>.</w:t>
            </w:r>
            <w:r w:rsidRPr="007B2F71">
              <w:rPr>
                <w:rFonts w:ascii="Times New Roman" w:hAnsi="Times New Roman"/>
              </w:rPr>
              <w:t xml:space="preserve">2 могут быть с легкостью включены в цель, поскольку формулировки цели и промежуточных целей частично совпадают, а некоторые дополнительные формулировки промежуточных целей могут быть отражены в цели. </w:t>
            </w:r>
          </w:p>
          <w:p w14:paraId="26210C0D" w14:textId="77777777" w:rsidR="00573E04" w:rsidRPr="007B2F71" w:rsidRDefault="00573E04" w:rsidP="00437F79">
            <w:pPr>
              <w:jc w:val="left"/>
              <w:rPr>
                <w:rFonts w:ascii="Times New Roman" w:hAnsi="Times New Roman"/>
              </w:rPr>
            </w:pPr>
            <w:r w:rsidRPr="007B2F71">
              <w:rPr>
                <w:rFonts w:ascii="Times New Roman" w:hAnsi="Times New Roman"/>
              </w:rPr>
              <w:t>- Необходимо указать четкие результаты к 2030 году для цели C.</w:t>
            </w:r>
          </w:p>
          <w:p w14:paraId="5CD82291"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xml:space="preserve">- В помощь </w:t>
            </w:r>
            <w:r>
              <w:rPr>
                <w:rFonts w:ascii="Times New Roman" w:hAnsi="Times New Roman"/>
              </w:rPr>
              <w:t>С</w:t>
            </w:r>
            <w:r w:rsidRPr="007B2F71">
              <w:rPr>
                <w:rFonts w:ascii="Times New Roman" w:hAnsi="Times New Roman"/>
              </w:rPr>
              <w:t>торонам, не присоединившимся к Нагойскому протоколу и не знакомых с вопросами доступа и совместного использования выгод, включение C1 и 2 в цель обеспечивает большую наглядность.</w:t>
            </w:r>
            <w:r>
              <w:rPr>
                <w:rFonts w:ascii="Times New Roman" w:hAnsi="Times New Roman"/>
              </w:rPr>
              <w:t xml:space="preserve"> </w:t>
            </w:r>
          </w:p>
        </w:tc>
      </w:tr>
      <w:tr w:rsidR="00573E04" w:rsidRPr="007B2F71" w14:paraId="613FBCF4" w14:textId="77777777" w:rsidTr="00437F79">
        <w:trPr>
          <w:trHeight w:val="805"/>
        </w:trPr>
        <w:tc>
          <w:tcPr>
            <w:tcW w:w="1809" w:type="dxa"/>
            <w:vMerge/>
          </w:tcPr>
          <w:p w14:paraId="6EED9EAE" w14:textId="77777777" w:rsidR="00573E04" w:rsidRPr="007B2F71" w:rsidRDefault="00573E04" w:rsidP="00437F79">
            <w:pPr>
              <w:jc w:val="left"/>
              <w:rPr>
                <w:rFonts w:asciiTheme="majorBidi" w:hAnsiTheme="majorBidi" w:cstheme="majorBidi"/>
                <w:highlight w:val="green"/>
              </w:rPr>
            </w:pPr>
          </w:p>
        </w:tc>
        <w:tc>
          <w:tcPr>
            <w:tcW w:w="2138" w:type="dxa"/>
            <w:vMerge/>
          </w:tcPr>
          <w:p w14:paraId="2CED7631" w14:textId="77777777" w:rsidR="00573E04" w:rsidRPr="007B2F71" w:rsidRDefault="00573E04" w:rsidP="00437F79">
            <w:pPr>
              <w:jc w:val="left"/>
              <w:rPr>
                <w:rFonts w:asciiTheme="majorBidi" w:hAnsiTheme="majorBidi" w:cstheme="majorBidi"/>
                <w:highlight w:val="green"/>
              </w:rPr>
            </w:pPr>
          </w:p>
        </w:tc>
        <w:tc>
          <w:tcPr>
            <w:tcW w:w="2000" w:type="dxa"/>
          </w:tcPr>
          <w:p w14:paraId="2CDC0EBE"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Задача 13</w:t>
            </w:r>
          </w:p>
        </w:tc>
        <w:tc>
          <w:tcPr>
            <w:tcW w:w="3629" w:type="dxa"/>
          </w:tcPr>
          <w:p w14:paraId="112E59CE" w14:textId="77777777" w:rsidR="00573E04" w:rsidRPr="007B2F71" w:rsidRDefault="00573E04" w:rsidP="00437F79">
            <w:pPr>
              <w:jc w:val="left"/>
              <w:rPr>
                <w:rFonts w:ascii="Times New Roman" w:hAnsi="Times New Roman"/>
              </w:rPr>
            </w:pPr>
            <w:r w:rsidRPr="007B2F71">
              <w:rPr>
                <w:rFonts w:ascii="Times New Roman" w:hAnsi="Times New Roman"/>
              </w:rPr>
              <w:t xml:space="preserve">- Эта промежуточная цель может быть с легкостью включена в задачу 13, учитывая их общий охват. </w:t>
            </w:r>
          </w:p>
          <w:p w14:paraId="3A37F1F4" w14:textId="77777777" w:rsidR="00573E04" w:rsidRPr="007B2F71" w:rsidRDefault="00573E04" w:rsidP="00437F79">
            <w:pPr>
              <w:jc w:val="left"/>
              <w:rPr>
                <w:rFonts w:ascii="Times New Roman" w:hAnsi="Times New Roman"/>
              </w:rPr>
            </w:pPr>
            <w:r w:rsidRPr="007B2F71">
              <w:rPr>
                <w:rFonts w:ascii="Times New Roman" w:hAnsi="Times New Roman"/>
              </w:rPr>
              <w:t>- Упростить слиянием C</w:t>
            </w:r>
            <w:r>
              <w:rPr>
                <w:rFonts w:ascii="Times New Roman" w:hAnsi="Times New Roman"/>
              </w:rPr>
              <w:t>.</w:t>
            </w:r>
            <w:r w:rsidRPr="007B2F71">
              <w:rPr>
                <w:rFonts w:ascii="Times New Roman" w:hAnsi="Times New Roman"/>
              </w:rPr>
              <w:t>1 и 2 и задачи 13: например, включить ссылк</w:t>
            </w:r>
            <w:r>
              <w:rPr>
                <w:rFonts w:ascii="Times New Roman" w:hAnsi="Times New Roman"/>
              </w:rPr>
              <w:t>у</w:t>
            </w:r>
            <w:r w:rsidRPr="007B2F71">
              <w:rPr>
                <w:rFonts w:ascii="Times New Roman" w:hAnsi="Times New Roman"/>
              </w:rPr>
              <w:t xml:space="preserve"> на рост доли денежных и неденежных выгод. </w:t>
            </w:r>
          </w:p>
          <w:p w14:paraId="0F49E760" w14:textId="77777777" w:rsidR="00573E04" w:rsidRPr="007B2F71" w:rsidRDefault="00573E04" w:rsidP="00437F79">
            <w:pPr>
              <w:jc w:val="left"/>
              <w:rPr>
                <w:rFonts w:ascii="Times New Roman" w:hAnsi="Times New Roman"/>
              </w:rPr>
            </w:pPr>
            <w:r w:rsidRPr="007B2F71">
              <w:rPr>
                <w:rFonts w:ascii="Times New Roman" w:hAnsi="Times New Roman"/>
              </w:rPr>
              <w:t xml:space="preserve">- В промежуточных целях C отсутствуют четкие результаты. </w:t>
            </w:r>
          </w:p>
          <w:p w14:paraId="213DF72A"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Дублирование задачи.</w:t>
            </w:r>
          </w:p>
        </w:tc>
      </w:tr>
      <w:tr w:rsidR="00573E04" w:rsidRPr="009F6E11" w14:paraId="40D7BFB7" w14:textId="77777777" w:rsidTr="00437F79">
        <w:trPr>
          <w:trHeight w:val="1615"/>
        </w:trPr>
        <w:tc>
          <w:tcPr>
            <w:tcW w:w="1809" w:type="dxa"/>
            <w:vMerge/>
          </w:tcPr>
          <w:p w14:paraId="6540CD68" w14:textId="77777777" w:rsidR="00573E04" w:rsidRPr="007B2F71" w:rsidRDefault="00573E04" w:rsidP="00437F79">
            <w:pPr>
              <w:jc w:val="left"/>
              <w:rPr>
                <w:rFonts w:asciiTheme="majorBidi" w:hAnsiTheme="majorBidi" w:cstheme="majorBidi"/>
                <w:highlight w:val="green"/>
              </w:rPr>
            </w:pPr>
          </w:p>
        </w:tc>
        <w:tc>
          <w:tcPr>
            <w:tcW w:w="2138" w:type="dxa"/>
            <w:vMerge w:val="restart"/>
          </w:tcPr>
          <w:p w14:paraId="0214F6C9"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C</w:t>
            </w:r>
            <w:r>
              <w:rPr>
                <w:rFonts w:ascii="Times New Roman" w:hAnsi="Times New Roman"/>
              </w:rPr>
              <w:t>.</w:t>
            </w:r>
            <w:r w:rsidRPr="007B2F71">
              <w:rPr>
                <w:rFonts w:ascii="Times New Roman" w:hAnsi="Times New Roman"/>
              </w:rPr>
              <w:t>2. Увеличение объема неденежных выгод, таких как участие поставщиков, включая хранителей традиционных знаний, в научных исследованиях и разработках.</w:t>
            </w:r>
          </w:p>
        </w:tc>
        <w:tc>
          <w:tcPr>
            <w:tcW w:w="2000" w:type="dxa"/>
          </w:tcPr>
          <w:p w14:paraId="794C34FD"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Цель C</w:t>
            </w:r>
          </w:p>
        </w:tc>
        <w:tc>
          <w:tcPr>
            <w:tcW w:w="3629" w:type="dxa"/>
          </w:tcPr>
          <w:p w14:paraId="7B99C20C" w14:textId="77777777" w:rsidR="00573E04" w:rsidRPr="007B2F71" w:rsidRDefault="00573E04" w:rsidP="00437F79">
            <w:pPr>
              <w:jc w:val="left"/>
              <w:rPr>
                <w:rFonts w:ascii="Times New Roman" w:hAnsi="Times New Roman"/>
              </w:rPr>
            </w:pPr>
            <w:r w:rsidRPr="007B2F71">
              <w:rPr>
                <w:rFonts w:ascii="Times New Roman" w:hAnsi="Times New Roman"/>
              </w:rPr>
              <w:t>- C</w:t>
            </w:r>
            <w:r>
              <w:rPr>
                <w:rFonts w:ascii="Times New Roman" w:hAnsi="Times New Roman"/>
              </w:rPr>
              <w:t>.</w:t>
            </w:r>
            <w:r w:rsidRPr="007B2F71">
              <w:rPr>
                <w:rFonts w:ascii="Times New Roman" w:hAnsi="Times New Roman"/>
              </w:rPr>
              <w:t>1 и C</w:t>
            </w:r>
            <w:r>
              <w:rPr>
                <w:rFonts w:ascii="Times New Roman" w:hAnsi="Times New Roman"/>
              </w:rPr>
              <w:t>.</w:t>
            </w:r>
            <w:r w:rsidRPr="007B2F71">
              <w:rPr>
                <w:rFonts w:ascii="Times New Roman" w:hAnsi="Times New Roman"/>
              </w:rPr>
              <w:t xml:space="preserve">2 можно с легкостью включить в цель, поскольку формулировки цели и промежуточных целей частично повторяются, а некоторые дополнительные формулировки промежуточных целей могут быть отражены в цели. </w:t>
            </w:r>
          </w:p>
          <w:p w14:paraId="54B64C1B" w14:textId="77777777" w:rsidR="00573E04" w:rsidRPr="007B2F71" w:rsidRDefault="00573E04" w:rsidP="00437F79">
            <w:pPr>
              <w:jc w:val="left"/>
              <w:rPr>
                <w:rFonts w:ascii="Times New Roman" w:hAnsi="Times New Roman"/>
              </w:rPr>
            </w:pPr>
            <w:r w:rsidRPr="007B2F71">
              <w:rPr>
                <w:rFonts w:ascii="Times New Roman" w:hAnsi="Times New Roman"/>
              </w:rPr>
              <w:t>- Необходимо указать четкие результаты к 2030 году для цели C.</w:t>
            </w:r>
          </w:p>
          <w:p w14:paraId="70928A7D"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xml:space="preserve">- В помощь </w:t>
            </w:r>
            <w:r>
              <w:rPr>
                <w:rFonts w:ascii="Times New Roman" w:hAnsi="Times New Roman"/>
              </w:rPr>
              <w:t>С</w:t>
            </w:r>
            <w:r w:rsidRPr="007B2F71">
              <w:rPr>
                <w:rFonts w:ascii="Times New Roman" w:hAnsi="Times New Roman"/>
              </w:rPr>
              <w:t>торонам, не присоединившимся к Нагойскому протоколу и незнакомых с вопросами доступа и совместного использования выгод, включение C1 и 2 в цель обеспечивает большую наглядность.</w:t>
            </w:r>
            <w:r>
              <w:rPr>
                <w:rFonts w:ascii="Times New Roman" w:hAnsi="Times New Roman"/>
              </w:rPr>
              <w:t xml:space="preserve"> </w:t>
            </w:r>
          </w:p>
        </w:tc>
      </w:tr>
      <w:tr w:rsidR="00573E04" w:rsidRPr="007B2F71" w14:paraId="500610A6" w14:textId="77777777" w:rsidTr="00437F79">
        <w:trPr>
          <w:trHeight w:val="1615"/>
        </w:trPr>
        <w:tc>
          <w:tcPr>
            <w:tcW w:w="1809" w:type="dxa"/>
            <w:vMerge/>
          </w:tcPr>
          <w:p w14:paraId="2FE2B54F" w14:textId="77777777" w:rsidR="00573E04" w:rsidRPr="007B2F71" w:rsidRDefault="00573E04" w:rsidP="00437F79">
            <w:pPr>
              <w:jc w:val="left"/>
              <w:rPr>
                <w:rFonts w:asciiTheme="majorBidi" w:hAnsiTheme="majorBidi" w:cstheme="majorBidi"/>
                <w:highlight w:val="green"/>
              </w:rPr>
            </w:pPr>
          </w:p>
        </w:tc>
        <w:tc>
          <w:tcPr>
            <w:tcW w:w="2138" w:type="dxa"/>
            <w:vMerge/>
          </w:tcPr>
          <w:p w14:paraId="27526BC5" w14:textId="77777777" w:rsidR="00573E04" w:rsidRPr="007B2F71" w:rsidRDefault="00573E04" w:rsidP="00437F79">
            <w:pPr>
              <w:jc w:val="left"/>
              <w:rPr>
                <w:rFonts w:asciiTheme="majorBidi" w:hAnsiTheme="majorBidi" w:cstheme="majorBidi"/>
                <w:highlight w:val="green"/>
              </w:rPr>
            </w:pPr>
          </w:p>
        </w:tc>
        <w:tc>
          <w:tcPr>
            <w:tcW w:w="2000" w:type="dxa"/>
          </w:tcPr>
          <w:p w14:paraId="1FFD36C4" w14:textId="77777777" w:rsidR="00573E04" w:rsidRPr="007B2F71" w:rsidRDefault="00573E04" w:rsidP="00437F79">
            <w:pPr>
              <w:jc w:val="left"/>
              <w:rPr>
                <w:rFonts w:ascii="Times New Roman" w:hAnsi="Times New Roman"/>
              </w:rPr>
            </w:pPr>
            <w:r w:rsidRPr="007B2F71">
              <w:rPr>
                <w:rFonts w:ascii="Times New Roman" w:hAnsi="Times New Roman"/>
              </w:rPr>
              <w:t>Задача 13</w:t>
            </w:r>
          </w:p>
          <w:p w14:paraId="502ABAA5"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xml:space="preserve">Задача 15 </w:t>
            </w:r>
          </w:p>
        </w:tc>
        <w:tc>
          <w:tcPr>
            <w:tcW w:w="3629" w:type="dxa"/>
          </w:tcPr>
          <w:p w14:paraId="124723B0" w14:textId="77777777" w:rsidR="00573E04" w:rsidRPr="007B2F71" w:rsidRDefault="00573E04" w:rsidP="00437F79">
            <w:pPr>
              <w:jc w:val="left"/>
              <w:rPr>
                <w:rFonts w:ascii="Times New Roman" w:hAnsi="Times New Roman"/>
              </w:rPr>
            </w:pPr>
            <w:r w:rsidRPr="007B2F71">
              <w:rPr>
                <w:rFonts w:ascii="Times New Roman" w:hAnsi="Times New Roman"/>
              </w:rPr>
              <w:t xml:space="preserve">- Эту промежуточную цель просто включить в задачу 13, учитывая их общий охват. </w:t>
            </w:r>
          </w:p>
          <w:p w14:paraId="4E30BEF3" w14:textId="77777777" w:rsidR="00573E04" w:rsidRPr="007B2F71" w:rsidRDefault="00573E04" w:rsidP="00437F79">
            <w:pPr>
              <w:jc w:val="left"/>
              <w:rPr>
                <w:rFonts w:ascii="Times New Roman" w:hAnsi="Times New Roman"/>
              </w:rPr>
            </w:pPr>
            <w:r w:rsidRPr="007B2F71">
              <w:rPr>
                <w:rFonts w:ascii="Times New Roman" w:hAnsi="Times New Roman"/>
              </w:rPr>
              <w:t>- Упростить слиянием C</w:t>
            </w:r>
            <w:r>
              <w:rPr>
                <w:rFonts w:ascii="Times New Roman" w:hAnsi="Times New Roman"/>
              </w:rPr>
              <w:t>.</w:t>
            </w:r>
            <w:r w:rsidRPr="007B2F71">
              <w:rPr>
                <w:rFonts w:ascii="Times New Roman" w:hAnsi="Times New Roman"/>
              </w:rPr>
              <w:t>1 и 2 и задачу 13: например, включить ссылк</w:t>
            </w:r>
            <w:r>
              <w:rPr>
                <w:rFonts w:ascii="Times New Roman" w:hAnsi="Times New Roman"/>
              </w:rPr>
              <w:t>у</w:t>
            </w:r>
            <w:r w:rsidRPr="007B2F71">
              <w:rPr>
                <w:rFonts w:ascii="Times New Roman" w:hAnsi="Times New Roman"/>
              </w:rPr>
              <w:t xml:space="preserve"> на рост доли денежных и неденежных выгод. </w:t>
            </w:r>
          </w:p>
          <w:p w14:paraId="3F1A49F8" w14:textId="77777777" w:rsidR="00573E04" w:rsidRPr="007B2F71" w:rsidRDefault="00573E04" w:rsidP="00437F79">
            <w:pPr>
              <w:jc w:val="left"/>
              <w:rPr>
                <w:rFonts w:ascii="Times New Roman" w:hAnsi="Times New Roman"/>
              </w:rPr>
            </w:pPr>
            <w:r w:rsidRPr="007B2F71">
              <w:rPr>
                <w:rFonts w:ascii="Times New Roman" w:hAnsi="Times New Roman"/>
              </w:rPr>
              <w:t xml:space="preserve">- В промежуточных целях C отсутствуют четкие результаты. </w:t>
            </w:r>
          </w:p>
          <w:p w14:paraId="6E9472D4"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Дублирование задачи.</w:t>
            </w:r>
          </w:p>
        </w:tc>
      </w:tr>
      <w:tr w:rsidR="00573E04" w:rsidRPr="009F6E11" w14:paraId="2344E5CC" w14:textId="77777777" w:rsidTr="00437F79">
        <w:trPr>
          <w:trHeight w:val="1475"/>
        </w:trPr>
        <w:tc>
          <w:tcPr>
            <w:tcW w:w="1809" w:type="dxa"/>
            <w:vMerge w:val="restart"/>
          </w:tcPr>
          <w:p w14:paraId="13B97DDC"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Ликвидация разрыва между имеющимся объемом финансовых и иных средств осуществления и тем объемом средств, который необходим для претворения в жизнь Концепции на период до 2050 года.</w:t>
            </w:r>
          </w:p>
        </w:tc>
        <w:tc>
          <w:tcPr>
            <w:tcW w:w="2138" w:type="dxa"/>
            <w:vMerge w:val="restart"/>
          </w:tcPr>
          <w:p w14:paraId="4E1E1452" w14:textId="77777777" w:rsidR="00573E04" w:rsidRPr="007B2F71" w:rsidRDefault="00573E04" w:rsidP="00437F79">
            <w:pPr>
              <w:jc w:val="left"/>
              <w:rPr>
                <w:rFonts w:ascii="Times New Roman" w:hAnsi="Times New Roman"/>
              </w:rPr>
            </w:pPr>
            <w:r w:rsidRPr="007B2F71">
              <w:rPr>
                <w:rFonts w:ascii="Times New Roman" w:hAnsi="Times New Roman"/>
              </w:rPr>
              <w:t>D.1</w:t>
            </w:r>
          </w:p>
          <w:p w14:paraId="72FE7EDA"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Наличие и использование достаточных финансовых ресурсов для осуществления рамочной программы, постепенное сокращение дефицита финансирования до уровня не менее 700 млрд долл. США в год к 2030 году.</w:t>
            </w:r>
          </w:p>
        </w:tc>
        <w:tc>
          <w:tcPr>
            <w:tcW w:w="2000" w:type="dxa"/>
          </w:tcPr>
          <w:p w14:paraId="28557512"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Цель D</w:t>
            </w:r>
          </w:p>
        </w:tc>
        <w:tc>
          <w:tcPr>
            <w:tcW w:w="3629" w:type="dxa"/>
          </w:tcPr>
          <w:p w14:paraId="71790163" w14:textId="77777777" w:rsidR="00573E04" w:rsidRPr="007B2F71" w:rsidRDefault="00573E04" w:rsidP="00437F79">
            <w:pPr>
              <w:jc w:val="left"/>
              <w:rPr>
                <w:rFonts w:ascii="Times New Roman" w:hAnsi="Times New Roman"/>
              </w:rPr>
            </w:pPr>
            <w:r w:rsidRPr="007B2F71">
              <w:rPr>
                <w:rFonts w:ascii="Times New Roman" w:hAnsi="Times New Roman"/>
              </w:rPr>
              <w:t>- D</w:t>
            </w:r>
            <w:r>
              <w:rPr>
                <w:rFonts w:ascii="Times New Roman" w:hAnsi="Times New Roman"/>
              </w:rPr>
              <w:t>.</w:t>
            </w:r>
            <w:r w:rsidRPr="007B2F71">
              <w:rPr>
                <w:rFonts w:ascii="Times New Roman" w:hAnsi="Times New Roman"/>
              </w:rPr>
              <w:t>1 – промежуточный этап на пути к 2050 году</w:t>
            </w:r>
            <w:r>
              <w:rPr>
                <w:rFonts w:ascii="Times New Roman" w:hAnsi="Times New Roman"/>
              </w:rPr>
              <w:t>.</w:t>
            </w:r>
          </w:p>
          <w:p w14:paraId="4A37289A" w14:textId="77777777" w:rsidR="00573E04" w:rsidRPr="007B2F71" w:rsidRDefault="00573E04" w:rsidP="00437F79">
            <w:pPr>
              <w:jc w:val="left"/>
              <w:rPr>
                <w:rFonts w:ascii="Times New Roman" w:hAnsi="Times New Roman"/>
              </w:rPr>
            </w:pPr>
            <w:r w:rsidRPr="007B2F71">
              <w:rPr>
                <w:rFonts w:ascii="Times New Roman" w:hAnsi="Times New Roman"/>
              </w:rPr>
              <w:t>- Для включения промежуточных целей D</w:t>
            </w:r>
            <w:r>
              <w:rPr>
                <w:rFonts w:ascii="Times New Roman" w:hAnsi="Times New Roman"/>
              </w:rPr>
              <w:t>.</w:t>
            </w:r>
            <w:r w:rsidRPr="007B2F71">
              <w:rPr>
                <w:rFonts w:ascii="Times New Roman" w:hAnsi="Times New Roman"/>
              </w:rPr>
              <w:t>1, D</w:t>
            </w:r>
            <w:r>
              <w:rPr>
                <w:rFonts w:ascii="Times New Roman" w:hAnsi="Times New Roman"/>
              </w:rPr>
              <w:t>.</w:t>
            </w:r>
            <w:r w:rsidRPr="007B2F71">
              <w:rPr>
                <w:rFonts w:ascii="Times New Roman" w:hAnsi="Times New Roman"/>
              </w:rPr>
              <w:t>2 и D</w:t>
            </w:r>
            <w:r>
              <w:rPr>
                <w:rFonts w:ascii="Times New Roman" w:hAnsi="Times New Roman"/>
              </w:rPr>
              <w:t>.</w:t>
            </w:r>
            <w:r w:rsidRPr="007B2F71">
              <w:rPr>
                <w:rFonts w:ascii="Times New Roman" w:hAnsi="Times New Roman"/>
              </w:rPr>
              <w:t>3 потребуется много задач, поскольку совокупный результат деятельности проистекает из задач 14, 15, 18, 19</w:t>
            </w:r>
            <w:r>
              <w:rPr>
                <w:rFonts w:ascii="Times New Roman" w:hAnsi="Times New Roman"/>
              </w:rPr>
              <w:t>.</w:t>
            </w:r>
          </w:p>
          <w:p w14:paraId="411D7CAE"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D</w:t>
            </w:r>
            <w:r>
              <w:rPr>
                <w:rFonts w:ascii="Times New Roman" w:hAnsi="Times New Roman"/>
              </w:rPr>
              <w:t>.</w:t>
            </w:r>
            <w:r w:rsidRPr="007B2F71">
              <w:rPr>
                <w:rFonts w:ascii="Times New Roman" w:hAnsi="Times New Roman"/>
              </w:rPr>
              <w:t>1 и 2 больше подходят для цели D, поскольку они позволяют в итоге «заполнить пробелы».</w:t>
            </w:r>
          </w:p>
        </w:tc>
      </w:tr>
      <w:tr w:rsidR="00573E04" w:rsidRPr="009F6E11" w14:paraId="57DBC28F" w14:textId="77777777" w:rsidTr="00437F79">
        <w:trPr>
          <w:trHeight w:val="1475"/>
        </w:trPr>
        <w:tc>
          <w:tcPr>
            <w:tcW w:w="1809" w:type="dxa"/>
            <w:vMerge/>
          </w:tcPr>
          <w:p w14:paraId="25307AA2" w14:textId="77777777" w:rsidR="00573E04" w:rsidRPr="007B2F71" w:rsidRDefault="00573E04" w:rsidP="00437F79">
            <w:pPr>
              <w:jc w:val="left"/>
              <w:rPr>
                <w:rFonts w:asciiTheme="majorBidi" w:hAnsiTheme="majorBidi" w:cstheme="majorBidi"/>
                <w:highlight w:val="green"/>
              </w:rPr>
            </w:pPr>
          </w:p>
        </w:tc>
        <w:tc>
          <w:tcPr>
            <w:tcW w:w="2138" w:type="dxa"/>
            <w:vMerge/>
          </w:tcPr>
          <w:p w14:paraId="4FDD632E" w14:textId="77777777" w:rsidR="00573E04" w:rsidRPr="007B2F71" w:rsidRDefault="00573E04" w:rsidP="00437F79">
            <w:pPr>
              <w:jc w:val="left"/>
              <w:rPr>
                <w:rFonts w:asciiTheme="majorBidi" w:hAnsiTheme="majorBidi" w:cstheme="majorBidi"/>
                <w:highlight w:val="green"/>
              </w:rPr>
            </w:pPr>
          </w:p>
        </w:tc>
        <w:tc>
          <w:tcPr>
            <w:tcW w:w="2000" w:type="dxa"/>
          </w:tcPr>
          <w:p w14:paraId="7B32BCBD"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Задачи 18</w:t>
            </w:r>
            <w:r>
              <w:rPr>
                <w:rFonts w:ascii="Times New Roman" w:hAnsi="Times New Roman"/>
              </w:rPr>
              <w:t>-</w:t>
            </w:r>
            <w:r w:rsidRPr="007B2F71">
              <w:rPr>
                <w:rFonts w:ascii="Times New Roman" w:hAnsi="Times New Roman"/>
              </w:rPr>
              <w:t>19</w:t>
            </w:r>
          </w:p>
        </w:tc>
        <w:tc>
          <w:tcPr>
            <w:tcW w:w="3629" w:type="dxa"/>
          </w:tcPr>
          <w:p w14:paraId="647FA77A" w14:textId="77777777" w:rsidR="00573E04" w:rsidRPr="007B2F71" w:rsidRDefault="00573E04" w:rsidP="00437F79">
            <w:pPr>
              <w:jc w:val="left"/>
              <w:rPr>
                <w:rFonts w:ascii="Times New Roman" w:hAnsi="Times New Roman"/>
              </w:rPr>
            </w:pPr>
            <w:r w:rsidRPr="007B2F71">
              <w:rPr>
                <w:rFonts w:ascii="Times New Roman" w:hAnsi="Times New Roman"/>
              </w:rPr>
              <w:t xml:space="preserve">- </w:t>
            </w:r>
            <w:r>
              <w:rPr>
                <w:rFonts w:ascii="Times New Roman" w:hAnsi="Times New Roman"/>
              </w:rPr>
              <w:t>D.1</w:t>
            </w:r>
            <w:r w:rsidRPr="007B2F71">
              <w:rPr>
                <w:rFonts w:ascii="Times New Roman" w:hAnsi="Times New Roman"/>
              </w:rPr>
              <w:t xml:space="preserve"> повторяет задачи 18 и 19, элементы уже включены в задачи. </w:t>
            </w:r>
          </w:p>
          <w:p w14:paraId="1048E73D" w14:textId="77777777" w:rsidR="00573E04" w:rsidRPr="007B2F71" w:rsidRDefault="00573E04" w:rsidP="00437F79">
            <w:pPr>
              <w:jc w:val="left"/>
              <w:rPr>
                <w:rFonts w:asciiTheme="majorBidi" w:hAnsiTheme="majorBidi" w:cstheme="majorBidi"/>
                <w:highlight w:val="green"/>
              </w:rPr>
            </w:pPr>
          </w:p>
        </w:tc>
      </w:tr>
      <w:tr w:rsidR="00573E04" w:rsidRPr="009F6E11" w14:paraId="6AC7CF23" w14:textId="77777777" w:rsidTr="00437F79">
        <w:trPr>
          <w:trHeight w:val="1610"/>
        </w:trPr>
        <w:tc>
          <w:tcPr>
            <w:tcW w:w="1809" w:type="dxa"/>
            <w:vMerge/>
          </w:tcPr>
          <w:p w14:paraId="24C3D905" w14:textId="77777777" w:rsidR="00573E04" w:rsidRPr="007B2F71" w:rsidRDefault="00573E04" w:rsidP="00437F79">
            <w:pPr>
              <w:jc w:val="left"/>
              <w:rPr>
                <w:rFonts w:asciiTheme="majorBidi" w:hAnsiTheme="majorBidi" w:cstheme="majorBidi"/>
                <w:highlight w:val="green"/>
              </w:rPr>
            </w:pPr>
          </w:p>
        </w:tc>
        <w:tc>
          <w:tcPr>
            <w:tcW w:w="2138" w:type="dxa"/>
            <w:vMerge w:val="restart"/>
          </w:tcPr>
          <w:p w14:paraId="08694BF8" w14:textId="77777777" w:rsidR="00573E04" w:rsidRPr="007B2F71" w:rsidRDefault="00573E04" w:rsidP="00437F79">
            <w:pPr>
              <w:jc w:val="left"/>
              <w:rPr>
                <w:rFonts w:ascii="Times New Roman" w:hAnsi="Times New Roman"/>
              </w:rPr>
            </w:pPr>
            <w:r w:rsidRPr="007B2F71">
              <w:rPr>
                <w:rFonts w:ascii="Times New Roman" w:hAnsi="Times New Roman"/>
              </w:rPr>
              <w:t>D.2</w:t>
            </w:r>
          </w:p>
          <w:p w14:paraId="4A941095"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Наличие и использование других адекватных средств, включая создание и развитие потенциала, научно-техническое сотрудничество и передачу технологий для осуществления рамочной программы до 2030 года.</w:t>
            </w:r>
          </w:p>
        </w:tc>
        <w:tc>
          <w:tcPr>
            <w:tcW w:w="2000" w:type="dxa"/>
          </w:tcPr>
          <w:p w14:paraId="2D4CF368"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Цель D</w:t>
            </w:r>
          </w:p>
        </w:tc>
        <w:tc>
          <w:tcPr>
            <w:tcW w:w="3629" w:type="dxa"/>
          </w:tcPr>
          <w:p w14:paraId="7C2296FF" w14:textId="77777777" w:rsidR="00573E04" w:rsidRPr="007B2F71" w:rsidRDefault="00573E04" w:rsidP="00437F79">
            <w:pPr>
              <w:jc w:val="left"/>
              <w:rPr>
                <w:rFonts w:ascii="Times New Roman" w:hAnsi="Times New Roman"/>
              </w:rPr>
            </w:pPr>
            <w:r w:rsidRPr="007B2F71">
              <w:rPr>
                <w:rFonts w:ascii="Times New Roman" w:hAnsi="Times New Roman"/>
              </w:rPr>
              <w:t>- D</w:t>
            </w:r>
            <w:r>
              <w:rPr>
                <w:rFonts w:ascii="Times New Roman" w:hAnsi="Times New Roman"/>
              </w:rPr>
              <w:t>.</w:t>
            </w:r>
            <w:r w:rsidRPr="007B2F71">
              <w:rPr>
                <w:rFonts w:ascii="Times New Roman" w:hAnsi="Times New Roman"/>
              </w:rPr>
              <w:t>2 – промежуточный этап на пути к 2050 году</w:t>
            </w:r>
          </w:p>
          <w:p w14:paraId="5607BA02" w14:textId="77777777" w:rsidR="00573E04" w:rsidRPr="007B2F71" w:rsidRDefault="00573E04" w:rsidP="00437F79">
            <w:pPr>
              <w:jc w:val="left"/>
              <w:rPr>
                <w:rFonts w:ascii="Times New Roman" w:hAnsi="Times New Roman"/>
              </w:rPr>
            </w:pPr>
            <w:r w:rsidRPr="007B2F71">
              <w:rPr>
                <w:rFonts w:ascii="Times New Roman" w:hAnsi="Times New Roman"/>
              </w:rPr>
              <w:t>- Для включения промежуточных целей D</w:t>
            </w:r>
            <w:r>
              <w:rPr>
                <w:rFonts w:ascii="Times New Roman" w:hAnsi="Times New Roman"/>
              </w:rPr>
              <w:t>.</w:t>
            </w:r>
            <w:r w:rsidRPr="007B2F71">
              <w:rPr>
                <w:rFonts w:ascii="Times New Roman" w:hAnsi="Times New Roman"/>
              </w:rPr>
              <w:t>1, D</w:t>
            </w:r>
            <w:r>
              <w:rPr>
                <w:rFonts w:ascii="Times New Roman" w:hAnsi="Times New Roman"/>
              </w:rPr>
              <w:t>.</w:t>
            </w:r>
            <w:r w:rsidRPr="007B2F71">
              <w:rPr>
                <w:rFonts w:ascii="Times New Roman" w:hAnsi="Times New Roman"/>
              </w:rPr>
              <w:t>2 и D</w:t>
            </w:r>
            <w:r>
              <w:rPr>
                <w:rFonts w:ascii="Times New Roman" w:hAnsi="Times New Roman"/>
              </w:rPr>
              <w:t>.</w:t>
            </w:r>
            <w:r w:rsidRPr="007B2F71">
              <w:rPr>
                <w:rFonts w:ascii="Times New Roman" w:hAnsi="Times New Roman"/>
              </w:rPr>
              <w:t>3 потребуется много задач, поскольку совокупный результат деятельности проистекает из задач 14, 15, 18, 19.</w:t>
            </w:r>
          </w:p>
          <w:p w14:paraId="0177C4DC"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D</w:t>
            </w:r>
            <w:r>
              <w:rPr>
                <w:rFonts w:ascii="Times New Roman" w:hAnsi="Times New Roman"/>
              </w:rPr>
              <w:t>.</w:t>
            </w:r>
            <w:r w:rsidRPr="007B2F71">
              <w:rPr>
                <w:rFonts w:ascii="Times New Roman" w:hAnsi="Times New Roman"/>
              </w:rPr>
              <w:t>1 и 2 больше подходят для цели D, поскольку они позволяют в итоге «заполнить пробелы».</w:t>
            </w:r>
          </w:p>
        </w:tc>
      </w:tr>
      <w:tr w:rsidR="00573E04" w:rsidRPr="009F6E11" w14:paraId="5E5446E8" w14:textId="77777777" w:rsidTr="00437F79">
        <w:trPr>
          <w:trHeight w:val="1610"/>
        </w:trPr>
        <w:tc>
          <w:tcPr>
            <w:tcW w:w="1809" w:type="dxa"/>
            <w:vMerge/>
          </w:tcPr>
          <w:p w14:paraId="0E6259CB" w14:textId="77777777" w:rsidR="00573E04" w:rsidRPr="007B2F71" w:rsidRDefault="00573E04" w:rsidP="00437F79">
            <w:pPr>
              <w:jc w:val="left"/>
              <w:rPr>
                <w:rFonts w:asciiTheme="majorBidi" w:hAnsiTheme="majorBidi" w:cstheme="majorBidi"/>
                <w:highlight w:val="green"/>
              </w:rPr>
            </w:pPr>
          </w:p>
        </w:tc>
        <w:tc>
          <w:tcPr>
            <w:tcW w:w="2138" w:type="dxa"/>
            <w:vMerge/>
          </w:tcPr>
          <w:p w14:paraId="6E1B8B4C" w14:textId="77777777" w:rsidR="00573E04" w:rsidRPr="007B2F71" w:rsidRDefault="00573E04" w:rsidP="00437F79">
            <w:pPr>
              <w:jc w:val="left"/>
              <w:rPr>
                <w:rFonts w:asciiTheme="majorBidi" w:hAnsiTheme="majorBidi" w:cstheme="majorBidi"/>
                <w:highlight w:val="green"/>
              </w:rPr>
            </w:pPr>
          </w:p>
        </w:tc>
        <w:tc>
          <w:tcPr>
            <w:tcW w:w="2000" w:type="dxa"/>
          </w:tcPr>
          <w:p w14:paraId="31BBD88C"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Задача 19</w:t>
            </w:r>
          </w:p>
        </w:tc>
        <w:tc>
          <w:tcPr>
            <w:tcW w:w="3629" w:type="dxa"/>
          </w:tcPr>
          <w:p w14:paraId="0E6F491B"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D</w:t>
            </w:r>
            <w:r>
              <w:rPr>
                <w:rFonts w:ascii="Times New Roman" w:hAnsi="Times New Roman"/>
              </w:rPr>
              <w:t>.</w:t>
            </w:r>
            <w:r w:rsidRPr="007B2F71">
              <w:rPr>
                <w:rFonts w:ascii="Times New Roman" w:hAnsi="Times New Roman"/>
              </w:rPr>
              <w:t>2 повторяет элементы, уже включенные в задачу 19, и содержит дополнительные элементы к задаче 19, которые могут укрепить ее.</w:t>
            </w:r>
          </w:p>
        </w:tc>
      </w:tr>
    </w:tbl>
    <w:p w14:paraId="623111AA" w14:textId="77777777" w:rsidR="00573E04" w:rsidRDefault="00573E04" w:rsidP="00573E04">
      <w:r>
        <w:br w:type="page"/>
      </w:r>
    </w:p>
    <w:tbl>
      <w:tblPr>
        <w:tblStyle w:val="Grilledutableau"/>
        <w:tblW w:w="0" w:type="auto"/>
        <w:tblLayout w:type="fixed"/>
        <w:tblLook w:val="04A0" w:firstRow="1" w:lastRow="0" w:firstColumn="1" w:lastColumn="0" w:noHBand="0" w:noVBand="1"/>
      </w:tblPr>
      <w:tblGrid>
        <w:gridCol w:w="1809"/>
        <w:gridCol w:w="2138"/>
        <w:gridCol w:w="2000"/>
        <w:gridCol w:w="3629"/>
      </w:tblGrid>
      <w:tr w:rsidR="00573E04" w:rsidRPr="009F6E11" w14:paraId="32050305" w14:textId="77777777" w:rsidTr="00437F79">
        <w:trPr>
          <w:trHeight w:val="805"/>
        </w:trPr>
        <w:tc>
          <w:tcPr>
            <w:tcW w:w="1809" w:type="dxa"/>
            <w:vMerge w:val="restart"/>
          </w:tcPr>
          <w:p w14:paraId="0F7F895E" w14:textId="77777777" w:rsidR="00573E04" w:rsidRPr="007B2F71" w:rsidRDefault="00573E04" w:rsidP="00437F79">
            <w:pPr>
              <w:jc w:val="left"/>
              <w:rPr>
                <w:rFonts w:asciiTheme="majorBidi" w:hAnsiTheme="majorBidi" w:cstheme="majorBidi"/>
                <w:highlight w:val="green"/>
              </w:rPr>
            </w:pPr>
          </w:p>
        </w:tc>
        <w:tc>
          <w:tcPr>
            <w:tcW w:w="2138" w:type="dxa"/>
            <w:vMerge w:val="restart"/>
          </w:tcPr>
          <w:p w14:paraId="2AC59020" w14:textId="77777777" w:rsidR="00573E04" w:rsidRPr="007B2F71" w:rsidRDefault="00573E04" w:rsidP="00437F79">
            <w:pPr>
              <w:jc w:val="left"/>
              <w:rPr>
                <w:rFonts w:ascii="Times New Roman" w:hAnsi="Times New Roman"/>
              </w:rPr>
            </w:pPr>
            <w:r w:rsidRPr="007B2F71">
              <w:rPr>
                <w:rFonts w:ascii="Times New Roman" w:hAnsi="Times New Roman"/>
              </w:rPr>
              <w:t>D.3</w:t>
            </w:r>
          </w:p>
          <w:p w14:paraId="7836DF35"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Планирование или принятие обязательств к 2030 году по выделению достаточных финансовых и других ресурсов на период 2030-2040 годов.</w:t>
            </w:r>
          </w:p>
        </w:tc>
        <w:tc>
          <w:tcPr>
            <w:tcW w:w="2000" w:type="dxa"/>
          </w:tcPr>
          <w:p w14:paraId="6C1DEE4F"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Цель D</w:t>
            </w:r>
          </w:p>
        </w:tc>
        <w:tc>
          <w:tcPr>
            <w:tcW w:w="3629" w:type="dxa"/>
          </w:tcPr>
          <w:p w14:paraId="534C48DB" w14:textId="77777777" w:rsidR="00573E04" w:rsidRPr="007B2F71" w:rsidRDefault="00573E04" w:rsidP="00437F79">
            <w:pPr>
              <w:jc w:val="left"/>
              <w:rPr>
                <w:rFonts w:ascii="Times New Roman" w:hAnsi="Times New Roman"/>
              </w:rPr>
            </w:pPr>
            <w:r w:rsidRPr="007B2F71">
              <w:rPr>
                <w:rFonts w:ascii="Times New Roman" w:hAnsi="Times New Roman"/>
              </w:rPr>
              <w:t>- D</w:t>
            </w:r>
            <w:r>
              <w:rPr>
                <w:rFonts w:ascii="Times New Roman" w:hAnsi="Times New Roman"/>
              </w:rPr>
              <w:t>.</w:t>
            </w:r>
            <w:r w:rsidRPr="007B2F71">
              <w:rPr>
                <w:rFonts w:ascii="Times New Roman" w:hAnsi="Times New Roman"/>
              </w:rPr>
              <w:t>3 – промежуточный этап на пути к 2050 году, обеспечивающий непрерывную финансовую поддержку.</w:t>
            </w:r>
          </w:p>
          <w:p w14:paraId="3093D2A6"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Последовательный подход к D</w:t>
            </w:r>
            <w:r>
              <w:rPr>
                <w:rFonts w:ascii="Times New Roman" w:hAnsi="Times New Roman"/>
              </w:rPr>
              <w:t>.</w:t>
            </w:r>
            <w:r w:rsidRPr="007B2F71">
              <w:rPr>
                <w:rFonts w:ascii="Times New Roman" w:hAnsi="Times New Roman"/>
              </w:rPr>
              <w:t>3 как к D</w:t>
            </w:r>
            <w:r>
              <w:rPr>
                <w:rFonts w:ascii="Times New Roman" w:hAnsi="Times New Roman"/>
              </w:rPr>
              <w:t>.</w:t>
            </w:r>
            <w:r w:rsidRPr="007B2F71">
              <w:rPr>
                <w:rFonts w:ascii="Times New Roman" w:hAnsi="Times New Roman"/>
              </w:rPr>
              <w:t>1 и 2, поскольку она касается запланированных/предусмотренных обязательствами финансовых средств.</w:t>
            </w:r>
          </w:p>
        </w:tc>
      </w:tr>
      <w:tr w:rsidR="00573E04" w:rsidRPr="009F6E11" w14:paraId="0EB03D8C" w14:textId="77777777" w:rsidTr="00437F79">
        <w:trPr>
          <w:trHeight w:val="805"/>
        </w:trPr>
        <w:tc>
          <w:tcPr>
            <w:tcW w:w="1809" w:type="dxa"/>
            <w:vMerge/>
          </w:tcPr>
          <w:p w14:paraId="0551B30F" w14:textId="77777777" w:rsidR="00573E04" w:rsidRPr="007B2F71" w:rsidRDefault="00573E04" w:rsidP="00437F79">
            <w:pPr>
              <w:jc w:val="left"/>
              <w:rPr>
                <w:rFonts w:asciiTheme="majorBidi" w:hAnsiTheme="majorBidi" w:cstheme="majorBidi"/>
                <w:highlight w:val="green"/>
              </w:rPr>
            </w:pPr>
          </w:p>
        </w:tc>
        <w:tc>
          <w:tcPr>
            <w:tcW w:w="2138" w:type="dxa"/>
            <w:vMerge/>
          </w:tcPr>
          <w:p w14:paraId="2A4EEA91" w14:textId="77777777" w:rsidR="00573E04" w:rsidRPr="007B2F71" w:rsidRDefault="00573E04" w:rsidP="00437F79">
            <w:pPr>
              <w:jc w:val="left"/>
              <w:rPr>
                <w:rFonts w:asciiTheme="majorBidi" w:hAnsiTheme="majorBidi" w:cstheme="majorBidi"/>
                <w:highlight w:val="green"/>
              </w:rPr>
            </w:pPr>
          </w:p>
        </w:tc>
        <w:tc>
          <w:tcPr>
            <w:tcW w:w="2000" w:type="dxa"/>
          </w:tcPr>
          <w:p w14:paraId="30898548"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Задача 19</w:t>
            </w:r>
          </w:p>
        </w:tc>
        <w:tc>
          <w:tcPr>
            <w:tcW w:w="3629" w:type="dxa"/>
          </w:tcPr>
          <w:p w14:paraId="26CAF55F" w14:textId="77777777" w:rsidR="00573E04" w:rsidRPr="007B2F71" w:rsidRDefault="00573E04" w:rsidP="00437F79">
            <w:pPr>
              <w:jc w:val="left"/>
              <w:rPr>
                <w:rFonts w:ascii="Times New Roman" w:hAnsi="Times New Roman"/>
              </w:rPr>
            </w:pPr>
            <w:r w:rsidRPr="007B2F71">
              <w:rPr>
                <w:rFonts w:ascii="Times New Roman" w:hAnsi="Times New Roman"/>
              </w:rPr>
              <w:t>- D</w:t>
            </w:r>
            <w:r>
              <w:rPr>
                <w:rFonts w:ascii="Times New Roman" w:hAnsi="Times New Roman"/>
              </w:rPr>
              <w:t>.</w:t>
            </w:r>
            <w:r w:rsidRPr="007B2F71">
              <w:rPr>
                <w:rFonts w:ascii="Times New Roman" w:hAnsi="Times New Roman"/>
              </w:rPr>
              <w:t>3 представляет собой предварительное действие для достижения цели; вклад задачи в достижение цели частично опирается на нее</w:t>
            </w:r>
            <w:r>
              <w:rPr>
                <w:rFonts w:ascii="Times New Roman" w:hAnsi="Times New Roman"/>
              </w:rPr>
              <w:t>.</w:t>
            </w:r>
          </w:p>
          <w:p w14:paraId="53340BA9" w14:textId="77777777" w:rsidR="00573E04" w:rsidRPr="007B2F71" w:rsidRDefault="00573E04" w:rsidP="00437F79">
            <w:pPr>
              <w:jc w:val="left"/>
              <w:rPr>
                <w:rFonts w:asciiTheme="majorBidi" w:hAnsiTheme="majorBidi" w:cstheme="majorBidi"/>
                <w:highlight w:val="green"/>
              </w:rPr>
            </w:pPr>
            <w:r w:rsidRPr="007B2F71">
              <w:rPr>
                <w:rFonts w:ascii="Times New Roman" w:hAnsi="Times New Roman"/>
              </w:rPr>
              <w:t>- D</w:t>
            </w:r>
            <w:r>
              <w:rPr>
                <w:rFonts w:ascii="Times New Roman" w:hAnsi="Times New Roman"/>
              </w:rPr>
              <w:t>.</w:t>
            </w:r>
            <w:r w:rsidRPr="007B2F71">
              <w:rPr>
                <w:rFonts w:ascii="Times New Roman" w:hAnsi="Times New Roman"/>
              </w:rPr>
              <w:t>3 отличается от D</w:t>
            </w:r>
            <w:r>
              <w:rPr>
                <w:rFonts w:ascii="Times New Roman" w:hAnsi="Times New Roman"/>
              </w:rPr>
              <w:t>.</w:t>
            </w:r>
            <w:r w:rsidRPr="007B2F71">
              <w:rPr>
                <w:rFonts w:ascii="Times New Roman" w:hAnsi="Times New Roman"/>
              </w:rPr>
              <w:t>1 и D</w:t>
            </w:r>
            <w:r>
              <w:rPr>
                <w:rFonts w:ascii="Times New Roman" w:hAnsi="Times New Roman"/>
              </w:rPr>
              <w:t>.</w:t>
            </w:r>
            <w:r w:rsidRPr="007B2F71">
              <w:rPr>
                <w:rFonts w:ascii="Times New Roman" w:hAnsi="Times New Roman"/>
              </w:rPr>
              <w:t>2: вопрос в том, насколько подробное описание должна содержать D</w:t>
            </w:r>
            <w:r>
              <w:rPr>
                <w:rFonts w:ascii="Times New Roman" w:hAnsi="Times New Roman"/>
              </w:rPr>
              <w:t>.</w:t>
            </w:r>
            <w:r w:rsidRPr="007B2F71">
              <w:rPr>
                <w:rFonts w:ascii="Times New Roman" w:hAnsi="Times New Roman"/>
              </w:rPr>
              <w:t xml:space="preserve">3. </w:t>
            </w:r>
          </w:p>
        </w:tc>
      </w:tr>
    </w:tbl>
    <w:p w14:paraId="1A35CD99" w14:textId="77777777" w:rsidR="00573E04" w:rsidRPr="007B2F71" w:rsidRDefault="00573E04" w:rsidP="00573E04">
      <w:pPr>
        <w:spacing w:line="276" w:lineRule="auto"/>
        <w:jc w:val="center"/>
        <w:rPr>
          <w:rFonts w:asciiTheme="majorBidi" w:hAnsiTheme="majorBidi" w:cstheme="majorBidi"/>
        </w:rPr>
      </w:pPr>
    </w:p>
    <w:p w14:paraId="1D1D20BB" w14:textId="5CB33470" w:rsidR="00C73F98" w:rsidRDefault="00C73F98">
      <w:pPr>
        <w:jc w:val="left"/>
      </w:pPr>
      <w:r>
        <w:br w:type="page"/>
      </w:r>
    </w:p>
    <w:p w14:paraId="57884409" w14:textId="77777777" w:rsidR="007B221E" w:rsidRPr="000912DE" w:rsidRDefault="007B221E" w:rsidP="000912DE">
      <w:pPr>
        <w:spacing w:before="240" w:after="120"/>
        <w:jc w:val="center"/>
        <w:textAlignment w:val="baseline"/>
        <w:outlineLvl w:val="1"/>
        <w:rPr>
          <w:b/>
          <w:bCs/>
          <w:color w:val="000000"/>
          <w:kern w:val="22"/>
          <w:szCs w:val="22"/>
          <w:lang w:val="en-US"/>
        </w:rPr>
      </w:pPr>
      <w:bookmarkStart w:id="61" w:name="_Toc107044729"/>
      <w:r w:rsidRPr="000912DE">
        <w:rPr>
          <w:b/>
          <w:bCs/>
          <w:color w:val="000000"/>
          <w:kern w:val="22"/>
          <w:szCs w:val="22"/>
          <w:lang w:val="en-US"/>
        </w:rPr>
        <w:lastRenderedPageBreak/>
        <w:t>3/2.</w:t>
      </w:r>
      <w:r w:rsidRPr="000912DE">
        <w:rPr>
          <w:b/>
          <w:bCs/>
          <w:color w:val="000000"/>
          <w:kern w:val="22"/>
          <w:szCs w:val="22"/>
          <w:lang w:val="en-US"/>
        </w:rPr>
        <w:tab/>
        <w:t>Цифровая информация о последовательностях в отношении генетических ресурсов</w:t>
      </w:r>
      <w:bookmarkEnd w:id="61"/>
    </w:p>
    <w:p w14:paraId="21A6E324" w14:textId="77777777" w:rsidR="007B221E" w:rsidRPr="00B0151B" w:rsidRDefault="007B221E" w:rsidP="007B221E">
      <w:pPr>
        <w:spacing w:before="120" w:after="120"/>
        <w:ind w:firstLine="709"/>
        <w:textAlignment w:val="baseline"/>
        <w:rPr>
          <w:i/>
          <w:kern w:val="22"/>
          <w:szCs w:val="22"/>
        </w:rPr>
      </w:pPr>
      <w:r>
        <w:rPr>
          <w:i/>
        </w:rPr>
        <w:t xml:space="preserve">Рабочая группа открытого состава по подготовке глобальной рамочной программы в области биоразнообразия </w:t>
      </w:r>
      <w:r>
        <w:rPr>
          <w:i/>
          <w:color w:val="000000"/>
        </w:rPr>
        <w:t>на</w:t>
      </w:r>
      <w:r>
        <w:rPr>
          <w:i/>
        </w:rPr>
        <w:t xml:space="preserve"> период после 2020 года,</w:t>
      </w:r>
    </w:p>
    <w:p w14:paraId="1A6495B3" w14:textId="77777777" w:rsidR="007B221E" w:rsidRPr="00B0151B" w:rsidRDefault="007B221E" w:rsidP="007B221E">
      <w:pPr>
        <w:spacing w:before="120" w:after="120"/>
        <w:ind w:firstLine="720"/>
        <w:textAlignment w:val="baseline"/>
        <w:rPr>
          <w:kern w:val="22"/>
          <w:szCs w:val="22"/>
        </w:rPr>
      </w:pPr>
      <w:r>
        <w:rPr>
          <w:i/>
          <w:iCs/>
        </w:rPr>
        <w:t>памятуя</w:t>
      </w:r>
      <w:r>
        <w:t xml:space="preserve"> о целях Конвенции о биологическом разнообразии и протоколов к ней,</w:t>
      </w:r>
    </w:p>
    <w:p w14:paraId="1FCFC1A8" w14:textId="77777777" w:rsidR="007B221E" w:rsidRDefault="007B221E" w:rsidP="007B221E">
      <w:pPr>
        <w:spacing w:before="120" w:after="120"/>
        <w:ind w:firstLine="720"/>
        <w:textAlignment w:val="baseline"/>
        <w:rPr>
          <w:kern w:val="22"/>
          <w:szCs w:val="22"/>
        </w:rPr>
      </w:pPr>
      <w:r>
        <w:rPr>
          <w:i/>
        </w:rPr>
        <w:t>ссылаясь</w:t>
      </w:r>
      <w:r>
        <w:t xml:space="preserve"> на решения XIII/16 и 14/20,</w:t>
      </w:r>
    </w:p>
    <w:p w14:paraId="00450468" w14:textId="77777777" w:rsidR="007B221E" w:rsidRPr="00D24BA6" w:rsidRDefault="007B221E" w:rsidP="007B221E">
      <w:pPr>
        <w:ind w:firstLine="720"/>
      </w:pPr>
      <w:r>
        <w:rPr>
          <w:i/>
        </w:rPr>
        <w:t>признавая</w:t>
      </w:r>
      <w:r>
        <w:t xml:space="preserve"> права коренных народов и местных общин, в том числе в отношении традиционных знаний, связанных с генетическими ресурсами, и </w:t>
      </w:r>
      <w:r>
        <w:rPr>
          <w:i/>
        </w:rPr>
        <w:t>отмечая</w:t>
      </w:r>
      <w:r>
        <w:t xml:space="preserve"> особые взаимоотношения коренных народов и местных общин с природой, </w:t>
      </w:r>
    </w:p>
    <w:p w14:paraId="72C6A9FF" w14:textId="77777777" w:rsidR="007B221E" w:rsidRPr="00DA1B05" w:rsidRDefault="007B221E" w:rsidP="00281835">
      <w:pPr>
        <w:pStyle w:val="Paragraphedeliste"/>
        <w:numPr>
          <w:ilvl w:val="3"/>
          <w:numId w:val="17"/>
        </w:numPr>
        <w:spacing w:before="120" w:after="120"/>
        <w:ind w:left="0" w:firstLine="708"/>
        <w:contextualSpacing w:val="0"/>
        <w:rPr>
          <w:kern w:val="22"/>
          <w:szCs w:val="22"/>
        </w:rPr>
      </w:pPr>
      <w:r>
        <w:rPr>
          <w:i/>
          <w:iCs/>
        </w:rPr>
        <w:t>принимает к сведению</w:t>
      </w:r>
      <w:r>
        <w:t xml:space="preserve"> итоги совещания </w:t>
      </w:r>
      <w:r>
        <w:rPr>
          <w:rStyle w:val="normaltextrun"/>
        </w:rPr>
        <w:t>Специальной группы технических экспертов</w:t>
      </w:r>
      <w:r>
        <w:t xml:space="preserve"> по цифровой информации о последовательностях в отношении генетических ресурсов</w:t>
      </w:r>
      <w:r w:rsidRPr="00BC5648">
        <w:rPr>
          <w:rStyle w:val="Appelnotedebasdep"/>
          <w:rFonts w:eastAsia="Malgun Gothic"/>
          <w:kern w:val="22"/>
          <w:sz w:val="22"/>
          <w:szCs w:val="28"/>
          <w:u w:val="none"/>
          <w:vertAlign w:val="superscript"/>
        </w:rPr>
        <w:footnoteReference w:id="12"/>
      </w:r>
      <w:r>
        <w:t>;</w:t>
      </w:r>
    </w:p>
    <w:p w14:paraId="4A749FE3" w14:textId="77777777" w:rsidR="007B221E" w:rsidRPr="00B0151B" w:rsidRDefault="007B221E" w:rsidP="00281835">
      <w:pPr>
        <w:pStyle w:val="Paragraphedeliste"/>
        <w:numPr>
          <w:ilvl w:val="3"/>
          <w:numId w:val="17"/>
        </w:numPr>
        <w:spacing w:before="120" w:after="120"/>
        <w:ind w:left="0" w:firstLine="708"/>
        <w:contextualSpacing w:val="0"/>
        <w:rPr>
          <w:rFonts w:eastAsia="Malgun Gothic"/>
          <w:szCs w:val="22"/>
        </w:rPr>
      </w:pPr>
      <w:r>
        <w:rPr>
          <w:i/>
          <w:iCs/>
        </w:rPr>
        <w:t>также принимает к сведению</w:t>
      </w:r>
      <w:r>
        <w:t xml:space="preserve"> доклад сопредседателей о работе Неофициальной консультативной группы сопредседателей по цифровой информации о последовательностях в отношении генетических ресурсов, включая выводы и рекомендации сопредседателей для Рабочей группы открытого состава по итогам обсуждений неофициальной консультативной группы сопредседателей по цифровой информации о последовательностях в отношении генетических ресурсов</w:t>
      </w:r>
      <w:r w:rsidRPr="00BC5648">
        <w:rPr>
          <w:rStyle w:val="Appelnotedebasdep"/>
          <w:rFonts w:eastAsia="Malgun Gothic"/>
          <w:sz w:val="22"/>
          <w:szCs w:val="28"/>
          <w:u w:val="none"/>
          <w:vertAlign w:val="superscript"/>
        </w:rPr>
        <w:footnoteReference w:id="13"/>
      </w:r>
      <w:r>
        <w:t xml:space="preserve"> в качестве вклада в работу, изложенную в документе CBD/WG2020/3/5, приложение V, раздел A; </w:t>
      </w:r>
    </w:p>
    <w:p w14:paraId="7726A040" w14:textId="77777777" w:rsidR="007B221E" w:rsidRPr="00B0151B" w:rsidRDefault="007B221E" w:rsidP="00281835">
      <w:pPr>
        <w:pStyle w:val="Paragraphedeliste"/>
        <w:numPr>
          <w:ilvl w:val="3"/>
          <w:numId w:val="17"/>
        </w:numPr>
        <w:spacing w:before="120" w:after="120"/>
        <w:ind w:left="0" w:firstLine="708"/>
        <w:contextualSpacing w:val="0"/>
        <w:rPr>
          <w:rFonts w:asciiTheme="minorHAnsi" w:eastAsiaTheme="minorEastAsia" w:hAnsiTheme="minorHAnsi" w:cstheme="minorBidi"/>
          <w:szCs w:val="22"/>
        </w:rPr>
      </w:pPr>
      <w:r>
        <w:rPr>
          <w:i/>
        </w:rPr>
        <w:t>далее принимает к сведению</w:t>
      </w:r>
      <w:r>
        <w:t xml:space="preserve"> различные мнения, высказанные в ходе неофициальной онлайновой консультации</w:t>
      </w:r>
      <w:r w:rsidRPr="00BC5648">
        <w:rPr>
          <w:rStyle w:val="Appelnotedebasdep"/>
          <w:kern w:val="22"/>
          <w:sz w:val="22"/>
          <w:szCs w:val="22"/>
          <w:u w:val="none"/>
          <w:vertAlign w:val="superscript"/>
        </w:rPr>
        <w:footnoteReference w:id="14"/>
      </w:r>
      <w:r w:rsidRPr="00BC5648">
        <w:rPr>
          <w:szCs w:val="22"/>
        </w:rPr>
        <w:t>,</w:t>
      </w:r>
      <w:r>
        <w:t xml:space="preserve"> а также мнения и информацию, представленную после завершения части I третьего совещания Рабочей группы открытого состава</w:t>
      </w:r>
      <w:r w:rsidRPr="00BC5648">
        <w:rPr>
          <w:rStyle w:val="Appelnotedebasdep"/>
          <w:kern w:val="22"/>
          <w:sz w:val="22"/>
          <w:szCs w:val="22"/>
          <w:u w:val="none"/>
          <w:vertAlign w:val="superscript"/>
        </w:rPr>
        <w:footnoteReference w:id="15"/>
      </w:r>
      <w:r>
        <w:t xml:space="preserve">; </w:t>
      </w:r>
    </w:p>
    <w:p w14:paraId="1FDEC0D2" w14:textId="77777777" w:rsidR="007B221E" w:rsidRDefault="007B221E" w:rsidP="00281835">
      <w:pPr>
        <w:pStyle w:val="Paragraphedeliste"/>
        <w:numPr>
          <w:ilvl w:val="3"/>
          <w:numId w:val="17"/>
        </w:numPr>
        <w:spacing w:before="120" w:after="120"/>
        <w:ind w:left="0" w:firstLine="720"/>
        <w:contextualSpacing w:val="0"/>
        <w:rPr>
          <w:kern w:val="22"/>
          <w:szCs w:val="22"/>
        </w:rPr>
      </w:pPr>
      <w:r>
        <w:rPr>
          <w:i/>
        </w:rPr>
        <w:t>приветствует</w:t>
      </w:r>
      <w:r>
        <w:t xml:space="preserve"> рекомендацию сопредседателей в отношении пошагового подхода и </w:t>
      </w:r>
      <w:r>
        <w:rPr>
          <w:i/>
          <w:iCs/>
        </w:rPr>
        <w:t>принимает к сведению</w:t>
      </w:r>
      <w:r>
        <w:t xml:space="preserve"> следующую информацию, подготовленную в ходе неофициальных мероприятий по вопросам цифровой информации о последовательностях в отношении генетических ресурсов, проведенных по просьбе сопредседателей Рабочей группы:</w:t>
      </w:r>
    </w:p>
    <w:p w14:paraId="3F97FEA6" w14:textId="77777777" w:rsidR="007B221E" w:rsidRDefault="007B221E" w:rsidP="00281835">
      <w:pPr>
        <w:pStyle w:val="Paragraphedeliste"/>
        <w:numPr>
          <w:ilvl w:val="4"/>
          <w:numId w:val="17"/>
        </w:numPr>
        <w:spacing w:before="120" w:after="120"/>
        <w:ind w:left="0" w:firstLine="709"/>
        <w:contextualSpacing w:val="0"/>
        <w:rPr>
          <w:kern w:val="22"/>
          <w:szCs w:val="22"/>
        </w:rPr>
      </w:pPr>
      <w:r>
        <w:t>перечень возможных вариантов политики, содержащийся в приложении I к записке Исполнительного секретаря, отмечая также возможность разработки дальнейших вариантов, включая гибридные варианты</w:t>
      </w:r>
      <w:r w:rsidRPr="00BC5648">
        <w:rPr>
          <w:rStyle w:val="Appelnotedebasdep"/>
          <w:kern w:val="22"/>
          <w:sz w:val="22"/>
          <w:szCs w:val="28"/>
          <w:u w:val="none"/>
          <w:vertAlign w:val="superscript"/>
        </w:rPr>
        <w:footnoteReference w:id="16"/>
      </w:r>
      <w:r>
        <w:t>;</w:t>
      </w:r>
    </w:p>
    <w:p w14:paraId="4510EF49" w14:textId="77777777" w:rsidR="007B221E" w:rsidRDefault="007B221E" w:rsidP="00281835">
      <w:pPr>
        <w:pStyle w:val="Paragraphedeliste"/>
        <w:numPr>
          <w:ilvl w:val="4"/>
          <w:numId w:val="17"/>
        </w:numPr>
        <w:spacing w:before="120" w:after="120"/>
        <w:ind w:left="0" w:firstLine="709"/>
        <w:contextualSpacing w:val="0"/>
        <w:rPr>
          <w:kern w:val="22"/>
          <w:szCs w:val="22"/>
        </w:rPr>
      </w:pPr>
      <w:r>
        <w:t>перечень потенциальных критериев для оценки вариантов политики, содержащийся в приложении II к записке Исполнительного секретаря</w:t>
      </w:r>
      <w:r w:rsidRPr="00BC5648">
        <w:rPr>
          <w:rStyle w:val="Appelnotedebasdep"/>
          <w:kern w:val="22"/>
          <w:sz w:val="22"/>
          <w:szCs w:val="28"/>
          <w:u w:val="none"/>
          <w:vertAlign w:val="superscript"/>
        </w:rPr>
        <w:footnoteReference w:id="17"/>
      </w:r>
      <w:r>
        <w:t>;</w:t>
      </w:r>
    </w:p>
    <w:p w14:paraId="35B89A36" w14:textId="77777777" w:rsidR="007B221E" w:rsidRPr="00C15CB1" w:rsidRDefault="007B221E" w:rsidP="00281835">
      <w:pPr>
        <w:pStyle w:val="Paragraphedeliste"/>
        <w:numPr>
          <w:ilvl w:val="3"/>
          <w:numId w:val="17"/>
        </w:numPr>
        <w:spacing w:before="120" w:after="120"/>
        <w:ind w:left="0" w:firstLine="720"/>
        <w:contextualSpacing w:val="0"/>
        <w:rPr>
          <w:kern w:val="22"/>
          <w:szCs w:val="22"/>
        </w:rPr>
      </w:pPr>
      <w:r>
        <w:rPr>
          <w:rFonts w:asciiTheme="majorBidi" w:hAnsiTheme="majorBidi"/>
          <w:i/>
        </w:rPr>
        <w:t>признает,</w:t>
      </w:r>
      <w:r>
        <w:rPr>
          <w:rFonts w:asciiTheme="majorBidi" w:hAnsiTheme="majorBidi"/>
        </w:rPr>
        <w:t xml:space="preserve"> что решение в отношении справедливого и равноправного распределения выгод от использования цифровой информации о последовательностях в отношении генетических ресурсов должно, среди прочего:</w:t>
      </w:r>
    </w:p>
    <w:p w14:paraId="0600E987" w14:textId="77777777" w:rsidR="007B221E" w:rsidRDefault="007B221E" w:rsidP="007B221E">
      <w:pPr>
        <w:pStyle w:val="Paragraphedeliste"/>
        <w:tabs>
          <w:tab w:val="left" w:pos="1418"/>
        </w:tabs>
        <w:spacing w:before="120" w:after="120"/>
        <w:ind w:left="0" w:firstLine="720"/>
        <w:contextualSpacing w:val="0"/>
        <w:rPr>
          <w:rFonts w:asciiTheme="majorBidi" w:hAnsiTheme="majorBidi" w:cstheme="majorBidi"/>
          <w:szCs w:val="22"/>
        </w:rPr>
      </w:pPr>
      <w:r>
        <w:rPr>
          <w:rFonts w:asciiTheme="majorBidi" w:hAnsiTheme="majorBidi"/>
        </w:rPr>
        <w:t>(a)</w:t>
      </w:r>
      <w:r>
        <w:rPr>
          <w:rFonts w:asciiTheme="majorBidi" w:hAnsiTheme="majorBidi"/>
        </w:rPr>
        <w:tab/>
        <w:t>быть эффективным, осуществимым и применимым на практике;</w:t>
      </w:r>
    </w:p>
    <w:p w14:paraId="6C0BA6B3" w14:textId="77777777" w:rsidR="007B221E" w:rsidRDefault="007B221E" w:rsidP="007B221E">
      <w:pPr>
        <w:pStyle w:val="Paragraphedeliste"/>
        <w:tabs>
          <w:tab w:val="left" w:pos="1418"/>
        </w:tabs>
        <w:spacing w:before="120" w:after="120"/>
        <w:ind w:left="0" w:firstLine="720"/>
        <w:contextualSpacing w:val="0"/>
        <w:rPr>
          <w:rFonts w:asciiTheme="majorBidi" w:hAnsiTheme="majorBidi" w:cstheme="majorBidi"/>
          <w:szCs w:val="22"/>
        </w:rPr>
      </w:pPr>
      <w:r>
        <w:rPr>
          <w:rFonts w:asciiTheme="majorBidi" w:hAnsiTheme="majorBidi"/>
        </w:rPr>
        <w:t>(b)</w:t>
      </w:r>
      <w:r>
        <w:rPr>
          <w:rFonts w:asciiTheme="majorBidi" w:hAnsiTheme="majorBidi"/>
        </w:rPr>
        <w:tab/>
        <w:t>генерировать больше выгод, чем издержек, как денежных, так и неденежных;</w:t>
      </w:r>
    </w:p>
    <w:p w14:paraId="160705E2" w14:textId="77777777" w:rsidR="007B221E" w:rsidRDefault="007B221E" w:rsidP="007B221E">
      <w:pPr>
        <w:pStyle w:val="Paragraphedeliste"/>
        <w:tabs>
          <w:tab w:val="left" w:pos="1418"/>
        </w:tabs>
        <w:spacing w:before="120" w:after="120"/>
        <w:ind w:left="0" w:firstLine="720"/>
        <w:contextualSpacing w:val="0"/>
        <w:rPr>
          <w:rFonts w:asciiTheme="majorBidi" w:hAnsiTheme="majorBidi" w:cstheme="majorBidi"/>
          <w:szCs w:val="22"/>
        </w:rPr>
      </w:pPr>
      <w:r>
        <w:rPr>
          <w:rFonts w:asciiTheme="majorBidi" w:hAnsiTheme="majorBidi"/>
        </w:rPr>
        <w:t>(c)</w:t>
      </w:r>
      <w:r>
        <w:rPr>
          <w:rFonts w:asciiTheme="majorBidi" w:hAnsiTheme="majorBidi"/>
        </w:rPr>
        <w:tab/>
        <w:t xml:space="preserve">быть действенным; </w:t>
      </w:r>
    </w:p>
    <w:p w14:paraId="26797576" w14:textId="77777777" w:rsidR="007B221E" w:rsidRPr="00632F74" w:rsidRDefault="007B221E" w:rsidP="007B221E">
      <w:pPr>
        <w:pStyle w:val="Paragraphedeliste"/>
        <w:tabs>
          <w:tab w:val="left" w:pos="1418"/>
        </w:tabs>
        <w:spacing w:before="120" w:after="120"/>
        <w:ind w:left="0" w:firstLine="720"/>
        <w:contextualSpacing w:val="0"/>
        <w:rPr>
          <w:kern w:val="22"/>
          <w:szCs w:val="22"/>
        </w:rPr>
      </w:pPr>
      <w:r>
        <w:t>(d)</w:t>
      </w:r>
      <w:r>
        <w:tab/>
        <w:t xml:space="preserve">обеспечивать определенность и правовую ясность поставщикам и пользователям </w:t>
      </w:r>
      <w:r>
        <w:rPr>
          <w:rFonts w:asciiTheme="majorBidi" w:hAnsiTheme="majorBidi"/>
        </w:rPr>
        <w:t xml:space="preserve">цифровой </w:t>
      </w:r>
      <w:r>
        <w:t>информации о последовательностях в отношении генетических ресурсов;</w:t>
      </w:r>
    </w:p>
    <w:p w14:paraId="1C9BF8DA" w14:textId="77777777" w:rsidR="007B221E" w:rsidRDefault="007B221E" w:rsidP="007B221E">
      <w:pPr>
        <w:pStyle w:val="Paragraphedeliste"/>
        <w:tabs>
          <w:tab w:val="left" w:pos="1418"/>
        </w:tabs>
        <w:spacing w:before="120" w:after="120"/>
        <w:ind w:left="0" w:firstLine="720"/>
        <w:contextualSpacing w:val="0"/>
        <w:rPr>
          <w:rFonts w:asciiTheme="majorBidi" w:hAnsiTheme="majorBidi" w:cstheme="majorBidi"/>
          <w:szCs w:val="22"/>
        </w:rPr>
      </w:pPr>
      <w:r>
        <w:rPr>
          <w:rFonts w:asciiTheme="majorBidi" w:hAnsiTheme="majorBidi"/>
        </w:rPr>
        <w:lastRenderedPageBreak/>
        <w:t>(e)</w:t>
      </w:r>
      <w:r>
        <w:rPr>
          <w:rFonts w:asciiTheme="majorBidi" w:hAnsiTheme="majorBidi"/>
        </w:rPr>
        <w:tab/>
        <w:t>не создавать препятствий для научных исследований и инноваций;</w:t>
      </w:r>
    </w:p>
    <w:p w14:paraId="26A67387" w14:textId="77777777" w:rsidR="007B221E" w:rsidRDefault="007B221E" w:rsidP="007B221E">
      <w:pPr>
        <w:pStyle w:val="Paragraphedeliste"/>
        <w:tabs>
          <w:tab w:val="left" w:pos="1418"/>
        </w:tabs>
        <w:spacing w:before="120" w:after="120"/>
        <w:ind w:left="0" w:firstLine="720"/>
        <w:contextualSpacing w:val="0"/>
        <w:rPr>
          <w:rFonts w:asciiTheme="majorBidi" w:hAnsiTheme="majorBidi" w:cstheme="majorBidi"/>
          <w:szCs w:val="22"/>
        </w:rPr>
      </w:pPr>
      <w:r>
        <w:rPr>
          <w:rFonts w:asciiTheme="majorBidi" w:hAnsiTheme="majorBidi"/>
        </w:rPr>
        <w:t>(f)</w:t>
      </w:r>
      <w:r>
        <w:rPr>
          <w:rFonts w:asciiTheme="majorBidi" w:hAnsiTheme="majorBidi"/>
        </w:rPr>
        <w:tab/>
        <w:t>согласовываться с открытым доступом к данным;</w:t>
      </w:r>
    </w:p>
    <w:p w14:paraId="5AAABB96" w14:textId="77777777" w:rsidR="007B221E" w:rsidRDefault="007B221E" w:rsidP="007B221E">
      <w:pPr>
        <w:pStyle w:val="Paragraphedeliste"/>
        <w:tabs>
          <w:tab w:val="left" w:pos="1418"/>
        </w:tabs>
        <w:spacing w:before="120" w:after="120"/>
        <w:ind w:left="0" w:firstLine="720"/>
        <w:contextualSpacing w:val="0"/>
      </w:pPr>
      <w:r>
        <w:t>(g)</w:t>
      </w:r>
      <w:r>
        <w:tab/>
        <w:t>быть совместимым с международными правовыми обязательствами;</w:t>
      </w:r>
    </w:p>
    <w:p w14:paraId="62EB5683" w14:textId="77777777" w:rsidR="007B221E" w:rsidRDefault="007B221E" w:rsidP="007B221E">
      <w:pPr>
        <w:pStyle w:val="Paragraphedeliste"/>
        <w:tabs>
          <w:tab w:val="left" w:pos="1418"/>
        </w:tabs>
        <w:spacing w:before="120" w:after="120"/>
        <w:ind w:left="0" w:firstLine="720"/>
        <w:contextualSpacing w:val="0"/>
      </w:pPr>
      <w:r>
        <w:t>(h)</w:t>
      </w:r>
      <w:r>
        <w:tab/>
        <w:t>иметь взаимодополняющий характер по отношению к другим инструментам, касающимся доступа и совместного использования выгод;</w:t>
      </w:r>
    </w:p>
    <w:p w14:paraId="7962C471" w14:textId="77777777" w:rsidR="007B221E" w:rsidRDefault="007B221E" w:rsidP="007B221E">
      <w:pPr>
        <w:pStyle w:val="Paragraphedeliste"/>
        <w:tabs>
          <w:tab w:val="left" w:pos="1418"/>
        </w:tabs>
        <w:spacing w:before="120" w:after="120"/>
        <w:ind w:left="0" w:firstLine="720"/>
        <w:contextualSpacing w:val="0"/>
      </w:pPr>
      <w:r>
        <w:t>(i)</w:t>
      </w:r>
      <w:r>
        <w:tab/>
        <w:t>учитывать права коренных народов и местных общин, в том числе в отношении имеющихся у них традиционных знаний, связанных с генетическими ресурсами.</w:t>
      </w:r>
    </w:p>
    <w:p w14:paraId="5D170F9F" w14:textId="77777777" w:rsidR="007B221E" w:rsidRPr="00BA431A" w:rsidRDefault="007B221E" w:rsidP="00281835">
      <w:pPr>
        <w:pStyle w:val="Paragraphedeliste"/>
        <w:numPr>
          <w:ilvl w:val="3"/>
          <w:numId w:val="17"/>
        </w:numPr>
        <w:spacing w:before="120" w:after="120"/>
        <w:ind w:left="0" w:firstLine="720"/>
        <w:contextualSpacing w:val="0"/>
        <w:rPr>
          <w:kern w:val="22"/>
          <w:szCs w:val="22"/>
        </w:rPr>
      </w:pPr>
      <w:r>
        <w:rPr>
          <w:i/>
        </w:rPr>
        <w:t>признает,</w:t>
      </w:r>
      <w:r>
        <w:t xml:space="preserve"> что денежные и неденежные выгоды от использования цифровой информации о последовательностях в отношении генетических ресурсов должны, в частности</w:t>
      </w:r>
      <w:r w:rsidRPr="002A36A9">
        <w:rPr>
          <w:rStyle w:val="Appelnotedebasdep"/>
          <w:sz w:val="22"/>
          <w:szCs w:val="22"/>
          <w:u w:val="none"/>
          <w:vertAlign w:val="superscript"/>
        </w:rPr>
        <w:footnoteReference w:id="18"/>
      </w:r>
      <w:r w:rsidRPr="002A36A9">
        <w:rPr>
          <w:szCs w:val="22"/>
          <w:vertAlign w:val="superscript"/>
        </w:rPr>
        <w:t>,</w:t>
      </w:r>
      <w:r>
        <w:t xml:space="preserve"> использоваться в поддержку сохранения и устойчивого использования биоразнообразия, и в том числе приносить пользу коренным народам и местным общинам;</w:t>
      </w:r>
    </w:p>
    <w:p w14:paraId="58BF283E" w14:textId="77777777" w:rsidR="007B221E" w:rsidRPr="00BA431A" w:rsidRDefault="007B221E" w:rsidP="00281835">
      <w:pPr>
        <w:pStyle w:val="Paragraphedeliste"/>
        <w:numPr>
          <w:ilvl w:val="3"/>
          <w:numId w:val="17"/>
        </w:numPr>
        <w:spacing w:before="120" w:after="120"/>
        <w:ind w:left="0" w:firstLine="720"/>
        <w:contextualSpacing w:val="0"/>
        <w:rPr>
          <w:rFonts w:eastAsia="Malgun Gothic"/>
          <w:kern w:val="22"/>
          <w:szCs w:val="22"/>
        </w:rPr>
      </w:pPr>
      <w:r>
        <w:rPr>
          <w:i/>
        </w:rPr>
        <w:t xml:space="preserve">также признает </w:t>
      </w:r>
      <w:r>
        <w:t xml:space="preserve">различные мнения, касающиеся форматов и методов потенциального решения по обеспечению совместного использования на справедливой и равной основе выгод от применения </w:t>
      </w:r>
      <w:r>
        <w:rPr>
          <w:rFonts w:asciiTheme="majorBidi" w:hAnsiTheme="majorBidi"/>
        </w:rPr>
        <w:t xml:space="preserve">цифровой </w:t>
      </w:r>
      <w:r>
        <w:t xml:space="preserve">информации о последовательностях в отношении генетических ресурсов; </w:t>
      </w:r>
    </w:p>
    <w:p w14:paraId="3877B86D" w14:textId="280B2ABF" w:rsidR="007B221E" w:rsidRPr="00BA431A" w:rsidRDefault="007B221E" w:rsidP="00281835">
      <w:pPr>
        <w:pStyle w:val="Paragraphedeliste"/>
        <w:numPr>
          <w:ilvl w:val="3"/>
          <w:numId w:val="17"/>
        </w:numPr>
        <w:spacing w:before="120" w:after="120"/>
        <w:ind w:left="0" w:firstLine="720"/>
        <w:contextualSpacing w:val="0"/>
        <w:rPr>
          <w:kern w:val="22"/>
          <w:szCs w:val="22"/>
        </w:rPr>
      </w:pPr>
      <w:r>
        <w:rPr>
          <w:i/>
        </w:rPr>
        <w:t>подтверждает</w:t>
      </w:r>
      <w:r>
        <w:t>, что сопредседатели Рабочей группы по подготовке глобальной рамочной программы в области биоразнообразия на период после 2020 года поручили Исполнительному секретарю заказать проведение независимого обзора и применение системы оценки вариантов политики с использованием матрицы эффективности, приведенной в приложении III к документу CBD/WG2020/3/4/Add.1</w:t>
      </w:r>
      <w:r w:rsidRPr="002A36A9">
        <w:rPr>
          <w:rStyle w:val="Appelnotedebasdep"/>
          <w:sz w:val="22"/>
          <w:szCs w:val="22"/>
          <w:u w:val="none"/>
          <w:vertAlign w:val="superscript"/>
        </w:rPr>
        <w:footnoteReference w:id="19"/>
      </w:r>
      <w:r w:rsidR="001D0EC7">
        <w:rPr>
          <w:rStyle w:val="Appelnotedebasdep"/>
          <w:sz w:val="22"/>
          <w:szCs w:val="22"/>
          <w:u w:val="none"/>
        </w:rPr>
        <w:t>;</w:t>
      </w:r>
    </w:p>
    <w:p w14:paraId="63EB08A2" w14:textId="77777777" w:rsidR="007B221E" w:rsidRPr="00BA431A" w:rsidRDefault="007B221E" w:rsidP="00281835">
      <w:pPr>
        <w:pStyle w:val="Paragraphedeliste"/>
        <w:numPr>
          <w:ilvl w:val="3"/>
          <w:numId w:val="17"/>
        </w:numPr>
        <w:spacing w:before="120" w:after="120"/>
        <w:ind w:left="0" w:firstLine="720"/>
        <w:contextualSpacing w:val="0"/>
        <w:rPr>
          <w:kern w:val="22"/>
          <w:szCs w:val="22"/>
        </w:rPr>
      </w:pPr>
      <w:r>
        <w:rPr>
          <w:i/>
        </w:rPr>
        <w:t>поручает</w:t>
      </w:r>
      <w:r>
        <w:t xml:space="preserve"> Исполнительному секретарю предоставить выводы предварительной оценки Неофициальной консультативной группе сопредседателей, как только они станут доступны; </w:t>
      </w:r>
    </w:p>
    <w:p w14:paraId="4AB7234A" w14:textId="77777777" w:rsidR="007B221E" w:rsidRPr="00BA431A" w:rsidRDefault="007B221E" w:rsidP="00281835">
      <w:pPr>
        <w:pStyle w:val="Paragraphedeliste"/>
        <w:numPr>
          <w:ilvl w:val="3"/>
          <w:numId w:val="17"/>
        </w:numPr>
        <w:spacing w:before="120" w:after="120"/>
        <w:ind w:left="0" w:firstLine="720"/>
        <w:contextualSpacing w:val="0"/>
        <w:rPr>
          <w:kern w:val="22"/>
          <w:szCs w:val="22"/>
        </w:rPr>
      </w:pPr>
      <w:r>
        <w:rPr>
          <w:i/>
        </w:rPr>
        <w:t xml:space="preserve">также поручает </w:t>
      </w:r>
      <w:r>
        <w:t>Исполнительному секретарю провести оценку имеющихся потенциальных вариантов политики для предоставления информации Конференции Сторон на ее 15-м совещании;</w:t>
      </w:r>
    </w:p>
    <w:p w14:paraId="6ED1B20F" w14:textId="77777777" w:rsidR="007B221E" w:rsidRPr="00BA431A" w:rsidRDefault="007B221E" w:rsidP="00281835">
      <w:pPr>
        <w:pStyle w:val="Paragraphedeliste"/>
        <w:numPr>
          <w:ilvl w:val="3"/>
          <w:numId w:val="17"/>
        </w:numPr>
        <w:spacing w:before="120" w:after="120"/>
        <w:ind w:left="0" w:firstLine="720"/>
        <w:contextualSpacing w:val="0"/>
        <w:rPr>
          <w:kern w:val="22"/>
          <w:szCs w:val="22"/>
        </w:rPr>
      </w:pPr>
      <w:r>
        <w:rPr>
          <w:i/>
        </w:rPr>
        <w:t>поручает</w:t>
      </w:r>
      <w:r>
        <w:t xml:space="preserve"> сопредседателям Рабочей группы по подготовке глобальной рамочной программы в области биоразнообразия на период после 2020 года в соответствии с пунктом 7 круга полномочий Неофициальной консультативной группы сопредседателей по цифровой информации о последовательностях в отношении генетических ресурсов привлечь к участию в обсуждениях Неофициальной консультативной группы представителей научно-исследовательского сообщества, частного сектора, организаций гражданского общества и баз данных, работающих с цифровой информацией о последовательностях в отношении генетических ресурсов, с обеспечением сбалансированного регионального представительства;</w:t>
      </w:r>
    </w:p>
    <w:p w14:paraId="7DA8E407" w14:textId="77777777" w:rsidR="007B221E" w:rsidRPr="00B0151B" w:rsidRDefault="007B221E" w:rsidP="00281835">
      <w:pPr>
        <w:pStyle w:val="Paragraphedeliste"/>
        <w:numPr>
          <w:ilvl w:val="3"/>
          <w:numId w:val="17"/>
        </w:numPr>
        <w:spacing w:before="120" w:after="120"/>
        <w:ind w:left="0" w:firstLine="720"/>
        <w:contextualSpacing w:val="0"/>
        <w:rPr>
          <w:kern w:val="22"/>
          <w:szCs w:val="22"/>
        </w:rPr>
      </w:pPr>
      <w:r>
        <w:rPr>
          <w:i/>
        </w:rPr>
        <w:t xml:space="preserve">поручает </w:t>
      </w:r>
      <w:r>
        <w:t>Неофициальной консультативной группе сопредседателей по цифровой информации о последовательностях в отношении генетических ресурсов продолжить ее работу</w:t>
      </w:r>
      <w:r w:rsidRPr="001D0EC7">
        <w:rPr>
          <w:rStyle w:val="Appelnotedebasdep"/>
          <w:sz w:val="22"/>
          <w:szCs w:val="28"/>
          <w:u w:val="none"/>
          <w:vertAlign w:val="superscript"/>
          <w:lang w:val="en-US"/>
        </w:rPr>
        <w:footnoteReference w:id="20"/>
      </w:r>
      <w:r w:rsidRPr="001D0EC7">
        <w:rPr>
          <w:sz w:val="28"/>
          <w:szCs w:val="32"/>
          <w:vertAlign w:val="superscript"/>
        </w:rPr>
        <w:t xml:space="preserve"> </w:t>
      </w:r>
      <w:r>
        <w:t>по оценке последствий потенциальных политических подходов, вариантов или методов обеспечения совместного использования выгод, получаемых от применения цифровой информации о последовательностях в отношении генетических ресурсов, на основе элементов, упомянутых в пунктах 5 и 6 выше, и дополнительно сформулировать рекомендации в следующих областях:</w:t>
      </w:r>
    </w:p>
    <w:p w14:paraId="5340E70A" w14:textId="77777777" w:rsidR="007B221E" w:rsidRPr="00B0151B" w:rsidRDefault="007B221E" w:rsidP="00281835">
      <w:pPr>
        <w:pStyle w:val="Paragraphedeliste"/>
        <w:numPr>
          <w:ilvl w:val="4"/>
          <w:numId w:val="17"/>
        </w:numPr>
        <w:spacing w:before="120" w:after="120"/>
        <w:ind w:left="0" w:firstLine="720"/>
        <w:contextualSpacing w:val="0"/>
        <w:rPr>
          <w:kern w:val="22"/>
          <w:szCs w:val="22"/>
        </w:rPr>
      </w:pPr>
      <w:r>
        <w:t>гибридные подходы, варианты и методы;</w:t>
      </w:r>
    </w:p>
    <w:p w14:paraId="7BEC4644" w14:textId="77777777" w:rsidR="007B221E" w:rsidRPr="00B0151B" w:rsidRDefault="007B221E" w:rsidP="00281835">
      <w:pPr>
        <w:pStyle w:val="Paragraphedeliste"/>
        <w:numPr>
          <w:ilvl w:val="4"/>
          <w:numId w:val="17"/>
        </w:numPr>
        <w:spacing w:before="120" w:after="120"/>
        <w:ind w:left="0" w:firstLine="720"/>
        <w:contextualSpacing w:val="0"/>
        <w:rPr>
          <w:kern w:val="22"/>
          <w:szCs w:val="22"/>
        </w:rPr>
      </w:pPr>
      <w:r>
        <w:lastRenderedPageBreak/>
        <w:t>выводы оценки, упомянутой в пункте 8 выше, как только они станут доступны;</w:t>
      </w:r>
    </w:p>
    <w:p w14:paraId="3250A487" w14:textId="77777777" w:rsidR="007B221E" w:rsidRPr="00B0151B" w:rsidRDefault="007B221E" w:rsidP="00281835">
      <w:pPr>
        <w:pStyle w:val="Paragraphedeliste"/>
        <w:numPr>
          <w:ilvl w:val="4"/>
          <w:numId w:val="17"/>
        </w:numPr>
        <w:spacing w:before="120" w:after="120"/>
        <w:ind w:left="0" w:firstLine="720"/>
        <w:contextualSpacing w:val="0"/>
        <w:rPr>
          <w:kern w:val="22"/>
          <w:szCs w:val="22"/>
        </w:rPr>
      </w:pPr>
      <w:r>
        <w:t>элементы определения</w:t>
      </w:r>
      <w:r w:rsidRPr="0025244B">
        <w:rPr>
          <w:rStyle w:val="Appelnotedebasdep"/>
          <w:sz w:val="22"/>
          <w:szCs w:val="28"/>
          <w:u w:val="none"/>
          <w:vertAlign w:val="superscript"/>
          <w:lang w:val="en-US"/>
        </w:rPr>
        <w:footnoteReference w:id="21"/>
      </w:r>
      <w:r>
        <w:t xml:space="preserve"> цифровой информации о последовательностях в отношении генетических ресурсов на основе работы, проведенной Специальной группой технических экспертов по цифровой информации о последовательностях в отношении генетических ресурсов, и любая другая соответствующая информация;</w:t>
      </w:r>
    </w:p>
    <w:p w14:paraId="5AC49267" w14:textId="77777777" w:rsidR="007B221E" w:rsidRPr="004E13A3" w:rsidRDefault="007B221E" w:rsidP="00281835">
      <w:pPr>
        <w:pStyle w:val="Paragraphedeliste"/>
        <w:numPr>
          <w:ilvl w:val="4"/>
          <w:numId w:val="17"/>
        </w:numPr>
        <w:spacing w:before="120" w:after="120"/>
        <w:ind w:left="0" w:firstLine="720"/>
        <w:contextualSpacing w:val="0"/>
        <w:rPr>
          <w:kern w:val="22"/>
          <w:szCs w:val="22"/>
        </w:rPr>
      </w:pPr>
      <w:r>
        <w:t>осуществимость с правовой точки зрения;</w:t>
      </w:r>
    </w:p>
    <w:p w14:paraId="42315E92" w14:textId="77777777" w:rsidR="007B221E" w:rsidRPr="00B0151B" w:rsidRDefault="007B221E" w:rsidP="00281835">
      <w:pPr>
        <w:pStyle w:val="Paragraphedeliste"/>
        <w:numPr>
          <w:ilvl w:val="4"/>
          <w:numId w:val="17"/>
        </w:numPr>
        <w:spacing w:before="120" w:after="120"/>
        <w:ind w:left="0" w:firstLine="720"/>
        <w:contextualSpacing w:val="0"/>
        <w:rPr>
          <w:kern w:val="22"/>
          <w:szCs w:val="22"/>
        </w:rPr>
      </w:pPr>
      <w:r>
        <w:t>отслеживание и его последствия для потенциальных политических подходов, вариантов и методов.</w:t>
      </w:r>
    </w:p>
    <w:p w14:paraId="7B05E91E" w14:textId="77777777" w:rsidR="007B221E" w:rsidRPr="00B0151B" w:rsidRDefault="007B221E" w:rsidP="00281835">
      <w:pPr>
        <w:pStyle w:val="Paragraphedeliste"/>
        <w:numPr>
          <w:ilvl w:val="4"/>
          <w:numId w:val="17"/>
        </w:numPr>
        <w:spacing w:before="120" w:after="120"/>
        <w:ind w:left="0" w:firstLine="720"/>
        <w:contextualSpacing w:val="0"/>
        <w:rPr>
          <w:kern w:val="22"/>
          <w:szCs w:val="22"/>
        </w:rPr>
      </w:pPr>
      <w:r>
        <w:t>следующие шаги в этом подходе, которые необходимо рассмотреть в ходе поиска решения для обеспечения справедливого и равноправного распределения выгод от использования цифровой информации о последовательностях в отношении генетических ресурсов в контексте глобальной рамочной программы в области биоразнообразия на период после 2020 года;</w:t>
      </w:r>
    </w:p>
    <w:p w14:paraId="2CCD1B30" w14:textId="77777777" w:rsidR="007B221E" w:rsidRPr="00A35645" w:rsidRDefault="007B221E" w:rsidP="00281835">
      <w:pPr>
        <w:pStyle w:val="Paragraphedeliste"/>
        <w:numPr>
          <w:ilvl w:val="4"/>
          <w:numId w:val="17"/>
        </w:numPr>
        <w:spacing w:before="120" w:after="120"/>
        <w:ind w:left="0" w:firstLine="720"/>
        <w:contextualSpacing w:val="0"/>
        <w:rPr>
          <w:kern w:val="22"/>
          <w:szCs w:val="22"/>
        </w:rPr>
      </w:pPr>
      <w:r>
        <w:t>роль, права и интересы коренных народов и местных общин, а также необходимость учитывать их при рассмотрении потенциальных политических подходов, вариантов и методов;</w:t>
      </w:r>
    </w:p>
    <w:p w14:paraId="5398BA82" w14:textId="77777777" w:rsidR="007B221E" w:rsidRPr="00BA431A" w:rsidRDefault="007B221E" w:rsidP="00281835">
      <w:pPr>
        <w:pStyle w:val="Paragraphedeliste"/>
        <w:numPr>
          <w:ilvl w:val="4"/>
          <w:numId w:val="17"/>
        </w:numPr>
        <w:spacing w:before="120" w:after="120"/>
        <w:ind w:left="0" w:firstLine="720"/>
        <w:contextualSpacing w:val="0"/>
        <w:rPr>
          <w:kern w:val="22"/>
          <w:szCs w:val="22"/>
        </w:rPr>
      </w:pPr>
      <w:r>
        <w:t>роли и интересы научно-исследовательского сообщества частного сектора, организаций гражданского общества и баз данных, работающих с цифровой информацией о последовательностях в отношении генетических ресурсов, а также последствия для них.</w:t>
      </w:r>
    </w:p>
    <w:p w14:paraId="2537DE4D" w14:textId="77777777" w:rsidR="007B221E" w:rsidRPr="00BA431A" w:rsidRDefault="007B221E" w:rsidP="00281835">
      <w:pPr>
        <w:pStyle w:val="Paragraphedeliste"/>
        <w:numPr>
          <w:ilvl w:val="3"/>
          <w:numId w:val="17"/>
        </w:numPr>
        <w:spacing w:before="120" w:after="120"/>
        <w:ind w:left="0" w:firstLine="709"/>
        <w:contextualSpacing w:val="0"/>
        <w:rPr>
          <w:rFonts w:eastAsia="Malgun Gothic"/>
          <w:kern w:val="22"/>
          <w:szCs w:val="22"/>
        </w:rPr>
      </w:pPr>
      <w:r>
        <w:rPr>
          <w:i/>
        </w:rPr>
        <w:t xml:space="preserve">поручает </w:t>
      </w:r>
      <w:r>
        <w:t xml:space="preserve">сопредседателям Рабочей группы по подготовке глобальной рамочной программы в области биоразнообразия на период после 2020 года учесть выводы оценки потенциальных вариантов политики и работу неофициальной консультативной группы сопредседателей по цифровой информации о последовательностях в отношении генетических ресурсов в их докладе Конференции Сторон на ее 15-м совещании; </w:t>
      </w:r>
    </w:p>
    <w:p w14:paraId="6B57F7FA" w14:textId="77777777" w:rsidR="007B221E" w:rsidRPr="00C45059" w:rsidRDefault="007B221E" w:rsidP="00281835">
      <w:pPr>
        <w:pStyle w:val="Paragraphedeliste"/>
        <w:numPr>
          <w:ilvl w:val="3"/>
          <w:numId w:val="17"/>
        </w:numPr>
        <w:spacing w:before="120" w:after="120"/>
        <w:ind w:left="0" w:firstLine="720"/>
        <w:contextualSpacing w:val="0"/>
        <w:rPr>
          <w:i/>
          <w:iCs/>
          <w:kern w:val="22"/>
          <w:szCs w:val="22"/>
        </w:rPr>
      </w:pPr>
      <w:r>
        <w:rPr>
          <w:i/>
        </w:rPr>
        <w:t xml:space="preserve">рекомендует </w:t>
      </w:r>
      <w:r w:rsidRPr="005E0C91">
        <w:t>Конференции</w:t>
      </w:r>
      <w:r>
        <w:t xml:space="preserve"> Сторон на ее 15-м совещании принять решение, приведенное в приложении ниже;</w:t>
      </w:r>
    </w:p>
    <w:p w14:paraId="28D12104" w14:textId="77777777" w:rsidR="007B221E" w:rsidRPr="00E67C4B" w:rsidRDefault="007B221E" w:rsidP="00281835">
      <w:pPr>
        <w:pStyle w:val="Paragraphedeliste"/>
        <w:numPr>
          <w:ilvl w:val="3"/>
          <w:numId w:val="17"/>
        </w:numPr>
        <w:spacing w:before="120" w:after="120"/>
        <w:ind w:left="0" w:firstLine="720"/>
        <w:contextualSpacing w:val="0"/>
        <w:rPr>
          <w:i/>
          <w:iCs/>
          <w:kern w:val="22"/>
          <w:szCs w:val="22"/>
        </w:rPr>
      </w:pPr>
      <w:r>
        <w:rPr>
          <w:i/>
          <w:iCs/>
        </w:rPr>
        <w:t>рекомендует</w:t>
      </w:r>
      <w:r>
        <w:t xml:space="preserve"> Конференции Сторон, выступающей в качестве совещания Сторон Нагойского протокола </w:t>
      </w:r>
      <w:r w:rsidRPr="007E20B8">
        <w:t>регулирования доступа к генетическим ресурсам и совместного использования выгод</w:t>
      </w:r>
      <w:r>
        <w:t>, на ее четвертом совещании рассмотреть настоящую рекомендацию, а также любое решение, подготовленное Конференцией Сторон на ее 15-м совещании.</w:t>
      </w:r>
    </w:p>
    <w:p w14:paraId="79EC5F35" w14:textId="77777777" w:rsidR="007B221E" w:rsidRPr="009E1E7E" w:rsidRDefault="007B221E" w:rsidP="007B221E">
      <w:pPr>
        <w:pStyle w:val="Paragraphedeliste"/>
        <w:keepNext/>
        <w:spacing w:before="120" w:after="120"/>
        <w:ind w:left="0"/>
        <w:contextualSpacing w:val="0"/>
        <w:jc w:val="center"/>
        <w:rPr>
          <w:i/>
          <w:iCs/>
          <w:kern w:val="22"/>
          <w:szCs w:val="22"/>
          <w:lang w:eastAsia="zh-CN"/>
        </w:rPr>
      </w:pPr>
      <w:r>
        <w:rPr>
          <w:i/>
          <w:iCs/>
          <w:kern w:val="22"/>
          <w:szCs w:val="22"/>
          <w:lang w:eastAsia="zh-CN"/>
        </w:rPr>
        <w:t>Приложение</w:t>
      </w:r>
    </w:p>
    <w:p w14:paraId="7C0D5C67" w14:textId="77777777" w:rsidR="007B221E" w:rsidRPr="0010131B" w:rsidRDefault="007B221E" w:rsidP="006B76CB">
      <w:pPr>
        <w:pStyle w:val="Titre1"/>
        <w:spacing w:before="120"/>
        <w:rPr>
          <w:lang w:eastAsia="zh-CN"/>
        </w:rPr>
      </w:pPr>
      <w:bookmarkStart w:id="62" w:name="_Toc107044217"/>
      <w:bookmarkStart w:id="63" w:name="_Toc107044730"/>
      <w:r>
        <w:rPr>
          <w:lang w:eastAsia="zh-CN"/>
        </w:rPr>
        <w:t>рекомендация</w:t>
      </w:r>
      <w:r w:rsidRPr="0010131B">
        <w:rPr>
          <w:lang w:eastAsia="zh-CN"/>
        </w:rPr>
        <w:t xml:space="preserve"> </w:t>
      </w:r>
      <w:r>
        <w:rPr>
          <w:lang w:eastAsia="zh-CN"/>
        </w:rPr>
        <w:t>рабочей</w:t>
      </w:r>
      <w:r w:rsidRPr="0010131B">
        <w:rPr>
          <w:lang w:eastAsia="zh-CN"/>
        </w:rPr>
        <w:t xml:space="preserve"> </w:t>
      </w:r>
      <w:r>
        <w:rPr>
          <w:lang w:eastAsia="zh-CN"/>
        </w:rPr>
        <w:t>группы</w:t>
      </w:r>
      <w:r w:rsidRPr="0010131B">
        <w:rPr>
          <w:lang w:eastAsia="zh-CN"/>
        </w:rPr>
        <w:t xml:space="preserve"> </w:t>
      </w:r>
      <w:r>
        <w:rPr>
          <w:lang w:eastAsia="zh-CN"/>
        </w:rPr>
        <w:t>по</w:t>
      </w:r>
      <w:r w:rsidRPr="0010131B">
        <w:rPr>
          <w:lang w:eastAsia="zh-CN"/>
        </w:rPr>
        <w:t xml:space="preserve"> </w:t>
      </w:r>
      <w:r>
        <w:rPr>
          <w:lang w:eastAsia="zh-CN"/>
        </w:rPr>
        <w:t>подготовке</w:t>
      </w:r>
      <w:r w:rsidRPr="0010131B">
        <w:rPr>
          <w:lang w:eastAsia="zh-CN"/>
        </w:rPr>
        <w:t xml:space="preserve"> </w:t>
      </w:r>
      <w:r>
        <w:rPr>
          <w:lang w:eastAsia="zh-CN"/>
        </w:rPr>
        <w:t>глобальной</w:t>
      </w:r>
      <w:r w:rsidRPr="0010131B">
        <w:rPr>
          <w:lang w:eastAsia="zh-CN"/>
        </w:rPr>
        <w:t xml:space="preserve"> </w:t>
      </w:r>
      <w:r>
        <w:rPr>
          <w:lang w:eastAsia="zh-CN"/>
        </w:rPr>
        <w:t>рамочной</w:t>
      </w:r>
      <w:r w:rsidRPr="0010131B">
        <w:rPr>
          <w:lang w:eastAsia="zh-CN"/>
        </w:rPr>
        <w:t xml:space="preserve"> </w:t>
      </w:r>
      <w:r>
        <w:rPr>
          <w:lang w:eastAsia="zh-CN"/>
        </w:rPr>
        <w:t>программы</w:t>
      </w:r>
      <w:r w:rsidRPr="0010131B">
        <w:rPr>
          <w:lang w:eastAsia="zh-CN"/>
        </w:rPr>
        <w:t xml:space="preserve"> </w:t>
      </w:r>
      <w:r>
        <w:rPr>
          <w:lang w:eastAsia="zh-CN"/>
        </w:rPr>
        <w:t>в</w:t>
      </w:r>
      <w:r w:rsidRPr="0010131B">
        <w:rPr>
          <w:lang w:eastAsia="zh-CN"/>
        </w:rPr>
        <w:t xml:space="preserve"> </w:t>
      </w:r>
      <w:r>
        <w:rPr>
          <w:lang w:eastAsia="zh-CN"/>
        </w:rPr>
        <w:t>области</w:t>
      </w:r>
      <w:r w:rsidRPr="0010131B">
        <w:rPr>
          <w:lang w:eastAsia="zh-CN"/>
        </w:rPr>
        <w:t xml:space="preserve"> </w:t>
      </w:r>
      <w:r>
        <w:rPr>
          <w:lang w:eastAsia="zh-CN"/>
        </w:rPr>
        <w:t>биоразнообразия</w:t>
      </w:r>
      <w:r w:rsidRPr="0010131B">
        <w:rPr>
          <w:lang w:eastAsia="zh-CN"/>
        </w:rPr>
        <w:t xml:space="preserve"> </w:t>
      </w:r>
      <w:r>
        <w:rPr>
          <w:lang w:eastAsia="zh-CN"/>
        </w:rPr>
        <w:t>на</w:t>
      </w:r>
      <w:r w:rsidRPr="0010131B">
        <w:rPr>
          <w:lang w:eastAsia="zh-CN"/>
        </w:rPr>
        <w:t xml:space="preserve"> </w:t>
      </w:r>
      <w:r>
        <w:rPr>
          <w:lang w:eastAsia="zh-CN"/>
        </w:rPr>
        <w:t>период</w:t>
      </w:r>
      <w:r w:rsidRPr="0010131B">
        <w:rPr>
          <w:lang w:eastAsia="zh-CN"/>
        </w:rPr>
        <w:t xml:space="preserve"> </w:t>
      </w:r>
      <w:r>
        <w:rPr>
          <w:lang w:eastAsia="zh-CN"/>
        </w:rPr>
        <w:t>после</w:t>
      </w:r>
      <w:r w:rsidRPr="0010131B">
        <w:rPr>
          <w:lang w:eastAsia="zh-CN"/>
        </w:rPr>
        <w:t xml:space="preserve"> 2020 </w:t>
      </w:r>
      <w:r>
        <w:rPr>
          <w:lang w:eastAsia="zh-CN"/>
        </w:rPr>
        <w:t>года конференции сторон для рассмотрения на ее 15-м совещании</w:t>
      </w:r>
      <w:bookmarkEnd w:id="62"/>
      <w:bookmarkEnd w:id="63"/>
    </w:p>
    <w:p w14:paraId="279EC7D7" w14:textId="77777777" w:rsidR="007B221E" w:rsidRPr="00B0151B" w:rsidRDefault="007B221E" w:rsidP="007B221E">
      <w:pPr>
        <w:pStyle w:val="Paragraphedeliste"/>
        <w:keepNext/>
        <w:spacing w:before="120" w:after="120"/>
        <w:ind w:left="0" w:firstLine="720"/>
        <w:contextualSpacing w:val="0"/>
        <w:rPr>
          <w:i/>
          <w:iCs/>
          <w:kern w:val="22"/>
          <w:szCs w:val="22"/>
          <w:lang w:eastAsia="zh-CN"/>
        </w:rPr>
      </w:pPr>
      <w:r>
        <w:rPr>
          <w:i/>
          <w:iCs/>
          <w:kern w:val="22"/>
          <w:szCs w:val="22"/>
          <w:lang w:eastAsia="zh-CN"/>
        </w:rPr>
        <w:t>[</w:t>
      </w:r>
      <w:r w:rsidRPr="0010131B">
        <w:rPr>
          <w:i/>
          <w:iCs/>
          <w:kern w:val="22"/>
          <w:szCs w:val="22"/>
          <w:lang w:eastAsia="zh-CN"/>
        </w:rPr>
        <w:t>Конференция</w:t>
      </w:r>
      <w:r w:rsidRPr="008C5A2B">
        <w:rPr>
          <w:i/>
          <w:iCs/>
          <w:kern w:val="22"/>
          <w:szCs w:val="22"/>
          <w:lang w:eastAsia="zh-CN"/>
        </w:rPr>
        <w:t xml:space="preserve"> </w:t>
      </w:r>
      <w:r w:rsidRPr="0010131B">
        <w:rPr>
          <w:i/>
          <w:iCs/>
          <w:kern w:val="22"/>
          <w:szCs w:val="22"/>
          <w:lang w:eastAsia="zh-CN"/>
        </w:rPr>
        <w:t>Сторон</w:t>
      </w:r>
      <w:r w:rsidRPr="00B0151B">
        <w:rPr>
          <w:i/>
          <w:iCs/>
          <w:kern w:val="22"/>
          <w:szCs w:val="22"/>
          <w:lang w:eastAsia="zh-CN"/>
        </w:rPr>
        <w:t>,</w:t>
      </w:r>
    </w:p>
    <w:p w14:paraId="116556A7" w14:textId="77777777" w:rsidR="007B221E" w:rsidRPr="00C455DB" w:rsidRDefault="007B221E" w:rsidP="007B221E">
      <w:pPr>
        <w:pStyle w:val="Paragraphedeliste"/>
        <w:spacing w:before="120" w:after="120"/>
        <w:ind w:left="0" w:firstLine="720"/>
        <w:rPr>
          <w:kern w:val="22"/>
          <w:szCs w:val="22"/>
          <w:lang w:eastAsia="zh-CN"/>
        </w:rPr>
      </w:pPr>
      <w:r>
        <w:rPr>
          <w:i/>
          <w:kern w:val="22"/>
          <w:szCs w:val="22"/>
          <w:lang w:eastAsia="zh-CN"/>
        </w:rPr>
        <w:t>принимая</w:t>
      </w:r>
      <w:r w:rsidRPr="00C455DB">
        <w:rPr>
          <w:i/>
          <w:kern w:val="22"/>
          <w:szCs w:val="22"/>
          <w:lang w:eastAsia="zh-CN"/>
        </w:rPr>
        <w:t xml:space="preserve"> </w:t>
      </w:r>
      <w:r>
        <w:rPr>
          <w:i/>
          <w:kern w:val="22"/>
          <w:szCs w:val="22"/>
          <w:lang w:eastAsia="zh-CN"/>
        </w:rPr>
        <w:t>во</w:t>
      </w:r>
      <w:r w:rsidRPr="00C455DB">
        <w:rPr>
          <w:i/>
          <w:kern w:val="22"/>
          <w:szCs w:val="22"/>
          <w:lang w:eastAsia="zh-CN"/>
        </w:rPr>
        <w:t xml:space="preserve"> </w:t>
      </w:r>
      <w:r>
        <w:rPr>
          <w:i/>
          <w:kern w:val="22"/>
          <w:szCs w:val="22"/>
          <w:lang w:eastAsia="zh-CN"/>
        </w:rPr>
        <w:t>внимание</w:t>
      </w:r>
      <w:r w:rsidRPr="00C455DB">
        <w:rPr>
          <w:kern w:val="22"/>
          <w:szCs w:val="22"/>
          <w:lang w:eastAsia="zh-CN"/>
        </w:rPr>
        <w:t xml:space="preserve"> </w:t>
      </w:r>
      <w:r>
        <w:rPr>
          <w:kern w:val="22"/>
          <w:szCs w:val="22"/>
          <w:lang w:eastAsia="zh-CN"/>
        </w:rPr>
        <w:t>необходимость</w:t>
      </w:r>
      <w:r w:rsidRPr="00C455DB">
        <w:rPr>
          <w:kern w:val="22"/>
          <w:szCs w:val="22"/>
          <w:lang w:eastAsia="zh-CN"/>
        </w:rPr>
        <w:t xml:space="preserve"> </w:t>
      </w:r>
      <w:r>
        <w:rPr>
          <w:kern w:val="22"/>
          <w:szCs w:val="22"/>
          <w:lang w:eastAsia="zh-CN"/>
        </w:rPr>
        <w:t>согласовать</w:t>
      </w:r>
      <w:r w:rsidRPr="00C455DB">
        <w:rPr>
          <w:kern w:val="22"/>
          <w:szCs w:val="22"/>
          <w:lang w:eastAsia="zh-CN"/>
        </w:rPr>
        <w:t xml:space="preserve"> </w:t>
      </w:r>
      <w:r>
        <w:rPr>
          <w:kern w:val="22"/>
          <w:szCs w:val="22"/>
          <w:lang w:eastAsia="zh-CN"/>
        </w:rPr>
        <w:t>сферу</w:t>
      </w:r>
      <w:r w:rsidRPr="00C455DB">
        <w:rPr>
          <w:kern w:val="22"/>
          <w:szCs w:val="22"/>
          <w:lang w:eastAsia="zh-CN"/>
        </w:rPr>
        <w:t xml:space="preserve"> </w:t>
      </w:r>
      <w:r>
        <w:rPr>
          <w:kern w:val="22"/>
          <w:szCs w:val="22"/>
          <w:lang w:eastAsia="zh-CN"/>
        </w:rPr>
        <w:t>охвата</w:t>
      </w:r>
      <w:r w:rsidRPr="00C455DB">
        <w:rPr>
          <w:kern w:val="22"/>
          <w:szCs w:val="22"/>
          <w:lang w:eastAsia="zh-CN"/>
        </w:rPr>
        <w:t xml:space="preserve"> «</w:t>
      </w:r>
      <w:r>
        <w:rPr>
          <w:kern w:val="22"/>
          <w:szCs w:val="22"/>
          <w:lang w:eastAsia="zh-CN"/>
        </w:rPr>
        <w:t>цифровой</w:t>
      </w:r>
      <w:r w:rsidRPr="00C455DB">
        <w:rPr>
          <w:kern w:val="22"/>
          <w:szCs w:val="22"/>
          <w:lang w:eastAsia="zh-CN"/>
        </w:rPr>
        <w:t xml:space="preserve"> </w:t>
      </w:r>
      <w:r>
        <w:rPr>
          <w:kern w:val="22"/>
          <w:szCs w:val="22"/>
          <w:lang w:eastAsia="zh-CN"/>
        </w:rPr>
        <w:t>информации</w:t>
      </w:r>
      <w:r w:rsidRPr="00C455DB">
        <w:rPr>
          <w:kern w:val="22"/>
          <w:szCs w:val="22"/>
          <w:lang w:eastAsia="zh-CN"/>
        </w:rPr>
        <w:t xml:space="preserve"> </w:t>
      </w:r>
      <w:r>
        <w:rPr>
          <w:kern w:val="22"/>
          <w:szCs w:val="22"/>
          <w:lang w:eastAsia="zh-CN"/>
        </w:rPr>
        <w:t>о</w:t>
      </w:r>
      <w:r w:rsidRPr="00C455DB">
        <w:rPr>
          <w:kern w:val="22"/>
          <w:szCs w:val="22"/>
          <w:lang w:eastAsia="zh-CN"/>
        </w:rPr>
        <w:t xml:space="preserve"> </w:t>
      </w:r>
      <w:r>
        <w:rPr>
          <w:kern w:val="22"/>
          <w:szCs w:val="22"/>
          <w:lang w:eastAsia="zh-CN"/>
        </w:rPr>
        <w:t>последовательностях</w:t>
      </w:r>
      <w:r w:rsidRPr="00C455DB">
        <w:rPr>
          <w:kern w:val="22"/>
          <w:szCs w:val="22"/>
          <w:lang w:eastAsia="zh-CN"/>
        </w:rPr>
        <w:t xml:space="preserve"> </w:t>
      </w:r>
      <w:r w:rsidRPr="00C455DB">
        <w:rPr>
          <w:szCs w:val="22"/>
          <w:lang w:eastAsia="zh-CN"/>
        </w:rPr>
        <w:t>[</w:t>
      </w:r>
      <w:r>
        <w:rPr>
          <w:szCs w:val="22"/>
          <w:lang w:eastAsia="zh-CN"/>
        </w:rPr>
        <w:t>в отношении генетических ресурсов</w:t>
      </w:r>
      <w:r w:rsidRPr="00C455DB">
        <w:rPr>
          <w:szCs w:val="22"/>
          <w:lang w:eastAsia="zh-CN"/>
        </w:rPr>
        <w:t>]</w:t>
      </w:r>
      <w:r>
        <w:rPr>
          <w:kern w:val="22"/>
          <w:szCs w:val="22"/>
          <w:lang w:eastAsia="zh-CN"/>
        </w:rPr>
        <w:t>»</w:t>
      </w:r>
      <w:r w:rsidRPr="00C455DB">
        <w:rPr>
          <w:kern w:val="22"/>
          <w:szCs w:val="22"/>
          <w:lang w:eastAsia="zh-CN"/>
        </w:rPr>
        <w:t xml:space="preserve"> </w:t>
      </w:r>
      <w:r>
        <w:rPr>
          <w:kern w:val="22"/>
          <w:szCs w:val="22"/>
          <w:lang w:eastAsia="zh-CN"/>
        </w:rPr>
        <w:t>и</w:t>
      </w:r>
      <w:r w:rsidRPr="00C455DB">
        <w:rPr>
          <w:kern w:val="22"/>
          <w:szCs w:val="22"/>
          <w:lang w:eastAsia="zh-CN"/>
        </w:rPr>
        <w:t xml:space="preserve"> </w:t>
      </w:r>
      <w:r w:rsidRPr="00C455DB">
        <w:rPr>
          <w:szCs w:val="22"/>
          <w:lang w:eastAsia="zh-CN"/>
        </w:rPr>
        <w:t>[</w:t>
      </w:r>
      <w:r>
        <w:rPr>
          <w:szCs w:val="22"/>
          <w:lang w:eastAsia="zh-CN"/>
        </w:rPr>
        <w:t>вытекающую отсюда</w:t>
      </w:r>
      <w:r w:rsidRPr="00C455DB">
        <w:rPr>
          <w:szCs w:val="22"/>
          <w:lang w:eastAsia="zh-CN"/>
        </w:rPr>
        <w:t xml:space="preserve">] </w:t>
      </w:r>
      <w:r>
        <w:rPr>
          <w:kern w:val="22"/>
          <w:szCs w:val="22"/>
          <w:lang w:eastAsia="zh-CN"/>
        </w:rPr>
        <w:t>соответствующую терминологию</w:t>
      </w:r>
      <w:r w:rsidRPr="00C455DB">
        <w:rPr>
          <w:kern w:val="22"/>
          <w:szCs w:val="22"/>
          <w:lang w:eastAsia="zh-CN"/>
        </w:rPr>
        <w:t>,</w:t>
      </w:r>
    </w:p>
    <w:p w14:paraId="77BA0C72" w14:textId="77777777" w:rsidR="007B221E" w:rsidRPr="00044542" w:rsidRDefault="007B221E" w:rsidP="007B221E">
      <w:pPr>
        <w:spacing w:before="120" w:after="120"/>
        <w:ind w:firstLine="720"/>
        <w:rPr>
          <w:szCs w:val="22"/>
          <w:lang w:eastAsia="zh-CN"/>
        </w:rPr>
      </w:pPr>
      <w:r w:rsidRPr="00044542">
        <w:rPr>
          <w:i/>
          <w:iCs/>
          <w:szCs w:val="22"/>
          <w:lang w:eastAsia="zh-CN"/>
        </w:rPr>
        <w:t>[</w:t>
      </w:r>
      <w:r>
        <w:rPr>
          <w:i/>
          <w:iCs/>
          <w:szCs w:val="22"/>
          <w:lang w:eastAsia="zh-CN"/>
        </w:rPr>
        <w:t>напоминая</w:t>
      </w:r>
      <w:r w:rsidRPr="00044542">
        <w:rPr>
          <w:szCs w:val="22"/>
          <w:lang w:eastAsia="zh-CN"/>
        </w:rPr>
        <w:t xml:space="preserve">, </w:t>
      </w:r>
      <w:r>
        <w:rPr>
          <w:szCs w:val="22"/>
          <w:lang w:eastAsia="zh-CN"/>
        </w:rPr>
        <w:t>что</w:t>
      </w:r>
      <w:r w:rsidRPr="00044542">
        <w:rPr>
          <w:szCs w:val="22"/>
          <w:lang w:eastAsia="zh-CN"/>
        </w:rPr>
        <w:t xml:space="preserve"> </w:t>
      </w:r>
      <w:r>
        <w:rPr>
          <w:szCs w:val="22"/>
          <w:lang w:eastAsia="zh-CN"/>
        </w:rPr>
        <w:t>некоторые</w:t>
      </w:r>
      <w:r w:rsidRPr="00044542">
        <w:rPr>
          <w:szCs w:val="22"/>
          <w:lang w:eastAsia="zh-CN"/>
        </w:rPr>
        <w:t xml:space="preserve"> </w:t>
      </w:r>
      <w:r>
        <w:rPr>
          <w:szCs w:val="22"/>
          <w:lang w:eastAsia="zh-CN"/>
        </w:rPr>
        <w:t>Стороны</w:t>
      </w:r>
      <w:r w:rsidRPr="00044542">
        <w:rPr>
          <w:szCs w:val="22"/>
          <w:lang w:eastAsia="zh-CN"/>
        </w:rPr>
        <w:t xml:space="preserve"> </w:t>
      </w:r>
      <w:r>
        <w:rPr>
          <w:szCs w:val="22"/>
          <w:lang w:eastAsia="zh-CN"/>
        </w:rPr>
        <w:t>приняли</w:t>
      </w:r>
      <w:r w:rsidRPr="00044542">
        <w:rPr>
          <w:szCs w:val="22"/>
          <w:lang w:eastAsia="zh-CN"/>
        </w:rPr>
        <w:t xml:space="preserve"> </w:t>
      </w:r>
      <w:r>
        <w:rPr>
          <w:szCs w:val="22"/>
          <w:lang w:eastAsia="zh-CN"/>
        </w:rPr>
        <w:t>меры на национальном уровне</w:t>
      </w:r>
      <w:r w:rsidRPr="00044542">
        <w:rPr>
          <w:szCs w:val="22"/>
          <w:lang w:eastAsia="zh-CN"/>
        </w:rPr>
        <w:t xml:space="preserve">, </w:t>
      </w:r>
      <w:r>
        <w:rPr>
          <w:szCs w:val="22"/>
          <w:lang w:eastAsia="zh-CN"/>
        </w:rPr>
        <w:t>регулирующие</w:t>
      </w:r>
      <w:r w:rsidRPr="00044542">
        <w:rPr>
          <w:szCs w:val="22"/>
          <w:lang w:eastAsia="zh-CN"/>
        </w:rPr>
        <w:t xml:space="preserve"> </w:t>
      </w:r>
      <w:r>
        <w:rPr>
          <w:szCs w:val="22"/>
          <w:lang w:eastAsia="zh-CN"/>
        </w:rPr>
        <w:t>доступ</w:t>
      </w:r>
      <w:r w:rsidRPr="00044542">
        <w:rPr>
          <w:szCs w:val="22"/>
          <w:lang w:eastAsia="zh-CN"/>
        </w:rPr>
        <w:t xml:space="preserve"> </w:t>
      </w:r>
      <w:r>
        <w:rPr>
          <w:szCs w:val="22"/>
          <w:lang w:eastAsia="zh-CN"/>
        </w:rPr>
        <w:t>к</w:t>
      </w:r>
      <w:r w:rsidRPr="00044542">
        <w:rPr>
          <w:kern w:val="22"/>
          <w:szCs w:val="22"/>
          <w:lang w:eastAsia="zh-CN"/>
        </w:rPr>
        <w:t xml:space="preserve"> </w:t>
      </w:r>
      <w:r>
        <w:rPr>
          <w:kern w:val="22"/>
          <w:szCs w:val="22"/>
          <w:lang w:eastAsia="zh-CN"/>
        </w:rPr>
        <w:t>цифровой</w:t>
      </w:r>
      <w:r w:rsidRPr="00044542">
        <w:rPr>
          <w:kern w:val="22"/>
          <w:szCs w:val="22"/>
          <w:lang w:eastAsia="zh-CN"/>
        </w:rPr>
        <w:t xml:space="preserve"> </w:t>
      </w:r>
      <w:r>
        <w:rPr>
          <w:kern w:val="22"/>
          <w:szCs w:val="22"/>
          <w:lang w:eastAsia="zh-CN"/>
        </w:rPr>
        <w:t>информации</w:t>
      </w:r>
      <w:r w:rsidRPr="00044542">
        <w:rPr>
          <w:kern w:val="22"/>
          <w:szCs w:val="22"/>
          <w:lang w:eastAsia="zh-CN"/>
        </w:rPr>
        <w:t xml:space="preserve"> </w:t>
      </w:r>
      <w:r>
        <w:rPr>
          <w:kern w:val="22"/>
          <w:szCs w:val="22"/>
          <w:lang w:eastAsia="zh-CN"/>
        </w:rPr>
        <w:t>о</w:t>
      </w:r>
      <w:r w:rsidRPr="00044542">
        <w:rPr>
          <w:kern w:val="22"/>
          <w:szCs w:val="22"/>
          <w:lang w:eastAsia="zh-CN"/>
        </w:rPr>
        <w:t xml:space="preserve"> </w:t>
      </w:r>
      <w:r>
        <w:rPr>
          <w:kern w:val="22"/>
          <w:szCs w:val="22"/>
          <w:lang w:eastAsia="zh-CN"/>
        </w:rPr>
        <w:t>последовательностях</w:t>
      </w:r>
      <w:r w:rsidRPr="00044542">
        <w:rPr>
          <w:szCs w:val="22"/>
          <w:lang w:eastAsia="zh-CN"/>
        </w:rPr>
        <w:t xml:space="preserve"> </w:t>
      </w:r>
      <w:r>
        <w:rPr>
          <w:szCs w:val="22"/>
          <w:lang w:eastAsia="zh-CN"/>
        </w:rPr>
        <w:t>в</w:t>
      </w:r>
      <w:r w:rsidRPr="00044542">
        <w:rPr>
          <w:szCs w:val="22"/>
          <w:lang w:eastAsia="zh-CN"/>
        </w:rPr>
        <w:t xml:space="preserve"> </w:t>
      </w:r>
      <w:r>
        <w:rPr>
          <w:szCs w:val="22"/>
          <w:lang w:eastAsia="zh-CN"/>
        </w:rPr>
        <w:t>отношении</w:t>
      </w:r>
      <w:r w:rsidRPr="00044542">
        <w:rPr>
          <w:szCs w:val="22"/>
          <w:lang w:eastAsia="zh-CN"/>
        </w:rPr>
        <w:t xml:space="preserve"> </w:t>
      </w:r>
      <w:r>
        <w:rPr>
          <w:szCs w:val="22"/>
          <w:lang w:eastAsia="zh-CN"/>
        </w:rPr>
        <w:t>генетических</w:t>
      </w:r>
      <w:r w:rsidRPr="00044542">
        <w:rPr>
          <w:szCs w:val="22"/>
          <w:lang w:eastAsia="zh-CN"/>
        </w:rPr>
        <w:t xml:space="preserve"> </w:t>
      </w:r>
      <w:r>
        <w:rPr>
          <w:szCs w:val="22"/>
          <w:lang w:eastAsia="zh-CN"/>
        </w:rPr>
        <w:t>ресурсов</w:t>
      </w:r>
      <w:r w:rsidRPr="00044542">
        <w:rPr>
          <w:szCs w:val="22"/>
          <w:lang w:eastAsia="zh-CN"/>
        </w:rPr>
        <w:t xml:space="preserve"> </w:t>
      </w:r>
      <w:r>
        <w:rPr>
          <w:szCs w:val="22"/>
          <w:lang w:eastAsia="zh-CN"/>
        </w:rPr>
        <w:t>и</w:t>
      </w:r>
      <w:r w:rsidRPr="00044542">
        <w:rPr>
          <w:szCs w:val="22"/>
          <w:lang w:eastAsia="zh-CN"/>
        </w:rPr>
        <w:t xml:space="preserve"> </w:t>
      </w:r>
      <w:r>
        <w:rPr>
          <w:szCs w:val="22"/>
          <w:lang w:eastAsia="zh-CN"/>
        </w:rPr>
        <w:t>ее</w:t>
      </w:r>
      <w:r w:rsidRPr="00044542">
        <w:rPr>
          <w:szCs w:val="22"/>
          <w:lang w:eastAsia="zh-CN"/>
        </w:rPr>
        <w:t xml:space="preserve"> </w:t>
      </w:r>
      <w:r>
        <w:rPr>
          <w:szCs w:val="22"/>
          <w:lang w:eastAsia="zh-CN"/>
        </w:rPr>
        <w:t>использование</w:t>
      </w:r>
      <w:r w:rsidRPr="00044542">
        <w:rPr>
          <w:szCs w:val="22"/>
          <w:lang w:eastAsia="zh-CN"/>
        </w:rPr>
        <w:t xml:space="preserve">, </w:t>
      </w:r>
      <w:r>
        <w:rPr>
          <w:szCs w:val="22"/>
          <w:lang w:eastAsia="zh-CN"/>
        </w:rPr>
        <w:t>в</w:t>
      </w:r>
      <w:r w:rsidRPr="00044542">
        <w:rPr>
          <w:szCs w:val="22"/>
          <w:lang w:eastAsia="zh-CN"/>
        </w:rPr>
        <w:t xml:space="preserve"> </w:t>
      </w:r>
      <w:r>
        <w:rPr>
          <w:szCs w:val="22"/>
          <w:lang w:eastAsia="zh-CN"/>
        </w:rPr>
        <w:t>рамках</w:t>
      </w:r>
      <w:r w:rsidRPr="00044542">
        <w:rPr>
          <w:szCs w:val="22"/>
          <w:lang w:eastAsia="zh-CN"/>
        </w:rPr>
        <w:t xml:space="preserve"> </w:t>
      </w:r>
      <w:r>
        <w:rPr>
          <w:szCs w:val="22"/>
          <w:lang w:eastAsia="zh-CN"/>
        </w:rPr>
        <w:t>их</w:t>
      </w:r>
      <w:r w:rsidRPr="00044542">
        <w:rPr>
          <w:szCs w:val="22"/>
          <w:lang w:eastAsia="zh-CN"/>
        </w:rPr>
        <w:t xml:space="preserve"> </w:t>
      </w:r>
      <w:r>
        <w:rPr>
          <w:szCs w:val="22"/>
          <w:lang w:eastAsia="zh-CN"/>
        </w:rPr>
        <w:t>структур регулирования</w:t>
      </w:r>
      <w:r w:rsidRPr="00044542">
        <w:rPr>
          <w:szCs w:val="22"/>
          <w:lang w:eastAsia="zh-CN"/>
        </w:rPr>
        <w:t xml:space="preserve"> </w:t>
      </w:r>
      <w:r>
        <w:rPr>
          <w:szCs w:val="22"/>
          <w:lang w:eastAsia="zh-CN"/>
        </w:rPr>
        <w:t>доступа</w:t>
      </w:r>
      <w:r w:rsidRPr="00044542">
        <w:rPr>
          <w:szCs w:val="22"/>
          <w:lang w:eastAsia="zh-CN"/>
        </w:rPr>
        <w:t xml:space="preserve"> </w:t>
      </w:r>
      <w:r>
        <w:rPr>
          <w:szCs w:val="22"/>
          <w:lang w:eastAsia="zh-CN"/>
        </w:rPr>
        <w:t>и</w:t>
      </w:r>
      <w:r w:rsidRPr="00044542">
        <w:rPr>
          <w:szCs w:val="22"/>
          <w:lang w:eastAsia="zh-CN"/>
        </w:rPr>
        <w:t xml:space="preserve"> </w:t>
      </w:r>
      <w:r>
        <w:rPr>
          <w:szCs w:val="22"/>
          <w:lang w:eastAsia="zh-CN"/>
        </w:rPr>
        <w:t>совместного</w:t>
      </w:r>
      <w:r w:rsidRPr="00044542">
        <w:rPr>
          <w:szCs w:val="22"/>
          <w:lang w:eastAsia="zh-CN"/>
        </w:rPr>
        <w:t xml:space="preserve"> </w:t>
      </w:r>
      <w:r>
        <w:rPr>
          <w:szCs w:val="22"/>
          <w:lang w:eastAsia="zh-CN"/>
        </w:rPr>
        <w:t>использования</w:t>
      </w:r>
      <w:r w:rsidRPr="00044542">
        <w:rPr>
          <w:szCs w:val="22"/>
          <w:lang w:eastAsia="zh-CN"/>
        </w:rPr>
        <w:t xml:space="preserve"> </w:t>
      </w:r>
      <w:r>
        <w:rPr>
          <w:szCs w:val="22"/>
          <w:lang w:eastAsia="zh-CN"/>
        </w:rPr>
        <w:t>выгод</w:t>
      </w:r>
      <w:r w:rsidRPr="00044542">
        <w:rPr>
          <w:szCs w:val="22"/>
          <w:lang w:eastAsia="zh-CN"/>
        </w:rPr>
        <w:t xml:space="preserve">, </w:t>
      </w:r>
      <w:r>
        <w:rPr>
          <w:szCs w:val="22"/>
          <w:lang w:eastAsia="zh-CN"/>
        </w:rPr>
        <w:t>как это признается в пункте</w:t>
      </w:r>
      <w:r w:rsidRPr="00044542">
        <w:rPr>
          <w:szCs w:val="22"/>
          <w:lang w:eastAsia="zh-CN"/>
        </w:rPr>
        <w:t xml:space="preserve"> 5</w:t>
      </w:r>
      <w:r>
        <w:rPr>
          <w:szCs w:val="22"/>
          <w:lang w:eastAsia="zh-CN"/>
        </w:rPr>
        <w:t xml:space="preserve"> решения</w:t>
      </w:r>
      <w:r w:rsidRPr="00044542">
        <w:rPr>
          <w:szCs w:val="22"/>
          <w:lang w:eastAsia="zh-CN"/>
        </w:rPr>
        <w:t xml:space="preserve"> 14/20][</w:t>
      </w:r>
      <w:r>
        <w:rPr>
          <w:i/>
          <w:iCs/>
          <w:szCs w:val="22"/>
          <w:lang w:eastAsia="zh-CN"/>
        </w:rPr>
        <w:t>признавая</w:t>
      </w:r>
      <w:r w:rsidRPr="00044542">
        <w:rPr>
          <w:szCs w:val="22"/>
          <w:lang w:eastAsia="zh-CN"/>
        </w:rPr>
        <w:t xml:space="preserve"> </w:t>
      </w:r>
      <w:r>
        <w:rPr>
          <w:szCs w:val="22"/>
          <w:lang w:eastAsia="zh-CN"/>
        </w:rPr>
        <w:t>различные подходы, применяемые в отношении</w:t>
      </w:r>
      <w:r w:rsidRPr="00044542">
        <w:rPr>
          <w:kern w:val="22"/>
          <w:szCs w:val="22"/>
          <w:lang w:eastAsia="zh-CN"/>
        </w:rPr>
        <w:t xml:space="preserve"> </w:t>
      </w:r>
      <w:r>
        <w:rPr>
          <w:kern w:val="22"/>
          <w:szCs w:val="22"/>
          <w:lang w:eastAsia="zh-CN"/>
        </w:rPr>
        <w:t>цифровой</w:t>
      </w:r>
      <w:r w:rsidRPr="00044542">
        <w:rPr>
          <w:kern w:val="22"/>
          <w:szCs w:val="22"/>
          <w:lang w:eastAsia="zh-CN"/>
        </w:rPr>
        <w:t xml:space="preserve"> </w:t>
      </w:r>
      <w:r>
        <w:rPr>
          <w:kern w:val="22"/>
          <w:szCs w:val="22"/>
          <w:lang w:eastAsia="zh-CN"/>
        </w:rPr>
        <w:t>информации</w:t>
      </w:r>
      <w:r w:rsidRPr="00044542">
        <w:rPr>
          <w:kern w:val="22"/>
          <w:szCs w:val="22"/>
          <w:lang w:eastAsia="zh-CN"/>
        </w:rPr>
        <w:t xml:space="preserve"> </w:t>
      </w:r>
      <w:r>
        <w:rPr>
          <w:kern w:val="22"/>
          <w:szCs w:val="22"/>
          <w:lang w:eastAsia="zh-CN"/>
        </w:rPr>
        <w:t>о</w:t>
      </w:r>
      <w:r w:rsidRPr="00044542">
        <w:rPr>
          <w:kern w:val="22"/>
          <w:szCs w:val="22"/>
          <w:lang w:eastAsia="zh-CN"/>
        </w:rPr>
        <w:t xml:space="preserve"> </w:t>
      </w:r>
      <w:r>
        <w:rPr>
          <w:kern w:val="22"/>
          <w:szCs w:val="22"/>
          <w:lang w:eastAsia="zh-CN"/>
        </w:rPr>
        <w:t>последовательностях</w:t>
      </w:r>
      <w:r>
        <w:rPr>
          <w:szCs w:val="22"/>
          <w:lang w:eastAsia="zh-CN"/>
        </w:rPr>
        <w:t xml:space="preserve"> в рамках мер на национальном уровне</w:t>
      </w:r>
      <w:r w:rsidRPr="00044542">
        <w:rPr>
          <w:szCs w:val="22"/>
          <w:lang w:eastAsia="zh-CN"/>
        </w:rPr>
        <w:t>],</w:t>
      </w:r>
    </w:p>
    <w:p w14:paraId="377C7211" w14:textId="77777777" w:rsidR="007B221E" w:rsidRPr="00727F0F" w:rsidRDefault="007B221E" w:rsidP="007B221E">
      <w:pPr>
        <w:spacing w:before="120" w:after="120"/>
        <w:ind w:firstLine="720"/>
        <w:rPr>
          <w:szCs w:val="22"/>
          <w:lang w:eastAsia="zh-CN"/>
        </w:rPr>
      </w:pPr>
      <w:r w:rsidRPr="00727F0F">
        <w:rPr>
          <w:i/>
          <w:iCs/>
          <w:szCs w:val="22"/>
          <w:lang w:eastAsia="zh-CN"/>
        </w:rPr>
        <w:t>[</w:t>
      </w:r>
      <w:r>
        <w:rPr>
          <w:i/>
          <w:iCs/>
          <w:szCs w:val="22"/>
          <w:lang w:eastAsia="zh-CN"/>
        </w:rPr>
        <w:t>признавая</w:t>
      </w:r>
      <w:r w:rsidRPr="00727F0F">
        <w:rPr>
          <w:i/>
          <w:iCs/>
          <w:szCs w:val="22"/>
          <w:lang w:eastAsia="zh-CN"/>
        </w:rPr>
        <w:t xml:space="preserve"> </w:t>
      </w:r>
      <w:r>
        <w:rPr>
          <w:i/>
          <w:iCs/>
          <w:szCs w:val="22"/>
          <w:lang w:eastAsia="zh-CN"/>
        </w:rPr>
        <w:t>также</w:t>
      </w:r>
      <w:r w:rsidRPr="00727F0F">
        <w:rPr>
          <w:szCs w:val="22"/>
          <w:lang w:eastAsia="zh-CN"/>
        </w:rPr>
        <w:t xml:space="preserve">, </w:t>
      </w:r>
      <w:r>
        <w:rPr>
          <w:szCs w:val="22"/>
          <w:lang w:eastAsia="zh-CN"/>
        </w:rPr>
        <w:t>что</w:t>
      </w:r>
      <w:r w:rsidRPr="00727F0F">
        <w:rPr>
          <w:szCs w:val="22"/>
          <w:lang w:eastAsia="zh-CN"/>
        </w:rPr>
        <w:t xml:space="preserve"> </w:t>
      </w:r>
      <w:r>
        <w:rPr>
          <w:kern w:val="22"/>
          <w:szCs w:val="22"/>
          <w:lang w:eastAsia="zh-CN"/>
        </w:rPr>
        <w:t>цифровая</w:t>
      </w:r>
      <w:r w:rsidRPr="00044542">
        <w:rPr>
          <w:kern w:val="22"/>
          <w:szCs w:val="22"/>
          <w:lang w:eastAsia="zh-CN"/>
        </w:rPr>
        <w:t xml:space="preserve"> </w:t>
      </w:r>
      <w:r>
        <w:rPr>
          <w:kern w:val="22"/>
          <w:szCs w:val="22"/>
          <w:lang w:eastAsia="zh-CN"/>
        </w:rPr>
        <w:t>информация</w:t>
      </w:r>
      <w:r w:rsidRPr="00044542">
        <w:rPr>
          <w:kern w:val="22"/>
          <w:szCs w:val="22"/>
          <w:lang w:eastAsia="zh-CN"/>
        </w:rPr>
        <w:t xml:space="preserve"> </w:t>
      </w:r>
      <w:r>
        <w:rPr>
          <w:kern w:val="22"/>
          <w:szCs w:val="22"/>
          <w:lang w:eastAsia="zh-CN"/>
        </w:rPr>
        <w:t>о</w:t>
      </w:r>
      <w:r w:rsidRPr="00044542">
        <w:rPr>
          <w:kern w:val="22"/>
          <w:szCs w:val="22"/>
          <w:lang w:eastAsia="zh-CN"/>
        </w:rPr>
        <w:t xml:space="preserve"> </w:t>
      </w:r>
      <w:r>
        <w:rPr>
          <w:kern w:val="22"/>
          <w:szCs w:val="22"/>
          <w:lang w:eastAsia="zh-CN"/>
        </w:rPr>
        <w:t>последовательностях</w:t>
      </w:r>
      <w:r w:rsidRPr="00044542">
        <w:rPr>
          <w:szCs w:val="22"/>
          <w:lang w:eastAsia="zh-CN"/>
        </w:rPr>
        <w:t xml:space="preserve"> </w:t>
      </w:r>
      <w:r>
        <w:rPr>
          <w:szCs w:val="22"/>
          <w:lang w:eastAsia="zh-CN"/>
        </w:rPr>
        <w:t>в</w:t>
      </w:r>
      <w:r w:rsidRPr="00044542">
        <w:rPr>
          <w:szCs w:val="22"/>
          <w:lang w:eastAsia="zh-CN"/>
        </w:rPr>
        <w:t xml:space="preserve"> </w:t>
      </w:r>
      <w:r>
        <w:rPr>
          <w:szCs w:val="22"/>
          <w:lang w:eastAsia="zh-CN"/>
        </w:rPr>
        <w:t>отношении</w:t>
      </w:r>
      <w:r w:rsidRPr="00044542">
        <w:rPr>
          <w:szCs w:val="22"/>
          <w:lang w:eastAsia="zh-CN"/>
        </w:rPr>
        <w:t xml:space="preserve"> </w:t>
      </w:r>
      <w:r>
        <w:rPr>
          <w:szCs w:val="22"/>
          <w:lang w:eastAsia="zh-CN"/>
        </w:rPr>
        <w:t>генетических</w:t>
      </w:r>
      <w:r w:rsidRPr="00044542">
        <w:rPr>
          <w:szCs w:val="22"/>
          <w:lang w:eastAsia="zh-CN"/>
        </w:rPr>
        <w:t xml:space="preserve"> </w:t>
      </w:r>
      <w:r>
        <w:rPr>
          <w:szCs w:val="22"/>
          <w:lang w:eastAsia="zh-CN"/>
        </w:rPr>
        <w:t>ресурсов</w:t>
      </w:r>
      <w:r w:rsidRPr="00727F0F">
        <w:rPr>
          <w:szCs w:val="22"/>
          <w:lang w:eastAsia="zh-CN"/>
        </w:rPr>
        <w:t xml:space="preserve"> </w:t>
      </w:r>
      <w:r>
        <w:rPr>
          <w:szCs w:val="22"/>
          <w:lang w:eastAsia="zh-CN"/>
        </w:rPr>
        <w:t>является</w:t>
      </w:r>
      <w:r w:rsidRPr="00727F0F">
        <w:rPr>
          <w:szCs w:val="22"/>
          <w:lang w:eastAsia="zh-CN"/>
        </w:rPr>
        <w:t xml:space="preserve"> </w:t>
      </w:r>
      <w:r w:rsidRPr="00596BCA">
        <w:rPr>
          <w:szCs w:val="22"/>
          <w:lang w:eastAsia="zh-CN"/>
        </w:rPr>
        <w:t>неотъемлемой частью генетических ресурсов</w:t>
      </w:r>
      <w:r w:rsidRPr="00727F0F">
        <w:rPr>
          <w:szCs w:val="22"/>
          <w:lang w:eastAsia="zh-CN"/>
        </w:rPr>
        <w:t>,]</w:t>
      </w:r>
    </w:p>
    <w:p w14:paraId="3C30CB5F" w14:textId="77777777" w:rsidR="007B221E" w:rsidRPr="00596BCA" w:rsidRDefault="007B221E" w:rsidP="007B221E">
      <w:pPr>
        <w:spacing w:before="120" w:after="120"/>
        <w:ind w:firstLine="720"/>
        <w:rPr>
          <w:szCs w:val="22"/>
          <w:lang w:eastAsia="zh-CN"/>
        </w:rPr>
      </w:pPr>
      <w:r w:rsidRPr="00596BCA">
        <w:rPr>
          <w:szCs w:val="22"/>
          <w:lang w:eastAsia="zh-CN"/>
        </w:rPr>
        <w:lastRenderedPageBreak/>
        <w:t>[</w:t>
      </w:r>
      <w:r>
        <w:rPr>
          <w:i/>
          <w:iCs/>
          <w:szCs w:val="22"/>
          <w:lang w:eastAsia="zh-CN"/>
        </w:rPr>
        <w:t>признавая</w:t>
      </w:r>
      <w:r w:rsidRPr="00596BCA">
        <w:rPr>
          <w:i/>
          <w:iCs/>
          <w:szCs w:val="22"/>
          <w:lang w:eastAsia="zh-CN"/>
        </w:rPr>
        <w:t xml:space="preserve"> </w:t>
      </w:r>
      <w:r>
        <w:rPr>
          <w:i/>
          <w:iCs/>
          <w:szCs w:val="22"/>
          <w:lang w:eastAsia="zh-CN"/>
        </w:rPr>
        <w:t>далее</w:t>
      </w:r>
      <w:r w:rsidRPr="00596BCA">
        <w:rPr>
          <w:szCs w:val="22"/>
          <w:lang w:eastAsia="zh-CN"/>
        </w:rPr>
        <w:t xml:space="preserve">, </w:t>
      </w:r>
      <w:r>
        <w:rPr>
          <w:szCs w:val="22"/>
          <w:lang w:eastAsia="zh-CN"/>
        </w:rPr>
        <w:t>что</w:t>
      </w:r>
      <w:r w:rsidRPr="00596BCA">
        <w:rPr>
          <w:szCs w:val="22"/>
          <w:lang w:eastAsia="zh-CN"/>
        </w:rPr>
        <w:t xml:space="preserve"> </w:t>
      </w:r>
      <w:r>
        <w:rPr>
          <w:szCs w:val="22"/>
          <w:lang w:eastAsia="fr-FR"/>
        </w:rPr>
        <w:t>отслеживаемость</w:t>
      </w:r>
      <w:r w:rsidRPr="00596BCA">
        <w:rPr>
          <w:szCs w:val="22"/>
          <w:lang w:eastAsia="fr-FR"/>
        </w:rPr>
        <w:t xml:space="preserve"> </w:t>
      </w:r>
      <w:r>
        <w:rPr>
          <w:szCs w:val="22"/>
          <w:lang w:eastAsia="fr-FR"/>
        </w:rPr>
        <w:t>взаимосвязи</w:t>
      </w:r>
      <w:r w:rsidRPr="00596BCA">
        <w:rPr>
          <w:szCs w:val="22"/>
          <w:lang w:eastAsia="fr-FR"/>
        </w:rPr>
        <w:t xml:space="preserve"> </w:t>
      </w:r>
      <w:r>
        <w:rPr>
          <w:szCs w:val="22"/>
          <w:lang w:eastAsia="fr-FR"/>
        </w:rPr>
        <w:t>между</w:t>
      </w:r>
      <w:r w:rsidRPr="00596BCA">
        <w:rPr>
          <w:szCs w:val="22"/>
          <w:lang w:eastAsia="fr-FR"/>
        </w:rPr>
        <w:t xml:space="preserve"> </w:t>
      </w:r>
      <w:r>
        <w:rPr>
          <w:kern w:val="22"/>
          <w:szCs w:val="22"/>
          <w:lang w:eastAsia="zh-CN"/>
        </w:rPr>
        <w:t>цифровой</w:t>
      </w:r>
      <w:r w:rsidRPr="00C455DB">
        <w:rPr>
          <w:kern w:val="22"/>
          <w:szCs w:val="22"/>
          <w:lang w:eastAsia="zh-CN"/>
        </w:rPr>
        <w:t xml:space="preserve"> </w:t>
      </w:r>
      <w:r>
        <w:rPr>
          <w:kern w:val="22"/>
          <w:szCs w:val="22"/>
          <w:lang w:eastAsia="zh-CN"/>
        </w:rPr>
        <w:t>информацией</w:t>
      </w:r>
      <w:r w:rsidRPr="00C455DB">
        <w:rPr>
          <w:kern w:val="22"/>
          <w:szCs w:val="22"/>
          <w:lang w:eastAsia="zh-CN"/>
        </w:rPr>
        <w:t xml:space="preserve"> </w:t>
      </w:r>
      <w:r>
        <w:rPr>
          <w:kern w:val="22"/>
          <w:szCs w:val="22"/>
          <w:lang w:eastAsia="zh-CN"/>
        </w:rPr>
        <w:t>о</w:t>
      </w:r>
      <w:r w:rsidRPr="00C455DB">
        <w:rPr>
          <w:kern w:val="22"/>
          <w:szCs w:val="22"/>
          <w:lang w:eastAsia="zh-CN"/>
        </w:rPr>
        <w:t xml:space="preserve"> </w:t>
      </w:r>
      <w:r>
        <w:rPr>
          <w:kern w:val="22"/>
          <w:szCs w:val="22"/>
          <w:lang w:eastAsia="zh-CN"/>
        </w:rPr>
        <w:t>последовательностях</w:t>
      </w:r>
      <w:r>
        <w:rPr>
          <w:szCs w:val="22"/>
          <w:lang w:eastAsia="fr-FR"/>
        </w:rPr>
        <w:t xml:space="preserve"> и</w:t>
      </w:r>
      <w:r w:rsidRPr="00596BCA">
        <w:rPr>
          <w:szCs w:val="22"/>
          <w:lang w:eastAsia="fr-FR"/>
        </w:rPr>
        <w:t xml:space="preserve"> </w:t>
      </w:r>
      <w:r>
        <w:rPr>
          <w:szCs w:val="22"/>
          <w:lang w:eastAsia="fr-FR"/>
        </w:rPr>
        <w:t>генетическими</w:t>
      </w:r>
      <w:r w:rsidRPr="00596BCA">
        <w:rPr>
          <w:szCs w:val="22"/>
          <w:lang w:eastAsia="fr-FR"/>
        </w:rPr>
        <w:t xml:space="preserve"> </w:t>
      </w:r>
      <w:r>
        <w:rPr>
          <w:szCs w:val="22"/>
          <w:lang w:eastAsia="fr-FR"/>
        </w:rPr>
        <w:t>ресурсами</w:t>
      </w:r>
      <w:r w:rsidRPr="00596BCA">
        <w:rPr>
          <w:szCs w:val="22"/>
          <w:lang w:eastAsia="fr-FR"/>
        </w:rPr>
        <w:t xml:space="preserve"> </w:t>
      </w:r>
      <w:r>
        <w:rPr>
          <w:szCs w:val="22"/>
          <w:lang w:eastAsia="fr-FR"/>
        </w:rPr>
        <w:t xml:space="preserve">способствует разработке механизма </w:t>
      </w:r>
      <w:r>
        <w:rPr>
          <w:kern w:val="22"/>
          <w:szCs w:val="22"/>
          <w:lang w:eastAsia="zh-CN"/>
        </w:rPr>
        <w:t>цифровой</w:t>
      </w:r>
      <w:r w:rsidRPr="00C455DB">
        <w:rPr>
          <w:kern w:val="22"/>
          <w:szCs w:val="22"/>
          <w:lang w:eastAsia="zh-CN"/>
        </w:rPr>
        <w:t xml:space="preserve"> </w:t>
      </w:r>
      <w:r>
        <w:rPr>
          <w:kern w:val="22"/>
          <w:szCs w:val="22"/>
          <w:lang w:eastAsia="zh-CN"/>
        </w:rPr>
        <w:t>информации</w:t>
      </w:r>
      <w:r w:rsidRPr="00C455DB">
        <w:rPr>
          <w:kern w:val="22"/>
          <w:szCs w:val="22"/>
          <w:lang w:eastAsia="zh-CN"/>
        </w:rPr>
        <w:t xml:space="preserve"> </w:t>
      </w:r>
      <w:r>
        <w:rPr>
          <w:kern w:val="22"/>
          <w:szCs w:val="22"/>
          <w:lang w:eastAsia="zh-CN"/>
        </w:rPr>
        <w:t>о</w:t>
      </w:r>
      <w:r w:rsidRPr="00C455DB">
        <w:rPr>
          <w:kern w:val="22"/>
          <w:szCs w:val="22"/>
          <w:lang w:eastAsia="zh-CN"/>
        </w:rPr>
        <w:t xml:space="preserve"> </w:t>
      </w:r>
      <w:r>
        <w:rPr>
          <w:kern w:val="22"/>
          <w:szCs w:val="22"/>
          <w:lang w:eastAsia="zh-CN"/>
        </w:rPr>
        <w:t xml:space="preserve">последовательностях </w:t>
      </w:r>
      <w:r>
        <w:rPr>
          <w:szCs w:val="22"/>
          <w:lang w:eastAsia="zh-CN"/>
        </w:rPr>
        <w:t>в отношении генетических ресурсов</w:t>
      </w:r>
      <w:r w:rsidRPr="00596BCA">
        <w:rPr>
          <w:szCs w:val="22"/>
          <w:lang w:eastAsia="fr-FR"/>
        </w:rPr>
        <w:t>,</w:t>
      </w:r>
      <w:r w:rsidRPr="00596BCA">
        <w:rPr>
          <w:szCs w:val="22"/>
          <w:lang w:eastAsia="zh-CN"/>
        </w:rPr>
        <w:t>]</w:t>
      </w:r>
    </w:p>
    <w:p w14:paraId="36F6C325" w14:textId="77777777" w:rsidR="007B221E" w:rsidRPr="00596BCA" w:rsidRDefault="007B221E" w:rsidP="007B221E">
      <w:pPr>
        <w:spacing w:before="120" w:after="120"/>
        <w:ind w:firstLine="720"/>
        <w:rPr>
          <w:i/>
          <w:iCs/>
          <w:szCs w:val="22"/>
          <w:lang w:eastAsia="zh-CN"/>
        </w:rPr>
      </w:pPr>
      <w:r w:rsidRPr="00596BCA">
        <w:rPr>
          <w:i/>
          <w:iCs/>
          <w:szCs w:val="22"/>
          <w:lang w:eastAsia="zh-CN"/>
        </w:rPr>
        <w:t>[</w:t>
      </w:r>
      <w:r>
        <w:rPr>
          <w:i/>
          <w:iCs/>
          <w:szCs w:val="22"/>
          <w:lang w:eastAsia="zh-CN"/>
        </w:rPr>
        <w:t>подтверждая</w:t>
      </w:r>
      <w:r w:rsidRPr="00596BCA">
        <w:rPr>
          <w:szCs w:val="22"/>
          <w:lang w:eastAsia="zh-CN"/>
        </w:rPr>
        <w:t xml:space="preserve"> </w:t>
      </w:r>
      <w:r>
        <w:rPr>
          <w:szCs w:val="22"/>
          <w:lang w:eastAsia="zh-CN"/>
        </w:rPr>
        <w:t>связь</w:t>
      </w:r>
      <w:r w:rsidRPr="00596BCA">
        <w:rPr>
          <w:szCs w:val="22"/>
          <w:lang w:eastAsia="zh-CN"/>
        </w:rPr>
        <w:t xml:space="preserve"> </w:t>
      </w:r>
      <w:r>
        <w:rPr>
          <w:szCs w:val="22"/>
          <w:lang w:eastAsia="zh-CN"/>
        </w:rPr>
        <w:t>между</w:t>
      </w:r>
      <w:r w:rsidRPr="00596BCA">
        <w:rPr>
          <w:kern w:val="22"/>
          <w:szCs w:val="22"/>
          <w:lang w:eastAsia="zh-CN"/>
        </w:rPr>
        <w:t xml:space="preserve"> </w:t>
      </w:r>
      <w:r>
        <w:rPr>
          <w:kern w:val="22"/>
          <w:szCs w:val="22"/>
          <w:lang w:eastAsia="zh-CN"/>
        </w:rPr>
        <w:t>цифровой</w:t>
      </w:r>
      <w:r w:rsidRPr="00044542">
        <w:rPr>
          <w:kern w:val="22"/>
          <w:szCs w:val="22"/>
          <w:lang w:eastAsia="zh-CN"/>
        </w:rPr>
        <w:t xml:space="preserve"> </w:t>
      </w:r>
      <w:r>
        <w:rPr>
          <w:kern w:val="22"/>
          <w:szCs w:val="22"/>
          <w:lang w:eastAsia="zh-CN"/>
        </w:rPr>
        <w:t>информацией</w:t>
      </w:r>
      <w:r w:rsidRPr="00044542">
        <w:rPr>
          <w:kern w:val="22"/>
          <w:szCs w:val="22"/>
          <w:lang w:eastAsia="zh-CN"/>
        </w:rPr>
        <w:t xml:space="preserve"> </w:t>
      </w:r>
      <w:r>
        <w:rPr>
          <w:kern w:val="22"/>
          <w:szCs w:val="22"/>
          <w:lang w:eastAsia="zh-CN"/>
        </w:rPr>
        <w:t>о</w:t>
      </w:r>
      <w:r w:rsidRPr="00044542">
        <w:rPr>
          <w:kern w:val="22"/>
          <w:szCs w:val="22"/>
          <w:lang w:eastAsia="zh-CN"/>
        </w:rPr>
        <w:t xml:space="preserve"> </w:t>
      </w:r>
      <w:r>
        <w:rPr>
          <w:kern w:val="22"/>
          <w:szCs w:val="22"/>
          <w:lang w:eastAsia="zh-CN"/>
        </w:rPr>
        <w:t>последовательностях и страной происхождения</w:t>
      </w:r>
      <w:r w:rsidRPr="00596BCA">
        <w:rPr>
          <w:szCs w:val="22"/>
          <w:lang w:eastAsia="zh-CN"/>
        </w:rPr>
        <w:t>,]</w:t>
      </w:r>
    </w:p>
    <w:p w14:paraId="33A92ECB" w14:textId="7577FB9A" w:rsidR="007B221E" w:rsidRPr="00CF54E9" w:rsidRDefault="007B221E" w:rsidP="007B221E">
      <w:pPr>
        <w:pStyle w:val="Paragraphedeliste"/>
        <w:spacing w:before="120" w:after="120"/>
        <w:ind w:left="0" w:firstLine="736"/>
        <w:contextualSpacing w:val="0"/>
        <w:rPr>
          <w:kern w:val="22"/>
          <w:szCs w:val="22"/>
          <w:lang w:eastAsia="zh-CN"/>
        </w:rPr>
      </w:pPr>
      <w:r w:rsidRPr="00CF54E9">
        <w:rPr>
          <w:szCs w:val="22"/>
          <w:lang w:eastAsia="zh-CN"/>
        </w:rPr>
        <w:t>[</w:t>
      </w:r>
      <w:r>
        <w:rPr>
          <w:i/>
          <w:iCs/>
          <w:szCs w:val="22"/>
          <w:lang w:eastAsia="zh-CN"/>
        </w:rPr>
        <w:t>подтверждая</w:t>
      </w:r>
      <w:r w:rsidRPr="00CF54E9">
        <w:rPr>
          <w:i/>
          <w:iCs/>
          <w:szCs w:val="22"/>
          <w:lang w:eastAsia="zh-CN"/>
        </w:rPr>
        <w:t xml:space="preserve"> </w:t>
      </w:r>
      <w:r>
        <w:rPr>
          <w:i/>
          <w:iCs/>
          <w:szCs w:val="22"/>
          <w:lang w:eastAsia="zh-CN"/>
        </w:rPr>
        <w:t>также</w:t>
      </w:r>
      <w:r w:rsidRPr="00CF54E9">
        <w:rPr>
          <w:i/>
          <w:szCs w:val="22"/>
          <w:lang w:eastAsia="zh-CN"/>
        </w:rPr>
        <w:t xml:space="preserve"> </w:t>
      </w:r>
      <w:r>
        <w:rPr>
          <w:szCs w:val="22"/>
          <w:lang w:eastAsia="zh-CN"/>
        </w:rPr>
        <w:t>необходимость</w:t>
      </w:r>
      <w:r w:rsidRPr="00CF54E9">
        <w:rPr>
          <w:szCs w:val="22"/>
          <w:lang w:eastAsia="zh-CN"/>
        </w:rPr>
        <w:t xml:space="preserve"> </w:t>
      </w:r>
      <w:r>
        <w:rPr>
          <w:szCs w:val="22"/>
          <w:lang w:eastAsia="zh-CN"/>
        </w:rPr>
        <w:t>принимать</w:t>
      </w:r>
      <w:r w:rsidRPr="00CF54E9">
        <w:rPr>
          <w:szCs w:val="22"/>
          <w:lang w:eastAsia="zh-CN"/>
        </w:rPr>
        <w:t xml:space="preserve"> </w:t>
      </w:r>
      <w:r>
        <w:rPr>
          <w:szCs w:val="22"/>
          <w:lang w:eastAsia="zh-CN"/>
        </w:rPr>
        <w:t>во</w:t>
      </w:r>
      <w:r w:rsidRPr="00CF54E9">
        <w:rPr>
          <w:szCs w:val="22"/>
          <w:lang w:eastAsia="zh-CN"/>
        </w:rPr>
        <w:t xml:space="preserve"> </w:t>
      </w:r>
      <w:r>
        <w:rPr>
          <w:szCs w:val="22"/>
          <w:lang w:eastAsia="zh-CN"/>
        </w:rPr>
        <w:t>внимание</w:t>
      </w:r>
      <w:r w:rsidRPr="00CF54E9">
        <w:rPr>
          <w:szCs w:val="22"/>
          <w:lang w:eastAsia="zh-CN"/>
        </w:rPr>
        <w:t xml:space="preserve"> </w:t>
      </w:r>
      <w:r>
        <w:rPr>
          <w:szCs w:val="22"/>
          <w:lang w:eastAsia="zh-CN"/>
        </w:rPr>
        <w:t>правозащитные</w:t>
      </w:r>
      <w:r w:rsidRPr="00CF54E9">
        <w:rPr>
          <w:szCs w:val="22"/>
          <w:lang w:eastAsia="zh-CN"/>
        </w:rPr>
        <w:t xml:space="preserve"> </w:t>
      </w:r>
      <w:r>
        <w:rPr>
          <w:szCs w:val="22"/>
          <w:lang w:eastAsia="zh-CN"/>
        </w:rPr>
        <w:t>обязательства</w:t>
      </w:r>
      <w:r w:rsidRPr="00CF54E9">
        <w:rPr>
          <w:szCs w:val="22"/>
          <w:lang w:eastAsia="zh-CN"/>
        </w:rPr>
        <w:t xml:space="preserve"> </w:t>
      </w:r>
      <w:r>
        <w:rPr>
          <w:szCs w:val="22"/>
          <w:lang w:eastAsia="zh-CN"/>
        </w:rPr>
        <w:t>и</w:t>
      </w:r>
      <w:r w:rsidRPr="00CF54E9">
        <w:rPr>
          <w:szCs w:val="22"/>
          <w:lang w:eastAsia="zh-CN"/>
        </w:rPr>
        <w:t xml:space="preserve"> </w:t>
      </w:r>
      <w:r>
        <w:rPr>
          <w:szCs w:val="22"/>
          <w:lang w:eastAsia="zh-CN"/>
        </w:rPr>
        <w:t>обязанности</w:t>
      </w:r>
      <w:r w:rsidRPr="00CF54E9">
        <w:rPr>
          <w:szCs w:val="22"/>
          <w:lang w:eastAsia="zh-CN"/>
        </w:rPr>
        <w:t xml:space="preserve">, </w:t>
      </w:r>
      <w:r>
        <w:rPr>
          <w:szCs w:val="22"/>
          <w:lang w:eastAsia="zh-CN"/>
        </w:rPr>
        <w:t>касающиеся</w:t>
      </w:r>
      <w:r w:rsidRPr="00CF54E9">
        <w:rPr>
          <w:szCs w:val="22"/>
          <w:lang w:eastAsia="zh-CN"/>
        </w:rPr>
        <w:t xml:space="preserve"> </w:t>
      </w:r>
      <w:r>
        <w:rPr>
          <w:szCs w:val="22"/>
          <w:lang w:eastAsia="zh-CN"/>
        </w:rPr>
        <w:t>пользования</w:t>
      </w:r>
      <w:r w:rsidRPr="00CF54E9">
        <w:rPr>
          <w:szCs w:val="22"/>
          <w:lang w:eastAsia="zh-CN"/>
        </w:rPr>
        <w:t xml:space="preserve"> </w:t>
      </w:r>
      <w:r>
        <w:rPr>
          <w:szCs w:val="22"/>
          <w:lang w:eastAsia="zh-CN"/>
        </w:rPr>
        <w:t>чистой</w:t>
      </w:r>
      <w:r w:rsidRPr="00CF54E9">
        <w:rPr>
          <w:szCs w:val="22"/>
          <w:lang w:eastAsia="zh-CN"/>
        </w:rPr>
        <w:t xml:space="preserve">, </w:t>
      </w:r>
      <w:r>
        <w:rPr>
          <w:szCs w:val="22"/>
          <w:lang w:eastAsia="zh-CN"/>
        </w:rPr>
        <w:t>здоровой</w:t>
      </w:r>
      <w:r w:rsidRPr="00CF54E9">
        <w:rPr>
          <w:szCs w:val="22"/>
          <w:lang w:eastAsia="zh-CN"/>
        </w:rPr>
        <w:t xml:space="preserve"> </w:t>
      </w:r>
      <w:r>
        <w:rPr>
          <w:szCs w:val="22"/>
          <w:lang w:eastAsia="zh-CN"/>
        </w:rPr>
        <w:t>и</w:t>
      </w:r>
      <w:r w:rsidRPr="00CF54E9">
        <w:rPr>
          <w:szCs w:val="22"/>
          <w:lang w:eastAsia="zh-CN"/>
        </w:rPr>
        <w:t xml:space="preserve"> </w:t>
      </w:r>
      <w:r>
        <w:rPr>
          <w:szCs w:val="22"/>
          <w:lang w:eastAsia="zh-CN"/>
        </w:rPr>
        <w:t>устойчивой</w:t>
      </w:r>
      <w:r w:rsidRPr="00CF54E9">
        <w:rPr>
          <w:szCs w:val="22"/>
          <w:lang w:eastAsia="zh-CN"/>
        </w:rPr>
        <w:t xml:space="preserve"> </w:t>
      </w:r>
      <w:r>
        <w:rPr>
          <w:szCs w:val="22"/>
          <w:lang w:eastAsia="zh-CN"/>
        </w:rPr>
        <w:t>окружающей</w:t>
      </w:r>
      <w:r w:rsidRPr="00CF54E9">
        <w:rPr>
          <w:szCs w:val="22"/>
          <w:lang w:eastAsia="zh-CN"/>
        </w:rPr>
        <w:t xml:space="preserve"> </w:t>
      </w:r>
      <w:r>
        <w:rPr>
          <w:szCs w:val="22"/>
          <w:lang w:eastAsia="zh-CN"/>
        </w:rPr>
        <w:t>средой</w:t>
      </w:r>
      <w:r w:rsidRPr="00464466">
        <w:rPr>
          <w:rStyle w:val="Appelnotedebasdep"/>
          <w:sz w:val="22"/>
          <w:szCs w:val="22"/>
          <w:u w:val="none"/>
          <w:vertAlign w:val="superscript"/>
        </w:rPr>
        <w:footnoteReference w:id="22"/>
      </w:r>
      <w:r w:rsidR="00464466">
        <w:t>,</w:t>
      </w:r>
      <w:r>
        <w:rPr>
          <w:szCs w:val="22"/>
          <w:lang w:eastAsia="zh-CN"/>
        </w:rPr>
        <w:t xml:space="preserve"> при осуществлении цели </w:t>
      </w:r>
      <w:r w:rsidRPr="00CF54E9">
        <w:rPr>
          <w:szCs w:val="22"/>
          <w:lang w:eastAsia="zh-CN"/>
        </w:rPr>
        <w:t>15.6</w:t>
      </w:r>
      <w:r>
        <w:rPr>
          <w:szCs w:val="22"/>
          <w:lang w:eastAsia="zh-CN"/>
        </w:rPr>
        <w:t xml:space="preserve"> в области устойчивого развития и соответствующей </w:t>
      </w:r>
      <w:r w:rsidRPr="00A0437D">
        <w:rPr>
          <w:szCs w:val="22"/>
          <w:lang w:eastAsia="zh-CN"/>
        </w:rPr>
        <w:t>последующей деятельности</w:t>
      </w:r>
      <w:r w:rsidRPr="00CF54E9">
        <w:rPr>
          <w:szCs w:val="22"/>
          <w:lang w:eastAsia="zh-CN"/>
        </w:rPr>
        <w:t xml:space="preserve">, </w:t>
      </w:r>
      <w:r>
        <w:rPr>
          <w:szCs w:val="22"/>
          <w:lang w:eastAsia="zh-CN"/>
        </w:rPr>
        <w:t>учитывая комплексный и многосекторальный характер целей в области устойчивого развития,]</w:t>
      </w:r>
    </w:p>
    <w:p w14:paraId="7C74FF1A" w14:textId="77777777" w:rsidR="007B221E" w:rsidRPr="0028034C" w:rsidRDefault="007B221E" w:rsidP="007B221E">
      <w:pPr>
        <w:pStyle w:val="Paragraphedeliste"/>
        <w:spacing w:before="120" w:after="120"/>
        <w:ind w:left="0" w:firstLine="720"/>
        <w:contextualSpacing w:val="0"/>
        <w:rPr>
          <w:kern w:val="22"/>
          <w:szCs w:val="22"/>
          <w:lang w:eastAsia="zh-CN"/>
        </w:rPr>
      </w:pPr>
      <w:r w:rsidRPr="009E1E7E">
        <w:rPr>
          <w:szCs w:val="22"/>
          <w:lang w:eastAsia="zh-CN"/>
        </w:rPr>
        <w:t>[</w:t>
      </w:r>
      <w:r w:rsidRPr="009E1E7E">
        <w:rPr>
          <w:kern w:val="22"/>
          <w:szCs w:val="22"/>
          <w:lang w:eastAsia="zh-CN"/>
        </w:rPr>
        <w:t xml:space="preserve">1. </w:t>
      </w:r>
      <w:r w:rsidRPr="009E1E7E">
        <w:rPr>
          <w:kern w:val="22"/>
          <w:szCs w:val="22"/>
          <w:lang w:eastAsia="zh-CN"/>
        </w:rPr>
        <w:tab/>
      </w:r>
      <w:r>
        <w:rPr>
          <w:i/>
          <w:iCs/>
          <w:kern w:val="22"/>
          <w:szCs w:val="22"/>
          <w:lang w:eastAsia="zh-CN"/>
        </w:rPr>
        <w:t>соглашается</w:t>
      </w:r>
      <w:r w:rsidRPr="0028034C">
        <w:rPr>
          <w:kern w:val="22"/>
          <w:szCs w:val="22"/>
          <w:lang w:eastAsia="zh-CN"/>
        </w:rPr>
        <w:t xml:space="preserve"> </w:t>
      </w:r>
      <w:r>
        <w:rPr>
          <w:kern w:val="22"/>
          <w:szCs w:val="22"/>
          <w:lang w:eastAsia="zh-CN"/>
        </w:rPr>
        <w:t>с</w:t>
      </w:r>
      <w:r w:rsidRPr="0028034C">
        <w:rPr>
          <w:kern w:val="22"/>
          <w:szCs w:val="22"/>
          <w:lang w:eastAsia="zh-CN"/>
        </w:rPr>
        <w:t xml:space="preserve"> </w:t>
      </w:r>
      <w:r>
        <w:rPr>
          <w:kern w:val="22"/>
          <w:szCs w:val="22"/>
          <w:lang w:eastAsia="zh-CN"/>
        </w:rPr>
        <w:t>тем</w:t>
      </w:r>
      <w:r w:rsidRPr="0028034C">
        <w:rPr>
          <w:kern w:val="22"/>
          <w:szCs w:val="22"/>
          <w:lang w:eastAsia="zh-CN"/>
        </w:rPr>
        <w:t xml:space="preserve">, </w:t>
      </w:r>
      <w:r>
        <w:rPr>
          <w:kern w:val="22"/>
          <w:szCs w:val="22"/>
          <w:lang w:eastAsia="zh-CN"/>
        </w:rPr>
        <w:t>что</w:t>
      </w:r>
      <w:r w:rsidRPr="0028034C">
        <w:rPr>
          <w:kern w:val="22"/>
          <w:szCs w:val="22"/>
          <w:lang w:eastAsia="zh-CN"/>
        </w:rPr>
        <w:t xml:space="preserve"> «</w:t>
      </w:r>
      <w:r>
        <w:rPr>
          <w:kern w:val="22"/>
          <w:szCs w:val="22"/>
          <w:lang w:eastAsia="zh-CN"/>
        </w:rPr>
        <w:t>цифровая</w:t>
      </w:r>
      <w:r w:rsidRPr="0028034C">
        <w:rPr>
          <w:kern w:val="22"/>
          <w:szCs w:val="22"/>
          <w:lang w:eastAsia="zh-CN"/>
        </w:rPr>
        <w:t xml:space="preserve"> </w:t>
      </w:r>
      <w:r>
        <w:rPr>
          <w:kern w:val="22"/>
          <w:szCs w:val="22"/>
          <w:lang w:eastAsia="zh-CN"/>
        </w:rPr>
        <w:t>информация</w:t>
      </w:r>
      <w:r w:rsidRPr="0028034C">
        <w:rPr>
          <w:kern w:val="22"/>
          <w:szCs w:val="22"/>
          <w:lang w:eastAsia="zh-CN"/>
        </w:rPr>
        <w:t xml:space="preserve"> </w:t>
      </w:r>
      <w:r>
        <w:rPr>
          <w:kern w:val="22"/>
          <w:szCs w:val="22"/>
          <w:lang w:eastAsia="zh-CN"/>
        </w:rPr>
        <w:t>о</w:t>
      </w:r>
      <w:r w:rsidRPr="0028034C">
        <w:rPr>
          <w:kern w:val="22"/>
          <w:szCs w:val="22"/>
          <w:lang w:eastAsia="zh-CN"/>
        </w:rPr>
        <w:t xml:space="preserve"> </w:t>
      </w:r>
      <w:r>
        <w:rPr>
          <w:kern w:val="22"/>
          <w:szCs w:val="22"/>
          <w:lang w:eastAsia="zh-CN"/>
        </w:rPr>
        <w:t>последовательностях</w:t>
      </w:r>
      <w:r w:rsidRPr="0028034C">
        <w:rPr>
          <w:kern w:val="22"/>
          <w:szCs w:val="22"/>
          <w:lang w:eastAsia="zh-CN"/>
        </w:rPr>
        <w:t xml:space="preserve"> </w:t>
      </w:r>
      <w:r w:rsidRPr="0028034C">
        <w:rPr>
          <w:szCs w:val="22"/>
          <w:lang w:eastAsia="zh-CN"/>
        </w:rPr>
        <w:t>[</w:t>
      </w:r>
      <w:r>
        <w:rPr>
          <w:szCs w:val="22"/>
          <w:lang w:eastAsia="zh-CN"/>
        </w:rPr>
        <w:t>в</w:t>
      </w:r>
      <w:r w:rsidRPr="0028034C">
        <w:rPr>
          <w:szCs w:val="22"/>
          <w:lang w:eastAsia="zh-CN"/>
        </w:rPr>
        <w:t xml:space="preserve"> </w:t>
      </w:r>
      <w:r>
        <w:rPr>
          <w:szCs w:val="22"/>
          <w:lang w:eastAsia="zh-CN"/>
        </w:rPr>
        <w:t>отношении</w:t>
      </w:r>
      <w:r w:rsidRPr="0028034C">
        <w:rPr>
          <w:szCs w:val="22"/>
          <w:lang w:eastAsia="zh-CN"/>
        </w:rPr>
        <w:t xml:space="preserve"> </w:t>
      </w:r>
      <w:r>
        <w:rPr>
          <w:szCs w:val="22"/>
          <w:lang w:eastAsia="zh-CN"/>
        </w:rPr>
        <w:t>генетических</w:t>
      </w:r>
      <w:r w:rsidRPr="0028034C">
        <w:rPr>
          <w:szCs w:val="22"/>
          <w:lang w:eastAsia="zh-CN"/>
        </w:rPr>
        <w:t xml:space="preserve"> </w:t>
      </w:r>
      <w:r>
        <w:rPr>
          <w:szCs w:val="22"/>
          <w:lang w:eastAsia="zh-CN"/>
        </w:rPr>
        <w:t>ресурсов</w:t>
      </w:r>
      <w:r w:rsidRPr="0028034C">
        <w:rPr>
          <w:szCs w:val="22"/>
          <w:lang w:eastAsia="zh-CN"/>
        </w:rPr>
        <w:t>]</w:t>
      </w:r>
      <w:r w:rsidRPr="0028034C">
        <w:rPr>
          <w:kern w:val="22"/>
          <w:szCs w:val="22"/>
          <w:lang w:eastAsia="zh-CN"/>
        </w:rPr>
        <w:t xml:space="preserve">» </w:t>
      </w:r>
      <w:r>
        <w:rPr>
          <w:kern w:val="22"/>
          <w:szCs w:val="22"/>
          <w:lang w:eastAsia="zh-CN"/>
        </w:rPr>
        <w:t>состоит</w:t>
      </w:r>
      <w:r w:rsidRPr="0028034C">
        <w:rPr>
          <w:kern w:val="22"/>
          <w:szCs w:val="22"/>
          <w:lang w:eastAsia="zh-CN"/>
        </w:rPr>
        <w:t xml:space="preserve"> </w:t>
      </w:r>
      <w:r>
        <w:rPr>
          <w:kern w:val="22"/>
          <w:szCs w:val="22"/>
          <w:lang w:eastAsia="zh-CN"/>
        </w:rPr>
        <w:t>из</w:t>
      </w:r>
      <w:r w:rsidRPr="0028034C">
        <w:rPr>
          <w:kern w:val="22"/>
          <w:szCs w:val="22"/>
          <w:lang w:eastAsia="zh-CN"/>
        </w:rPr>
        <w:t xml:space="preserve"> </w:t>
      </w:r>
      <w:r w:rsidRPr="0028034C">
        <w:rPr>
          <w:szCs w:val="22"/>
          <w:lang w:eastAsia="zh-CN"/>
        </w:rPr>
        <w:t>[</w:t>
      </w:r>
      <w:r>
        <w:rPr>
          <w:kern w:val="22"/>
          <w:szCs w:val="22"/>
          <w:lang w:eastAsia="zh-CN"/>
        </w:rPr>
        <w:t>информации</w:t>
      </w:r>
      <w:r w:rsidRPr="0028034C">
        <w:rPr>
          <w:kern w:val="22"/>
          <w:szCs w:val="22"/>
          <w:lang w:eastAsia="zh-CN"/>
        </w:rPr>
        <w:t xml:space="preserve"> </w:t>
      </w:r>
      <w:r>
        <w:rPr>
          <w:kern w:val="22"/>
          <w:szCs w:val="22"/>
          <w:lang w:eastAsia="zh-CN"/>
        </w:rPr>
        <w:t>о</w:t>
      </w:r>
      <w:r w:rsidRPr="0028034C">
        <w:rPr>
          <w:kern w:val="22"/>
          <w:szCs w:val="22"/>
          <w:lang w:eastAsia="zh-CN"/>
        </w:rPr>
        <w:t xml:space="preserve"> </w:t>
      </w:r>
      <w:r w:rsidRPr="0028034C">
        <w:rPr>
          <w:szCs w:val="22"/>
          <w:lang w:eastAsia="zh-CN"/>
        </w:rPr>
        <w:t>][</w:t>
      </w:r>
      <w:r>
        <w:rPr>
          <w:szCs w:val="22"/>
          <w:lang w:eastAsia="zh-CN"/>
        </w:rPr>
        <w:t>последовательностях</w:t>
      </w:r>
      <w:r w:rsidRPr="0028034C">
        <w:rPr>
          <w:szCs w:val="22"/>
          <w:lang w:eastAsia="zh-CN"/>
        </w:rPr>
        <w:t xml:space="preserve"> </w:t>
      </w:r>
      <w:r>
        <w:rPr>
          <w:szCs w:val="22"/>
          <w:lang w:eastAsia="zh-CN"/>
        </w:rPr>
        <w:t>и</w:t>
      </w:r>
      <w:r w:rsidRPr="0028034C">
        <w:rPr>
          <w:szCs w:val="22"/>
          <w:lang w:eastAsia="zh-CN"/>
        </w:rPr>
        <w:t xml:space="preserve"> </w:t>
      </w:r>
      <w:r>
        <w:rPr>
          <w:szCs w:val="22"/>
          <w:lang w:eastAsia="zh-CN"/>
        </w:rPr>
        <w:t>химических</w:t>
      </w:r>
      <w:r w:rsidRPr="0028034C">
        <w:rPr>
          <w:szCs w:val="22"/>
          <w:lang w:eastAsia="zh-CN"/>
        </w:rPr>
        <w:t xml:space="preserve"> </w:t>
      </w:r>
      <w:r>
        <w:rPr>
          <w:szCs w:val="22"/>
          <w:lang w:eastAsia="zh-CN"/>
        </w:rPr>
        <w:t>структурах</w:t>
      </w:r>
      <w:r w:rsidRPr="0028034C">
        <w:rPr>
          <w:szCs w:val="22"/>
          <w:lang w:eastAsia="zh-CN"/>
        </w:rPr>
        <w:t>][</w:t>
      </w:r>
      <w:r>
        <w:rPr>
          <w:szCs w:val="22"/>
          <w:lang w:eastAsia="zh-CN"/>
        </w:rPr>
        <w:t>аннотированных</w:t>
      </w:r>
      <w:r w:rsidRPr="0028034C">
        <w:rPr>
          <w:szCs w:val="22"/>
          <w:lang w:eastAsia="zh-CN"/>
        </w:rPr>
        <w:t xml:space="preserve"> </w:t>
      </w:r>
      <w:r>
        <w:rPr>
          <w:szCs w:val="22"/>
          <w:lang w:eastAsia="zh-CN"/>
        </w:rPr>
        <w:t>последовательностей</w:t>
      </w:r>
      <w:r w:rsidRPr="0028034C">
        <w:rPr>
          <w:szCs w:val="22"/>
          <w:lang w:eastAsia="zh-CN"/>
        </w:rPr>
        <w:t>]</w:t>
      </w:r>
      <w:r w:rsidRPr="0028034C">
        <w:rPr>
          <w:kern w:val="22"/>
          <w:szCs w:val="22"/>
          <w:lang w:eastAsia="zh-CN"/>
        </w:rPr>
        <w:t xml:space="preserve"> </w:t>
      </w:r>
      <w:r w:rsidRPr="0028034C">
        <w:rPr>
          <w:szCs w:val="22"/>
          <w:lang w:eastAsia="zh-CN"/>
        </w:rPr>
        <w:t>[</w:t>
      </w:r>
      <w:r>
        <w:rPr>
          <w:kern w:val="22"/>
          <w:szCs w:val="22"/>
          <w:lang w:eastAsia="zh-CN"/>
        </w:rPr>
        <w:t>ДНК</w:t>
      </w:r>
      <w:r w:rsidRPr="0028034C">
        <w:rPr>
          <w:kern w:val="22"/>
          <w:szCs w:val="22"/>
          <w:lang w:eastAsia="zh-CN"/>
        </w:rPr>
        <w:t xml:space="preserve">, </w:t>
      </w:r>
      <w:r>
        <w:rPr>
          <w:kern w:val="22"/>
          <w:szCs w:val="22"/>
          <w:lang w:eastAsia="zh-CN"/>
        </w:rPr>
        <w:t>РНК</w:t>
      </w:r>
      <w:r w:rsidRPr="0028034C">
        <w:rPr>
          <w:kern w:val="22"/>
          <w:szCs w:val="22"/>
          <w:lang w:eastAsia="zh-CN"/>
        </w:rPr>
        <w:t xml:space="preserve">, </w:t>
      </w:r>
      <w:r>
        <w:rPr>
          <w:kern w:val="22"/>
          <w:szCs w:val="22"/>
          <w:lang w:eastAsia="zh-CN"/>
        </w:rPr>
        <w:t>белков</w:t>
      </w:r>
      <w:r w:rsidRPr="0028034C">
        <w:rPr>
          <w:kern w:val="22"/>
          <w:szCs w:val="22"/>
          <w:lang w:eastAsia="zh-CN"/>
        </w:rPr>
        <w:t xml:space="preserve">, </w:t>
      </w:r>
      <w:r>
        <w:rPr>
          <w:kern w:val="22"/>
          <w:szCs w:val="22"/>
          <w:lang w:eastAsia="zh-CN"/>
        </w:rPr>
        <w:t>эпигенетических</w:t>
      </w:r>
      <w:r w:rsidRPr="0028034C">
        <w:rPr>
          <w:kern w:val="22"/>
          <w:szCs w:val="22"/>
          <w:lang w:eastAsia="zh-CN"/>
        </w:rPr>
        <w:t xml:space="preserve"> </w:t>
      </w:r>
      <w:r>
        <w:rPr>
          <w:kern w:val="22"/>
          <w:szCs w:val="22"/>
          <w:lang w:eastAsia="zh-CN"/>
        </w:rPr>
        <w:t>модификаций</w:t>
      </w:r>
      <w:r w:rsidRPr="00464466">
        <w:rPr>
          <w:rStyle w:val="Appelnotedebasdep"/>
          <w:sz w:val="22"/>
          <w:szCs w:val="22"/>
          <w:u w:val="none"/>
          <w:vertAlign w:val="superscript"/>
        </w:rPr>
        <w:footnoteReference w:id="23"/>
      </w:r>
      <w:r w:rsidRPr="0028034C">
        <w:rPr>
          <w:kern w:val="22"/>
          <w:szCs w:val="22"/>
          <w:lang w:eastAsia="zh-CN"/>
        </w:rPr>
        <w:t xml:space="preserve">, </w:t>
      </w:r>
      <w:r>
        <w:rPr>
          <w:kern w:val="22"/>
          <w:szCs w:val="22"/>
          <w:lang w:eastAsia="zh-CN"/>
        </w:rPr>
        <w:t>метаболитов</w:t>
      </w:r>
      <w:r w:rsidRPr="0028034C">
        <w:rPr>
          <w:kern w:val="22"/>
          <w:szCs w:val="22"/>
          <w:lang w:eastAsia="zh-CN"/>
        </w:rPr>
        <w:t xml:space="preserve"> </w:t>
      </w:r>
      <w:r w:rsidRPr="0028034C">
        <w:rPr>
          <w:szCs w:val="22"/>
          <w:lang w:eastAsia="zh-CN"/>
        </w:rPr>
        <w:t>[</w:t>
      </w:r>
      <w:r>
        <w:rPr>
          <w:kern w:val="22"/>
          <w:szCs w:val="22"/>
          <w:lang w:eastAsia="zh-CN"/>
        </w:rPr>
        <w:t>и других макромолекул</w:t>
      </w:r>
      <w:r w:rsidRPr="0028034C">
        <w:rPr>
          <w:kern w:val="22"/>
          <w:szCs w:val="22"/>
          <w:lang w:eastAsia="zh-CN"/>
        </w:rPr>
        <w:t>,</w:t>
      </w:r>
      <w:r w:rsidRPr="0028034C">
        <w:rPr>
          <w:szCs w:val="22"/>
          <w:lang w:eastAsia="zh-CN"/>
        </w:rPr>
        <w:t xml:space="preserve"> [</w:t>
      </w:r>
      <w:r>
        <w:rPr>
          <w:szCs w:val="22"/>
          <w:lang w:eastAsia="zh-CN"/>
        </w:rPr>
        <w:t>производных</w:t>
      </w:r>
      <w:r w:rsidRPr="0028034C">
        <w:rPr>
          <w:szCs w:val="22"/>
          <w:lang w:eastAsia="zh-CN"/>
        </w:rPr>
        <w:t>]]</w:t>
      </w:r>
      <w:r>
        <w:rPr>
          <w:szCs w:val="22"/>
          <w:lang w:eastAsia="zh-CN"/>
        </w:rPr>
        <w:t>,</w:t>
      </w:r>
      <w:r w:rsidRPr="0028034C">
        <w:rPr>
          <w:kern w:val="22"/>
          <w:szCs w:val="22"/>
          <w:lang w:eastAsia="zh-CN"/>
        </w:rPr>
        <w:t xml:space="preserve"> </w:t>
      </w:r>
      <w:r>
        <w:rPr>
          <w:kern w:val="22"/>
          <w:szCs w:val="22"/>
          <w:lang w:eastAsia="zh-CN"/>
        </w:rPr>
        <w:t>и</w:t>
      </w:r>
      <w:r w:rsidRPr="0028034C">
        <w:rPr>
          <w:kern w:val="22"/>
          <w:szCs w:val="22"/>
          <w:lang w:eastAsia="zh-CN"/>
        </w:rPr>
        <w:t xml:space="preserve"> </w:t>
      </w:r>
      <w:r>
        <w:rPr>
          <w:i/>
          <w:iCs/>
          <w:kern w:val="22"/>
          <w:szCs w:val="22"/>
          <w:lang w:eastAsia="zh-CN"/>
        </w:rPr>
        <w:t>признает</w:t>
      </w:r>
      <w:r w:rsidRPr="0028034C">
        <w:rPr>
          <w:kern w:val="22"/>
          <w:szCs w:val="22"/>
          <w:lang w:eastAsia="zh-CN"/>
        </w:rPr>
        <w:t xml:space="preserve"> </w:t>
      </w:r>
      <w:r>
        <w:rPr>
          <w:kern w:val="22"/>
          <w:szCs w:val="22"/>
          <w:lang w:eastAsia="zh-CN"/>
        </w:rPr>
        <w:t>значимость связанной с ней информации</w:t>
      </w:r>
      <w:r w:rsidRPr="0028034C">
        <w:rPr>
          <w:szCs w:val="22"/>
          <w:lang w:eastAsia="zh-CN"/>
        </w:rPr>
        <w:t xml:space="preserve"> [</w:t>
      </w:r>
      <w:r>
        <w:rPr>
          <w:szCs w:val="22"/>
          <w:lang w:eastAsia="zh-CN"/>
        </w:rPr>
        <w:t>в частности,</w:t>
      </w:r>
      <w:r w:rsidRPr="0028034C">
        <w:rPr>
          <w:szCs w:val="22"/>
          <w:lang w:eastAsia="zh-CN"/>
        </w:rPr>
        <w:t xml:space="preserve"> </w:t>
      </w:r>
      <w:r>
        <w:rPr>
          <w:szCs w:val="22"/>
          <w:lang w:eastAsia="zh-CN"/>
        </w:rPr>
        <w:t>традиционных знаний</w:t>
      </w:r>
      <w:r w:rsidRPr="0028034C">
        <w:rPr>
          <w:szCs w:val="22"/>
          <w:lang w:eastAsia="zh-CN"/>
        </w:rPr>
        <w:t>]]</w:t>
      </w:r>
      <w:r w:rsidRPr="0028034C">
        <w:rPr>
          <w:kern w:val="22"/>
          <w:szCs w:val="22"/>
          <w:lang w:eastAsia="zh-CN"/>
        </w:rPr>
        <w:t>;</w:t>
      </w:r>
      <w:r w:rsidRPr="0028034C">
        <w:rPr>
          <w:szCs w:val="22"/>
          <w:lang w:eastAsia="zh-CN"/>
        </w:rPr>
        <w:t>]</w:t>
      </w:r>
    </w:p>
    <w:p w14:paraId="2F6B9516" w14:textId="77777777" w:rsidR="007B221E" w:rsidRPr="0028034C" w:rsidRDefault="007B221E" w:rsidP="007B221E">
      <w:pPr>
        <w:pStyle w:val="Paragraphedeliste"/>
        <w:spacing w:before="120" w:after="120"/>
        <w:ind w:left="0" w:firstLine="720"/>
        <w:contextualSpacing w:val="0"/>
        <w:rPr>
          <w:kern w:val="22"/>
          <w:szCs w:val="22"/>
          <w:lang w:eastAsia="zh-CN"/>
        </w:rPr>
      </w:pPr>
      <w:r w:rsidRPr="0028034C">
        <w:rPr>
          <w:kern w:val="22"/>
          <w:szCs w:val="22"/>
          <w:lang w:eastAsia="zh-CN"/>
        </w:rPr>
        <w:t>[1.</w:t>
      </w:r>
      <w:r w:rsidRPr="00BA431A">
        <w:rPr>
          <w:i/>
          <w:iCs/>
          <w:kern w:val="22"/>
          <w:szCs w:val="22"/>
          <w:lang w:eastAsia="zh-CN"/>
        </w:rPr>
        <w:t>alt</w:t>
      </w:r>
      <w:r w:rsidRPr="0028034C">
        <w:rPr>
          <w:kern w:val="22"/>
          <w:szCs w:val="22"/>
          <w:lang w:eastAsia="zh-CN"/>
        </w:rPr>
        <w:t>.</w:t>
      </w:r>
      <w:r w:rsidRPr="0028034C">
        <w:rPr>
          <w:kern w:val="22"/>
          <w:szCs w:val="22"/>
          <w:lang w:eastAsia="zh-CN"/>
        </w:rPr>
        <w:tab/>
      </w:r>
      <w:r>
        <w:rPr>
          <w:i/>
          <w:iCs/>
          <w:kern w:val="22"/>
          <w:szCs w:val="22"/>
          <w:lang w:eastAsia="zh-CN"/>
        </w:rPr>
        <w:t>соглашается</w:t>
      </w:r>
      <w:r w:rsidRPr="0028034C">
        <w:rPr>
          <w:i/>
          <w:iCs/>
          <w:kern w:val="22"/>
          <w:szCs w:val="22"/>
          <w:lang w:eastAsia="zh-CN"/>
        </w:rPr>
        <w:t xml:space="preserve"> </w:t>
      </w:r>
      <w:r>
        <w:rPr>
          <w:kern w:val="22"/>
          <w:szCs w:val="22"/>
          <w:lang w:eastAsia="zh-CN"/>
        </w:rPr>
        <w:t>определить</w:t>
      </w:r>
      <w:r w:rsidRPr="0028034C">
        <w:rPr>
          <w:kern w:val="22"/>
          <w:szCs w:val="22"/>
          <w:lang w:eastAsia="zh-CN"/>
        </w:rPr>
        <w:t xml:space="preserve"> </w:t>
      </w:r>
      <w:r>
        <w:rPr>
          <w:kern w:val="22"/>
          <w:szCs w:val="22"/>
          <w:lang w:eastAsia="zh-CN"/>
        </w:rPr>
        <w:t>сферу</w:t>
      </w:r>
      <w:r w:rsidRPr="0028034C">
        <w:rPr>
          <w:kern w:val="22"/>
          <w:szCs w:val="22"/>
          <w:lang w:eastAsia="zh-CN"/>
        </w:rPr>
        <w:t xml:space="preserve"> </w:t>
      </w:r>
      <w:r>
        <w:rPr>
          <w:kern w:val="22"/>
          <w:szCs w:val="22"/>
          <w:lang w:eastAsia="zh-CN"/>
        </w:rPr>
        <w:t>охвата</w:t>
      </w:r>
      <w:r w:rsidRPr="0028034C">
        <w:rPr>
          <w:kern w:val="22"/>
          <w:szCs w:val="22"/>
          <w:lang w:eastAsia="zh-CN"/>
        </w:rPr>
        <w:t xml:space="preserve"> </w:t>
      </w:r>
      <w:r>
        <w:rPr>
          <w:kern w:val="22"/>
          <w:szCs w:val="22"/>
          <w:lang w:eastAsia="zh-CN"/>
        </w:rPr>
        <w:t>цифровой</w:t>
      </w:r>
      <w:r w:rsidRPr="0028034C">
        <w:rPr>
          <w:kern w:val="22"/>
          <w:szCs w:val="22"/>
          <w:lang w:eastAsia="zh-CN"/>
        </w:rPr>
        <w:t xml:space="preserve"> </w:t>
      </w:r>
      <w:r>
        <w:rPr>
          <w:kern w:val="22"/>
          <w:szCs w:val="22"/>
          <w:lang w:eastAsia="zh-CN"/>
        </w:rPr>
        <w:t>информации</w:t>
      </w:r>
      <w:r w:rsidRPr="0028034C">
        <w:rPr>
          <w:kern w:val="22"/>
          <w:szCs w:val="22"/>
          <w:lang w:eastAsia="zh-CN"/>
        </w:rPr>
        <w:t xml:space="preserve"> </w:t>
      </w:r>
      <w:r>
        <w:rPr>
          <w:kern w:val="22"/>
          <w:szCs w:val="22"/>
          <w:lang w:eastAsia="zh-CN"/>
        </w:rPr>
        <w:t>о</w:t>
      </w:r>
      <w:r w:rsidRPr="0028034C">
        <w:rPr>
          <w:kern w:val="22"/>
          <w:szCs w:val="22"/>
          <w:lang w:eastAsia="zh-CN"/>
        </w:rPr>
        <w:t xml:space="preserve"> </w:t>
      </w:r>
      <w:r>
        <w:rPr>
          <w:kern w:val="22"/>
          <w:szCs w:val="22"/>
          <w:lang w:eastAsia="zh-CN"/>
        </w:rPr>
        <w:t>последовательностях</w:t>
      </w:r>
      <w:r w:rsidRPr="0028034C">
        <w:rPr>
          <w:kern w:val="22"/>
          <w:szCs w:val="22"/>
          <w:lang w:eastAsia="zh-CN"/>
        </w:rPr>
        <w:t>,</w:t>
      </w:r>
      <w:r>
        <w:rPr>
          <w:kern w:val="22"/>
          <w:szCs w:val="22"/>
          <w:lang w:eastAsia="zh-CN"/>
        </w:rPr>
        <w:t xml:space="preserve"> принимая во внимание работу</w:t>
      </w:r>
      <w:r w:rsidRPr="0028034C">
        <w:rPr>
          <w:kern w:val="22"/>
          <w:szCs w:val="22"/>
          <w:lang w:eastAsia="zh-CN"/>
        </w:rPr>
        <w:t xml:space="preserve"> </w:t>
      </w:r>
      <w:r>
        <w:rPr>
          <w:kern w:val="22"/>
          <w:szCs w:val="22"/>
          <w:lang w:eastAsia="zh-CN"/>
        </w:rPr>
        <w:t>многостороннего диалога, о котором говорится в пункте</w:t>
      </w:r>
      <w:r w:rsidRPr="0028034C">
        <w:rPr>
          <w:kern w:val="22"/>
          <w:szCs w:val="22"/>
          <w:lang w:eastAsia="zh-CN"/>
        </w:rPr>
        <w:t xml:space="preserve"> </w:t>
      </w:r>
      <w:r>
        <w:rPr>
          <w:kern w:val="22"/>
          <w:szCs w:val="22"/>
          <w:lang w:eastAsia="zh-CN"/>
        </w:rPr>
        <w:t>9</w:t>
      </w:r>
      <w:r w:rsidRPr="0028034C">
        <w:rPr>
          <w:kern w:val="22"/>
          <w:szCs w:val="22"/>
          <w:lang w:eastAsia="zh-CN"/>
        </w:rPr>
        <w:t>;]</w:t>
      </w:r>
    </w:p>
    <w:p w14:paraId="4D434495" w14:textId="77777777" w:rsidR="007B221E" w:rsidRPr="0028034C" w:rsidRDefault="007B221E" w:rsidP="007B221E">
      <w:pPr>
        <w:pStyle w:val="Paragraphedeliste"/>
        <w:spacing w:before="120" w:after="120"/>
        <w:ind w:left="0" w:firstLine="720"/>
        <w:contextualSpacing w:val="0"/>
        <w:rPr>
          <w:kern w:val="22"/>
          <w:szCs w:val="22"/>
          <w:lang w:eastAsia="zh-CN"/>
        </w:rPr>
      </w:pPr>
      <w:r w:rsidRPr="0028034C">
        <w:rPr>
          <w:kern w:val="22"/>
          <w:szCs w:val="22"/>
          <w:lang w:eastAsia="zh-CN"/>
        </w:rPr>
        <w:t>[1.</w:t>
      </w:r>
      <w:r w:rsidRPr="00BA431A">
        <w:rPr>
          <w:i/>
          <w:iCs/>
          <w:kern w:val="22"/>
          <w:szCs w:val="22"/>
          <w:lang w:eastAsia="zh-CN"/>
        </w:rPr>
        <w:t>alt</w:t>
      </w:r>
      <w:r w:rsidRPr="0028034C">
        <w:rPr>
          <w:i/>
          <w:iCs/>
          <w:kern w:val="22"/>
          <w:szCs w:val="22"/>
          <w:lang w:eastAsia="zh-CN"/>
        </w:rPr>
        <w:t>.2</w:t>
      </w:r>
      <w:r w:rsidRPr="0028034C">
        <w:rPr>
          <w:kern w:val="22"/>
          <w:szCs w:val="22"/>
          <w:lang w:eastAsia="zh-CN"/>
        </w:rPr>
        <w:tab/>
      </w:r>
      <w:r>
        <w:rPr>
          <w:i/>
          <w:iCs/>
          <w:kern w:val="22"/>
          <w:szCs w:val="22"/>
          <w:lang w:eastAsia="zh-CN"/>
        </w:rPr>
        <w:t>соглашается</w:t>
      </w:r>
      <w:r w:rsidRPr="0028034C">
        <w:rPr>
          <w:i/>
          <w:iCs/>
          <w:kern w:val="22"/>
          <w:szCs w:val="22"/>
          <w:lang w:eastAsia="zh-CN"/>
        </w:rPr>
        <w:t xml:space="preserve"> </w:t>
      </w:r>
      <w:r>
        <w:rPr>
          <w:kern w:val="22"/>
          <w:szCs w:val="22"/>
          <w:lang w:eastAsia="zh-CN"/>
        </w:rPr>
        <w:t>с</w:t>
      </w:r>
      <w:r w:rsidRPr="0028034C">
        <w:rPr>
          <w:kern w:val="22"/>
          <w:szCs w:val="22"/>
          <w:lang w:eastAsia="zh-CN"/>
        </w:rPr>
        <w:t xml:space="preserve"> </w:t>
      </w:r>
      <w:r>
        <w:rPr>
          <w:kern w:val="22"/>
          <w:szCs w:val="22"/>
          <w:lang w:eastAsia="zh-CN"/>
        </w:rPr>
        <w:t>тем</w:t>
      </w:r>
      <w:r w:rsidRPr="0028034C">
        <w:rPr>
          <w:kern w:val="22"/>
          <w:szCs w:val="22"/>
          <w:lang w:eastAsia="zh-CN"/>
        </w:rPr>
        <w:t xml:space="preserve">, </w:t>
      </w:r>
      <w:r>
        <w:rPr>
          <w:kern w:val="22"/>
          <w:szCs w:val="22"/>
          <w:lang w:eastAsia="zh-CN"/>
        </w:rPr>
        <w:t>что</w:t>
      </w:r>
      <w:r w:rsidRPr="0028034C">
        <w:rPr>
          <w:kern w:val="22"/>
          <w:szCs w:val="22"/>
          <w:lang w:eastAsia="zh-CN"/>
        </w:rPr>
        <w:t xml:space="preserve"> </w:t>
      </w:r>
      <w:r>
        <w:rPr>
          <w:kern w:val="22"/>
          <w:szCs w:val="22"/>
          <w:lang w:eastAsia="zh-CN"/>
        </w:rPr>
        <w:t>под цифровой</w:t>
      </w:r>
      <w:r w:rsidRPr="0028034C">
        <w:rPr>
          <w:kern w:val="22"/>
          <w:szCs w:val="22"/>
          <w:lang w:eastAsia="zh-CN"/>
        </w:rPr>
        <w:t xml:space="preserve"> информаци</w:t>
      </w:r>
      <w:r>
        <w:rPr>
          <w:kern w:val="22"/>
          <w:szCs w:val="22"/>
          <w:lang w:eastAsia="zh-CN"/>
        </w:rPr>
        <w:t>ей</w:t>
      </w:r>
      <w:r w:rsidRPr="0028034C">
        <w:rPr>
          <w:kern w:val="22"/>
          <w:szCs w:val="22"/>
          <w:lang w:eastAsia="zh-CN"/>
        </w:rPr>
        <w:t xml:space="preserve"> о последовательностях в отношении генетических ресурсов </w:t>
      </w:r>
      <w:r>
        <w:rPr>
          <w:kern w:val="22"/>
          <w:szCs w:val="22"/>
          <w:lang w:eastAsia="zh-CN"/>
        </w:rPr>
        <w:t>понимаются данные о генетических последовательностях, которые описывают порядок следования нуклеотидов в ДНК или РНК генетических ресурсов</w:t>
      </w:r>
      <w:r w:rsidRPr="0028034C">
        <w:rPr>
          <w:kern w:val="22"/>
          <w:szCs w:val="22"/>
          <w:lang w:eastAsia="zh-CN"/>
        </w:rPr>
        <w:t>;]</w:t>
      </w:r>
    </w:p>
    <w:p w14:paraId="28AAEEEF" w14:textId="77777777" w:rsidR="007B221E" w:rsidRPr="00814E64" w:rsidRDefault="007B221E" w:rsidP="007B221E">
      <w:pPr>
        <w:pStyle w:val="Paragraphedeliste"/>
        <w:spacing w:before="120" w:after="120"/>
        <w:ind w:left="0" w:firstLine="720"/>
        <w:contextualSpacing w:val="0"/>
        <w:rPr>
          <w:kern w:val="22"/>
          <w:szCs w:val="22"/>
          <w:lang w:eastAsia="zh-CN"/>
        </w:rPr>
      </w:pPr>
      <w:r w:rsidRPr="00814E64">
        <w:rPr>
          <w:kern w:val="22"/>
          <w:szCs w:val="22"/>
          <w:lang w:eastAsia="zh-CN"/>
        </w:rPr>
        <w:t>[</w:t>
      </w:r>
      <w:r>
        <w:rPr>
          <w:kern w:val="22"/>
          <w:szCs w:val="22"/>
          <w:lang w:eastAsia="zh-CN"/>
        </w:rPr>
        <w:t>2</w:t>
      </w:r>
      <w:r w:rsidRPr="00814E64">
        <w:rPr>
          <w:kern w:val="22"/>
          <w:szCs w:val="22"/>
          <w:lang w:eastAsia="zh-CN"/>
        </w:rPr>
        <w:t>.</w:t>
      </w:r>
      <w:r w:rsidRPr="00814E64">
        <w:rPr>
          <w:kern w:val="22"/>
          <w:szCs w:val="22"/>
          <w:lang w:eastAsia="zh-CN"/>
        </w:rPr>
        <w:tab/>
      </w:r>
      <w:r>
        <w:rPr>
          <w:i/>
          <w:iCs/>
          <w:kern w:val="22"/>
          <w:szCs w:val="22"/>
          <w:lang w:eastAsia="zh-CN"/>
        </w:rPr>
        <w:t>постановляет</w:t>
      </w:r>
      <w:r w:rsidRPr="00814E64">
        <w:rPr>
          <w:kern w:val="22"/>
          <w:szCs w:val="22"/>
          <w:lang w:eastAsia="zh-CN"/>
        </w:rPr>
        <w:t xml:space="preserve"> </w:t>
      </w:r>
      <w:r>
        <w:rPr>
          <w:kern w:val="22"/>
          <w:szCs w:val="22"/>
          <w:lang w:eastAsia="zh-CN"/>
        </w:rPr>
        <w:t>учесть</w:t>
      </w:r>
      <w:r w:rsidRPr="00814E64">
        <w:rPr>
          <w:kern w:val="22"/>
          <w:szCs w:val="22"/>
          <w:lang w:eastAsia="zh-CN"/>
        </w:rPr>
        <w:t xml:space="preserve"> </w:t>
      </w:r>
      <w:r>
        <w:rPr>
          <w:kern w:val="22"/>
          <w:szCs w:val="22"/>
          <w:lang w:eastAsia="zh-CN"/>
        </w:rPr>
        <w:t>вопросы</w:t>
      </w:r>
      <w:r w:rsidRPr="00814E64">
        <w:rPr>
          <w:kern w:val="22"/>
          <w:szCs w:val="22"/>
          <w:lang w:eastAsia="zh-CN"/>
        </w:rPr>
        <w:t xml:space="preserve"> </w:t>
      </w:r>
      <w:r>
        <w:rPr>
          <w:kern w:val="22"/>
          <w:szCs w:val="22"/>
          <w:lang w:eastAsia="zh-CN"/>
        </w:rPr>
        <w:t>цифровой</w:t>
      </w:r>
      <w:r w:rsidRPr="0028034C">
        <w:rPr>
          <w:kern w:val="22"/>
          <w:szCs w:val="22"/>
          <w:lang w:eastAsia="zh-CN"/>
        </w:rPr>
        <w:t xml:space="preserve"> информаци</w:t>
      </w:r>
      <w:r>
        <w:rPr>
          <w:kern w:val="22"/>
          <w:szCs w:val="22"/>
          <w:lang w:eastAsia="zh-CN"/>
        </w:rPr>
        <w:t>и</w:t>
      </w:r>
      <w:r w:rsidRPr="0028034C">
        <w:rPr>
          <w:kern w:val="22"/>
          <w:szCs w:val="22"/>
          <w:lang w:eastAsia="zh-CN"/>
        </w:rPr>
        <w:t xml:space="preserve"> о последовательностях в отношении генетических ресурсов</w:t>
      </w:r>
      <w:r w:rsidRPr="00814E64">
        <w:rPr>
          <w:kern w:val="22"/>
          <w:szCs w:val="22"/>
          <w:lang w:eastAsia="zh-CN"/>
        </w:rPr>
        <w:t xml:space="preserve"> </w:t>
      </w:r>
      <w:r>
        <w:rPr>
          <w:kern w:val="22"/>
          <w:szCs w:val="22"/>
          <w:lang w:eastAsia="zh-CN"/>
        </w:rPr>
        <w:t xml:space="preserve">в </w:t>
      </w:r>
      <w:r w:rsidRPr="00814E64">
        <w:rPr>
          <w:kern w:val="22"/>
          <w:szCs w:val="22"/>
          <w:lang w:eastAsia="zh-CN"/>
        </w:rPr>
        <w:t>глобальной рамочной программ</w:t>
      </w:r>
      <w:r>
        <w:rPr>
          <w:kern w:val="22"/>
          <w:szCs w:val="22"/>
          <w:lang w:eastAsia="zh-CN"/>
        </w:rPr>
        <w:t>е</w:t>
      </w:r>
      <w:r w:rsidRPr="00814E64">
        <w:rPr>
          <w:kern w:val="22"/>
          <w:szCs w:val="22"/>
          <w:lang w:eastAsia="zh-CN"/>
        </w:rPr>
        <w:t xml:space="preserve"> в области биоразнообразия на период после 2020 года </w:t>
      </w:r>
      <w:r>
        <w:rPr>
          <w:kern w:val="22"/>
          <w:szCs w:val="22"/>
          <w:lang w:eastAsia="zh-CN"/>
        </w:rPr>
        <w:t>к</w:t>
      </w:r>
      <w:r w:rsidRPr="00814E64">
        <w:rPr>
          <w:kern w:val="22"/>
          <w:szCs w:val="22"/>
          <w:lang w:eastAsia="zh-CN"/>
        </w:rPr>
        <w:t xml:space="preserve"> […]]</w:t>
      </w:r>
    </w:p>
    <w:p w14:paraId="409D0264" w14:textId="77777777" w:rsidR="007B221E" w:rsidRPr="006B59B6" w:rsidRDefault="007B221E" w:rsidP="00281835">
      <w:pPr>
        <w:pStyle w:val="Paragraphedeliste"/>
        <w:numPr>
          <w:ilvl w:val="0"/>
          <w:numId w:val="23"/>
        </w:numPr>
        <w:spacing w:before="120" w:after="120"/>
        <w:ind w:left="0" w:firstLine="709"/>
        <w:contextualSpacing w:val="0"/>
        <w:rPr>
          <w:kern w:val="22"/>
          <w:szCs w:val="22"/>
          <w:lang w:eastAsia="zh-CN"/>
        </w:rPr>
      </w:pPr>
      <w:r>
        <w:rPr>
          <w:i/>
          <w:iCs/>
          <w:kern w:val="22"/>
          <w:szCs w:val="22"/>
          <w:lang w:eastAsia="zh-CN"/>
        </w:rPr>
        <w:t>признает</w:t>
      </w:r>
      <w:r w:rsidRPr="006B59B6">
        <w:rPr>
          <w:kern w:val="22"/>
          <w:szCs w:val="22"/>
          <w:lang w:eastAsia="zh-CN"/>
        </w:rPr>
        <w:t xml:space="preserve"> </w:t>
      </w:r>
      <w:r>
        <w:rPr>
          <w:kern w:val="22"/>
          <w:szCs w:val="22"/>
          <w:lang w:eastAsia="zh-CN"/>
        </w:rPr>
        <w:t>необходимость</w:t>
      </w:r>
      <w:r w:rsidRPr="006B59B6">
        <w:rPr>
          <w:kern w:val="22"/>
          <w:szCs w:val="22"/>
          <w:lang w:eastAsia="zh-CN"/>
        </w:rPr>
        <w:t xml:space="preserve"> [</w:t>
      </w:r>
      <w:r>
        <w:rPr>
          <w:kern w:val="22"/>
          <w:szCs w:val="22"/>
          <w:lang w:eastAsia="zh-CN"/>
        </w:rPr>
        <w:t>своевременно</w:t>
      </w:r>
      <w:r w:rsidRPr="006B59B6">
        <w:rPr>
          <w:kern w:val="22"/>
          <w:szCs w:val="22"/>
          <w:lang w:eastAsia="zh-CN"/>
        </w:rPr>
        <w:t xml:space="preserve"> </w:t>
      </w:r>
      <w:r>
        <w:rPr>
          <w:kern w:val="22"/>
          <w:szCs w:val="22"/>
          <w:lang w:eastAsia="zh-CN"/>
        </w:rPr>
        <w:t>разработать</w:t>
      </w:r>
      <w:r w:rsidRPr="006B59B6">
        <w:rPr>
          <w:kern w:val="22"/>
          <w:szCs w:val="22"/>
          <w:lang w:eastAsia="zh-CN"/>
        </w:rPr>
        <w:t xml:space="preserve">] </w:t>
      </w:r>
      <w:r>
        <w:rPr>
          <w:kern w:val="22"/>
          <w:szCs w:val="22"/>
          <w:lang w:eastAsia="zh-CN"/>
        </w:rPr>
        <w:t>практический</w:t>
      </w:r>
      <w:r w:rsidRPr="006B59B6">
        <w:rPr>
          <w:kern w:val="22"/>
          <w:szCs w:val="22"/>
          <w:lang w:eastAsia="zh-CN"/>
        </w:rPr>
        <w:t xml:space="preserve"> </w:t>
      </w:r>
      <w:r>
        <w:rPr>
          <w:kern w:val="22"/>
          <w:szCs w:val="22"/>
          <w:lang w:eastAsia="zh-CN"/>
        </w:rPr>
        <w:t>подход</w:t>
      </w:r>
      <w:r w:rsidRPr="006B59B6">
        <w:rPr>
          <w:kern w:val="22"/>
          <w:szCs w:val="22"/>
          <w:lang w:eastAsia="zh-CN"/>
        </w:rPr>
        <w:t xml:space="preserve"> [</w:t>
      </w:r>
      <w:r>
        <w:rPr>
          <w:kern w:val="22"/>
          <w:szCs w:val="22"/>
          <w:lang w:eastAsia="zh-CN"/>
        </w:rPr>
        <w:t>к обеспечению</w:t>
      </w:r>
      <w:r w:rsidRPr="006B59B6">
        <w:rPr>
          <w:kern w:val="22"/>
          <w:szCs w:val="22"/>
          <w:lang w:eastAsia="zh-CN"/>
        </w:rPr>
        <w:t xml:space="preserve"> [</w:t>
      </w:r>
      <w:r>
        <w:rPr>
          <w:kern w:val="22"/>
          <w:szCs w:val="22"/>
          <w:lang w:eastAsia="zh-CN"/>
        </w:rPr>
        <w:t>упрощенного</w:t>
      </w:r>
      <w:r w:rsidRPr="006B59B6">
        <w:rPr>
          <w:kern w:val="22"/>
          <w:szCs w:val="22"/>
          <w:lang w:eastAsia="zh-CN"/>
        </w:rPr>
        <w:t xml:space="preserve"> </w:t>
      </w:r>
      <w:r>
        <w:rPr>
          <w:kern w:val="22"/>
          <w:szCs w:val="22"/>
          <w:lang w:eastAsia="zh-CN"/>
        </w:rPr>
        <w:t>доступа</w:t>
      </w:r>
      <w:r w:rsidRPr="006B59B6">
        <w:rPr>
          <w:kern w:val="22"/>
          <w:szCs w:val="22"/>
          <w:lang w:eastAsia="zh-CN"/>
        </w:rPr>
        <w:t xml:space="preserve"> </w:t>
      </w:r>
      <w:r>
        <w:rPr>
          <w:kern w:val="22"/>
          <w:szCs w:val="22"/>
          <w:lang w:eastAsia="zh-CN"/>
        </w:rPr>
        <w:t>к</w:t>
      </w:r>
      <w:r w:rsidRPr="006B59B6">
        <w:rPr>
          <w:kern w:val="22"/>
          <w:szCs w:val="22"/>
          <w:lang w:eastAsia="zh-CN"/>
        </w:rPr>
        <w:t xml:space="preserve"> </w:t>
      </w:r>
      <w:r>
        <w:rPr>
          <w:kern w:val="22"/>
          <w:szCs w:val="22"/>
          <w:lang w:eastAsia="zh-CN"/>
        </w:rPr>
        <w:t>генетическим</w:t>
      </w:r>
      <w:r w:rsidRPr="006B59B6">
        <w:rPr>
          <w:kern w:val="22"/>
          <w:szCs w:val="22"/>
          <w:lang w:eastAsia="zh-CN"/>
        </w:rPr>
        <w:t xml:space="preserve"> </w:t>
      </w:r>
      <w:r>
        <w:rPr>
          <w:kern w:val="22"/>
          <w:szCs w:val="22"/>
          <w:lang w:eastAsia="zh-CN"/>
        </w:rPr>
        <w:t>ресурсам</w:t>
      </w:r>
      <w:r w:rsidRPr="006B59B6">
        <w:rPr>
          <w:kern w:val="22"/>
          <w:szCs w:val="22"/>
          <w:lang w:eastAsia="zh-CN"/>
        </w:rPr>
        <w:t xml:space="preserve"> </w:t>
      </w:r>
      <w:r>
        <w:rPr>
          <w:kern w:val="22"/>
          <w:szCs w:val="22"/>
          <w:lang w:eastAsia="zh-CN"/>
        </w:rPr>
        <w:t>и</w:t>
      </w:r>
      <w:r w:rsidRPr="006B59B6">
        <w:rPr>
          <w:kern w:val="22"/>
          <w:szCs w:val="22"/>
          <w:lang w:eastAsia="zh-CN"/>
        </w:rPr>
        <w:t xml:space="preserve">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 xml:space="preserve">и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Pr>
          <w:kern w:val="22"/>
          <w:szCs w:val="22"/>
          <w:lang w:eastAsia="zh-CN"/>
        </w:rPr>
        <w:t xml:space="preserve"> и</w:t>
      </w:r>
      <w:r w:rsidRPr="006B59B6">
        <w:rPr>
          <w:kern w:val="22"/>
          <w:szCs w:val="22"/>
          <w:lang w:eastAsia="zh-CN"/>
        </w:rPr>
        <w:t xml:space="preserve">] </w:t>
      </w:r>
      <w:r>
        <w:rPr>
          <w:kern w:val="22"/>
          <w:szCs w:val="22"/>
          <w:lang w:eastAsia="zh-CN"/>
        </w:rPr>
        <w:t>совместного</w:t>
      </w:r>
      <w:r w:rsidRPr="006B59B6">
        <w:rPr>
          <w:kern w:val="22"/>
          <w:szCs w:val="22"/>
          <w:lang w:eastAsia="zh-CN"/>
        </w:rPr>
        <w:t xml:space="preserve"> </w:t>
      </w:r>
      <w:r>
        <w:rPr>
          <w:kern w:val="22"/>
          <w:szCs w:val="22"/>
          <w:lang w:eastAsia="zh-CN"/>
        </w:rPr>
        <w:t>использования</w:t>
      </w:r>
      <w:r w:rsidRPr="006B59B6">
        <w:rPr>
          <w:kern w:val="22"/>
          <w:szCs w:val="22"/>
          <w:lang w:eastAsia="zh-CN"/>
        </w:rPr>
        <w:t xml:space="preserve"> </w:t>
      </w:r>
      <w:r>
        <w:rPr>
          <w:kern w:val="22"/>
          <w:szCs w:val="22"/>
          <w:lang w:eastAsia="zh-CN"/>
        </w:rPr>
        <w:t>на</w:t>
      </w:r>
      <w:r w:rsidRPr="006B59B6">
        <w:rPr>
          <w:kern w:val="22"/>
          <w:szCs w:val="22"/>
          <w:lang w:eastAsia="zh-CN"/>
        </w:rPr>
        <w:t xml:space="preserve"> </w:t>
      </w:r>
      <w:r>
        <w:rPr>
          <w:kern w:val="22"/>
          <w:szCs w:val="22"/>
          <w:lang w:eastAsia="zh-CN"/>
        </w:rPr>
        <w:t>справедливой</w:t>
      </w:r>
      <w:r w:rsidRPr="006B59B6">
        <w:rPr>
          <w:kern w:val="22"/>
          <w:szCs w:val="22"/>
          <w:lang w:eastAsia="zh-CN"/>
        </w:rPr>
        <w:t xml:space="preserve"> </w:t>
      </w:r>
      <w:r>
        <w:rPr>
          <w:kern w:val="22"/>
          <w:szCs w:val="22"/>
          <w:lang w:eastAsia="zh-CN"/>
        </w:rPr>
        <w:t>и</w:t>
      </w:r>
      <w:r w:rsidRPr="006B59B6">
        <w:rPr>
          <w:kern w:val="22"/>
          <w:szCs w:val="22"/>
          <w:lang w:eastAsia="zh-CN"/>
        </w:rPr>
        <w:t xml:space="preserve"> </w:t>
      </w:r>
      <w:r>
        <w:rPr>
          <w:kern w:val="22"/>
          <w:szCs w:val="22"/>
          <w:lang w:eastAsia="zh-CN"/>
        </w:rPr>
        <w:t>равной</w:t>
      </w:r>
      <w:r w:rsidRPr="006B59B6">
        <w:rPr>
          <w:kern w:val="22"/>
          <w:szCs w:val="22"/>
          <w:lang w:eastAsia="zh-CN"/>
        </w:rPr>
        <w:t xml:space="preserve"> </w:t>
      </w:r>
      <w:r>
        <w:rPr>
          <w:kern w:val="22"/>
          <w:szCs w:val="22"/>
          <w:lang w:eastAsia="zh-CN"/>
        </w:rPr>
        <w:t>основе</w:t>
      </w:r>
      <w:r w:rsidRPr="006B59B6">
        <w:rPr>
          <w:kern w:val="22"/>
          <w:szCs w:val="22"/>
          <w:lang w:eastAsia="zh-CN"/>
        </w:rPr>
        <w:t xml:space="preserve"> </w:t>
      </w:r>
      <w:r>
        <w:rPr>
          <w:kern w:val="22"/>
          <w:szCs w:val="22"/>
          <w:lang w:eastAsia="zh-CN"/>
        </w:rPr>
        <w:t>выгод</w:t>
      </w:r>
      <w:r w:rsidRPr="006B59B6">
        <w:rPr>
          <w:kern w:val="22"/>
          <w:szCs w:val="22"/>
          <w:lang w:eastAsia="zh-CN"/>
        </w:rPr>
        <w:t xml:space="preserve"> </w:t>
      </w:r>
      <w:r>
        <w:rPr>
          <w:kern w:val="22"/>
          <w:szCs w:val="22"/>
          <w:lang w:eastAsia="zh-CN"/>
        </w:rPr>
        <w:t>от</w:t>
      </w:r>
      <w:r w:rsidRPr="006B59B6">
        <w:rPr>
          <w:kern w:val="22"/>
          <w:szCs w:val="22"/>
          <w:lang w:eastAsia="zh-CN"/>
        </w:rPr>
        <w:t xml:space="preserve"> [</w:t>
      </w:r>
      <w:r>
        <w:rPr>
          <w:kern w:val="22"/>
          <w:szCs w:val="22"/>
          <w:lang w:eastAsia="zh-CN"/>
        </w:rPr>
        <w:t>применения</w:t>
      </w:r>
      <w:r w:rsidRPr="006B59B6">
        <w:rPr>
          <w:kern w:val="22"/>
          <w:szCs w:val="22"/>
          <w:lang w:eastAsia="zh-CN"/>
        </w:rPr>
        <w:t>] [</w:t>
      </w:r>
      <w:r>
        <w:rPr>
          <w:kern w:val="22"/>
          <w:szCs w:val="22"/>
          <w:lang w:eastAsia="zh-CN"/>
        </w:rPr>
        <w:t>использования</w:t>
      </w:r>
      <w:r w:rsidRPr="006B59B6">
        <w:rPr>
          <w:kern w:val="22"/>
          <w:szCs w:val="22"/>
          <w:lang w:eastAsia="zh-CN"/>
        </w:rPr>
        <w:t>]</w:t>
      </w:r>
      <w:r>
        <w:rPr>
          <w:kern w:val="22"/>
          <w:szCs w:val="22"/>
          <w:lang w:eastAsia="zh-CN"/>
        </w:rPr>
        <w:t xml:space="preserve"> 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и</w:t>
      </w:r>
      <w:r w:rsidRPr="006B59B6">
        <w:rPr>
          <w:kern w:val="22"/>
          <w:szCs w:val="22"/>
          <w:lang w:eastAsia="zh-CN"/>
        </w:rPr>
        <w:t xml:space="preserve">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sidRPr="006B59B6">
        <w:rPr>
          <w:kern w:val="22"/>
          <w:szCs w:val="22"/>
          <w:lang w:eastAsia="zh-CN"/>
        </w:rPr>
        <w:t>] [</w:t>
      </w:r>
      <w:r>
        <w:rPr>
          <w:kern w:val="22"/>
          <w:szCs w:val="22"/>
          <w:lang w:eastAsia="zh-CN"/>
        </w:rPr>
        <w:t>в целях нахождения</w:t>
      </w:r>
      <w:r w:rsidRPr="006B59B6">
        <w:rPr>
          <w:kern w:val="22"/>
          <w:szCs w:val="22"/>
          <w:lang w:eastAsia="zh-CN"/>
        </w:rPr>
        <w:t>][</w:t>
      </w:r>
      <w:r>
        <w:rPr>
          <w:kern w:val="22"/>
          <w:szCs w:val="22"/>
          <w:lang w:eastAsia="zh-CN"/>
        </w:rPr>
        <w:t>и</w:t>
      </w:r>
      <w:r w:rsidRPr="006B59B6">
        <w:rPr>
          <w:kern w:val="22"/>
          <w:szCs w:val="22"/>
          <w:lang w:eastAsia="zh-CN"/>
        </w:rPr>
        <w:t xml:space="preserve">] </w:t>
      </w:r>
      <w:r>
        <w:rPr>
          <w:kern w:val="22"/>
          <w:szCs w:val="22"/>
          <w:lang w:eastAsia="zh-CN"/>
        </w:rPr>
        <w:t>решения в отношении</w:t>
      </w:r>
      <w:r w:rsidRPr="006B59B6">
        <w:rPr>
          <w:kern w:val="22"/>
          <w:szCs w:val="22"/>
          <w:lang w:eastAsia="zh-CN"/>
        </w:rPr>
        <w:t xml:space="preserve"> [</w:t>
      </w:r>
      <w:r>
        <w:rPr>
          <w:kern w:val="22"/>
          <w:szCs w:val="22"/>
          <w:lang w:eastAsia="zh-CN"/>
        </w:rPr>
        <w:t>совместного</w:t>
      </w:r>
      <w:r w:rsidRPr="006B59B6">
        <w:rPr>
          <w:kern w:val="22"/>
          <w:szCs w:val="22"/>
          <w:lang w:eastAsia="zh-CN"/>
        </w:rPr>
        <w:t xml:space="preserve"> </w:t>
      </w:r>
      <w:r>
        <w:rPr>
          <w:kern w:val="22"/>
          <w:szCs w:val="22"/>
          <w:lang w:eastAsia="zh-CN"/>
        </w:rPr>
        <w:t>использования</w:t>
      </w:r>
      <w:r w:rsidRPr="006B59B6">
        <w:rPr>
          <w:kern w:val="22"/>
          <w:szCs w:val="22"/>
          <w:lang w:eastAsia="zh-CN"/>
        </w:rPr>
        <w:t xml:space="preserve"> </w:t>
      </w:r>
      <w:r>
        <w:rPr>
          <w:kern w:val="22"/>
          <w:szCs w:val="22"/>
          <w:lang w:eastAsia="zh-CN"/>
        </w:rPr>
        <w:t>на</w:t>
      </w:r>
      <w:r w:rsidRPr="006B59B6">
        <w:rPr>
          <w:kern w:val="22"/>
          <w:szCs w:val="22"/>
          <w:lang w:eastAsia="zh-CN"/>
        </w:rPr>
        <w:t xml:space="preserve"> </w:t>
      </w:r>
      <w:r>
        <w:rPr>
          <w:kern w:val="22"/>
          <w:szCs w:val="22"/>
          <w:lang w:eastAsia="zh-CN"/>
        </w:rPr>
        <w:t>справедливой</w:t>
      </w:r>
      <w:r w:rsidRPr="006B59B6">
        <w:rPr>
          <w:kern w:val="22"/>
          <w:szCs w:val="22"/>
          <w:lang w:eastAsia="zh-CN"/>
        </w:rPr>
        <w:t xml:space="preserve"> </w:t>
      </w:r>
      <w:r>
        <w:rPr>
          <w:kern w:val="22"/>
          <w:szCs w:val="22"/>
          <w:lang w:eastAsia="zh-CN"/>
        </w:rPr>
        <w:t>и</w:t>
      </w:r>
      <w:r w:rsidRPr="006B59B6">
        <w:rPr>
          <w:kern w:val="22"/>
          <w:szCs w:val="22"/>
          <w:lang w:eastAsia="zh-CN"/>
        </w:rPr>
        <w:t xml:space="preserve"> </w:t>
      </w:r>
      <w:r>
        <w:rPr>
          <w:kern w:val="22"/>
          <w:szCs w:val="22"/>
          <w:lang w:eastAsia="zh-CN"/>
        </w:rPr>
        <w:t>равной</w:t>
      </w:r>
      <w:r w:rsidRPr="006B59B6">
        <w:rPr>
          <w:kern w:val="22"/>
          <w:szCs w:val="22"/>
          <w:lang w:eastAsia="zh-CN"/>
        </w:rPr>
        <w:t xml:space="preserve"> </w:t>
      </w:r>
      <w:r>
        <w:rPr>
          <w:kern w:val="22"/>
          <w:szCs w:val="22"/>
          <w:lang w:eastAsia="zh-CN"/>
        </w:rPr>
        <w:t>основе</w:t>
      </w:r>
      <w:r w:rsidRPr="006B59B6">
        <w:rPr>
          <w:kern w:val="22"/>
          <w:szCs w:val="22"/>
          <w:lang w:eastAsia="zh-CN"/>
        </w:rPr>
        <w:t xml:space="preserve"> </w:t>
      </w:r>
      <w:r>
        <w:rPr>
          <w:kern w:val="22"/>
          <w:szCs w:val="22"/>
          <w:lang w:eastAsia="zh-CN"/>
        </w:rPr>
        <w:t>выгод от применения</w:t>
      </w:r>
      <w:r w:rsidRPr="006B59B6">
        <w:rPr>
          <w:kern w:val="22"/>
          <w:szCs w:val="22"/>
          <w:lang w:eastAsia="zh-CN"/>
        </w:rPr>
        <w:t xml:space="preserve">]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и</w:t>
      </w:r>
      <w:r w:rsidRPr="006B59B6">
        <w:rPr>
          <w:kern w:val="22"/>
          <w:szCs w:val="22"/>
          <w:lang w:eastAsia="zh-CN"/>
        </w:rPr>
        <w:t xml:space="preserve">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sidRPr="006B59B6">
        <w:rPr>
          <w:kern w:val="22"/>
          <w:szCs w:val="22"/>
          <w:lang w:eastAsia="zh-CN"/>
        </w:rPr>
        <w:t xml:space="preserve"> [</w:t>
      </w:r>
      <w:r>
        <w:rPr>
          <w:kern w:val="22"/>
          <w:szCs w:val="22"/>
          <w:lang w:eastAsia="zh-CN"/>
        </w:rPr>
        <w:t>в соответствии с ключевыми моментами, представленными в</w:t>
      </w:r>
      <w:r w:rsidRPr="006B59B6">
        <w:rPr>
          <w:kern w:val="22"/>
          <w:szCs w:val="22"/>
          <w:lang w:eastAsia="zh-CN"/>
        </w:rPr>
        <w:t xml:space="preserve"> </w:t>
      </w:r>
      <w:r>
        <w:rPr>
          <w:kern w:val="22"/>
          <w:szCs w:val="22"/>
          <w:lang w:eastAsia="zh-CN"/>
        </w:rPr>
        <w:t xml:space="preserve">пункте </w:t>
      </w:r>
      <w:r w:rsidRPr="006B59B6">
        <w:rPr>
          <w:kern w:val="22"/>
          <w:szCs w:val="22"/>
          <w:lang w:eastAsia="zh-CN"/>
        </w:rPr>
        <w:t xml:space="preserve">5 </w:t>
      </w:r>
      <w:r>
        <w:rPr>
          <w:kern w:val="22"/>
          <w:szCs w:val="22"/>
          <w:lang w:eastAsia="zh-CN"/>
        </w:rPr>
        <w:t>рекомендации</w:t>
      </w:r>
      <w:r w:rsidRPr="006B59B6">
        <w:rPr>
          <w:kern w:val="22"/>
          <w:szCs w:val="22"/>
          <w:lang w:eastAsia="zh-CN"/>
        </w:rPr>
        <w:t xml:space="preserve"> 3/</w:t>
      </w:r>
      <w:r>
        <w:rPr>
          <w:kern w:val="22"/>
          <w:szCs w:val="22"/>
          <w:lang w:eastAsia="zh-CN"/>
        </w:rPr>
        <w:t>2</w:t>
      </w:r>
      <w:r w:rsidRPr="006B59B6">
        <w:rPr>
          <w:kern w:val="22"/>
          <w:szCs w:val="22"/>
          <w:lang w:eastAsia="zh-CN"/>
        </w:rPr>
        <w:t xml:space="preserve"> </w:t>
      </w:r>
      <w:r>
        <w:rPr>
          <w:kern w:val="22"/>
          <w:szCs w:val="22"/>
          <w:lang w:eastAsia="zh-CN"/>
        </w:rPr>
        <w:t>Рабочей группы</w:t>
      </w:r>
      <w:r w:rsidRPr="006B59B6">
        <w:rPr>
          <w:kern w:val="22"/>
          <w:szCs w:val="22"/>
          <w:lang w:eastAsia="zh-CN"/>
        </w:rPr>
        <w:t xml:space="preserve"> открытого состава по подготовке глобальной рамочной программы в области биоразнообразия на период после 2020 года];</w:t>
      </w:r>
    </w:p>
    <w:p w14:paraId="62719FAD" w14:textId="77777777" w:rsidR="007B221E" w:rsidRPr="00111D2A" w:rsidRDefault="007B221E" w:rsidP="00281835">
      <w:pPr>
        <w:pStyle w:val="Paragraphedeliste"/>
        <w:numPr>
          <w:ilvl w:val="0"/>
          <w:numId w:val="23"/>
        </w:numPr>
        <w:tabs>
          <w:tab w:val="left" w:pos="1418"/>
        </w:tabs>
        <w:spacing w:before="120" w:after="120"/>
        <w:ind w:left="0" w:firstLine="720"/>
        <w:contextualSpacing w:val="0"/>
        <w:rPr>
          <w:kern w:val="22"/>
          <w:szCs w:val="22"/>
        </w:rPr>
      </w:pPr>
      <w:r w:rsidRPr="00111D2A">
        <w:rPr>
          <w:rFonts w:asciiTheme="majorBidi" w:hAnsiTheme="majorBidi" w:cstheme="majorBidi"/>
          <w:i/>
          <w:szCs w:val="22"/>
        </w:rPr>
        <w:t>[</w:t>
      </w:r>
      <w:r>
        <w:rPr>
          <w:rFonts w:asciiTheme="majorBidi" w:hAnsiTheme="majorBidi" w:cstheme="majorBidi"/>
          <w:i/>
          <w:szCs w:val="22"/>
        </w:rPr>
        <w:t>признает</w:t>
      </w:r>
      <w:r w:rsidRPr="00111D2A">
        <w:rPr>
          <w:rFonts w:asciiTheme="majorBidi" w:hAnsiTheme="majorBidi" w:cstheme="majorBidi"/>
          <w:szCs w:val="22"/>
        </w:rPr>
        <w:t xml:space="preserve"> </w:t>
      </w:r>
      <w:r>
        <w:rPr>
          <w:rFonts w:asciiTheme="majorBidi" w:hAnsiTheme="majorBidi" w:cstheme="majorBidi"/>
          <w:szCs w:val="22"/>
        </w:rPr>
        <w:t>следующие</w:t>
      </w:r>
      <w:r w:rsidRPr="00111D2A">
        <w:rPr>
          <w:rFonts w:asciiTheme="majorBidi" w:hAnsiTheme="majorBidi" w:cstheme="majorBidi"/>
          <w:szCs w:val="22"/>
        </w:rPr>
        <w:t xml:space="preserve"> </w:t>
      </w:r>
      <w:r>
        <w:rPr>
          <w:rFonts w:asciiTheme="majorBidi" w:hAnsiTheme="majorBidi" w:cstheme="majorBidi"/>
          <w:szCs w:val="22"/>
        </w:rPr>
        <w:t>ключевые</w:t>
      </w:r>
      <w:r w:rsidRPr="00111D2A">
        <w:rPr>
          <w:rFonts w:asciiTheme="majorBidi" w:hAnsiTheme="majorBidi" w:cstheme="majorBidi"/>
          <w:szCs w:val="22"/>
        </w:rPr>
        <w:t xml:space="preserve"> </w:t>
      </w:r>
      <w:r>
        <w:rPr>
          <w:rFonts w:asciiTheme="majorBidi" w:hAnsiTheme="majorBidi" w:cstheme="majorBidi"/>
          <w:szCs w:val="22"/>
        </w:rPr>
        <w:t>моменты</w:t>
      </w:r>
      <w:r w:rsidRPr="00111D2A">
        <w:rPr>
          <w:rFonts w:asciiTheme="majorBidi" w:hAnsiTheme="majorBidi" w:cstheme="majorBidi"/>
          <w:szCs w:val="22"/>
        </w:rPr>
        <w:t xml:space="preserve"> </w:t>
      </w:r>
      <w:r>
        <w:rPr>
          <w:rFonts w:asciiTheme="majorBidi" w:hAnsiTheme="majorBidi" w:cstheme="majorBidi"/>
          <w:szCs w:val="22"/>
        </w:rPr>
        <w:t>потенциального</w:t>
      </w:r>
      <w:r w:rsidRPr="00111D2A">
        <w:rPr>
          <w:rFonts w:asciiTheme="majorBidi" w:hAnsiTheme="majorBidi" w:cstheme="majorBidi"/>
          <w:szCs w:val="22"/>
        </w:rPr>
        <w:t xml:space="preserve"> </w:t>
      </w:r>
      <w:r>
        <w:rPr>
          <w:rFonts w:asciiTheme="majorBidi" w:hAnsiTheme="majorBidi" w:cstheme="majorBidi"/>
          <w:szCs w:val="22"/>
        </w:rPr>
        <w:t>сближения</w:t>
      </w:r>
      <w:r w:rsidRPr="00111D2A">
        <w:rPr>
          <w:rFonts w:asciiTheme="majorBidi" w:hAnsiTheme="majorBidi" w:cstheme="majorBidi"/>
          <w:szCs w:val="22"/>
        </w:rPr>
        <w:t xml:space="preserve"> </w:t>
      </w:r>
      <w:r>
        <w:rPr>
          <w:rFonts w:asciiTheme="majorBidi" w:hAnsiTheme="majorBidi" w:cstheme="majorBidi"/>
          <w:szCs w:val="22"/>
        </w:rPr>
        <w:t>позиций</w:t>
      </w:r>
      <w:r w:rsidRPr="00111D2A">
        <w:rPr>
          <w:rFonts w:asciiTheme="majorBidi" w:hAnsiTheme="majorBidi" w:cstheme="majorBidi"/>
          <w:szCs w:val="22"/>
        </w:rPr>
        <w:t xml:space="preserve">, </w:t>
      </w:r>
      <w:r>
        <w:rPr>
          <w:rFonts w:asciiTheme="majorBidi" w:hAnsiTheme="majorBidi" w:cstheme="majorBidi"/>
          <w:szCs w:val="22"/>
        </w:rPr>
        <w:t>которые</w:t>
      </w:r>
      <w:r w:rsidRPr="00111D2A">
        <w:rPr>
          <w:rFonts w:asciiTheme="majorBidi" w:hAnsiTheme="majorBidi" w:cstheme="majorBidi"/>
          <w:szCs w:val="22"/>
        </w:rPr>
        <w:t xml:space="preserve"> </w:t>
      </w:r>
      <w:r>
        <w:rPr>
          <w:rFonts w:asciiTheme="majorBidi" w:hAnsiTheme="majorBidi" w:cstheme="majorBidi"/>
          <w:szCs w:val="22"/>
        </w:rPr>
        <w:t>могут</w:t>
      </w:r>
      <w:r w:rsidRPr="00111D2A">
        <w:rPr>
          <w:rFonts w:asciiTheme="majorBidi" w:hAnsiTheme="majorBidi" w:cstheme="majorBidi"/>
          <w:szCs w:val="22"/>
        </w:rPr>
        <w:t xml:space="preserve"> </w:t>
      </w:r>
      <w:r>
        <w:rPr>
          <w:rFonts w:asciiTheme="majorBidi" w:hAnsiTheme="majorBidi" w:cstheme="majorBidi"/>
          <w:szCs w:val="22"/>
        </w:rPr>
        <w:t>привести</w:t>
      </w:r>
      <w:r w:rsidRPr="00111D2A">
        <w:rPr>
          <w:rFonts w:asciiTheme="majorBidi" w:hAnsiTheme="majorBidi" w:cstheme="majorBidi"/>
          <w:szCs w:val="22"/>
        </w:rPr>
        <w:t xml:space="preserve"> </w:t>
      </w:r>
      <w:r>
        <w:rPr>
          <w:rFonts w:asciiTheme="majorBidi" w:hAnsiTheme="majorBidi" w:cstheme="majorBidi"/>
          <w:szCs w:val="22"/>
        </w:rPr>
        <w:t>к</w:t>
      </w:r>
      <w:r w:rsidRPr="00111D2A">
        <w:rPr>
          <w:rFonts w:asciiTheme="majorBidi" w:hAnsiTheme="majorBidi" w:cstheme="majorBidi"/>
          <w:szCs w:val="22"/>
        </w:rPr>
        <w:t xml:space="preserve"> </w:t>
      </w:r>
      <w:r>
        <w:rPr>
          <w:rFonts w:asciiTheme="majorBidi" w:hAnsiTheme="majorBidi" w:cstheme="majorBidi"/>
          <w:szCs w:val="22"/>
        </w:rPr>
        <w:t>формулированию</w:t>
      </w:r>
      <w:r w:rsidRPr="00111D2A">
        <w:rPr>
          <w:rFonts w:asciiTheme="majorBidi" w:hAnsiTheme="majorBidi" w:cstheme="majorBidi"/>
          <w:szCs w:val="22"/>
        </w:rPr>
        <w:t xml:space="preserve"> </w:t>
      </w:r>
      <w:r>
        <w:rPr>
          <w:rFonts w:asciiTheme="majorBidi" w:hAnsiTheme="majorBidi" w:cstheme="majorBidi"/>
          <w:szCs w:val="22"/>
        </w:rPr>
        <w:t>основополагающих</w:t>
      </w:r>
      <w:r w:rsidRPr="00111D2A">
        <w:rPr>
          <w:rFonts w:asciiTheme="majorBidi" w:hAnsiTheme="majorBidi" w:cstheme="majorBidi"/>
          <w:szCs w:val="22"/>
        </w:rPr>
        <w:t xml:space="preserve"> </w:t>
      </w:r>
      <w:r>
        <w:rPr>
          <w:rFonts w:asciiTheme="majorBidi" w:hAnsiTheme="majorBidi" w:cstheme="majorBidi"/>
          <w:szCs w:val="22"/>
        </w:rPr>
        <w:t>критериев</w:t>
      </w:r>
      <w:r w:rsidRPr="00111D2A">
        <w:rPr>
          <w:rFonts w:asciiTheme="majorBidi" w:hAnsiTheme="majorBidi" w:cstheme="majorBidi"/>
          <w:szCs w:val="22"/>
        </w:rPr>
        <w:t xml:space="preserve"> </w:t>
      </w:r>
      <w:r>
        <w:rPr>
          <w:rFonts w:asciiTheme="majorBidi" w:hAnsiTheme="majorBidi" w:cstheme="majorBidi"/>
          <w:szCs w:val="22"/>
        </w:rPr>
        <w:t>для</w:t>
      </w:r>
      <w:r w:rsidRPr="00111D2A">
        <w:rPr>
          <w:rFonts w:asciiTheme="majorBidi" w:hAnsiTheme="majorBidi" w:cstheme="majorBidi"/>
          <w:szCs w:val="22"/>
        </w:rPr>
        <w:t xml:space="preserve"> </w:t>
      </w:r>
      <w:r>
        <w:rPr>
          <w:rFonts w:asciiTheme="majorBidi" w:hAnsiTheme="majorBidi" w:cstheme="majorBidi"/>
          <w:szCs w:val="22"/>
        </w:rPr>
        <w:t>решения</w:t>
      </w:r>
      <w:r w:rsidRPr="00111D2A">
        <w:rPr>
          <w:rFonts w:asciiTheme="majorBidi" w:hAnsiTheme="majorBidi" w:cstheme="majorBidi"/>
          <w:szCs w:val="22"/>
        </w:rPr>
        <w:t xml:space="preserve"> </w:t>
      </w:r>
      <w:r>
        <w:rPr>
          <w:rFonts w:asciiTheme="majorBidi" w:hAnsiTheme="majorBidi" w:cstheme="majorBidi"/>
          <w:szCs w:val="22"/>
        </w:rPr>
        <w:t xml:space="preserve">относительно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 xml:space="preserve">и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Pr>
          <w:kern w:val="22"/>
          <w:szCs w:val="22"/>
          <w:lang w:eastAsia="zh-CN"/>
        </w:rPr>
        <w:t xml:space="preserve"> в</w:t>
      </w:r>
      <w:r w:rsidRPr="00111D2A">
        <w:rPr>
          <w:kern w:val="22"/>
          <w:szCs w:val="22"/>
          <w:lang w:eastAsia="zh-CN"/>
        </w:rPr>
        <w:t xml:space="preserve"> </w:t>
      </w:r>
      <w:r w:rsidRPr="006B59B6">
        <w:rPr>
          <w:kern w:val="22"/>
          <w:szCs w:val="22"/>
          <w:lang w:eastAsia="zh-CN"/>
        </w:rPr>
        <w:t>глобальной рамочной программ</w:t>
      </w:r>
      <w:r>
        <w:rPr>
          <w:kern w:val="22"/>
          <w:szCs w:val="22"/>
          <w:lang w:eastAsia="zh-CN"/>
        </w:rPr>
        <w:t>е</w:t>
      </w:r>
      <w:r w:rsidRPr="006B59B6">
        <w:rPr>
          <w:kern w:val="22"/>
          <w:szCs w:val="22"/>
          <w:lang w:eastAsia="zh-CN"/>
        </w:rPr>
        <w:t xml:space="preserve"> в области биоразнообразия на период после 2020 года</w:t>
      </w:r>
      <w:r>
        <w:rPr>
          <w:rFonts w:asciiTheme="majorBidi" w:hAnsiTheme="majorBidi" w:cstheme="majorBidi"/>
          <w:szCs w:val="22"/>
        </w:rPr>
        <w:t>, в том числе относительно совместного использования выгод от применения</w:t>
      </w:r>
      <w:r w:rsidRPr="00111D2A">
        <w:rPr>
          <w:kern w:val="22"/>
          <w:szCs w:val="22"/>
          <w:lang w:eastAsia="zh-CN"/>
        </w:rPr>
        <w:t xml:space="preserve">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и</w:t>
      </w:r>
      <w:r w:rsidRPr="006B59B6">
        <w:rPr>
          <w:kern w:val="22"/>
          <w:szCs w:val="22"/>
          <w:lang w:eastAsia="zh-CN"/>
        </w:rPr>
        <w:t xml:space="preserve">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sidRPr="00111D2A">
        <w:rPr>
          <w:rFonts w:eastAsia="Malgun Gothic"/>
          <w:szCs w:val="22"/>
        </w:rPr>
        <w:t>;]</w:t>
      </w:r>
    </w:p>
    <w:p w14:paraId="3C079886" w14:textId="77777777" w:rsidR="007B221E" w:rsidRPr="00340522" w:rsidRDefault="007B221E" w:rsidP="007B221E">
      <w:pPr>
        <w:spacing w:before="120" w:after="120"/>
        <w:ind w:firstLine="720"/>
      </w:pPr>
      <w:r>
        <w:rPr>
          <w:rFonts w:asciiTheme="majorBidi" w:hAnsiTheme="majorBidi" w:cstheme="majorBidi"/>
        </w:rPr>
        <w:t>4</w:t>
      </w:r>
      <w:r w:rsidRPr="00340522">
        <w:rPr>
          <w:rFonts w:asciiTheme="majorBidi" w:hAnsiTheme="majorBidi" w:cstheme="majorBidi"/>
        </w:rPr>
        <w:t>.</w:t>
      </w:r>
      <w:r w:rsidRPr="00BA431A">
        <w:rPr>
          <w:rFonts w:asciiTheme="majorBidi" w:hAnsiTheme="majorBidi" w:cstheme="majorBidi"/>
          <w:i/>
          <w:iCs/>
        </w:rPr>
        <w:t>alt</w:t>
      </w:r>
      <w:r w:rsidRPr="00340522">
        <w:rPr>
          <w:rFonts w:asciiTheme="majorBidi" w:hAnsiTheme="majorBidi" w:cstheme="majorBidi"/>
          <w:i/>
          <w:iCs/>
        </w:rPr>
        <w:t>.1</w:t>
      </w:r>
      <w:r w:rsidRPr="00340522">
        <w:rPr>
          <w:rFonts w:asciiTheme="majorBidi" w:hAnsiTheme="majorBidi" w:cstheme="majorBidi"/>
        </w:rPr>
        <w:t xml:space="preserve"> </w:t>
      </w:r>
      <w:r w:rsidRPr="00340522">
        <w:rPr>
          <w:rFonts w:asciiTheme="majorBidi" w:hAnsiTheme="majorBidi" w:cstheme="majorBidi"/>
          <w:iCs/>
          <w:szCs w:val="22"/>
        </w:rPr>
        <w:tab/>
      </w:r>
      <w:r w:rsidRPr="00340522">
        <w:rPr>
          <w:rFonts w:asciiTheme="majorBidi" w:hAnsiTheme="majorBidi" w:cstheme="majorBidi"/>
          <w:i/>
        </w:rPr>
        <w:t>[[</w:t>
      </w:r>
      <w:r>
        <w:rPr>
          <w:rFonts w:asciiTheme="majorBidi" w:hAnsiTheme="majorBidi" w:cstheme="majorBidi"/>
          <w:i/>
          <w:kern w:val="22"/>
        </w:rPr>
        <w:t>признает</w:t>
      </w:r>
      <w:r w:rsidRPr="00340522">
        <w:rPr>
          <w:rFonts w:asciiTheme="majorBidi" w:hAnsiTheme="majorBidi" w:cstheme="majorBidi"/>
          <w:i/>
        </w:rPr>
        <w:t>][</w:t>
      </w:r>
      <w:r>
        <w:rPr>
          <w:rFonts w:asciiTheme="majorBidi" w:hAnsiTheme="majorBidi" w:cstheme="majorBidi"/>
          <w:i/>
        </w:rPr>
        <w:t>согласовывает</w:t>
      </w:r>
      <w:r w:rsidRPr="00340522">
        <w:rPr>
          <w:rFonts w:asciiTheme="majorBidi" w:hAnsiTheme="majorBidi" w:cstheme="majorBidi"/>
          <w:i/>
        </w:rPr>
        <w:t>]</w:t>
      </w:r>
      <w:r w:rsidRPr="00340522">
        <w:rPr>
          <w:rFonts w:asciiTheme="majorBidi" w:hAnsiTheme="majorBidi" w:cstheme="majorBidi"/>
          <w:kern w:val="22"/>
        </w:rPr>
        <w:t xml:space="preserve"> </w:t>
      </w:r>
      <w:r>
        <w:rPr>
          <w:rFonts w:asciiTheme="majorBidi" w:hAnsiTheme="majorBidi" w:cstheme="majorBidi"/>
          <w:kern w:val="22"/>
        </w:rPr>
        <w:t>следующие</w:t>
      </w:r>
      <w:r w:rsidRPr="00340522">
        <w:rPr>
          <w:rFonts w:asciiTheme="majorBidi" w:hAnsiTheme="majorBidi" w:cstheme="majorBidi"/>
          <w:kern w:val="22"/>
        </w:rPr>
        <w:t xml:space="preserve"> </w:t>
      </w:r>
      <w:r>
        <w:rPr>
          <w:rFonts w:asciiTheme="majorBidi" w:hAnsiTheme="majorBidi" w:cstheme="majorBidi"/>
          <w:kern w:val="22"/>
        </w:rPr>
        <w:t>ключевые</w:t>
      </w:r>
      <w:r w:rsidRPr="00340522">
        <w:rPr>
          <w:rFonts w:asciiTheme="majorBidi" w:hAnsiTheme="majorBidi" w:cstheme="majorBidi"/>
          <w:kern w:val="22"/>
        </w:rPr>
        <w:t xml:space="preserve"> </w:t>
      </w:r>
      <w:r>
        <w:rPr>
          <w:rFonts w:asciiTheme="majorBidi" w:hAnsiTheme="majorBidi" w:cstheme="majorBidi"/>
          <w:kern w:val="22"/>
        </w:rPr>
        <w:t>моменты</w:t>
      </w:r>
      <w:r w:rsidRPr="00340522">
        <w:rPr>
          <w:rFonts w:asciiTheme="majorBidi" w:hAnsiTheme="majorBidi" w:cstheme="majorBidi"/>
          <w:kern w:val="22"/>
        </w:rPr>
        <w:t xml:space="preserve"> </w:t>
      </w:r>
      <w:r>
        <w:rPr>
          <w:rFonts w:asciiTheme="majorBidi" w:hAnsiTheme="majorBidi" w:cstheme="majorBidi"/>
          <w:szCs w:val="22"/>
        </w:rPr>
        <w:t>потенциального</w:t>
      </w:r>
      <w:r w:rsidRPr="00340522">
        <w:rPr>
          <w:rFonts w:asciiTheme="majorBidi" w:hAnsiTheme="majorBidi" w:cstheme="majorBidi"/>
          <w:szCs w:val="22"/>
        </w:rPr>
        <w:t xml:space="preserve"> </w:t>
      </w:r>
      <w:r>
        <w:rPr>
          <w:rFonts w:asciiTheme="majorBidi" w:hAnsiTheme="majorBidi" w:cstheme="majorBidi"/>
          <w:szCs w:val="22"/>
        </w:rPr>
        <w:t>сближения</w:t>
      </w:r>
      <w:r w:rsidRPr="00340522">
        <w:rPr>
          <w:rFonts w:asciiTheme="majorBidi" w:hAnsiTheme="majorBidi" w:cstheme="majorBidi"/>
          <w:szCs w:val="22"/>
        </w:rPr>
        <w:t xml:space="preserve"> </w:t>
      </w:r>
      <w:r>
        <w:rPr>
          <w:rFonts w:asciiTheme="majorBidi" w:hAnsiTheme="majorBidi" w:cstheme="majorBidi"/>
          <w:szCs w:val="22"/>
        </w:rPr>
        <w:t>позиций</w:t>
      </w:r>
      <w:r w:rsidRPr="00340522">
        <w:rPr>
          <w:rFonts w:asciiTheme="majorBidi" w:hAnsiTheme="majorBidi" w:cstheme="majorBidi"/>
          <w:szCs w:val="22"/>
        </w:rPr>
        <w:t xml:space="preserve">, </w:t>
      </w:r>
      <w:r>
        <w:rPr>
          <w:rFonts w:asciiTheme="majorBidi" w:hAnsiTheme="majorBidi" w:cstheme="majorBidi"/>
          <w:szCs w:val="22"/>
        </w:rPr>
        <w:t>которые</w:t>
      </w:r>
      <w:r w:rsidRPr="00340522">
        <w:rPr>
          <w:rFonts w:asciiTheme="majorBidi" w:hAnsiTheme="majorBidi" w:cstheme="majorBidi"/>
          <w:szCs w:val="22"/>
        </w:rPr>
        <w:t xml:space="preserve"> </w:t>
      </w:r>
      <w:r w:rsidRPr="00340522">
        <w:rPr>
          <w:rFonts w:asciiTheme="majorBidi" w:hAnsiTheme="majorBidi" w:cstheme="majorBidi"/>
        </w:rPr>
        <w:t>[</w:t>
      </w:r>
      <w:r>
        <w:rPr>
          <w:rFonts w:asciiTheme="majorBidi" w:hAnsiTheme="majorBidi" w:cstheme="majorBidi"/>
          <w:kern w:val="22"/>
        </w:rPr>
        <w:t>могут</w:t>
      </w:r>
      <w:r w:rsidRPr="00340522">
        <w:rPr>
          <w:rFonts w:asciiTheme="majorBidi" w:hAnsiTheme="majorBidi" w:cstheme="majorBidi"/>
        </w:rPr>
        <w:t>][</w:t>
      </w:r>
      <w:r>
        <w:rPr>
          <w:rFonts w:asciiTheme="majorBidi" w:hAnsiTheme="majorBidi" w:cstheme="majorBidi"/>
        </w:rPr>
        <w:t>должны</w:t>
      </w:r>
      <w:r w:rsidRPr="00340522">
        <w:rPr>
          <w:rFonts w:asciiTheme="majorBidi" w:hAnsiTheme="majorBidi" w:cstheme="majorBidi"/>
        </w:rPr>
        <w:t>]</w:t>
      </w:r>
      <w:r w:rsidRPr="00340522">
        <w:rPr>
          <w:rFonts w:asciiTheme="majorBidi" w:hAnsiTheme="majorBidi" w:cstheme="majorBidi"/>
          <w:kern w:val="22"/>
        </w:rPr>
        <w:t xml:space="preserve"> </w:t>
      </w:r>
      <w:r>
        <w:rPr>
          <w:rFonts w:asciiTheme="majorBidi" w:hAnsiTheme="majorBidi" w:cstheme="majorBidi"/>
          <w:kern w:val="22"/>
        </w:rPr>
        <w:t xml:space="preserve">привести к </w:t>
      </w:r>
      <w:r>
        <w:rPr>
          <w:rFonts w:asciiTheme="majorBidi" w:hAnsiTheme="majorBidi" w:cstheme="majorBidi"/>
          <w:szCs w:val="22"/>
        </w:rPr>
        <w:t>формулированию</w:t>
      </w:r>
      <w:r w:rsidRPr="00340522">
        <w:rPr>
          <w:rFonts w:asciiTheme="majorBidi" w:hAnsiTheme="majorBidi" w:cstheme="majorBidi"/>
          <w:kern w:val="22"/>
        </w:rPr>
        <w:t xml:space="preserve"> </w:t>
      </w:r>
      <w:r w:rsidRPr="00340522">
        <w:rPr>
          <w:rFonts w:asciiTheme="majorBidi" w:hAnsiTheme="majorBidi" w:cstheme="majorBidi"/>
        </w:rPr>
        <w:t>[</w:t>
      </w:r>
      <w:r>
        <w:rPr>
          <w:rFonts w:asciiTheme="majorBidi" w:hAnsiTheme="majorBidi" w:cstheme="majorBidi"/>
          <w:kern w:val="22"/>
        </w:rPr>
        <w:t>основополагающих</w:t>
      </w:r>
      <w:r w:rsidRPr="00340522">
        <w:rPr>
          <w:rFonts w:asciiTheme="majorBidi" w:hAnsiTheme="majorBidi" w:cstheme="majorBidi"/>
        </w:rPr>
        <w:t>]</w:t>
      </w:r>
      <w:r w:rsidRPr="00340522">
        <w:rPr>
          <w:rFonts w:asciiTheme="majorBidi" w:hAnsiTheme="majorBidi" w:cstheme="majorBidi"/>
          <w:kern w:val="22"/>
        </w:rPr>
        <w:t xml:space="preserve"> </w:t>
      </w:r>
      <w:r>
        <w:rPr>
          <w:rFonts w:asciiTheme="majorBidi" w:hAnsiTheme="majorBidi" w:cstheme="majorBidi"/>
          <w:kern w:val="22"/>
        </w:rPr>
        <w:t>критериев</w:t>
      </w:r>
      <w:r w:rsidRPr="00340522">
        <w:rPr>
          <w:rFonts w:asciiTheme="majorBidi" w:hAnsiTheme="majorBidi" w:cstheme="majorBidi"/>
          <w:kern w:val="22"/>
        </w:rPr>
        <w:t xml:space="preserve"> </w:t>
      </w:r>
      <w:r>
        <w:rPr>
          <w:rFonts w:asciiTheme="majorBidi" w:hAnsiTheme="majorBidi" w:cstheme="majorBidi"/>
          <w:kern w:val="22"/>
        </w:rPr>
        <w:t>для</w:t>
      </w:r>
      <w:r w:rsidRPr="00340522">
        <w:rPr>
          <w:rFonts w:asciiTheme="majorBidi" w:hAnsiTheme="majorBidi" w:cstheme="majorBidi"/>
          <w:kern w:val="22"/>
        </w:rPr>
        <w:t xml:space="preserve"> </w:t>
      </w:r>
      <w:r w:rsidRPr="00340522">
        <w:rPr>
          <w:rFonts w:asciiTheme="majorBidi" w:hAnsiTheme="majorBidi" w:cstheme="majorBidi"/>
        </w:rPr>
        <w:t>[</w:t>
      </w:r>
      <w:r>
        <w:rPr>
          <w:rFonts w:asciiTheme="majorBidi" w:hAnsiTheme="majorBidi" w:cstheme="majorBidi"/>
        </w:rPr>
        <w:t>решения</w:t>
      </w:r>
      <w:r w:rsidRPr="00340522">
        <w:rPr>
          <w:rFonts w:asciiTheme="majorBidi" w:hAnsiTheme="majorBidi" w:cstheme="majorBidi"/>
        </w:rPr>
        <w:t>] [</w:t>
      </w:r>
      <w:r>
        <w:rPr>
          <w:rFonts w:asciiTheme="majorBidi" w:hAnsiTheme="majorBidi" w:cstheme="majorBidi"/>
        </w:rPr>
        <w:t>определения</w:t>
      </w:r>
      <w:r w:rsidRPr="00340522">
        <w:rPr>
          <w:rFonts w:asciiTheme="majorBidi" w:hAnsiTheme="majorBidi" w:cstheme="majorBidi"/>
        </w:rPr>
        <w:t xml:space="preserve"> </w:t>
      </w:r>
      <w:r>
        <w:rPr>
          <w:rFonts w:asciiTheme="majorBidi" w:hAnsiTheme="majorBidi" w:cstheme="majorBidi"/>
        </w:rPr>
        <w:t>направления</w:t>
      </w:r>
      <w:r w:rsidRPr="00340522">
        <w:rPr>
          <w:rFonts w:asciiTheme="majorBidi" w:hAnsiTheme="majorBidi" w:cstheme="majorBidi"/>
        </w:rPr>
        <w:t xml:space="preserve"> </w:t>
      </w:r>
      <w:r>
        <w:rPr>
          <w:rFonts w:asciiTheme="majorBidi" w:hAnsiTheme="majorBidi" w:cstheme="majorBidi"/>
        </w:rPr>
        <w:t>дальнейшей</w:t>
      </w:r>
      <w:r w:rsidRPr="00340522">
        <w:rPr>
          <w:rFonts w:asciiTheme="majorBidi" w:hAnsiTheme="majorBidi" w:cstheme="majorBidi"/>
        </w:rPr>
        <w:t xml:space="preserve"> </w:t>
      </w:r>
      <w:r>
        <w:rPr>
          <w:rFonts w:asciiTheme="majorBidi" w:hAnsiTheme="majorBidi" w:cstheme="majorBidi"/>
        </w:rPr>
        <w:t>работы</w:t>
      </w:r>
      <w:r w:rsidRPr="00340522">
        <w:rPr>
          <w:rFonts w:asciiTheme="majorBidi" w:hAnsiTheme="majorBidi" w:cstheme="majorBidi"/>
        </w:rPr>
        <w:t>]</w:t>
      </w:r>
      <w:r w:rsidRPr="00340522">
        <w:rPr>
          <w:rFonts w:asciiTheme="majorBidi" w:hAnsiTheme="majorBidi" w:cstheme="majorBidi"/>
          <w:kern w:val="22"/>
        </w:rPr>
        <w:t xml:space="preserve"> </w:t>
      </w:r>
      <w:r>
        <w:rPr>
          <w:rFonts w:asciiTheme="majorBidi" w:hAnsiTheme="majorBidi" w:cstheme="majorBidi"/>
          <w:kern w:val="22"/>
        </w:rPr>
        <w:t>в</w:t>
      </w:r>
      <w:r w:rsidRPr="00340522">
        <w:rPr>
          <w:rFonts w:asciiTheme="majorBidi" w:hAnsiTheme="majorBidi" w:cstheme="majorBidi"/>
          <w:kern w:val="22"/>
        </w:rPr>
        <w:t xml:space="preserve"> </w:t>
      </w:r>
      <w:r>
        <w:rPr>
          <w:rFonts w:asciiTheme="majorBidi" w:hAnsiTheme="majorBidi" w:cstheme="majorBidi"/>
          <w:kern w:val="22"/>
        </w:rPr>
        <w:t>отношении</w:t>
      </w:r>
      <w:r w:rsidRPr="00340522">
        <w:rPr>
          <w:rFonts w:asciiTheme="majorBidi" w:hAnsiTheme="majorBidi" w:cstheme="majorBidi"/>
        </w:rPr>
        <w:t xml:space="preserve"> [</w:t>
      </w:r>
      <w:r>
        <w:rPr>
          <w:rFonts w:asciiTheme="majorBidi" w:hAnsiTheme="majorBidi" w:cstheme="majorBidi"/>
        </w:rPr>
        <w:t>совместного использования выгод</w:t>
      </w:r>
      <w:r w:rsidRPr="00340522">
        <w:rPr>
          <w:rFonts w:asciiTheme="majorBidi" w:hAnsiTheme="majorBidi" w:cstheme="majorBidi"/>
        </w:rPr>
        <w:t>]</w:t>
      </w:r>
      <w:r w:rsidRPr="00340522">
        <w:rPr>
          <w:rFonts w:asciiTheme="majorBidi" w:hAnsiTheme="majorBidi" w:cstheme="majorBidi"/>
          <w:kern w:val="22"/>
        </w:rPr>
        <w:t xml:space="preserve"> </w:t>
      </w:r>
      <w:r>
        <w:rPr>
          <w:rFonts w:asciiTheme="majorBidi" w:hAnsiTheme="majorBidi" w:cstheme="majorBidi"/>
          <w:szCs w:val="22"/>
        </w:rPr>
        <w:t>от применения</w:t>
      </w:r>
      <w:r w:rsidRPr="00111D2A">
        <w:rPr>
          <w:kern w:val="22"/>
          <w:szCs w:val="22"/>
          <w:lang w:eastAsia="zh-CN"/>
        </w:rPr>
        <w:t xml:space="preserve">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и</w:t>
      </w:r>
      <w:r w:rsidRPr="006B59B6">
        <w:rPr>
          <w:kern w:val="22"/>
          <w:szCs w:val="22"/>
          <w:lang w:eastAsia="zh-CN"/>
        </w:rPr>
        <w:t xml:space="preserve">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lastRenderedPageBreak/>
        <w:t>генетических</w:t>
      </w:r>
      <w:r w:rsidRPr="006B59B6">
        <w:rPr>
          <w:kern w:val="22"/>
          <w:szCs w:val="22"/>
          <w:lang w:eastAsia="zh-CN"/>
        </w:rPr>
        <w:t xml:space="preserve"> </w:t>
      </w:r>
      <w:r w:rsidRPr="0028034C">
        <w:rPr>
          <w:kern w:val="22"/>
          <w:szCs w:val="22"/>
          <w:lang w:eastAsia="zh-CN"/>
        </w:rPr>
        <w:t>ресурсов</w:t>
      </w:r>
      <w:r w:rsidRPr="00340522">
        <w:rPr>
          <w:rFonts w:eastAsia="Malgun Gothic"/>
        </w:rPr>
        <w:t xml:space="preserve"> [</w:t>
      </w:r>
      <w:r>
        <w:rPr>
          <w:rFonts w:eastAsia="Malgun Gothic"/>
          <w:kern w:val="22"/>
        </w:rPr>
        <w:t>в</w:t>
      </w:r>
      <w:r w:rsidRPr="00340522">
        <w:rPr>
          <w:rFonts w:eastAsia="Malgun Gothic"/>
        </w:rPr>
        <w:t xml:space="preserve"> [</w:t>
      </w:r>
      <w:r>
        <w:rPr>
          <w:rFonts w:eastAsia="Malgun Gothic"/>
        </w:rPr>
        <w:t>контексте</w:t>
      </w:r>
      <w:r w:rsidRPr="00340522">
        <w:rPr>
          <w:rFonts w:eastAsia="Malgun Gothic"/>
        </w:rPr>
        <w:t>]</w:t>
      </w:r>
      <w:r w:rsidRPr="00340522">
        <w:rPr>
          <w:rFonts w:eastAsia="Malgun Gothic"/>
          <w:kern w:val="22"/>
        </w:rPr>
        <w:t xml:space="preserve"> </w:t>
      </w:r>
      <w:r w:rsidRPr="006B59B6">
        <w:rPr>
          <w:kern w:val="22"/>
          <w:szCs w:val="22"/>
          <w:lang w:eastAsia="zh-CN"/>
        </w:rPr>
        <w:t>глобальной рамочной программ</w:t>
      </w:r>
      <w:r>
        <w:rPr>
          <w:kern w:val="22"/>
          <w:szCs w:val="22"/>
          <w:lang w:eastAsia="zh-CN"/>
        </w:rPr>
        <w:t>ы</w:t>
      </w:r>
      <w:r w:rsidRPr="006B59B6">
        <w:rPr>
          <w:kern w:val="22"/>
          <w:szCs w:val="22"/>
          <w:lang w:eastAsia="zh-CN"/>
        </w:rPr>
        <w:t xml:space="preserve"> в области биоразнообразия на период после 2020 года</w:t>
      </w:r>
      <w:r w:rsidRPr="00340522">
        <w:rPr>
          <w:rFonts w:eastAsia="Malgun Gothic"/>
        </w:rPr>
        <w:t>]</w:t>
      </w:r>
      <w:r w:rsidRPr="00340522">
        <w:rPr>
          <w:rFonts w:asciiTheme="majorBidi" w:hAnsiTheme="majorBidi" w:cstheme="majorBidi"/>
          <w:kern w:val="22"/>
        </w:rPr>
        <w:t>:</w:t>
      </w:r>
    </w:p>
    <w:p w14:paraId="0A731D02" w14:textId="77777777" w:rsidR="007B221E" w:rsidRPr="00B830FB" w:rsidRDefault="007B221E" w:rsidP="007B221E">
      <w:pPr>
        <w:spacing w:before="120" w:after="120"/>
        <w:ind w:firstLine="720"/>
        <w:rPr>
          <w:rFonts w:asciiTheme="majorBidi" w:hAnsiTheme="majorBidi" w:cstheme="majorBidi"/>
          <w:i/>
          <w:kern w:val="22"/>
          <w:szCs w:val="22"/>
        </w:rPr>
      </w:pPr>
      <w:r w:rsidRPr="00B830FB">
        <w:rPr>
          <w:rFonts w:asciiTheme="majorBidi" w:hAnsiTheme="majorBidi" w:cstheme="majorBidi"/>
          <w:kern w:val="22"/>
          <w:szCs w:val="22"/>
        </w:rPr>
        <w:t>[</w:t>
      </w:r>
      <w:r>
        <w:rPr>
          <w:rFonts w:asciiTheme="majorBidi" w:hAnsiTheme="majorBidi" w:cstheme="majorBidi"/>
          <w:kern w:val="22"/>
          <w:szCs w:val="22"/>
        </w:rPr>
        <w:t>4</w:t>
      </w:r>
      <w:r w:rsidRPr="00B830FB">
        <w:rPr>
          <w:rFonts w:asciiTheme="majorBidi" w:hAnsiTheme="majorBidi" w:cstheme="majorBidi"/>
          <w:kern w:val="22"/>
          <w:szCs w:val="22"/>
        </w:rPr>
        <w:t>.</w:t>
      </w:r>
      <w:r w:rsidRPr="00BA431A">
        <w:rPr>
          <w:rFonts w:asciiTheme="majorBidi" w:hAnsiTheme="majorBidi" w:cstheme="majorBidi"/>
          <w:i/>
          <w:iCs/>
          <w:kern w:val="22"/>
          <w:szCs w:val="22"/>
        </w:rPr>
        <w:t>alt</w:t>
      </w:r>
      <w:r w:rsidRPr="00B830FB">
        <w:rPr>
          <w:rFonts w:asciiTheme="majorBidi" w:hAnsiTheme="majorBidi" w:cstheme="majorBidi"/>
          <w:i/>
          <w:iCs/>
          <w:kern w:val="22"/>
          <w:szCs w:val="22"/>
        </w:rPr>
        <w:t>.2</w:t>
      </w:r>
      <w:r w:rsidRPr="00B830FB">
        <w:rPr>
          <w:rFonts w:asciiTheme="majorBidi" w:hAnsiTheme="majorBidi" w:cstheme="majorBidi"/>
          <w:kern w:val="22"/>
          <w:szCs w:val="22"/>
        </w:rPr>
        <w:tab/>
      </w:r>
      <w:r>
        <w:rPr>
          <w:rFonts w:asciiTheme="majorBidi" w:hAnsiTheme="majorBidi" w:cstheme="majorBidi"/>
          <w:i/>
        </w:rPr>
        <w:t>согласовывает</w:t>
      </w:r>
      <w:r w:rsidRPr="00B830FB">
        <w:rPr>
          <w:rFonts w:asciiTheme="majorBidi" w:hAnsiTheme="majorBidi" w:cstheme="majorBidi"/>
          <w:kern w:val="22"/>
          <w:szCs w:val="22"/>
        </w:rPr>
        <w:t xml:space="preserve"> </w:t>
      </w:r>
      <w:r>
        <w:rPr>
          <w:rFonts w:asciiTheme="majorBidi" w:hAnsiTheme="majorBidi" w:cstheme="majorBidi"/>
          <w:kern w:val="22"/>
        </w:rPr>
        <w:t>ключевой</w:t>
      </w:r>
      <w:r w:rsidRPr="00B830FB">
        <w:rPr>
          <w:rFonts w:asciiTheme="majorBidi" w:hAnsiTheme="majorBidi" w:cstheme="majorBidi"/>
          <w:kern w:val="22"/>
        </w:rPr>
        <w:t xml:space="preserve"> </w:t>
      </w:r>
      <w:r>
        <w:rPr>
          <w:rFonts w:asciiTheme="majorBidi" w:hAnsiTheme="majorBidi" w:cstheme="majorBidi"/>
          <w:kern w:val="22"/>
        </w:rPr>
        <w:t>момент</w:t>
      </w:r>
      <w:r w:rsidRPr="00B830FB">
        <w:rPr>
          <w:rFonts w:asciiTheme="majorBidi" w:hAnsiTheme="majorBidi" w:cstheme="majorBidi"/>
          <w:kern w:val="22"/>
        </w:rPr>
        <w:t xml:space="preserve"> </w:t>
      </w:r>
      <w:r>
        <w:rPr>
          <w:rFonts w:asciiTheme="majorBidi" w:hAnsiTheme="majorBidi" w:cstheme="majorBidi"/>
          <w:szCs w:val="22"/>
        </w:rPr>
        <w:t>потенциального</w:t>
      </w:r>
      <w:r w:rsidRPr="00B830FB">
        <w:rPr>
          <w:rFonts w:asciiTheme="majorBidi" w:hAnsiTheme="majorBidi" w:cstheme="majorBidi"/>
          <w:szCs w:val="22"/>
        </w:rPr>
        <w:t xml:space="preserve"> </w:t>
      </w:r>
      <w:r>
        <w:rPr>
          <w:rFonts w:asciiTheme="majorBidi" w:hAnsiTheme="majorBidi" w:cstheme="majorBidi"/>
          <w:szCs w:val="22"/>
        </w:rPr>
        <w:t>сближения</w:t>
      </w:r>
      <w:r w:rsidRPr="00B830FB">
        <w:rPr>
          <w:rFonts w:asciiTheme="majorBidi" w:hAnsiTheme="majorBidi" w:cstheme="majorBidi"/>
          <w:szCs w:val="22"/>
        </w:rPr>
        <w:t xml:space="preserve"> </w:t>
      </w:r>
      <w:r>
        <w:rPr>
          <w:rFonts w:asciiTheme="majorBidi" w:hAnsiTheme="majorBidi" w:cstheme="majorBidi"/>
          <w:szCs w:val="22"/>
        </w:rPr>
        <w:t>позиций</w:t>
      </w:r>
      <w:r w:rsidRPr="00B830FB">
        <w:rPr>
          <w:rFonts w:asciiTheme="majorBidi" w:hAnsiTheme="majorBidi" w:cstheme="majorBidi"/>
          <w:szCs w:val="22"/>
        </w:rPr>
        <w:t xml:space="preserve">, </w:t>
      </w:r>
      <w:r>
        <w:rPr>
          <w:rFonts w:asciiTheme="majorBidi" w:hAnsiTheme="majorBidi" w:cstheme="majorBidi"/>
          <w:szCs w:val="22"/>
        </w:rPr>
        <w:t>состоящий</w:t>
      </w:r>
      <w:r w:rsidRPr="00B830FB">
        <w:rPr>
          <w:rFonts w:asciiTheme="majorBidi" w:hAnsiTheme="majorBidi" w:cstheme="majorBidi"/>
          <w:szCs w:val="22"/>
        </w:rPr>
        <w:t xml:space="preserve"> </w:t>
      </w:r>
      <w:r>
        <w:rPr>
          <w:rFonts w:asciiTheme="majorBidi" w:hAnsiTheme="majorBidi" w:cstheme="majorBidi"/>
          <w:szCs w:val="22"/>
        </w:rPr>
        <w:t>в</w:t>
      </w:r>
      <w:r w:rsidRPr="00B830FB">
        <w:rPr>
          <w:rFonts w:asciiTheme="majorBidi" w:hAnsiTheme="majorBidi" w:cstheme="majorBidi"/>
          <w:szCs w:val="22"/>
        </w:rPr>
        <w:t xml:space="preserve"> </w:t>
      </w:r>
      <w:r>
        <w:rPr>
          <w:rFonts w:asciiTheme="majorBidi" w:hAnsiTheme="majorBidi" w:cstheme="majorBidi"/>
          <w:szCs w:val="22"/>
        </w:rPr>
        <w:t>том</w:t>
      </w:r>
      <w:r w:rsidRPr="00B830FB">
        <w:rPr>
          <w:rFonts w:asciiTheme="majorBidi" w:hAnsiTheme="majorBidi" w:cstheme="majorBidi"/>
          <w:szCs w:val="22"/>
        </w:rPr>
        <w:t xml:space="preserve">, </w:t>
      </w:r>
      <w:r>
        <w:rPr>
          <w:rFonts w:asciiTheme="majorBidi" w:hAnsiTheme="majorBidi" w:cstheme="majorBidi"/>
          <w:szCs w:val="22"/>
        </w:rPr>
        <w:t>что</w:t>
      </w:r>
      <w:r w:rsidRPr="00B830FB">
        <w:rPr>
          <w:rFonts w:asciiTheme="majorBidi" w:hAnsiTheme="majorBidi" w:cstheme="majorBidi"/>
          <w:kern w:val="22"/>
          <w:szCs w:val="22"/>
        </w:rPr>
        <w:t xml:space="preserve"> [</w:t>
      </w:r>
      <w:r>
        <w:rPr>
          <w:rFonts w:asciiTheme="majorBidi" w:hAnsiTheme="majorBidi" w:cstheme="majorBidi"/>
          <w:kern w:val="22"/>
          <w:szCs w:val="22"/>
        </w:rPr>
        <w:t>доступ</w:t>
      </w:r>
      <w:r w:rsidRPr="00B830FB">
        <w:rPr>
          <w:rFonts w:asciiTheme="majorBidi" w:hAnsiTheme="majorBidi" w:cstheme="majorBidi"/>
          <w:kern w:val="22"/>
          <w:szCs w:val="22"/>
        </w:rPr>
        <w:t xml:space="preserve"> </w:t>
      </w:r>
      <w:r>
        <w:rPr>
          <w:rFonts w:asciiTheme="majorBidi" w:hAnsiTheme="majorBidi" w:cstheme="majorBidi"/>
          <w:kern w:val="22"/>
          <w:szCs w:val="22"/>
        </w:rPr>
        <w:t>и</w:t>
      </w:r>
      <w:r w:rsidRPr="00B830FB">
        <w:rPr>
          <w:rFonts w:asciiTheme="majorBidi" w:hAnsiTheme="majorBidi" w:cstheme="majorBidi"/>
          <w:kern w:val="22"/>
          <w:szCs w:val="22"/>
        </w:rPr>
        <w:t xml:space="preserve"> </w:t>
      </w:r>
      <w:r>
        <w:rPr>
          <w:rFonts w:asciiTheme="majorBidi" w:hAnsiTheme="majorBidi" w:cstheme="majorBidi"/>
          <w:kern w:val="22"/>
          <w:szCs w:val="22"/>
        </w:rPr>
        <w:t>совместное</w:t>
      </w:r>
      <w:r w:rsidRPr="00B830FB">
        <w:rPr>
          <w:rFonts w:asciiTheme="majorBidi" w:hAnsiTheme="majorBidi" w:cstheme="majorBidi"/>
          <w:kern w:val="22"/>
          <w:szCs w:val="22"/>
        </w:rPr>
        <w:t xml:space="preserve"> </w:t>
      </w:r>
      <w:r>
        <w:rPr>
          <w:rFonts w:asciiTheme="majorBidi" w:hAnsiTheme="majorBidi" w:cstheme="majorBidi"/>
          <w:kern w:val="22"/>
          <w:szCs w:val="22"/>
        </w:rPr>
        <w:t>использование</w:t>
      </w:r>
      <w:r w:rsidRPr="00B830FB">
        <w:rPr>
          <w:rFonts w:asciiTheme="majorBidi" w:hAnsiTheme="majorBidi" w:cstheme="majorBidi"/>
          <w:kern w:val="22"/>
          <w:szCs w:val="22"/>
        </w:rPr>
        <w:t xml:space="preserve"> </w:t>
      </w:r>
      <w:r>
        <w:rPr>
          <w:rFonts w:asciiTheme="majorBidi" w:hAnsiTheme="majorBidi" w:cstheme="majorBidi"/>
          <w:kern w:val="22"/>
          <w:szCs w:val="22"/>
        </w:rPr>
        <w:t>выгод</w:t>
      </w:r>
      <w:r w:rsidRPr="00B830FB">
        <w:rPr>
          <w:rFonts w:asciiTheme="majorBidi" w:hAnsiTheme="majorBidi" w:cstheme="majorBidi"/>
          <w:kern w:val="22"/>
          <w:szCs w:val="22"/>
        </w:rPr>
        <w:t>][</w:t>
      </w:r>
      <w:r>
        <w:rPr>
          <w:rFonts w:asciiTheme="majorBidi" w:hAnsiTheme="majorBidi" w:cstheme="majorBidi"/>
          <w:kern w:val="22"/>
          <w:szCs w:val="22"/>
        </w:rPr>
        <w:t>выгоды</w:t>
      </w:r>
      <w:r w:rsidRPr="00B830FB">
        <w:rPr>
          <w:rFonts w:asciiTheme="majorBidi" w:hAnsiTheme="majorBidi" w:cstheme="majorBidi"/>
          <w:kern w:val="22"/>
          <w:szCs w:val="22"/>
        </w:rPr>
        <w:t xml:space="preserve">], </w:t>
      </w:r>
      <w:r>
        <w:rPr>
          <w:rFonts w:asciiTheme="majorBidi" w:hAnsiTheme="majorBidi" w:cstheme="majorBidi"/>
          <w:kern w:val="22"/>
          <w:szCs w:val="22"/>
        </w:rPr>
        <w:t>которые</w:t>
      </w:r>
      <w:r w:rsidRPr="00B830FB">
        <w:rPr>
          <w:rFonts w:asciiTheme="majorBidi" w:hAnsiTheme="majorBidi" w:cstheme="majorBidi"/>
          <w:kern w:val="22"/>
          <w:szCs w:val="22"/>
        </w:rPr>
        <w:t xml:space="preserve"> </w:t>
      </w:r>
      <w:r>
        <w:rPr>
          <w:rFonts w:asciiTheme="majorBidi" w:hAnsiTheme="majorBidi" w:cstheme="majorBidi"/>
          <w:kern w:val="22"/>
          <w:szCs w:val="22"/>
        </w:rPr>
        <w:t>могут</w:t>
      </w:r>
      <w:r w:rsidRPr="00B830FB">
        <w:rPr>
          <w:rFonts w:asciiTheme="majorBidi" w:hAnsiTheme="majorBidi" w:cstheme="majorBidi"/>
          <w:kern w:val="22"/>
          <w:szCs w:val="22"/>
        </w:rPr>
        <w:t xml:space="preserve"> </w:t>
      </w:r>
      <w:r>
        <w:rPr>
          <w:rFonts w:asciiTheme="majorBidi" w:hAnsiTheme="majorBidi" w:cstheme="majorBidi"/>
          <w:kern w:val="22"/>
          <w:szCs w:val="22"/>
        </w:rPr>
        <w:t>включать</w:t>
      </w:r>
      <w:r w:rsidRPr="00B830FB">
        <w:rPr>
          <w:rFonts w:asciiTheme="majorBidi" w:hAnsiTheme="majorBidi" w:cstheme="majorBidi"/>
          <w:kern w:val="22"/>
          <w:szCs w:val="22"/>
        </w:rPr>
        <w:t xml:space="preserve"> </w:t>
      </w:r>
      <w:r>
        <w:rPr>
          <w:rFonts w:asciiTheme="majorBidi" w:hAnsiTheme="majorBidi" w:cstheme="majorBidi"/>
          <w:kern w:val="22"/>
          <w:szCs w:val="22"/>
        </w:rPr>
        <w:t>неденежные</w:t>
      </w:r>
      <w:r w:rsidRPr="00B830FB">
        <w:rPr>
          <w:rFonts w:asciiTheme="majorBidi" w:hAnsiTheme="majorBidi" w:cstheme="majorBidi"/>
          <w:kern w:val="22"/>
          <w:szCs w:val="22"/>
        </w:rPr>
        <w:t xml:space="preserve"> </w:t>
      </w:r>
      <w:r>
        <w:rPr>
          <w:rFonts w:asciiTheme="majorBidi" w:hAnsiTheme="majorBidi" w:cstheme="majorBidi"/>
          <w:kern w:val="22"/>
          <w:szCs w:val="22"/>
        </w:rPr>
        <w:t>или</w:t>
      </w:r>
      <w:r w:rsidRPr="00B830FB">
        <w:rPr>
          <w:rFonts w:asciiTheme="majorBidi" w:hAnsiTheme="majorBidi" w:cstheme="majorBidi"/>
          <w:kern w:val="22"/>
          <w:szCs w:val="22"/>
        </w:rPr>
        <w:t xml:space="preserve"> </w:t>
      </w:r>
      <w:r>
        <w:rPr>
          <w:rFonts w:asciiTheme="majorBidi" w:hAnsiTheme="majorBidi" w:cstheme="majorBidi"/>
          <w:kern w:val="22"/>
          <w:szCs w:val="22"/>
        </w:rPr>
        <w:t>денежные</w:t>
      </w:r>
      <w:r w:rsidRPr="00B830FB">
        <w:rPr>
          <w:rFonts w:asciiTheme="majorBidi" w:hAnsiTheme="majorBidi" w:cstheme="majorBidi"/>
          <w:kern w:val="22"/>
          <w:szCs w:val="22"/>
        </w:rPr>
        <w:t xml:space="preserve"> </w:t>
      </w:r>
      <w:r>
        <w:rPr>
          <w:rFonts w:asciiTheme="majorBidi" w:hAnsiTheme="majorBidi" w:cstheme="majorBidi"/>
          <w:kern w:val="22"/>
          <w:szCs w:val="22"/>
        </w:rPr>
        <w:t>выгоды</w:t>
      </w:r>
      <w:r w:rsidRPr="00B830FB">
        <w:rPr>
          <w:rFonts w:asciiTheme="majorBidi" w:hAnsiTheme="majorBidi" w:cstheme="majorBidi"/>
          <w:kern w:val="22"/>
          <w:szCs w:val="22"/>
        </w:rPr>
        <w:t xml:space="preserve"> </w:t>
      </w:r>
      <w:r>
        <w:rPr>
          <w:rFonts w:asciiTheme="majorBidi" w:hAnsiTheme="majorBidi" w:cstheme="majorBidi"/>
          <w:kern w:val="22"/>
          <w:szCs w:val="22"/>
        </w:rPr>
        <w:t>в</w:t>
      </w:r>
      <w:r w:rsidRPr="00B830FB">
        <w:rPr>
          <w:rFonts w:asciiTheme="majorBidi" w:hAnsiTheme="majorBidi" w:cstheme="majorBidi"/>
          <w:kern w:val="22"/>
          <w:szCs w:val="22"/>
        </w:rPr>
        <w:t xml:space="preserve"> </w:t>
      </w:r>
      <w:r>
        <w:rPr>
          <w:rFonts w:asciiTheme="majorBidi" w:hAnsiTheme="majorBidi" w:cstheme="majorBidi"/>
          <w:kern w:val="22"/>
          <w:szCs w:val="22"/>
        </w:rPr>
        <w:t>зависимости</w:t>
      </w:r>
      <w:r w:rsidRPr="00B830FB">
        <w:rPr>
          <w:rFonts w:asciiTheme="majorBidi" w:hAnsiTheme="majorBidi" w:cstheme="majorBidi"/>
          <w:kern w:val="22"/>
          <w:szCs w:val="22"/>
        </w:rPr>
        <w:t xml:space="preserve"> </w:t>
      </w:r>
      <w:r>
        <w:rPr>
          <w:rFonts w:asciiTheme="majorBidi" w:hAnsiTheme="majorBidi" w:cstheme="majorBidi"/>
          <w:kern w:val="22"/>
          <w:szCs w:val="22"/>
        </w:rPr>
        <w:t>от</w:t>
      </w:r>
      <w:r w:rsidRPr="00B830FB">
        <w:rPr>
          <w:rFonts w:asciiTheme="majorBidi" w:hAnsiTheme="majorBidi" w:cstheme="majorBidi"/>
          <w:kern w:val="22"/>
          <w:szCs w:val="22"/>
        </w:rPr>
        <w:t xml:space="preserve"> </w:t>
      </w:r>
      <w:r>
        <w:rPr>
          <w:rFonts w:asciiTheme="majorBidi" w:hAnsiTheme="majorBidi" w:cstheme="majorBidi"/>
          <w:kern w:val="22"/>
          <w:szCs w:val="22"/>
        </w:rPr>
        <w:t>конкретного</w:t>
      </w:r>
      <w:r w:rsidRPr="00B830FB">
        <w:rPr>
          <w:rFonts w:asciiTheme="majorBidi" w:hAnsiTheme="majorBidi" w:cstheme="majorBidi"/>
          <w:kern w:val="22"/>
          <w:szCs w:val="22"/>
        </w:rPr>
        <w:t xml:space="preserve"> </w:t>
      </w:r>
      <w:r>
        <w:rPr>
          <w:rFonts w:asciiTheme="majorBidi" w:hAnsiTheme="majorBidi" w:cstheme="majorBidi"/>
          <w:kern w:val="22"/>
          <w:szCs w:val="22"/>
        </w:rPr>
        <w:t>случая</w:t>
      </w:r>
      <w:r w:rsidRPr="00B830FB">
        <w:rPr>
          <w:rFonts w:asciiTheme="majorBidi" w:hAnsiTheme="majorBidi" w:cstheme="majorBidi"/>
          <w:kern w:val="22"/>
          <w:szCs w:val="22"/>
        </w:rPr>
        <w:t xml:space="preserve">, </w:t>
      </w:r>
      <w:r>
        <w:rPr>
          <w:rFonts w:asciiTheme="majorBidi" w:hAnsiTheme="majorBidi" w:cstheme="majorBidi"/>
          <w:kern w:val="22"/>
          <w:szCs w:val="22"/>
        </w:rPr>
        <w:t>от</w:t>
      </w:r>
      <w:r w:rsidRPr="00B830FB">
        <w:rPr>
          <w:rFonts w:asciiTheme="majorBidi" w:hAnsiTheme="majorBidi" w:cstheme="majorBidi"/>
          <w:kern w:val="22"/>
          <w:szCs w:val="22"/>
        </w:rPr>
        <w:t xml:space="preserve"> </w:t>
      </w:r>
      <w:r>
        <w:rPr>
          <w:rFonts w:asciiTheme="majorBidi" w:hAnsiTheme="majorBidi" w:cstheme="majorBidi"/>
          <w:szCs w:val="22"/>
        </w:rPr>
        <w:t>применения</w:t>
      </w:r>
      <w:r w:rsidRPr="00111D2A">
        <w:rPr>
          <w:kern w:val="22"/>
          <w:szCs w:val="22"/>
          <w:lang w:eastAsia="zh-CN"/>
        </w:rPr>
        <w:t xml:space="preserve">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и</w:t>
      </w:r>
      <w:r w:rsidRPr="006B59B6">
        <w:rPr>
          <w:kern w:val="22"/>
          <w:szCs w:val="22"/>
          <w:lang w:eastAsia="zh-CN"/>
        </w:rPr>
        <w:t xml:space="preserve">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sidRPr="00B830FB">
        <w:rPr>
          <w:rFonts w:asciiTheme="majorBidi" w:hAnsiTheme="majorBidi" w:cstheme="majorBidi"/>
          <w:kern w:val="22"/>
          <w:szCs w:val="22"/>
        </w:rPr>
        <w:t xml:space="preserve"> </w:t>
      </w:r>
      <w:r>
        <w:rPr>
          <w:rFonts w:asciiTheme="majorBidi" w:hAnsiTheme="majorBidi" w:cstheme="majorBidi"/>
          <w:kern w:val="22"/>
          <w:szCs w:val="22"/>
        </w:rPr>
        <w:t xml:space="preserve">должны </w:t>
      </w:r>
      <w:r>
        <w:rPr>
          <w:kern w:val="22"/>
          <w:szCs w:val="22"/>
          <w:lang w:eastAsia="zh-CN"/>
        </w:rPr>
        <w:t>использоваться</w:t>
      </w:r>
      <w:r w:rsidRPr="006B59B6">
        <w:rPr>
          <w:kern w:val="22"/>
          <w:szCs w:val="22"/>
          <w:lang w:eastAsia="zh-CN"/>
        </w:rPr>
        <w:t xml:space="preserve"> </w:t>
      </w:r>
      <w:r>
        <w:rPr>
          <w:kern w:val="22"/>
          <w:szCs w:val="22"/>
          <w:lang w:eastAsia="zh-CN"/>
        </w:rPr>
        <w:t>совместно</w:t>
      </w:r>
      <w:r w:rsidRPr="006B59B6">
        <w:rPr>
          <w:kern w:val="22"/>
          <w:szCs w:val="22"/>
          <w:lang w:eastAsia="zh-CN"/>
        </w:rPr>
        <w:t xml:space="preserve"> </w:t>
      </w:r>
      <w:r>
        <w:rPr>
          <w:kern w:val="22"/>
          <w:szCs w:val="22"/>
          <w:lang w:eastAsia="zh-CN"/>
        </w:rPr>
        <w:t>на</w:t>
      </w:r>
      <w:r w:rsidRPr="006B59B6">
        <w:rPr>
          <w:kern w:val="22"/>
          <w:szCs w:val="22"/>
          <w:lang w:eastAsia="zh-CN"/>
        </w:rPr>
        <w:t xml:space="preserve"> </w:t>
      </w:r>
      <w:r>
        <w:rPr>
          <w:kern w:val="22"/>
          <w:szCs w:val="22"/>
          <w:lang w:eastAsia="zh-CN"/>
        </w:rPr>
        <w:t>справедливой</w:t>
      </w:r>
      <w:r w:rsidRPr="006B59B6">
        <w:rPr>
          <w:kern w:val="22"/>
          <w:szCs w:val="22"/>
          <w:lang w:eastAsia="zh-CN"/>
        </w:rPr>
        <w:t xml:space="preserve"> </w:t>
      </w:r>
      <w:r>
        <w:rPr>
          <w:kern w:val="22"/>
          <w:szCs w:val="22"/>
          <w:lang w:eastAsia="zh-CN"/>
        </w:rPr>
        <w:t>и</w:t>
      </w:r>
      <w:r w:rsidRPr="006B59B6">
        <w:rPr>
          <w:kern w:val="22"/>
          <w:szCs w:val="22"/>
          <w:lang w:eastAsia="zh-CN"/>
        </w:rPr>
        <w:t xml:space="preserve"> </w:t>
      </w:r>
      <w:r>
        <w:rPr>
          <w:kern w:val="22"/>
          <w:szCs w:val="22"/>
          <w:lang w:eastAsia="zh-CN"/>
        </w:rPr>
        <w:t>равной</w:t>
      </w:r>
      <w:r w:rsidRPr="006B59B6">
        <w:rPr>
          <w:kern w:val="22"/>
          <w:szCs w:val="22"/>
          <w:lang w:eastAsia="zh-CN"/>
        </w:rPr>
        <w:t xml:space="preserve"> </w:t>
      </w:r>
      <w:r>
        <w:rPr>
          <w:kern w:val="22"/>
          <w:szCs w:val="22"/>
          <w:lang w:eastAsia="zh-CN"/>
        </w:rPr>
        <w:t>основе при условии достижения соглашения по основным принципам</w:t>
      </w:r>
      <w:r w:rsidRPr="00B830FB">
        <w:rPr>
          <w:rFonts w:asciiTheme="majorBidi" w:hAnsiTheme="majorBidi" w:cstheme="majorBidi"/>
          <w:kern w:val="22"/>
          <w:szCs w:val="22"/>
        </w:rPr>
        <w:t xml:space="preserve">, </w:t>
      </w:r>
      <w:r>
        <w:rPr>
          <w:rFonts w:asciiTheme="majorBidi" w:hAnsiTheme="majorBidi" w:cstheme="majorBidi"/>
          <w:kern w:val="22"/>
          <w:szCs w:val="22"/>
        </w:rPr>
        <w:t>а также по практическим механизмам, которые включают следующие</w:t>
      </w:r>
      <w:r w:rsidRPr="00B830FB">
        <w:rPr>
          <w:rFonts w:asciiTheme="majorBidi" w:hAnsiTheme="majorBidi" w:cstheme="majorBidi"/>
          <w:kern w:val="22"/>
          <w:szCs w:val="22"/>
        </w:rPr>
        <w:t xml:space="preserve">:] </w:t>
      </w:r>
      <w:r>
        <w:rPr>
          <w:rFonts w:asciiTheme="majorBidi" w:hAnsiTheme="majorBidi" w:cstheme="majorBidi"/>
          <w:i/>
          <w:kern w:val="22"/>
          <w:szCs w:val="22"/>
        </w:rPr>
        <w:t>при достижении консенсуса по данному варианту пункт (а</w:t>
      </w:r>
      <w:r w:rsidRPr="00B830FB">
        <w:rPr>
          <w:rFonts w:asciiTheme="majorBidi" w:hAnsiTheme="majorBidi" w:cstheme="majorBidi"/>
          <w:i/>
          <w:kern w:val="22"/>
          <w:szCs w:val="22"/>
        </w:rPr>
        <w:t xml:space="preserve">) </w:t>
      </w:r>
      <w:r>
        <w:rPr>
          <w:rFonts w:asciiTheme="majorBidi" w:hAnsiTheme="majorBidi" w:cstheme="majorBidi"/>
          <w:i/>
          <w:kern w:val="22"/>
          <w:szCs w:val="22"/>
        </w:rPr>
        <w:t>удаляется</w:t>
      </w:r>
      <w:r w:rsidRPr="00B830FB">
        <w:rPr>
          <w:rFonts w:asciiTheme="majorBidi" w:hAnsiTheme="majorBidi" w:cstheme="majorBidi"/>
          <w:i/>
          <w:kern w:val="22"/>
          <w:szCs w:val="22"/>
        </w:rPr>
        <w:t xml:space="preserve">. </w:t>
      </w:r>
    </w:p>
    <w:p w14:paraId="7D2C7E69" w14:textId="77777777" w:rsidR="007B221E" w:rsidRPr="00194AB6" w:rsidRDefault="007B221E" w:rsidP="007B221E">
      <w:pPr>
        <w:spacing w:before="120" w:after="120"/>
        <w:ind w:firstLine="720"/>
        <w:textAlignment w:val="baseline"/>
        <w:rPr>
          <w:rFonts w:asciiTheme="majorBidi" w:hAnsiTheme="majorBidi" w:cstheme="majorBidi"/>
          <w:kern w:val="22"/>
          <w:szCs w:val="22"/>
        </w:rPr>
      </w:pPr>
      <w:r w:rsidRPr="00B830FB">
        <w:rPr>
          <w:rFonts w:asciiTheme="majorBidi" w:hAnsiTheme="majorBidi" w:cstheme="majorBidi"/>
          <w:kern w:val="22"/>
          <w:szCs w:val="22"/>
        </w:rPr>
        <w:t>[</w:t>
      </w:r>
      <w:r>
        <w:rPr>
          <w:rFonts w:asciiTheme="majorBidi" w:hAnsiTheme="majorBidi" w:cstheme="majorBidi"/>
          <w:kern w:val="22"/>
          <w:szCs w:val="22"/>
        </w:rPr>
        <w:t>(а)</w:t>
      </w:r>
      <w:r>
        <w:rPr>
          <w:rFonts w:asciiTheme="majorBidi" w:hAnsiTheme="majorBidi" w:cstheme="majorBidi"/>
          <w:kern w:val="22"/>
          <w:szCs w:val="22"/>
        </w:rPr>
        <w:tab/>
        <w:t>выгоды</w:t>
      </w:r>
      <w:r w:rsidRPr="00194AB6">
        <w:rPr>
          <w:rFonts w:asciiTheme="majorBidi" w:hAnsiTheme="majorBidi" w:cstheme="majorBidi"/>
          <w:kern w:val="22"/>
          <w:szCs w:val="22"/>
        </w:rPr>
        <w:t xml:space="preserve">, </w:t>
      </w:r>
      <w:r>
        <w:rPr>
          <w:rFonts w:asciiTheme="majorBidi" w:hAnsiTheme="majorBidi" w:cstheme="majorBidi"/>
          <w:kern w:val="22"/>
          <w:szCs w:val="22"/>
        </w:rPr>
        <w:t>которые</w:t>
      </w:r>
      <w:r w:rsidRPr="00194AB6">
        <w:rPr>
          <w:rFonts w:asciiTheme="majorBidi" w:hAnsiTheme="majorBidi" w:cstheme="majorBidi"/>
          <w:kern w:val="22"/>
          <w:szCs w:val="22"/>
        </w:rPr>
        <w:t xml:space="preserve"> </w:t>
      </w:r>
      <w:r>
        <w:rPr>
          <w:rFonts w:asciiTheme="majorBidi" w:hAnsiTheme="majorBidi" w:cstheme="majorBidi"/>
          <w:kern w:val="22"/>
          <w:szCs w:val="22"/>
        </w:rPr>
        <w:t>могут</w:t>
      </w:r>
      <w:r w:rsidRPr="00194AB6">
        <w:rPr>
          <w:rFonts w:asciiTheme="majorBidi" w:hAnsiTheme="majorBidi" w:cstheme="majorBidi"/>
          <w:kern w:val="22"/>
          <w:szCs w:val="22"/>
        </w:rPr>
        <w:t xml:space="preserve"> </w:t>
      </w:r>
      <w:r>
        <w:rPr>
          <w:rFonts w:asciiTheme="majorBidi" w:hAnsiTheme="majorBidi" w:cstheme="majorBidi"/>
          <w:kern w:val="22"/>
          <w:szCs w:val="22"/>
        </w:rPr>
        <w:t>включать</w:t>
      </w:r>
      <w:r w:rsidRPr="00194AB6">
        <w:rPr>
          <w:rFonts w:asciiTheme="majorBidi" w:hAnsiTheme="majorBidi" w:cstheme="majorBidi"/>
          <w:kern w:val="22"/>
          <w:szCs w:val="22"/>
        </w:rPr>
        <w:t xml:space="preserve"> </w:t>
      </w:r>
      <w:r>
        <w:rPr>
          <w:rFonts w:asciiTheme="majorBidi" w:hAnsiTheme="majorBidi" w:cstheme="majorBidi"/>
          <w:kern w:val="22"/>
          <w:szCs w:val="22"/>
        </w:rPr>
        <w:t>неденежные</w:t>
      </w:r>
      <w:r w:rsidRPr="00194AB6">
        <w:rPr>
          <w:rFonts w:asciiTheme="majorBidi" w:hAnsiTheme="majorBidi" w:cstheme="majorBidi"/>
          <w:kern w:val="22"/>
          <w:szCs w:val="22"/>
        </w:rPr>
        <w:t xml:space="preserve"> [</w:t>
      </w:r>
      <w:r>
        <w:rPr>
          <w:rFonts w:asciiTheme="majorBidi" w:hAnsiTheme="majorBidi" w:cstheme="majorBidi"/>
          <w:kern w:val="22"/>
          <w:szCs w:val="22"/>
        </w:rPr>
        <w:t>или</w:t>
      </w:r>
      <w:r w:rsidRPr="00194AB6">
        <w:rPr>
          <w:rFonts w:asciiTheme="majorBidi" w:hAnsiTheme="majorBidi" w:cstheme="majorBidi"/>
          <w:kern w:val="22"/>
          <w:szCs w:val="22"/>
        </w:rPr>
        <w:t>][</w:t>
      </w:r>
      <w:r>
        <w:rPr>
          <w:rFonts w:asciiTheme="majorBidi" w:hAnsiTheme="majorBidi" w:cstheme="majorBidi"/>
          <w:kern w:val="22"/>
          <w:szCs w:val="22"/>
        </w:rPr>
        <w:t>и</w:t>
      </w:r>
      <w:r w:rsidRPr="00194AB6">
        <w:rPr>
          <w:rFonts w:asciiTheme="majorBidi" w:hAnsiTheme="majorBidi" w:cstheme="majorBidi"/>
          <w:kern w:val="22"/>
          <w:szCs w:val="22"/>
        </w:rPr>
        <w:t xml:space="preserve">] </w:t>
      </w:r>
      <w:r>
        <w:rPr>
          <w:rFonts w:asciiTheme="majorBidi" w:hAnsiTheme="majorBidi" w:cstheme="majorBidi"/>
          <w:kern w:val="22"/>
          <w:szCs w:val="22"/>
        </w:rPr>
        <w:t>денежные</w:t>
      </w:r>
      <w:r w:rsidRPr="00194AB6">
        <w:rPr>
          <w:rFonts w:asciiTheme="majorBidi" w:hAnsiTheme="majorBidi" w:cstheme="majorBidi"/>
          <w:kern w:val="22"/>
          <w:szCs w:val="22"/>
        </w:rPr>
        <w:t xml:space="preserve"> </w:t>
      </w:r>
      <w:r>
        <w:rPr>
          <w:rFonts w:asciiTheme="majorBidi" w:hAnsiTheme="majorBidi" w:cstheme="majorBidi"/>
          <w:kern w:val="22"/>
          <w:szCs w:val="22"/>
        </w:rPr>
        <w:t>выгоды</w:t>
      </w:r>
      <w:r w:rsidRPr="00194AB6">
        <w:rPr>
          <w:rFonts w:asciiTheme="majorBidi" w:hAnsiTheme="majorBidi" w:cstheme="majorBidi"/>
          <w:kern w:val="22"/>
          <w:szCs w:val="22"/>
        </w:rPr>
        <w:t xml:space="preserve"> [</w:t>
      </w:r>
      <w:r>
        <w:rPr>
          <w:rFonts w:asciiTheme="majorBidi" w:hAnsiTheme="majorBidi" w:cstheme="majorBidi"/>
          <w:kern w:val="22"/>
          <w:szCs w:val="22"/>
        </w:rPr>
        <w:t>в</w:t>
      </w:r>
      <w:r w:rsidRPr="00194AB6">
        <w:rPr>
          <w:rFonts w:asciiTheme="majorBidi" w:hAnsiTheme="majorBidi" w:cstheme="majorBidi"/>
          <w:kern w:val="22"/>
          <w:szCs w:val="22"/>
        </w:rPr>
        <w:t xml:space="preserve"> </w:t>
      </w:r>
      <w:r>
        <w:rPr>
          <w:rFonts w:asciiTheme="majorBidi" w:hAnsiTheme="majorBidi" w:cstheme="majorBidi"/>
          <w:kern w:val="22"/>
          <w:szCs w:val="22"/>
        </w:rPr>
        <w:t>зависимости</w:t>
      </w:r>
      <w:r w:rsidRPr="00194AB6">
        <w:rPr>
          <w:rFonts w:asciiTheme="majorBidi" w:hAnsiTheme="majorBidi" w:cstheme="majorBidi"/>
          <w:kern w:val="22"/>
          <w:szCs w:val="22"/>
        </w:rPr>
        <w:t xml:space="preserve"> </w:t>
      </w:r>
      <w:r>
        <w:rPr>
          <w:rFonts w:asciiTheme="majorBidi" w:hAnsiTheme="majorBidi" w:cstheme="majorBidi"/>
          <w:kern w:val="22"/>
          <w:szCs w:val="22"/>
        </w:rPr>
        <w:t>от</w:t>
      </w:r>
      <w:r w:rsidRPr="00194AB6">
        <w:rPr>
          <w:rFonts w:asciiTheme="majorBidi" w:hAnsiTheme="majorBidi" w:cstheme="majorBidi"/>
          <w:kern w:val="22"/>
          <w:szCs w:val="22"/>
        </w:rPr>
        <w:t xml:space="preserve"> </w:t>
      </w:r>
      <w:r>
        <w:rPr>
          <w:rFonts w:asciiTheme="majorBidi" w:hAnsiTheme="majorBidi" w:cstheme="majorBidi"/>
          <w:kern w:val="22"/>
          <w:szCs w:val="22"/>
        </w:rPr>
        <w:t>конкретного</w:t>
      </w:r>
      <w:r w:rsidRPr="00194AB6">
        <w:rPr>
          <w:rFonts w:asciiTheme="majorBidi" w:hAnsiTheme="majorBidi" w:cstheme="majorBidi"/>
          <w:kern w:val="22"/>
          <w:szCs w:val="22"/>
        </w:rPr>
        <w:t xml:space="preserve"> </w:t>
      </w:r>
      <w:r>
        <w:rPr>
          <w:rFonts w:asciiTheme="majorBidi" w:hAnsiTheme="majorBidi" w:cstheme="majorBidi"/>
          <w:kern w:val="22"/>
          <w:szCs w:val="22"/>
        </w:rPr>
        <w:t>случая</w:t>
      </w:r>
      <w:r w:rsidRPr="00194AB6">
        <w:rPr>
          <w:rFonts w:asciiTheme="majorBidi" w:hAnsiTheme="majorBidi" w:cstheme="majorBidi"/>
          <w:kern w:val="22"/>
          <w:szCs w:val="22"/>
        </w:rPr>
        <w:t>], [</w:t>
      </w:r>
      <w:r>
        <w:rPr>
          <w:rFonts w:asciiTheme="majorBidi" w:hAnsiTheme="majorBidi" w:cstheme="majorBidi"/>
          <w:kern w:val="22"/>
          <w:szCs w:val="22"/>
        </w:rPr>
        <w:t>возникающие</w:t>
      </w:r>
      <w:r w:rsidRPr="00194AB6">
        <w:rPr>
          <w:rFonts w:asciiTheme="majorBidi" w:hAnsiTheme="majorBidi" w:cstheme="majorBidi"/>
          <w:kern w:val="22"/>
          <w:szCs w:val="22"/>
        </w:rPr>
        <w:t xml:space="preserve">] </w:t>
      </w:r>
      <w:r>
        <w:rPr>
          <w:rFonts w:asciiTheme="majorBidi" w:hAnsiTheme="majorBidi" w:cstheme="majorBidi"/>
          <w:kern w:val="22"/>
          <w:szCs w:val="22"/>
        </w:rPr>
        <w:t>от</w:t>
      </w:r>
      <w:r w:rsidRPr="00194AB6">
        <w:rPr>
          <w:rFonts w:asciiTheme="majorBidi" w:hAnsiTheme="majorBidi" w:cstheme="majorBidi"/>
          <w:kern w:val="22"/>
          <w:szCs w:val="22"/>
        </w:rPr>
        <w:t xml:space="preserve"> </w:t>
      </w:r>
      <w:r w:rsidRPr="006B59B6">
        <w:rPr>
          <w:kern w:val="22"/>
          <w:szCs w:val="22"/>
          <w:lang w:eastAsia="zh-CN"/>
        </w:rPr>
        <w:t>[</w:t>
      </w:r>
      <w:r>
        <w:rPr>
          <w:kern w:val="22"/>
          <w:szCs w:val="22"/>
          <w:lang w:eastAsia="zh-CN"/>
        </w:rPr>
        <w:t>применения</w:t>
      </w:r>
      <w:r w:rsidRPr="006B59B6">
        <w:rPr>
          <w:kern w:val="22"/>
          <w:szCs w:val="22"/>
          <w:lang w:eastAsia="zh-CN"/>
        </w:rPr>
        <w:t>] [</w:t>
      </w:r>
      <w:r>
        <w:rPr>
          <w:kern w:val="22"/>
          <w:szCs w:val="22"/>
          <w:lang w:eastAsia="zh-CN"/>
        </w:rPr>
        <w:t>использования</w:t>
      </w:r>
      <w:r w:rsidRPr="006B59B6">
        <w:rPr>
          <w:kern w:val="22"/>
          <w:szCs w:val="22"/>
          <w:lang w:eastAsia="zh-CN"/>
        </w:rPr>
        <w:t>]</w:t>
      </w:r>
      <w:r w:rsidRPr="00194AB6">
        <w:rPr>
          <w:rFonts w:asciiTheme="majorBidi" w:hAnsiTheme="majorBidi" w:cstheme="majorBidi"/>
          <w:kern w:val="22"/>
          <w:szCs w:val="22"/>
        </w:rPr>
        <w:t xml:space="preserve"> [</w:t>
      </w:r>
      <w:r>
        <w:rPr>
          <w:kern w:val="22"/>
          <w:szCs w:val="22"/>
          <w:lang w:eastAsia="zh-CN"/>
        </w:rPr>
        <w:t>цифровой</w:t>
      </w:r>
      <w:r w:rsidRPr="00194AB6">
        <w:rPr>
          <w:kern w:val="22"/>
          <w:szCs w:val="22"/>
          <w:lang w:eastAsia="zh-CN"/>
        </w:rPr>
        <w:t xml:space="preserve"> </w:t>
      </w:r>
      <w:r w:rsidRPr="0028034C">
        <w:rPr>
          <w:kern w:val="22"/>
          <w:szCs w:val="22"/>
          <w:lang w:eastAsia="zh-CN"/>
        </w:rPr>
        <w:t>информаци</w:t>
      </w:r>
      <w:r>
        <w:rPr>
          <w:kern w:val="22"/>
          <w:szCs w:val="22"/>
          <w:lang w:eastAsia="zh-CN"/>
        </w:rPr>
        <w:t>и</w:t>
      </w:r>
      <w:r w:rsidRPr="00194AB6">
        <w:rPr>
          <w:kern w:val="22"/>
          <w:szCs w:val="22"/>
          <w:lang w:eastAsia="zh-CN"/>
        </w:rPr>
        <w:t xml:space="preserve"> </w:t>
      </w:r>
      <w:r w:rsidRPr="0028034C">
        <w:rPr>
          <w:kern w:val="22"/>
          <w:szCs w:val="22"/>
          <w:lang w:eastAsia="zh-CN"/>
        </w:rPr>
        <w:t>о</w:t>
      </w:r>
      <w:r w:rsidRPr="00194AB6">
        <w:rPr>
          <w:kern w:val="22"/>
          <w:szCs w:val="22"/>
          <w:lang w:eastAsia="zh-CN"/>
        </w:rPr>
        <w:t xml:space="preserve"> </w:t>
      </w:r>
      <w:r w:rsidRPr="0028034C">
        <w:rPr>
          <w:kern w:val="22"/>
          <w:szCs w:val="22"/>
          <w:lang w:eastAsia="zh-CN"/>
        </w:rPr>
        <w:t>последовательностях</w:t>
      </w:r>
      <w:r w:rsidRPr="00194AB6">
        <w:rPr>
          <w:kern w:val="22"/>
          <w:szCs w:val="22"/>
          <w:lang w:eastAsia="zh-CN"/>
        </w:rPr>
        <w:t xml:space="preserve"> </w:t>
      </w:r>
      <w:r w:rsidRPr="0028034C">
        <w:rPr>
          <w:kern w:val="22"/>
          <w:szCs w:val="22"/>
          <w:lang w:eastAsia="zh-CN"/>
        </w:rPr>
        <w:t>в</w:t>
      </w:r>
      <w:r w:rsidRPr="00194AB6">
        <w:rPr>
          <w:kern w:val="22"/>
          <w:szCs w:val="22"/>
          <w:lang w:eastAsia="zh-CN"/>
        </w:rPr>
        <w:t xml:space="preserve"> </w:t>
      </w:r>
      <w:r w:rsidRPr="0028034C">
        <w:rPr>
          <w:kern w:val="22"/>
          <w:szCs w:val="22"/>
          <w:lang w:eastAsia="zh-CN"/>
        </w:rPr>
        <w:t>отношении</w:t>
      </w:r>
      <w:r w:rsidRPr="00194AB6">
        <w:rPr>
          <w:kern w:val="22"/>
          <w:szCs w:val="22"/>
          <w:lang w:eastAsia="zh-CN"/>
        </w:rPr>
        <w:t xml:space="preserve">] </w:t>
      </w:r>
      <w:r w:rsidRPr="0028034C">
        <w:rPr>
          <w:kern w:val="22"/>
          <w:szCs w:val="22"/>
          <w:lang w:eastAsia="zh-CN"/>
        </w:rPr>
        <w:t>генетических</w:t>
      </w:r>
      <w:r w:rsidRPr="00194AB6">
        <w:rPr>
          <w:kern w:val="22"/>
          <w:szCs w:val="22"/>
          <w:lang w:eastAsia="zh-CN"/>
        </w:rPr>
        <w:t xml:space="preserve"> </w:t>
      </w:r>
      <w:r w:rsidRPr="0028034C">
        <w:rPr>
          <w:kern w:val="22"/>
          <w:szCs w:val="22"/>
          <w:lang w:eastAsia="zh-CN"/>
        </w:rPr>
        <w:t>ресурсов</w:t>
      </w:r>
      <w:r w:rsidRPr="00194AB6">
        <w:rPr>
          <w:rFonts w:asciiTheme="majorBidi" w:hAnsiTheme="majorBidi" w:cstheme="majorBidi"/>
          <w:kern w:val="22"/>
          <w:szCs w:val="22"/>
        </w:rPr>
        <w:t xml:space="preserve"> [, </w:t>
      </w:r>
      <w:r>
        <w:rPr>
          <w:rFonts w:asciiTheme="majorBidi" w:hAnsiTheme="majorBidi" w:cstheme="majorBidi"/>
          <w:kern w:val="22"/>
          <w:szCs w:val="22"/>
        </w:rPr>
        <w:t>которое</w:t>
      </w:r>
      <w:r w:rsidRPr="00194AB6">
        <w:rPr>
          <w:rFonts w:asciiTheme="majorBidi" w:hAnsiTheme="majorBidi" w:cstheme="majorBidi"/>
          <w:kern w:val="22"/>
          <w:szCs w:val="22"/>
        </w:rPr>
        <w:t xml:space="preserve"> </w:t>
      </w:r>
      <w:r>
        <w:rPr>
          <w:rFonts w:asciiTheme="majorBidi" w:hAnsiTheme="majorBidi" w:cstheme="majorBidi"/>
          <w:kern w:val="22"/>
          <w:szCs w:val="22"/>
        </w:rPr>
        <w:t>может</w:t>
      </w:r>
      <w:r w:rsidRPr="00194AB6">
        <w:rPr>
          <w:rFonts w:asciiTheme="majorBidi" w:hAnsiTheme="majorBidi" w:cstheme="majorBidi"/>
          <w:kern w:val="22"/>
          <w:szCs w:val="22"/>
        </w:rPr>
        <w:t xml:space="preserve"> </w:t>
      </w:r>
      <w:r>
        <w:rPr>
          <w:rFonts w:asciiTheme="majorBidi" w:hAnsiTheme="majorBidi" w:cstheme="majorBidi"/>
          <w:kern w:val="22"/>
          <w:szCs w:val="22"/>
        </w:rPr>
        <w:t>включать</w:t>
      </w:r>
      <w:r w:rsidRPr="00194AB6">
        <w:rPr>
          <w:rFonts w:asciiTheme="majorBidi" w:hAnsiTheme="majorBidi" w:cstheme="majorBidi"/>
          <w:kern w:val="22"/>
          <w:szCs w:val="22"/>
        </w:rPr>
        <w:t xml:space="preserve"> </w:t>
      </w:r>
      <w:r>
        <w:rPr>
          <w:rFonts w:asciiTheme="majorBidi" w:hAnsiTheme="majorBidi" w:cstheme="majorBidi"/>
          <w:kern w:val="22"/>
          <w:szCs w:val="22"/>
        </w:rPr>
        <w:t>применение</w:t>
      </w:r>
      <w:r w:rsidRPr="00194AB6">
        <w:rPr>
          <w:rFonts w:asciiTheme="majorBidi" w:hAnsiTheme="majorBidi" w:cstheme="majorBidi"/>
          <w:kern w:val="22"/>
          <w:szCs w:val="22"/>
        </w:rPr>
        <w:t xml:space="preserve"> </w:t>
      </w:r>
      <w:r>
        <w:rPr>
          <w:kern w:val="22"/>
          <w:szCs w:val="22"/>
          <w:lang w:eastAsia="zh-CN"/>
        </w:rPr>
        <w:t>цифровой</w:t>
      </w:r>
      <w:r w:rsidRPr="00194AB6">
        <w:rPr>
          <w:kern w:val="22"/>
          <w:szCs w:val="22"/>
          <w:lang w:eastAsia="zh-CN"/>
        </w:rPr>
        <w:t xml:space="preserve"> </w:t>
      </w:r>
      <w:r w:rsidRPr="0028034C">
        <w:rPr>
          <w:kern w:val="22"/>
          <w:szCs w:val="22"/>
          <w:lang w:eastAsia="zh-CN"/>
        </w:rPr>
        <w:t>информаци</w:t>
      </w:r>
      <w:r>
        <w:rPr>
          <w:kern w:val="22"/>
          <w:szCs w:val="22"/>
          <w:lang w:eastAsia="zh-CN"/>
        </w:rPr>
        <w:t>и</w:t>
      </w:r>
      <w:r w:rsidRPr="00194AB6">
        <w:rPr>
          <w:kern w:val="22"/>
          <w:szCs w:val="22"/>
          <w:lang w:eastAsia="zh-CN"/>
        </w:rPr>
        <w:t xml:space="preserve"> </w:t>
      </w:r>
      <w:r w:rsidRPr="0028034C">
        <w:rPr>
          <w:kern w:val="22"/>
          <w:szCs w:val="22"/>
          <w:lang w:eastAsia="zh-CN"/>
        </w:rPr>
        <w:t>о</w:t>
      </w:r>
      <w:r w:rsidRPr="00194AB6">
        <w:rPr>
          <w:kern w:val="22"/>
          <w:szCs w:val="22"/>
          <w:lang w:eastAsia="zh-CN"/>
        </w:rPr>
        <w:t xml:space="preserve"> </w:t>
      </w:r>
      <w:r w:rsidRPr="0028034C">
        <w:rPr>
          <w:kern w:val="22"/>
          <w:szCs w:val="22"/>
          <w:lang w:eastAsia="zh-CN"/>
        </w:rPr>
        <w:t>последовательностях</w:t>
      </w:r>
      <w:r>
        <w:rPr>
          <w:kern w:val="22"/>
          <w:szCs w:val="22"/>
          <w:lang w:eastAsia="zh-CN"/>
        </w:rPr>
        <w:t>, могут</w:t>
      </w:r>
      <w:r w:rsidRPr="00194AB6">
        <w:rPr>
          <w:rFonts w:asciiTheme="majorBidi" w:hAnsiTheme="majorBidi" w:cstheme="majorBidi"/>
          <w:kern w:val="22"/>
          <w:szCs w:val="22"/>
        </w:rPr>
        <w:t>] [</w:t>
      </w:r>
      <w:r>
        <w:rPr>
          <w:rFonts w:asciiTheme="majorBidi" w:hAnsiTheme="majorBidi" w:cstheme="majorBidi"/>
          <w:kern w:val="22"/>
          <w:szCs w:val="22"/>
        </w:rPr>
        <w:t>должны]</w:t>
      </w:r>
      <w:r w:rsidRPr="00194AB6">
        <w:rPr>
          <w:rFonts w:asciiTheme="majorBidi" w:hAnsiTheme="majorBidi" w:cstheme="majorBidi"/>
          <w:kern w:val="22"/>
          <w:szCs w:val="22"/>
        </w:rPr>
        <w:t xml:space="preserve"> </w:t>
      </w:r>
      <w:r>
        <w:rPr>
          <w:rFonts w:asciiTheme="majorBidi" w:hAnsiTheme="majorBidi" w:cstheme="majorBidi"/>
          <w:kern w:val="22"/>
          <w:szCs w:val="22"/>
        </w:rPr>
        <w:t>использоваться совместно</w:t>
      </w:r>
      <w:r w:rsidRPr="00194AB6">
        <w:rPr>
          <w:rFonts w:asciiTheme="majorBidi" w:hAnsiTheme="majorBidi" w:cstheme="majorBidi"/>
          <w:kern w:val="22"/>
          <w:szCs w:val="22"/>
        </w:rPr>
        <w:t xml:space="preserve"> на</w:t>
      </w:r>
      <w:r>
        <w:rPr>
          <w:rFonts w:asciiTheme="majorBidi" w:hAnsiTheme="majorBidi" w:cstheme="majorBidi"/>
          <w:kern w:val="22"/>
          <w:szCs w:val="22"/>
        </w:rPr>
        <w:t xml:space="preserve"> </w:t>
      </w:r>
      <w:r w:rsidRPr="00194AB6">
        <w:rPr>
          <w:rFonts w:asciiTheme="majorBidi" w:hAnsiTheme="majorBidi" w:cstheme="majorBidi"/>
          <w:kern w:val="22"/>
          <w:szCs w:val="22"/>
        </w:rPr>
        <w:t>[</w:t>
      </w:r>
      <w:r>
        <w:rPr>
          <w:rFonts w:asciiTheme="majorBidi" w:hAnsiTheme="majorBidi" w:cstheme="majorBidi"/>
          <w:kern w:val="22"/>
          <w:szCs w:val="22"/>
        </w:rPr>
        <w:t>более эффективной</w:t>
      </w:r>
      <w:r w:rsidRPr="00194AB6">
        <w:rPr>
          <w:rFonts w:asciiTheme="majorBidi" w:hAnsiTheme="majorBidi" w:cstheme="majorBidi"/>
          <w:kern w:val="22"/>
          <w:szCs w:val="22"/>
        </w:rPr>
        <w:t xml:space="preserve">] справедливой и равной основе </w:t>
      </w:r>
      <w:r>
        <w:rPr>
          <w:rFonts w:asciiTheme="majorBidi" w:hAnsiTheme="majorBidi" w:cstheme="majorBidi"/>
          <w:kern w:val="22"/>
          <w:szCs w:val="22"/>
        </w:rPr>
        <w:t>[в соответствии с положениями Конвенции</w:t>
      </w:r>
      <w:r w:rsidRPr="00194AB6">
        <w:rPr>
          <w:rFonts w:asciiTheme="majorBidi" w:hAnsiTheme="majorBidi" w:cstheme="majorBidi"/>
          <w:kern w:val="22"/>
          <w:szCs w:val="22"/>
        </w:rPr>
        <w:t>] [</w:t>
      </w:r>
      <w:r>
        <w:rPr>
          <w:rFonts w:asciiTheme="majorBidi" w:hAnsiTheme="majorBidi" w:cstheme="majorBidi"/>
          <w:kern w:val="22"/>
          <w:szCs w:val="22"/>
        </w:rPr>
        <w:t xml:space="preserve">, и должны быть найдены решения в отношении </w:t>
      </w:r>
      <w:r w:rsidRPr="00194AB6">
        <w:rPr>
          <w:rFonts w:asciiTheme="majorBidi" w:hAnsiTheme="majorBidi" w:cstheme="majorBidi"/>
          <w:szCs w:val="22"/>
        </w:rPr>
        <w:t>[</w:t>
      </w:r>
      <w:r>
        <w:rPr>
          <w:kern w:val="22"/>
          <w:szCs w:val="22"/>
          <w:lang w:eastAsia="zh-CN"/>
        </w:rPr>
        <w:t>совместного</w:t>
      </w:r>
      <w:r w:rsidRPr="006B59B6">
        <w:rPr>
          <w:kern w:val="22"/>
          <w:szCs w:val="22"/>
          <w:lang w:eastAsia="zh-CN"/>
        </w:rPr>
        <w:t xml:space="preserve"> </w:t>
      </w:r>
      <w:r>
        <w:rPr>
          <w:kern w:val="22"/>
          <w:szCs w:val="22"/>
          <w:lang w:eastAsia="zh-CN"/>
        </w:rPr>
        <w:t>использования</w:t>
      </w:r>
      <w:r w:rsidRPr="006B59B6">
        <w:rPr>
          <w:kern w:val="22"/>
          <w:szCs w:val="22"/>
          <w:lang w:eastAsia="zh-CN"/>
        </w:rPr>
        <w:t xml:space="preserve"> </w:t>
      </w:r>
      <w:r>
        <w:rPr>
          <w:kern w:val="22"/>
          <w:szCs w:val="22"/>
          <w:lang w:eastAsia="zh-CN"/>
        </w:rPr>
        <w:t>на</w:t>
      </w:r>
      <w:r w:rsidRPr="006B59B6">
        <w:rPr>
          <w:kern w:val="22"/>
          <w:szCs w:val="22"/>
          <w:lang w:eastAsia="zh-CN"/>
        </w:rPr>
        <w:t xml:space="preserve"> </w:t>
      </w:r>
      <w:r>
        <w:rPr>
          <w:kern w:val="22"/>
          <w:szCs w:val="22"/>
          <w:lang w:eastAsia="zh-CN"/>
        </w:rPr>
        <w:t>справедливой</w:t>
      </w:r>
      <w:r w:rsidRPr="006B59B6">
        <w:rPr>
          <w:kern w:val="22"/>
          <w:szCs w:val="22"/>
          <w:lang w:eastAsia="zh-CN"/>
        </w:rPr>
        <w:t xml:space="preserve"> </w:t>
      </w:r>
      <w:r>
        <w:rPr>
          <w:kern w:val="22"/>
          <w:szCs w:val="22"/>
          <w:lang w:eastAsia="zh-CN"/>
        </w:rPr>
        <w:t>и</w:t>
      </w:r>
      <w:r w:rsidRPr="006B59B6">
        <w:rPr>
          <w:kern w:val="22"/>
          <w:szCs w:val="22"/>
          <w:lang w:eastAsia="zh-CN"/>
        </w:rPr>
        <w:t xml:space="preserve"> </w:t>
      </w:r>
      <w:r>
        <w:rPr>
          <w:kern w:val="22"/>
          <w:szCs w:val="22"/>
          <w:lang w:eastAsia="zh-CN"/>
        </w:rPr>
        <w:t>равной</w:t>
      </w:r>
      <w:r w:rsidRPr="006B59B6">
        <w:rPr>
          <w:kern w:val="22"/>
          <w:szCs w:val="22"/>
          <w:lang w:eastAsia="zh-CN"/>
        </w:rPr>
        <w:t xml:space="preserve"> </w:t>
      </w:r>
      <w:r>
        <w:rPr>
          <w:kern w:val="22"/>
          <w:szCs w:val="22"/>
          <w:lang w:eastAsia="zh-CN"/>
        </w:rPr>
        <w:t>основе</w:t>
      </w:r>
      <w:r w:rsidRPr="006B59B6">
        <w:rPr>
          <w:kern w:val="22"/>
          <w:szCs w:val="22"/>
          <w:lang w:eastAsia="zh-CN"/>
        </w:rPr>
        <w:t xml:space="preserve"> </w:t>
      </w:r>
      <w:r>
        <w:rPr>
          <w:kern w:val="22"/>
          <w:szCs w:val="22"/>
          <w:lang w:eastAsia="zh-CN"/>
        </w:rPr>
        <w:t xml:space="preserve">выгод </w:t>
      </w:r>
      <w:r w:rsidRPr="00194AB6">
        <w:rPr>
          <w:rFonts w:asciiTheme="majorBidi" w:hAnsiTheme="majorBidi" w:cstheme="majorBidi"/>
          <w:szCs w:val="22"/>
        </w:rPr>
        <w:t>[</w:t>
      </w:r>
      <w:r>
        <w:rPr>
          <w:rFonts w:asciiTheme="majorBidi" w:hAnsiTheme="majorBidi" w:cstheme="majorBidi"/>
          <w:szCs w:val="22"/>
        </w:rPr>
        <w:t>через многосторонний</w:t>
      </w:r>
      <w:r w:rsidRPr="00194AB6">
        <w:rPr>
          <w:rFonts w:asciiTheme="majorBidi" w:hAnsiTheme="majorBidi" w:cstheme="majorBidi"/>
          <w:szCs w:val="22"/>
        </w:rPr>
        <w:t xml:space="preserve"> [</w:t>
      </w:r>
      <w:r>
        <w:rPr>
          <w:rFonts w:asciiTheme="majorBidi" w:hAnsiTheme="majorBidi" w:cstheme="majorBidi"/>
          <w:szCs w:val="22"/>
        </w:rPr>
        <w:t>процесс</w:t>
      </w:r>
      <w:r w:rsidRPr="00194AB6">
        <w:rPr>
          <w:rFonts w:asciiTheme="majorBidi" w:hAnsiTheme="majorBidi" w:cstheme="majorBidi"/>
          <w:szCs w:val="22"/>
        </w:rPr>
        <w:t>][</w:t>
      </w:r>
      <w:r>
        <w:rPr>
          <w:rFonts w:asciiTheme="majorBidi" w:hAnsiTheme="majorBidi" w:cstheme="majorBidi"/>
          <w:szCs w:val="22"/>
        </w:rPr>
        <w:t>механизм</w:t>
      </w:r>
      <w:r w:rsidRPr="00194AB6">
        <w:rPr>
          <w:rFonts w:asciiTheme="majorBidi" w:hAnsiTheme="majorBidi" w:cstheme="majorBidi"/>
          <w:szCs w:val="22"/>
        </w:rPr>
        <w:t>]]][</w:t>
      </w:r>
      <w:r>
        <w:rPr>
          <w:rFonts w:asciiTheme="majorBidi" w:hAnsiTheme="majorBidi" w:cstheme="majorBidi"/>
          <w:szCs w:val="22"/>
        </w:rPr>
        <w:t>того, как обеспечить совместное использование таких выгод</w:t>
      </w:r>
      <w:r w:rsidRPr="00194AB6">
        <w:rPr>
          <w:rFonts w:asciiTheme="majorBidi" w:hAnsiTheme="majorBidi" w:cstheme="majorBidi"/>
          <w:szCs w:val="22"/>
        </w:rPr>
        <w:t>]</w:t>
      </w:r>
      <w:r w:rsidRPr="00194AB6">
        <w:rPr>
          <w:rFonts w:asciiTheme="majorBidi" w:hAnsiTheme="majorBidi" w:cstheme="majorBidi"/>
          <w:kern w:val="22"/>
          <w:szCs w:val="22"/>
        </w:rPr>
        <w:t>;]]</w:t>
      </w:r>
    </w:p>
    <w:p w14:paraId="2EFA7430" w14:textId="77777777" w:rsidR="007B221E" w:rsidRPr="00DA7770" w:rsidRDefault="007B221E" w:rsidP="007B221E">
      <w:pPr>
        <w:spacing w:before="120" w:after="120"/>
        <w:ind w:firstLine="720"/>
        <w:textAlignment w:val="baseline"/>
        <w:rPr>
          <w:rFonts w:asciiTheme="majorBidi" w:hAnsiTheme="majorBidi" w:cstheme="majorBidi"/>
          <w:kern w:val="22"/>
          <w:szCs w:val="22"/>
        </w:rPr>
      </w:pPr>
      <w:r w:rsidRPr="00DA7770">
        <w:rPr>
          <w:rFonts w:asciiTheme="majorBidi" w:hAnsiTheme="majorBidi" w:cstheme="majorBidi"/>
          <w:kern w:val="22"/>
          <w:szCs w:val="22"/>
        </w:rPr>
        <w:t>[</w:t>
      </w:r>
      <w:r>
        <w:rPr>
          <w:rFonts w:asciiTheme="majorBidi" w:hAnsiTheme="majorBidi" w:cstheme="majorBidi"/>
          <w:kern w:val="22"/>
          <w:szCs w:val="22"/>
          <w:lang w:val="fr-FR"/>
        </w:rPr>
        <w:t>(b)</w:t>
      </w:r>
      <w:r>
        <w:rPr>
          <w:rFonts w:asciiTheme="majorBidi" w:hAnsiTheme="majorBidi" w:cstheme="majorBidi"/>
          <w:kern w:val="22"/>
          <w:szCs w:val="22"/>
          <w:lang w:val="fr-FR"/>
        </w:rPr>
        <w:tab/>
      </w:r>
      <w:r w:rsidRPr="00BE3762">
        <w:rPr>
          <w:kern w:val="22"/>
          <w:szCs w:val="22"/>
          <w:lang w:eastAsia="zh-CN"/>
        </w:rPr>
        <w:t>доступ</w:t>
      </w:r>
      <w:r w:rsidRPr="00DA7770">
        <w:rPr>
          <w:rFonts w:asciiTheme="majorBidi" w:hAnsiTheme="majorBidi" w:cstheme="majorBidi"/>
          <w:kern w:val="22"/>
          <w:szCs w:val="22"/>
        </w:rPr>
        <w:t xml:space="preserve"> </w:t>
      </w:r>
      <w:r>
        <w:rPr>
          <w:rFonts w:asciiTheme="majorBidi" w:hAnsiTheme="majorBidi" w:cstheme="majorBidi"/>
          <w:kern w:val="22"/>
          <w:szCs w:val="22"/>
        </w:rPr>
        <w:t>к</w:t>
      </w:r>
      <w:r w:rsidRPr="00DA7770">
        <w:rPr>
          <w:rFonts w:asciiTheme="majorBidi" w:hAnsiTheme="majorBidi" w:cstheme="majorBidi"/>
          <w:kern w:val="22"/>
          <w:szCs w:val="22"/>
        </w:rPr>
        <w:t xml:space="preserve"> </w:t>
      </w:r>
      <w:r>
        <w:rPr>
          <w:kern w:val="22"/>
          <w:szCs w:val="22"/>
          <w:lang w:eastAsia="zh-CN"/>
        </w:rPr>
        <w:t>цифровой</w:t>
      </w:r>
      <w:r w:rsidRPr="00DA7770">
        <w:rPr>
          <w:kern w:val="22"/>
          <w:szCs w:val="22"/>
          <w:lang w:eastAsia="zh-CN"/>
        </w:rPr>
        <w:t xml:space="preserve"> </w:t>
      </w:r>
      <w:r w:rsidRPr="0028034C">
        <w:rPr>
          <w:kern w:val="22"/>
          <w:szCs w:val="22"/>
          <w:lang w:eastAsia="zh-CN"/>
        </w:rPr>
        <w:t>информаци</w:t>
      </w:r>
      <w:r>
        <w:rPr>
          <w:kern w:val="22"/>
          <w:szCs w:val="22"/>
          <w:lang w:eastAsia="zh-CN"/>
        </w:rPr>
        <w:t>и</w:t>
      </w:r>
      <w:r w:rsidRPr="00DA7770">
        <w:rPr>
          <w:kern w:val="22"/>
          <w:szCs w:val="22"/>
          <w:lang w:eastAsia="zh-CN"/>
        </w:rPr>
        <w:t xml:space="preserve"> </w:t>
      </w:r>
      <w:r w:rsidRPr="0028034C">
        <w:rPr>
          <w:kern w:val="22"/>
          <w:szCs w:val="22"/>
          <w:lang w:eastAsia="zh-CN"/>
        </w:rPr>
        <w:t>о</w:t>
      </w:r>
      <w:r w:rsidRPr="00DA7770">
        <w:rPr>
          <w:kern w:val="22"/>
          <w:szCs w:val="22"/>
          <w:lang w:eastAsia="zh-CN"/>
        </w:rPr>
        <w:t xml:space="preserve"> </w:t>
      </w:r>
      <w:r w:rsidRPr="0028034C">
        <w:rPr>
          <w:kern w:val="22"/>
          <w:szCs w:val="22"/>
          <w:lang w:eastAsia="zh-CN"/>
        </w:rPr>
        <w:t>последовательностях</w:t>
      </w:r>
      <w:r w:rsidRPr="00DA7770">
        <w:rPr>
          <w:kern w:val="22"/>
          <w:szCs w:val="22"/>
          <w:lang w:eastAsia="zh-CN"/>
        </w:rPr>
        <w:t xml:space="preserve"> </w:t>
      </w:r>
      <w:r w:rsidRPr="0028034C">
        <w:rPr>
          <w:kern w:val="22"/>
          <w:szCs w:val="22"/>
          <w:lang w:eastAsia="zh-CN"/>
        </w:rPr>
        <w:t>в</w:t>
      </w:r>
      <w:r w:rsidRPr="00DA7770">
        <w:rPr>
          <w:kern w:val="22"/>
          <w:szCs w:val="22"/>
          <w:lang w:eastAsia="zh-CN"/>
        </w:rPr>
        <w:t xml:space="preserve"> </w:t>
      </w:r>
      <w:r w:rsidRPr="0028034C">
        <w:rPr>
          <w:kern w:val="22"/>
          <w:szCs w:val="22"/>
          <w:lang w:eastAsia="zh-CN"/>
        </w:rPr>
        <w:t>отношении</w:t>
      </w:r>
      <w:r w:rsidRPr="00DA7770">
        <w:rPr>
          <w:kern w:val="22"/>
          <w:szCs w:val="22"/>
          <w:lang w:eastAsia="zh-CN"/>
        </w:rPr>
        <w:t xml:space="preserve"> </w:t>
      </w:r>
      <w:r w:rsidRPr="0028034C">
        <w:rPr>
          <w:kern w:val="22"/>
          <w:szCs w:val="22"/>
          <w:lang w:eastAsia="zh-CN"/>
        </w:rPr>
        <w:t>генетических</w:t>
      </w:r>
      <w:r w:rsidRPr="00DA7770">
        <w:rPr>
          <w:kern w:val="22"/>
          <w:szCs w:val="22"/>
          <w:lang w:eastAsia="zh-CN"/>
        </w:rPr>
        <w:t xml:space="preserve"> </w:t>
      </w:r>
      <w:r w:rsidRPr="0028034C">
        <w:rPr>
          <w:kern w:val="22"/>
          <w:szCs w:val="22"/>
          <w:lang w:eastAsia="zh-CN"/>
        </w:rPr>
        <w:t>ресурсов</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совместное</w:t>
      </w:r>
      <w:r w:rsidRPr="00DA7770">
        <w:rPr>
          <w:rFonts w:asciiTheme="majorBidi" w:hAnsiTheme="majorBidi" w:cstheme="majorBidi"/>
          <w:kern w:val="22"/>
          <w:szCs w:val="22"/>
        </w:rPr>
        <w:t xml:space="preserve"> </w:t>
      </w:r>
      <w:r>
        <w:rPr>
          <w:rFonts w:asciiTheme="majorBidi" w:hAnsiTheme="majorBidi" w:cstheme="majorBidi"/>
          <w:kern w:val="22"/>
          <w:szCs w:val="22"/>
        </w:rPr>
        <w:t>использование</w:t>
      </w:r>
      <w:r w:rsidRPr="00DA7770">
        <w:rPr>
          <w:rFonts w:asciiTheme="majorBidi" w:hAnsiTheme="majorBidi" w:cstheme="majorBidi"/>
          <w:kern w:val="22"/>
          <w:szCs w:val="22"/>
        </w:rPr>
        <w:t xml:space="preserve"> </w:t>
      </w:r>
      <w:r>
        <w:rPr>
          <w:rFonts w:asciiTheme="majorBidi" w:hAnsiTheme="majorBidi" w:cstheme="majorBidi"/>
          <w:kern w:val="22"/>
          <w:szCs w:val="22"/>
        </w:rPr>
        <w:t>выгод</w:t>
      </w:r>
      <w:r w:rsidRPr="00DA7770">
        <w:rPr>
          <w:rFonts w:asciiTheme="majorBidi" w:hAnsiTheme="majorBidi" w:cstheme="majorBidi"/>
          <w:kern w:val="22"/>
          <w:szCs w:val="22"/>
        </w:rPr>
        <w:t xml:space="preserve"> </w:t>
      </w:r>
      <w:r>
        <w:rPr>
          <w:rFonts w:asciiTheme="majorBidi" w:hAnsiTheme="majorBidi" w:cstheme="majorBidi"/>
          <w:kern w:val="22"/>
          <w:szCs w:val="22"/>
        </w:rPr>
        <w:t>от</w:t>
      </w:r>
      <w:r w:rsidRPr="00DA7770">
        <w:rPr>
          <w:rFonts w:asciiTheme="majorBidi" w:hAnsiTheme="majorBidi" w:cstheme="majorBidi"/>
          <w:kern w:val="22"/>
          <w:szCs w:val="22"/>
        </w:rPr>
        <w:t xml:space="preserve"> </w:t>
      </w:r>
      <w:r>
        <w:rPr>
          <w:rFonts w:asciiTheme="majorBidi" w:hAnsiTheme="majorBidi" w:cstheme="majorBidi"/>
          <w:kern w:val="22"/>
          <w:szCs w:val="22"/>
        </w:rPr>
        <w:t>ее</w:t>
      </w:r>
      <w:r w:rsidRPr="00DA7770">
        <w:rPr>
          <w:rFonts w:asciiTheme="majorBidi" w:hAnsiTheme="majorBidi" w:cstheme="majorBidi"/>
          <w:kern w:val="22"/>
          <w:szCs w:val="22"/>
        </w:rPr>
        <w:t xml:space="preserve"> </w:t>
      </w:r>
      <w:r>
        <w:rPr>
          <w:rFonts w:asciiTheme="majorBidi" w:hAnsiTheme="majorBidi" w:cstheme="majorBidi"/>
          <w:kern w:val="22"/>
          <w:szCs w:val="22"/>
        </w:rPr>
        <w:t>применения</w:t>
      </w:r>
      <w:r w:rsidRPr="00DA7770">
        <w:rPr>
          <w:rFonts w:asciiTheme="majorBidi" w:hAnsiTheme="majorBidi" w:cstheme="majorBidi"/>
          <w:kern w:val="22"/>
          <w:szCs w:val="22"/>
        </w:rPr>
        <w:t xml:space="preserve">] </w:t>
      </w:r>
      <w:r>
        <w:rPr>
          <w:rFonts w:asciiTheme="majorBidi" w:hAnsiTheme="majorBidi" w:cstheme="majorBidi"/>
          <w:kern w:val="22"/>
          <w:szCs w:val="22"/>
        </w:rPr>
        <w:t>в</w:t>
      </w:r>
      <w:r w:rsidRPr="00DA7770">
        <w:rPr>
          <w:rFonts w:asciiTheme="majorBidi" w:hAnsiTheme="majorBidi" w:cstheme="majorBidi"/>
          <w:kern w:val="22"/>
          <w:szCs w:val="22"/>
        </w:rPr>
        <w:t xml:space="preserve"> </w:t>
      </w:r>
      <w:r>
        <w:rPr>
          <w:rFonts w:asciiTheme="majorBidi" w:hAnsiTheme="majorBidi" w:cstheme="majorBidi"/>
          <w:kern w:val="22"/>
          <w:szCs w:val="22"/>
        </w:rPr>
        <w:t>общедоступных</w:t>
      </w:r>
      <w:r w:rsidRPr="00DA7770">
        <w:rPr>
          <w:rFonts w:asciiTheme="majorBidi" w:hAnsiTheme="majorBidi" w:cstheme="majorBidi"/>
          <w:kern w:val="22"/>
          <w:szCs w:val="22"/>
        </w:rPr>
        <w:t xml:space="preserve"> </w:t>
      </w:r>
      <w:r>
        <w:rPr>
          <w:rFonts w:asciiTheme="majorBidi" w:hAnsiTheme="majorBidi" w:cstheme="majorBidi"/>
          <w:kern w:val="22"/>
          <w:szCs w:val="22"/>
        </w:rPr>
        <w:t>базах</w:t>
      </w:r>
      <w:r w:rsidRPr="00DA7770">
        <w:rPr>
          <w:rFonts w:asciiTheme="majorBidi" w:hAnsiTheme="majorBidi" w:cstheme="majorBidi"/>
          <w:kern w:val="22"/>
          <w:szCs w:val="22"/>
        </w:rPr>
        <w:t xml:space="preserve"> </w:t>
      </w:r>
      <w:r>
        <w:rPr>
          <w:rFonts w:asciiTheme="majorBidi" w:hAnsiTheme="majorBidi" w:cstheme="majorBidi"/>
          <w:kern w:val="22"/>
          <w:szCs w:val="22"/>
        </w:rPr>
        <w:t>данных</w:t>
      </w:r>
      <w:r w:rsidRPr="00DA7770">
        <w:rPr>
          <w:rFonts w:asciiTheme="majorBidi" w:hAnsiTheme="majorBidi" w:cstheme="majorBidi"/>
          <w:kern w:val="22"/>
          <w:szCs w:val="22"/>
        </w:rPr>
        <w:t xml:space="preserve"> </w:t>
      </w:r>
      <w:r>
        <w:rPr>
          <w:rFonts w:asciiTheme="majorBidi" w:hAnsiTheme="majorBidi" w:cstheme="majorBidi"/>
          <w:kern w:val="22"/>
          <w:szCs w:val="22"/>
        </w:rPr>
        <w:t>остается</w:t>
      </w:r>
      <w:r w:rsidRPr="00DA7770">
        <w:rPr>
          <w:rFonts w:asciiTheme="majorBidi" w:hAnsiTheme="majorBidi" w:cstheme="majorBidi"/>
          <w:kern w:val="22"/>
          <w:szCs w:val="22"/>
        </w:rPr>
        <w:t xml:space="preserve"> </w:t>
      </w:r>
      <w:r>
        <w:rPr>
          <w:rFonts w:asciiTheme="majorBidi" w:hAnsiTheme="majorBidi" w:cstheme="majorBidi"/>
          <w:kern w:val="22"/>
          <w:szCs w:val="22"/>
        </w:rPr>
        <w:t>открытым</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неограниченным</w:t>
      </w:r>
      <w:r w:rsidRPr="00DA7770">
        <w:rPr>
          <w:rFonts w:asciiTheme="majorBidi" w:hAnsiTheme="majorBidi" w:cstheme="majorBidi"/>
          <w:kern w:val="22"/>
          <w:szCs w:val="22"/>
        </w:rPr>
        <w:t xml:space="preserve">][, </w:t>
      </w:r>
      <w:r>
        <w:rPr>
          <w:rFonts w:asciiTheme="majorBidi" w:hAnsiTheme="majorBidi" w:cstheme="majorBidi"/>
          <w:kern w:val="22"/>
          <w:szCs w:val="22"/>
        </w:rPr>
        <w:t>позволяет</w:t>
      </w:r>
      <w:r w:rsidRPr="00DA7770">
        <w:rPr>
          <w:rFonts w:asciiTheme="majorBidi" w:hAnsiTheme="majorBidi" w:cstheme="majorBidi"/>
          <w:kern w:val="22"/>
          <w:szCs w:val="22"/>
        </w:rPr>
        <w:t xml:space="preserve"> </w:t>
      </w:r>
      <w:r>
        <w:rPr>
          <w:rFonts w:asciiTheme="majorBidi" w:hAnsiTheme="majorBidi" w:cstheme="majorBidi"/>
          <w:kern w:val="22"/>
          <w:szCs w:val="22"/>
        </w:rPr>
        <w:t>решать</w:t>
      </w:r>
      <w:r w:rsidRPr="00DA7770">
        <w:rPr>
          <w:rFonts w:asciiTheme="majorBidi" w:hAnsiTheme="majorBidi" w:cstheme="majorBidi"/>
          <w:kern w:val="22"/>
          <w:szCs w:val="22"/>
        </w:rPr>
        <w:t xml:space="preserve"> </w:t>
      </w:r>
      <w:r>
        <w:rPr>
          <w:rFonts w:asciiTheme="majorBidi" w:hAnsiTheme="majorBidi" w:cstheme="majorBidi"/>
          <w:kern w:val="22"/>
          <w:szCs w:val="22"/>
        </w:rPr>
        <w:t>проблемы</w:t>
      </w:r>
      <w:r w:rsidRPr="00DA7770">
        <w:rPr>
          <w:rFonts w:asciiTheme="majorBidi" w:hAnsiTheme="majorBidi" w:cstheme="majorBidi"/>
          <w:kern w:val="22"/>
          <w:szCs w:val="22"/>
        </w:rPr>
        <w:t xml:space="preserve">, </w:t>
      </w:r>
      <w:r>
        <w:rPr>
          <w:rFonts w:asciiTheme="majorBidi" w:hAnsiTheme="majorBidi" w:cstheme="majorBidi"/>
          <w:kern w:val="22"/>
          <w:szCs w:val="22"/>
        </w:rPr>
        <w:t>связанные</w:t>
      </w:r>
      <w:r w:rsidRPr="00DA7770">
        <w:rPr>
          <w:rFonts w:asciiTheme="majorBidi" w:hAnsiTheme="majorBidi" w:cstheme="majorBidi"/>
          <w:kern w:val="22"/>
          <w:szCs w:val="22"/>
        </w:rPr>
        <w:t xml:space="preserve"> </w:t>
      </w:r>
      <w:r>
        <w:rPr>
          <w:rFonts w:asciiTheme="majorBidi" w:hAnsiTheme="majorBidi" w:cstheme="majorBidi"/>
          <w:kern w:val="22"/>
          <w:szCs w:val="22"/>
        </w:rPr>
        <w:t>с</w:t>
      </w:r>
      <w:r w:rsidRPr="00DA7770">
        <w:rPr>
          <w:rFonts w:asciiTheme="majorBidi" w:hAnsiTheme="majorBidi" w:cstheme="majorBidi"/>
          <w:kern w:val="22"/>
          <w:szCs w:val="22"/>
        </w:rPr>
        <w:t xml:space="preserve"> </w:t>
      </w:r>
      <w:r>
        <w:rPr>
          <w:rFonts w:asciiTheme="majorBidi" w:hAnsiTheme="majorBidi" w:cstheme="majorBidi"/>
          <w:kern w:val="22"/>
          <w:szCs w:val="22"/>
        </w:rPr>
        <w:t>совместным</w:t>
      </w:r>
      <w:r w:rsidRPr="00DA7770">
        <w:rPr>
          <w:rFonts w:asciiTheme="majorBidi" w:hAnsiTheme="majorBidi" w:cstheme="majorBidi"/>
          <w:kern w:val="22"/>
          <w:szCs w:val="22"/>
        </w:rPr>
        <w:t xml:space="preserve"> </w:t>
      </w:r>
      <w:r>
        <w:rPr>
          <w:rFonts w:asciiTheme="majorBidi" w:hAnsiTheme="majorBidi" w:cstheme="majorBidi"/>
          <w:kern w:val="22"/>
          <w:szCs w:val="22"/>
        </w:rPr>
        <w:t>использованием</w:t>
      </w:r>
      <w:r w:rsidRPr="00DA7770">
        <w:rPr>
          <w:rFonts w:asciiTheme="majorBidi" w:hAnsiTheme="majorBidi" w:cstheme="majorBidi"/>
          <w:kern w:val="22"/>
          <w:szCs w:val="22"/>
        </w:rPr>
        <w:t xml:space="preserve"> </w:t>
      </w:r>
      <w:r>
        <w:rPr>
          <w:rFonts w:asciiTheme="majorBidi" w:hAnsiTheme="majorBidi" w:cstheme="majorBidi"/>
          <w:kern w:val="22"/>
          <w:szCs w:val="22"/>
        </w:rPr>
        <w:t>выгод</w:t>
      </w:r>
      <w:r w:rsidRPr="00DA7770">
        <w:rPr>
          <w:rFonts w:asciiTheme="majorBidi" w:hAnsiTheme="majorBidi" w:cstheme="majorBidi"/>
          <w:kern w:val="22"/>
          <w:szCs w:val="22"/>
        </w:rPr>
        <w:t xml:space="preserve"> </w:t>
      </w:r>
      <w:r>
        <w:rPr>
          <w:rFonts w:asciiTheme="majorBidi" w:hAnsiTheme="majorBidi" w:cstheme="majorBidi"/>
          <w:kern w:val="22"/>
          <w:szCs w:val="22"/>
        </w:rPr>
        <w:t>на</w:t>
      </w:r>
      <w:r w:rsidRPr="00DA7770">
        <w:rPr>
          <w:rFonts w:asciiTheme="majorBidi" w:hAnsiTheme="majorBidi" w:cstheme="majorBidi"/>
          <w:kern w:val="22"/>
          <w:szCs w:val="22"/>
        </w:rPr>
        <w:t xml:space="preserve"> </w:t>
      </w:r>
      <w:r w:rsidRPr="00194AB6">
        <w:rPr>
          <w:rFonts w:asciiTheme="majorBidi" w:hAnsiTheme="majorBidi" w:cstheme="majorBidi"/>
          <w:kern w:val="22"/>
          <w:szCs w:val="22"/>
        </w:rPr>
        <w:t>справедливой</w:t>
      </w:r>
      <w:r w:rsidRPr="00DA7770">
        <w:rPr>
          <w:rFonts w:asciiTheme="majorBidi" w:hAnsiTheme="majorBidi" w:cstheme="majorBidi"/>
          <w:kern w:val="22"/>
          <w:szCs w:val="22"/>
        </w:rPr>
        <w:t xml:space="preserve"> </w:t>
      </w:r>
      <w:r w:rsidRPr="00194AB6">
        <w:rPr>
          <w:rFonts w:asciiTheme="majorBidi" w:hAnsiTheme="majorBidi" w:cstheme="majorBidi"/>
          <w:kern w:val="22"/>
          <w:szCs w:val="22"/>
        </w:rPr>
        <w:t>и</w:t>
      </w:r>
      <w:r w:rsidRPr="00DA7770">
        <w:rPr>
          <w:rFonts w:asciiTheme="majorBidi" w:hAnsiTheme="majorBidi" w:cstheme="majorBidi"/>
          <w:kern w:val="22"/>
          <w:szCs w:val="22"/>
        </w:rPr>
        <w:t xml:space="preserve"> </w:t>
      </w:r>
      <w:r w:rsidRPr="00194AB6">
        <w:rPr>
          <w:rFonts w:asciiTheme="majorBidi" w:hAnsiTheme="majorBidi" w:cstheme="majorBidi"/>
          <w:kern w:val="22"/>
          <w:szCs w:val="22"/>
        </w:rPr>
        <w:t>равной</w:t>
      </w:r>
      <w:r w:rsidRPr="00DA7770">
        <w:rPr>
          <w:rFonts w:asciiTheme="majorBidi" w:hAnsiTheme="majorBidi" w:cstheme="majorBidi"/>
          <w:kern w:val="22"/>
          <w:szCs w:val="22"/>
        </w:rPr>
        <w:t xml:space="preserve"> </w:t>
      </w:r>
      <w:r w:rsidRPr="00194AB6">
        <w:rPr>
          <w:rFonts w:asciiTheme="majorBidi" w:hAnsiTheme="majorBidi" w:cstheme="majorBidi"/>
          <w:kern w:val="22"/>
          <w:szCs w:val="22"/>
        </w:rPr>
        <w:t>основе</w:t>
      </w:r>
      <w:r w:rsidRPr="00DA7770">
        <w:rPr>
          <w:rFonts w:asciiTheme="majorBidi" w:hAnsiTheme="majorBidi" w:cstheme="majorBidi"/>
          <w:kern w:val="22"/>
          <w:szCs w:val="22"/>
        </w:rPr>
        <w:t xml:space="preserve">, </w:t>
      </w:r>
      <w:r>
        <w:rPr>
          <w:rFonts w:asciiTheme="majorBidi" w:hAnsiTheme="majorBidi" w:cstheme="majorBidi"/>
          <w:kern w:val="22"/>
          <w:szCs w:val="22"/>
        </w:rPr>
        <w:t>в</w:t>
      </w:r>
      <w:r w:rsidRPr="00DA7770">
        <w:rPr>
          <w:rFonts w:asciiTheme="majorBidi" w:hAnsiTheme="majorBidi" w:cstheme="majorBidi"/>
          <w:kern w:val="22"/>
          <w:szCs w:val="22"/>
        </w:rPr>
        <w:t xml:space="preserve"> </w:t>
      </w:r>
      <w:r>
        <w:rPr>
          <w:rFonts w:asciiTheme="majorBidi" w:hAnsiTheme="majorBidi" w:cstheme="majorBidi"/>
          <w:kern w:val="22"/>
          <w:szCs w:val="22"/>
        </w:rPr>
        <w:t>текущей</w:t>
      </w:r>
      <w:r w:rsidRPr="00DA7770">
        <w:rPr>
          <w:rFonts w:asciiTheme="majorBidi" w:hAnsiTheme="majorBidi" w:cstheme="majorBidi"/>
          <w:kern w:val="22"/>
          <w:szCs w:val="22"/>
        </w:rPr>
        <w:t xml:space="preserve"> </w:t>
      </w:r>
      <w:r w:rsidRPr="006F78B7">
        <w:rPr>
          <w:lang w:val="en-GB"/>
        </w:rPr>
        <w:t>международной</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национальной</w:t>
      </w:r>
      <w:r w:rsidRPr="00DA7770">
        <w:rPr>
          <w:rFonts w:asciiTheme="majorBidi" w:hAnsiTheme="majorBidi" w:cstheme="majorBidi"/>
          <w:kern w:val="22"/>
          <w:szCs w:val="22"/>
        </w:rPr>
        <w:t xml:space="preserve"> </w:t>
      </w:r>
      <w:r>
        <w:rPr>
          <w:rFonts w:asciiTheme="majorBidi" w:hAnsiTheme="majorBidi" w:cstheme="majorBidi"/>
          <w:kern w:val="22"/>
          <w:szCs w:val="22"/>
        </w:rPr>
        <w:t>практике</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стандартах</w:t>
      </w:r>
      <w:r w:rsidRPr="00DA7770">
        <w:rPr>
          <w:rFonts w:asciiTheme="majorBidi" w:hAnsiTheme="majorBidi" w:cstheme="majorBidi"/>
          <w:kern w:val="22"/>
          <w:szCs w:val="22"/>
        </w:rPr>
        <w:t>][</w:t>
      </w:r>
      <w:r>
        <w:rPr>
          <w:rFonts w:asciiTheme="majorBidi" w:hAnsiTheme="majorBidi" w:cstheme="majorBidi"/>
          <w:kern w:val="22"/>
          <w:szCs w:val="22"/>
        </w:rPr>
        <w:t>и нормах</w:t>
      </w:r>
      <w:r w:rsidRPr="00DA7770">
        <w:rPr>
          <w:rFonts w:asciiTheme="majorBidi" w:hAnsiTheme="majorBidi" w:cstheme="majorBidi"/>
          <w:kern w:val="22"/>
          <w:szCs w:val="22"/>
        </w:rPr>
        <w:t xml:space="preserve">], </w:t>
      </w:r>
      <w:r>
        <w:rPr>
          <w:rFonts w:asciiTheme="majorBidi" w:hAnsiTheme="majorBidi" w:cstheme="majorBidi"/>
          <w:kern w:val="22"/>
          <w:szCs w:val="22"/>
        </w:rPr>
        <w:t>в том числе для защиты традиционных знаний</w:t>
      </w:r>
      <w:r w:rsidRPr="00DA7770">
        <w:rPr>
          <w:rFonts w:asciiTheme="majorBidi" w:hAnsiTheme="majorBidi" w:cstheme="majorBidi"/>
          <w:kern w:val="22"/>
          <w:szCs w:val="22"/>
        </w:rPr>
        <w:t>][[</w:t>
      </w:r>
      <w:r>
        <w:rPr>
          <w:rFonts w:asciiTheme="majorBidi" w:hAnsiTheme="majorBidi" w:cstheme="majorBidi"/>
          <w:kern w:val="22"/>
          <w:szCs w:val="22"/>
        </w:rPr>
        <w:t>согласно</w:t>
      </w:r>
      <w:r w:rsidRPr="00DA7770">
        <w:rPr>
          <w:rFonts w:asciiTheme="majorBidi" w:hAnsiTheme="majorBidi" w:cstheme="majorBidi"/>
          <w:kern w:val="22"/>
          <w:szCs w:val="22"/>
        </w:rPr>
        <w:t xml:space="preserve"> </w:t>
      </w:r>
      <w:r>
        <w:rPr>
          <w:rFonts w:asciiTheme="majorBidi" w:hAnsiTheme="majorBidi" w:cstheme="majorBidi"/>
          <w:kern w:val="22"/>
          <w:szCs w:val="22"/>
        </w:rPr>
        <w:t>текущей</w:t>
      </w:r>
      <w:r w:rsidRPr="00DA7770">
        <w:rPr>
          <w:rFonts w:asciiTheme="majorBidi" w:hAnsiTheme="majorBidi" w:cstheme="majorBidi"/>
          <w:kern w:val="22"/>
          <w:szCs w:val="22"/>
        </w:rPr>
        <w:t xml:space="preserve"> </w:t>
      </w:r>
      <w:r>
        <w:rPr>
          <w:rFonts w:asciiTheme="majorBidi" w:hAnsiTheme="majorBidi" w:cstheme="majorBidi"/>
          <w:kern w:val="22"/>
          <w:szCs w:val="22"/>
        </w:rPr>
        <w:t>международной</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национальной</w:t>
      </w:r>
      <w:r w:rsidRPr="00DA7770">
        <w:rPr>
          <w:rFonts w:asciiTheme="majorBidi" w:hAnsiTheme="majorBidi" w:cstheme="majorBidi"/>
          <w:kern w:val="22"/>
          <w:szCs w:val="22"/>
        </w:rPr>
        <w:t xml:space="preserve"> </w:t>
      </w:r>
      <w:r>
        <w:rPr>
          <w:rFonts w:asciiTheme="majorBidi" w:hAnsiTheme="majorBidi" w:cstheme="majorBidi"/>
          <w:kern w:val="22"/>
          <w:szCs w:val="22"/>
        </w:rPr>
        <w:t>практике</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стандартам</w:t>
      </w:r>
      <w:r w:rsidRPr="00DA7770">
        <w:rPr>
          <w:rFonts w:asciiTheme="majorBidi" w:hAnsiTheme="majorBidi" w:cstheme="majorBidi"/>
          <w:kern w:val="22"/>
          <w:szCs w:val="22"/>
        </w:rPr>
        <w:t>][</w:t>
      </w:r>
      <w:r>
        <w:rPr>
          <w:rFonts w:asciiTheme="majorBidi" w:hAnsiTheme="majorBidi" w:cstheme="majorBidi"/>
          <w:kern w:val="22"/>
          <w:szCs w:val="22"/>
        </w:rPr>
        <w:t>и нормам</w:t>
      </w:r>
      <w:r w:rsidRPr="00DA7770">
        <w:rPr>
          <w:rFonts w:asciiTheme="majorBidi" w:hAnsiTheme="majorBidi" w:cstheme="majorBidi"/>
          <w:kern w:val="22"/>
          <w:szCs w:val="22"/>
        </w:rPr>
        <w:t>]], [</w:t>
      </w:r>
      <w:r>
        <w:rPr>
          <w:rFonts w:asciiTheme="majorBidi" w:hAnsiTheme="majorBidi" w:cstheme="majorBidi"/>
          <w:kern w:val="22"/>
          <w:szCs w:val="22"/>
        </w:rPr>
        <w:t>в соответствии с положениями по защите традиционных знаний по мере необходимости и уместности</w:t>
      </w:r>
      <w:r w:rsidRPr="00DA7770">
        <w:rPr>
          <w:rFonts w:asciiTheme="majorBidi" w:hAnsiTheme="majorBidi" w:cstheme="majorBidi"/>
          <w:kern w:val="22"/>
          <w:szCs w:val="22"/>
        </w:rPr>
        <w:t xml:space="preserve">]][, </w:t>
      </w:r>
      <w:r>
        <w:rPr>
          <w:rFonts w:asciiTheme="majorBidi" w:hAnsiTheme="majorBidi" w:cstheme="majorBidi"/>
          <w:kern w:val="22"/>
          <w:szCs w:val="22"/>
        </w:rPr>
        <w:t>при обеспечении отслеживаемости на основе информации</w:t>
      </w:r>
      <w:r w:rsidRPr="00DA7770">
        <w:rPr>
          <w:rFonts w:asciiTheme="majorBidi" w:hAnsiTheme="majorBidi" w:cstheme="majorBidi"/>
          <w:kern w:val="22"/>
          <w:szCs w:val="22"/>
        </w:rPr>
        <w:t xml:space="preserve"> </w:t>
      </w:r>
      <w:r>
        <w:rPr>
          <w:rFonts w:asciiTheme="majorBidi" w:hAnsiTheme="majorBidi" w:cstheme="majorBidi"/>
          <w:kern w:val="22"/>
          <w:szCs w:val="22"/>
        </w:rPr>
        <w:t>о стране происхождения используемых ресурсов</w:t>
      </w:r>
      <w:r w:rsidRPr="00DA7770">
        <w:rPr>
          <w:rFonts w:asciiTheme="majorBidi" w:hAnsiTheme="majorBidi" w:cstheme="majorBidi"/>
          <w:kern w:val="22"/>
          <w:szCs w:val="22"/>
        </w:rPr>
        <w:t>]][</w:t>
      </w:r>
      <w:r>
        <w:rPr>
          <w:rFonts w:asciiTheme="majorBidi" w:hAnsiTheme="majorBidi" w:cstheme="majorBidi"/>
          <w:kern w:val="22"/>
          <w:szCs w:val="22"/>
        </w:rPr>
        <w:t>наряду с принятием мер по стимулированию транспарентности, в том числе посредством использования тегов местоположения для новых данных, предоставляемых в общедоступные базы данных</w:t>
      </w:r>
      <w:r w:rsidRPr="00DA7770">
        <w:rPr>
          <w:rFonts w:asciiTheme="majorBidi" w:hAnsiTheme="majorBidi" w:cstheme="majorBidi"/>
          <w:kern w:val="22"/>
          <w:szCs w:val="22"/>
        </w:rPr>
        <w:t>] [</w:t>
      </w:r>
      <w:r>
        <w:rPr>
          <w:rFonts w:asciiTheme="majorBidi" w:hAnsiTheme="majorBidi" w:cstheme="majorBidi"/>
          <w:kern w:val="22"/>
          <w:szCs w:val="22"/>
        </w:rPr>
        <w:t>в рамках правозащитного подхода</w:t>
      </w:r>
      <w:r w:rsidRPr="00DA7770">
        <w:rPr>
          <w:rFonts w:asciiTheme="majorBidi" w:hAnsiTheme="majorBidi" w:cstheme="majorBidi"/>
          <w:kern w:val="22"/>
          <w:szCs w:val="22"/>
        </w:rPr>
        <w:t xml:space="preserve">]; </w:t>
      </w:r>
      <w:r>
        <w:rPr>
          <w:rFonts w:asciiTheme="majorBidi" w:hAnsiTheme="majorBidi" w:cstheme="majorBidi"/>
          <w:i/>
          <w:iCs/>
          <w:kern w:val="22"/>
          <w:szCs w:val="22"/>
        </w:rPr>
        <w:t>предложено поменять</w:t>
      </w:r>
      <w:r w:rsidRPr="00DA7770">
        <w:rPr>
          <w:rFonts w:asciiTheme="majorBidi" w:hAnsiTheme="majorBidi" w:cstheme="majorBidi"/>
          <w:i/>
          <w:iCs/>
          <w:kern w:val="22"/>
          <w:szCs w:val="22"/>
        </w:rPr>
        <w:t xml:space="preserve"> </w:t>
      </w:r>
      <w:r>
        <w:rPr>
          <w:rFonts w:asciiTheme="majorBidi" w:hAnsiTheme="majorBidi" w:cstheme="majorBidi"/>
          <w:i/>
          <w:iCs/>
          <w:kern w:val="22"/>
          <w:szCs w:val="22"/>
        </w:rPr>
        <w:t>местами</w:t>
      </w:r>
      <w:r w:rsidRPr="00DA7770">
        <w:rPr>
          <w:rFonts w:asciiTheme="majorBidi" w:hAnsiTheme="majorBidi" w:cstheme="majorBidi"/>
          <w:i/>
          <w:iCs/>
          <w:kern w:val="22"/>
          <w:szCs w:val="22"/>
        </w:rPr>
        <w:t xml:space="preserve"> </w:t>
      </w:r>
      <w:r>
        <w:rPr>
          <w:rFonts w:asciiTheme="majorBidi" w:hAnsiTheme="majorBidi" w:cstheme="majorBidi"/>
          <w:i/>
          <w:iCs/>
          <w:kern w:val="22"/>
          <w:szCs w:val="22"/>
        </w:rPr>
        <w:t>(</w:t>
      </w:r>
      <w:r w:rsidRPr="00BC32BA">
        <w:rPr>
          <w:rFonts w:asciiTheme="majorBidi" w:hAnsiTheme="majorBidi" w:cstheme="majorBidi"/>
          <w:i/>
          <w:iCs/>
          <w:kern w:val="22"/>
          <w:szCs w:val="22"/>
        </w:rPr>
        <w:t>a</w:t>
      </w:r>
      <w:r w:rsidRPr="00DA7770">
        <w:rPr>
          <w:rFonts w:asciiTheme="majorBidi" w:hAnsiTheme="majorBidi" w:cstheme="majorBidi"/>
          <w:i/>
          <w:iCs/>
          <w:kern w:val="22"/>
          <w:szCs w:val="22"/>
        </w:rPr>
        <w:t xml:space="preserve">) </w:t>
      </w:r>
      <w:r>
        <w:rPr>
          <w:rFonts w:asciiTheme="majorBidi" w:hAnsiTheme="majorBidi" w:cstheme="majorBidi"/>
          <w:i/>
          <w:iCs/>
          <w:kern w:val="22"/>
          <w:szCs w:val="22"/>
        </w:rPr>
        <w:t>и</w:t>
      </w:r>
      <w:r w:rsidRPr="00DA7770">
        <w:rPr>
          <w:rFonts w:asciiTheme="majorBidi" w:hAnsiTheme="majorBidi" w:cstheme="majorBidi"/>
          <w:i/>
          <w:iCs/>
          <w:kern w:val="22"/>
          <w:szCs w:val="22"/>
        </w:rPr>
        <w:t xml:space="preserve"> </w:t>
      </w:r>
      <w:r>
        <w:rPr>
          <w:rFonts w:asciiTheme="majorBidi" w:hAnsiTheme="majorBidi" w:cstheme="majorBidi"/>
          <w:i/>
          <w:iCs/>
          <w:kern w:val="22"/>
          <w:szCs w:val="22"/>
        </w:rPr>
        <w:t>(</w:t>
      </w:r>
      <w:r w:rsidRPr="00BC32BA">
        <w:rPr>
          <w:rFonts w:asciiTheme="majorBidi" w:hAnsiTheme="majorBidi" w:cstheme="majorBidi"/>
          <w:i/>
          <w:iCs/>
          <w:kern w:val="22"/>
          <w:szCs w:val="22"/>
        </w:rPr>
        <w:t>b</w:t>
      </w:r>
      <w:r w:rsidRPr="00DA7770">
        <w:rPr>
          <w:rFonts w:asciiTheme="majorBidi" w:hAnsiTheme="majorBidi" w:cstheme="majorBidi"/>
          <w:i/>
          <w:iCs/>
          <w:kern w:val="22"/>
          <w:szCs w:val="22"/>
        </w:rPr>
        <w:t>)</w:t>
      </w:r>
    </w:p>
    <w:p w14:paraId="59481A98" w14:textId="77777777" w:rsidR="007B221E" w:rsidRPr="00E31B1F" w:rsidRDefault="007B221E" w:rsidP="007B221E">
      <w:pPr>
        <w:tabs>
          <w:tab w:val="left" w:pos="1843"/>
        </w:tabs>
        <w:spacing w:before="120" w:after="120"/>
        <w:ind w:firstLine="720"/>
        <w:textAlignment w:val="baseline"/>
      </w:pPr>
      <w:r w:rsidRPr="00E31B1F">
        <w:t>[</w:t>
      </w:r>
      <w:r w:rsidRPr="00CC748A">
        <w:t>(</w:t>
      </w:r>
      <w:r w:rsidRPr="00FA1341">
        <w:rPr>
          <w:lang w:val="en-GB"/>
        </w:rPr>
        <w:t>b</w:t>
      </w:r>
      <w:r w:rsidRPr="00CC748A">
        <w:t>)</w:t>
      </w:r>
      <w:r w:rsidRPr="00FA1341">
        <w:rPr>
          <w:lang w:val="en-GB"/>
        </w:rPr>
        <w:t> </w:t>
      </w:r>
      <w:r w:rsidRPr="00FA1341">
        <w:rPr>
          <w:i/>
          <w:lang w:val="en-GB"/>
        </w:rPr>
        <w:t>alt</w:t>
      </w:r>
      <w:r>
        <w:t xml:space="preserve">. </w:t>
      </w:r>
      <w:r>
        <w:tab/>
        <w:t>доступ</w:t>
      </w:r>
      <w:r w:rsidRPr="00E31B1F">
        <w:t xml:space="preserve"> </w:t>
      </w:r>
      <w:r>
        <w:t>к</w:t>
      </w:r>
      <w:r w:rsidRPr="00E31B1F">
        <w:t xml:space="preserve"> </w:t>
      </w:r>
      <w:r>
        <w:t>цифровой</w:t>
      </w:r>
      <w:r w:rsidRPr="00E31B1F">
        <w:t xml:space="preserve"> </w:t>
      </w:r>
      <w:r>
        <w:t>информации</w:t>
      </w:r>
      <w:r w:rsidRPr="00E31B1F">
        <w:t xml:space="preserve"> </w:t>
      </w:r>
      <w:r>
        <w:t>о</w:t>
      </w:r>
      <w:r w:rsidRPr="00E31B1F">
        <w:t xml:space="preserve"> </w:t>
      </w:r>
      <w:r>
        <w:t>последовательностях</w:t>
      </w:r>
      <w:r w:rsidRPr="00E31B1F">
        <w:t xml:space="preserve"> </w:t>
      </w:r>
      <w:r>
        <w:t>в</w:t>
      </w:r>
      <w:r w:rsidRPr="00E31B1F">
        <w:t xml:space="preserve"> </w:t>
      </w:r>
      <w:r>
        <w:t>отношении</w:t>
      </w:r>
      <w:r w:rsidRPr="00E31B1F">
        <w:t xml:space="preserve"> </w:t>
      </w:r>
      <w:r>
        <w:t>генетических</w:t>
      </w:r>
      <w:r w:rsidRPr="00E31B1F">
        <w:t xml:space="preserve"> </w:t>
      </w:r>
      <w:r>
        <w:t>ресурсов</w:t>
      </w:r>
      <w:r w:rsidRPr="00E31B1F">
        <w:t xml:space="preserve"> </w:t>
      </w:r>
      <w:r>
        <w:t>в</w:t>
      </w:r>
      <w:r w:rsidRPr="00E31B1F">
        <w:t xml:space="preserve"> </w:t>
      </w:r>
      <w:r>
        <w:t>общедоступных</w:t>
      </w:r>
      <w:r w:rsidRPr="00E31B1F">
        <w:t xml:space="preserve"> </w:t>
      </w:r>
      <w:r>
        <w:t>базах</w:t>
      </w:r>
      <w:r w:rsidRPr="00E31B1F">
        <w:t xml:space="preserve"> </w:t>
      </w:r>
      <w:r>
        <w:t>данных</w:t>
      </w:r>
      <w:r w:rsidRPr="00E31B1F">
        <w:t xml:space="preserve"> </w:t>
      </w:r>
      <w:r>
        <w:t>остается</w:t>
      </w:r>
      <w:r w:rsidRPr="00E31B1F">
        <w:t xml:space="preserve"> </w:t>
      </w:r>
      <w:r>
        <w:t>открытым</w:t>
      </w:r>
      <w:r w:rsidRPr="00E31B1F">
        <w:t xml:space="preserve">, </w:t>
      </w:r>
      <w:r>
        <w:t>при</w:t>
      </w:r>
      <w:r w:rsidRPr="00E31B1F">
        <w:t xml:space="preserve"> </w:t>
      </w:r>
      <w:r>
        <w:t>условии</w:t>
      </w:r>
      <w:r w:rsidRPr="00E31B1F">
        <w:t xml:space="preserve"> </w:t>
      </w:r>
      <w:r>
        <w:t>соблюдения</w:t>
      </w:r>
      <w:r w:rsidRPr="00E31B1F">
        <w:t xml:space="preserve"> </w:t>
      </w:r>
      <w:r>
        <w:t>положений</w:t>
      </w:r>
      <w:r w:rsidRPr="00E31B1F">
        <w:t xml:space="preserve"> </w:t>
      </w:r>
      <w:r>
        <w:t>по</w:t>
      </w:r>
      <w:r w:rsidRPr="00E31B1F">
        <w:t xml:space="preserve"> </w:t>
      </w:r>
      <w:r>
        <w:t>обеспечению</w:t>
      </w:r>
      <w:r w:rsidRPr="00E31B1F">
        <w:t xml:space="preserve"> </w:t>
      </w:r>
      <w:r>
        <w:t>совместного</w:t>
      </w:r>
      <w:r w:rsidRPr="00E31B1F">
        <w:t xml:space="preserve"> </w:t>
      </w:r>
      <w:r>
        <w:t>использования</w:t>
      </w:r>
      <w:r w:rsidRPr="00E31B1F">
        <w:t xml:space="preserve"> </w:t>
      </w:r>
      <w:r>
        <w:t>выгод</w:t>
      </w:r>
      <w:r w:rsidRPr="00E31B1F">
        <w:t xml:space="preserve"> </w:t>
      </w:r>
      <w:r>
        <w:t>и</w:t>
      </w:r>
      <w:r w:rsidRPr="00E31B1F">
        <w:t xml:space="preserve"> </w:t>
      </w:r>
      <w:r>
        <w:t>защите</w:t>
      </w:r>
      <w:r w:rsidRPr="00E31B1F">
        <w:t xml:space="preserve"> </w:t>
      </w:r>
      <w:r>
        <w:t>традиционных</w:t>
      </w:r>
      <w:r w:rsidRPr="00E31B1F">
        <w:t xml:space="preserve"> </w:t>
      </w:r>
      <w:r>
        <w:t>знаний</w:t>
      </w:r>
      <w:r w:rsidRPr="00E31B1F">
        <w:t xml:space="preserve">, </w:t>
      </w:r>
      <w:r>
        <w:t>связанных</w:t>
      </w:r>
      <w:r w:rsidRPr="00E31B1F">
        <w:t xml:space="preserve"> </w:t>
      </w:r>
      <w:r>
        <w:t>с</w:t>
      </w:r>
      <w:r w:rsidRPr="00E31B1F">
        <w:t xml:space="preserve"> </w:t>
      </w:r>
      <w:r>
        <w:t>генетическими</w:t>
      </w:r>
      <w:r w:rsidRPr="00E31B1F">
        <w:t xml:space="preserve"> </w:t>
      </w:r>
      <w:r>
        <w:t>ресурсами</w:t>
      </w:r>
      <w:r w:rsidRPr="00E31B1F">
        <w:t xml:space="preserve">, </w:t>
      </w:r>
      <w:r>
        <w:t>по</w:t>
      </w:r>
      <w:r w:rsidRPr="00E31B1F">
        <w:t xml:space="preserve"> </w:t>
      </w:r>
      <w:r>
        <w:t>мере</w:t>
      </w:r>
      <w:r w:rsidRPr="00E31B1F">
        <w:t xml:space="preserve"> </w:t>
      </w:r>
      <w:r>
        <w:t>необходимости</w:t>
      </w:r>
      <w:r w:rsidRPr="00E31B1F">
        <w:t xml:space="preserve"> </w:t>
      </w:r>
      <w:r>
        <w:t>и</w:t>
      </w:r>
      <w:r w:rsidRPr="00E31B1F">
        <w:t xml:space="preserve"> </w:t>
      </w:r>
      <w:r>
        <w:t>в</w:t>
      </w:r>
      <w:r w:rsidRPr="00E31B1F">
        <w:t xml:space="preserve"> </w:t>
      </w:r>
      <w:r>
        <w:t>соответствующих</w:t>
      </w:r>
      <w:r w:rsidRPr="00E31B1F">
        <w:t xml:space="preserve"> </w:t>
      </w:r>
      <w:r>
        <w:t>случаях</w:t>
      </w:r>
      <w:r w:rsidRPr="00E31B1F">
        <w:t>;]</w:t>
      </w:r>
      <w:r w:rsidRPr="00FA1341">
        <w:rPr>
          <w:lang w:val="en-GB"/>
        </w:rPr>
        <w:t> </w:t>
      </w:r>
    </w:p>
    <w:p w14:paraId="3E312C29" w14:textId="77777777" w:rsidR="007B221E" w:rsidRPr="00184009" w:rsidRDefault="007B221E" w:rsidP="00281835">
      <w:pPr>
        <w:numPr>
          <w:ilvl w:val="0"/>
          <w:numId w:val="19"/>
        </w:numPr>
        <w:tabs>
          <w:tab w:val="clear" w:pos="720"/>
        </w:tabs>
        <w:spacing w:before="120" w:after="120"/>
        <w:ind w:left="0" w:firstLine="720"/>
        <w:textAlignment w:val="baseline"/>
        <w:rPr>
          <w:lang w:eastAsia="fr-FR"/>
        </w:rPr>
      </w:pPr>
      <w:r w:rsidRPr="00184009">
        <w:rPr>
          <w:lang w:eastAsia="fr-FR"/>
        </w:rPr>
        <w:t>коренные народы [и][,] местные общины [и традиционные мелкие фермер</w:t>
      </w:r>
      <w:r>
        <w:rPr>
          <w:lang w:eastAsia="fr-FR"/>
        </w:rPr>
        <w:t>ские хозяйства</w:t>
      </w:r>
      <w:r w:rsidRPr="00184009">
        <w:rPr>
          <w:lang w:eastAsia="fr-FR"/>
        </w:rPr>
        <w:t xml:space="preserve">] </w:t>
      </w:r>
      <w:r w:rsidRPr="00184009">
        <w:t>являются хранителями биологического, биокультурного и генетического разнообразия и носителями традиционных знаний, и их роль</w:t>
      </w:r>
      <w:r w:rsidRPr="00184009">
        <w:rPr>
          <w:lang w:eastAsia="fr-FR"/>
        </w:rPr>
        <w:t xml:space="preserve"> [следует должным образом учитывать] и [их] права следует [должным образом учитывать][осуществлять][уважать] </w:t>
      </w:r>
      <w:r w:rsidRPr="00184009">
        <w:t>при решении вопросов, связанных с цифровой информацией о последовательностях в отношении генетических ресурсов</w:t>
      </w:r>
      <w:r w:rsidRPr="00184009">
        <w:rPr>
          <w:lang w:eastAsia="fr-FR"/>
        </w:rPr>
        <w:t>; </w:t>
      </w:r>
    </w:p>
    <w:p w14:paraId="7F77ECCB" w14:textId="77777777" w:rsidR="007B221E" w:rsidRPr="00184009" w:rsidRDefault="007B221E" w:rsidP="007B221E">
      <w:pPr>
        <w:spacing w:before="120" w:after="120"/>
        <w:ind w:firstLine="720"/>
        <w:textAlignment w:val="baseline"/>
        <w:rPr>
          <w:lang w:eastAsia="fr-FR"/>
        </w:rPr>
      </w:pPr>
      <w:r w:rsidRPr="00184009">
        <w:rPr>
          <w:lang w:eastAsia="fr-FR"/>
        </w:rPr>
        <w:t>[(</w:t>
      </w:r>
      <w:r>
        <w:rPr>
          <w:lang w:val="fr-FR" w:eastAsia="fr-FR"/>
        </w:rPr>
        <w:t>d</w:t>
      </w:r>
      <w:r w:rsidRPr="00184009">
        <w:rPr>
          <w:lang w:eastAsia="fr-FR"/>
        </w:rPr>
        <w:t>)</w:t>
      </w:r>
      <w:r>
        <w:rPr>
          <w:lang w:eastAsia="fr-FR"/>
        </w:rPr>
        <w:tab/>
      </w:r>
      <w:r w:rsidRPr="00184009">
        <w:rPr>
          <w:lang w:eastAsia="fr-FR"/>
        </w:rPr>
        <w:t xml:space="preserve">отслеживаемость корреляции между </w:t>
      </w:r>
      <w:r>
        <w:t>цифровой</w:t>
      </w:r>
      <w:r w:rsidRPr="00E31B1F">
        <w:t xml:space="preserve"> </w:t>
      </w:r>
      <w:r>
        <w:t>информацией</w:t>
      </w:r>
      <w:r w:rsidRPr="00E31B1F">
        <w:t xml:space="preserve"> </w:t>
      </w:r>
      <w:r>
        <w:t>о</w:t>
      </w:r>
      <w:r w:rsidRPr="00E31B1F">
        <w:t xml:space="preserve"> </w:t>
      </w:r>
      <w:r>
        <w:t>последовательностях</w:t>
      </w:r>
      <w:r w:rsidRPr="00E31B1F">
        <w:t xml:space="preserve"> </w:t>
      </w:r>
      <w:r w:rsidRPr="00184009">
        <w:rPr>
          <w:lang w:eastAsia="fr-FR"/>
        </w:rPr>
        <w:t xml:space="preserve">и генетическими ресурсами способствует развитию механизма </w:t>
      </w:r>
      <w:r w:rsidRPr="00184009">
        <w:t>цифровой информацией о последовательностях в отношении генетических ресурсо</w:t>
      </w:r>
      <w:r>
        <w:t>в</w:t>
      </w:r>
      <w:r w:rsidRPr="00184009">
        <w:rPr>
          <w:lang w:eastAsia="fr-FR"/>
        </w:rPr>
        <w:t>;] </w:t>
      </w:r>
    </w:p>
    <w:p w14:paraId="36C42806" w14:textId="77777777" w:rsidR="007B221E" w:rsidRPr="00184009" w:rsidRDefault="007B221E" w:rsidP="00281835">
      <w:pPr>
        <w:numPr>
          <w:ilvl w:val="0"/>
          <w:numId w:val="20"/>
        </w:numPr>
        <w:spacing w:before="120" w:after="120"/>
        <w:ind w:left="0" w:firstLine="720"/>
        <w:textAlignment w:val="baseline"/>
        <w:rPr>
          <w:lang w:eastAsia="fr-FR"/>
        </w:rPr>
      </w:pPr>
      <w:r w:rsidRPr="00184009">
        <w:rPr>
          <w:lang w:eastAsia="fr-FR"/>
        </w:rPr>
        <w:t>[поощрение исследований,] создание потенциала [и][,] передача технологий [с учетом того, что технологии включают в себя биотехнологии] [[</w:t>
      </w:r>
      <w:r>
        <w:rPr>
          <w:lang w:eastAsia="fr-FR"/>
        </w:rPr>
        <w:t>в интересах</w:t>
      </w:r>
      <w:r w:rsidRPr="00184009">
        <w:rPr>
          <w:lang w:eastAsia="fr-FR"/>
        </w:rPr>
        <w:t>][</w:t>
      </w:r>
      <w:r>
        <w:rPr>
          <w:lang w:eastAsia="fr-FR"/>
        </w:rPr>
        <w:t>для</w:t>
      </w:r>
      <w:r w:rsidRPr="00184009">
        <w:rPr>
          <w:lang w:eastAsia="fr-FR"/>
        </w:rPr>
        <w:t>] развивающихся стран] [следует обеспечивать и/или поддерживать на справедливых и наиболее благоприятных условиях, в том числе на основе концессиональных и преференциальных услови</w:t>
      </w:r>
      <w:r>
        <w:rPr>
          <w:lang w:eastAsia="fr-FR"/>
        </w:rPr>
        <w:t>й</w:t>
      </w:r>
      <w:r w:rsidRPr="00184009">
        <w:rPr>
          <w:lang w:eastAsia="fr-FR"/>
        </w:rPr>
        <w:t xml:space="preserve">, </w:t>
      </w:r>
      <w:r>
        <w:rPr>
          <w:lang w:eastAsia="fr-FR"/>
        </w:rPr>
        <w:t>в случае</w:t>
      </w:r>
      <w:r w:rsidRPr="00184009">
        <w:rPr>
          <w:lang w:eastAsia="fr-FR"/>
        </w:rPr>
        <w:t xml:space="preserve"> взаимно</w:t>
      </w:r>
      <w:r>
        <w:rPr>
          <w:lang w:eastAsia="fr-FR"/>
        </w:rPr>
        <w:t>го</w:t>
      </w:r>
      <w:r w:rsidRPr="00184009">
        <w:rPr>
          <w:lang w:eastAsia="fr-FR"/>
        </w:rPr>
        <w:t xml:space="preserve"> согласован</w:t>
      </w:r>
      <w:r>
        <w:rPr>
          <w:lang w:eastAsia="fr-FR"/>
        </w:rPr>
        <w:t>ия</w:t>
      </w:r>
      <w:r w:rsidRPr="00184009">
        <w:rPr>
          <w:lang w:eastAsia="fr-FR"/>
        </w:rPr>
        <w:t>] [и р</w:t>
      </w:r>
      <w:r>
        <w:rPr>
          <w:lang w:eastAsia="fr-FR"/>
        </w:rPr>
        <w:t>асширение масштабов</w:t>
      </w:r>
      <w:r w:rsidRPr="00184009">
        <w:rPr>
          <w:lang w:eastAsia="fr-FR"/>
        </w:rPr>
        <w:t xml:space="preserve"> мобилизации ресурсов][на взаимно согласованных условиях и с учетом неденежных выгод, основанных на режиме открытой науки] [являются][должны быть] неотъемлемыми частями [любого] решения [направленного] [на] </w:t>
      </w:r>
      <w:r w:rsidRPr="00184009">
        <w:t>информирование о последовательностях в отношении генетических ресурсов</w:t>
      </w:r>
      <w:r w:rsidRPr="00184009">
        <w:rPr>
          <w:lang w:eastAsia="fr-FR"/>
        </w:rPr>
        <w:t xml:space="preserve"> [в контексте глобальной рамочной программы в области биоразнообразия на период после 2020 года]; </w:t>
      </w:r>
    </w:p>
    <w:p w14:paraId="1E4046D2" w14:textId="77777777" w:rsidR="007B221E" w:rsidRPr="00184009" w:rsidRDefault="007B221E" w:rsidP="00281835">
      <w:pPr>
        <w:numPr>
          <w:ilvl w:val="0"/>
          <w:numId w:val="21"/>
        </w:numPr>
        <w:spacing w:before="120" w:after="120"/>
        <w:ind w:left="0" w:firstLine="720"/>
        <w:textAlignment w:val="baseline"/>
        <w:rPr>
          <w:lang w:eastAsia="fr-FR"/>
        </w:rPr>
      </w:pPr>
      <w:r w:rsidRPr="00184009">
        <w:rPr>
          <w:lang w:eastAsia="fr-FR"/>
        </w:rPr>
        <w:lastRenderedPageBreak/>
        <w:t>[использование][</w:t>
      </w:r>
      <w:r>
        <w:rPr>
          <w:lang w:eastAsia="fr-FR"/>
        </w:rPr>
        <w:t>применение</w:t>
      </w:r>
      <w:r w:rsidRPr="00184009">
        <w:rPr>
          <w:lang w:eastAsia="fr-FR"/>
        </w:rPr>
        <w:t xml:space="preserve"> генетических ресурсов в форме][выгоды от использования] </w:t>
      </w:r>
      <w:r>
        <w:rPr>
          <w:lang w:eastAsia="fr-FR"/>
        </w:rPr>
        <w:t xml:space="preserve">цифровой </w:t>
      </w:r>
      <w:r w:rsidRPr="00184009">
        <w:t>информации о последовательностях в отношении генетических ресурсов</w:t>
      </w:r>
      <w:r w:rsidRPr="00184009">
        <w:rPr>
          <w:lang w:eastAsia="fr-FR"/>
        </w:rPr>
        <w:t xml:space="preserve"> [[должно][может] внести вклад][вносит вклад] в сохранение и устойчивое использование биологического разнообразия [, но это также может быть связано с определенными рисками]; </w:t>
      </w:r>
    </w:p>
    <w:p w14:paraId="22E9BB8F" w14:textId="77777777" w:rsidR="007B221E" w:rsidRPr="00184009" w:rsidRDefault="007B221E" w:rsidP="007B221E">
      <w:pPr>
        <w:spacing w:before="120" w:after="120"/>
        <w:ind w:firstLine="720"/>
        <w:textAlignment w:val="baseline"/>
        <w:rPr>
          <w:lang w:eastAsia="fr-FR"/>
        </w:rPr>
      </w:pPr>
      <w:r w:rsidRPr="00184009">
        <w:rPr>
          <w:lang w:eastAsia="fr-FR"/>
        </w:rPr>
        <w:t>[(</w:t>
      </w:r>
      <w:r>
        <w:rPr>
          <w:lang w:val="fr-FR" w:eastAsia="fr-FR"/>
        </w:rPr>
        <w:t>g</w:t>
      </w:r>
      <w:r w:rsidRPr="00184009">
        <w:rPr>
          <w:lang w:eastAsia="fr-FR"/>
        </w:rPr>
        <w:t xml:space="preserve">) </w:t>
      </w:r>
      <w:r w:rsidRPr="00184009">
        <w:t>пользователи цифровой информации о последовательностях должны информировать страну-источник до получения доступа в случае как коммерческого, так и некоммерческого использования для обеспечения лучшей отслеживаемости</w:t>
      </w:r>
      <w:r w:rsidRPr="00184009">
        <w:rPr>
          <w:lang w:eastAsia="fr-FR"/>
        </w:rPr>
        <w:t>;] </w:t>
      </w:r>
    </w:p>
    <w:p w14:paraId="7BCD2B8C" w14:textId="77777777" w:rsidR="007B221E" w:rsidRPr="00184009" w:rsidRDefault="007B221E" w:rsidP="007B221E">
      <w:pPr>
        <w:spacing w:before="120" w:after="120"/>
        <w:ind w:firstLine="851"/>
        <w:textAlignment w:val="baseline"/>
        <w:rPr>
          <w:lang w:eastAsia="fr-FR"/>
        </w:rPr>
      </w:pPr>
      <w:r w:rsidRPr="00184009">
        <w:rPr>
          <w:lang w:eastAsia="fr-FR"/>
        </w:rPr>
        <w:t>[</w:t>
      </w:r>
      <w:r>
        <w:rPr>
          <w:lang w:val="fr-FR" w:eastAsia="fr-FR"/>
        </w:rPr>
        <w:t>(h)</w:t>
      </w:r>
      <w:r>
        <w:rPr>
          <w:lang w:val="fr-FR" w:eastAsia="fr-FR"/>
        </w:rPr>
        <w:tab/>
      </w:r>
      <w:r w:rsidRPr="00184009">
        <w:t>решение</w:t>
      </w:r>
      <w:r>
        <w:t xml:space="preserve"> для</w:t>
      </w:r>
      <w:r w:rsidRPr="00184009">
        <w:t>] [</w:t>
      </w:r>
      <w:r>
        <w:t>способ достижения</w:t>
      </w:r>
      <w:r w:rsidRPr="00184009">
        <w:t>] [</w:t>
      </w:r>
      <w:r>
        <w:t>использования на</w:t>
      </w:r>
      <w:r w:rsidRPr="00184009">
        <w:t xml:space="preserve"> справедливо</w:t>
      </w:r>
      <w:r>
        <w:t>й</w:t>
      </w:r>
      <w:r w:rsidRPr="00184009">
        <w:t xml:space="preserve"> и равно</w:t>
      </w:r>
      <w:r>
        <w:t xml:space="preserve">й основе </w:t>
      </w:r>
      <w:r w:rsidRPr="00184009">
        <w:t>выгод</w:t>
      </w:r>
      <w:r>
        <w:t xml:space="preserve"> от применения</w:t>
      </w:r>
      <w:r w:rsidRPr="00184009">
        <w:t>] цифровой информации о последовательностях в отношении генетических ресурсов должно</w:t>
      </w:r>
      <w:r w:rsidRPr="00184009">
        <w:rPr>
          <w:lang w:eastAsia="fr-FR"/>
        </w:rPr>
        <w:t>:] </w:t>
      </w:r>
      <w:r>
        <w:rPr>
          <w:lang w:eastAsia="fr-FR"/>
        </w:rPr>
        <w:t xml:space="preserve">/ </w:t>
      </w:r>
      <w:r w:rsidRPr="00184009">
        <w:rPr>
          <w:lang w:eastAsia="fr-FR"/>
        </w:rPr>
        <w:t>[</w:t>
      </w:r>
      <w:r>
        <w:rPr>
          <w:lang w:val="fr-FR" w:eastAsia="fr-FR"/>
        </w:rPr>
        <w:t>5</w:t>
      </w:r>
      <w:r w:rsidRPr="00184009">
        <w:rPr>
          <w:lang w:eastAsia="fr-FR"/>
        </w:rPr>
        <w:t>.</w:t>
      </w:r>
      <w:r>
        <w:rPr>
          <w:lang w:val="fr-FR" w:eastAsia="fr-FR"/>
        </w:rPr>
        <w:tab/>
      </w:r>
      <w:r w:rsidRPr="004C7804">
        <w:rPr>
          <w:i/>
          <w:lang w:eastAsia="fr-FR"/>
        </w:rPr>
        <w:t>также признается</w:t>
      </w:r>
      <w:r>
        <w:rPr>
          <w:lang w:eastAsia="fr-FR"/>
        </w:rPr>
        <w:t xml:space="preserve">, </w:t>
      </w:r>
      <w:r w:rsidRPr="00184009">
        <w:t xml:space="preserve">что решение для </w:t>
      </w:r>
      <w:r>
        <w:t>использования на</w:t>
      </w:r>
      <w:r w:rsidRPr="00184009">
        <w:t xml:space="preserve"> справедливо</w:t>
      </w:r>
      <w:r>
        <w:t>й</w:t>
      </w:r>
      <w:r w:rsidRPr="00184009">
        <w:t xml:space="preserve"> и равно</w:t>
      </w:r>
      <w:r>
        <w:t xml:space="preserve">й основе </w:t>
      </w:r>
      <w:r w:rsidRPr="00184009">
        <w:t>выгод</w:t>
      </w:r>
      <w:r>
        <w:t xml:space="preserve"> от использования</w:t>
      </w:r>
      <w:r w:rsidRPr="00184009">
        <w:t>] цифровой информации о последовательностях в отношен</w:t>
      </w:r>
      <w:r>
        <w:t>ии генетических ресурсов должно</w:t>
      </w:r>
      <w:r w:rsidRPr="00184009">
        <w:rPr>
          <w:lang w:eastAsia="fr-FR"/>
        </w:rPr>
        <w:t>;] </w:t>
      </w:r>
    </w:p>
    <w:p w14:paraId="090C8875" w14:textId="77777777" w:rsidR="007B221E" w:rsidRDefault="007B221E" w:rsidP="007B221E">
      <w:pPr>
        <w:rPr>
          <w:i/>
          <w:iCs/>
          <w:lang w:val="fr-FR"/>
        </w:rPr>
      </w:pPr>
      <w:r w:rsidRPr="00184009">
        <w:rPr>
          <w:i/>
          <w:iCs/>
        </w:rPr>
        <w:t xml:space="preserve">Два предложения: </w:t>
      </w:r>
      <w:r>
        <w:rPr>
          <w:i/>
          <w:iCs/>
        </w:rPr>
        <w:t xml:space="preserve">нижеследующие </w:t>
      </w:r>
      <w:r w:rsidRPr="006E5B6C">
        <w:rPr>
          <w:i/>
          <w:iCs/>
        </w:rPr>
        <w:t xml:space="preserve">элементы будут либо подпунктами к 4(h), и тогда вступительная часть пункта 5 будет исключена; либо они будут подпунктами к </w:t>
      </w:r>
      <w:r>
        <w:rPr>
          <w:i/>
          <w:iCs/>
        </w:rPr>
        <w:t xml:space="preserve">пункту </w:t>
      </w:r>
      <w:r w:rsidRPr="006E5B6C">
        <w:rPr>
          <w:i/>
          <w:iCs/>
        </w:rPr>
        <w:t>5, и тогда 4</w:t>
      </w:r>
      <w:r>
        <w:rPr>
          <w:i/>
          <w:iCs/>
        </w:rPr>
        <w:t xml:space="preserve"> </w:t>
      </w:r>
      <w:r w:rsidRPr="006E5B6C">
        <w:rPr>
          <w:i/>
          <w:iCs/>
        </w:rPr>
        <w:t>(h) будет исключен, а элементы ниже будут перенумерованы как (a), (b), (c) и т.д.</w:t>
      </w:r>
    </w:p>
    <w:p w14:paraId="40DBA7E0" w14:textId="77777777" w:rsidR="007B221E" w:rsidRPr="00184009" w:rsidRDefault="007B221E" w:rsidP="00281835">
      <w:pPr>
        <w:numPr>
          <w:ilvl w:val="0"/>
          <w:numId w:val="22"/>
        </w:numPr>
        <w:spacing w:before="120" w:after="120"/>
        <w:ind w:left="1701" w:hanging="850"/>
        <w:textAlignment w:val="baseline"/>
        <w:rPr>
          <w:lang w:eastAsia="fr-FR"/>
        </w:rPr>
      </w:pPr>
      <w:r w:rsidRPr="00184009">
        <w:rPr>
          <w:lang w:eastAsia="fr-FR"/>
        </w:rPr>
        <w:t>[</w:t>
      </w:r>
      <w:r w:rsidRPr="00184009">
        <w:t xml:space="preserve">поддерживать модель открытой науки и] [поддерживать </w:t>
      </w:r>
      <w:r w:rsidRPr="00184009">
        <w:rPr>
          <w:lang w:eastAsia="fr-FR"/>
        </w:rPr>
        <w:t xml:space="preserve">[ответственные]][не </w:t>
      </w:r>
      <w:r>
        <w:rPr>
          <w:lang w:eastAsia="fr-FR"/>
        </w:rPr>
        <w:t>затруднять</w:t>
      </w:r>
      <w:r w:rsidRPr="00184009">
        <w:rPr>
          <w:lang w:eastAsia="fr-FR"/>
        </w:rPr>
        <w:t>] исследования и инновации [, общественное здравоохранение и продовольственную безопасность]; </w:t>
      </w:r>
    </w:p>
    <w:p w14:paraId="45C41F21" w14:textId="77777777" w:rsidR="007B221E" w:rsidRPr="00184009" w:rsidRDefault="007B221E" w:rsidP="007B221E">
      <w:pPr>
        <w:pStyle w:val="Paragraphedeliste"/>
        <w:spacing w:before="120" w:after="120"/>
        <w:ind w:left="1701" w:hanging="850"/>
        <w:textAlignment w:val="baseline"/>
        <w:rPr>
          <w:szCs w:val="22"/>
          <w:lang w:eastAsia="fr-FR"/>
        </w:rPr>
      </w:pPr>
      <w:r w:rsidRPr="00184009">
        <w:rPr>
          <w:szCs w:val="22"/>
          <w:lang w:eastAsia="fr-FR"/>
        </w:rPr>
        <w:t>[(i</w:t>
      </w:r>
      <w:r>
        <w:rPr>
          <w:szCs w:val="22"/>
          <w:lang w:val="fr-FR" w:eastAsia="fr-FR"/>
        </w:rPr>
        <w:t>i</w:t>
      </w:r>
      <w:r w:rsidRPr="00184009">
        <w:rPr>
          <w:szCs w:val="22"/>
          <w:lang w:eastAsia="fr-FR"/>
        </w:rPr>
        <w:t xml:space="preserve">) </w:t>
      </w:r>
      <w:r w:rsidRPr="00184009">
        <w:rPr>
          <w:szCs w:val="22"/>
          <w:lang w:eastAsia="fr-FR"/>
        </w:rPr>
        <w:tab/>
      </w:r>
      <w:r w:rsidRPr="00184009">
        <w:rPr>
          <w:szCs w:val="22"/>
        </w:rPr>
        <w:t>признавать, что открытый доступ [не означает свободный и неограниченный доступ] [не является свободным доступом] и должен быть основан на положениях, стандартах [сроках] и условиях, которые должны быть согласованы Сторонами</w:t>
      </w:r>
      <w:r w:rsidRPr="00184009">
        <w:rPr>
          <w:szCs w:val="22"/>
          <w:lang w:eastAsia="fr-FR"/>
        </w:rPr>
        <w:t>;] </w:t>
      </w:r>
    </w:p>
    <w:p w14:paraId="0FEB1E44" w14:textId="77777777" w:rsidR="007B221E" w:rsidRPr="00184009" w:rsidRDefault="007B221E" w:rsidP="00281835">
      <w:pPr>
        <w:pStyle w:val="Paragraphedeliste"/>
        <w:numPr>
          <w:ilvl w:val="0"/>
          <w:numId w:val="24"/>
        </w:numPr>
        <w:spacing w:before="120" w:after="120"/>
        <w:ind w:left="1701" w:hanging="850"/>
        <w:contextualSpacing w:val="0"/>
        <w:textAlignment w:val="baseline"/>
        <w:rPr>
          <w:szCs w:val="22"/>
          <w:lang w:eastAsia="fr-FR"/>
        </w:rPr>
      </w:pPr>
      <w:r w:rsidRPr="00184009">
        <w:rPr>
          <w:szCs w:val="22"/>
        </w:rPr>
        <w:t>обеспечивать правовую ясность и определенность [в частности, в отношении распределения выгод</w:t>
      </w:r>
      <w:r w:rsidRPr="00887D0B">
        <w:rPr>
          <w:szCs w:val="22"/>
        </w:rPr>
        <w:t xml:space="preserve"> </w:t>
      </w:r>
      <w:r>
        <w:rPr>
          <w:szCs w:val="22"/>
        </w:rPr>
        <w:t xml:space="preserve">на </w:t>
      </w:r>
      <w:r w:rsidRPr="00184009">
        <w:rPr>
          <w:szCs w:val="22"/>
        </w:rPr>
        <w:t>справедливо</w:t>
      </w:r>
      <w:r>
        <w:rPr>
          <w:szCs w:val="22"/>
        </w:rPr>
        <w:t>й</w:t>
      </w:r>
      <w:r w:rsidRPr="00184009">
        <w:rPr>
          <w:szCs w:val="22"/>
        </w:rPr>
        <w:t xml:space="preserve"> и равно</w:t>
      </w:r>
      <w:r>
        <w:rPr>
          <w:szCs w:val="22"/>
        </w:rPr>
        <w:t>й основе</w:t>
      </w:r>
      <w:r w:rsidRPr="00184009">
        <w:rPr>
          <w:szCs w:val="22"/>
        </w:rPr>
        <w:t>] [для поставщиков и пользователей цифровой информации о последовательностях в отношении генетических ресурсов</w:t>
      </w:r>
      <w:r w:rsidRPr="00184009">
        <w:rPr>
          <w:szCs w:val="22"/>
          <w:lang w:eastAsia="fr-FR"/>
        </w:rPr>
        <w:t>]; </w:t>
      </w:r>
    </w:p>
    <w:p w14:paraId="49F4D20C" w14:textId="77777777" w:rsidR="007B221E" w:rsidRPr="006E5B6C" w:rsidRDefault="007B221E" w:rsidP="007B221E">
      <w:pPr>
        <w:spacing w:before="120" w:after="120"/>
        <w:ind w:left="1701" w:hanging="850"/>
        <w:textAlignment w:val="baseline"/>
        <w:rPr>
          <w:szCs w:val="22"/>
          <w:lang w:eastAsia="fr-FR"/>
        </w:rPr>
      </w:pPr>
      <w:r w:rsidRPr="006E5B6C">
        <w:rPr>
          <w:szCs w:val="22"/>
          <w:lang w:eastAsia="fr-FR"/>
        </w:rPr>
        <w:t>[</w:t>
      </w:r>
      <w:r w:rsidRPr="006E5B6C">
        <w:rPr>
          <w:szCs w:val="22"/>
          <w:lang w:val="fr-FR" w:eastAsia="fr-FR"/>
        </w:rPr>
        <w:t>(iv)</w:t>
      </w:r>
      <w:r w:rsidRPr="006E5B6C">
        <w:rPr>
          <w:szCs w:val="22"/>
          <w:lang w:val="fr-FR" w:eastAsia="fr-FR"/>
        </w:rPr>
        <w:tab/>
      </w:r>
      <w:r w:rsidRPr="006E5B6C">
        <w:rPr>
          <w:szCs w:val="22"/>
        </w:rPr>
        <w:t>быть эффективными, осуществимыми и применимым</w:t>
      </w:r>
      <w:r>
        <w:rPr>
          <w:szCs w:val="22"/>
        </w:rPr>
        <w:t>и</w:t>
      </w:r>
      <w:r w:rsidRPr="006E5B6C">
        <w:rPr>
          <w:szCs w:val="22"/>
        </w:rPr>
        <w:t xml:space="preserve"> на практике, [с [благоприятным] [положительным] соотношением затрат и выгод] [и приносить больше выгод, чем затрат];] </w:t>
      </w:r>
    </w:p>
    <w:p w14:paraId="502AEACE" w14:textId="77777777" w:rsidR="007B221E" w:rsidRPr="00184009" w:rsidRDefault="007B221E" w:rsidP="007B221E">
      <w:pPr>
        <w:spacing w:before="120" w:after="120"/>
        <w:ind w:left="1701" w:hanging="850"/>
        <w:textAlignment w:val="baseline"/>
        <w:rPr>
          <w:szCs w:val="22"/>
          <w:lang w:eastAsia="fr-FR"/>
        </w:rPr>
      </w:pPr>
      <w:r w:rsidRPr="006E5B6C">
        <w:rPr>
          <w:szCs w:val="22"/>
          <w:lang w:eastAsia="fr-FR"/>
        </w:rPr>
        <w:t>[</w:t>
      </w:r>
      <w:r w:rsidRPr="006E5B6C">
        <w:rPr>
          <w:szCs w:val="22"/>
          <w:lang w:val="fr-FR" w:eastAsia="fr-FR"/>
        </w:rPr>
        <w:t>(v)</w:t>
      </w:r>
      <w:r>
        <w:rPr>
          <w:szCs w:val="22"/>
          <w:lang w:val="fr-FR" w:eastAsia="fr-FR"/>
        </w:rPr>
        <w:tab/>
      </w:r>
      <w:r w:rsidRPr="00184009">
        <w:rPr>
          <w:szCs w:val="22"/>
        </w:rPr>
        <w:t>соответствовать [международному праву] [прав</w:t>
      </w:r>
      <w:r>
        <w:rPr>
          <w:szCs w:val="22"/>
        </w:rPr>
        <w:t>ам</w:t>
      </w:r>
      <w:r w:rsidRPr="00184009">
        <w:rPr>
          <w:szCs w:val="22"/>
        </w:rPr>
        <w:t xml:space="preserve"> человека] и обязательствам [по международному праву] [по существующим соответствующим документам] [</w:t>
      </w:r>
      <w:r>
        <w:rPr>
          <w:szCs w:val="22"/>
        </w:rPr>
        <w:t>в рамках</w:t>
      </w:r>
      <w:r w:rsidRPr="00184009">
        <w:rPr>
          <w:szCs w:val="22"/>
        </w:rPr>
        <w:t xml:space="preserve"> Конвенции и Нагойско</w:t>
      </w:r>
      <w:r>
        <w:rPr>
          <w:szCs w:val="22"/>
        </w:rPr>
        <w:t>го</w:t>
      </w:r>
      <w:r w:rsidRPr="00184009">
        <w:rPr>
          <w:szCs w:val="22"/>
        </w:rPr>
        <w:t xml:space="preserve"> протокол</w:t>
      </w:r>
      <w:r>
        <w:rPr>
          <w:szCs w:val="22"/>
        </w:rPr>
        <w:t>а</w:t>
      </w:r>
      <w:r w:rsidRPr="00184009">
        <w:rPr>
          <w:szCs w:val="22"/>
          <w:lang w:eastAsia="fr-FR"/>
        </w:rPr>
        <w:t>];]  </w:t>
      </w:r>
    </w:p>
    <w:p w14:paraId="197EAF83" w14:textId="77777777" w:rsidR="007B221E" w:rsidRPr="00184009" w:rsidRDefault="007B221E" w:rsidP="007B221E">
      <w:pPr>
        <w:spacing w:before="120" w:after="120"/>
        <w:ind w:left="1701" w:hanging="850"/>
        <w:textAlignment w:val="baseline"/>
        <w:rPr>
          <w:szCs w:val="22"/>
          <w:lang w:eastAsia="fr-FR"/>
        </w:rPr>
      </w:pPr>
      <w:r w:rsidRPr="00184009">
        <w:rPr>
          <w:szCs w:val="22"/>
          <w:lang w:eastAsia="fr-FR"/>
        </w:rPr>
        <w:t>[</w:t>
      </w:r>
      <w:r>
        <w:rPr>
          <w:szCs w:val="22"/>
          <w:lang w:val="fr-FR" w:eastAsia="fr-FR"/>
        </w:rPr>
        <w:t>(</w:t>
      </w:r>
      <w:r w:rsidRPr="006E5B6C">
        <w:rPr>
          <w:szCs w:val="22"/>
          <w:lang w:val="fr-FR" w:eastAsia="fr-FR"/>
        </w:rPr>
        <w:t>v</w:t>
      </w:r>
      <w:r>
        <w:rPr>
          <w:szCs w:val="22"/>
          <w:lang w:val="fr-FR" w:eastAsia="fr-FR"/>
        </w:rPr>
        <w:t>i</w:t>
      </w:r>
      <w:r w:rsidRPr="006E5B6C">
        <w:rPr>
          <w:szCs w:val="22"/>
          <w:lang w:val="fr-FR" w:eastAsia="fr-FR"/>
        </w:rPr>
        <w:t>)</w:t>
      </w:r>
      <w:r>
        <w:rPr>
          <w:szCs w:val="22"/>
          <w:lang w:val="fr-FR" w:eastAsia="fr-FR"/>
        </w:rPr>
        <w:tab/>
      </w:r>
      <w:r w:rsidRPr="00184009">
        <w:rPr>
          <w:szCs w:val="22"/>
        </w:rPr>
        <w:t>быть взаимодополняющими и адаптируемыми к другим инструментам доступа и совместного использования выгод</w:t>
      </w:r>
      <w:r w:rsidRPr="00184009">
        <w:rPr>
          <w:szCs w:val="22"/>
          <w:lang w:eastAsia="fr-FR"/>
        </w:rPr>
        <w:t>;] </w:t>
      </w:r>
    </w:p>
    <w:p w14:paraId="2C2003CA" w14:textId="77777777" w:rsidR="007B221E" w:rsidRPr="00F47199" w:rsidRDefault="007B221E" w:rsidP="007B221E">
      <w:pPr>
        <w:spacing w:before="120" w:after="120"/>
        <w:ind w:left="1701" w:hanging="850"/>
        <w:textAlignment w:val="baseline"/>
        <w:rPr>
          <w:szCs w:val="22"/>
          <w:lang w:val="fr-FR" w:eastAsia="fr-FR"/>
        </w:rPr>
      </w:pPr>
      <w:r w:rsidRPr="00184009">
        <w:rPr>
          <w:szCs w:val="22"/>
          <w:lang w:eastAsia="fr-FR"/>
        </w:rPr>
        <w:t>[</w:t>
      </w:r>
      <w:r w:rsidRPr="006E5B6C">
        <w:rPr>
          <w:szCs w:val="22"/>
          <w:lang w:val="fr-FR" w:eastAsia="fr-FR"/>
        </w:rPr>
        <w:t>(v</w:t>
      </w:r>
      <w:r>
        <w:rPr>
          <w:szCs w:val="22"/>
          <w:lang w:val="fr-FR" w:eastAsia="fr-FR"/>
        </w:rPr>
        <w:t>ii</w:t>
      </w:r>
      <w:r w:rsidRPr="006E5B6C">
        <w:rPr>
          <w:szCs w:val="22"/>
          <w:lang w:val="fr-FR" w:eastAsia="fr-FR"/>
        </w:rPr>
        <w:t>)</w:t>
      </w:r>
      <w:r>
        <w:rPr>
          <w:szCs w:val="22"/>
          <w:lang w:val="fr-FR" w:eastAsia="fr-FR"/>
        </w:rPr>
        <w:tab/>
      </w:r>
      <w:r w:rsidRPr="00184009">
        <w:rPr>
          <w:szCs w:val="22"/>
        </w:rPr>
        <w:t xml:space="preserve">быть эффективными в обеспечении </w:t>
      </w:r>
      <w:r>
        <w:rPr>
          <w:szCs w:val="22"/>
        </w:rPr>
        <w:t xml:space="preserve">использования </w:t>
      </w:r>
      <w:r w:rsidRPr="00184009">
        <w:rPr>
          <w:szCs w:val="22"/>
        </w:rPr>
        <w:t>выгод</w:t>
      </w:r>
      <w:r>
        <w:rPr>
          <w:szCs w:val="22"/>
        </w:rPr>
        <w:t xml:space="preserve"> на справедливой и равной основе</w:t>
      </w:r>
      <w:r>
        <w:rPr>
          <w:szCs w:val="22"/>
          <w:lang w:eastAsia="fr-FR"/>
        </w:rPr>
        <w:t>;]</w:t>
      </w:r>
    </w:p>
    <w:p w14:paraId="633E35FF" w14:textId="77777777" w:rsidR="007B221E" w:rsidRPr="00184009" w:rsidRDefault="007B221E" w:rsidP="007B221E">
      <w:pPr>
        <w:spacing w:before="120" w:after="120"/>
        <w:ind w:left="1701" w:hanging="850"/>
        <w:textAlignment w:val="baseline"/>
        <w:rPr>
          <w:szCs w:val="22"/>
          <w:lang w:eastAsia="fr-FR"/>
        </w:rPr>
      </w:pPr>
      <w:r w:rsidRPr="006E5B6C">
        <w:rPr>
          <w:szCs w:val="22"/>
          <w:lang w:eastAsia="fr-FR"/>
        </w:rPr>
        <w:t>[</w:t>
      </w:r>
      <w:r>
        <w:rPr>
          <w:szCs w:val="22"/>
          <w:lang w:val="fr-FR" w:eastAsia="fr-FR"/>
        </w:rPr>
        <w:t>(</w:t>
      </w:r>
      <w:r w:rsidRPr="006E5B6C">
        <w:rPr>
          <w:szCs w:val="22"/>
          <w:lang w:val="fr-FR" w:eastAsia="fr-FR"/>
        </w:rPr>
        <w:t>v</w:t>
      </w:r>
      <w:r>
        <w:rPr>
          <w:szCs w:val="22"/>
          <w:lang w:val="fr-FR" w:eastAsia="fr-FR"/>
        </w:rPr>
        <w:t>iii</w:t>
      </w:r>
      <w:r w:rsidRPr="006E5B6C">
        <w:rPr>
          <w:szCs w:val="22"/>
          <w:lang w:val="fr-FR" w:eastAsia="fr-FR"/>
        </w:rPr>
        <w:t>)</w:t>
      </w:r>
      <w:r>
        <w:rPr>
          <w:szCs w:val="22"/>
          <w:lang w:val="fr-FR" w:eastAsia="fr-FR"/>
        </w:rPr>
        <w:tab/>
      </w:r>
      <w:r w:rsidRPr="00184009">
        <w:rPr>
          <w:szCs w:val="22"/>
        </w:rPr>
        <w:t>соответствовать экологическим и этическим принципам</w:t>
      </w:r>
      <w:r w:rsidRPr="00184009">
        <w:rPr>
          <w:szCs w:val="22"/>
          <w:lang w:eastAsia="fr-FR"/>
        </w:rPr>
        <w:t>.] </w:t>
      </w:r>
    </w:p>
    <w:p w14:paraId="64AA5AC4" w14:textId="77777777" w:rsidR="007B221E" w:rsidRPr="00184009" w:rsidRDefault="007B221E" w:rsidP="007B221E">
      <w:pPr>
        <w:pStyle w:val="Paragraphedeliste"/>
        <w:spacing w:before="120" w:after="120"/>
        <w:ind w:left="0" w:firstLine="720"/>
        <w:contextualSpacing w:val="0"/>
        <w:rPr>
          <w:szCs w:val="22"/>
        </w:rPr>
      </w:pPr>
      <w:r>
        <w:rPr>
          <w:kern w:val="22"/>
          <w:szCs w:val="22"/>
          <w:lang w:val="fr-FR"/>
        </w:rPr>
        <w:t>6</w:t>
      </w:r>
      <w:r w:rsidRPr="00184009">
        <w:rPr>
          <w:kern w:val="22"/>
          <w:szCs w:val="22"/>
        </w:rPr>
        <w:t xml:space="preserve">. </w:t>
      </w:r>
      <w:r w:rsidRPr="00184009">
        <w:rPr>
          <w:kern w:val="22"/>
          <w:szCs w:val="22"/>
        </w:rPr>
        <w:tab/>
      </w:r>
      <w:r w:rsidRPr="00184009">
        <w:rPr>
          <w:i/>
          <w:iCs/>
          <w:szCs w:val="22"/>
        </w:rPr>
        <w:t>признает</w:t>
      </w:r>
      <w:r>
        <w:rPr>
          <w:i/>
          <w:iCs/>
          <w:szCs w:val="22"/>
        </w:rPr>
        <w:t>,</w:t>
      </w:r>
      <w:r w:rsidRPr="00184009">
        <w:rPr>
          <w:szCs w:val="22"/>
        </w:rPr>
        <w:t xml:space="preserve"> что решение для совместного использования </w:t>
      </w:r>
      <w:r>
        <w:rPr>
          <w:szCs w:val="22"/>
        </w:rPr>
        <w:t xml:space="preserve">на </w:t>
      </w:r>
      <w:r w:rsidRPr="00184009">
        <w:rPr>
          <w:szCs w:val="22"/>
        </w:rPr>
        <w:t>справедливо</w:t>
      </w:r>
      <w:r>
        <w:rPr>
          <w:szCs w:val="22"/>
        </w:rPr>
        <w:t>й</w:t>
      </w:r>
      <w:r w:rsidRPr="00184009">
        <w:rPr>
          <w:szCs w:val="22"/>
        </w:rPr>
        <w:t xml:space="preserve"> и равно</w:t>
      </w:r>
      <w:r>
        <w:rPr>
          <w:szCs w:val="22"/>
        </w:rPr>
        <w:t>й основе</w:t>
      </w:r>
      <w:r w:rsidRPr="00184009">
        <w:rPr>
          <w:szCs w:val="22"/>
        </w:rPr>
        <w:t xml:space="preserve"> выгод от цифровой информации о последовательностях в отношении генетических ресурсов должно:</w:t>
      </w:r>
    </w:p>
    <w:p w14:paraId="7668F6F4" w14:textId="77777777" w:rsidR="007B221E" w:rsidRPr="00184009" w:rsidRDefault="007B221E" w:rsidP="007B221E">
      <w:pPr>
        <w:pStyle w:val="Paragraphedeliste"/>
        <w:spacing w:before="120" w:after="120"/>
        <w:contextualSpacing w:val="0"/>
        <w:rPr>
          <w:kern w:val="22"/>
          <w:szCs w:val="22"/>
        </w:rPr>
      </w:pPr>
      <w:r w:rsidRPr="00184009">
        <w:rPr>
          <w:kern w:val="22"/>
          <w:szCs w:val="22"/>
        </w:rPr>
        <w:t xml:space="preserve">(a) </w:t>
      </w:r>
      <w:r w:rsidRPr="00184009">
        <w:rPr>
          <w:kern w:val="22"/>
          <w:szCs w:val="22"/>
        </w:rPr>
        <w:tab/>
      </w:r>
      <w:r w:rsidRPr="00184009">
        <w:rPr>
          <w:szCs w:val="22"/>
        </w:rPr>
        <w:t xml:space="preserve">не </w:t>
      </w:r>
      <w:r>
        <w:rPr>
          <w:szCs w:val="22"/>
        </w:rPr>
        <w:t>затруднять</w:t>
      </w:r>
      <w:r w:rsidRPr="00184009">
        <w:rPr>
          <w:szCs w:val="22"/>
        </w:rPr>
        <w:t xml:space="preserve"> [ответственны</w:t>
      </w:r>
      <w:r>
        <w:rPr>
          <w:szCs w:val="22"/>
        </w:rPr>
        <w:t>е</w:t>
      </w:r>
      <w:r w:rsidRPr="00184009">
        <w:rPr>
          <w:szCs w:val="22"/>
        </w:rPr>
        <w:t>] исследования и инноваци</w:t>
      </w:r>
      <w:r>
        <w:rPr>
          <w:szCs w:val="22"/>
        </w:rPr>
        <w:t>и</w:t>
      </w:r>
      <w:r w:rsidRPr="00184009">
        <w:rPr>
          <w:kern w:val="22"/>
          <w:szCs w:val="22"/>
        </w:rPr>
        <w:t>;</w:t>
      </w:r>
    </w:p>
    <w:p w14:paraId="33D6E21B" w14:textId="77777777" w:rsidR="007B221E" w:rsidRPr="00184009" w:rsidRDefault="007B221E" w:rsidP="007B221E">
      <w:pPr>
        <w:pStyle w:val="Paragraphedeliste"/>
        <w:spacing w:before="120" w:after="120"/>
        <w:contextualSpacing w:val="0"/>
        <w:rPr>
          <w:szCs w:val="22"/>
        </w:rPr>
      </w:pPr>
      <w:r>
        <w:rPr>
          <w:kern w:val="22"/>
          <w:szCs w:val="22"/>
          <w:lang w:val="fr-FR"/>
        </w:rPr>
        <w:t>7</w:t>
      </w:r>
      <w:r w:rsidRPr="00184009">
        <w:rPr>
          <w:kern w:val="22"/>
          <w:szCs w:val="22"/>
        </w:rPr>
        <w:t xml:space="preserve">. </w:t>
      </w:r>
      <w:r w:rsidRPr="00184009">
        <w:rPr>
          <w:kern w:val="22"/>
          <w:szCs w:val="22"/>
        </w:rPr>
        <w:tab/>
      </w:r>
      <w:r w:rsidRPr="00184009">
        <w:rPr>
          <w:i/>
          <w:iCs/>
          <w:szCs w:val="22"/>
        </w:rPr>
        <w:t xml:space="preserve">соглашается, </w:t>
      </w:r>
      <w:r w:rsidRPr="00184009">
        <w:rPr>
          <w:szCs w:val="22"/>
        </w:rPr>
        <w:t>что денежные и неденежные выгоды должны:</w:t>
      </w:r>
    </w:p>
    <w:p w14:paraId="55ACFC33" w14:textId="77777777" w:rsidR="007B221E" w:rsidRPr="00184009" w:rsidRDefault="007B221E" w:rsidP="007B221E">
      <w:pPr>
        <w:pStyle w:val="Paragraphedeliste"/>
        <w:spacing w:before="120" w:after="120"/>
        <w:ind w:left="0" w:firstLine="698"/>
        <w:contextualSpacing w:val="0"/>
        <w:rPr>
          <w:kern w:val="22"/>
          <w:szCs w:val="22"/>
        </w:rPr>
      </w:pPr>
      <w:r w:rsidRPr="00184009">
        <w:rPr>
          <w:kern w:val="22"/>
          <w:szCs w:val="22"/>
        </w:rPr>
        <w:t>(a)</w:t>
      </w:r>
      <w:r w:rsidRPr="00184009">
        <w:rPr>
          <w:kern w:val="22"/>
          <w:szCs w:val="22"/>
        </w:rPr>
        <w:tab/>
        <w:t>[</w:t>
      </w:r>
      <w:r w:rsidRPr="00184009">
        <w:rPr>
          <w:szCs w:val="22"/>
        </w:rPr>
        <w:t>в первую очередь] приносить пользу коренным народам и местным общинам</w:t>
      </w:r>
      <w:r w:rsidRPr="00184009">
        <w:rPr>
          <w:kern w:val="22"/>
          <w:szCs w:val="22"/>
        </w:rPr>
        <w:t>;</w:t>
      </w:r>
    </w:p>
    <w:p w14:paraId="68541AEC" w14:textId="77777777" w:rsidR="007B221E" w:rsidRPr="00184009" w:rsidRDefault="007B221E" w:rsidP="007B221E">
      <w:pPr>
        <w:pStyle w:val="Paragraphedeliste"/>
        <w:spacing w:before="120" w:after="120"/>
        <w:ind w:left="0" w:firstLine="698"/>
        <w:contextualSpacing w:val="0"/>
        <w:rPr>
          <w:kern w:val="22"/>
          <w:szCs w:val="22"/>
        </w:rPr>
      </w:pPr>
      <w:r w:rsidRPr="00184009">
        <w:rPr>
          <w:kern w:val="22"/>
          <w:szCs w:val="22"/>
        </w:rPr>
        <w:t>(b)</w:t>
      </w:r>
      <w:r w:rsidRPr="00184009">
        <w:rPr>
          <w:kern w:val="22"/>
          <w:szCs w:val="22"/>
        </w:rPr>
        <w:tab/>
      </w:r>
      <w:r w:rsidRPr="00184009">
        <w:rPr>
          <w:szCs w:val="22"/>
        </w:rPr>
        <w:t>поддерживать, среди прочего, передачу технологий, научное сотрудничество, исследования и инновации и наращивание потенциала в целях сохранения и устойчивого использования биоразнообразия</w:t>
      </w:r>
      <w:r w:rsidRPr="00184009">
        <w:rPr>
          <w:kern w:val="22"/>
          <w:szCs w:val="22"/>
        </w:rPr>
        <w:t>;</w:t>
      </w:r>
    </w:p>
    <w:p w14:paraId="7D99CD3C" w14:textId="77777777" w:rsidR="007B221E" w:rsidRPr="00184009" w:rsidRDefault="007B221E" w:rsidP="007B221E">
      <w:pPr>
        <w:pStyle w:val="Paragraphedeliste"/>
        <w:spacing w:before="120" w:after="120"/>
        <w:ind w:left="0" w:firstLine="720"/>
        <w:contextualSpacing w:val="0"/>
        <w:rPr>
          <w:kern w:val="22"/>
          <w:szCs w:val="22"/>
          <w:lang w:eastAsia="zh-CN"/>
        </w:rPr>
      </w:pPr>
      <w:r w:rsidRPr="00184009">
        <w:rPr>
          <w:szCs w:val="22"/>
          <w:lang w:eastAsia="zh-CN"/>
        </w:rPr>
        <w:lastRenderedPageBreak/>
        <w:t>[</w:t>
      </w:r>
      <w:r>
        <w:rPr>
          <w:szCs w:val="22"/>
          <w:lang w:val="fr-FR" w:eastAsia="zh-CN"/>
        </w:rPr>
        <w:t>8</w:t>
      </w:r>
      <w:r w:rsidRPr="00184009">
        <w:rPr>
          <w:szCs w:val="22"/>
          <w:lang w:eastAsia="zh-CN"/>
        </w:rPr>
        <w:t>.</w:t>
      </w:r>
      <w:r w:rsidRPr="00184009">
        <w:rPr>
          <w:kern w:val="22"/>
          <w:szCs w:val="22"/>
          <w:lang w:eastAsia="zh-CN"/>
        </w:rPr>
        <w:tab/>
      </w:r>
      <w:r w:rsidRPr="00184009">
        <w:rPr>
          <w:i/>
          <w:iCs/>
          <w:kern w:val="22"/>
          <w:szCs w:val="22"/>
          <w:lang w:eastAsia="zh-CN"/>
        </w:rPr>
        <w:t>также признает,</w:t>
      </w:r>
      <w:r w:rsidRPr="00184009">
        <w:rPr>
          <w:kern w:val="22"/>
          <w:szCs w:val="22"/>
          <w:lang w:eastAsia="zh-CN"/>
        </w:rPr>
        <w:t xml:space="preserve"> </w:t>
      </w:r>
      <w:r w:rsidRPr="00184009">
        <w:rPr>
          <w:szCs w:val="22"/>
        </w:rPr>
        <w:t xml:space="preserve">что [решение] [практический подход], упомянутый в пункте </w:t>
      </w:r>
      <w:r>
        <w:rPr>
          <w:szCs w:val="22"/>
        </w:rPr>
        <w:t>3</w:t>
      </w:r>
      <w:r w:rsidRPr="00184009">
        <w:rPr>
          <w:szCs w:val="22"/>
        </w:rPr>
        <w:t xml:space="preserve"> выше, [может] [должен] включать создание многостороннего механизма совместного использования выгод, как описано в [приложении] к настоящему решению [в качестве вклада в мобилизацию ресурсов для реализации глобальной рамочной программы </w:t>
      </w:r>
      <w:r>
        <w:rPr>
          <w:szCs w:val="22"/>
        </w:rPr>
        <w:t>в области</w:t>
      </w:r>
      <w:r w:rsidRPr="00184009">
        <w:rPr>
          <w:szCs w:val="22"/>
        </w:rPr>
        <w:t xml:space="preserve"> биоразнообрази</w:t>
      </w:r>
      <w:r>
        <w:rPr>
          <w:szCs w:val="22"/>
        </w:rPr>
        <w:t>я</w:t>
      </w:r>
      <w:r w:rsidRPr="00184009">
        <w:rPr>
          <w:szCs w:val="22"/>
        </w:rPr>
        <w:t xml:space="preserve"> на период после 2020 года, и настоящим постановляет создать многосторонний механизм совместного использования выгод, как описано </w:t>
      </w:r>
      <w:r w:rsidRPr="00184009">
        <w:rPr>
          <w:kern w:val="22"/>
          <w:szCs w:val="22"/>
          <w:lang w:eastAsia="zh-CN"/>
        </w:rPr>
        <w:t>в решении 15/--]</w:t>
      </w:r>
      <w:r w:rsidRPr="00184009">
        <w:rPr>
          <w:szCs w:val="22"/>
          <w:lang w:eastAsia="zh-CN"/>
        </w:rPr>
        <w:t>;]</w:t>
      </w:r>
    </w:p>
    <w:p w14:paraId="10638085" w14:textId="77777777" w:rsidR="007B221E" w:rsidRPr="00184009" w:rsidRDefault="007B221E" w:rsidP="007B221E">
      <w:pPr>
        <w:pStyle w:val="Paragraphedeliste"/>
        <w:spacing w:before="120" w:after="120"/>
        <w:ind w:left="0" w:firstLine="720"/>
        <w:contextualSpacing w:val="0"/>
        <w:rPr>
          <w:szCs w:val="22"/>
        </w:rPr>
      </w:pPr>
      <w:r w:rsidRPr="00184009">
        <w:rPr>
          <w:kern w:val="22"/>
          <w:szCs w:val="22"/>
          <w:lang w:eastAsia="zh-CN"/>
        </w:rPr>
        <w:t>[</w:t>
      </w:r>
      <w:r>
        <w:rPr>
          <w:kern w:val="22"/>
          <w:szCs w:val="22"/>
          <w:lang w:val="fr-FR" w:eastAsia="zh-CN"/>
        </w:rPr>
        <w:t>9</w:t>
      </w:r>
      <w:r w:rsidRPr="00184009">
        <w:rPr>
          <w:kern w:val="22"/>
          <w:szCs w:val="22"/>
          <w:lang w:eastAsia="zh-CN"/>
        </w:rPr>
        <w:t>.</w:t>
      </w:r>
      <w:r w:rsidRPr="00184009">
        <w:rPr>
          <w:kern w:val="22"/>
          <w:szCs w:val="22"/>
          <w:lang w:eastAsia="zh-CN"/>
        </w:rPr>
        <w:tab/>
      </w:r>
      <w:r w:rsidRPr="00184009">
        <w:rPr>
          <w:i/>
          <w:iCs/>
          <w:kern w:val="22"/>
          <w:szCs w:val="22"/>
          <w:lang w:eastAsia="zh-CN"/>
        </w:rPr>
        <w:t xml:space="preserve">постановляет </w:t>
      </w:r>
      <w:r w:rsidRPr="00184009">
        <w:rPr>
          <w:szCs w:val="22"/>
        </w:rPr>
        <w:t xml:space="preserve">наладить [многосторонний] [межправительственный] диалог для межсекторальной координации по вопросам, связанным с цифровой информацией о последовательностях в отношении генетических ресурсов [, дополнительно приглашая многосторонние заинтересованные стороны и международные организации,] [в частности, по вопросам, связанным с наращиванием потенциала и передачей технологий развивающимся странам] при [сотрудничестве] соответствующих международных организаций [и академических учреждений [, научных сообществ и отраслей]], связанных с цифровой информацией о последовательностях, с целью содействия согласованности, в том числе терминологии, в </w:t>
      </w:r>
      <w:r>
        <w:rPr>
          <w:szCs w:val="22"/>
        </w:rPr>
        <w:t>надлежащих</w:t>
      </w:r>
      <w:r w:rsidRPr="00184009">
        <w:rPr>
          <w:szCs w:val="22"/>
        </w:rPr>
        <w:t xml:space="preserve"> случаях, между соответствующими договорными органами и международными правовыми нормами, не выходя за рамки соответствующих мандатов и документов каждой организации;]</w:t>
      </w:r>
    </w:p>
    <w:p w14:paraId="54461C65" w14:textId="77777777" w:rsidR="007B221E" w:rsidRPr="00184009" w:rsidRDefault="007B221E" w:rsidP="007B221E">
      <w:pPr>
        <w:pStyle w:val="Paragraphedeliste"/>
        <w:spacing w:before="120" w:after="120"/>
        <w:ind w:left="0" w:firstLine="720"/>
        <w:contextualSpacing w:val="0"/>
        <w:rPr>
          <w:kern w:val="22"/>
          <w:szCs w:val="22"/>
          <w:lang w:eastAsia="zh-CN"/>
        </w:rPr>
      </w:pPr>
      <w:r w:rsidRPr="00184009">
        <w:rPr>
          <w:kern w:val="22"/>
          <w:szCs w:val="22"/>
          <w:lang w:eastAsia="zh-CN"/>
        </w:rPr>
        <w:t>[</w:t>
      </w:r>
      <w:r>
        <w:rPr>
          <w:kern w:val="22"/>
          <w:szCs w:val="22"/>
          <w:lang w:val="fr-FR" w:eastAsia="zh-CN"/>
        </w:rPr>
        <w:t>9</w:t>
      </w:r>
      <w:r w:rsidRPr="00184009">
        <w:rPr>
          <w:kern w:val="22"/>
          <w:szCs w:val="22"/>
          <w:lang w:eastAsia="zh-CN"/>
        </w:rPr>
        <w:t>.</w:t>
      </w:r>
      <w:r w:rsidRPr="00184009">
        <w:rPr>
          <w:i/>
          <w:iCs/>
          <w:kern w:val="22"/>
          <w:szCs w:val="22"/>
          <w:lang w:eastAsia="zh-CN"/>
        </w:rPr>
        <w:t>alt</w:t>
      </w:r>
      <w:r w:rsidRPr="00184009">
        <w:rPr>
          <w:kern w:val="22"/>
          <w:szCs w:val="22"/>
          <w:lang w:eastAsia="zh-CN"/>
        </w:rPr>
        <w:tab/>
      </w:r>
      <w:r w:rsidRPr="00184009">
        <w:rPr>
          <w:i/>
          <w:iCs/>
          <w:kern w:val="22"/>
          <w:szCs w:val="22"/>
          <w:lang w:eastAsia="zh-CN"/>
        </w:rPr>
        <w:t>просит</w:t>
      </w:r>
      <w:r w:rsidRPr="00184009">
        <w:rPr>
          <w:kern w:val="22"/>
          <w:szCs w:val="22"/>
          <w:lang w:eastAsia="zh-CN"/>
        </w:rPr>
        <w:t xml:space="preserve"> Генеральную Ассамблею Организации Объединенных Наций </w:t>
      </w:r>
      <w:r w:rsidRPr="00184009">
        <w:rPr>
          <w:szCs w:val="22"/>
        </w:rPr>
        <w:t>учредить межправительственный комитет для проведения переговоров по юридически обязывающему документу, определяющему доступ к совместному использованию выгод в связи с цифровой информацией о последовательностях в отношении генетических ресурсов</w:t>
      </w:r>
      <w:r w:rsidRPr="00184009">
        <w:rPr>
          <w:kern w:val="22"/>
          <w:szCs w:val="22"/>
          <w:lang w:eastAsia="zh-CN"/>
        </w:rPr>
        <w:t>;]</w:t>
      </w:r>
    </w:p>
    <w:p w14:paraId="20BC43BB" w14:textId="77777777" w:rsidR="007B221E" w:rsidRPr="00184009" w:rsidRDefault="007B221E" w:rsidP="007B221E">
      <w:pPr>
        <w:pStyle w:val="Paragraphedeliste"/>
        <w:spacing w:before="120" w:after="120"/>
        <w:ind w:left="0" w:firstLine="720"/>
        <w:contextualSpacing w:val="0"/>
        <w:rPr>
          <w:szCs w:val="22"/>
        </w:rPr>
      </w:pPr>
      <w:r w:rsidRPr="00184009">
        <w:rPr>
          <w:kern w:val="22"/>
          <w:szCs w:val="22"/>
          <w:lang w:eastAsia="zh-CN"/>
        </w:rPr>
        <w:t>[</w:t>
      </w:r>
      <w:r>
        <w:rPr>
          <w:kern w:val="22"/>
          <w:szCs w:val="22"/>
          <w:lang w:val="fr-FR" w:eastAsia="zh-CN"/>
        </w:rPr>
        <w:t>10</w:t>
      </w:r>
      <w:r w:rsidRPr="00184009">
        <w:rPr>
          <w:kern w:val="22"/>
          <w:szCs w:val="22"/>
          <w:lang w:eastAsia="zh-CN"/>
        </w:rPr>
        <w:t xml:space="preserve">. </w:t>
      </w:r>
      <w:r w:rsidRPr="00184009">
        <w:rPr>
          <w:kern w:val="22"/>
          <w:szCs w:val="22"/>
          <w:lang w:eastAsia="zh-CN"/>
        </w:rPr>
        <w:tab/>
      </w:r>
      <w:r w:rsidRPr="00184009">
        <w:rPr>
          <w:i/>
          <w:iCs/>
          <w:kern w:val="22"/>
          <w:szCs w:val="22"/>
          <w:lang w:eastAsia="zh-CN"/>
        </w:rPr>
        <w:t>призывает</w:t>
      </w:r>
      <w:r w:rsidRPr="00184009">
        <w:rPr>
          <w:kern w:val="22"/>
          <w:szCs w:val="22"/>
          <w:lang w:eastAsia="zh-CN"/>
        </w:rPr>
        <w:t xml:space="preserve"> </w:t>
      </w:r>
      <w:r w:rsidRPr="00184009">
        <w:rPr>
          <w:szCs w:val="22"/>
        </w:rPr>
        <w:t>Стороны защищать свои суверенные права на генетические ресурсы путем прямого включения мер по контролю доступа к цифровой информации о последовательностях в свои национальные правовые, административные и политические меры, принимаемые в соответствии со статьями 3 и 15 Конвенции о биологическом разнообразии, а также Нагойским протоколом</w:t>
      </w:r>
      <w:r w:rsidRPr="00184009">
        <w:rPr>
          <w:kern w:val="22"/>
          <w:szCs w:val="22"/>
          <w:lang w:eastAsia="zh-CN"/>
        </w:rPr>
        <w:t>;]</w:t>
      </w:r>
    </w:p>
    <w:p w14:paraId="717F2C21" w14:textId="77777777" w:rsidR="007B221E" w:rsidRDefault="007B221E" w:rsidP="007B221E">
      <w:pPr>
        <w:pStyle w:val="Paragraphedeliste"/>
        <w:spacing w:before="120" w:after="120"/>
        <w:ind w:left="0" w:firstLine="720"/>
        <w:contextualSpacing w:val="0"/>
        <w:rPr>
          <w:kern w:val="22"/>
          <w:szCs w:val="22"/>
          <w:lang w:eastAsia="zh-CN"/>
        </w:rPr>
      </w:pPr>
      <w:r w:rsidRPr="00184009">
        <w:rPr>
          <w:kern w:val="22"/>
          <w:szCs w:val="22"/>
          <w:lang w:eastAsia="zh-CN"/>
        </w:rPr>
        <w:t>[</w:t>
      </w:r>
      <w:r>
        <w:rPr>
          <w:kern w:val="22"/>
          <w:szCs w:val="22"/>
          <w:lang w:val="fr-FR" w:eastAsia="zh-CN"/>
        </w:rPr>
        <w:t>11</w:t>
      </w:r>
      <w:r w:rsidRPr="00184009">
        <w:rPr>
          <w:kern w:val="22"/>
          <w:szCs w:val="22"/>
          <w:lang w:eastAsia="zh-CN"/>
        </w:rPr>
        <w:t xml:space="preserve">. </w:t>
      </w:r>
      <w:r w:rsidRPr="00184009">
        <w:rPr>
          <w:kern w:val="22"/>
          <w:szCs w:val="22"/>
          <w:lang w:eastAsia="zh-CN"/>
        </w:rPr>
        <w:tab/>
      </w:r>
      <w:r w:rsidRPr="00184009">
        <w:rPr>
          <w:i/>
          <w:iCs/>
          <w:kern w:val="22"/>
          <w:szCs w:val="22"/>
          <w:lang w:eastAsia="zh-CN"/>
        </w:rPr>
        <w:t>постановляет</w:t>
      </w:r>
      <w:r w:rsidRPr="00184009">
        <w:rPr>
          <w:kern w:val="22"/>
          <w:szCs w:val="22"/>
          <w:lang w:eastAsia="zh-CN"/>
        </w:rPr>
        <w:t xml:space="preserve"> </w:t>
      </w:r>
      <w:r w:rsidRPr="00184009">
        <w:rPr>
          <w:szCs w:val="22"/>
        </w:rPr>
        <w:t>продлить мандат расширенной Специальной группы</w:t>
      </w:r>
      <w:r>
        <w:rPr>
          <w:szCs w:val="22"/>
        </w:rPr>
        <w:t xml:space="preserve"> </w:t>
      </w:r>
      <w:r w:rsidRPr="00184009">
        <w:rPr>
          <w:szCs w:val="22"/>
        </w:rPr>
        <w:t>техническ</w:t>
      </w:r>
      <w:r>
        <w:rPr>
          <w:szCs w:val="22"/>
        </w:rPr>
        <w:t>их</w:t>
      </w:r>
      <w:r w:rsidRPr="00184009">
        <w:rPr>
          <w:szCs w:val="22"/>
        </w:rPr>
        <w:t xml:space="preserve"> экспертов, учрежденной в соответствии с решением 14/20, для обсуждения разнообразных вопросов, связанных с цифровой информацией о последовательностях </w:t>
      </w:r>
      <w:r>
        <w:rPr>
          <w:szCs w:val="22"/>
        </w:rPr>
        <w:t xml:space="preserve">в отношении </w:t>
      </w:r>
      <w:r w:rsidRPr="00184009">
        <w:rPr>
          <w:szCs w:val="22"/>
        </w:rPr>
        <w:t xml:space="preserve">генетических ресурсов, включая результаты многостороннего диалога заинтересованных сторон, упомянутого в пункте </w:t>
      </w:r>
      <w:r>
        <w:rPr>
          <w:szCs w:val="22"/>
        </w:rPr>
        <w:t>9</w:t>
      </w:r>
      <w:r w:rsidRPr="00184009">
        <w:rPr>
          <w:szCs w:val="22"/>
        </w:rPr>
        <w:t xml:space="preserve"> настоящего решения, и просит Специальную группу </w:t>
      </w:r>
      <w:r>
        <w:rPr>
          <w:szCs w:val="22"/>
        </w:rPr>
        <w:t xml:space="preserve">технических </w:t>
      </w:r>
      <w:r w:rsidRPr="00184009">
        <w:rPr>
          <w:szCs w:val="22"/>
        </w:rPr>
        <w:t>экспертов представить свои рекомендации на рассмотрение Конференции Сторон на ее 16-м совещании</w:t>
      </w:r>
      <w:r>
        <w:rPr>
          <w:szCs w:val="22"/>
        </w:rPr>
        <w:t>.</w:t>
      </w:r>
      <w:r w:rsidRPr="00184009">
        <w:rPr>
          <w:kern w:val="22"/>
          <w:szCs w:val="22"/>
          <w:lang w:eastAsia="zh-CN"/>
        </w:rPr>
        <w:t xml:space="preserve">] </w:t>
      </w:r>
    </w:p>
    <w:p w14:paraId="262123AD" w14:textId="77777777" w:rsidR="0066730B" w:rsidRPr="00184009" w:rsidRDefault="0066730B" w:rsidP="007B221E">
      <w:pPr>
        <w:pStyle w:val="Paragraphedeliste"/>
        <w:spacing w:before="120" w:after="120"/>
        <w:ind w:left="0" w:firstLine="720"/>
        <w:contextualSpacing w:val="0"/>
        <w:rPr>
          <w:kern w:val="22"/>
          <w:szCs w:val="22"/>
          <w:lang w:eastAsia="zh-CN"/>
        </w:rPr>
      </w:pPr>
    </w:p>
    <w:p w14:paraId="36CCEDF7" w14:textId="77777777" w:rsidR="007B221E" w:rsidRPr="00184009" w:rsidRDefault="007B221E" w:rsidP="007B221E">
      <w:pPr>
        <w:keepNext/>
        <w:spacing w:before="120" w:after="120"/>
        <w:jc w:val="center"/>
        <w:rPr>
          <w:i/>
          <w:iCs/>
          <w:kern w:val="22"/>
          <w:lang w:eastAsia="zh-CN"/>
        </w:rPr>
      </w:pPr>
      <w:r w:rsidRPr="00184009">
        <w:rPr>
          <w:i/>
          <w:iCs/>
          <w:kern w:val="22"/>
          <w:lang w:eastAsia="zh-CN"/>
        </w:rPr>
        <w:t>[Приложение к решению, рекомендованному 15-му совещанию Конференции Сторон]</w:t>
      </w:r>
    </w:p>
    <w:p w14:paraId="6ED1FFDC" w14:textId="77777777" w:rsidR="007B221E" w:rsidRPr="00184009" w:rsidRDefault="007B221E" w:rsidP="007B221E">
      <w:pPr>
        <w:keepNext/>
        <w:spacing w:before="120" w:after="120"/>
        <w:jc w:val="center"/>
        <w:rPr>
          <w:b/>
          <w:bCs/>
          <w:kern w:val="22"/>
          <w:lang w:eastAsia="zh-CN"/>
        </w:rPr>
      </w:pPr>
      <w:r w:rsidRPr="00184009">
        <w:rPr>
          <w:b/>
          <w:bCs/>
          <w:kern w:val="22"/>
          <w:lang w:eastAsia="zh-CN"/>
        </w:rPr>
        <w:t>ПРЕДЛОЖЕНИЕ О СОЗДАНИИ МНОГОСТОРОННЕГО МЕХАНИЗМА СОВМЕСТНОГО ИСПОЛЬЗОВАНИЯ ВЫГОД</w:t>
      </w:r>
    </w:p>
    <w:p w14:paraId="095180AE" w14:textId="77777777" w:rsidR="007B221E" w:rsidRPr="00184009" w:rsidRDefault="007B221E" w:rsidP="007B221E">
      <w:pPr>
        <w:spacing w:before="120" w:after="120"/>
      </w:pPr>
      <w:r w:rsidRPr="00184009">
        <w:t xml:space="preserve">1. </w:t>
      </w:r>
      <w:r w:rsidRPr="00184009">
        <w:tab/>
      </w:r>
      <w:r w:rsidRPr="00184009">
        <w:rPr>
          <w:kern w:val="22"/>
          <w:lang w:eastAsia="zh-CN"/>
        </w:rPr>
        <w:t>Многосторонний механизм совместного использования выгод может действовать следующим образом</w:t>
      </w:r>
      <w:r w:rsidRPr="00464466">
        <w:rPr>
          <w:rStyle w:val="Appelnotedebasdep"/>
          <w:sz w:val="22"/>
          <w:szCs w:val="28"/>
          <w:u w:val="none"/>
          <w:vertAlign w:val="superscript"/>
        </w:rPr>
        <w:footnoteReference w:id="24"/>
      </w:r>
      <w:r w:rsidRPr="00184009">
        <w:rPr>
          <w:kern w:val="22"/>
          <w:lang w:eastAsia="zh-CN"/>
        </w:rPr>
        <w:t>:</w:t>
      </w:r>
    </w:p>
    <w:p w14:paraId="16C23A1A" w14:textId="77777777" w:rsidR="007B221E" w:rsidRPr="00184009" w:rsidRDefault="007B221E" w:rsidP="00281835">
      <w:pPr>
        <w:numPr>
          <w:ilvl w:val="0"/>
          <w:numId w:val="18"/>
        </w:numPr>
        <w:spacing w:before="120" w:after="120"/>
        <w:ind w:left="0" w:firstLine="720"/>
        <w:rPr>
          <w:color w:val="000000"/>
        </w:rPr>
      </w:pPr>
      <w:r w:rsidRPr="00184009">
        <w:rPr>
          <w:kern w:val="22"/>
          <w:lang w:eastAsia="zh-CN"/>
        </w:rPr>
        <w:t xml:space="preserve">каждая Сторона, относящаяся к развитым странам, в соответствии со статьями 20 и 15.7 Конвенции принимает, в зависимости от обстоятельств, законодательные, административные или политические меры для обеспечения того, чтобы 1% розничной цены в рамках общих коммерческих поступлений от всех случаев применения генетических ресурсов, традиционных знаний, связанных с генетическими ресурсами, или цифровой информации о последовательностях в отношении генетических ресурсов распределялся через многосторонний механизм совместного использования выгод в целях содействия сохранению и устойчивому использованию </w:t>
      </w:r>
      <w:r w:rsidRPr="00184009">
        <w:rPr>
          <w:kern w:val="22"/>
          <w:lang w:eastAsia="zh-CN"/>
        </w:rPr>
        <w:lastRenderedPageBreak/>
        <w:t>биологического разнообразия, если эти выгоды не распределяются иным образом на взаимно согласованных условиях, которые закреплены в рамках двусторонней системы</w:t>
      </w:r>
      <w:r w:rsidRPr="00184009">
        <w:rPr>
          <w:color w:val="000000"/>
        </w:rPr>
        <w:t>;</w:t>
      </w:r>
    </w:p>
    <w:p w14:paraId="343BB556" w14:textId="77777777" w:rsidR="007B221E" w:rsidRPr="00184009" w:rsidRDefault="007B221E" w:rsidP="00281835">
      <w:pPr>
        <w:numPr>
          <w:ilvl w:val="0"/>
          <w:numId w:val="18"/>
        </w:numPr>
        <w:spacing w:before="120" w:after="120"/>
        <w:ind w:left="0" w:firstLine="720"/>
        <w:rPr>
          <w:color w:val="000000"/>
        </w:rPr>
      </w:pPr>
      <w:r w:rsidRPr="00184009">
        <w:rPr>
          <w:color w:val="000000"/>
          <w:kern w:val="22"/>
          <w:lang w:eastAsia="zh-CN"/>
        </w:rPr>
        <w:t>все денежные выгоды, распределяемые через многосторонний механизм совместного использования выгод, поступают в глобальный фонд биоразнообразия, который управляется Глобальным экологическим фондом, выступающим в качестве финансового механизма Конвенции, причем этот глобальный фонд также открыт для внесения в него добровольных взносов из всех источников</w:t>
      </w:r>
      <w:r w:rsidRPr="00184009">
        <w:rPr>
          <w:color w:val="000000"/>
        </w:rPr>
        <w:t>;</w:t>
      </w:r>
    </w:p>
    <w:p w14:paraId="71A87F6D" w14:textId="77777777" w:rsidR="007B221E" w:rsidRPr="00184009" w:rsidRDefault="007B221E" w:rsidP="00281835">
      <w:pPr>
        <w:numPr>
          <w:ilvl w:val="0"/>
          <w:numId w:val="18"/>
        </w:numPr>
        <w:spacing w:before="120" w:after="120"/>
        <w:ind w:left="0" w:firstLine="720"/>
        <w:rPr>
          <w:color w:val="000000"/>
        </w:rPr>
      </w:pPr>
      <w:r w:rsidRPr="00184009">
        <w:rPr>
          <w:color w:val="000000"/>
          <w:kern w:val="22"/>
          <w:lang w:eastAsia="zh-CN"/>
        </w:rPr>
        <w:t>средства глобального фонда биоразнообразия используются на условиях открытости, конкуренции и ориентации на конкретные проекты для содействия деятельности на местах, нацеленной на сохранение биологического разнообразия и устойчивое использование его компонентов в соответствии с экосистемным подходом и осуществляемой коренными народами, местными общинами и другими субъектами в стремлении выполнить приоритетные задачи в части расходования средств, периодически определяемые Межправительственной научно-политической платформой по биоразнообразию и экосистемным услугам в рамках научных оценок</w:t>
      </w:r>
      <w:r w:rsidRPr="00184009">
        <w:rPr>
          <w:color w:val="000000"/>
        </w:rPr>
        <w:t>.</w:t>
      </w:r>
    </w:p>
    <w:p w14:paraId="682D7AF9" w14:textId="77777777" w:rsidR="007B221E" w:rsidRPr="00184009" w:rsidRDefault="007B221E" w:rsidP="007B221E">
      <w:pPr>
        <w:spacing w:before="120" w:after="120"/>
        <w:rPr>
          <w:kern w:val="22"/>
          <w:lang w:eastAsia="zh-CN"/>
        </w:rPr>
      </w:pPr>
      <w:r w:rsidRPr="00184009">
        <w:t>2.</w:t>
      </w:r>
      <w:r w:rsidRPr="00184009">
        <w:tab/>
      </w:r>
      <w:r w:rsidRPr="00184009">
        <w:rPr>
          <w:kern w:val="22"/>
          <w:lang w:eastAsia="zh-CN"/>
        </w:rPr>
        <w:t xml:space="preserve">Исполнительному секретарю </w:t>
      </w:r>
      <w:r>
        <w:rPr>
          <w:kern w:val="22"/>
          <w:lang w:eastAsia="zh-CN"/>
        </w:rPr>
        <w:t xml:space="preserve">поручается </w:t>
      </w:r>
      <w:r w:rsidRPr="00184009">
        <w:rPr>
          <w:kern w:val="22"/>
          <w:lang w:eastAsia="zh-CN"/>
        </w:rPr>
        <w:t>в консультации со всеми Сторонами и Глобальным экологическим фондом подготовить варианты принятия национальных законодательных, административных или политических мер для внедрения многосторонней системы совместного использования выгод и представить доклад Конферен</w:t>
      </w:r>
      <w:r>
        <w:rPr>
          <w:kern w:val="22"/>
          <w:lang w:eastAsia="zh-CN"/>
        </w:rPr>
        <w:t>ции Сторон на ее 16-м совещании.</w:t>
      </w:r>
      <w:r w:rsidRPr="00184009">
        <w:rPr>
          <w:kern w:val="22"/>
          <w:lang w:eastAsia="zh-CN"/>
        </w:rPr>
        <w:t>]</w:t>
      </w:r>
    </w:p>
    <w:p w14:paraId="33D37E65" w14:textId="77777777" w:rsidR="007B221E" w:rsidRPr="009235FA" w:rsidRDefault="007B221E" w:rsidP="007B221E">
      <w:pPr>
        <w:pStyle w:val="Paragraphedeliste"/>
        <w:spacing w:before="120" w:after="120"/>
        <w:ind w:left="1440"/>
        <w:contextualSpacing w:val="0"/>
        <w:rPr>
          <w:kern w:val="22"/>
          <w:szCs w:val="22"/>
          <w:lang w:eastAsia="zh-CN"/>
        </w:rPr>
      </w:pPr>
      <w:r w:rsidRPr="009235FA">
        <w:rPr>
          <w:kern w:val="22"/>
          <w:szCs w:val="22"/>
          <w:lang w:eastAsia="zh-CN"/>
        </w:rPr>
        <w:t>]</w:t>
      </w:r>
    </w:p>
    <w:p w14:paraId="53A4BDA9" w14:textId="039129B5" w:rsidR="00565129" w:rsidRDefault="00565129">
      <w:pPr>
        <w:jc w:val="left"/>
        <w:rPr>
          <w:rFonts w:asciiTheme="majorBidi" w:hAnsiTheme="majorBidi" w:cstheme="majorBidi"/>
          <w:szCs w:val="22"/>
        </w:rPr>
      </w:pPr>
      <w:r>
        <w:rPr>
          <w:rFonts w:asciiTheme="majorBidi" w:hAnsiTheme="majorBidi" w:cstheme="majorBidi"/>
          <w:szCs w:val="22"/>
        </w:rPr>
        <w:br w:type="page"/>
      </w:r>
    </w:p>
    <w:p w14:paraId="0398016C" w14:textId="77777777" w:rsidR="006B1337" w:rsidRPr="00650A56" w:rsidRDefault="006B1337" w:rsidP="00650A56">
      <w:pPr>
        <w:spacing w:before="120" w:after="120"/>
        <w:ind w:left="1276" w:hanging="709"/>
        <w:jc w:val="left"/>
        <w:outlineLvl w:val="1"/>
        <w:rPr>
          <w:b/>
          <w:lang w:val="en-GB"/>
        </w:rPr>
      </w:pPr>
      <w:bookmarkStart w:id="64" w:name="_Toc107044731"/>
      <w:r w:rsidRPr="00650A56">
        <w:rPr>
          <w:b/>
          <w:lang w:val="en-GB"/>
        </w:rPr>
        <w:lastRenderedPageBreak/>
        <w:t>3/3.</w:t>
      </w:r>
      <w:r w:rsidRPr="00650A56">
        <w:rPr>
          <w:b/>
          <w:lang w:val="en-GB"/>
        </w:rPr>
        <w:tab/>
        <w:t>Подготовка глобальной рамочной программы в области биоразнообразия на период после 2020 года: четвертое совещание Рабочей группы</w:t>
      </w:r>
      <w:bookmarkEnd w:id="64"/>
    </w:p>
    <w:p w14:paraId="797B2B7A" w14:textId="77777777" w:rsidR="006B1337" w:rsidRPr="00B0151B" w:rsidRDefault="006B1337" w:rsidP="006B1337">
      <w:pPr>
        <w:spacing w:before="120" w:after="120"/>
        <w:ind w:firstLine="709"/>
        <w:textAlignment w:val="baseline"/>
        <w:rPr>
          <w:i/>
          <w:kern w:val="22"/>
          <w:szCs w:val="22"/>
        </w:rPr>
      </w:pPr>
      <w:r>
        <w:rPr>
          <w:i/>
        </w:rPr>
        <w:t xml:space="preserve">Рабочая группа открытого состава по подготовке глобальной рамочной программы в области биоразнообразия </w:t>
      </w:r>
      <w:r>
        <w:rPr>
          <w:i/>
          <w:color w:val="000000"/>
        </w:rPr>
        <w:t>на</w:t>
      </w:r>
      <w:r>
        <w:rPr>
          <w:i/>
        </w:rPr>
        <w:t xml:space="preserve"> период после 2020 года,</w:t>
      </w:r>
    </w:p>
    <w:p w14:paraId="053FDDB6" w14:textId="77777777" w:rsidR="006B1337" w:rsidRPr="00A6513F" w:rsidRDefault="006B1337" w:rsidP="005E33D2">
      <w:pPr>
        <w:pStyle w:val="Para1"/>
        <w:numPr>
          <w:ilvl w:val="0"/>
          <w:numId w:val="0"/>
        </w:numPr>
        <w:suppressLineNumbers/>
        <w:suppressAutoHyphens/>
        <w:kinsoku w:val="0"/>
        <w:overflowPunct w:val="0"/>
        <w:autoSpaceDE w:val="0"/>
        <w:autoSpaceDN w:val="0"/>
        <w:adjustRightInd w:val="0"/>
        <w:snapToGrid w:val="0"/>
        <w:spacing w:before="80" w:after="80"/>
        <w:ind w:firstLine="720"/>
        <w:rPr>
          <w:iCs/>
        </w:rPr>
      </w:pPr>
      <w:r>
        <w:rPr>
          <w:i/>
        </w:rPr>
        <w:t>ссылаясь</w:t>
      </w:r>
      <w:r>
        <w:rPr>
          <w:iCs/>
        </w:rPr>
        <w:t xml:space="preserve"> на решение 14/34,</w:t>
      </w:r>
    </w:p>
    <w:p w14:paraId="7E29424A" w14:textId="238C94B2" w:rsidR="006B1337" w:rsidRDefault="005E33D2" w:rsidP="005E33D2">
      <w:pPr>
        <w:pStyle w:val="Para3"/>
        <w:numPr>
          <w:ilvl w:val="0"/>
          <w:numId w:val="0"/>
        </w:numPr>
        <w:suppressLineNumbers/>
        <w:tabs>
          <w:tab w:val="clear" w:pos="1980"/>
        </w:tabs>
        <w:suppressAutoHyphens/>
        <w:ind w:firstLine="720"/>
        <w:rPr>
          <w:kern w:val="22"/>
          <w:szCs w:val="22"/>
        </w:rPr>
      </w:pPr>
      <w:r w:rsidRPr="005E33D2">
        <w:rPr>
          <w:iCs/>
          <w:kern w:val="22"/>
          <w:szCs w:val="22"/>
          <w:lang w:val="fr-FR"/>
        </w:rPr>
        <w:t>1.</w:t>
      </w:r>
      <w:r w:rsidRPr="005E33D2">
        <w:rPr>
          <w:iCs/>
          <w:kern w:val="22"/>
          <w:szCs w:val="22"/>
          <w:lang w:val="fr-FR"/>
        </w:rPr>
        <w:tab/>
      </w:r>
      <w:r w:rsidR="006B1337" w:rsidRPr="00225510">
        <w:rPr>
          <w:i/>
          <w:kern w:val="22"/>
          <w:szCs w:val="22"/>
        </w:rPr>
        <w:t>постановляет</w:t>
      </w:r>
      <w:r w:rsidR="006B1337" w:rsidRPr="00225510">
        <w:rPr>
          <w:iCs/>
          <w:kern w:val="22"/>
          <w:szCs w:val="22"/>
        </w:rPr>
        <w:t xml:space="preserve"> созвать четвертое </w:t>
      </w:r>
      <w:r w:rsidR="006B1337">
        <w:rPr>
          <w:iCs/>
          <w:kern w:val="22"/>
          <w:szCs w:val="22"/>
        </w:rPr>
        <w:t>совещание</w:t>
      </w:r>
      <w:r w:rsidR="006B1337" w:rsidRPr="00225510">
        <w:rPr>
          <w:iCs/>
          <w:kern w:val="22"/>
          <w:szCs w:val="22"/>
        </w:rPr>
        <w:t xml:space="preserve"> Рабочей группы открытого состава по </w:t>
      </w:r>
      <w:r w:rsidR="006B1337">
        <w:rPr>
          <w:iCs/>
          <w:kern w:val="22"/>
          <w:szCs w:val="22"/>
        </w:rPr>
        <w:t>подготовке г</w:t>
      </w:r>
      <w:r w:rsidR="006B1337" w:rsidRPr="00225510">
        <w:rPr>
          <w:iCs/>
          <w:kern w:val="22"/>
          <w:szCs w:val="22"/>
        </w:rPr>
        <w:t>лобальной рамочной программ</w:t>
      </w:r>
      <w:r w:rsidR="006B1337">
        <w:rPr>
          <w:iCs/>
          <w:kern w:val="22"/>
          <w:szCs w:val="22"/>
        </w:rPr>
        <w:t>ы в области</w:t>
      </w:r>
      <w:r w:rsidR="006B1337" w:rsidRPr="00225510">
        <w:rPr>
          <w:iCs/>
          <w:kern w:val="22"/>
          <w:szCs w:val="22"/>
        </w:rPr>
        <w:t xml:space="preserve"> биоразнообрази</w:t>
      </w:r>
      <w:r w:rsidR="006B1337">
        <w:rPr>
          <w:iCs/>
          <w:kern w:val="22"/>
          <w:szCs w:val="22"/>
        </w:rPr>
        <w:t>я</w:t>
      </w:r>
      <w:r w:rsidR="006B1337" w:rsidRPr="00225510">
        <w:rPr>
          <w:iCs/>
          <w:kern w:val="22"/>
          <w:szCs w:val="22"/>
        </w:rPr>
        <w:t xml:space="preserve"> на период после 2020 года</w:t>
      </w:r>
      <w:r w:rsidR="006B1337">
        <w:rPr>
          <w:iCs/>
          <w:kern w:val="22"/>
          <w:szCs w:val="22"/>
        </w:rPr>
        <w:t xml:space="preserve"> 21-26 июня 2022 года в Найроби</w:t>
      </w:r>
      <w:r w:rsidR="006B1337" w:rsidRPr="00E65B55">
        <w:rPr>
          <w:kern w:val="22"/>
          <w:szCs w:val="22"/>
        </w:rPr>
        <w:t>;</w:t>
      </w:r>
    </w:p>
    <w:p w14:paraId="0FE11369" w14:textId="196813B6" w:rsidR="006B1337" w:rsidRDefault="00C120D3" w:rsidP="005E33D2">
      <w:pPr>
        <w:pStyle w:val="Para3"/>
        <w:numPr>
          <w:ilvl w:val="0"/>
          <w:numId w:val="0"/>
        </w:numPr>
        <w:suppressLineNumbers/>
        <w:tabs>
          <w:tab w:val="clear" w:pos="1980"/>
        </w:tabs>
        <w:suppressAutoHyphens/>
        <w:ind w:firstLine="720"/>
        <w:rPr>
          <w:kern w:val="22"/>
          <w:szCs w:val="22"/>
        </w:rPr>
      </w:pPr>
      <w:r w:rsidRPr="00C120D3">
        <w:rPr>
          <w:kern w:val="22"/>
          <w:szCs w:val="22"/>
          <w:lang w:val="fr-FR"/>
        </w:rPr>
        <w:t>2.</w:t>
      </w:r>
      <w:r w:rsidRPr="00C120D3">
        <w:rPr>
          <w:kern w:val="22"/>
          <w:szCs w:val="22"/>
          <w:lang w:val="fr-FR"/>
        </w:rPr>
        <w:tab/>
      </w:r>
      <w:r w:rsidR="006B1337" w:rsidRPr="008803CD">
        <w:rPr>
          <w:i/>
          <w:iCs/>
          <w:kern w:val="22"/>
          <w:szCs w:val="22"/>
        </w:rPr>
        <w:t>постановляет</w:t>
      </w:r>
      <w:r w:rsidR="006B1337">
        <w:rPr>
          <w:i/>
          <w:iCs/>
          <w:kern w:val="22"/>
          <w:szCs w:val="22"/>
        </w:rPr>
        <w:t xml:space="preserve"> также</w:t>
      </w:r>
      <w:r w:rsidR="006B1337" w:rsidRPr="008803CD">
        <w:rPr>
          <w:kern w:val="22"/>
          <w:szCs w:val="22"/>
        </w:rPr>
        <w:t xml:space="preserve">, что </w:t>
      </w:r>
      <w:r w:rsidR="006B1337">
        <w:rPr>
          <w:kern w:val="22"/>
          <w:szCs w:val="22"/>
        </w:rPr>
        <w:t xml:space="preserve">на </w:t>
      </w:r>
      <w:r w:rsidR="006B1337" w:rsidRPr="008803CD">
        <w:rPr>
          <w:kern w:val="22"/>
          <w:szCs w:val="22"/>
        </w:rPr>
        <w:t>четверто</w:t>
      </w:r>
      <w:r w:rsidR="006B1337">
        <w:rPr>
          <w:kern w:val="22"/>
          <w:szCs w:val="22"/>
        </w:rPr>
        <w:t>м</w:t>
      </w:r>
      <w:r w:rsidR="006B1337" w:rsidRPr="008803CD">
        <w:rPr>
          <w:kern w:val="22"/>
          <w:szCs w:val="22"/>
        </w:rPr>
        <w:t xml:space="preserve"> совещани</w:t>
      </w:r>
      <w:r w:rsidR="006B1337">
        <w:rPr>
          <w:kern w:val="22"/>
          <w:szCs w:val="22"/>
        </w:rPr>
        <w:t>и будут</w:t>
      </w:r>
      <w:r w:rsidR="006B1337" w:rsidRPr="008803CD">
        <w:rPr>
          <w:kern w:val="22"/>
          <w:szCs w:val="22"/>
        </w:rPr>
        <w:t xml:space="preserve"> продолж</w:t>
      </w:r>
      <w:r w:rsidR="006B1337">
        <w:rPr>
          <w:kern w:val="22"/>
          <w:szCs w:val="22"/>
        </w:rPr>
        <w:t>ены</w:t>
      </w:r>
      <w:r w:rsidR="006B1337" w:rsidRPr="008803CD">
        <w:rPr>
          <w:kern w:val="22"/>
          <w:szCs w:val="22"/>
        </w:rPr>
        <w:t xml:space="preserve"> переговоры по глобальной рамочной программе </w:t>
      </w:r>
      <w:r w:rsidR="006B1337">
        <w:rPr>
          <w:kern w:val="22"/>
          <w:szCs w:val="22"/>
        </w:rPr>
        <w:t>в области</w:t>
      </w:r>
      <w:r w:rsidR="006B1337" w:rsidRPr="008803CD">
        <w:rPr>
          <w:kern w:val="22"/>
          <w:szCs w:val="22"/>
        </w:rPr>
        <w:t xml:space="preserve"> биоразнообрази</w:t>
      </w:r>
      <w:r w:rsidR="006B1337">
        <w:rPr>
          <w:kern w:val="22"/>
          <w:szCs w:val="22"/>
        </w:rPr>
        <w:t>я</w:t>
      </w:r>
      <w:r w:rsidR="006B1337" w:rsidRPr="008803CD">
        <w:rPr>
          <w:kern w:val="22"/>
          <w:szCs w:val="22"/>
        </w:rPr>
        <w:t xml:space="preserve"> на период после 2020 года и </w:t>
      </w:r>
      <w:r w:rsidR="006B1337">
        <w:rPr>
          <w:kern w:val="22"/>
          <w:szCs w:val="22"/>
        </w:rPr>
        <w:t>ц</w:t>
      </w:r>
      <w:r w:rsidR="006B1337" w:rsidRPr="008803CD">
        <w:rPr>
          <w:kern w:val="22"/>
          <w:szCs w:val="22"/>
        </w:rPr>
        <w:t>ифров</w:t>
      </w:r>
      <w:r w:rsidR="006B1337">
        <w:rPr>
          <w:kern w:val="22"/>
          <w:szCs w:val="22"/>
        </w:rPr>
        <w:t>ой</w:t>
      </w:r>
      <w:r w:rsidR="006B1337" w:rsidRPr="008803CD">
        <w:rPr>
          <w:kern w:val="22"/>
          <w:szCs w:val="22"/>
        </w:rPr>
        <w:t xml:space="preserve"> информаци</w:t>
      </w:r>
      <w:r w:rsidR="006B1337">
        <w:rPr>
          <w:kern w:val="22"/>
          <w:szCs w:val="22"/>
        </w:rPr>
        <w:t>и</w:t>
      </w:r>
      <w:r w:rsidR="006B1337" w:rsidRPr="008803CD">
        <w:rPr>
          <w:kern w:val="22"/>
          <w:szCs w:val="22"/>
        </w:rPr>
        <w:t xml:space="preserve"> о последовательностях в отношении генетических ресурсов </w:t>
      </w:r>
      <w:r w:rsidR="006B1337">
        <w:rPr>
          <w:kern w:val="22"/>
          <w:szCs w:val="22"/>
        </w:rPr>
        <w:t>на основе результатов</w:t>
      </w:r>
      <w:r w:rsidR="006B1337" w:rsidRPr="008803CD">
        <w:rPr>
          <w:kern w:val="22"/>
          <w:szCs w:val="22"/>
        </w:rPr>
        <w:t xml:space="preserve"> работы третьего совещания</w:t>
      </w:r>
      <w:r w:rsidR="006B1337">
        <w:rPr>
          <w:kern w:val="22"/>
          <w:szCs w:val="22"/>
        </w:rPr>
        <w:t xml:space="preserve"> Рабочей группы и межсессионной работы неофициальной консультативной группы по</w:t>
      </w:r>
      <w:r w:rsidR="006B1337" w:rsidRPr="00072D33">
        <w:rPr>
          <w:kern w:val="22"/>
          <w:szCs w:val="22"/>
        </w:rPr>
        <w:t xml:space="preserve"> </w:t>
      </w:r>
      <w:r w:rsidR="006B1337">
        <w:rPr>
          <w:kern w:val="22"/>
          <w:szCs w:val="22"/>
        </w:rPr>
        <w:t>ц</w:t>
      </w:r>
      <w:r w:rsidR="006B1337" w:rsidRPr="008803CD">
        <w:rPr>
          <w:kern w:val="22"/>
          <w:szCs w:val="22"/>
        </w:rPr>
        <w:t>ифров</w:t>
      </w:r>
      <w:r w:rsidR="006B1337">
        <w:rPr>
          <w:kern w:val="22"/>
          <w:szCs w:val="22"/>
        </w:rPr>
        <w:t>ой</w:t>
      </w:r>
      <w:r w:rsidR="006B1337" w:rsidRPr="008803CD">
        <w:rPr>
          <w:kern w:val="22"/>
          <w:szCs w:val="22"/>
        </w:rPr>
        <w:t xml:space="preserve"> информаци</w:t>
      </w:r>
      <w:r w:rsidR="006B1337">
        <w:rPr>
          <w:kern w:val="22"/>
          <w:szCs w:val="22"/>
        </w:rPr>
        <w:t>и</w:t>
      </w:r>
      <w:r w:rsidR="006B1337" w:rsidRPr="008803CD">
        <w:rPr>
          <w:kern w:val="22"/>
          <w:szCs w:val="22"/>
        </w:rPr>
        <w:t xml:space="preserve"> о последовательностях в отношении генетических ресурсов</w:t>
      </w:r>
      <w:r w:rsidR="006B1337">
        <w:rPr>
          <w:kern w:val="22"/>
          <w:szCs w:val="22"/>
        </w:rPr>
        <w:t xml:space="preserve">, опираясь на результаты соответствующей межсессионной работы для подготовки окончательного проекта рамочной программы для рассмотрения Конференцией Сторон на ее 15-м совещании;  </w:t>
      </w:r>
    </w:p>
    <w:p w14:paraId="48B266CE" w14:textId="692909EA" w:rsidR="006B1337" w:rsidRPr="00E65B55" w:rsidRDefault="00C120D3" w:rsidP="005E33D2">
      <w:pPr>
        <w:pStyle w:val="Para3"/>
        <w:numPr>
          <w:ilvl w:val="0"/>
          <w:numId w:val="0"/>
        </w:numPr>
        <w:suppressLineNumbers/>
        <w:tabs>
          <w:tab w:val="clear" w:pos="1980"/>
        </w:tabs>
        <w:suppressAutoHyphens/>
        <w:ind w:firstLine="720"/>
        <w:rPr>
          <w:kern w:val="22"/>
          <w:szCs w:val="22"/>
        </w:rPr>
      </w:pPr>
      <w:r w:rsidRPr="00C120D3">
        <w:rPr>
          <w:kern w:val="22"/>
          <w:szCs w:val="22"/>
          <w:lang w:val="fr-FR"/>
        </w:rPr>
        <w:t>3.</w:t>
      </w:r>
      <w:r w:rsidRPr="00C120D3">
        <w:rPr>
          <w:kern w:val="22"/>
          <w:szCs w:val="22"/>
          <w:lang w:val="fr-FR"/>
        </w:rPr>
        <w:tab/>
      </w:r>
      <w:r w:rsidR="006B1337" w:rsidRPr="001B76D5">
        <w:rPr>
          <w:i/>
          <w:iCs/>
          <w:kern w:val="22"/>
          <w:szCs w:val="22"/>
        </w:rPr>
        <w:t>постановляет</w:t>
      </w:r>
      <w:r w:rsidR="006B1337">
        <w:rPr>
          <w:i/>
          <w:iCs/>
          <w:kern w:val="22"/>
          <w:szCs w:val="22"/>
        </w:rPr>
        <w:t xml:space="preserve"> далее</w:t>
      </w:r>
      <w:r w:rsidR="006B1337">
        <w:rPr>
          <w:kern w:val="22"/>
          <w:szCs w:val="22"/>
        </w:rPr>
        <w:t xml:space="preserve">, что участники </w:t>
      </w:r>
      <w:r w:rsidR="006B1337" w:rsidRPr="008803CD">
        <w:rPr>
          <w:kern w:val="22"/>
          <w:szCs w:val="22"/>
        </w:rPr>
        <w:t>четверто</w:t>
      </w:r>
      <w:r w:rsidR="006B1337">
        <w:rPr>
          <w:kern w:val="22"/>
          <w:szCs w:val="22"/>
        </w:rPr>
        <w:t>го</w:t>
      </w:r>
      <w:r w:rsidR="006B1337" w:rsidRPr="008803CD">
        <w:rPr>
          <w:kern w:val="22"/>
          <w:szCs w:val="22"/>
        </w:rPr>
        <w:t xml:space="preserve"> совещани</w:t>
      </w:r>
      <w:r w:rsidR="006B1337">
        <w:rPr>
          <w:kern w:val="22"/>
          <w:szCs w:val="22"/>
        </w:rPr>
        <w:t>я будут также</w:t>
      </w:r>
      <w:r w:rsidR="006B1337" w:rsidRPr="008803CD">
        <w:rPr>
          <w:kern w:val="22"/>
          <w:szCs w:val="22"/>
        </w:rPr>
        <w:t xml:space="preserve"> </w:t>
      </w:r>
      <w:r w:rsidR="006B1337">
        <w:rPr>
          <w:kern w:val="22"/>
          <w:szCs w:val="22"/>
        </w:rPr>
        <w:t>учитывать</w:t>
      </w:r>
      <w:r w:rsidR="006B1337" w:rsidRPr="008803CD">
        <w:rPr>
          <w:kern w:val="22"/>
          <w:szCs w:val="22"/>
        </w:rPr>
        <w:t xml:space="preserve"> соответствующи</w:t>
      </w:r>
      <w:r w:rsidR="006B1337">
        <w:rPr>
          <w:kern w:val="22"/>
          <w:szCs w:val="22"/>
        </w:rPr>
        <w:t>е</w:t>
      </w:r>
      <w:r w:rsidR="006B1337" w:rsidRPr="008803CD">
        <w:rPr>
          <w:kern w:val="22"/>
          <w:szCs w:val="22"/>
        </w:rPr>
        <w:t xml:space="preserve"> ито</w:t>
      </w:r>
      <w:r w:rsidR="006B1337">
        <w:rPr>
          <w:kern w:val="22"/>
          <w:szCs w:val="22"/>
        </w:rPr>
        <w:t>ги</w:t>
      </w:r>
      <w:r w:rsidR="006B1337" w:rsidRPr="008803CD">
        <w:rPr>
          <w:kern w:val="22"/>
          <w:szCs w:val="22"/>
        </w:rPr>
        <w:t xml:space="preserve"> третьего совещания Вспомогательного органа по осуществлению и </w:t>
      </w:r>
      <w:r w:rsidR="006B1337">
        <w:rPr>
          <w:kern w:val="22"/>
          <w:szCs w:val="22"/>
        </w:rPr>
        <w:t>24-го</w:t>
      </w:r>
      <w:r w:rsidR="006B1337" w:rsidRPr="008803CD">
        <w:rPr>
          <w:kern w:val="22"/>
          <w:szCs w:val="22"/>
        </w:rPr>
        <w:t xml:space="preserve"> совещания Вспомогательного органа по научным, техническим и технологическим консультациям</w:t>
      </w:r>
      <w:r w:rsidR="006B1337">
        <w:rPr>
          <w:kern w:val="22"/>
          <w:szCs w:val="22"/>
        </w:rPr>
        <w:t>, опираясь также на результаты соответствующей межсессионной работы, в частности</w:t>
      </w:r>
      <w:r w:rsidR="006B1337" w:rsidRPr="00072D33">
        <w:rPr>
          <w:kern w:val="22"/>
          <w:szCs w:val="22"/>
        </w:rPr>
        <w:t xml:space="preserve"> </w:t>
      </w:r>
      <w:r w:rsidR="006B1337">
        <w:rPr>
          <w:kern w:val="22"/>
          <w:szCs w:val="22"/>
        </w:rPr>
        <w:t>работы неофициальной консультативной группы по</w:t>
      </w:r>
      <w:r w:rsidR="006B1337" w:rsidRPr="00072D33">
        <w:rPr>
          <w:kern w:val="22"/>
          <w:szCs w:val="22"/>
        </w:rPr>
        <w:t xml:space="preserve"> </w:t>
      </w:r>
      <w:r w:rsidR="006B1337">
        <w:rPr>
          <w:kern w:val="22"/>
          <w:szCs w:val="22"/>
        </w:rPr>
        <w:t>ц</w:t>
      </w:r>
      <w:r w:rsidR="006B1337" w:rsidRPr="008803CD">
        <w:rPr>
          <w:kern w:val="22"/>
          <w:szCs w:val="22"/>
        </w:rPr>
        <w:t>ифров</w:t>
      </w:r>
      <w:r w:rsidR="006B1337">
        <w:rPr>
          <w:kern w:val="22"/>
          <w:szCs w:val="22"/>
        </w:rPr>
        <w:t>ой</w:t>
      </w:r>
      <w:r w:rsidR="006B1337" w:rsidRPr="008803CD">
        <w:rPr>
          <w:kern w:val="22"/>
          <w:szCs w:val="22"/>
        </w:rPr>
        <w:t xml:space="preserve"> информаци</w:t>
      </w:r>
      <w:r w:rsidR="006B1337">
        <w:rPr>
          <w:kern w:val="22"/>
          <w:szCs w:val="22"/>
        </w:rPr>
        <w:t>и</w:t>
      </w:r>
      <w:r w:rsidR="006B1337" w:rsidRPr="008803CD">
        <w:rPr>
          <w:kern w:val="22"/>
          <w:szCs w:val="22"/>
        </w:rPr>
        <w:t xml:space="preserve"> о последовательностях в отношении генетических ресурсов;</w:t>
      </w:r>
    </w:p>
    <w:p w14:paraId="7F1EC77F" w14:textId="100EAFFF" w:rsidR="006B1337" w:rsidRPr="00E65B55" w:rsidRDefault="00C120D3" w:rsidP="005E33D2">
      <w:pPr>
        <w:pStyle w:val="Para3"/>
        <w:numPr>
          <w:ilvl w:val="0"/>
          <w:numId w:val="0"/>
        </w:numPr>
        <w:suppressLineNumbers/>
        <w:tabs>
          <w:tab w:val="clear" w:pos="1980"/>
        </w:tabs>
        <w:suppressAutoHyphens/>
        <w:ind w:firstLine="720"/>
        <w:rPr>
          <w:kern w:val="22"/>
          <w:szCs w:val="22"/>
        </w:rPr>
      </w:pPr>
      <w:r w:rsidRPr="00C120D3">
        <w:rPr>
          <w:iCs/>
          <w:kern w:val="22"/>
          <w:szCs w:val="22"/>
          <w:lang w:val="fr-FR"/>
        </w:rPr>
        <w:t>4.</w:t>
      </w:r>
      <w:r w:rsidRPr="00C120D3">
        <w:rPr>
          <w:iCs/>
          <w:kern w:val="22"/>
          <w:szCs w:val="22"/>
          <w:lang w:val="fr-FR"/>
        </w:rPr>
        <w:tab/>
      </w:r>
      <w:r w:rsidR="006B1337">
        <w:rPr>
          <w:i/>
          <w:kern w:val="22"/>
          <w:szCs w:val="22"/>
        </w:rPr>
        <w:t>поручает</w:t>
      </w:r>
      <w:r w:rsidR="006B1337" w:rsidRPr="00A31D90">
        <w:rPr>
          <w:i/>
          <w:kern w:val="22"/>
          <w:szCs w:val="22"/>
        </w:rPr>
        <w:t xml:space="preserve"> </w:t>
      </w:r>
      <w:r w:rsidR="006B1337" w:rsidRPr="00A31D90">
        <w:rPr>
          <w:iCs/>
          <w:kern w:val="22"/>
          <w:szCs w:val="22"/>
        </w:rPr>
        <w:t>Исполнительно</w:t>
      </w:r>
      <w:r w:rsidR="006B1337">
        <w:rPr>
          <w:iCs/>
          <w:kern w:val="22"/>
          <w:szCs w:val="22"/>
        </w:rPr>
        <w:t>му</w:t>
      </w:r>
      <w:r w:rsidR="006B1337" w:rsidRPr="00A31D90">
        <w:rPr>
          <w:iCs/>
          <w:kern w:val="22"/>
          <w:szCs w:val="22"/>
        </w:rPr>
        <w:t xml:space="preserve"> секретар</w:t>
      </w:r>
      <w:r w:rsidR="006B1337">
        <w:rPr>
          <w:iCs/>
          <w:kern w:val="22"/>
          <w:szCs w:val="22"/>
        </w:rPr>
        <w:t>ю</w:t>
      </w:r>
      <w:r w:rsidR="006B1337" w:rsidRPr="00A31D90">
        <w:rPr>
          <w:iCs/>
          <w:kern w:val="22"/>
          <w:szCs w:val="22"/>
        </w:rPr>
        <w:t>, при условии наличия финансовых ресурсов, принять необходимые меры по организации совещания;</w:t>
      </w:r>
    </w:p>
    <w:p w14:paraId="5AD84B18" w14:textId="0E1EF210" w:rsidR="006B1337" w:rsidRPr="00EA2ADB" w:rsidRDefault="00C120D3" w:rsidP="00C120D3">
      <w:pPr>
        <w:pStyle w:val="Para3"/>
        <w:numPr>
          <w:ilvl w:val="0"/>
          <w:numId w:val="0"/>
        </w:numPr>
        <w:suppressLineNumbers/>
        <w:tabs>
          <w:tab w:val="clear" w:pos="1980"/>
        </w:tabs>
        <w:suppressAutoHyphens/>
        <w:ind w:firstLine="720"/>
        <w:rPr>
          <w:iCs/>
          <w:kern w:val="22"/>
          <w:szCs w:val="22"/>
        </w:rPr>
      </w:pPr>
      <w:r w:rsidRPr="00C120D3">
        <w:rPr>
          <w:iCs/>
          <w:kern w:val="22"/>
          <w:szCs w:val="22"/>
          <w:lang w:val="fr-FR"/>
        </w:rPr>
        <w:t>5.</w:t>
      </w:r>
      <w:r w:rsidRPr="00C120D3">
        <w:rPr>
          <w:iCs/>
          <w:kern w:val="22"/>
          <w:szCs w:val="22"/>
          <w:lang w:val="fr-FR"/>
        </w:rPr>
        <w:tab/>
      </w:r>
      <w:r w:rsidR="006B1337" w:rsidRPr="00EA2ADB">
        <w:rPr>
          <w:i/>
          <w:kern w:val="22"/>
          <w:szCs w:val="22"/>
        </w:rPr>
        <w:t xml:space="preserve">предлагает </w:t>
      </w:r>
      <w:r w:rsidR="006B1337" w:rsidRPr="00EA2ADB">
        <w:rPr>
          <w:iCs/>
          <w:kern w:val="22"/>
          <w:szCs w:val="22"/>
        </w:rPr>
        <w:t xml:space="preserve">Сторонам, </w:t>
      </w:r>
      <w:r w:rsidR="006B1337">
        <w:rPr>
          <w:iCs/>
          <w:kern w:val="22"/>
          <w:szCs w:val="22"/>
        </w:rPr>
        <w:t>имеющим соответствующую возможность</w:t>
      </w:r>
      <w:r w:rsidR="006B1337" w:rsidRPr="00EA2ADB">
        <w:rPr>
          <w:iCs/>
          <w:kern w:val="22"/>
          <w:szCs w:val="22"/>
        </w:rPr>
        <w:t>, внести взносы в:</w:t>
      </w:r>
    </w:p>
    <w:p w14:paraId="36C5D094" w14:textId="77777777" w:rsidR="006B1337" w:rsidRPr="00EA2ADB" w:rsidRDefault="006B1337" w:rsidP="005E33D2">
      <w:pPr>
        <w:pStyle w:val="Para1"/>
        <w:numPr>
          <w:ilvl w:val="0"/>
          <w:numId w:val="0"/>
        </w:numPr>
        <w:suppressLineNumbers/>
        <w:suppressAutoHyphens/>
        <w:kinsoku w:val="0"/>
        <w:overflowPunct w:val="0"/>
        <w:autoSpaceDE w:val="0"/>
        <w:autoSpaceDN w:val="0"/>
        <w:adjustRightInd w:val="0"/>
        <w:snapToGrid w:val="0"/>
        <w:spacing w:before="80" w:after="80"/>
        <w:ind w:firstLine="720"/>
      </w:pPr>
      <w:r>
        <w:t>(a</w:t>
      </w:r>
      <w:r w:rsidRPr="00EA2ADB">
        <w:t>)</w:t>
      </w:r>
      <w:r w:rsidRPr="00EA2ADB">
        <w:tab/>
        <w:t xml:space="preserve">Специальный добровольный целевой фонд (BE) для </w:t>
      </w:r>
      <w:r>
        <w:t xml:space="preserve">покрытия </w:t>
      </w:r>
      <w:r w:rsidRPr="00EA2ADB">
        <w:t>расходов</w:t>
      </w:r>
      <w:r>
        <w:t>, связанных с</w:t>
      </w:r>
      <w:r w:rsidRPr="00EA2ADB">
        <w:t xml:space="preserve"> созыв</w:t>
      </w:r>
      <w:r>
        <w:t>ом</w:t>
      </w:r>
      <w:r w:rsidRPr="00EA2ADB">
        <w:t xml:space="preserve"> совещания;</w:t>
      </w:r>
    </w:p>
    <w:p w14:paraId="5DDF9714" w14:textId="77777777" w:rsidR="006B1337" w:rsidRPr="00EA2ADB" w:rsidRDefault="006B1337" w:rsidP="005E33D2">
      <w:pPr>
        <w:pStyle w:val="Para1"/>
        <w:numPr>
          <w:ilvl w:val="0"/>
          <w:numId w:val="0"/>
        </w:numPr>
        <w:suppressLineNumbers/>
        <w:tabs>
          <w:tab w:val="left" w:pos="720"/>
        </w:tabs>
        <w:suppressAutoHyphens/>
        <w:kinsoku w:val="0"/>
        <w:overflowPunct w:val="0"/>
        <w:autoSpaceDE w:val="0"/>
        <w:autoSpaceDN w:val="0"/>
        <w:adjustRightInd w:val="0"/>
        <w:snapToGrid w:val="0"/>
        <w:spacing w:before="80" w:after="80"/>
        <w:ind w:firstLine="720"/>
      </w:pPr>
      <w:r>
        <w:t>(b</w:t>
      </w:r>
      <w:r w:rsidRPr="00EA2ADB">
        <w:t xml:space="preserve">) </w:t>
      </w:r>
      <w:r w:rsidRPr="00EA2ADB">
        <w:tab/>
        <w:t>Специальный добровольны</w:t>
      </w:r>
      <w:r>
        <w:t>й целевой</w:t>
      </w:r>
      <w:r w:rsidRPr="00EA2ADB">
        <w:t xml:space="preserve"> </w:t>
      </w:r>
      <w:r>
        <w:t>фонд</w:t>
      </w:r>
      <w:r w:rsidRPr="00EA2ADB">
        <w:t xml:space="preserve"> (BZ) с целью обеспечения </w:t>
      </w:r>
      <w:r>
        <w:t xml:space="preserve">возможности </w:t>
      </w:r>
      <w:r w:rsidRPr="00EA2ADB">
        <w:t xml:space="preserve">участия двух представителей от каждой </w:t>
      </w:r>
      <w:r>
        <w:t>из имеющих на это право</w:t>
      </w:r>
      <w:r w:rsidRPr="00EA2ADB">
        <w:t xml:space="preserve"> Сторон</w:t>
      </w:r>
      <w:r w:rsidRPr="008D1687">
        <w:rPr>
          <w:rStyle w:val="Appelnotedebasdep"/>
          <w:rFonts w:eastAsia="Times New Roman"/>
          <w:snapToGrid/>
          <w:kern w:val="0"/>
          <w:sz w:val="22"/>
          <w:u w:val="none"/>
          <w:vertAlign w:val="superscript"/>
        </w:rPr>
        <w:footnoteReference w:id="25"/>
      </w:r>
      <w:r>
        <w:t>;</w:t>
      </w:r>
    </w:p>
    <w:p w14:paraId="65B3C7E2" w14:textId="77777777" w:rsidR="006B1337" w:rsidRPr="009235FA" w:rsidRDefault="006B1337" w:rsidP="005E33D2">
      <w:pPr>
        <w:pStyle w:val="Paragraphedeliste"/>
        <w:spacing w:before="120" w:after="120"/>
        <w:ind w:left="0" w:firstLine="720"/>
        <w:contextualSpacing w:val="0"/>
        <w:rPr>
          <w:kern w:val="22"/>
          <w:szCs w:val="22"/>
          <w:lang w:eastAsia="zh-CN"/>
        </w:rPr>
      </w:pPr>
      <w:r>
        <w:rPr>
          <w:kern w:val="22"/>
          <w:szCs w:val="22"/>
        </w:rPr>
        <w:t>(c</w:t>
      </w:r>
      <w:r w:rsidRPr="00EA2ADB">
        <w:rPr>
          <w:kern w:val="22"/>
          <w:szCs w:val="22"/>
        </w:rPr>
        <w:t xml:space="preserve">) </w:t>
      </w:r>
      <w:r w:rsidRPr="00EA2ADB">
        <w:rPr>
          <w:kern w:val="22"/>
          <w:szCs w:val="22"/>
        </w:rPr>
        <w:tab/>
        <w:t>Добровольный целевой фонд (VB) для обеспечения участия коренных народов и местных общин</w:t>
      </w:r>
      <w:r>
        <w:rPr>
          <w:kern w:val="22"/>
          <w:szCs w:val="22"/>
        </w:rPr>
        <w:t>.</w:t>
      </w:r>
    </w:p>
    <w:p w14:paraId="72F9B7ED" w14:textId="2F02EEAE" w:rsidR="00C120D3" w:rsidRDefault="00C120D3">
      <w:pPr>
        <w:jc w:val="left"/>
        <w:rPr>
          <w:rFonts w:asciiTheme="majorBidi" w:hAnsiTheme="majorBidi" w:cstheme="majorBidi"/>
          <w:szCs w:val="22"/>
          <w:lang w:val="fr-FR"/>
        </w:rPr>
      </w:pPr>
      <w:r>
        <w:rPr>
          <w:rFonts w:asciiTheme="majorBidi" w:hAnsiTheme="majorBidi" w:cstheme="majorBidi"/>
          <w:szCs w:val="22"/>
          <w:lang w:val="fr-FR"/>
        </w:rPr>
        <w:br w:type="page"/>
      </w:r>
    </w:p>
    <w:p w14:paraId="531B88A5" w14:textId="77777777" w:rsidR="00230240" w:rsidRPr="00064E10" w:rsidRDefault="00230240" w:rsidP="00F17E61">
      <w:pPr>
        <w:pStyle w:val="Paragraphedeliste"/>
        <w:keepNext/>
        <w:numPr>
          <w:ilvl w:val="0"/>
          <w:numId w:val="10"/>
        </w:numPr>
        <w:spacing w:before="120" w:after="120"/>
        <w:ind w:left="0" w:firstLine="0"/>
        <w:contextualSpacing w:val="0"/>
        <w:jc w:val="center"/>
        <w:outlineLvl w:val="0"/>
        <w:rPr>
          <w:b/>
          <w:bCs/>
          <w:caps/>
          <w:szCs w:val="22"/>
        </w:rPr>
      </w:pPr>
      <w:bookmarkStart w:id="65" w:name="_Toc107044732"/>
      <w:r>
        <w:rPr>
          <w:b/>
          <w:bCs/>
          <w:caps/>
          <w:szCs w:val="22"/>
        </w:rPr>
        <w:lastRenderedPageBreak/>
        <w:t>ДОКЛАД О РАБОТЕ СОВЕЩАНИЯ</w:t>
      </w:r>
      <w:bookmarkEnd w:id="65"/>
    </w:p>
    <w:p w14:paraId="75196854" w14:textId="5AB5F410" w:rsidR="00AE61F7" w:rsidRPr="00064E10" w:rsidRDefault="00ED3257" w:rsidP="00FF69E9">
      <w:pPr>
        <w:pStyle w:val="Titre1"/>
        <w:tabs>
          <w:tab w:val="clear" w:pos="720"/>
          <w:tab w:val="left" w:pos="0"/>
        </w:tabs>
        <w:spacing w:before="120"/>
        <w:rPr>
          <w:szCs w:val="22"/>
        </w:rPr>
      </w:pPr>
      <w:bookmarkStart w:id="66" w:name="_Toc101879283"/>
      <w:bookmarkStart w:id="67" w:name="_Toc107044733"/>
      <w:r>
        <w:t>ВВЕДЕНИЕ</w:t>
      </w:r>
      <w:bookmarkEnd w:id="66"/>
      <w:bookmarkEnd w:id="67"/>
    </w:p>
    <w:p w14:paraId="7894B85F" w14:textId="087BD655" w:rsidR="00AE61F7" w:rsidRPr="00064E10" w:rsidRDefault="00AE61F7" w:rsidP="00281835">
      <w:pPr>
        <w:pStyle w:val="Titre2"/>
        <w:numPr>
          <w:ilvl w:val="0"/>
          <w:numId w:val="5"/>
        </w:numPr>
        <w:tabs>
          <w:tab w:val="clear" w:pos="720"/>
        </w:tabs>
        <w:spacing w:before="120"/>
        <w:ind w:left="0" w:firstLine="0"/>
        <w:rPr>
          <w:szCs w:val="22"/>
        </w:rPr>
      </w:pPr>
      <w:bookmarkStart w:id="68" w:name="_Toc101879284"/>
      <w:bookmarkStart w:id="69" w:name="_Toc107044734"/>
      <w:r>
        <w:t>История вопроса</w:t>
      </w:r>
      <w:bookmarkEnd w:id="68"/>
      <w:bookmarkEnd w:id="69"/>
    </w:p>
    <w:p w14:paraId="14E0486D" w14:textId="48614B19" w:rsidR="00D15AFA" w:rsidRPr="00E130BC" w:rsidRDefault="00660713" w:rsidP="00E130BC">
      <w:pPr>
        <w:pStyle w:val="Para1"/>
        <w:numPr>
          <w:ilvl w:val="0"/>
          <w:numId w:val="25"/>
        </w:numPr>
        <w:tabs>
          <w:tab w:val="clear" w:pos="360"/>
        </w:tabs>
        <w:rPr>
          <w:kern w:val="0"/>
        </w:rPr>
      </w:pPr>
      <w:bookmarkStart w:id="70" w:name="_Ref79781138"/>
      <w:r>
        <w:t>Часть II третьего совещания Рабочей группы открытого состава по подготовке глобальной рамочной программы в области биоразнообразия на период после 2020 года прошла с 14 по 29 марта 2022 года в Международном конференционном центре в Женеве, Швейцария, одновременно с частью II 24-го совещания Вспомогательного органа по научным, техническим и технологическим консультациям и частью II третьего совещания Вспомогательного органа по осуществлению.</w:t>
      </w:r>
    </w:p>
    <w:p w14:paraId="4BFF2C21" w14:textId="2D3E0A8A" w:rsidR="00AE61F7" w:rsidRPr="00064E10" w:rsidRDefault="00AE61F7" w:rsidP="00281835">
      <w:pPr>
        <w:pStyle w:val="Titre2"/>
        <w:numPr>
          <w:ilvl w:val="0"/>
          <w:numId w:val="5"/>
        </w:numPr>
        <w:spacing w:before="120"/>
        <w:rPr>
          <w:szCs w:val="22"/>
        </w:rPr>
      </w:pPr>
      <w:bookmarkStart w:id="71" w:name="_Toc107044735"/>
      <w:r>
        <w:t>Участники</w:t>
      </w:r>
      <w:bookmarkEnd w:id="71"/>
    </w:p>
    <w:bookmarkEnd w:id="70"/>
    <w:p w14:paraId="16A43135" w14:textId="1C260B48" w:rsidR="009F16C1" w:rsidRPr="006215F3" w:rsidRDefault="009F16C1" w:rsidP="006215F3">
      <w:pPr>
        <w:pStyle w:val="Para1"/>
        <w:tabs>
          <w:tab w:val="clear" w:pos="360"/>
        </w:tabs>
        <w:rPr>
          <w:kern w:val="0"/>
        </w:rPr>
      </w:pPr>
      <w:r>
        <w:t xml:space="preserve">В работе совещания приняли участие представители следующих Сторон и других правительств: </w:t>
      </w:r>
    </w:p>
    <w:p w14:paraId="529927A2" w14:textId="77777777" w:rsidR="00F270BE" w:rsidRDefault="00F270BE" w:rsidP="00F270BE">
      <w:pPr>
        <w:pStyle w:val="Para1"/>
        <w:numPr>
          <w:ilvl w:val="0"/>
          <w:numId w:val="0"/>
        </w:numPr>
        <w:ind w:left="360" w:hanging="218"/>
        <w:rPr>
          <w:kern w:val="0"/>
        </w:rPr>
        <w:sectPr w:rsidR="00F270BE"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pPr>
    </w:p>
    <w:p w14:paraId="61AAFAFB" w14:textId="77777777" w:rsidR="003757E4" w:rsidRPr="00F54A0B" w:rsidRDefault="003757E4" w:rsidP="003757E4">
      <w:pPr>
        <w:rPr>
          <w:szCs w:val="22"/>
        </w:rPr>
      </w:pPr>
      <w:r w:rsidRPr="00F54A0B">
        <w:rPr>
          <w:szCs w:val="22"/>
        </w:rPr>
        <w:t>Австралия</w:t>
      </w:r>
    </w:p>
    <w:p w14:paraId="776B55E8" w14:textId="77777777" w:rsidR="003757E4" w:rsidRPr="00F54A0B" w:rsidRDefault="003757E4" w:rsidP="003757E4">
      <w:pPr>
        <w:rPr>
          <w:szCs w:val="22"/>
        </w:rPr>
      </w:pPr>
      <w:r w:rsidRPr="00F54A0B">
        <w:rPr>
          <w:szCs w:val="22"/>
        </w:rPr>
        <w:t>Австрия</w:t>
      </w:r>
    </w:p>
    <w:p w14:paraId="6BCBA69B" w14:textId="77777777" w:rsidR="003757E4" w:rsidRPr="00F54A0B" w:rsidRDefault="003757E4" w:rsidP="003757E4">
      <w:pPr>
        <w:rPr>
          <w:szCs w:val="22"/>
        </w:rPr>
      </w:pPr>
      <w:r w:rsidRPr="00F54A0B">
        <w:rPr>
          <w:szCs w:val="22"/>
        </w:rPr>
        <w:t>Албания</w:t>
      </w:r>
    </w:p>
    <w:p w14:paraId="7EC375ED" w14:textId="77777777" w:rsidR="003757E4" w:rsidRPr="00F54A0B" w:rsidRDefault="003757E4" w:rsidP="003757E4">
      <w:pPr>
        <w:rPr>
          <w:szCs w:val="22"/>
        </w:rPr>
      </w:pPr>
      <w:r w:rsidRPr="00F54A0B">
        <w:rPr>
          <w:szCs w:val="22"/>
        </w:rPr>
        <w:t>Алжир</w:t>
      </w:r>
    </w:p>
    <w:p w14:paraId="2B8FFB69" w14:textId="77777777" w:rsidR="003757E4" w:rsidRPr="00F54A0B" w:rsidRDefault="003757E4" w:rsidP="003757E4">
      <w:pPr>
        <w:rPr>
          <w:szCs w:val="22"/>
        </w:rPr>
      </w:pPr>
      <w:r w:rsidRPr="00F54A0B">
        <w:rPr>
          <w:szCs w:val="22"/>
        </w:rPr>
        <w:t>Ангола</w:t>
      </w:r>
    </w:p>
    <w:p w14:paraId="4DACBDCA" w14:textId="77777777" w:rsidR="003757E4" w:rsidRPr="00F54A0B" w:rsidRDefault="003757E4" w:rsidP="003757E4">
      <w:pPr>
        <w:rPr>
          <w:szCs w:val="22"/>
        </w:rPr>
      </w:pPr>
      <w:r w:rsidRPr="00F54A0B">
        <w:rPr>
          <w:szCs w:val="22"/>
        </w:rPr>
        <w:t>Антигуа и Барбуда</w:t>
      </w:r>
    </w:p>
    <w:p w14:paraId="76F9D5A2" w14:textId="77777777" w:rsidR="003757E4" w:rsidRPr="00F54A0B" w:rsidRDefault="003757E4" w:rsidP="003757E4">
      <w:pPr>
        <w:rPr>
          <w:szCs w:val="22"/>
        </w:rPr>
      </w:pPr>
      <w:r w:rsidRPr="00F54A0B">
        <w:rPr>
          <w:szCs w:val="22"/>
        </w:rPr>
        <w:t>Аргентина</w:t>
      </w:r>
    </w:p>
    <w:p w14:paraId="69858D3A" w14:textId="77777777" w:rsidR="003757E4" w:rsidRPr="00F54A0B" w:rsidRDefault="003757E4" w:rsidP="003757E4">
      <w:pPr>
        <w:rPr>
          <w:szCs w:val="22"/>
        </w:rPr>
      </w:pPr>
      <w:r w:rsidRPr="00F54A0B">
        <w:rPr>
          <w:szCs w:val="22"/>
        </w:rPr>
        <w:t>Армения</w:t>
      </w:r>
    </w:p>
    <w:p w14:paraId="4387E122" w14:textId="77777777" w:rsidR="003757E4" w:rsidRPr="00F54A0B" w:rsidRDefault="003757E4" w:rsidP="003757E4">
      <w:pPr>
        <w:rPr>
          <w:szCs w:val="22"/>
        </w:rPr>
      </w:pPr>
      <w:r w:rsidRPr="00F54A0B">
        <w:rPr>
          <w:szCs w:val="22"/>
        </w:rPr>
        <w:t>Багамские острова</w:t>
      </w:r>
    </w:p>
    <w:p w14:paraId="4ED4A0E1" w14:textId="77777777" w:rsidR="003757E4" w:rsidRPr="00F54A0B" w:rsidRDefault="003757E4" w:rsidP="003757E4">
      <w:pPr>
        <w:rPr>
          <w:szCs w:val="22"/>
        </w:rPr>
      </w:pPr>
      <w:r w:rsidRPr="00F54A0B">
        <w:rPr>
          <w:szCs w:val="22"/>
        </w:rPr>
        <w:t>Бангладеш</w:t>
      </w:r>
    </w:p>
    <w:p w14:paraId="4E2CB52C" w14:textId="77777777" w:rsidR="003757E4" w:rsidRPr="00F54A0B" w:rsidRDefault="003757E4" w:rsidP="003757E4">
      <w:pPr>
        <w:rPr>
          <w:szCs w:val="22"/>
        </w:rPr>
      </w:pPr>
      <w:r w:rsidRPr="00F54A0B">
        <w:rPr>
          <w:szCs w:val="22"/>
        </w:rPr>
        <w:t>Бахрейн</w:t>
      </w:r>
    </w:p>
    <w:p w14:paraId="242F463B" w14:textId="77777777" w:rsidR="003757E4" w:rsidRPr="00F54A0B" w:rsidRDefault="003757E4" w:rsidP="003757E4">
      <w:pPr>
        <w:rPr>
          <w:szCs w:val="22"/>
        </w:rPr>
      </w:pPr>
      <w:r w:rsidRPr="00F54A0B">
        <w:rPr>
          <w:szCs w:val="22"/>
        </w:rPr>
        <w:t>Беларусь</w:t>
      </w:r>
    </w:p>
    <w:p w14:paraId="44A618D4" w14:textId="77777777" w:rsidR="003757E4" w:rsidRPr="00F54A0B" w:rsidRDefault="003757E4" w:rsidP="003757E4">
      <w:pPr>
        <w:rPr>
          <w:szCs w:val="22"/>
        </w:rPr>
      </w:pPr>
      <w:r w:rsidRPr="00F54A0B">
        <w:rPr>
          <w:szCs w:val="22"/>
        </w:rPr>
        <w:t>Белиз</w:t>
      </w:r>
    </w:p>
    <w:p w14:paraId="33135D3A" w14:textId="77777777" w:rsidR="003757E4" w:rsidRPr="00F54A0B" w:rsidRDefault="003757E4" w:rsidP="003757E4">
      <w:pPr>
        <w:rPr>
          <w:szCs w:val="22"/>
        </w:rPr>
      </w:pPr>
      <w:r w:rsidRPr="00F54A0B">
        <w:rPr>
          <w:szCs w:val="22"/>
        </w:rPr>
        <w:t>Бельгия</w:t>
      </w:r>
    </w:p>
    <w:p w14:paraId="08EC363E" w14:textId="77777777" w:rsidR="003757E4" w:rsidRPr="00F54A0B" w:rsidRDefault="003757E4" w:rsidP="003757E4">
      <w:pPr>
        <w:rPr>
          <w:szCs w:val="22"/>
        </w:rPr>
      </w:pPr>
      <w:r w:rsidRPr="00F54A0B">
        <w:rPr>
          <w:szCs w:val="22"/>
        </w:rPr>
        <w:t>Бенин</w:t>
      </w:r>
    </w:p>
    <w:p w14:paraId="68E99687" w14:textId="77777777" w:rsidR="003757E4" w:rsidRPr="00F54A0B" w:rsidRDefault="003757E4" w:rsidP="003757E4">
      <w:pPr>
        <w:rPr>
          <w:szCs w:val="22"/>
        </w:rPr>
      </w:pPr>
      <w:r w:rsidRPr="00F54A0B">
        <w:rPr>
          <w:szCs w:val="22"/>
        </w:rPr>
        <w:t>Боливия (Многонациональное государство)</w:t>
      </w:r>
    </w:p>
    <w:p w14:paraId="6440A71C" w14:textId="77777777" w:rsidR="003757E4" w:rsidRPr="00F54A0B" w:rsidRDefault="003757E4" w:rsidP="003757E4">
      <w:pPr>
        <w:rPr>
          <w:szCs w:val="22"/>
        </w:rPr>
      </w:pPr>
      <w:r w:rsidRPr="00F54A0B">
        <w:rPr>
          <w:szCs w:val="22"/>
        </w:rPr>
        <w:t>Босния и Герцеговина</w:t>
      </w:r>
    </w:p>
    <w:p w14:paraId="1F57D6DC" w14:textId="77777777" w:rsidR="003757E4" w:rsidRPr="00F54A0B" w:rsidRDefault="003757E4" w:rsidP="003757E4">
      <w:pPr>
        <w:rPr>
          <w:szCs w:val="22"/>
        </w:rPr>
      </w:pPr>
      <w:r w:rsidRPr="00F54A0B">
        <w:rPr>
          <w:szCs w:val="22"/>
        </w:rPr>
        <w:t>Ботсвана</w:t>
      </w:r>
    </w:p>
    <w:p w14:paraId="07DA68CD" w14:textId="77777777" w:rsidR="003757E4" w:rsidRPr="00F54A0B" w:rsidRDefault="003757E4" w:rsidP="003757E4">
      <w:pPr>
        <w:rPr>
          <w:szCs w:val="22"/>
        </w:rPr>
      </w:pPr>
      <w:r w:rsidRPr="00F54A0B">
        <w:rPr>
          <w:szCs w:val="22"/>
        </w:rPr>
        <w:t>Бразилия</w:t>
      </w:r>
    </w:p>
    <w:p w14:paraId="60F340C2" w14:textId="77777777" w:rsidR="003757E4" w:rsidRPr="00F54A0B" w:rsidRDefault="003757E4" w:rsidP="003757E4">
      <w:pPr>
        <w:rPr>
          <w:szCs w:val="22"/>
        </w:rPr>
      </w:pPr>
      <w:r w:rsidRPr="00F54A0B">
        <w:rPr>
          <w:szCs w:val="22"/>
        </w:rPr>
        <w:t>Буркина-Фасо</w:t>
      </w:r>
    </w:p>
    <w:p w14:paraId="6F084CD5" w14:textId="77777777" w:rsidR="003757E4" w:rsidRPr="00F54A0B" w:rsidRDefault="003757E4" w:rsidP="003757E4">
      <w:pPr>
        <w:rPr>
          <w:szCs w:val="22"/>
        </w:rPr>
      </w:pPr>
      <w:r w:rsidRPr="00F54A0B">
        <w:rPr>
          <w:szCs w:val="22"/>
        </w:rPr>
        <w:t>Бурунди</w:t>
      </w:r>
    </w:p>
    <w:p w14:paraId="2C7878F9" w14:textId="77777777" w:rsidR="003757E4" w:rsidRPr="00F54A0B" w:rsidRDefault="003757E4" w:rsidP="003757E4">
      <w:pPr>
        <w:rPr>
          <w:szCs w:val="22"/>
        </w:rPr>
      </w:pPr>
      <w:r w:rsidRPr="00F54A0B">
        <w:rPr>
          <w:szCs w:val="22"/>
        </w:rPr>
        <w:t>Бутан</w:t>
      </w:r>
    </w:p>
    <w:p w14:paraId="24C5AA05" w14:textId="77777777" w:rsidR="003757E4" w:rsidRPr="00F54A0B" w:rsidRDefault="003757E4" w:rsidP="003757E4">
      <w:pPr>
        <w:rPr>
          <w:szCs w:val="22"/>
        </w:rPr>
      </w:pPr>
      <w:r w:rsidRPr="00F54A0B">
        <w:rPr>
          <w:szCs w:val="22"/>
        </w:rPr>
        <w:t>Венгрия</w:t>
      </w:r>
    </w:p>
    <w:p w14:paraId="4E18592F" w14:textId="77777777" w:rsidR="003757E4" w:rsidRPr="00F54A0B" w:rsidRDefault="003757E4" w:rsidP="003757E4">
      <w:pPr>
        <w:rPr>
          <w:szCs w:val="22"/>
        </w:rPr>
      </w:pPr>
      <w:r w:rsidRPr="00F54A0B">
        <w:rPr>
          <w:szCs w:val="22"/>
        </w:rPr>
        <w:t>Венесуэла (Боливарианская Республика)</w:t>
      </w:r>
    </w:p>
    <w:p w14:paraId="172231F9" w14:textId="77777777" w:rsidR="003757E4" w:rsidRPr="00F54A0B" w:rsidRDefault="003757E4" w:rsidP="003757E4">
      <w:pPr>
        <w:rPr>
          <w:szCs w:val="22"/>
        </w:rPr>
      </w:pPr>
      <w:r w:rsidRPr="00F54A0B">
        <w:rPr>
          <w:szCs w:val="22"/>
        </w:rPr>
        <w:t>Вьетнам</w:t>
      </w:r>
    </w:p>
    <w:p w14:paraId="15E3E564" w14:textId="77777777" w:rsidR="003757E4" w:rsidRPr="00F54A0B" w:rsidRDefault="003757E4" w:rsidP="003757E4">
      <w:pPr>
        <w:rPr>
          <w:szCs w:val="22"/>
        </w:rPr>
      </w:pPr>
      <w:r w:rsidRPr="00F54A0B">
        <w:rPr>
          <w:szCs w:val="22"/>
        </w:rPr>
        <w:t>Габон</w:t>
      </w:r>
    </w:p>
    <w:p w14:paraId="62E3EF30" w14:textId="77777777" w:rsidR="003757E4" w:rsidRPr="00F54A0B" w:rsidRDefault="003757E4" w:rsidP="003757E4">
      <w:pPr>
        <w:rPr>
          <w:szCs w:val="22"/>
        </w:rPr>
      </w:pPr>
      <w:r w:rsidRPr="00F54A0B">
        <w:rPr>
          <w:szCs w:val="22"/>
        </w:rPr>
        <w:t>Гаити</w:t>
      </w:r>
    </w:p>
    <w:p w14:paraId="5D5BF7AD" w14:textId="77777777" w:rsidR="003757E4" w:rsidRPr="00F54A0B" w:rsidRDefault="003757E4" w:rsidP="003757E4">
      <w:pPr>
        <w:rPr>
          <w:szCs w:val="22"/>
        </w:rPr>
      </w:pPr>
      <w:r w:rsidRPr="00F54A0B">
        <w:rPr>
          <w:szCs w:val="22"/>
        </w:rPr>
        <w:t>Гайана</w:t>
      </w:r>
    </w:p>
    <w:p w14:paraId="2C398FA0" w14:textId="77777777" w:rsidR="003757E4" w:rsidRPr="00F54A0B" w:rsidRDefault="003757E4" w:rsidP="003757E4">
      <w:pPr>
        <w:rPr>
          <w:szCs w:val="22"/>
        </w:rPr>
      </w:pPr>
      <w:r w:rsidRPr="00F54A0B">
        <w:rPr>
          <w:szCs w:val="22"/>
        </w:rPr>
        <w:t>Гана</w:t>
      </w:r>
    </w:p>
    <w:p w14:paraId="3747B68E" w14:textId="77777777" w:rsidR="003757E4" w:rsidRPr="00F54A0B" w:rsidRDefault="003757E4" w:rsidP="003757E4">
      <w:pPr>
        <w:rPr>
          <w:szCs w:val="22"/>
        </w:rPr>
      </w:pPr>
      <w:r w:rsidRPr="00F54A0B">
        <w:rPr>
          <w:szCs w:val="22"/>
        </w:rPr>
        <w:t>Гватемала</w:t>
      </w:r>
    </w:p>
    <w:p w14:paraId="55333FB9" w14:textId="77777777" w:rsidR="003757E4" w:rsidRPr="00F54A0B" w:rsidRDefault="003757E4" w:rsidP="003757E4">
      <w:pPr>
        <w:rPr>
          <w:szCs w:val="22"/>
        </w:rPr>
      </w:pPr>
      <w:r w:rsidRPr="00F54A0B">
        <w:rPr>
          <w:szCs w:val="22"/>
        </w:rPr>
        <w:t>Гвинея</w:t>
      </w:r>
    </w:p>
    <w:p w14:paraId="2A2089C1" w14:textId="77777777" w:rsidR="003757E4" w:rsidRPr="00F54A0B" w:rsidRDefault="003757E4" w:rsidP="003757E4">
      <w:pPr>
        <w:rPr>
          <w:szCs w:val="22"/>
        </w:rPr>
      </w:pPr>
      <w:r w:rsidRPr="00F54A0B">
        <w:rPr>
          <w:szCs w:val="22"/>
        </w:rPr>
        <w:t>Гвинея-Бисау</w:t>
      </w:r>
    </w:p>
    <w:p w14:paraId="3D517A05" w14:textId="77777777" w:rsidR="003757E4" w:rsidRPr="00F54A0B" w:rsidRDefault="003757E4" w:rsidP="003757E4">
      <w:pPr>
        <w:rPr>
          <w:szCs w:val="22"/>
        </w:rPr>
      </w:pPr>
      <w:r w:rsidRPr="00F54A0B">
        <w:rPr>
          <w:szCs w:val="22"/>
        </w:rPr>
        <w:t>Германия</w:t>
      </w:r>
    </w:p>
    <w:p w14:paraId="79C2E189" w14:textId="77777777" w:rsidR="003757E4" w:rsidRPr="00F54A0B" w:rsidRDefault="003757E4" w:rsidP="003757E4">
      <w:pPr>
        <w:rPr>
          <w:szCs w:val="22"/>
        </w:rPr>
      </w:pPr>
      <w:r w:rsidRPr="00F54A0B">
        <w:rPr>
          <w:szCs w:val="22"/>
        </w:rPr>
        <w:t>Государство Палестина</w:t>
      </w:r>
    </w:p>
    <w:p w14:paraId="44534F2A" w14:textId="77777777" w:rsidR="003757E4" w:rsidRPr="00F54A0B" w:rsidRDefault="003757E4" w:rsidP="003757E4">
      <w:pPr>
        <w:rPr>
          <w:szCs w:val="22"/>
        </w:rPr>
      </w:pPr>
      <w:r w:rsidRPr="00F54A0B">
        <w:rPr>
          <w:szCs w:val="22"/>
        </w:rPr>
        <w:t>Гренада</w:t>
      </w:r>
    </w:p>
    <w:p w14:paraId="4B10C49D" w14:textId="77777777" w:rsidR="003757E4" w:rsidRPr="00F54A0B" w:rsidRDefault="003757E4" w:rsidP="003757E4">
      <w:pPr>
        <w:rPr>
          <w:szCs w:val="22"/>
        </w:rPr>
      </w:pPr>
      <w:r w:rsidRPr="00F54A0B">
        <w:rPr>
          <w:szCs w:val="22"/>
        </w:rPr>
        <w:t>Греция</w:t>
      </w:r>
    </w:p>
    <w:p w14:paraId="5D53AA61" w14:textId="77777777" w:rsidR="003757E4" w:rsidRPr="00F54A0B" w:rsidRDefault="003757E4" w:rsidP="003757E4">
      <w:pPr>
        <w:rPr>
          <w:szCs w:val="22"/>
        </w:rPr>
      </w:pPr>
      <w:r w:rsidRPr="00F54A0B">
        <w:rPr>
          <w:szCs w:val="22"/>
        </w:rPr>
        <w:t>Грузия</w:t>
      </w:r>
    </w:p>
    <w:p w14:paraId="6DBC21EE" w14:textId="77777777" w:rsidR="003757E4" w:rsidRPr="00F54A0B" w:rsidRDefault="003757E4" w:rsidP="003757E4">
      <w:pPr>
        <w:rPr>
          <w:szCs w:val="22"/>
        </w:rPr>
      </w:pPr>
      <w:r w:rsidRPr="00F54A0B">
        <w:rPr>
          <w:szCs w:val="22"/>
        </w:rPr>
        <w:t>Дания</w:t>
      </w:r>
    </w:p>
    <w:p w14:paraId="656E875E" w14:textId="77777777" w:rsidR="003757E4" w:rsidRPr="00F54A0B" w:rsidRDefault="003757E4" w:rsidP="003757E4">
      <w:pPr>
        <w:rPr>
          <w:szCs w:val="22"/>
        </w:rPr>
      </w:pPr>
      <w:r w:rsidRPr="00F54A0B">
        <w:rPr>
          <w:szCs w:val="22"/>
        </w:rPr>
        <w:t>Демократическая Республика Конго</w:t>
      </w:r>
    </w:p>
    <w:p w14:paraId="5C4C0E2B" w14:textId="77777777" w:rsidR="003757E4" w:rsidRPr="00F54A0B" w:rsidRDefault="003757E4" w:rsidP="003757E4">
      <w:pPr>
        <w:rPr>
          <w:szCs w:val="22"/>
        </w:rPr>
      </w:pPr>
      <w:r w:rsidRPr="00F54A0B">
        <w:rPr>
          <w:szCs w:val="22"/>
        </w:rPr>
        <w:t>Джибути</w:t>
      </w:r>
    </w:p>
    <w:p w14:paraId="6CC86C79" w14:textId="77777777" w:rsidR="003757E4" w:rsidRPr="00F54A0B" w:rsidRDefault="003757E4" w:rsidP="003757E4">
      <w:pPr>
        <w:rPr>
          <w:szCs w:val="22"/>
        </w:rPr>
      </w:pPr>
      <w:r w:rsidRPr="00F54A0B">
        <w:rPr>
          <w:szCs w:val="22"/>
        </w:rPr>
        <w:t>Доминиканская Республика</w:t>
      </w:r>
    </w:p>
    <w:p w14:paraId="5FF64A87" w14:textId="77777777" w:rsidR="003757E4" w:rsidRPr="00F54A0B" w:rsidRDefault="003757E4" w:rsidP="003757E4">
      <w:pPr>
        <w:rPr>
          <w:szCs w:val="22"/>
        </w:rPr>
      </w:pPr>
      <w:r w:rsidRPr="00F54A0B">
        <w:rPr>
          <w:szCs w:val="22"/>
        </w:rPr>
        <w:t>Европейский Союз</w:t>
      </w:r>
    </w:p>
    <w:p w14:paraId="0695FE87" w14:textId="77777777" w:rsidR="003757E4" w:rsidRPr="00F54A0B" w:rsidRDefault="003757E4" w:rsidP="003757E4">
      <w:pPr>
        <w:rPr>
          <w:szCs w:val="22"/>
        </w:rPr>
      </w:pPr>
      <w:r w:rsidRPr="00F54A0B">
        <w:rPr>
          <w:szCs w:val="22"/>
        </w:rPr>
        <w:t>Египет</w:t>
      </w:r>
    </w:p>
    <w:p w14:paraId="43524095" w14:textId="77777777" w:rsidR="003757E4" w:rsidRPr="00F54A0B" w:rsidRDefault="003757E4" w:rsidP="003757E4">
      <w:pPr>
        <w:rPr>
          <w:szCs w:val="22"/>
        </w:rPr>
      </w:pPr>
      <w:r w:rsidRPr="00F54A0B">
        <w:rPr>
          <w:szCs w:val="22"/>
        </w:rPr>
        <w:t>Замбия</w:t>
      </w:r>
    </w:p>
    <w:p w14:paraId="45846F2B" w14:textId="77777777" w:rsidR="003757E4" w:rsidRPr="00F54A0B" w:rsidRDefault="003757E4" w:rsidP="003757E4">
      <w:pPr>
        <w:rPr>
          <w:szCs w:val="22"/>
        </w:rPr>
      </w:pPr>
      <w:r w:rsidRPr="00F54A0B">
        <w:rPr>
          <w:szCs w:val="22"/>
        </w:rPr>
        <w:t>Зимбабве</w:t>
      </w:r>
    </w:p>
    <w:p w14:paraId="04A992B3" w14:textId="77777777" w:rsidR="003757E4" w:rsidRPr="00F54A0B" w:rsidRDefault="003757E4" w:rsidP="003757E4">
      <w:pPr>
        <w:rPr>
          <w:szCs w:val="22"/>
        </w:rPr>
      </w:pPr>
      <w:r w:rsidRPr="00F54A0B">
        <w:rPr>
          <w:szCs w:val="22"/>
        </w:rPr>
        <w:t>Израиль</w:t>
      </w:r>
    </w:p>
    <w:p w14:paraId="786D9AD7" w14:textId="77777777" w:rsidR="003757E4" w:rsidRPr="00F54A0B" w:rsidRDefault="003757E4" w:rsidP="003757E4">
      <w:pPr>
        <w:rPr>
          <w:szCs w:val="22"/>
        </w:rPr>
      </w:pPr>
      <w:r w:rsidRPr="00F54A0B">
        <w:rPr>
          <w:szCs w:val="22"/>
        </w:rPr>
        <w:t>Индия</w:t>
      </w:r>
    </w:p>
    <w:p w14:paraId="1FDA24B1" w14:textId="77777777" w:rsidR="003757E4" w:rsidRPr="00F54A0B" w:rsidRDefault="003757E4" w:rsidP="003757E4">
      <w:pPr>
        <w:rPr>
          <w:szCs w:val="22"/>
        </w:rPr>
      </w:pPr>
      <w:r w:rsidRPr="00F54A0B">
        <w:rPr>
          <w:szCs w:val="22"/>
        </w:rPr>
        <w:t>Индонезия</w:t>
      </w:r>
    </w:p>
    <w:p w14:paraId="0EBE5413" w14:textId="77777777" w:rsidR="003757E4" w:rsidRPr="00F54A0B" w:rsidRDefault="003757E4" w:rsidP="003757E4">
      <w:pPr>
        <w:rPr>
          <w:szCs w:val="22"/>
        </w:rPr>
      </w:pPr>
      <w:r w:rsidRPr="00F54A0B">
        <w:rPr>
          <w:szCs w:val="22"/>
        </w:rPr>
        <w:t>Иордания</w:t>
      </w:r>
    </w:p>
    <w:p w14:paraId="36AC121A" w14:textId="77777777" w:rsidR="003757E4" w:rsidRPr="00F54A0B" w:rsidRDefault="003757E4" w:rsidP="003757E4">
      <w:pPr>
        <w:rPr>
          <w:szCs w:val="22"/>
        </w:rPr>
      </w:pPr>
      <w:r w:rsidRPr="00F54A0B">
        <w:rPr>
          <w:szCs w:val="22"/>
        </w:rPr>
        <w:t>Иран (Исламская Республика)</w:t>
      </w:r>
    </w:p>
    <w:p w14:paraId="023F47F1" w14:textId="77777777" w:rsidR="003757E4" w:rsidRPr="00F54A0B" w:rsidRDefault="003757E4" w:rsidP="003757E4">
      <w:pPr>
        <w:rPr>
          <w:szCs w:val="22"/>
        </w:rPr>
      </w:pPr>
      <w:r w:rsidRPr="00F54A0B">
        <w:rPr>
          <w:szCs w:val="22"/>
        </w:rPr>
        <w:t>Ирландия</w:t>
      </w:r>
    </w:p>
    <w:p w14:paraId="50B78985" w14:textId="77777777" w:rsidR="003757E4" w:rsidRPr="00F54A0B" w:rsidRDefault="003757E4" w:rsidP="003757E4">
      <w:pPr>
        <w:rPr>
          <w:szCs w:val="22"/>
        </w:rPr>
      </w:pPr>
      <w:r w:rsidRPr="00F54A0B">
        <w:rPr>
          <w:szCs w:val="22"/>
        </w:rPr>
        <w:t>Исландия</w:t>
      </w:r>
    </w:p>
    <w:p w14:paraId="2C238A2A" w14:textId="77777777" w:rsidR="003757E4" w:rsidRPr="00F54A0B" w:rsidRDefault="003757E4" w:rsidP="003757E4">
      <w:pPr>
        <w:rPr>
          <w:szCs w:val="22"/>
        </w:rPr>
      </w:pPr>
      <w:r w:rsidRPr="00F54A0B">
        <w:rPr>
          <w:szCs w:val="22"/>
        </w:rPr>
        <w:t>Испания</w:t>
      </w:r>
    </w:p>
    <w:p w14:paraId="6A782560" w14:textId="77777777" w:rsidR="003757E4" w:rsidRPr="00F54A0B" w:rsidRDefault="003757E4" w:rsidP="003757E4">
      <w:pPr>
        <w:rPr>
          <w:szCs w:val="22"/>
        </w:rPr>
      </w:pPr>
      <w:r w:rsidRPr="00F54A0B">
        <w:rPr>
          <w:szCs w:val="22"/>
        </w:rPr>
        <w:t>Италия</w:t>
      </w:r>
    </w:p>
    <w:p w14:paraId="1E3ED5F4" w14:textId="77777777" w:rsidR="003757E4" w:rsidRPr="00F54A0B" w:rsidRDefault="003757E4" w:rsidP="003757E4">
      <w:pPr>
        <w:rPr>
          <w:szCs w:val="22"/>
        </w:rPr>
      </w:pPr>
      <w:r w:rsidRPr="00F54A0B">
        <w:rPr>
          <w:szCs w:val="22"/>
        </w:rPr>
        <w:t>Йемен</w:t>
      </w:r>
    </w:p>
    <w:p w14:paraId="6BA2B1B4" w14:textId="77777777" w:rsidR="003757E4" w:rsidRPr="00F54A0B" w:rsidRDefault="003757E4" w:rsidP="003757E4">
      <w:pPr>
        <w:rPr>
          <w:szCs w:val="22"/>
        </w:rPr>
      </w:pPr>
      <w:r w:rsidRPr="00F54A0B">
        <w:rPr>
          <w:szCs w:val="22"/>
        </w:rPr>
        <w:t>Кабо-Верде</w:t>
      </w:r>
    </w:p>
    <w:p w14:paraId="5B882BD8" w14:textId="77777777" w:rsidR="003757E4" w:rsidRPr="00F54A0B" w:rsidRDefault="003757E4" w:rsidP="003757E4">
      <w:pPr>
        <w:rPr>
          <w:szCs w:val="22"/>
        </w:rPr>
      </w:pPr>
      <w:r w:rsidRPr="00F54A0B">
        <w:rPr>
          <w:szCs w:val="22"/>
        </w:rPr>
        <w:t>Камбоджа</w:t>
      </w:r>
    </w:p>
    <w:p w14:paraId="1206D537" w14:textId="77777777" w:rsidR="003757E4" w:rsidRPr="00F54A0B" w:rsidRDefault="003757E4" w:rsidP="003757E4">
      <w:pPr>
        <w:rPr>
          <w:szCs w:val="22"/>
        </w:rPr>
      </w:pPr>
      <w:r w:rsidRPr="00F54A0B">
        <w:rPr>
          <w:szCs w:val="22"/>
        </w:rPr>
        <w:t>Камерун</w:t>
      </w:r>
    </w:p>
    <w:p w14:paraId="2B2E46FE" w14:textId="77777777" w:rsidR="003757E4" w:rsidRPr="00F54A0B" w:rsidRDefault="003757E4" w:rsidP="003757E4">
      <w:pPr>
        <w:rPr>
          <w:szCs w:val="22"/>
        </w:rPr>
      </w:pPr>
      <w:r w:rsidRPr="00F54A0B">
        <w:rPr>
          <w:szCs w:val="22"/>
        </w:rPr>
        <w:t>Канада</w:t>
      </w:r>
    </w:p>
    <w:p w14:paraId="296657F7" w14:textId="77777777" w:rsidR="003757E4" w:rsidRPr="00F54A0B" w:rsidRDefault="003757E4" w:rsidP="003757E4">
      <w:pPr>
        <w:rPr>
          <w:szCs w:val="22"/>
        </w:rPr>
      </w:pPr>
      <w:r w:rsidRPr="00F54A0B">
        <w:rPr>
          <w:szCs w:val="22"/>
        </w:rPr>
        <w:t>Катар</w:t>
      </w:r>
    </w:p>
    <w:p w14:paraId="56496277" w14:textId="77777777" w:rsidR="003757E4" w:rsidRPr="00F54A0B" w:rsidRDefault="003757E4" w:rsidP="003757E4">
      <w:pPr>
        <w:rPr>
          <w:szCs w:val="22"/>
        </w:rPr>
      </w:pPr>
      <w:r w:rsidRPr="00F54A0B">
        <w:rPr>
          <w:szCs w:val="22"/>
        </w:rPr>
        <w:t>Кения</w:t>
      </w:r>
    </w:p>
    <w:p w14:paraId="585350DC" w14:textId="77777777" w:rsidR="003757E4" w:rsidRPr="00F54A0B" w:rsidRDefault="003757E4" w:rsidP="003757E4">
      <w:pPr>
        <w:rPr>
          <w:szCs w:val="22"/>
        </w:rPr>
      </w:pPr>
      <w:r w:rsidRPr="00F54A0B">
        <w:rPr>
          <w:szCs w:val="22"/>
        </w:rPr>
        <w:t>Китай</w:t>
      </w:r>
    </w:p>
    <w:p w14:paraId="0F51FBC4" w14:textId="77777777" w:rsidR="003757E4" w:rsidRPr="00F54A0B" w:rsidRDefault="003757E4" w:rsidP="003757E4">
      <w:pPr>
        <w:rPr>
          <w:szCs w:val="22"/>
        </w:rPr>
      </w:pPr>
      <w:r w:rsidRPr="00F54A0B">
        <w:rPr>
          <w:szCs w:val="22"/>
        </w:rPr>
        <w:t>Колумбия</w:t>
      </w:r>
    </w:p>
    <w:p w14:paraId="57343AA2" w14:textId="77777777" w:rsidR="003757E4" w:rsidRPr="00F54A0B" w:rsidRDefault="003757E4" w:rsidP="003757E4">
      <w:pPr>
        <w:rPr>
          <w:szCs w:val="22"/>
        </w:rPr>
      </w:pPr>
      <w:r w:rsidRPr="00F54A0B">
        <w:rPr>
          <w:szCs w:val="22"/>
        </w:rPr>
        <w:t>Коморские острова</w:t>
      </w:r>
    </w:p>
    <w:p w14:paraId="09BA4E0B" w14:textId="77777777" w:rsidR="003757E4" w:rsidRPr="00F54A0B" w:rsidRDefault="003757E4" w:rsidP="003757E4">
      <w:pPr>
        <w:rPr>
          <w:szCs w:val="22"/>
        </w:rPr>
      </w:pPr>
      <w:r w:rsidRPr="00F54A0B">
        <w:rPr>
          <w:szCs w:val="22"/>
        </w:rPr>
        <w:t>Коста-Рика</w:t>
      </w:r>
    </w:p>
    <w:p w14:paraId="4B50B2C5" w14:textId="77777777" w:rsidR="003757E4" w:rsidRPr="00F54A0B" w:rsidRDefault="003757E4" w:rsidP="003757E4">
      <w:pPr>
        <w:rPr>
          <w:szCs w:val="22"/>
        </w:rPr>
      </w:pPr>
      <w:r w:rsidRPr="00F54A0B">
        <w:rPr>
          <w:szCs w:val="22"/>
        </w:rPr>
        <w:t>Кот-д'Ивуар</w:t>
      </w:r>
    </w:p>
    <w:p w14:paraId="71E700F0" w14:textId="77777777" w:rsidR="003757E4" w:rsidRPr="00F54A0B" w:rsidRDefault="003757E4" w:rsidP="003757E4">
      <w:pPr>
        <w:rPr>
          <w:szCs w:val="22"/>
        </w:rPr>
      </w:pPr>
      <w:r w:rsidRPr="00F54A0B">
        <w:rPr>
          <w:szCs w:val="22"/>
        </w:rPr>
        <w:t>Куба</w:t>
      </w:r>
    </w:p>
    <w:p w14:paraId="461BDB11" w14:textId="77777777" w:rsidR="003757E4" w:rsidRPr="00F54A0B" w:rsidRDefault="003757E4" w:rsidP="003757E4">
      <w:pPr>
        <w:rPr>
          <w:szCs w:val="22"/>
        </w:rPr>
      </w:pPr>
      <w:r w:rsidRPr="00F54A0B">
        <w:rPr>
          <w:szCs w:val="22"/>
        </w:rPr>
        <w:t>Кувейт</w:t>
      </w:r>
    </w:p>
    <w:p w14:paraId="35AFF9F6" w14:textId="77777777" w:rsidR="003757E4" w:rsidRPr="00F54A0B" w:rsidRDefault="003757E4" w:rsidP="003757E4">
      <w:pPr>
        <w:rPr>
          <w:szCs w:val="22"/>
        </w:rPr>
      </w:pPr>
      <w:r w:rsidRPr="00F54A0B">
        <w:rPr>
          <w:szCs w:val="22"/>
        </w:rPr>
        <w:t>Латвия</w:t>
      </w:r>
    </w:p>
    <w:p w14:paraId="3B152397" w14:textId="77777777" w:rsidR="003757E4" w:rsidRPr="00F54A0B" w:rsidRDefault="003757E4" w:rsidP="003757E4">
      <w:pPr>
        <w:rPr>
          <w:szCs w:val="22"/>
        </w:rPr>
      </w:pPr>
      <w:r w:rsidRPr="00F54A0B">
        <w:rPr>
          <w:szCs w:val="22"/>
        </w:rPr>
        <w:t>Лесото</w:t>
      </w:r>
    </w:p>
    <w:p w14:paraId="35032DCD" w14:textId="77777777" w:rsidR="003757E4" w:rsidRPr="00F54A0B" w:rsidRDefault="003757E4" w:rsidP="003757E4">
      <w:pPr>
        <w:rPr>
          <w:szCs w:val="22"/>
        </w:rPr>
      </w:pPr>
      <w:r w:rsidRPr="00F54A0B">
        <w:rPr>
          <w:szCs w:val="22"/>
        </w:rPr>
        <w:t>Либерия</w:t>
      </w:r>
    </w:p>
    <w:p w14:paraId="5600D20F" w14:textId="77777777" w:rsidR="003757E4" w:rsidRPr="00F54A0B" w:rsidRDefault="003757E4" w:rsidP="003757E4">
      <w:pPr>
        <w:rPr>
          <w:szCs w:val="22"/>
        </w:rPr>
      </w:pPr>
      <w:r w:rsidRPr="00F54A0B">
        <w:rPr>
          <w:szCs w:val="22"/>
        </w:rPr>
        <w:t>Ливан</w:t>
      </w:r>
    </w:p>
    <w:p w14:paraId="78877950" w14:textId="77777777" w:rsidR="003757E4" w:rsidRPr="00F54A0B" w:rsidRDefault="003757E4" w:rsidP="003757E4">
      <w:pPr>
        <w:rPr>
          <w:szCs w:val="22"/>
        </w:rPr>
      </w:pPr>
      <w:r w:rsidRPr="00F54A0B">
        <w:rPr>
          <w:szCs w:val="22"/>
        </w:rPr>
        <w:t>Литва</w:t>
      </w:r>
    </w:p>
    <w:p w14:paraId="0045F989" w14:textId="77777777" w:rsidR="003757E4" w:rsidRPr="00F54A0B" w:rsidRDefault="003757E4" w:rsidP="003757E4">
      <w:pPr>
        <w:rPr>
          <w:szCs w:val="22"/>
        </w:rPr>
      </w:pPr>
      <w:r w:rsidRPr="00F54A0B">
        <w:rPr>
          <w:szCs w:val="22"/>
        </w:rPr>
        <w:t>Люксембург</w:t>
      </w:r>
    </w:p>
    <w:p w14:paraId="1782BFD5" w14:textId="77777777" w:rsidR="003757E4" w:rsidRPr="00F54A0B" w:rsidRDefault="003757E4" w:rsidP="003757E4">
      <w:pPr>
        <w:rPr>
          <w:szCs w:val="22"/>
        </w:rPr>
      </w:pPr>
      <w:r w:rsidRPr="00F54A0B">
        <w:rPr>
          <w:szCs w:val="22"/>
        </w:rPr>
        <w:t>Маврикий</w:t>
      </w:r>
    </w:p>
    <w:p w14:paraId="0E0617AA" w14:textId="77777777" w:rsidR="003757E4" w:rsidRPr="00F54A0B" w:rsidRDefault="003757E4" w:rsidP="003757E4">
      <w:pPr>
        <w:rPr>
          <w:szCs w:val="22"/>
        </w:rPr>
      </w:pPr>
      <w:r w:rsidRPr="00F54A0B">
        <w:rPr>
          <w:szCs w:val="22"/>
        </w:rPr>
        <w:t>Мадагаскар</w:t>
      </w:r>
    </w:p>
    <w:p w14:paraId="1AC688F7" w14:textId="77777777" w:rsidR="003757E4" w:rsidRPr="00F54A0B" w:rsidRDefault="003757E4" w:rsidP="003757E4">
      <w:pPr>
        <w:rPr>
          <w:szCs w:val="22"/>
        </w:rPr>
      </w:pPr>
      <w:r w:rsidRPr="00F54A0B">
        <w:rPr>
          <w:szCs w:val="22"/>
        </w:rPr>
        <w:t>Малави</w:t>
      </w:r>
    </w:p>
    <w:p w14:paraId="4D813E35" w14:textId="77777777" w:rsidR="003757E4" w:rsidRPr="00F54A0B" w:rsidRDefault="003757E4" w:rsidP="003757E4">
      <w:pPr>
        <w:rPr>
          <w:szCs w:val="22"/>
        </w:rPr>
      </w:pPr>
      <w:r w:rsidRPr="00F54A0B">
        <w:rPr>
          <w:szCs w:val="22"/>
        </w:rPr>
        <w:t>Малайзия</w:t>
      </w:r>
    </w:p>
    <w:p w14:paraId="723C586F" w14:textId="77777777" w:rsidR="003757E4" w:rsidRPr="00F54A0B" w:rsidRDefault="003757E4" w:rsidP="003757E4">
      <w:pPr>
        <w:rPr>
          <w:szCs w:val="22"/>
        </w:rPr>
      </w:pPr>
      <w:r w:rsidRPr="00F54A0B">
        <w:rPr>
          <w:szCs w:val="22"/>
        </w:rPr>
        <w:t>Мальдивы</w:t>
      </w:r>
    </w:p>
    <w:p w14:paraId="10198AB8" w14:textId="77777777" w:rsidR="003757E4" w:rsidRPr="00F54A0B" w:rsidRDefault="003757E4" w:rsidP="003757E4">
      <w:pPr>
        <w:rPr>
          <w:szCs w:val="22"/>
        </w:rPr>
      </w:pPr>
      <w:r w:rsidRPr="00F54A0B">
        <w:rPr>
          <w:szCs w:val="22"/>
        </w:rPr>
        <w:t>Мальта</w:t>
      </w:r>
    </w:p>
    <w:p w14:paraId="3EEB7A01" w14:textId="77777777" w:rsidR="003757E4" w:rsidRPr="00F54A0B" w:rsidRDefault="003757E4" w:rsidP="003757E4">
      <w:pPr>
        <w:rPr>
          <w:szCs w:val="22"/>
        </w:rPr>
      </w:pPr>
      <w:r w:rsidRPr="00F54A0B">
        <w:rPr>
          <w:szCs w:val="22"/>
        </w:rPr>
        <w:t>Марокко</w:t>
      </w:r>
    </w:p>
    <w:p w14:paraId="6AB444F0" w14:textId="77777777" w:rsidR="003757E4" w:rsidRPr="00F54A0B" w:rsidRDefault="003757E4" w:rsidP="003757E4">
      <w:pPr>
        <w:rPr>
          <w:szCs w:val="22"/>
        </w:rPr>
      </w:pPr>
      <w:r w:rsidRPr="00F54A0B">
        <w:rPr>
          <w:szCs w:val="22"/>
        </w:rPr>
        <w:t>Мексика</w:t>
      </w:r>
    </w:p>
    <w:p w14:paraId="20C59D75" w14:textId="77777777" w:rsidR="003757E4" w:rsidRPr="00F54A0B" w:rsidRDefault="003757E4" w:rsidP="003757E4">
      <w:pPr>
        <w:rPr>
          <w:szCs w:val="22"/>
        </w:rPr>
      </w:pPr>
      <w:r w:rsidRPr="00F54A0B">
        <w:rPr>
          <w:szCs w:val="22"/>
        </w:rPr>
        <w:t>Мозамбик</w:t>
      </w:r>
    </w:p>
    <w:p w14:paraId="5836450E" w14:textId="77777777" w:rsidR="003757E4" w:rsidRPr="00F54A0B" w:rsidRDefault="003757E4" w:rsidP="003757E4">
      <w:pPr>
        <w:rPr>
          <w:szCs w:val="22"/>
        </w:rPr>
      </w:pPr>
      <w:r w:rsidRPr="00F54A0B">
        <w:rPr>
          <w:szCs w:val="22"/>
        </w:rPr>
        <w:t>Монако</w:t>
      </w:r>
    </w:p>
    <w:p w14:paraId="350402BA" w14:textId="77777777" w:rsidR="003757E4" w:rsidRPr="00F54A0B" w:rsidRDefault="003757E4" w:rsidP="003757E4">
      <w:pPr>
        <w:rPr>
          <w:szCs w:val="22"/>
        </w:rPr>
      </w:pPr>
      <w:r w:rsidRPr="00F54A0B">
        <w:rPr>
          <w:szCs w:val="22"/>
        </w:rPr>
        <w:t>Монголия</w:t>
      </w:r>
    </w:p>
    <w:p w14:paraId="75E96ED6" w14:textId="77777777" w:rsidR="003757E4" w:rsidRPr="00F54A0B" w:rsidRDefault="003757E4" w:rsidP="003757E4">
      <w:pPr>
        <w:rPr>
          <w:szCs w:val="22"/>
        </w:rPr>
      </w:pPr>
      <w:r w:rsidRPr="00F54A0B">
        <w:rPr>
          <w:szCs w:val="22"/>
        </w:rPr>
        <w:t>Намибия</w:t>
      </w:r>
    </w:p>
    <w:p w14:paraId="174DFCB5" w14:textId="77777777" w:rsidR="003757E4" w:rsidRPr="00F54A0B" w:rsidRDefault="003757E4" w:rsidP="003757E4">
      <w:pPr>
        <w:rPr>
          <w:szCs w:val="22"/>
        </w:rPr>
      </w:pPr>
      <w:r w:rsidRPr="00F54A0B">
        <w:rPr>
          <w:szCs w:val="22"/>
        </w:rPr>
        <w:t>Непал</w:t>
      </w:r>
    </w:p>
    <w:p w14:paraId="25E47410" w14:textId="77777777" w:rsidR="003757E4" w:rsidRPr="00F54A0B" w:rsidRDefault="003757E4" w:rsidP="003757E4">
      <w:pPr>
        <w:rPr>
          <w:szCs w:val="22"/>
        </w:rPr>
      </w:pPr>
      <w:r w:rsidRPr="00F54A0B">
        <w:rPr>
          <w:szCs w:val="22"/>
        </w:rPr>
        <w:t>Нигер</w:t>
      </w:r>
    </w:p>
    <w:p w14:paraId="48454827" w14:textId="77777777" w:rsidR="003757E4" w:rsidRPr="00F54A0B" w:rsidRDefault="003757E4" w:rsidP="003757E4">
      <w:pPr>
        <w:rPr>
          <w:szCs w:val="22"/>
        </w:rPr>
      </w:pPr>
      <w:r w:rsidRPr="00F54A0B">
        <w:rPr>
          <w:szCs w:val="22"/>
        </w:rPr>
        <w:t>Нигерия</w:t>
      </w:r>
    </w:p>
    <w:p w14:paraId="24EDDECE" w14:textId="77777777" w:rsidR="003757E4" w:rsidRPr="00F54A0B" w:rsidRDefault="003757E4" w:rsidP="003757E4">
      <w:pPr>
        <w:rPr>
          <w:szCs w:val="22"/>
        </w:rPr>
      </w:pPr>
      <w:r w:rsidRPr="00F54A0B">
        <w:rPr>
          <w:szCs w:val="22"/>
        </w:rPr>
        <w:t>Нидерланды</w:t>
      </w:r>
    </w:p>
    <w:p w14:paraId="5489481F" w14:textId="77777777" w:rsidR="003757E4" w:rsidRPr="00F54A0B" w:rsidRDefault="003757E4" w:rsidP="003757E4">
      <w:pPr>
        <w:rPr>
          <w:szCs w:val="22"/>
        </w:rPr>
      </w:pPr>
      <w:r w:rsidRPr="00F54A0B">
        <w:rPr>
          <w:szCs w:val="22"/>
        </w:rPr>
        <w:t>Никарагуа</w:t>
      </w:r>
    </w:p>
    <w:p w14:paraId="31A0AB73" w14:textId="77777777" w:rsidR="003757E4" w:rsidRPr="00F54A0B" w:rsidRDefault="003757E4" w:rsidP="003757E4">
      <w:pPr>
        <w:rPr>
          <w:szCs w:val="22"/>
        </w:rPr>
      </w:pPr>
      <w:r w:rsidRPr="00F54A0B">
        <w:rPr>
          <w:szCs w:val="22"/>
        </w:rPr>
        <w:t>Новая Зеландия</w:t>
      </w:r>
    </w:p>
    <w:p w14:paraId="7BDE1A9D" w14:textId="77777777" w:rsidR="003757E4" w:rsidRPr="00F54A0B" w:rsidRDefault="003757E4" w:rsidP="003757E4">
      <w:pPr>
        <w:rPr>
          <w:szCs w:val="22"/>
        </w:rPr>
      </w:pPr>
      <w:r w:rsidRPr="00F54A0B">
        <w:rPr>
          <w:szCs w:val="22"/>
        </w:rPr>
        <w:t>Норвегия</w:t>
      </w:r>
    </w:p>
    <w:p w14:paraId="12AFEFF3" w14:textId="77777777" w:rsidR="003757E4" w:rsidRPr="00F54A0B" w:rsidRDefault="003757E4" w:rsidP="003757E4">
      <w:pPr>
        <w:rPr>
          <w:szCs w:val="22"/>
        </w:rPr>
      </w:pPr>
      <w:r w:rsidRPr="00F54A0B">
        <w:rPr>
          <w:szCs w:val="22"/>
        </w:rPr>
        <w:t>Объединенная Республика Танзания</w:t>
      </w:r>
    </w:p>
    <w:p w14:paraId="0294FAF3" w14:textId="77777777" w:rsidR="003757E4" w:rsidRPr="00F54A0B" w:rsidRDefault="003757E4" w:rsidP="003757E4">
      <w:pPr>
        <w:rPr>
          <w:szCs w:val="22"/>
        </w:rPr>
      </w:pPr>
      <w:r w:rsidRPr="00F54A0B">
        <w:rPr>
          <w:szCs w:val="22"/>
        </w:rPr>
        <w:t>Объединенные Арабские Эмираты</w:t>
      </w:r>
    </w:p>
    <w:p w14:paraId="286BDC33" w14:textId="77777777" w:rsidR="003757E4" w:rsidRPr="00F54A0B" w:rsidRDefault="003757E4" w:rsidP="003757E4">
      <w:pPr>
        <w:rPr>
          <w:szCs w:val="22"/>
        </w:rPr>
      </w:pPr>
      <w:r w:rsidRPr="00F54A0B">
        <w:rPr>
          <w:szCs w:val="22"/>
        </w:rPr>
        <w:t>Оман</w:t>
      </w:r>
    </w:p>
    <w:p w14:paraId="4CEB528B" w14:textId="77777777" w:rsidR="003757E4" w:rsidRPr="00F54A0B" w:rsidRDefault="003757E4" w:rsidP="003757E4">
      <w:pPr>
        <w:rPr>
          <w:szCs w:val="22"/>
        </w:rPr>
      </w:pPr>
      <w:r w:rsidRPr="00F54A0B">
        <w:rPr>
          <w:szCs w:val="22"/>
        </w:rPr>
        <w:t>Пакистан</w:t>
      </w:r>
    </w:p>
    <w:p w14:paraId="7ACA69F2" w14:textId="77777777" w:rsidR="003757E4" w:rsidRPr="00F54A0B" w:rsidRDefault="003757E4" w:rsidP="003757E4">
      <w:pPr>
        <w:rPr>
          <w:szCs w:val="22"/>
        </w:rPr>
      </w:pPr>
      <w:r w:rsidRPr="00F54A0B">
        <w:rPr>
          <w:szCs w:val="22"/>
        </w:rPr>
        <w:t>Палау</w:t>
      </w:r>
    </w:p>
    <w:p w14:paraId="424F65BF" w14:textId="77777777" w:rsidR="003757E4" w:rsidRPr="00F54A0B" w:rsidRDefault="003757E4" w:rsidP="003757E4">
      <w:pPr>
        <w:rPr>
          <w:szCs w:val="22"/>
        </w:rPr>
      </w:pPr>
      <w:r w:rsidRPr="00F54A0B">
        <w:rPr>
          <w:szCs w:val="22"/>
        </w:rPr>
        <w:t>Панама</w:t>
      </w:r>
    </w:p>
    <w:p w14:paraId="7AFF1B89" w14:textId="77777777" w:rsidR="003757E4" w:rsidRPr="00F54A0B" w:rsidRDefault="003757E4" w:rsidP="003757E4">
      <w:pPr>
        <w:rPr>
          <w:szCs w:val="22"/>
        </w:rPr>
      </w:pPr>
      <w:r w:rsidRPr="00F54A0B">
        <w:rPr>
          <w:szCs w:val="22"/>
        </w:rPr>
        <w:t>Парагвай</w:t>
      </w:r>
    </w:p>
    <w:p w14:paraId="27D05E18" w14:textId="77777777" w:rsidR="003757E4" w:rsidRPr="00F54A0B" w:rsidRDefault="003757E4" w:rsidP="003757E4">
      <w:pPr>
        <w:rPr>
          <w:szCs w:val="22"/>
        </w:rPr>
      </w:pPr>
      <w:r w:rsidRPr="00F54A0B">
        <w:rPr>
          <w:szCs w:val="22"/>
        </w:rPr>
        <w:t>Перу</w:t>
      </w:r>
    </w:p>
    <w:p w14:paraId="7FB673FD" w14:textId="77777777" w:rsidR="003757E4" w:rsidRPr="00F54A0B" w:rsidRDefault="003757E4" w:rsidP="003757E4">
      <w:pPr>
        <w:rPr>
          <w:szCs w:val="22"/>
        </w:rPr>
      </w:pPr>
      <w:r w:rsidRPr="00F54A0B">
        <w:rPr>
          <w:szCs w:val="22"/>
        </w:rPr>
        <w:t>Польша</w:t>
      </w:r>
    </w:p>
    <w:p w14:paraId="158CB6BC" w14:textId="77777777" w:rsidR="003757E4" w:rsidRPr="00F54A0B" w:rsidRDefault="003757E4" w:rsidP="003757E4">
      <w:pPr>
        <w:rPr>
          <w:szCs w:val="22"/>
        </w:rPr>
      </w:pPr>
      <w:r w:rsidRPr="00F54A0B">
        <w:rPr>
          <w:szCs w:val="22"/>
        </w:rPr>
        <w:t>Португалия</w:t>
      </w:r>
    </w:p>
    <w:p w14:paraId="524B0DA8" w14:textId="77777777" w:rsidR="003757E4" w:rsidRPr="00F54A0B" w:rsidRDefault="003757E4" w:rsidP="003757E4">
      <w:pPr>
        <w:rPr>
          <w:szCs w:val="22"/>
        </w:rPr>
      </w:pPr>
      <w:r w:rsidRPr="00F54A0B">
        <w:rPr>
          <w:szCs w:val="22"/>
        </w:rPr>
        <w:t>Республика Корея</w:t>
      </w:r>
    </w:p>
    <w:p w14:paraId="2457CB30" w14:textId="77777777" w:rsidR="003757E4" w:rsidRPr="00F54A0B" w:rsidRDefault="003757E4" w:rsidP="003757E4">
      <w:pPr>
        <w:rPr>
          <w:szCs w:val="22"/>
        </w:rPr>
      </w:pPr>
      <w:r w:rsidRPr="00F54A0B">
        <w:rPr>
          <w:szCs w:val="22"/>
        </w:rPr>
        <w:t>Республика Молдова</w:t>
      </w:r>
    </w:p>
    <w:p w14:paraId="571AAC27" w14:textId="77777777" w:rsidR="003757E4" w:rsidRPr="00F54A0B" w:rsidRDefault="003757E4" w:rsidP="003757E4">
      <w:pPr>
        <w:rPr>
          <w:szCs w:val="22"/>
        </w:rPr>
      </w:pPr>
      <w:r w:rsidRPr="00F54A0B">
        <w:rPr>
          <w:szCs w:val="22"/>
        </w:rPr>
        <w:t>Российская Федерация</w:t>
      </w:r>
    </w:p>
    <w:p w14:paraId="354B4B74" w14:textId="77777777" w:rsidR="003757E4" w:rsidRPr="00F54A0B" w:rsidRDefault="003757E4" w:rsidP="003757E4">
      <w:pPr>
        <w:rPr>
          <w:szCs w:val="22"/>
        </w:rPr>
      </w:pPr>
      <w:r w:rsidRPr="00F54A0B">
        <w:rPr>
          <w:szCs w:val="22"/>
        </w:rPr>
        <w:t>Самоа</w:t>
      </w:r>
    </w:p>
    <w:p w14:paraId="249A8193" w14:textId="77777777" w:rsidR="003757E4" w:rsidRPr="00F54A0B" w:rsidRDefault="003757E4" w:rsidP="003757E4">
      <w:pPr>
        <w:rPr>
          <w:szCs w:val="22"/>
        </w:rPr>
      </w:pPr>
      <w:r w:rsidRPr="00F54A0B">
        <w:rPr>
          <w:szCs w:val="22"/>
        </w:rPr>
        <w:t>Саудовская Аравия</w:t>
      </w:r>
    </w:p>
    <w:p w14:paraId="5669B579" w14:textId="77777777" w:rsidR="003757E4" w:rsidRPr="00F54A0B" w:rsidRDefault="003757E4" w:rsidP="003757E4">
      <w:pPr>
        <w:rPr>
          <w:szCs w:val="22"/>
        </w:rPr>
      </w:pPr>
      <w:r w:rsidRPr="00F54A0B">
        <w:rPr>
          <w:szCs w:val="22"/>
        </w:rPr>
        <w:t>Святой Престол</w:t>
      </w:r>
    </w:p>
    <w:p w14:paraId="3063D154" w14:textId="77777777" w:rsidR="003757E4" w:rsidRPr="00F54A0B" w:rsidRDefault="003757E4" w:rsidP="003757E4">
      <w:pPr>
        <w:rPr>
          <w:szCs w:val="22"/>
        </w:rPr>
      </w:pPr>
      <w:r w:rsidRPr="00F54A0B">
        <w:rPr>
          <w:szCs w:val="22"/>
        </w:rPr>
        <w:t>Сейшельские острова</w:t>
      </w:r>
    </w:p>
    <w:p w14:paraId="00624C5A" w14:textId="77777777" w:rsidR="003757E4" w:rsidRPr="00F54A0B" w:rsidRDefault="003757E4" w:rsidP="003757E4">
      <w:pPr>
        <w:rPr>
          <w:szCs w:val="22"/>
        </w:rPr>
      </w:pPr>
      <w:r w:rsidRPr="00F54A0B">
        <w:rPr>
          <w:szCs w:val="22"/>
        </w:rPr>
        <w:lastRenderedPageBreak/>
        <w:t>Сенегал</w:t>
      </w:r>
    </w:p>
    <w:p w14:paraId="5617BB16" w14:textId="77777777" w:rsidR="003757E4" w:rsidRPr="00F54A0B" w:rsidRDefault="003757E4" w:rsidP="003757E4">
      <w:pPr>
        <w:rPr>
          <w:szCs w:val="22"/>
        </w:rPr>
      </w:pPr>
      <w:r w:rsidRPr="00F54A0B">
        <w:rPr>
          <w:szCs w:val="22"/>
        </w:rPr>
        <w:t>Сент-Винсент и Гренадины</w:t>
      </w:r>
    </w:p>
    <w:p w14:paraId="67712324" w14:textId="77777777" w:rsidR="003757E4" w:rsidRPr="00F54A0B" w:rsidRDefault="003757E4" w:rsidP="003757E4">
      <w:pPr>
        <w:rPr>
          <w:szCs w:val="22"/>
        </w:rPr>
      </w:pPr>
      <w:r w:rsidRPr="00F54A0B">
        <w:rPr>
          <w:szCs w:val="22"/>
        </w:rPr>
        <w:t>Сент-Китс и Невис</w:t>
      </w:r>
    </w:p>
    <w:p w14:paraId="7A5E16BC" w14:textId="77777777" w:rsidR="003757E4" w:rsidRPr="00F54A0B" w:rsidRDefault="003757E4" w:rsidP="003757E4">
      <w:pPr>
        <w:rPr>
          <w:szCs w:val="22"/>
        </w:rPr>
      </w:pPr>
      <w:r w:rsidRPr="00F54A0B">
        <w:rPr>
          <w:szCs w:val="22"/>
        </w:rPr>
        <w:t>Сент-Люсия</w:t>
      </w:r>
    </w:p>
    <w:p w14:paraId="069B1167" w14:textId="77777777" w:rsidR="003757E4" w:rsidRPr="00F54A0B" w:rsidRDefault="003757E4" w:rsidP="003757E4">
      <w:pPr>
        <w:rPr>
          <w:szCs w:val="22"/>
        </w:rPr>
      </w:pPr>
      <w:r w:rsidRPr="00F54A0B">
        <w:rPr>
          <w:szCs w:val="22"/>
        </w:rPr>
        <w:t>Сербия</w:t>
      </w:r>
    </w:p>
    <w:p w14:paraId="05F74D80" w14:textId="77777777" w:rsidR="003757E4" w:rsidRPr="00F54A0B" w:rsidRDefault="003757E4" w:rsidP="003757E4">
      <w:pPr>
        <w:rPr>
          <w:szCs w:val="22"/>
        </w:rPr>
      </w:pPr>
      <w:r w:rsidRPr="00F54A0B">
        <w:rPr>
          <w:szCs w:val="22"/>
        </w:rPr>
        <w:t>Сингапур</w:t>
      </w:r>
    </w:p>
    <w:p w14:paraId="7B64DA00" w14:textId="77777777" w:rsidR="003757E4" w:rsidRPr="00F54A0B" w:rsidRDefault="003757E4" w:rsidP="003757E4">
      <w:pPr>
        <w:rPr>
          <w:szCs w:val="22"/>
        </w:rPr>
      </w:pPr>
      <w:r w:rsidRPr="00F54A0B">
        <w:rPr>
          <w:szCs w:val="22"/>
        </w:rPr>
        <w:t>Словакия</w:t>
      </w:r>
    </w:p>
    <w:p w14:paraId="670C1C2C" w14:textId="77777777" w:rsidR="003757E4" w:rsidRPr="00F54A0B" w:rsidRDefault="003757E4" w:rsidP="003757E4">
      <w:pPr>
        <w:rPr>
          <w:szCs w:val="22"/>
        </w:rPr>
      </w:pPr>
      <w:r w:rsidRPr="00F54A0B">
        <w:rPr>
          <w:szCs w:val="22"/>
        </w:rPr>
        <w:t>Словения</w:t>
      </w:r>
    </w:p>
    <w:p w14:paraId="56A1ACA8" w14:textId="77777777" w:rsidR="003757E4" w:rsidRPr="00F54A0B" w:rsidRDefault="003757E4" w:rsidP="003757E4">
      <w:pPr>
        <w:rPr>
          <w:szCs w:val="22"/>
        </w:rPr>
      </w:pPr>
      <w:r w:rsidRPr="00F54A0B">
        <w:rPr>
          <w:szCs w:val="22"/>
        </w:rPr>
        <w:t>Соединенное Королевство Великобритании и Северной Ирландии</w:t>
      </w:r>
    </w:p>
    <w:p w14:paraId="13699FB9" w14:textId="77777777" w:rsidR="003757E4" w:rsidRPr="00F54A0B" w:rsidRDefault="003757E4" w:rsidP="003757E4">
      <w:pPr>
        <w:rPr>
          <w:szCs w:val="22"/>
        </w:rPr>
      </w:pPr>
      <w:r w:rsidRPr="00F54A0B">
        <w:rPr>
          <w:szCs w:val="22"/>
        </w:rPr>
        <w:t>Соединенные Штаты Америки</w:t>
      </w:r>
    </w:p>
    <w:p w14:paraId="562124E4" w14:textId="77777777" w:rsidR="003757E4" w:rsidRPr="00F54A0B" w:rsidRDefault="003757E4" w:rsidP="003757E4">
      <w:pPr>
        <w:rPr>
          <w:szCs w:val="22"/>
        </w:rPr>
      </w:pPr>
      <w:r w:rsidRPr="00F54A0B">
        <w:rPr>
          <w:szCs w:val="22"/>
        </w:rPr>
        <w:t>Сомали</w:t>
      </w:r>
    </w:p>
    <w:p w14:paraId="509130DE" w14:textId="77777777" w:rsidR="003757E4" w:rsidRPr="00F54A0B" w:rsidRDefault="003757E4" w:rsidP="003757E4">
      <w:pPr>
        <w:rPr>
          <w:szCs w:val="22"/>
        </w:rPr>
      </w:pPr>
      <w:r w:rsidRPr="00F54A0B">
        <w:rPr>
          <w:szCs w:val="22"/>
        </w:rPr>
        <w:t>Судан</w:t>
      </w:r>
    </w:p>
    <w:p w14:paraId="6D0CA005" w14:textId="77777777" w:rsidR="003757E4" w:rsidRPr="00F54A0B" w:rsidRDefault="003757E4" w:rsidP="003757E4">
      <w:pPr>
        <w:rPr>
          <w:szCs w:val="22"/>
        </w:rPr>
      </w:pPr>
      <w:r w:rsidRPr="00F54A0B">
        <w:rPr>
          <w:szCs w:val="22"/>
        </w:rPr>
        <w:t>Суринам</w:t>
      </w:r>
    </w:p>
    <w:p w14:paraId="1863C4D3" w14:textId="77777777" w:rsidR="003757E4" w:rsidRPr="00F54A0B" w:rsidRDefault="003757E4" w:rsidP="003757E4">
      <w:pPr>
        <w:rPr>
          <w:szCs w:val="22"/>
        </w:rPr>
      </w:pPr>
      <w:r w:rsidRPr="00F54A0B">
        <w:rPr>
          <w:szCs w:val="22"/>
        </w:rPr>
        <w:t>Таджикистан</w:t>
      </w:r>
    </w:p>
    <w:p w14:paraId="4682806F" w14:textId="77777777" w:rsidR="003757E4" w:rsidRPr="00F54A0B" w:rsidRDefault="003757E4" w:rsidP="003757E4">
      <w:pPr>
        <w:rPr>
          <w:szCs w:val="22"/>
        </w:rPr>
      </w:pPr>
      <w:r w:rsidRPr="00F54A0B">
        <w:rPr>
          <w:szCs w:val="22"/>
        </w:rPr>
        <w:t>Таиланд</w:t>
      </w:r>
    </w:p>
    <w:p w14:paraId="1785FB7E" w14:textId="77777777" w:rsidR="003757E4" w:rsidRPr="00F54A0B" w:rsidRDefault="003757E4" w:rsidP="003757E4">
      <w:pPr>
        <w:rPr>
          <w:szCs w:val="22"/>
        </w:rPr>
      </w:pPr>
      <w:r w:rsidRPr="00F54A0B">
        <w:rPr>
          <w:szCs w:val="22"/>
        </w:rPr>
        <w:t>Того</w:t>
      </w:r>
    </w:p>
    <w:p w14:paraId="0A0DCA19" w14:textId="77777777" w:rsidR="003757E4" w:rsidRPr="00F54A0B" w:rsidRDefault="003757E4" w:rsidP="003757E4">
      <w:pPr>
        <w:rPr>
          <w:szCs w:val="22"/>
        </w:rPr>
      </w:pPr>
      <w:r w:rsidRPr="00F54A0B">
        <w:rPr>
          <w:szCs w:val="22"/>
        </w:rPr>
        <w:t>Тонга</w:t>
      </w:r>
    </w:p>
    <w:p w14:paraId="4E0ED2D5" w14:textId="77777777" w:rsidR="003757E4" w:rsidRPr="00F54A0B" w:rsidRDefault="003757E4" w:rsidP="003757E4">
      <w:pPr>
        <w:rPr>
          <w:szCs w:val="22"/>
        </w:rPr>
      </w:pPr>
      <w:r w:rsidRPr="00F54A0B">
        <w:rPr>
          <w:szCs w:val="22"/>
        </w:rPr>
        <w:t>Тринидад и Тобаго</w:t>
      </w:r>
    </w:p>
    <w:p w14:paraId="29BB2699" w14:textId="77777777" w:rsidR="003757E4" w:rsidRPr="00F54A0B" w:rsidRDefault="003757E4" w:rsidP="003757E4">
      <w:pPr>
        <w:rPr>
          <w:szCs w:val="22"/>
        </w:rPr>
      </w:pPr>
      <w:r w:rsidRPr="00F54A0B">
        <w:rPr>
          <w:szCs w:val="22"/>
        </w:rPr>
        <w:t>Тунис</w:t>
      </w:r>
    </w:p>
    <w:p w14:paraId="0BC480AB" w14:textId="77777777" w:rsidR="003757E4" w:rsidRPr="00F54A0B" w:rsidRDefault="003757E4" w:rsidP="003757E4">
      <w:pPr>
        <w:rPr>
          <w:szCs w:val="22"/>
        </w:rPr>
      </w:pPr>
      <w:r w:rsidRPr="00F54A0B">
        <w:rPr>
          <w:szCs w:val="22"/>
        </w:rPr>
        <w:t>Турция</w:t>
      </w:r>
    </w:p>
    <w:p w14:paraId="0C88E5BC" w14:textId="77777777" w:rsidR="003757E4" w:rsidRPr="00F54A0B" w:rsidRDefault="003757E4" w:rsidP="003757E4">
      <w:pPr>
        <w:rPr>
          <w:szCs w:val="22"/>
        </w:rPr>
      </w:pPr>
      <w:r w:rsidRPr="00F54A0B">
        <w:rPr>
          <w:szCs w:val="22"/>
        </w:rPr>
        <w:t>Уганда</w:t>
      </w:r>
    </w:p>
    <w:p w14:paraId="7AE206F4" w14:textId="77777777" w:rsidR="003757E4" w:rsidRPr="00F54A0B" w:rsidRDefault="003757E4" w:rsidP="003757E4">
      <w:pPr>
        <w:rPr>
          <w:szCs w:val="22"/>
        </w:rPr>
      </w:pPr>
      <w:r w:rsidRPr="00F54A0B">
        <w:rPr>
          <w:szCs w:val="22"/>
        </w:rPr>
        <w:t>Узбекистан</w:t>
      </w:r>
    </w:p>
    <w:p w14:paraId="4C31BE8B" w14:textId="77777777" w:rsidR="003757E4" w:rsidRPr="00F54A0B" w:rsidRDefault="003757E4" w:rsidP="003757E4">
      <w:pPr>
        <w:rPr>
          <w:szCs w:val="22"/>
        </w:rPr>
      </w:pPr>
      <w:r w:rsidRPr="00F54A0B">
        <w:rPr>
          <w:szCs w:val="22"/>
        </w:rPr>
        <w:t>Украина</w:t>
      </w:r>
    </w:p>
    <w:p w14:paraId="2B67B6BC" w14:textId="77777777" w:rsidR="003757E4" w:rsidRPr="00F54A0B" w:rsidRDefault="003757E4" w:rsidP="003757E4">
      <w:pPr>
        <w:rPr>
          <w:szCs w:val="22"/>
        </w:rPr>
      </w:pPr>
      <w:r w:rsidRPr="00F54A0B">
        <w:rPr>
          <w:szCs w:val="22"/>
        </w:rPr>
        <w:t>Уругвай</w:t>
      </w:r>
    </w:p>
    <w:p w14:paraId="44DA14C7" w14:textId="77777777" w:rsidR="003757E4" w:rsidRPr="00F54A0B" w:rsidRDefault="003757E4" w:rsidP="003757E4">
      <w:pPr>
        <w:rPr>
          <w:szCs w:val="22"/>
        </w:rPr>
      </w:pPr>
      <w:r w:rsidRPr="00F54A0B">
        <w:rPr>
          <w:szCs w:val="22"/>
        </w:rPr>
        <w:t>Фиджи</w:t>
      </w:r>
    </w:p>
    <w:p w14:paraId="7D5BDEE5" w14:textId="77777777" w:rsidR="003757E4" w:rsidRPr="00F54A0B" w:rsidRDefault="003757E4" w:rsidP="003757E4">
      <w:pPr>
        <w:rPr>
          <w:szCs w:val="22"/>
        </w:rPr>
      </w:pPr>
      <w:r w:rsidRPr="00F54A0B">
        <w:rPr>
          <w:szCs w:val="22"/>
        </w:rPr>
        <w:t>Филиппины</w:t>
      </w:r>
    </w:p>
    <w:p w14:paraId="4882F7C5" w14:textId="77777777" w:rsidR="003757E4" w:rsidRPr="00F54A0B" w:rsidRDefault="003757E4" w:rsidP="003757E4">
      <w:pPr>
        <w:rPr>
          <w:szCs w:val="22"/>
        </w:rPr>
      </w:pPr>
      <w:r w:rsidRPr="00F54A0B">
        <w:rPr>
          <w:szCs w:val="22"/>
        </w:rPr>
        <w:t>Финляндия</w:t>
      </w:r>
    </w:p>
    <w:p w14:paraId="63680EB7" w14:textId="77777777" w:rsidR="003757E4" w:rsidRPr="00F54A0B" w:rsidRDefault="003757E4" w:rsidP="003757E4">
      <w:pPr>
        <w:rPr>
          <w:szCs w:val="22"/>
        </w:rPr>
      </w:pPr>
      <w:r w:rsidRPr="00F54A0B">
        <w:rPr>
          <w:szCs w:val="22"/>
        </w:rPr>
        <w:t>Франция</w:t>
      </w:r>
    </w:p>
    <w:p w14:paraId="2A096DA1" w14:textId="77777777" w:rsidR="003757E4" w:rsidRPr="00F54A0B" w:rsidRDefault="003757E4" w:rsidP="003757E4">
      <w:pPr>
        <w:rPr>
          <w:szCs w:val="22"/>
        </w:rPr>
      </w:pPr>
      <w:r w:rsidRPr="00F54A0B">
        <w:rPr>
          <w:szCs w:val="22"/>
        </w:rPr>
        <w:t>Хорватия</w:t>
      </w:r>
    </w:p>
    <w:p w14:paraId="46BF8996" w14:textId="77777777" w:rsidR="003757E4" w:rsidRPr="00F54A0B" w:rsidRDefault="003757E4" w:rsidP="003757E4">
      <w:pPr>
        <w:rPr>
          <w:szCs w:val="22"/>
        </w:rPr>
      </w:pPr>
      <w:r w:rsidRPr="00F54A0B">
        <w:rPr>
          <w:szCs w:val="22"/>
        </w:rPr>
        <w:t>Центральноафриканская Республика</w:t>
      </w:r>
    </w:p>
    <w:p w14:paraId="3D0E2000" w14:textId="77777777" w:rsidR="003757E4" w:rsidRPr="00F54A0B" w:rsidRDefault="003757E4" w:rsidP="003757E4">
      <w:pPr>
        <w:rPr>
          <w:szCs w:val="22"/>
        </w:rPr>
      </w:pPr>
      <w:r w:rsidRPr="00F54A0B">
        <w:rPr>
          <w:szCs w:val="22"/>
        </w:rPr>
        <w:t>Чад</w:t>
      </w:r>
    </w:p>
    <w:p w14:paraId="61EE780A" w14:textId="77777777" w:rsidR="003757E4" w:rsidRPr="00F54A0B" w:rsidRDefault="003757E4" w:rsidP="003757E4">
      <w:pPr>
        <w:rPr>
          <w:szCs w:val="22"/>
        </w:rPr>
      </w:pPr>
      <w:r w:rsidRPr="00F54A0B">
        <w:rPr>
          <w:szCs w:val="22"/>
        </w:rPr>
        <w:t>Черногория</w:t>
      </w:r>
    </w:p>
    <w:p w14:paraId="148001E2" w14:textId="77777777" w:rsidR="003757E4" w:rsidRPr="00F54A0B" w:rsidRDefault="003757E4" w:rsidP="003757E4">
      <w:pPr>
        <w:rPr>
          <w:szCs w:val="22"/>
        </w:rPr>
      </w:pPr>
      <w:r w:rsidRPr="00F54A0B">
        <w:rPr>
          <w:szCs w:val="22"/>
        </w:rPr>
        <w:t>Чехия</w:t>
      </w:r>
    </w:p>
    <w:p w14:paraId="0DD5044F" w14:textId="77777777" w:rsidR="003757E4" w:rsidRPr="00F54A0B" w:rsidRDefault="003757E4" w:rsidP="003757E4">
      <w:pPr>
        <w:rPr>
          <w:szCs w:val="22"/>
        </w:rPr>
      </w:pPr>
      <w:r w:rsidRPr="00F54A0B">
        <w:rPr>
          <w:szCs w:val="22"/>
        </w:rPr>
        <w:t>Чили</w:t>
      </w:r>
    </w:p>
    <w:p w14:paraId="40130FEF" w14:textId="77777777" w:rsidR="003757E4" w:rsidRPr="00F54A0B" w:rsidRDefault="003757E4" w:rsidP="003757E4">
      <w:pPr>
        <w:rPr>
          <w:szCs w:val="22"/>
        </w:rPr>
      </w:pPr>
      <w:r w:rsidRPr="00F54A0B">
        <w:rPr>
          <w:szCs w:val="22"/>
        </w:rPr>
        <w:t>Швейцария</w:t>
      </w:r>
    </w:p>
    <w:p w14:paraId="3657175F" w14:textId="77777777" w:rsidR="003757E4" w:rsidRPr="00F54A0B" w:rsidRDefault="003757E4" w:rsidP="003757E4">
      <w:pPr>
        <w:rPr>
          <w:szCs w:val="22"/>
        </w:rPr>
      </w:pPr>
      <w:r w:rsidRPr="00F54A0B">
        <w:rPr>
          <w:szCs w:val="22"/>
        </w:rPr>
        <w:t>Швеция</w:t>
      </w:r>
    </w:p>
    <w:p w14:paraId="46285F4B" w14:textId="77777777" w:rsidR="003757E4" w:rsidRPr="00F54A0B" w:rsidRDefault="003757E4" w:rsidP="003757E4">
      <w:pPr>
        <w:rPr>
          <w:szCs w:val="22"/>
        </w:rPr>
      </w:pPr>
      <w:r w:rsidRPr="00F54A0B">
        <w:rPr>
          <w:szCs w:val="22"/>
        </w:rPr>
        <w:t>Шри-Ланка</w:t>
      </w:r>
    </w:p>
    <w:p w14:paraId="15DC9A8A" w14:textId="77777777" w:rsidR="003757E4" w:rsidRPr="00F54A0B" w:rsidRDefault="003757E4" w:rsidP="003757E4">
      <w:pPr>
        <w:rPr>
          <w:szCs w:val="22"/>
        </w:rPr>
      </w:pPr>
      <w:r w:rsidRPr="00F54A0B">
        <w:rPr>
          <w:szCs w:val="22"/>
        </w:rPr>
        <w:t>Эквадор</w:t>
      </w:r>
    </w:p>
    <w:p w14:paraId="4B214EE3" w14:textId="77777777" w:rsidR="003757E4" w:rsidRPr="00F54A0B" w:rsidRDefault="003757E4" w:rsidP="003757E4">
      <w:pPr>
        <w:rPr>
          <w:szCs w:val="22"/>
        </w:rPr>
      </w:pPr>
      <w:r w:rsidRPr="00F54A0B">
        <w:rPr>
          <w:szCs w:val="22"/>
        </w:rPr>
        <w:t>Эритрея</w:t>
      </w:r>
    </w:p>
    <w:p w14:paraId="57DC417D" w14:textId="77777777" w:rsidR="003757E4" w:rsidRPr="00F54A0B" w:rsidRDefault="003757E4" w:rsidP="003757E4">
      <w:pPr>
        <w:rPr>
          <w:szCs w:val="22"/>
        </w:rPr>
      </w:pPr>
      <w:r w:rsidRPr="00F54A0B">
        <w:rPr>
          <w:szCs w:val="22"/>
        </w:rPr>
        <w:t>Эстония</w:t>
      </w:r>
    </w:p>
    <w:p w14:paraId="37C94F3F" w14:textId="77777777" w:rsidR="003757E4" w:rsidRPr="00F54A0B" w:rsidRDefault="003757E4" w:rsidP="003757E4">
      <w:pPr>
        <w:rPr>
          <w:szCs w:val="22"/>
        </w:rPr>
      </w:pPr>
      <w:r w:rsidRPr="00F54A0B">
        <w:rPr>
          <w:szCs w:val="22"/>
        </w:rPr>
        <w:t>Эфиопия</w:t>
      </w:r>
    </w:p>
    <w:p w14:paraId="40F200DF" w14:textId="77777777" w:rsidR="003757E4" w:rsidRPr="00F54A0B" w:rsidRDefault="003757E4" w:rsidP="003757E4">
      <w:pPr>
        <w:rPr>
          <w:szCs w:val="22"/>
        </w:rPr>
      </w:pPr>
      <w:r w:rsidRPr="00F54A0B">
        <w:rPr>
          <w:szCs w:val="22"/>
        </w:rPr>
        <w:t>Южная Африка</w:t>
      </w:r>
    </w:p>
    <w:p w14:paraId="1F1854D0" w14:textId="77777777" w:rsidR="003757E4" w:rsidRPr="00F54A0B" w:rsidRDefault="003757E4" w:rsidP="003757E4">
      <w:pPr>
        <w:rPr>
          <w:szCs w:val="22"/>
        </w:rPr>
      </w:pPr>
      <w:r w:rsidRPr="00F54A0B">
        <w:rPr>
          <w:szCs w:val="22"/>
        </w:rPr>
        <w:t>Ямайка</w:t>
      </w:r>
    </w:p>
    <w:p w14:paraId="037A7553" w14:textId="77777777" w:rsidR="003757E4" w:rsidRPr="00F54A0B" w:rsidRDefault="003757E4" w:rsidP="003757E4">
      <w:pPr>
        <w:rPr>
          <w:szCs w:val="22"/>
        </w:rPr>
      </w:pPr>
      <w:r w:rsidRPr="00F54A0B">
        <w:rPr>
          <w:szCs w:val="22"/>
        </w:rPr>
        <w:t>Япония</w:t>
      </w:r>
    </w:p>
    <w:p w14:paraId="3BCF578E" w14:textId="7D9F41C4" w:rsidR="00F270BE" w:rsidRPr="00F270BE" w:rsidRDefault="00F270BE" w:rsidP="006215F3">
      <w:pPr>
        <w:pStyle w:val="Para1"/>
        <w:numPr>
          <w:ilvl w:val="0"/>
          <w:numId w:val="0"/>
        </w:numPr>
        <w:spacing w:before="0"/>
        <w:ind w:left="357" w:hanging="215"/>
        <w:jc w:val="left"/>
        <w:rPr>
          <w:kern w:val="0"/>
        </w:rPr>
      </w:pPr>
    </w:p>
    <w:p w14:paraId="0287F348" w14:textId="77777777" w:rsidR="00F270BE" w:rsidRDefault="00F270BE" w:rsidP="00064E10">
      <w:pPr>
        <w:pStyle w:val="Para1"/>
        <w:rPr>
          <w:kern w:val="0"/>
        </w:rPr>
        <w:sectPr w:rsidR="00F270BE" w:rsidSect="006215F3">
          <w:type w:val="continuous"/>
          <w:pgSz w:w="12240" w:h="15840" w:code="1"/>
          <w:pgMar w:top="567" w:right="1440" w:bottom="1134" w:left="1440" w:header="454" w:footer="720" w:gutter="0"/>
          <w:cols w:num="3" w:space="720"/>
          <w:titlePg/>
          <w:docGrid w:linePitch="299"/>
        </w:sectPr>
      </w:pPr>
    </w:p>
    <w:p w14:paraId="34008211" w14:textId="7C310940" w:rsidR="009F16C1" w:rsidRDefault="009F16C1">
      <w:pPr>
        <w:pStyle w:val="Para1"/>
        <w:tabs>
          <w:tab w:val="clear" w:pos="360"/>
        </w:tabs>
        <w:spacing w:before="240"/>
        <w:rPr>
          <w:kern w:val="0"/>
        </w:rPr>
      </w:pPr>
      <w:r>
        <w:t xml:space="preserve">Кроме того, в совещании приняли участие наблюдатели из следующих органов Организации Объединенных Наций, специализированных учреждений, секретариатов конвенций и других органов:  </w:t>
      </w:r>
    </w:p>
    <w:p w14:paraId="045DF6B8" w14:textId="77777777" w:rsidR="007F5AE8" w:rsidRDefault="007F5AE8" w:rsidP="007F5AE8">
      <w:pPr>
        <w:pStyle w:val="Para1"/>
        <w:numPr>
          <w:ilvl w:val="0"/>
          <w:numId w:val="0"/>
        </w:numPr>
        <w:spacing w:before="0" w:after="0"/>
        <w:rPr>
          <w:kern w:val="0"/>
        </w:rPr>
        <w:sectPr w:rsidR="007F5AE8" w:rsidSect="00F270BE">
          <w:type w:val="continuous"/>
          <w:pgSz w:w="12240" w:h="15840" w:code="1"/>
          <w:pgMar w:top="567" w:right="1440" w:bottom="1134" w:left="1440" w:header="454" w:footer="720" w:gutter="0"/>
          <w:cols w:space="720"/>
          <w:titlePg/>
          <w:docGrid w:linePitch="299"/>
        </w:sectPr>
      </w:pPr>
    </w:p>
    <w:p w14:paraId="1C5DBBD4" w14:textId="77777777" w:rsidR="00603C19" w:rsidRPr="00EC222E" w:rsidRDefault="00603C19" w:rsidP="006215F3">
      <w:pPr>
        <w:pStyle w:val="Para1"/>
        <w:numPr>
          <w:ilvl w:val="0"/>
          <w:numId w:val="0"/>
        </w:numPr>
        <w:spacing w:before="0" w:after="0"/>
        <w:ind w:left="142" w:hanging="142"/>
        <w:jc w:val="left"/>
        <w:rPr>
          <w:kern w:val="0"/>
        </w:rPr>
      </w:pPr>
      <w:r>
        <w:t>Всемирная организация здравоохранения</w:t>
      </w:r>
    </w:p>
    <w:p w14:paraId="52FB7E7E" w14:textId="77777777" w:rsidR="00603C19" w:rsidRPr="00EC222E" w:rsidRDefault="00603C19" w:rsidP="006215F3">
      <w:pPr>
        <w:pStyle w:val="Para1"/>
        <w:numPr>
          <w:ilvl w:val="0"/>
          <w:numId w:val="0"/>
        </w:numPr>
        <w:spacing w:before="0" w:after="0"/>
        <w:ind w:left="142" w:hanging="142"/>
        <w:jc w:val="left"/>
        <w:rPr>
          <w:kern w:val="0"/>
        </w:rPr>
      </w:pPr>
      <w:r>
        <w:t>Всемирная организация интеллектуальной собственности</w:t>
      </w:r>
    </w:p>
    <w:p w14:paraId="153096BF" w14:textId="77777777" w:rsidR="00603C19" w:rsidRPr="00EC222E" w:rsidRDefault="00603C19" w:rsidP="006215F3">
      <w:pPr>
        <w:pStyle w:val="Para1"/>
        <w:numPr>
          <w:ilvl w:val="0"/>
          <w:numId w:val="0"/>
        </w:numPr>
        <w:spacing w:before="0" w:after="0"/>
        <w:ind w:left="142" w:hanging="142"/>
        <w:jc w:val="left"/>
        <w:rPr>
          <w:kern w:val="0"/>
        </w:rPr>
      </w:pPr>
      <w:r>
        <w:t>Всемирный центр мониторинга охраны природы ЮНЕП</w:t>
      </w:r>
    </w:p>
    <w:p w14:paraId="0413D13E" w14:textId="77777777" w:rsidR="00603C19" w:rsidRPr="00EC222E" w:rsidRDefault="00603C19" w:rsidP="006215F3">
      <w:pPr>
        <w:pStyle w:val="Para1"/>
        <w:numPr>
          <w:ilvl w:val="0"/>
          <w:numId w:val="0"/>
        </w:numPr>
        <w:spacing w:before="0" w:after="0"/>
        <w:ind w:left="142" w:hanging="142"/>
        <w:jc w:val="left"/>
        <w:rPr>
          <w:kern w:val="0"/>
        </w:rPr>
      </w:pPr>
      <w:r>
        <w:t>Глобальный экологический фонд</w:t>
      </w:r>
    </w:p>
    <w:p w14:paraId="074EDF50" w14:textId="77777777" w:rsidR="00603C19" w:rsidRPr="00EC222E" w:rsidRDefault="00603C19" w:rsidP="006215F3">
      <w:pPr>
        <w:pStyle w:val="Para1"/>
        <w:numPr>
          <w:ilvl w:val="0"/>
          <w:numId w:val="0"/>
        </w:numPr>
        <w:spacing w:before="0" w:after="0"/>
        <w:ind w:left="142" w:hanging="142"/>
        <w:jc w:val="left"/>
        <w:rPr>
          <w:kern w:val="0"/>
        </w:rPr>
      </w:pPr>
      <w:r>
        <w:t xml:space="preserve">Конвенция о международной торговле видами дикой фауны и флоры, находящимися под угрозой исчезновения </w:t>
      </w:r>
    </w:p>
    <w:p w14:paraId="77D9C4D8" w14:textId="77777777" w:rsidR="00603C19" w:rsidRPr="00EC222E" w:rsidRDefault="00603C19" w:rsidP="006215F3">
      <w:pPr>
        <w:pStyle w:val="Para1"/>
        <w:numPr>
          <w:ilvl w:val="0"/>
          <w:numId w:val="0"/>
        </w:numPr>
        <w:spacing w:before="0" w:after="0"/>
        <w:ind w:left="142" w:hanging="142"/>
        <w:jc w:val="left"/>
        <w:rPr>
          <w:kern w:val="0"/>
        </w:rPr>
      </w:pPr>
      <w:r>
        <w:t>Конвенция Организации Объединенных Наций по борьбе с опустыниванием</w:t>
      </w:r>
    </w:p>
    <w:p w14:paraId="786188ED" w14:textId="77777777" w:rsidR="00603C19" w:rsidRPr="00EC222E" w:rsidRDefault="00603C19" w:rsidP="006215F3">
      <w:pPr>
        <w:pStyle w:val="Para1"/>
        <w:numPr>
          <w:ilvl w:val="0"/>
          <w:numId w:val="0"/>
        </w:numPr>
        <w:spacing w:before="0" w:after="0"/>
        <w:ind w:left="142" w:hanging="142"/>
        <w:jc w:val="left"/>
        <w:rPr>
          <w:kern w:val="0"/>
        </w:rPr>
      </w:pPr>
      <w:r>
        <w:t>Конвенция по сохранению мигрирующих видов диких животных</w:t>
      </w:r>
    </w:p>
    <w:p w14:paraId="50CEF30B" w14:textId="77777777" w:rsidR="00603C19" w:rsidRPr="00EC222E" w:rsidRDefault="00603C19" w:rsidP="006215F3">
      <w:pPr>
        <w:pStyle w:val="Para1"/>
        <w:numPr>
          <w:ilvl w:val="0"/>
          <w:numId w:val="0"/>
        </w:numPr>
        <w:spacing w:before="0" w:after="0"/>
        <w:ind w:left="142" w:hanging="142"/>
        <w:jc w:val="left"/>
        <w:rPr>
          <w:kern w:val="0"/>
        </w:rPr>
      </w:pPr>
      <w:r>
        <w:t>Конференция Организации Объединенных Наций по торговле и развитию</w:t>
      </w:r>
    </w:p>
    <w:p w14:paraId="2E4ECC15" w14:textId="77777777" w:rsidR="00603C19" w:rsidRPr="00EC222E" w:rsidRDefault="00603C19" w:rsidP="006215F3">
      <w:pPr>
        <w:pStyle w:val="Para1"/>
        <w:numPr>
          <w:ilvl w:val="0"/>
          <w:numId w:val="0"/>
        </w:numPr>
        <w:spacing w:before="0" w:after="0"/>
        <w:ind w:left="142" w:hanging="142"/>
        <w:jc w:val="left"/>
        <w:rPr>
          <w:kern w:val="0"/>
        </w:rPr>
      </w:pPr>
      <w:r>
        <w:t>Международная морская организация</w:t>
      </w:r>
    </w:p>
    <w:p w14:paraId="1FF8085D" w14:textId="77777777" w:rsidR="00603C19" w:rsidRPr="00EC222E" w:rsidRDefault="00603C19" w:rsidP="006215F3">
      <w:pPr>
        <w:pStyle w:val="Para1"/>
        <w:numPr>
          <w:ilvl w:val="0"/>
          <w:numId w:val="0"/>
        </w:numPr>
        <w:spacing w:before="0" w:after="0"/>
        <w:ind w:left="142" w:hanging="142"/>
        <w:jc w:val="left"/>
        <w:rPr>
          <w:kern w:val="0"/>
        </w:rPr>
      </w:pPr>
      <w:r>
        <w:t>Международная организация труда</w:t>
      </w:r>
    </w:p>
    <w:p w14:paraId="09659D3F" w14:textId="77777777" w:rsidR="00603C19" w:rsidRPr="00EC222E" w:rsidRDefault="00603C19" w:rsidP="006215F3">
      <w:pPr>
        <w:pStyle w:val="Para1"/>
        <w:numPr>
          <w:ilvl w:val="0"/>
          <w:numId w:val="0"/>
        </w:numPr>
        <w:spacing w:before="0" w:after="0"/>
        <w:ind w:left="142" w:hanging="142"/>
        <w:jc w:val="left"/>
        <w:rPr>
          <w:kern w:val="0"/>
        </w:rPr>
      </w:pPr>
      <w:r>
        <w:t>Международный договор о растительных генетических ресурсах для производства продовольствия и ведения сельского хозяйства</w:t>
      </w:r>
    </w:p>
    <w:p w14:paraId="1A4E3BFA" w14:textId="77777777" w:rsidR="00603C19" w:rsidRPr="00EC222E" w:rsidRDefault="00603C19" w:rsidP="006215F3">
      <w:pPr>
        <w:pStyle w:val="Para1"/>
        <w:numPr>
          <w:ilvl w:val="0"/>
          <w:numId w:val="0"/>
        </w:numPr>
        <w:spacing w:before="0" w:after="0"/>
        <w:ind w:left="142" w:hanging="142"/>
        <w:jc w:val="left"/>
        <w:rPr>
          <w:kern w:val="0"/>
        </w:rPr>
      </w:pPr>
      <w:r>
        <w:t>Международный фонд сельскохозяйственного развития</w:t>
      </w:r>
    </w:p>
    <w:p w14:paraId="465FA13D" w14:textId="77777777" w:rsidR="00603C19" w:rsidRPr="00EC222E" w:rsidRDefault="00603C19" w:rsidP="006215F3">
      <w:pPr>
        <w:pStyle w:val="Para1"/>
        <w:numPr>
          <w:ilvl w:val="0"/>
          <w:numId w:val="0"/>
        </w:numPr>
        <w:spacing w:before="0" w:after="0"/>
        <w:ind w:left="142" w:hanging="142"/>
        <w:jc w:val="left"/>
        <w:rPr>
          <w:kern w:val="0"/>
        </w:rPr>
      </w:pPr>
      <w:r>
        <w:t xml:space="preserve">Межправительственная научно-политическая платформа по биоразнообразию и экосистемным услугам </w:t>
      </w:r>
    </w:p>
    <w:p w14:paraId="5DB97C92" w14:textId="77777777" w:rsidR="00603C19" w:rsidRPr="00EC222E" w:rsidRDefault="00603C19" w:rsidP="006215F3">
      <w:pPr>
        <w:pStyle w:val="Para1"/>
        <w:numPr>
          <w:ilvl w:val="0"/>
          <w:numId w:val="0"/>
        </w:numPr>
        <w:spacing w:before="0" w:after="0"/>
        <w:ind w:left="142" w:hanging="142"/>
        <w:jc w:val="left"/>
        <w:rPr>
          <w:kern w:val="0"/>
        </w:rPr>
      </w:pPr>
      <w:r>
        <w:t>Минаматская конвенция по ртути</w:t>
      </w:r>
    </w:p>
    <w:p w14:paraId="2FECDDF5" w14:textId="77777777" w:rsidR="00603C19" w:rsidRPr="00EC222E" w:rsidRDefault="00603C19" w:rsidP="006215F3">
      <w:pPr>
        <w:pStyle w:val="Para1"/>
        <w:numPr>
          <w:ilvl w:val="0"/>
          <w:numId w:val="0"/>
        </w:numPr>
        <w:spacing w:before="0" w:after="0"/>
        <w:ind w:left="142" w:hanging="142"/>
        <w:jc w:val="left"/>
        <w:rPr>
          <w:kern w:val="0"/>
        </w:rPr>
      </w:pPr>
      <w:r>
        <w:t>Организация Объединенных Наций по вопросам образования, науки и культуры</w:t>
      </w:r>
    </w:p>
    <w:p w14:paraId="2D0BCF94" w14:textId="77777777" w:rsidR="00603C19" w:rsidRPr="00EC222E" w:rsidRDefault="00603C19" w:rsidP="006215F3">
      <w:pPr>
        <w:pStyle w:val="Para1"/>
        <w:numPr>
          <w:ilvl w:val="0"/>
          <w:numId w:val="0"/>
        </w:numPr>
        <w:spacing w:before="0" w:after="0"/>
        <w:ind w:left="142" w:hanging="142"/>
        <w:jc w:val="left"/>
        <w:rPr>
          <w:kern w:val="0"/>
        </w:rPr>
      </w:pPr>
      <w:r>
        <w:t>Отдел по вопросам океана и морскому праву Организации Объединенных Наций</w:t>
      </w:r>
    </w:p>
    <w:p w14:paraId="392736DC" w14:textId="77777777" w:rsidR="00603C19" w:rsidRPr="00EC222E" w:rsidRDefault="00603C19" w:rsidP="006215F3">
      <w:pPr>
        <w:pStyle w:val="Para1"/>
        <w:numPr>
          <w:ilvl w:val="0"/>
          <w:numId w:val="0"/>
        </w:numPr>
        <w:spacing w:before="0" w:after="0"/>
        <w:ind w:left="142" w:hanging="142"/>
        <w:jc w:val="left"/>
        <w:rPr>
          <w:kern w:val="0"/>
        </w:rPr>
      </w:pPr>
      <w:r>
        <w:t>Постоянный форум Организации Объединенных Наций по вопросам коренных народов</w:t>
      </w:r>
    </w:p>
    <w:p w14:paraId="30706473" w14:textId="77777777" w:rsidR="00603C19" w:rsidRPr="00EC222E" w:rsidRDefault="00603C19" w:rsidP="006215F3">
      <w:pPr>
        <w:pStyle w:val="Para1"/>
        <w:numPr>
          <w:ilvl w:val="0"/>
          <w:numId w:val="0"/>
        </w:numPr>
        <w:spacing w:before="0" w:after="0"/>
        <w:ind w:left="142" w:hanging="142"/>
        <w:jc w:val="left"/>
        <w:rPr>
          <w:kern w:val="0"/>
        </w:rPr>
      </w:pPr>
      <w:r>
        <w:t>Программа Организации Объединенных Наций по населенным пунктам</w:t>
      </w:r>
    </w:p>
    <w:p w14:paraId="62CA510A" w14:textId="77777777" w:rsidR="00603C19" w:rsidRPr="00EC222E" w:rsidRDefault="00603C19" w:rsidP="006215F3">
      <w:pPr>
        <w:pStyle w:val="Para1"/>
        <w:numPr>
          <w:ilvl w:val="0"/>
          <w:numId w:val="0"/>
        </w:numPr>
        <w:spacing w:before="0" w:after="0"/>
        <w:ind w:left="142" w:hanging="142"/>
        <w:jc w:val="left"/>
        <w:rPr>
          <w:kern w:val="0"/>
        </w:rPr>
      </w:pPr>
      <w:r>
        <w:t>Программа Организации Объединенных Наций по окружающей среде</w:t>
      </w:r>
    </w:p>
    <w:p w14:paraId="0693CE7E" w14:textId="77777777" w:rsidR="00603C19" w:rsidRPr="00EC222E" w:rsidRDefault="00603C19" w:rsidP="006215F3">
      <w:pPr>
        <w:pStyle w:val="Para1"/>
        <w:numPr>
          <w:ilvl w:val="0"/>
          <w:numId w:val="0"/>
        </w:numPr>
        <w:spacing w:before="0" w:after="0"/>
        <w:ind w:left="142" w:hanging="142"/>
        <w:jc w:val="left"/>
        <w:rPr>
          <w:kern w:val="0"/>
        </w:rPr>
      </w:pPr>
      <w:r>
        <w:t>Программа развития Организации Объединенных Наций</w:t>
      </w:r>
    </w:p>
    <w:p w14:paraId="6F6573CA" w14:textId="77777777" w:rsidR="00603C19" w:rsidRPr="00EC222E" w:rsidRDefault="00603C19" w:rsidP="006215F3">
      <w:pPr>
        <w:pStyle w:val="Para1"/>
        <w:numPr>
          <w:ilvl w:val="0"/>
          <w:numId w:val="0"/>
        </w:numPr>
        <w:spacing w:before="0" w:after="0"/>
        <w:ind w:left="142" w:hanging="142"/>
        <w:jc w:val="left"/>
        <w:rPr>
          <w:kern w:val="0"/>
        </w:rPr>
      </w:pPr>
      <w:r>
        <w:t>Продовольственная и сельскохозяйственная организация Объединенных Наций</w:t>
      </w:r>
    </w:p>
    <w:p w14:paraId="2217F92E" w14:textId="77777777" w:rsidR="00603C19" w:rsidRPr="00EC222E" w:rsidRDefault="00603C19" w:rsidP="006215F3">
      <w:pPr>
        <w:pStyle w:val="Para1"/>
        <w:numPr>
          <w:ilvl w:val="0"/>
          <w:numId w:val="0"/>
        </w:numPr>
        <w:spacing w:before="0" w:after="0"/>
        <w:ind w:left="142" w:hanging="142"/>
        <w:jc w:val="left"/>
        <w:rPr>
          <w:kern w:val="0"/>
        </w:rPr>
      </w:pPr>
      <w:r>
        <w:t>Секретариат Базельской, Роттердамской и Стокгольмской конвенций</w:t>
      </w:r>
    </w:p>
    <w:p w14:paraId="0CBF29AA" w14:textId="77777777" w:rsidR="00603C19" w:rsidRPr="00EC222E" w:rsidRDefault="00603C19" w:rsidP="006215F3">
      <w:pPr>
        <w:pStyle w:val="Para1"/>
        <w:numPr>
          <w:ilvl w:val="0"/>
          <w:numId w:val="0"/>
        </w:numPr>
        <w:spacing w:before="0" w:after="0"/>
        <w:ind w:left="142" w:hanging="142"/>
        <w:jc w:val="left"/>
        <w:rPr>
          <w:kern w:val="0"/>
        </w:rPr>
      </w:pPr>
      <w:r>
        <w:t xml:space="preserve">Секретариат Карпатской конвенции </w:t>
      </w:r>
    </w:p>
    <w:p w14:paraId="1CAE0AF8" w14:textId="5FBD5EF0" w:rsidR="00603C19" w:rsidRPr="00EC222E" w:rsidRDefault="00603C19" w:rsidP="006215F3">
      <w:pPr>
        <w:pStyle w:val="Para1"/>
        <w:numPr>
          <w:ilvl w:val="0"/>
          <w:numId w:val="0"/>
        </w:numPr>
        <w:spacing w:before="0" w:after="0"/>
        <w:ind w:left="142" w:hanging="142"/>
        <w:jc w:val="left"/>
        <w:rPr>
          <w:kern w:val="0"/>
        </w:rPr>
      </w:pPr>
      <w:r>
        <w:t>Соглашени</w:t>
      </w:r>
      <w:r w:rsidR="009A3CC6">
        <w:t>е</w:t>
      </w:r>
      <w:r>
        <w:t xml:space="preserve"> об охране афро-евразийских водоплавающих птиц</w:t>
      </w:r>
    </w:p>
    <w:p w14:paraId="5BE78603" w14:textId="77777777" w:rsidR="00603C19" w:rsidRPr="00EC222E" w:rsidRDefault="00603C19" w:rsidP="006215F3">
      <w:pPr>
        <w:pStyle w:val="Para1"/>
        <w:numPr>
          <w:ilvl w:val="0"/>
          <w:numId w:val="0"/>
        </w:numPr>
        <w:spacing w:before="0" w:after="0"/>
        <w:ind w:left="142" w:hanging="142"/>
        <w:jc w:val="left"/>
        <w:rPr>
          <w:kern w:val="0"/>
        </w:rPr>
      </w:pPr>
      <w:r>
        <w:t>Структура «ООН-женщины»</w:t>
      </w:r>
    </w:p>
    <w:p w14:paraId="5C0D0A96" w14:textId="77777777" w:rsidR="00603C19" w:rsidRPr="00EC222E" w:rsidRDefault="00603C19" w:rsidP="006215F3">
      <w:pPr>
        <w:pStyle w:val="Para1"/>
        <w:numPr>
          <w:ilvl w:val="0"/>
          <w:numId w:val="0"/>
        </w:numPr>
        <w:spacing w:before="0" w:after="0"/>
        <w:ind w:left="142" w:hanging="142"/>
        <w:jc w:val="left"/>
        <w:rPr>
          <w:kern w:val="0"/>
        </w:rPr>
      </w:pPr>
      <w:r>
        <w:t>Университет Организации Объединенных Наций</w:t>
      </w:r>
    </w:p>
    <w:p w14:paraId="7B5C131A" w14:textId="77777777" w:rsidR="00603C19" w:rsidRPr="00EC222E" w:rsidRDefault="00603C19" w:rsidP="006215F3">
      <w:pPr>
        <w:pStyle w:val="Para1"/>
        <w:numPr>
          <w:ilvl w:val="0"/>
          <w:numId w:val="0"/>
        </w:numPr>
        <w:spacing w:before="0" w:after="0"/>
        <w:ind w:left="142" w:hanging="142"/>
        <w:jc w:val="left"/>
        <w:rPr>
          <w:kern w:val="0"/>
        </w:rPr>
      </w:pPr>
      <w:r>
        <w:t>Управление Верховного комиссара ООН по правам человека</w:t>
      </w:r>
    </w:p>
    <w:p w14:paraId="1655BAE4" w14:textId="77777777" w:rsidR="00603C19" w:rsidRPr="00EC222E" w:rsidRDefault="00603C19" w:rsidP="006215F3">
      <w:pPr>
        <w:pStyle w:val="Para1"/>
        <w:numPr>
          <w:ilvl w:val="0"/>
          <w:numId w:val="0"/>
        </w:numPr>
        <w:spacing w:before="0" w:after="0"/>
        <w:ind w:left="142" w:hanging="142"/>
        <w:jc w:val="left"/>
        <w:rPr>
          <w:kern w:val="0"/>
        </w:rPr>
      </w:pPr>
      <w:r>
        <w:t>Управление Организации Объединенных Наций по обслуживанию проектов</w:t>
      </w:r>
    </w:p>
    <w:p w14:paraId="71EF8CC6" w14:textId="77777777" w:rsidR="00603C19" w:rsidRPr="00EC222E" w:rsidRDefault="00603C19" w:rsidP="006215F3">
      <w:pPr>
        <w:pStyle w:val="Para1"/>
        <w:numPr>
          <w:ilvl w:val="0"/>
          <w:numId w:val="0"/>
        </w:numPr>
        <w:spacing w:before="0" w:after="0"/>
        <w:ind w:left="142" w:hanging="142"/>
        <w:jc w:val="left"/>
        <w:rPr>
          <w:kern w:val="0"/>
        </w:rPr>
      </w:pPr>
      <w:r>
        <w:t>Центр Всемирного наследия ЮНЕСКО</w:t>
      </w:r>
    </w:p>
    <w:p w14:paraId="0DF880DE" w14:textId="77777777" w:rsidR="00603C19" w:rsidRPr="00EC222E" w:rsidRDefault="00603C19" w:rsidP="006215F3">
      <w:pPr>
        <w:pStyle w:val="Para1"/>
        <w:numPr>
          <w:ilvl w:val="0"/>
          <w:numId w:val="0"/>
        </w:numPr>
        <w:spacing w:before="0" w:after="0"/>
        <w:ind w:left="142" w:hanging="142"/>
        <w:jc w:val="left"/>
        <w:rPr>
          <w:kern w:val="0"/>
        </w:rPr>
      </w:pPr>
      <w:r>
        <w:t>Центр региональной деятельности по особо охраняемым природным территориям ЮНЕП/Средиземноморского плана действий</w:t>
      </w:r>
    </w:p>
    <w:p w14:paraId="4BCA3535" w14:textId="77777777" w:rsidR="007F5AE8" w:rsidRDefault="007F5AE8" w:rsidP="007F5AE8">
      <w:pPr>
        <w:pStyle w:val="Para1"/>
        <w:numPr>
          <w:ilvl w:val="0"/>
          <w:numId w:val="0"/>
        </w:numPr>
        <w:spacing w:before="240"/>
        <w:rPr>
          <w:kern w:val="0"/>
        </w:rPr>
        <w:sectPr w:rsidR="007F5AE8" w:rsidSect="006215F3">
          <w:type w:val="continuous"/>
          <w:pgSz w:w="12240" w:h="15840" w:code="1"/>
          <w:pgMar w:top="567" w:right="1440" w:bottom="1134" w:left="1440" w:header="454" w:footer="720" w:gutter="0"/>
          <w:cols w:num="2" w:space="720"/>
          <w:titlePg/>
          <w:docGrid w:linePitch="299"/>
        </w:sectPr>
      </w:pPr>
    </w:p>
    <w:p w14:paraId="071951E2" w14:textId="3F1C7BD4" w:rsidR="00482EE0" w:rsidRDefault="009F16C1" w:rsidP="006215F3">
      <w:pPr>
        <w:pStyle w:val="Para1"/>
        <w:tabs>
          <w:tab w:val="clear" w:pos="360"/>
        </w:tabs>
        <w:spacing w:before="240"/>
        <w:rPr>
          <w:kern w:val="0"/>
        </w:rPr>
        <w:sectPr w:rsidR="00482EE0" w:rsidSect="00F270BE">
          <w:type w:val="continuous"/>
          <w:pgSz w:w="12240" w:h="15840" w:code="1"/>
          <w:pgMar w:top="567" w:right="1440" w:bottom="1134" w:left="1440" w:header="454" w:footer="720" w:gutter="0"/>
          <w:cols w:space="720"/>
          <w:titlePg/>
          <w:docGrid w:linePitch="299"/>
        </w:sectPr>
      </w:pPr>
      <w:r>
        <w:t>Кроме того, следующие организации были представлены в качестве наблюдателей:</w:t>
      </w:r>
    </w:p>
    <w:p w14:paraId="1D825BA2" w14:textId="77777777" w:rsidR="00A43097" w:rsidRPr="00EC222E" w:rsidRDefault="00A43097" w:rsidP="006215F3">
      <w:pPr>
        <w:pStyle w:val="Para1"/>
        <w:numPr>
          <w:ilvl w:val="0"/>
          <w:numId w:val="0"/>
        </w:numPr>
        <w:spacing w:before="0" w:after="0"/>
        <w:ind w:left="142" w:hanging="142"/>
        <w:jc w:val="left"/>
        <w:rPr>
          <w:kern w:val="0"/>
        </w:rPr>
      </w:pPr>
      <w:r>
        <w:lastRenderedPageBreak/>
        <w:t>Австралийская ассоциация зоопарков и аквариумов</w:t>
      </w:r>
    </w:p>
    <w:p w14:paraId="2D0206B5" w14:textId="77777777" w:rsidR="00A43097" w:rsidRPr="00EC222E" w:rsidRDefault="00A43097" w:rsidP="006215F3">
      <w:pPr>
        <w:pStyle w:val="Para1"/>
        <w:numPr>
          <w:ilvl w:val="0"/>
          <w:numId w:val="0"/>
        </w:numPr>
        <w:spacing w:before="0" w:after="0"/>
        <w:ind w:left="142" w:hanging="142"/>
        <w:jc w:val="left"/>
        <w:rPr>
          <w:kern w:val="0"/>
        </w:rPr>
      </w:pPr>
      <w:r>
        <w:t>Австралийский фонд охраны природы</w:t>
      </w:r>
    </w:p>
    <w:p w14:paraId="41C811B7" w14:textId="77777777" w:rsidR="00A43097" w:rsidRPr="00EC222E" w:rsidRDefault="00A43097" w:rsidP="006215F3">
      <w:pPr>
        <w:pStyle w:val="Para1"/>
        <w:numPr>
          <w:ilvl w:val="0"/>
          <w:numId w:val="0"/>
        </w:numPr>
        <w:spacing w:before="0" w:after="0"/>
        <w:ind w:left="142" w:hanging="142"/>
        <w:jc w:val="left"/>
        <w:rPr>
          <w:kern w:val="0"/>
        </w:rPr>
      </w:pPr>
      <w:r>
        <w:t>Агентство Африканского союза по развитию – НЕПАД</w:t>
      </w:r>
    </w:p>
    <w:p w14:paraId="335C69A8" w14:textId="77777777" w:rsidR="00A43097" w:rsidRPr="006215F3" w:rsidRDefault="00A43097" w:rsidP="006215F3">
      <w:pPr>
        <w:pStyle w:val="Para1"/>
        <w:numPr>
          <w:ilvl w:val="0"/>
          <w:numId w:val="0"/>
        </w:numPr>
        <w:spacing w:before="0" w:after="0"/>
        <w:ind w:left="142" w:hanging="142"/>
        <w:jc w:val="left"/>
        <w:rPr>
          <w:kern w:val="0"/>
        </w:rPr>
      </w:pPr>
      <w:r>
        <w:t>Агроэкологический университет Кочабамба</w:t>
      </w:r>
    </w:p>
    <w:p w14:paraId="7B4E1324" w14:textId="77777777" w:rsidR="00A43097" w:rsidRPr="00EC222E" w:rsidRDefault="00A43097" w:rsidP="006215F3">
      <w:pPr>
        <w:pStyle w:val="Para1"/>
        <w:numPr>
          <w:ilvl w:val="0"/>
          <w:numId w:val="0"/>
        </w:numPr>
        <w:spacing w:before="0" w:after="0"/>
        <w:ind w:left="142" w:hanging="142"/>
        <w:jc w:val="left"/>
        <w:rPr>
          <w:kern w:val="0"/>
        </w:rPr>
      </w:pPr>
      <w:r>
        <w:t>Альянс КБР</w:t>
      </w:r>
    </w:p>
    <w:p w14:paraId="7D41465C" w14:textId="77777777" w:rsidR="00A43097" w:rsidRPr="00EC222E" w:rsidRDefault="00A43097" w:rsidP="006215F3">
      <w:pPr>
        <w:pStyle w:val="Para1"/>
        <w:numPr>
          <w:ilvl w:val="0"/>
          <w:numId w:val="0"/>
        </w:numPr>
        <w:spacing w:before="0" w:after="0"/>
        <w:ind w:left="142" w:hanging="142"/>
        <w:jc w:val="left"/>
        <w:rPr>
          <w:kern w:val="0"/>
        </w:rPr>
      </w:pPr>
      <w:r>
        <w:t>Американский институт биологических наук</w:t>
      </w:r>
    </w:p>
    <w:p w14:paraId="4C35220B" w14:textId="77777777" w:rsidR="00A43097" w:rsidRPr="00EC222E" w:rsidRDefault="00A43097" w:rsidP="006215F3">
      <w:pPr>
        <w:pStyle w:val="Para1"/>
        <w:numPr>
          <w:ilvl w:val="0"/>
          <w:numId w:val="0"/>
        </w:numPr>
        <w:spacing w:before="0" w:after="0"/>
        <w:ind w:left="142" w:hanging="142"/>
        <w:jc w:val="left"/>
        <w:rPr>
          <w:kern w:val="0"/>
        </w:rPr>
      </w:pPr>
      <w:r>
        <w:t>Ассоциация Ak’Tenamit</w:t>
      </w:r>
    </w:p>
    <w:p w14:paraId="2D67EC1E" w14:textId="77777777" w:rsidR="00A43097" w:rsidRPr="00073AB0" w:rsidRDefault="00A43097" w:rsidP="006215F3">
      <w:pPr>
        <w:pStyle w:val="Para1"/>
        <w:numPr>
          <w:ilvl w:val="0"/>
          <w:numId w:val="0"/>
        </w:numPr>
        <w:spacing w:before="0" w:after="0"/>
        <w:ind w:left="142" w:hanging="142"/>
        <w:jc w:val="left"/>
        <w:rPr>
          <w:kern w:val="0"/>
        </w:rPr>
      </w:pPr>
      <w:r>
        <w:t>Ассоциация Juventud Indígena Argentina</w:t>
      </w:r>
    </w:p>
    <w:p w14:paraId="06DA18DD" w14:textId="77777777" w:rsidR="00A43097" w:rsidRPr="00EC222E" w:rsidRDefault="00A43097" w:rsidP="006215F3">
      <w:pPr>
        <w:pStyle w:val="Para1"/>
        <w:numPr>
          <w:ilvl w:val="0"/>
          <w:numId w:val="0"/>
        </w:numPr>
        <w:spacing w:before="0" w:after="0"/>
        <w:ind w:left="142" w:hanging="142"/>
        <w:jc w:val="left"/>
        <w:rPr>
          <w:kern w:val="0"/>
        </w:rPr>
      </w:pPr>
      <w:r>
        <w:t>Ассоциация агентств по охране рыбных ресурсов и дикой природы</w:t>
      </w:r>
    </w:p>
    <w:p w14:paraId="77F88137" w14:textId="77777777" w:rsidR="00A43097" w:rsidRPr="00EC222E" w:rsidRDefault="00A43097" w:rsidP="006215F3">
      <w:pPr>
        <w:pStyle w:val="Para1"/>
        <w:numPr>
          <w:ilvl w:val="0"/>
          <w:numId w:val="0"/>
        </w:numPr>
        <w:spacing w:before="0" w:after="0"/>
        <w:ind w:left="142" w:hanging="142"/>
        <w:jc w:val="left"/>
        <w:rPr>
          <w:kern w:val="0"/>
        </w:rPr>
      </w:pPr>
      <w:r>
        <w:t>Ассоциация международных исследований</w:t>
      </w:r>
    </w:p>
    <w:p w14:paraId="13821E42" w14:textId="77777777" w:rsidR="00A43097" w:rsidRPr="00EC222E" w:rsidRDefault="00A43097" w:rsidP="006215F3">
      <w:pPr>
        <w:pStyle w:val="Para1"/>
        <w:numPr>
          <w:ilvl w:val="0"/>
          <w:numId w:val="0"/>
        </w:numPr>
        <w:spacing w:before="0" w:after="0"/>
        <w:ind w:left="142" w:hanging="142"/>
        <w:jc w:val="left"/>
        <w:rPr>
          <w:kern w:val="0"/>
        </w:rPr>
      </w:pPr>
      <w:r>
        <w:t>Ассоциация старейшин деревень коренных народов Суринама</w:t>
      </w:r>
    </w:p>
    <w:p w14:paraId="01CF8673" w14:textId="77777777" w:rsidR="00A43097" w:rsidRPr="006215F3" w:rsidRDefault="00A43097" w:rsidP="006215F3">
      <w:pPr>
        <w:pStyle w:val="Para1"/>
        <w:numPr>
          <w:ilvl w:val="0"/>
          <w:numId w:val="0"/>
        </w:numPr>
        <w:spacing w:before="0" w:after="0"/>
        <w:ind w:left="142" w:hanging="142"/>
        <w:jc w:val="left"/>
        <w:rPr>
          <w:kern w:val="0"/>
        </w:rPr>
      </w:pPr>
      <w:r>
        <w:t>Атлантический колледж</w:t>
      </w:r>
    </w:p>
    <w:p w14:paraId="11658D4C" w14:textId="77777777" w:rsidR="00A43097" w:rsidRPr="00EC222E" w:rsidRDefault="00A43097" w:rsidP="006215F3">
      <w:pPr>
        <w:pStyle w:val="Para1"/>
        <w:numPr>
          <w:ilvl w:val="0"/>
          <w:numId w:val="0"/>
        </w:numPr>
        <w:spacing w:before="0" w:after="0"/>
        <w:ind w:left="142" w:hanging="142"/>
        <w:jc w:val="left"/>
        <w:rPr>
          <w:kern w:val="0"/>
        </w:rPr>
      </w:pPr>
      <w:r>
        <w:t xml:space="preserve">Африканский институт политики в области развития </w:t>
      </w:r>
    </w:p>
    <w:p w14:paraId="7FEA53D5" w14:textId="77777777" w:rsidR="00A43097" w:rsidRPr="00EC222E" w:rsidRDefault="00A43097" w:rsidP="006215F3">
      <w:pPr>
        <w:pStyle w:val="Para1"/>
        <w:numPr>
          <w:ilvl w:val="0"/>
          <w:numId w:val="0"/>
        </w:numPr>
        <w:spacing w:before="0" w:after="0"/>
        <w:ind w:left="142" w:hanging="142"/>
        <w:jc w:val="left"/>
        <w:rPr>
          <w:kern w:val="0"/>
        </w:rPr>
      </w:pPr>
      <w:r>
        <w:t>Африканский союз</w:t>
      </w:r>
    </w:p>
    <w:p w14:paraId="5B9EFE33" w14:textId="77777777" w:rsidR="00A43097" w:rsidRPr="00EC222E" w:rsidRDefault="00A43097" w:rsidP="006215F3">
      <w:pPr>
        <w:pStyle w:val="Para1"/>
        <w:numPr>
          <w:ilvl w:val="0"/>
          <w:numId w:val="0"/>
        </w:numPr>
        <w:spacing w:before="0" w:after="0"/>
        <w:ind w:left="142" w:hanging="142"/>
        <w:jc w:val="left"/>
        <w:rPr>
          <w:kern w:val="0"/>
        </w:rPr>
      </w:pPr>
      <w:r>
        <w:t>Африканский фонд защиты дикой природы</w:t>
      </w:r>
    </w:p>
    <w:p w14:paraId="7D8AD30D" w14:textId="77777777" w:rsidR="00A43097" w:rsidRPr="00EC222E" w:rsidRDefault="00A43097" w:rsidP="006215F3">
      <w:pPr>
        <w:pStyle w:val="Para1"/>
        <w:numPr>
          <w:ilvl w:val="0"/>
          <w:numId w:val="0"/>
        </w:numPr>
        <w:spacing w:before="0" w:after="0"/>
        <w:ind w:left="142" w:hanging="142"/>
        <w:jc w:val="left"/>
        <w:rPr>
          <w:kern w:val="0"/>
        </w:rPr>
      </w:pPr>
      <w:r>
        <w:t>Африканский центр по биоразнообразию</w:t>
      </w:r>
    </w:p>
    <w:p w14:paraId="51CF8279" w14:textId="77777777" w:rsidR="00A43097" w:rsidRPr="00EC222E" w:rsidRDefault="00A43097" w:rsidP="006215F3">
      <w:pPr>
        <w:pStyle w:val="Para1"/>
        <w:numPr>
          <w:ilvl w:val="0"/>
          <w:numId w:val="0"/>
        </w:numPr>
        <w:spacing w:before="0" w:after="0"/>
        <w:ind w:left="142" w:hanging="142"/>
        <w:jc w:val="left"/>
        <w:rPr>
          <w:kern w:val="0"/>
        </w:rPr>
      </w:pPr>
      <w:r>
        <w:t>Баиоверсити Интернэшнл</w:t>
      </w:r>
    </w:p>
    <w:p w14:paraId="20CD3367" w14:textId="77777777" w:rsidR="00A43097" w:rsidRPr="00EC222E" w:rsidRDefault="00A43097" w:rsidP="006215F3">
      <w:pPr>
        <w:pStyle w:val="Para1"/>
        <w:numPr>
          <w:ilvl w:val="0"/>
          <w:numId w:val="0"/>
        </w:numPr>
        <w:spacing w:before="0" w:after="0"/>
        <w:ind w:left="142" w:hanging="142"/>
        <w:jc w:val="left"/>
        <w:rPr>
          <w:kern w:val="0"/>
        </w:rPr>
      </w:pPr>
      <w:r>
        <w:t>Банк развития Латинской Америки АКР</w:t>
      </w:r>
    </w:p>
    <w:p w14:paraId="7B39A8EB" w14:textId="77777777" w:rsidR="00A43097" w:rsidRPr="00EC222E" w:rsidRDefault="00A43097" w:rsidP="006215F3">
      <w:pPr>
        <w:pStyle w:val="Para1"/>
        <w:numPr>
          <w:ilvl w:val="0"/>
          <w:numId w:val="0"/>
        </w:numPr>
        <w:spacing w:before="0" w:after="0"/>
        <w:ind w:left="142" w:hanging="142"/>
        <w:jc w:val="left"/>
        <w:rPr>
          <w:kern w:val="0"/>
        </w:rPr>
      </w:pPr>
      <w:r>
        <w:t>БёрдЛайф Интернэшнл</w:t>
      </w:r>
    </w:p>
    <w:p w14:paraId="6E12298B" w14:textId="77777777" w:rsidR="00A43097" w:rsidRPr="00EC222E" w:rsidRDefault="00A43097" w:rsidP="006215F3">
      <w:pPr>
        <w:pStyle w:val="Para1"/>
        <w:numPr>
          <w:ilvl w:val="0"/>
          <w:numId w:val="0"/>
        </w:numPr>
        <w:spacing w:before="0" w:after="0"/>
        <w:ind w:left="142" w:hanging="142"/>
        <w:jc w:val="left"/>
        <w:rPr>
          <w:kern w:val="0"/>
        </w:rPr>
      </w:pPr>
      <w:r>
        <w:t>БёрдЛайф Интернэшнл/Секретариат KBA</w:t>
      </w:r>
    </w:p>
    <w:p w14:paraId="49D0A22C" w14:textId="77777777" w:rsidR="00A43097" w:rsidRPr="00EC222E" w:rsidRDefault="00A43097" w:rsidP="006215F3">
      <w:pPr>
        <w:pStyle w:val="Para1"/>
        <w:numPr>
          <w:ilvl w:val="0"/>
          <w:numId w:val="0"/>
        </w:numPr>
        <w:spacing w:before="0" w:after="0"/>
        <w:ind w:left="142" w:hanging="142"/>
        <w:jc w:val="left"/>
        <w:rPr>
          <w:kern w:val="0"/>
        </w:rPr>
      </w:pPr>
      <w:r>
        <w:t xml:space="preserve">Благотворительные фонды Пью </w:t>
      </w:r>
    </w:p>
    <w:p w14:paraId="63EA4261" w14:textId="77777777" w:rsidR="00A43097" w:rsidRPr="00EC222E" w:rsidRDefault="00A43097" w:rsidP="006215F3">
      <w:pPr>
        <w:pStyle w:val="Para1"/>
        <w:numPr>
          <w:ilvl w:val="0"/>
          <w:numId w:val="0"/>
        </w:numPr>
        <w:spacing w:before="0" w:after="0"/>
        <w:ind w:left="142" w:hanging="142"/>
        <w:jc w:val="left"/>
        <w:rPr>
          <w:kern w:val="0"/>
        </w:rPr>
      </w:pPr>
      <w:r>
        <w:t>Блю Венчурс</w:t>
      </w:r>
    </w:p>
    <w:p w14:paraId="2D017F9F" w14:textId="77777777" w:rsidR="00A43097" w:rsidRPr="00073AB0" w:rsidRDefault="00A43097" w:rsidP="006215F3">
      <w:pPr>
        <w:pStyle w:val="Para1"/>
        <w:numPr>
          <w:ilvl w:val="0"/>
          <w:numId w:val="0"/>
        </w:numPr>
        <w:spacing w:before="0" w:after="0"/>
        <w:ind w:left="142" w:hanging="142"/>
        <w:jc w:val="left"/>
        <w:rPr>
          <w:kern w:val="0"/>
        </w:rPr>
      </w:pPr>
      <w:r>
        <w:t>Бразильский совет по устойчивому развитию</w:t>
      </w:r>
    </w:p>
    <w:p w14:paraId="2D89BE52" w14:textId="77777777" w:rsidR="00A43097" w:rsidRPr="00EC222E" w:rsidRDefault="00A43097" w:rsidP="006215F3">
      <w:pPr>
        <w:pStyle w:val="Para1"/>
        <w:numPr>
          <w:ilvl w:val="0"/>
          <w:numId w:val="0"/>
        </w:numPr>
        <w:spacing w:before="0" w:after="0"/>
        <w:ind w:left="142" w:hanging="142"/>
        <w:jc w:val="left"/>
        <w:rPr>
          <w:kern w:val="0"/>
        </w:rPr>
      </w:pPr>
      <w:r>
        <w:t>Бразильский фонд устойчивого развития</w:t>
      </w:r>
    </w:p>
    <w:p w14:paraId="1857152D" w14:textId="77777777" w:rsidR="00A43097" w:rsidRPr="00EC222E" w:rsidRDefault="00A43097" w:rsidP="006215F3">
      <w:pPr>
        <w:pStyle w:val="Para1"/>
        <w:numPr>
          <w:ilvl w:val="0"/>
          <w:numId w:val="0"/>
        </w:numPr>
        <w:spacing w:before="0" w:after="0"/>
        <w:ind w:left="142" w:hanging="142"/>
        <w:jc w:val="left"/>
        <w:rPr>
          <w:kern w:val="0"/>
        </w:rPr>
      </w:pPr>
      <w:r>
        <w:t>Брахма Кумарис Всемирный Духовный Университет</w:t>
      </w:r>
    </w:p>
    <w:p w14:paraId="5FD41A77" w14:textId="77777777" w:rsidR="00A43097" w:rsidRPr="00EC222E" w:rsidRDefault="00A43097" w:rsidP="006215F3">
      <w:pPr>
        <w:pStyle w:val="Para1"/>
        <w:numPr>
          <w:ilvl w:val="0"/>
          <w:numId w:val="0"/>
        </w:numPr>
        <w:spacing w:before="0" w:after="0"/>
        <w:ind w:left="142" w:hanging="142"/>
        <w:jc w:val="left"/>
        <w:rPr>
          <w:kern w:val="0"/>
        </w:rPr>
      </w:pPr>
      <w:r>
        <w:t>Венский университет</w:t>
      </w:r>
    </w:p>
    <w:p w14:paraId="67082D22" w14:textId="77777777" w:rsidR="00A43097" w:rsidRPr="00EC222E" w:rsidRDefault="00A43097" w:rsidP="006215F3">
      <w:pPr>
        <w:pStyle w:val="Para1"/>
        <w:numPr>
          <w:ilvl w:val="0"/>
          <w:numId w:val="0"/>
        </w:numPr>
        <w:spacing w:before="0" w:after="0"/>
        <w:ind w:left="142" w:hanging="142"/>
        <w:jc w:val="left"/>
        <w:rPr>
          <w:kern w:val="0"/>
        </w:rPr>
      </w:pPr>
      <w:r w:rsidRPr="00A43097">
        <w:t>Всемирная федерация защиты животных</w:t>
      </w:r>
    </w:p>
    <w:p w14:paraId="3FB84C64" w14:textId="77777777" w:rsidR="00A43097" w:rsidRPr="003E65D8" w:rsidRDefault="00A43097" w:rsidP="006215F3">
      <w:pPr>
        <w:pStyle w:val="Para1"/>
        <w:numPr>
          <w:ilvl w:val="0"/>
          <w:numId w:val="0"/>
        </w:numPr>
        <w:spacing w:before="0" w:after="0"/>
        <w:ind w:left="142" w:hanging="142"/>
        <w:jc w:val="left"/>
      </w:pPr>
      <w:r w:rsidRPr="003E65D8">
        <w:t>Всемирное</w:t>
      </w:r>
      <w:r>
        <w:t xml:space="preserve"> </w:t>
      </w:r>
      <w:r w:rsidRPr="003E65D8">
        <w:t>общество</w:t>
      </w:r>
      <w:r>
        <w:t xml:space="preserve"> </w:t>
      </w:r>
      <w:r w:rsidRPr="003E65D8">
        <w:t>защиты животных</w:t>
      </w:r>
    </w:p>
    <w:p w14:paraId="1C576668" w14:textId="77777777" w:rsidR="00A43097" w:rsidRPr="00EC222E" w:rsidRDefault="00A43097" w:rsidP="006215F3">
      <w:pPr>
        <w:pStyle w:val="Para1"/>
        <w:numPr>
          <w:ilvl w:val="0"/>
          <w:numId w:val="0"/>
        </w:numPr>
        <w:spacing w:before="0" w:after="0"/>
        <w:ind w:left="142" w:hanging="142"/>
        <w:jc w:val="left"/>
        <w:rPr>
          <w:kern w:val="0"/>
        </w:rPr>
      </w:pPr>
      <w:r>
        <w:t xml:space="preserve">Всемирный обзор природоохранных подходов и технологий </w:t>
      </w:r>
    </w:p>
    <w:p w14:paraId="60006198" w14:textId="77777777" w:rsidR="00A43097" w:rsidRPr="00EC222E" w:rsidRDefault="00A43097" w:rsidP="006215F3">
      <w:pPr>
        <w:pStyle w:val="Para1"/>
        <w:numPr>
          <w:ilvl w:val="0"/>
          <w:numId w:val="0"/>
        </w:numPr>
        <w:spacing w:before="0" w:after="0"/>
        <w:ind w:left="142" w:hanging="142"/>
        <w:jc w:val="left"/>
        <w:rPr>
          <w:kern w:val="0"/>
        </w:rPr>
      </w:pPr>
      <w:r>
        <w:t>Всемирный совет будущего</w:t>
      </w:r>
    </w:p>
    <w:p w14:paraId="09ACFECE" w14:textId="77777777" w:rsidR="00A43097" w:rsidRPr="00EC222E" w:rsidRDefault="00A43097" w:rsidP="006215F3">
      <w:pPr>
        <w:pStyle w:val="Para1"/>
        <w:numPr>
          <w:ilvl w:val="0"/>
          <w:numId w:val="0"/>
        </w:numPr>
        <w:spacing w:before="0" w:after="0"/>
        <w:ind w:left="142" w:hanging="142"/>
        <w:jc w:val="left"/>
        <w:rPr>
          <w:kern w:val="0"/>
        </w:rPr>
      </w:pPr>
      <w:r>
        <w:t>Всемирный совет деловых кругов по вопросам устойчивого развития</w:t>
      </w:r>
    </w:p>
    <w:p w14:paraId="4CB7DE9B" w14:textId="77777777" w:rsidR="00A43097" w:rsidRPr="00EC222E" w:rsidRDefault="00A43097" w:rsidP="006215F3">
      <w:pPr>
        <w:pStyle w:val="Para1"/>
        <w:numPr>
          <w:ilvl w:val="0"/>
          <w:numId w:val="0"/>
        </w:numPr>
        <w:spacing w:before="0" w:after="0"/>
        <w:ind w:left="142" w:hanging="142"/>
        <w:jc w:val="left"/>
        <w:rPr>
          <w:kern w:val="0"/>
        </w:rPr>
      </w:pPr>
      <w:r>
        <w:t>Всемирный торговый центр</w:t>
      </w:r>
    </w:p>
    <w:p w14:paraId="44E3BBDF" w14:textId="77777777" w:rsidR="00A43097" w:rsidRPr="00EC222E" w:rsidRDefault="00A43097" w:rsidP="006215F3">
      <w:pPr>
        <w:pStyle w:val="Para1"/>
        <w:numPr>
          <w:ilvl w:val="0"/>
          <w:numId w:val="0"/>
        </w:numPr>
        <w:spacing w:before="0" w:after="0"/>
        <w:ind w:left="142" w:hanging="142"/>
        <w:jc w:val="left"/>
        <w:rPr>
          <w:kern w:val="0"/>
        </w:rPr>
      </w:pPr>
      <w:r>
        <w:t>Всемирный фонд дикой природы</w:t>
      </w:r>
    </w:p>
    <w:p w14:paraId="6FAB3280" w14:textId="77777777" w:rsidR="00A43097" w:rsidRPr="00EC222E" w:rsidRDefault="00A43097" w:rsidP="006215F3">
      <w:pPr>
        <w:pStyle w:val="Para1"/>
        <w:numPr>
          <w:ilvl w:val="0"/>
          <w:numId w:val="0"/>
        </w:numPr>
        <w:spacing w:before="0" w:after="0"/>
        <w:ind w:left="142" w:hanging="142"/>
        <w:jc w:val="left"/>
        <w:rPr>
          <w:kern w:val="0"/>
        </w:rPr>
      </w:pPr>
      <w:r>
        <w:t>Всемирный центр агролесоводства</w:t>
      </w:r>
    </w:p>
    <w:p w14:paraId="15BD4633" w14:textId="77777777" w:rsidR="00A43097" w:rsidRPr="00EC222E" w:rsidRDefault="00A43097" w:rsidP="006215F3">
      <w:pPr>
        <w:pStyle w:val="Para1"/>
        <w:numPr>
          <w:ilvl w:val="0"/>
          <w:numId w:val="0"/>
        </w:numPr>
        <w:spacing w:before="0" w:after="0"/>
        <w:ind w:left="142" w:hanging="142"/>
        <w:jc w:val="left"/>
        <w:rPr>
          <w:kern w:val="0"/>
        </w:rPr>
      </w:pPr>
      <w:r>
        <w:t>Гентский университет</w:t>
      </w:r>
    </w:p>
    <w:p w14:paraId="193AC302" w14:textId="77777777" w:rsidR="00A43097" w:rsidRPr="00EC222E" w:rsidRDefault="00A43097" w:rsidP="006215F3">
      <w:pPr>
        <w:pStyle w:val="Para1"/>
        <w:numPr>
          <w:ilvl w:val="0"/>
          <w:numId w:val="0"/>
        </w:numPr>
        <w:spacing w:before="0" w:after="0"/>
        <w:ind w:left="142" w:hanging="142"/>
        <w:jc w:val="left"/>
        <w:rPr>
          <w:kern w:val="0"/>
        </w:rPr>
      </w:pPr>
      <w:r>
        <w:t xml:space="preserve">Глобальная инициатива по биоразнообразию океанов </w:t>
      </w:r>
    </w:p>
    <w:p w14:paraId="7E57EB34" w14:textId="77777777" w:rsidR="00A43097" w:rsidRPr="00EC222E" w:rsidRDefault="00A43097" w:rsidP="006215F3">
      <w:pPr>
        <w:pStyle w:val="Para1"/>
        <w:numPr>
          <w:ilvl w:val="0"/>
          <w:numId w:val="0"/>
        </w:numPr>
        <w:spacing w:before="0" w:after="0"/>
        <w:ind w:left="142" w:hanging="142"/>
        <w:jc w:val="left"/>
        <w:rPr>
          <w:kern w:val="0"/>
        </w:rPr>
      </w:pPr>
      <w:r>
        <w:t>Глобальная коалиция по лесам</w:t>
      </w:r>
    </w:p>
    <w:p w14:paraId="0DE73509" w14:textId="77777777" w:rsidR="00A43097" w:rsidRPr="00EC222E" w:rsidRDefault="00A43097" w:rsidP="006215F3">
      <w:pPr>
        <w:pStyle w:val="Para1"/>
        <w:numPr>
          <w:ilvl w:val="0"/>
          <w:numId w:val="0"/>
        </w:numPr>
        <w:spacing w:before="0" w:after="0"/>
        <w:ind w:left="142" w:hanging="142"/>
        <w:jc w:val="left"/>
        <w:rPr>
          <w:kern w:val="0"/>
        </w:rPr>
      </w:pPr>
      <w:r>
        <w:t>Глобальная молодежная сеть в защиту биоразнообразия</w:t>
      </w:r>
    </w:p>
    <w:p w14:paraId="79EA5995" w14:textId="77777777" w:rsidR="00A43097" w:rsidRPr="00EC222E" w:rsidRDefault="00A43097" w:rsidP="006215F3">
      <w:pPr>
        <w:pStyle w:val="Para1"/>
        <w:numPr>
          <w:ilvl w:val="0"/>
          <w:numId w:val="0"/>
        </w:numPr>
        <w:spacing w:before="0" w:after="0"/>
        <w:ind w:left="142" w:hanging="142"/>
        <w:jc w:val="left"/>
        <w:rPr>
          <w:kern w:val="0"/>
        </w:rPr>
      </w:pPr>
      <w:r>
        <w:t>Глобальная промышленная коалиция</w:t>
      </w:r>
    </w:p>
    <w:p w14:paraId="2E7B95A0" w14:textId="77777777" w:rsidR="00A43097" w:rsidRPr="00EC222E" w:rsidRDefault="00A43097" w:rsidP="006215F3">
      <w:pPr>
        <w:pStyle w:val="Para1"/>
        <w:numPr>
          <w:ilvl w:val="0"/>
          <w:numId w:val="0"/>
        </w:numPr>
        <w:spacing w:before="0" w:after="0"/>
        <w:ind w:left="142" w:hanging="142"/>
        <w:jc w:val="left"/>
        <w:rPr>
          <w:kern w:val="0"/>
        </w:rPr>
      </w:pPr>
      <w:r>
        <w:t>Глобальный информационный фонд по биоразнообразию</w:t>
      </w:r>
    </w:p>
    <w:p w14:paraId="5627F590" w14:textId="77777777" w:rsidR="00A43097" w:rsidRPr="00EC222E" w:rsidRDefault="00A43097" w:rsidP="006215F3">
      <w:pPr>
        <w:pStyle w:val="Para1"/>
        <w:numPr>
          <w:ilvl w:val="0"/>
          <w:numId w:val="0"/>
        </w:numPr>
        <w:spacing w:before="0" w:after="0"/>
        <w:ind w:left="142" w:hanging="142"/>
        <w:jc w:val="left"/>
        <w:rPr>
          <w:kern w:val="0"/>
        </w:rPr>
      </w:pPr>
      <w:r>
        <w:t>Глобальный онлайновый союз молодежи</w:t>
      </w:r>
    </w:p>
    <w:p w14:paraId="5604785E" w14:textId="77777777" w:rsidR="00A43097" w:rsidRPr="00EC222E" w:rsidRDefault="00A43097" w:rsidP="006215F3">
      <w:pPr>
        <w:pStyle w:val="Para1"/>
        <w:numPr>
          <w:ilvl w:val="0"/>
          <w:numId w:val="0"/>
        </w:numPr>
        <w:spacing w:before="0" w:after="0"/>
        <w:ind w:left="142" w:hanging="142"/>
        <w:jc w:val="left"/>
        <w:rPr>
          <w:kern w:val="0"/>
        </w:rPr>
      </w:pPr>
      <w:r>
        <w:t>Глобальный экологический институт Юнсу района Чаоян, Пекин</w:t>
      </w:r>
    </w:p>
    <w:p w14:paraId="048A8CF0" w14:textId="77777777" w:rsidR="00A43097" w:rsidRPr="00EC222E" w:rsidRDefault="00A43097" w:rsidP="006215F3">
      <w:pPr>
        <w:pStyle w:val="Para1"/>
        <w:numPr>
          <w:ilvl w:val="0"/>
          <w:numId w:val="0"/>
        </w:numPr>
        <w:spacing w:before="0" w:after="0"/>
        <w:ind w:left="142" w:hanging="142"/>
        <w:jc w:val="left"/>
        <w:rPr>
          <w:kern w:val="0"/>
        </w:rPr>
      </w:pPr>
      <w:r>
        <w:t>Государственный университет Лупане</w:t>
      </w:r>
    </w:p>
    <w:p w14:paraId="524D7E0C" w14:textId="77777777" w:rsidR="00A43097" w:rsidRPr="00EC222E" w:rsidRDefault="00A43097" w:rsidP="006215F3">
      <w:pPr>
        <w:pStyle w:val="Para1"/>
        <w:numPr>
          <w:ilvl w:val="0"/>
          <w:numId w:val="0"/>
        </w:numPr>
        <w:spacing w:before="0" w:after="0"/>
        <w:ind w:left="142" w:hanging="142"/>
        <w:jc w:val="left"/>
        <w:rPr>
          <w:kern w:val="0"/>
        </w:rPr>
      </w:pPr>
      <w:r>
        <w:t>Гражданская сеть Японии по Десятилетию биоразнообразия Организации Объединенных Наций</w:t>
      </w:r>
    </w:p>
    <w:p w14:paraId="01E9684E" w14:textId="77777777" w:rsidR="00A43097" w:rsidRPr="00EC222E" w:rsidRDefault="00A43097" w:rsidP="006215F3">
      <w:pPr>
        <w:pStyle w:val="Para1"/>
        <w:numPr>
          <w:ilvl w:val="0"/>
          <w:numId w:val="0"/>
        </w:numPr>
        <w:spacing w:before="0" w:after="0"/>
        <w:ind w:left="142" w:hanging="142"/>
        <w:jc w:val="left"/>
        <w:rPr>
          <w:kern w:val="0"/>
        </w:rPr>
      </w:pPr>
      <w:r>
        <w:t>Гринпис Интернэшнл</w:t>
      </w:r>
    </w:p>
    <w:p w14:paraId="725338EC" w14:textId="77777777" w:rsidR="00A43097" w:rsidRPr="00EC222E" w:rsidRDefault="00A43097" w:rsidP="006215F3">
      <w:pPr>
        <w:pStyle w:val="Para1"/>
        <w:numPr>
          <w:ilvl w:val="0"/>
          <w:numId w:val="0"/>
        </w:numPr>
        <w:spacing w:before="0" w:after="0"/>
        <w:ind w:left="142" w:hanging="142"/>
        <w:jc w:val="left"/>
        <w:rPr>
          <w:kern w:val="0"/>
        </w:rPr>
      </w:pPr>
      <w:r>
        <w:t>Группа по вопросам эрозии, технологии и концентрации</w:t>
      </w:r>
    </w:p>
    <w:p w14:paraId="7DBBA59A" w14:textId="77777777" w:rsidR="00A43097" w:rsidRPr="00597F83" w:rsidRDefault="00A43097" w:rsidP="006215F3">
      <w:pPr>
        <w:pStyle w:val="Para1"/>
        <w:numPr>
          <w:ilvl w:val="0"/>
          <w:numId w:val="0"/>
        </w:numPr>
        <w:spacing w:before="0" w:after="0"/>
        <w:ind w:left="142" w:hanging="142"/>
        <w:jc w:val="left"/>
        <w:rPr>
          <w:kern w:val="0"/>
        </w:rPr>
      </w:pPr>
      <w:r w:rsidRPr="00597F83">
        <w:t>Группа по наблюдению Земли</w:t>
      </w:r>
    </w:p>
    <w:p w14:paraId="22CCFD0F" w14:textId="77777777" w:rsidR="00A43097" w:rsidRPr="00EC222E" w:rsidRDefault="00A43097" w:rsidP="006215F3">
      <w:pPr>
        <w:pStyle w:val="Para1"/>
        <w:numPr>
          <w:ilvl w:val="0"/>
          <w:numId w:val="0"/>
        </w:numPr>
        <w:spacing w:before="0" w:after="0"/>
        <w:ind w:left="142" w:hanging="142"/>
        <w:jc w:val="left"/>
        <w:rPr>
          <w:kern w:val="0"/>
        </w:rPr>
      </w:pPr>
      <w:r w:rsidRPr="00597F83">
        <w:t>Группа по наблюдению Земли Сети</w:t>
      </w:r>
      <w:r>
        <w:t xml:space="preserve"> наблюдения за биоразнообразием </w:t>
      </w:r>
    </w:p>
    <w:p w14:paraId="2D14E285" w14:textId="77777777" w:rsidR="00A43097" w:rsidRPr="00EC222E" w:rsidRDefault="00A43097" w:rsidP="006215F3">
      <w:pPr>
        <w:pStyle w:val="Para1"/>
        <w:numPr>
          <w:ilvl w:val="0"/>
          <w:numId w:val="0"/>
        </w:numPr>
        <w:spacing w:before="0" w:after="0"/>
        <w:ind w:left="142" w:hanging="142"/>
        <w:jc w:val="left"/>
        <w:rPr>
          <w:kern w:val="0"/>
        </w:rPr>
      </w:pPr>
      <w:r>
        <w:t>Гуэлфский университет</w:t>
      </w:r>
    </w:p>
    <w:p w14:paraId="1542D964" w14:textId="77777777" w:rsidR="00A43097" w:rsidRPr="00073AB0" w:rsidRDefault="00A43097" w:rsidP="006215F3">
      <w:pPr>
        <w:pStyle w:val="Para1"/>
        <w:numPr>
          <w:ilvl w:val="0"/>
          <w:numId w:val="0"/>
        </w:numPr>
        <w:spacing w:before="0" w:after="0"/>
        <w:ind w:left="142" w:hanging="142"/>
        <w:jc w:val="left"/>
        <w:rPr>
          <w:kern w:val="0"/>
        </w:rPr>
      </w:pPr>
      <w:r>
        <w:t>Движение организаций сельских районов в поддержку развития</w:t>
      </w:r>
    </w:p>
    <w:p w14:paraId="409A9956" w14:textId="77777777" w:rsidR="00A43097" w:rsidRPr="00EC222E" w:rsidRDefault="00A43097" w:rsidP="006215F3">
      <w:pPr>
        <w:pStyle w:val="Para1"/>
        <w:numPr>
          <w:ilvl w:val="0"/>
          <w:numId w:val="0"/>
        </w:numPr>
        <w:spacing w:before="0" w:after="0"/>
        <w:ind w:left="142" w:hanging="142"/>
        <w:jc w:val="left"/>
        <w:rPr>
          <w:kern w:val="0"/>
        </w:rPr>
      </w:pPr>
      <w:r>
        <w:t>Еврогруппа в защиту животных</w:t>
      </w:r>
    </w:p>
    <w:p w14:paraId="05F94114" w14:textId="77777777" w:rsidR="00A43097" w:rsidRPr="00EC222E" w:rsidRDefault="00A43097" w:rsidP="006215F3">
      <w:pPr>
        <w:pStyle w:val="Para1"/>
        <w:numPr>
          <w:ilvl w:val="0"/>
          <w:numId w:val="0"/>
        </w:numPr>
        <w:spacing w:before="0" w:after="0"/>
        <w:ind w:left="142" w:hanging="142"/>
        <w:jc w:val="left"/>
        <w:rPr>
          <w:kern w:val="0"/>
        </w:rPr>
      </w:pPr>
      <w:r>
        <w:t>Европейское бюро по вопросам сохранения и развития</w:t>
      </w:r>
    </w:p>
    <w:p w14:paraId="46423EA8" w14:textId="77777777" w:rsidR="00A43097" w:rsidRPr="00EC222E" w:rsidRDefault="00A43097" w:rsidP="006215F3">
      <w:pPr>
        <w:pStyle w:val="Para1"/>
        <w:numPr>
          <w:ilvl w:val="0"/>
          <w:numId w:val="0"/>
        </w:numPr>
        <w:spacing w:before="0" w:after="0"/>
        <w:ind w:left="142" w:hanging="142"/>
        <w:jc w:val="left"/>
        <w:rPr>
          <w:kern w:val="0"/>
        </w:rPr>
      </w:pPr>
      <w:r>
        <w:t>Женевский университет – Исследовательский центр экологического управления и территориального развития</w:t>
      </w:r>
    </w:p>
    <w:p w14:paraId="766A9B2E" w14:textId="77777777" w:rsidR="00A43097" w:rsidRPr="00EC222E" w:rsidRDefault="00A43097" w:rsidP="006215F3">
      <w:pPr>
        <w:pStyle w:val="Para1"/>
        <w:numPr>
          <w:ilvl w:val="0"/>
          <w:numId w:val="0"/>
        </w:numPr>
        <w:spacing w:before="0" w:after="0"/>
        <w:ind w:left="142" w:hanging="142"/>
        <w:jc w:val="left"/>
        <w:rPr>
          <w:kern w:val="0"/>
        </w:rPr>
      </w:pPr>
      <w:r>
        <w:t>Женщины за общее будущее</w:t>
      </w:r>
    </w:p>
    <w:p w14:paraId="72D01FFB" w14:textId="77777777" w:rsidR="00A43097" w:rsidRPr="00EC222E" w:rsidRDefault="00A43097" w:rsidP="006215F3">
      <w:pPr>
        <w:pStyle w:val="Para1"/>
        <w:numPr>
          <w:ilvl w:val="0"/>
          <w:numId w:val="0"/>
        </w:numPr>
        <w:spacing w:before="0" w:after="0"/>
        <w:ind w:left="142" w:hanging="142"/>
        <w:jc w:val="left"/>
        <w:rPr>
          <w:kern w:val="0"/>
        </w:rPr>
      </w:pPr>
      <w:r>
        <w:t>Замбийский альянс за агроэкологию и биоразнообразие</w:t>
      </w:r>
    </w:p>
    <w:p w14:paraId="3567CC28" w14:textId="77777777" w:rsidR="00A43097" w:rsidRPr="00EC222E" w:rsidRDefault="00A43097" w:rsidP="006215F3">
      <w:pPr>
        <w:pStyle w:val="Para1"/>
        <w:numPr>
          <w:ilvl w:val="0"/>
          <w:numId w:val="0"/>
        </w:numPr>
        <w:spacing w:before="0" w:after="0"/>
        <w:ind w:left="142" w:hanging="142"/>
        <w:jc w:val="left"/>
        <w:rPr>
          <w:kern w:val="0"/>
        </w:rPr>
      </w:pPr>
      <w:r>
        <w:t>Защитники дикой природы</w:t>
      </w:r>
    </w:p>
    <w:p w14:paraId="6A0FEAA1" w14:textId="77777777" w:rsidR="00A43097" w:rsidRPr="00EC222E" w:rsidRDefault="00A43097" w:rsidP="006215F3">
      <w:pPr>
        <w:pStyle w:val="Para1"/>
        <w:numPr>
          <w:ilvl w:val="0"/>
          <w:numId w:val="0"/>
        </w:numPr>
        <w:spacing w:before="0" w:after="0"/>
        <w:ind w:left="142" w:hanging="142"/>
        <w:jc w:val="left"/>
        <w:rPr>
          <w:kern w:val="0"/>
        </w:rPr>
      </w:pPr>
      <w:r>
        <w:t>Имперский колледж Лондона</w:t>
      </w:r>
    </w:p>
    <w:p w14:paraId="7FA902FE" w14:textId="77777777" w:rsidR="00A43097" w:rsidRPr="00EC222E" w:rsidRDefault="00A43097" w:rsidP="006215F3">
      <w:pPr>
        <w:pStyle w:val="Para1"/>
        <w:numPr>
          <w:ilvl w:val="0"/>
          <w:numId w:val="0"/>
        </w:numPr>
        <w:spacing w:before="0" w:after="0"/>
        <w:ind w:left="142" w:hanging="142"/>
        <w:jc w:val="left"/>
        <w:rPr>
          <w:kern w:val="0"/>
        </w:rPr>
      </w:pPr>
      <w:r>
        <w:t xml:space="preserve">Инициатива Кораллового треугольника по коралловым рифам, рыболовству и продовольственной безопасности </w:t>
      </w:r>
    </w:p>
    <w:p w14:paraId="11E4C8AE" w14:textId="77777777" w:rsidR="00A43097" w:rsidRPr="00EC222E" w:rsidRDefault="00A43097" w:rsidP="006215F3">
      <w:pPr>
        <w:pStyle w:val="Para1"/>
        <w:numPr>
          <w:ilvl w:val="0"/>
          <w:numId w:val="0"/>
        </w:numPr>
        <w:spacing w:before="0" w:after="0"/>
        <w:ind w:left="142" w:hanging="142"/>
        <w:jc w:val="left"/>
        <w:rPr>
          <w:kern w:val="0"/>
        </w:rPr>
      </w:pPr>
      <w:r>
        <w:t>Инициатива по исследованиям и регулированию в государственной сфере</w:t>
      </w:r>
    </w:p>
    <w:p w14:paraId="10F37F2D" w14:textId="77777777" w:rsidR="00A43097" w:rsidRPr="00EC222E" w:rsidRDefault="00A43097" w:rsidP="006215F3">
      <w:pPr>
        <w:pStyle w:val="Para1"/>
        <w:numPr>
          <w:ilvl w:val="0"/>
          <w:numId w:val="0"/>
        </w:numPr>
        <w:spacing w:before="0" w:after="0"/>
        <w:ind w:left="142" w:hanging="142"/>
        <w:jc w:val="left"/>
        <w:rPr>
          <w:kern w:val="0"/>
        </w:rPr>
      </w:pPr>
      <w:r>
        <w:t>Инициатива по продовольствию и сельскому хозяйству в устойчивой среде</w:t>
      </w:r>
    </w:p>
    <w:p w14:paraId="68628B28" w14:textId="77777777" w:rsidR="00A43097" w:rsidRPr="00EC222E" w:rsidRDefault="00A43097" w:rsidP="006215F3">
      <w:pPr>
        <w:pStyle w:val="Para1"/>
        <w:numPr>
          <w:ilvl w:val="0"/>
          <w:numId w:val="0"/>
        </w:numPr>
        <w:spacing w:before="0" w:after="0"/>
        <w:ind w:left="142" w:hanging="142"/>
        <w:jc w:val="left"/>
        <w:rPr>
          <w:kern w:val="0"/>
        </w:rPr>
      </w:pPr>
      <w:r>
        <w:t>Инициатива по развитию потенциала в области ДГРСИВ</w:t>
      </w:r>
    </w:p>
    <w:p w14:paraId="27816502" w14:textId="77777777" w:rsidR="00A43097" w:rsidRPr="00EC222E" w:rsidRDefault="00A43097" w:rsidP="006215F3">
      <w:pPr>
        <w:pStyle w:val="Para1"/>
        <w:numPr>
          <w:ilvl w:val="0"/>
          <w:numId w:val="0"/>
        </w:numPr>
        <w:spacing w:before="0" w:after="0"/>
        <w:ind w:left="142" w:hanging="142"/>
        <w:jc w:val="left"/>
        <w:rPr>
          <w:kern w:val="0"/>
        </w:rPr>
      </w:pPr>
      <w:r>
        <w:t>Инициатива по сохранению природы от Йеллоустона до Юкона</w:t>
      </w:r>
    </w:p>
    <w:p w14:paraId="2A0CD1A6" w14:textId="77777777" w:rsidR="00A43097" w:rsidRPr="00EC222E" w:rsidRDefault="00A43097" w:rsidP="006215F3">
      <w:pPr>
        <w:pStyle w:val="Para1"/>
        <w:numPr>
          <w:ilvl w:val="0"/>
          <w:numId w:val="0"/>
        </w:numPr>
        <w:spacing w:before="0" w:after="0"/>
        <w:ind w:left="142" w:hanging="142"/>
        <w:jc w:val="left"/>
        <w:rPr>
          <w:kern w:val="0"/>
        </w:rPr>
      </w:pPr>
      <w:r>
        <w:t>Инициатива по управлению глубоководными океанами / Университет Саутгемптона</w:t>
      </w:r>
    </w:p>
    <w:p w14:paraId="48D39190" w14:textId="77777777" w:rsidR="00A43097" w:rsidRPr="00EC222E" w:rsidRDefault="00A43097" w:rsidP="006215F3">
      <w:pPr>
        <w:pStyle w:val="Para1"/>
        <w:numPr>
          <w:ilvl w:val="0"/>
          <w:numId w:val="0"/>
        </w:numPr>
        <w:spacing w:before="0" w:after="0"/>
        <w:ind w:left="142" w:hanging="142"/>
        <w:jc w:val="left"/>
        <w:rPr>
          <w:kern w:val="0"/>
        </w:rPr>
      </w:pPr>
      <w:r>
        <w:t>Институт «Остров Земли»</w:t>
      </w:r>
    </w:p>
    <w:p w14:paraId="77842D5B" w14:textId="77777777" w:rsidR="00A43097" w:rsidRPr="00EC222E" w:rsidRDefault="00A43097" w:rsidP="006215F3">
      <w:pPr>
        <w:pStyle w:val="Para1"/>
        <w:numPr>
          <w:ilvl w:val="0"/>
          <w:numId w:val="0"/>
        </w:numPr>
        <w:spacing w:before="0" w:after="0"/>
        <w:ind w:left="142" w:hanging="142"/>
        <w:jc w:val="left"/>
        <w:rPr>
          <w:kern w:val="0"/>
        </w:rPr>
      </w:pPr>
      <w:r>
        <w:t xml:space="preserve">Институт Веллкома Сэнгера </w:t>
      </w:r>
    </w:p>
    <w:p w14:paraId="24CCF96A" w14:textId="77777777" w:rsidR="00A43097" w:rsidRPr="00EC222E" w:rsidRDefault="00A43097" w:rsidP="006215F3">
      <w:pPr>
        <w:pStyle w:val="Para1"/>
        <w:numPr>
          <w:ilvl w:val="0"/>
          <w:numId w:val="0"/>
        </w:numPr>
        <w:spacing w:before="0" w:after="0"/>
        <w:ind w:left="142" w:hanging="142"/>
        <w:jc w:val="left"/>
        <w:rPr>
          <w:kern w:val="0"/>
        </w:rPr>
      </w:pPr>
      <w:r>
        <w:t>Институт Дж. Крейга Вентера</w:t>
      </w:r>
    </w:p>
    <w:p w14:paraId="66892D00" w14:textId="77777777" w:rsidR="00A43097" w:rsidRPr="00EC222E" w:rsidRDefault="00A43097" w:rsidP="006215F3">
      <w:pPr>
        <w:pStyle w:val="Para1"/>
        <w:numPr>
          <w:ilvl w:val="0"/>
          <w:numId w:val="0"/>
        </w:numPr>
        <w:spacing w:before="0" w:after="0"/>
        <w:ind w:left="142" w:hanging="142"/>
        <w:jc w:val="left"/>
        <w:rPr>
          <w:kern w:val="0"/>
        </w:rPr>
      </w:pPr>
      <w:r>
        <w:t>Институт здоровья Ифакара</w:t>
      </w:r>
    </w:p>
    <w:p w14:paraId="37903C81" w14:textId="77777777" w:rsidR="00A43097" w:rsidRPr="00EC222E" w:rsidRDefault="00A43097" w:rsidP="006215F3">
      <w:pPr>
        <w:pStyle w:val="Para1"/>
        <w:numPr>
          <w:ilvl w:val="0"/>
          <w:numId w:val="0"/>
        </w:numPr>
        <w:spacing w:before="0" w:after="0"/>
        <w:ind w:left="142" w:hanging="142"/>
        <w:jc w:val="left"/>
        <w:rPr>
          <w:kern w:val="0"/>
        </w:rPr>
      </w:pPr>
      <w:r>
        <w:t>Институт Лейбница (Немецкая коллекция микроорганизмов и клеточных культур)</w:t>
      </w:r>
    </w:p>
    <w:p w14:paraId="336E0318" w14:textId="77777777" w:rsidR="00A43097" w:rsidRPr="00EC222E" w:rsidRDefault="00A43097" w:rsidP="006215F3">
      <w:pPr>
        <w:pStyle w:val="Para1"/>
        <w:numPr>
          <w:ilvl w:val="0"/>
          <w:numId w:val="0"/>
        </w:numPr>
        <w:spacing w:before="0" w:after="0"/>
        <w:ind w:left="142" w:hanging="142"/>
        <w:jc w:val="left"/>
        <w:rPr>
          <w:kern w:val="0"/>
        </w:rPr>
      </w:pPr>
      <w:r>
        <w:t>Институт сети по биоразнообразию</w:t>
      </w:r>
    </w:p>
    <w:p w14:paraId="1E798E95" w14:textId="77777777" w:rsidR="00A43097" w:rsidRPr="00EC222E" w:rsidRDefault="00A43097" w:rsidP="006215F3">
      <w:pPr>
        <w:pStyle w:val="Para1"/>
        <w:numPr>
          <w:ilvl w:val="0"/>
          <w:numId w:val="0"/>
        </w:numPr>
        <w:spacing w:before="0" w:after="0"/>
        <w:ind w:left="142" w:hanging="142"/>
        <w:jc w:val="left"/>
        <w:rPr>
          <w:kern w:val="0"/>
        </w:rPr>
      </w:pPr>
      <w:r>
        <w:t>Институт социальной антропологии им. Макса Планка</w:t>
      </w:r>
    </w:p>
    <w:p w14:paraId="385F9BF5" w14:textId="77777777" w:rsidR="00A43097" w:rsidRPr="00073AB0" w:rsidRDefault="00A43097" w:rsidP="006215F3">
      <w:pPr>
        <w:pStyle w:val="Para1"/>
        <w:numPr>
          <w:ilvl w:val="0"/>
          <w:numId w:val="0"/>
        </w:numPr>
        <w:spacing w:before="0" w:after="0"/>
        <w:ind w:left="142" w:hanging="142"/>
        <w:jc w:val="left"/>
        <w:rPr>
          <w:kern w:val="0"/>
        </w:rPr>
      </w:pPr>
      <w:r>
        <w:t>Институт устойчивого развития и международных отношений</w:t>
      </w:r>
    </w:p>
    <w:p w14:paraId="46EED7D3" w14:textId="77777777" w:rsidR="00A43097" w:rsidRPr="00073AB0" w:rsidRDefault="00A43097" w:rsidP="006215F3">
      <w:pPr>
        <w:pStyle w:val="Para1"/>
        <w:numPr>
          <w:ilvl w:val="0"/>
          <w:numId w:val="0"/>
        </w:numPr>
        <w:spacing w:before="0" w:after="0"/>
        <w:ind w:left="142" w:hanging="142"/>
        <w:jc w:val="left"/>
        <w:rPr>
          <w:kern w:val="0"/>
        </w:rPr>
      </w:pPr>
      <w:r>
        <w:t>Институт франкофонии в интересах устойчивого развития</w:t>
      </w:r>
    </w:p>
    <w:p w14:paraId="53DAA0FA" w14:textId="77777777" w:rsidR="00A43097" w:rsidRPr="00EC222E" w:rsidRDefault="00A43097" w:rsidP="006215F3">
      <w:pPr>
        <w:pStyle w:val="Para1"/>
        <w:numPr>
          <w:ilvl w:val="0"/>
          <w:numId w:val="0"/>
        </w:numPr>
        <w:spacing w:before="0" w:after="0"/>
        <w:ind w:left="142" w:hanging="142"/>
        <w:jc w:val="left"/>
        <w:rPr>
          <w:kern w:val="0"/>
        </w:rPr>
      </w:pPr>
      <w:r>
        <w:t>Информационная сеть коренных народов</w:t>
      </w:r>
    </w:p>
    <w:p w14:paraId="055E832C" w14:textId="77777777" w:rsidR="00A43097" w:rsidRPr="00EC222E" w:rsidRDefault="00A43097" w:rsidP="006215F3">
      <w:pPr>
        <w:pStyle w:val="Para1"/>
        <w:numPr>
          <w:ilvl w:val="0"/>
          <w:numId w:val="0"/>
        </w:numPr>
        <w:spacing w:before="0" w:after="0"/>
        <w:ind w:left="142" w:hanging="142"/>
        <w:jc w:val="left"/>
        <w:rPr>
          <w:kern w:val="0"/>
        </w:rPr>
      </w:pPr>
      <w:r>
        <w:lastRenderedPageBreak/>
        <w:t>ИПИЕКА</w:t>
      </w:r>
    </w:p>
    <w:p w14:paraId="15DAD520" w14:textId="77777777" w:rsidR="00A43097" w:rsidRPr="00EC222E" w:rsidRDefault="00A43097" w:rsidP="006215F3">
      <w:pPr>
        <w:pStyle w:val="Para1"/>
        <w:numPr>
          <w:ilvl w:val="0"/>
          <w:numId w:val="0"/>
        </w:numPr>
        <w:spacing w:before="0" w:after="0"/>
        <w:ind w:left="142" w:hanging="142"/>
        <w:jc w:val="left"/>
        <w:rPr>
          <w:kern w:val="0"/>
        </w:rPr>
      </w:pPr>
      <w:r>
        <w:t>Итальянская сеть по вопросам климата (ItaliaClima)</w:t>
      </w:r>
    </w:p>
    <w:p w14:paraId="072EF190" w14:textId="77777777" w:rsidR="00A43097" w:rsidRPr="00EC222E" w:rsidRDefault="00A43097" w:rsidP="006215F3">
      <w:pPr>
        <w:pStyle w:val="Para1"/>
        <w:numPr>
          <w:ilvl w:val="0"/>
          <w:numId w:val="0"/>
        </w:numPr>
        <w:spacing w:before="0" w:after="0"/>
        <w:ind w:left="142" w:hanging="142"/>
        <w:jc w:val="left"/>
        <w:rPr>
          <w:kern w:val="0"/>
        </w:rPr>
      </w:pPr>
      <w:r>
        <w:t>Канадская сеть по окружающей среде</w:t>
      </w:r>
    </w:p>
    <w:p w14:paraId="2EF5D8FC" w14:textId="77777777" w:rsidR="00A43097" w:rsidRPr="00EC222E" w:rsidRDefault="00A43097" w:rsidP="006215F3">
      <w:pPr>
        <w:pStyle w:val="Para1"/>
        <w:numPr>
          <w:ilvl w:val="0"/>
          <w:numId w:val="0"/>
        </w:numPr>
        <w:spacing w:before="0" w:after="0"/>
        <w:ind w:left="142" w:hanging="142"/>
        <w:jc w:val="left"/>
        <w:rPr>
          <w:kern w:val="0"/>
        </w:rPr>
      </w:pPr>
      <w:r>
        <w:t>Килский университет</w:t>
      </w:r>
    </w:p>
    <w:p w14:paraId="289213D0" w14:textId="77777777" w:rsidR="00A43097" w:rsidRPr="00EC222E" w:rsidRDefault="00A43097" w:rsidP="006215F3">
      <w:pPr>
        <w:pStyle w:val="Para1"/>
        <w:numPr>
          <w:ilvl w:val="0"/>
          <w:numId w:val="0"/>
        </w:numPr>
        <w:spacing w:before="0" w:after="0"/>
        <w:ind w:left="142" w:hanging="142"/>
        <w:jc w:val="left"/>
        <w:rPr>
          <w:kern w:val="0"/>
        </w:rPr>
      </w:pPr>
      <w:r>
        <w:t>Китайский фонд охраны окружающей среды</w:t>
      </w:r>
    </w:p>
    <w:p w14:paraId="070EEB5B" w14:textId="77777777" w:rsidR="00A43097" w:rsidRPr="00EC222E" w:rsidRDefault="00A43097" w:rsidP="006215F3">
      <w:pPr>
        <w:pStyle w:val="Para1"/>
        <w:numPr>
          <w:ilvl w:val="0"/>
          <w:numId w:val="0"/>
        </w:numPr>
        <w:spacing w:before="0" w:after="0"/>
        <w:ind w:left="142" w:hanging="142"/>
        <w:jc w:val="left"/>
        <w:rPr>
          <w:kern w:val="0"/>
        </w:rPr>
      </w:pPr>
      <w:r>
        <w:t>Коалиция Willing on Pollinators</w:t>
      </w:r>
    </w:p>
    <w:p w14:paraId="6267BEE6" w14:textId="77777777" w:rsidR="00A43097" w:rsidRPr="00EC222E" w:rsidRDefault="00A43097" w:rsidP="006215F3">
      <w:pPr>
        <w:pStyle w:val="Para1"/>
        <w:numPr>
          <w:ilvl w:val="0"/>
          <w:numId w:val="0"/>
        </w:numPr>
        <w:spacing w:before="0" w:after="0"/>
        <w:ind w:left="142" w:hanging="142"/>
        <w:jc w:val="left"/>
        <w:rPr>
          <w:kern w:val="0"/>
        </w:rPr>
      </w:pPr>
      <w:r>
        <w:t>Коалиция в защиту природного капитала</w:t>
      </w:r>
    </w:p>
    <w:p w14:paraId="41136A47" w14:textId="77777777" w:rsidR="00A43097" w:rsidRPr="00EC222E" w:rsidRDefault="00A43097" w:rsidP="006215F3">
      <w:pPr>
        <w:pStyle w:val="Para1"/>
        <w:numPr>
          <w:ilvl w:val="0"/>
          <w:numId w:val="0"/>
        </w:numPr>
        <w:spacing w:before="0" w:after="0"/>
        <w:ind w:left="142" w:hanging="142"/>
        <w:jc w:val="left"/>
        <w:rPr>
          <w:kern w:val="0"/>
        </w:rPr>
      </w:pPr>
      <w:r>
        <w:t>Коалиция по сохранению глубоководных районов</w:t>
      </w:r>
    </w:p>
    <w:p w14:paraId="20E0EEC6" w14:textId="77777777" w:rsidR="00A43097" w:rsidRPr="006215F3" w:rsidRDefault="00A43097" w:rsidP="006215F3">
      <w:pPr>
        <w:pStyle w:val="Para1"/>
        <w:numPr>
          <w:ilvl w:val="0"/>
          <w:numId w:val="0"/>
        </w:numPr>
        <w:spacing w:before="0" w:after="0"/>
        <w:ind w:left="142" w:hanging="142"/>
        <w:jc w:val="left"/>
        <w:rPr>
          <w:kern w:val="0"/>
        </w:rPr>
      </w:pPr>
      <w:r>
        <w:t>Колледж Маунт-Холиок</w:t>
      </w:r>
    </w:p>
    <w:p w14:paraId="7034F89E" w14:textId="77777777" w:rsidR="00A43097" w:rsidRPr="006215F3" w:rsidRDefault="00A43097" w:rsidP="006215F3">
      <w:pPr>
        <w:pStyle w:val="Para1"/>
        <w:numPr>
          <w:ilvl w:val="0"/>
          <w:numId w:val="0"/>
        </w:numPr>
        <w:spacing w:before="0" w:after="0"/>
        <w:ind w:left="142" w:hanging="142"/>
        <w:jc w:val="left"/>
        <w:rPr>
          <w:kern w:val="0"/>
        </w:rPr>
      </w:pPr>
      <w:r>
        <w:t>Комиссия по лесам Центральной Африки</w:t>
      </w:r>
    </w:p>
    <w:p w14:paraId="3B32CBAC" w14:textId="77777777" w:rsidR="00A43097" w:rsidRPr="00845B01" w:rsidRDefault="00A43097" w:rsidP="006215F3">
      <w:pPr>
        <w:pStyle w:val="Para1"/>
        <w:numPr>
          <w:ilvl w:val="0"/>
          <w:numId w:val="0"/>
        </w:numPr>
        <w:spacing w:before="0" w:after="0"/>
        <w:ind w:left="142" w:hanging="142"/>
        <w:jc w:val="left"/>
        <w:rPr>
          <w:kern w:val="0"/>
        </w:rPr>
      </w:pPr>
      <w:r>
        <w:t>Конвенция об охране дикой фауны и флоры и природных сред обитания в Европе (Бернская конвенция), Совет Европы</w:t>
      </w:r>
    </w:p>
    <w:p w14:paraId="26BC4C25" w14:textId="77777777" w:rsidR="00A43097" w:rsidRPr="00EC222E" w:rsidRDefault="00A43097" w:rsidP="006215F3">
      <w:pPr>
        <w:pStyle w:val="Para1"/>
        <w:numPr>
          <w:ilvl w:val="0"/>
          <w:numId w:val="0"/>
        </w:numPr>
        <w:spacing w:before="0" w:after="0"/>
        <w:ind w:left="142" w:hanging="142"/>
        <w:jc w:val="left"/>
        <w:rPr>
          <w:kern w:val="0"/>
        </w:rPr>
      </w:pPr>
      <w:r>
        <w:t>Консервэйшн Интернэшнл</w:t>
      </w:r>
    </w:p>
    <w:p w14:paraId="20C1E5EF" w14:textId="77777777" w:rsidR="00A43097" w:rsidRPr="00EC222E" w:rsidRDefault="00A43097" w:rsidP="006215F3">
      <w:pPr>
        <w:pStyle w:val="Para1"/>
        <w:numPr>
          <w:ilvl w:val="0"/>
          <w:numId w:val="0"/>
        </w:numPr>
        <w:spacing w:before="0" w:after="0"/>
        <w:ind w:left="142" w:hanging="142"/>
        <w:jc w:val="left"/>
        <w:rPr>
          <w:kern w:val="0"/>
        </w:rPr>
      </w:pPr>
      <w:r>
        <w:t>Консорциум в поддержку районов и территорий, охраняемых коренными народами и общинами</w:t>
      </w:r>
    </w:p>
    <w:p w14:paraId="499EC808" w14:textId="77777777" w:rsidR="00A43097" w:rsidRPr="00EC222E" w:rsidRDefault="00A43097" w:rsidP="006215F3">
      <w:pPr>
        <w:pStyle w:val="Para1"/>
        <w:numPr>
          <w:ilvl w:val="0"/>
          <w:numId w:val="0"/>
        </w:numPr>
        <w:spacing w:before="0" w:after="0"/>
        <w:ind w:left="142" w:hanging="142"/>
        <w:jc w:val="left"/>
        <w:rPr>
          <w:kern w:val="0"/>
        </w:rPr>
      </w:pPr>
      <w:r>
        <w:t xml:space="preserve">Консультативная группа коренных народов Корпорации по исследованию и развитию рыболовства </w:t>
      </w:r>
    </w:p>
    <w:p w14:paraId="6B6CBC50" w14:textId="77777777" w:rsidR="00A43097" w:rsidRPr="00EC222E" w:rsidRDefault="00A43097" w:rsidP="006215F3">
      <w:pPr>
        <w:pStyle w:val="Para1"/>
        <w:numPr>
          <w:ilvl w:val="0"/>
          <w:numId w:val="0"/>
        </w:numPr>
        <w:spacing w:before="0" w:after="0"/>
        <w:ind w:left="142" w:hanging="142"/>
        <w:jc w:val="left"/>
        <w:rPr>
          <w:kern w:val="0"/>
        </w:rPr>
      </w:pPr>
      <w:r>
        <w:t>Координационный комитет коренных народов Африки</w:t>
      </w:r>
    </w:p>
    <w:p w14:paraId="458127FF" w14:textId="77777777" w:rsidR="00A43097" w:rsidRPr="006215F3" w:rsidRDefault="00A43097" w:rsidP="006215F3">
      <w:pPr>
        <w:pStyle w:val="Para1"/>
        <w:numPr>
          <w:ilvl w:val="0"/>
          <w:numId w:val="0"/>
        </w:numPr>
        <w:spacing w:before="0" w:after="0"/>
        <w:ind w:left="142" w:hanging="142"/>
        <w:jc w:val="left"/>
        <w:rPr>
          <w:kern w:val="0"/>
        </w:rPr>
      </w:pPr>
      <w:r>
        <w:t>Координационный совет андийских организаций индейцев</w:t>
      </w:r>
    </w:p>
    <w:p w14:paraId="06E840E0" w14:textId="77777777" w:rsidR="00A43097" w:rsidRPr="00073AB0" w:rsidRDefault="00A43097" w:rsidP="006215F3">
      <w:pPr>
        <w:pStyle w:val="Para1"/>
        <w:numPr>
          <w:ilvl w:val="0"/>
          <w:numId w:val="0"/>
        </w:numPr>
        <w:spacing w:before="0" w:after="0"/>
        <w:ind w:left="142" w:hanging="142"/>
        <w:jc w:val="left"/>
        <w:rPr>
          <w:kern w:val="0"/>
        </w:rPr>
      </w:pPr>
      <w:r>
        <w:t>Координационный совет организаций коренных народов бассейна Амазонки</w:t>
      </w:r>
    </w:p>
    <w:p w14:paraId="170D7FAF" w14:textId="77777777" w:rsidR="00A43097" w:rsidRPr="00EC222E" w:rsidRDefault="00A43097" w:rsidP="006215F3">
      <w:pPr>
        <w:pStyle w:val="Para1"/>
        <w:numPr>
          <w:ilvl w:val="0"/>
          <w:numId w:val="0"/>
        </w:numPr>
        <w:spacing w:before="0" w:after="0"/>
        <w:ind w:left="142" w:hanging="142"/>
        <w:jc w:val="left"/>
        <w:rPr>
          <w:kern w:val="0"/>
        </w:rPr>
      </w:pPr>
      <w:r>
        <w:t>Корнелльский университет</w:t>
      </w:r>
    </w:p>
    <w:p w14:paraId="7BE819CA" w14:textId="77777777" w:rsidR="00A43097" w:rsidRPr="00EC222E" w:rsidRDefault="00A43097" w:rsidP="006215F3">
      <w:pPr>
        <w:pStyle w:val="Para1"/>
        <w:numPr>
          <w:ilvl w:val="0"/>
          <w:numId w:val="0"/>
        </w:numPr>
        <w:spacing w:before="0" w:after="0"/>
        <w:ind w:left="142" w:hanging="142"/>
        <w:jc w:val="left"/>
        <w:rPr>
          <w:kern w:val="0"/>
        </w:rPr>
      </w:pPr>
      <w:r>
        <w:t>Королевские ботанические сады, Кью</w:t>
      </w:r>
    </w:p>
    <w:p w14:paraId="12324396" w14:textId="77777777" w:rsidR="00A43097" w:rsidRPr="00EC222E" w:rsidRDefault="00A43097" w:rsidP="006215F3">
      <w:pPr>
        <w:pStyle w:val="Para1"/>
        <w:numPr>
          <w:ilvl w:val="0"/>
          <w:numId w:val="0"/>
        </w:numPr>
        <w:spacing w:before="0" w:after="0"/>
        <w:ind w:left="142" w:hanging="142"/>
        <w:jc w:val="left"/>
        <w:rPr>
          <w:kern w:val="0"/>
        </w:rPr>
      </w:pPr>
      <w:r>
        <w:t>Королевское общество защиты птиц</w:t>
      </w:r>
    </w:p>
    <w:p w14:paraId="2D5785DE" w14:textId="77777777" w:rsidR="00A43097" w:rsidRPr="00EC222E" w:rsidRDefault="00A43097" w:rsidP="006215F3">
      <w:pPr>
        <w:pStyle w:val="Para1"/>
        <w:numPr>
          <w:ilvl w:val="0"/>
          <w:numId w:val="0"/>
        </w:numPr>
        <w:spacing w:before="0" w:after="0"/>
        <w:ind w:left="142" w:hanging="142"/>
        <w:jc w:val="left"/>
        <w:rPr>
          <w:kern w:val="0"/>
        </w:rPr>
      </w:pPr>
      <w:r>
        <w:t>Лейбницкий институт генетики растений и растениеводства</w:t>
      </w:r>
    </w:p>
    <w:p w14:paraId="11B76E38" w14:textId="77777777" w:rsidR="00A43097" w:rsidRPr="00064E10" w:rsidRDefault="00A43097" w:rsidP="006215F3">
      <w:pPr>
        <w:pStyle w:val="Para1"/>
        <w:numPr>
          <w:ilvl w:val="0"/>
          <w:numId w:val="0"/>
        </w:numPr>
        <w:spacing w:before="0" w:after="0"/>
        <w:ind w:left="142" w:hanging="142"/>
        <w:jc w:val="left"/>
        <w:rPr>
          <w:kern w:val="0"/>
        </w:rPr>
      </w:pPr>
      <w:r>
        <w:t>Лондонское зоологическое общество</w:t>
      </w:r>
    </w:p>
    <w:p w14:paraId="450C0248" w14:textId="77777777" w:rsidR="00A43097" w:rsidRPr="00EC222E" w:rsidRDefault="00A43097" w:rsidP="006215F3">
      <w:pPr>
        <w:pStyle w:val="Para1"/>
        <w:numPr>
          <w:ilvl w:val="0"/>
          <w:numId w:val="0"/>
        </w:numPr>
        <w:spacing w:before="0" w:after="0"/>
        <w:ind w:left="142" w:hanging="142"/>
        <w:jc w:val="left"/>
        <w:rPr>
          <w:kern w:val="0"/>
        </w:rPr>
      </w:pPr>
      <w:r>
        <w:t>Манчестерский университет</w:t>
      </w:r>
    </w:p>
    <w:p w14:paraId="78C056E0" w14:textId="77777777" w:rsidR="00A43097" w:rsidRPr="00EC222E" w:rsidRDefault="00A43097" w:rsidP="006215F3">
      <w:pPr>
        <w:pStyle w:val="Para1"/>
        <w:numPr>
          <w:ilvl w:val="0"/>
          <w:numId w:val="0"/>
        </w:numPr>
        <w:spacing w:before="0" w:after="0"/>
        <w:ind w:left="142" w:hanging="142"/>
        <w:jc w:val="left"/>
        <w:rPr>
          <w:kern w:val="0"/>
        </w:rPr>
      </w:pPr>
      <w:r>
        <w:t>Межамериканский институт исследований глобальных изменений</w:t>
      </w:r>
    </w:p>
    <w:p w14:paraId="05D1BD99" w14:textId="77777777" w:rsidR="00A43097" w:rsidRPr="00EC222E" w:rsidRDefault="00A43097" w:rsidP="006215F3">
      <w:pPr>
        <w:pStyle w:val="Para1"/>
        <w:numPr>
          <w:ilvl w:val="0"/>
          <w:numId w:val="0"/>
        </w:numPr>
        <w:spacing w:before="0" w:after="0"/>
        <w:ind w:left="142" w:hanging="142"/>
        <w:jc w:val="left"/>
        <w:rPr>
          <w:kern w:val="0"/>
        </w:rPr>
      </w:pPr>
      <w:r>
        <w:t>Международная ассоциация производителей удобрений</w:t>
      </w:r>
    </w:p>
    <w:p w14:paraId="5A63518D" w14:textId="77777777" w:rsidR="00A43097" w:rsidRPr="00EC222E" w:rsidRDefault="00A43097" w:rsidP="006215F3">
      <w:pPr>
        <w:pStyle w:val="Para1"/>
        <w:numPr>
          <w:ilvl w:val="0"/>
          <w:numId w:val="0"/>
        </w:numPr>
        <w:spacing w:before="0" w:after="0"/>
        <w:ind w:left="142" w:hanging="142"/>
        <w:jc w:val="left"/>
        <w:rPr>
          <w:kern w:val="0"/>
        </w:rPr>
      </w:pPr>
      <w:r>
        <w:t>Международная инициатива по коралловым рифам</w:t>
      </w:r>
    </w:p>
    <w:p w14:paraId="2F3C6631" w14:textId="77777777" w:rsidR="00A43097" w:rsidRPr="00EC222E" w:rsidRDefault="00A43097" w:rsidP="006215F3">
      <w:pPr>
        <w:pStyle w:val="Para1"/>
        <w:numPr>
          <w:ilvl w:val="0"/>
          <w:numId w:val="0"/>
        </w:numPr>
        <w:spacing w:before="0" w:after="0"/>
        <w:ind w:left="142" w:hanging="142"/>
        <w:jc w:val="left"/>
        <w:rPr>
          <w:kern w:val="0"/>
        </w:rPr>
      </w:pPr>
      <w:r>
        <w:t>Международная китобойная комиссия</w:t>
      </w:r>
    </w:p>
    <w:p w14:paraId="3B2922B8" w14:textId="77777777" w:rsidR="00A43097" w:rsidRPr="00EC222E" w:rsidRDefault="00A43097" w:rsidP="006215F3">
      <w:pPr>
        <w:pStyle w:val="Para1"/>
        <w:numPr>
          <w:ilvl w:val="0"/>
          <w:numId w:val="0"/>
        </w:numPr>
        <w:spacing w:before="0" w:after="0"/>
        <w:ind w:left="142" w:hanging="142"/>
        <w:jc w:val="left"/>
        <w:rPr>
          <w:kern w:val="0"/>
        </w:rPr>
      </w:pPr>
      <w:r>
        <w:t>Международная организация «Друзья Земли»</w:t>
      </w:r>
    </w:p>
    <w:p w14:paraId="3425BA2C" w14:textId="77777777" w:rsidR="00A43097" w:rsidRPr="00EC222E" w:rsidRDefault="00A43097" w:rsidP="006215F3">
      <w:pPr>
        <w:pStyle w:val="Para1"/>
        <w:numPr>
          <w:ilvl w:val="0"/>
          <w:numId w:val="0"/>
        </w:numPr>
        <w:spacing w:before="0" w:after="0"/>
        <w:ind w:left="142" w:hanging="142"/>
        <w:jc w:val="left"/>
        <w:rPr>
          <w:kern w:val="0"/>
        </w:rPr>
      </w:pPr>
      <w:r>
        <w:t>Международная организация «Сока Гаккай»</w:t>
      </w:r>
    </w:p>
    <w:p w14:paraId="2663EED8" w14:textId="77777777" w:rsidR="00A43097" w:rsidRPr="00EC222E" w:rsidRDefault="00A43097" w:rsidP="006215F3">
      <w:pPr>
        <w:pStyle w:val="Para1"/>
        <w:numPr>
          <w:ilvl w:val="0"/>
          <w:numId w:val="0"/>
        </w:numPr>
        <w:spacing w:before="0" w:after="0"/>
        <w:ind w:left="142" w:hanging="142"/>
        <w:jc w:val="left"/>
        <w:rPr>
          <w:kern w:val="0"/>
        </w:rPr>
      </w:pPr>
      <w:r>
        <w:t>Международная организация по сохранению водно-болотных угодий</w:t>
      </w:r>
    </w:p>
    <w:p w14:paraId="62CEAB89" w14:textId="77777777" w:rsidR="00A43097" w:rsidRPr="00EC222E" w:rsidRDefault="00A43097" w:rsidP="006215F3">
      <w:pPr>
        <w:pStyle w:val="Para1"/>
        <w:numPr>
          <w:ilvl w:val="0"/>
          <w:numId w:val="0"/>
        </w:numPr>
        <w:spacing w:before="0" w:after="0"/>
        <w:ind w:left="142" w:hanging="142"/>
        <w:jc w:val="left"/>
        <w:rPr>
          <w:kern w:val="0"/>
        </w:rPr>
      </w:pPr>
      <w:r>
        <w:t>Международная торговая палата</w:t>
      </w:r>
    </w:p>
    <w:p w14:paraId="2D978328" w14:textId="77777777" w:rsidR="00A43097" w:rsidRPr="00EC222E" w:rsidRDefault="00A43097" w:rsidP="006215F3">
      <w:pPr>
        <w:pStyle w:val="Para1"/>
        <w:numPr>
          <w:ilvl w:val="0"/>
          <w:numId w:val="0"/>
        </w:numPr>
        <w:spacing w:before="0" w:after="0"/>
        <w:ind w:left="142" w:hanging="142"/>
        <w:jc w:val="left"/>
        <w:rPr>
          <w:kern w:val="0"/>
        </w:rPr>
      </w:pPr>
      <w:r>
        <w:t xml:space="preserve">Международная университетская сеть по вопросам культурного и биологического разнообразия </w:t>
      </w:r>
    </w:p>
    <w:p w14:paraId="288F6DF3" w14:textId="77777777" w:rsidR="00A43097" w:rsidRPr="00EC222E" w:rsidRDefault="00A43097" w:rsidP="006215F3">
      <w:pPr>
        <w:pStyle w:val="Para1"/>
        <w:numPr>
          <w:ilvl w:val="0"/>
          <w:numId w:val="0"/>
        </w:numPr>
        <w:spacing w:before="0" w:after="0"/>
        <w:ind w:left="142" w:hanging="142"/>
        <w:jc w:val="left"/>
        <w:rPr>
          <w:kern w:val="0"/>
        </w:rPr>
      </w:pPr>
      <w:r>
        <w:t>Международная федерация обществ Красного Креста и Красного Полумесяца</w:t>
      </w:r>
    </w:p>
    <w:p w14:paraId="2179C3A5" w14:textId="77777777" w:rsidR="00A43097" w:rsidRPr="00EC222E" w:rsidRDefault="00A43097" w:rsidP="006215F3">
      <w:pPr>
        <w:pStyle w:val="Para1"/>
        <w:numPr>
          <w:ilvl w:val="0"/>
          <w:numId w:val="0"/>
        </w:numPr>
        <w:spacing w:before="0" w:after="0"/>
        <w:ind w:left="142" w:hanging="142"/>
        <w:jc w:val="left"/>
        <w:rPr>
          <w:kern w:val="0"/>
        </w:rPr>
      </w:pPr>
      <w:r>
        <w:t>Международная федерация производителей и ассоциаций фармацевтической продукции</w:t>
      </w:r>
    </w:p>
    <w:p w14:paraId="5753458A" w14:textId="77777777" w:rsidR="00A43097" w:rsidRPr="00EC222E" w:rsidRDefault="00A43097" w:rsidP="006215F3">
      <w:pPr>
        <w:pStyle w:val="Para1"/>
        <w:numPr>
          <w:ilvl w:val="0"/>
          <w:numId w:val="0"/>
        </w:numPr>
        <w:spacing w:before="0" w:after="0"/>
        <w:ind w:left="142" w:hanging="142"/>
        <w:jc w:val="left"/>
        <w:rPr>
          <w:kern w:val="0"/>
        </w:rPr>
      </w:pPr>
      <w:r>
        <w:t xml:space="preserve">Международное партнерство по инициативе Сатояма </w:t>
      </w:r>
    </w:p>
    <w:p w14:paraId="309FAC9B" w14:textId="77777777" w:rsidR="00A43097" w:rsidRPr="00EC222E" w:rsidRDefault="00A43097" w:rsidP="006215F3">
      <w:pPr>
        <w:pStyle w:val="Para1"/>
        <w:numPr>
          <w:ilvl w:val="0"/>
          <w:numId w:val="0"/>
        </w:numPr>
        <w:spacing w:before="0" w:after="0"/>
        <w:ind w:left="142" w:hanging="142"/>
        <w:jc w:val="left"/>
        <w:rPr>
          <w:kern w:val="0"/>
        </w:rPr>
      </w:pPr>
      <w:r>
        <w:t>Международной комитет по планированию продовольственного суверенитета</w:t>
      </w:r>
    </w:p>
    <w:p w14:paraId="78AD783E" w14:textId="77777777" w:rsidR="00A43097" w:rsidRPr="00EC222E" w:rsidRDefault="00A43097" w:rsidP="006215F3">
      <w:pPr>
        <w:pStyle w:val="Para1"/>
        <w:numPr>
          <w:ilvl w:val="0"/>
          <w:numId w:val="0"/>
        </w:numPr>
        <w:spacing w:before="0" w:after="0"/>
        <w:ind w:left="142" w:hanging="142"/>
        <w:jc w:val="left"/>
        <w:rPr>
          <w:kern w:val="0"/>
        </w:rPr>
      </w:pPr>
      <w:r>
        <w:t>Международный институт по окружающей среде и развитию</w:t>
      </w:r>
    </w:p>
    <w:p w14:paraId="31EADCBC" w14:textId="77777777" w:rsidR="00A43097" w:rsidRPr="00EC222E" w:rsidRDefault="00A43097" w:rsidP="006215F3">
      <w:pPr>
        <w:pStyle w:val="Para1"/>
        <w:numPr>
          <w:ilvl w:val="0"/>
          <w:numId w:val="0"/>
        </w:numPr>
        <w:spacing w:before="0" w:after="0"/>
        <w:ind w:left="142" w:hanging="142"/>
        <w:jc w:val="left"/>
        <w:rPr>
          <w:kern w:val="0"/>
        </w:rPr>
      </w:pPr>
      <w:r>
        <w:t>Международный институт прикладного системного анализа</w:t>
      </w:r>
    </w:p>
    <w:p w14:paraId="1A22D5AA" w14:textId="77777777" w:rsidR="00A43097" w:rsidRPr="00EC222E" w:rsidRDefault="00A43097" w:rsidP="006215F3">
      <w:pPr>
        <w:pStyle w:val="Para1"/>
        <w:numPr>
          <w:ilvl w:val="0"/>
          <w:numId w:val="0"/>
        </w:numPr>
        <w:spacing w:before="0" w:after="0"/>
        <w:ind w:left="142" w:hanging="142"/>
        <w:jc w:val="left"/>
        <w:rPr>
          <w:kern w:val="0"/>
        </w:rPr>
      </w:pPr>
      <w:r>
        <w:t xml:space="preserve">Международный коллектив в поддержку работников </w:t>
      </w:r>
    </w:p>
    <w:p w14:paraId="456BAB88" w14:textId="77777777" w:rsidR="00A43097" w:rsidRPr="00EC222E" w:rsidRDefault="00A43097" w:rsidP="006215F3">
      <w:pPr>
        <w:pStyle w:val="Para1"/>
        <w:numPr>
          <w:ilvl w:val="0"/>
          <w:numId w:val="0"/>
        </w:numPr>
        <w:spacing w:before="0" w:after="0"/>
        <w:ind w:left="142" w:hanging="142"/>
        <w:jc w:val="left"/>
        <w:rPr>
          <w:kern w:val="0"/>
        </w:rPr>
      </w:pPr>
      <w:r>
        <w:t>Международный совет по охоте и охране дичи</w:t>
      </w:r>
    </w:p>
    <w:p w14:paraId="4EA052E7" w14:textId="77777777" w:rsidR="00A43097" w:rsidRPr="00EC222E" w:rsidRDefault="00A43097" w:rsidP="006215F3">
      <w:pPr>
        <w:pStyle w:val="Para1"/>
        <w:numPr>
          <w:ilvl w:val="0"/>
          <w:numId w:val="0"/>
        </w:numPr>
        <w:spacing w:before="0" w:after="0"/>
        <w:ind w:left="142" w:hanging="142"/>
        <w:jc w:val="left"/>
        <w:rPr>
          <w:kern w:val="0"/>
        </w:rPr>
      </w:pPr>
      <w:r>
        <w:t>Международный союз защиты новых сортов растений</w:t>
      </w:r>
    </w:p>
    <w:p w14:paraId="7799413B" w14:textId="77777777" w:rsidR="00A43097" w:rsidRPr="00EC222E" w:rsidRDefault="00A43097" w:rsidP="006215F3">
      <w:pPr>
        <w:pStyle w:val="Para1"/>
        <w:numPr>
          <w:ilvl w:val="0"/>
          <w:numId w:val="0"/>
        </w:numPr>
        <w:spacing w:before="0" w:after="0"/>
        <w:ind w:left="142" w:hanging="142"/>
        <w:jc w:val="left"/>
        <w:rPr>
          <w:kern w:val="0"/>
        </w:rPr>
      </w:pPr>
      <w:r>
        <w:t>Международный союз охраны природы (МСОП)</w:t>
      </w:r>
    </w:p>
    <w:p w14:paraId="4D68620E" w14:textId="77777777" w:rsidR="00A43097" w:rsidRPr="00EC222E" w:rsidRDefault="00A43097" w:rsidP="006215F3">
      <w:pPr>
        <w:pStyle w:val="Para1"/>
        <w:numPr>
          <w:ilvl w:val="0"/>
          <w:numId w:val="0"/>
        </w:numPr>
        <w:spacing w:before="0" w:after="0"/>
        <w:ind w:left="142" w:hanging="142"/>
        <w:jc w:val="left"/>
        <w:rPr>
          <w:kern w:val="0"/>
        </w:rPr>
      </w:pPr>
      <w:r>
        <w:t>Международный фонд защиты животных</w:t>
      </w:r>
    </w:p>
    <w:p w14:paraId="38868309" w14:textId="77777777" w:rsidR="00A43097" w:rsidRPr="00EC222E" w:rsidRDefault="00A43097" w:rsidP="006215F3">
      <w:pPr>
        <w:pStyle w:val="Para1"/>
        <w:numPr>
          <w:ilvl w:val="0"/>
          <w:numId w:val="0"/>
        </w:numPr>
        <w:spacing w:before="0" w:after="0"/>
        <w:ind w:left="142" w:hanging="142"/>
        <w:jc w:val="left"/>
        <w:rPr>
          <w:kern w:val="0"/>
        </w:rPr>
      </w:pPr>
      <w:r>
        <w:t>Международный форум коренных народов по биоразнообразию</w:t>
      </w:r>
    </w:p>
    <w:p w14:paraId="1B5DC2D8" w14:textId="77777777" w:rsidR="00A43097" w:rsidRPr="00EC222E" w:rsidRDefault="00A43097" w:rsidP="006215F3">
      <w:pPr>
        <w:pStyle w:val="Para1"/>
        <w:numPr>
          <w:ilvl w:val="0"/>
          <w:numId w:val="0"/>
        </w:numPr>
        <w:spacing w:before="0" w:after="0"/>
        <w:ind w:left="142" w:hanging="142"/>
        <w:jc w:val="left"/>
        <w:rPr>
          <w:kern w:val="0"/>
        </w:rPr>
      </w:pPr>
      <w:r>
        <w:t>Международный центр биоразнообразия</w:t>
      </w:r>
    </w:p>
    <w:p w14:paraId="77089263" w14:textId="77777777" w:rsidR="00A43097" w:rsidRPr="00EC222E" w:rsidRDefault="00A43097" w:rsidP="006215F3">
      <w:pPr>
        <w:pStyle w:val="Para1"/>
        <w:numPr>
          <w:ilvl w:val="0"/>
          <w:numId w:val="0"/>
        </w:numPr>
        <w:spacing w:before="0" w:after="0"/>
        <w:ind w:left="142" w:hanging="142"/>
        <w:jc w:val="left"/>
        <w:rPr>
          <w:kern w:val="0"/>
        </w:rPr>
      </w:pPr>
      <w:r>
        <w:t>Международный экологический форум</w:t>
      </w:r>
    </w:p>
    <w:p w14:paraId="1EE4C977" w14:textId="77777777" w:rsidR="00A43097" w:rsidRPr="006215F3" w:rsidRDefault="00A43097" w:rsidP="006215F3">
      <w:pPr>
        <w:pStyle w:val="Para1"/>
        <w:numPr>
          <w:ilvl w:val="0"/>
          <w:numId w:val="0"/>
        </w:numPr>
        <w:spacing w:before="0" w:after="0"/>
        <w:ind w:left="142" w:hanging="142"/>
        <w:jc w:val="left"/>
        <w:rPr>
          <w:kern w:val="0"/>
        </w:rPr>
      </w:pPr>
      <w:r>
        <w:t>Межкультурная рабочая группа ALMACIGA</w:t>
      </w:r>
    </w:p>
    <w:p w14:paraId="4A11AA7A" w14:textId="77777777" w:rsidR="00A43097" w:rsidRPr="00EC222E" w:rsidRDefault="00A43097" w:rsidP="006215F3">
      <w:pPr>
        <w:pStyle w:val="Para1"/>
        <w:numPr>
          <w:ilvl w:val="0"/>
          <w:numId w:val="0"/>
        </w:numPr>
        <w:spacing w:before="0" w:after="0"/>
        <w:ind w:left="142" w:hanging="142"/>
        <w:jc w:val="left"/>
        <w:rPr>
          <w:kern w:val="0"/>
        </w:rPr>
      </w:pPr>
      <w:r>
        <w:t>Межнациональный совет по договорам индейцев</w:t>
      </w:r>
    </w:p>
    <w:p w14:paraId="22C5F8C4" w14:textId="77777777" w:rsidR="00A43097" w:rsidRPr="00EC222E" w:rsidRDefault="00A43097" w:rsidP="006215F3">
      <w:pPr>
        <w:pStyle w:val="Para1"/>
        <w:numPr>
          <w:ilvl w:val="0"/>
          <w:numId w:val="0"/>
        </w:numPr>
        <w:spacing w:before="0" w:after="0"/>
        <w:ind w:left="142" w:hanging="142"/>
        <w:jc w:val="left"/>
        <w:rPr>
          <w:kern w:val="0"/>
        </w:rPr>
      </w:pPr>
      <w:r>
        <w:t>Министерство окружающей среды Финляндии</w:t>
      </w:r>
    </w:p>
    <w:p w14:paraId="1FE54701" w14:textId="77777777" w:rsidR="00A43097" w:rsidRPr="00EC222E" w:rsidRDefault="00A43097" w:rsidP="006215F3">
      <w:pPr>
        <w:pStyle w:val="Para1"/>
        <w:numPr>
          <w:ilvl w:val="0"/>
          <w:numId w:val="0"/>
        </w:numPr>
        <w:spacing w:before="0" w:after="0"/>
        <w:ind w:left="142" w:hanging="142"/>
        <w:jc w:val="left"/>
        <w:rPr>
          <w:kern w:val="0"/>
        </w:rPr>
      </w:pPr>
      <w:r>
        <w:t>Миссионерское общества Св. Колумбана</w:t>
      </w:r>
    </w:p>
    <w:p w14:paraId="39E1B600" w14:textId="77777777" w:rsidR="00A43097" w:rsidRPr="00EC222E" w:rsidRDefault="00A43097" w:rsidP="006215F3">
      <w:pPr>
        <w:pStyle w:val="Para1"/>
        <w:numPr>
          <w:ilvl w:val="0"/>
          <w:numId w:val="0"/>
        </w:numPr>
        <w:spacing w:before="0" w:after="0"/>
        <w:ind w:left="142" w:hanging="142"/>
        <w:jc w:val="left"/>
        <w:rPr>
          <w:kern w:val="0"/>
        </w:rPr>
      </w:pPr>
      <w:r>
        <w:t>МСМЭИ – Местные органы власти за устойчивое развитие</w:t>
      </w:r>
    </w:p>
    <w:p w14:paraId="230FE02A" w14:textId="77777777" w:rsidR="00A43097" w:rsidRPr="00EC222E" w:rsidRDefault="00A43097" w:rsidP="006215F3">
      <w:pPr>
        <w:pStyle w:val="Para1"/>
        <w:numPr>
          <w:ilvl w:val="0"/>
          <w:numId w:val="0"/>
        </w:numPr>
        <w:spacing w:before="0" w:after="0"/>
        <w:ind w:left="142" w:hanging="142"/>
        <w:jc w:val="left"/>
        <w:rPr>
          <w:kern w:val="0"/>
        </w:rPr>
      </w:pPr>
      <w:r>
        <w:t>Нагойский университет</w:t>
      </w:r>
    </w:p>
    <w:p w14:paraId="33176DA5" w14:textId="77777777" w:rsidR="00A43097" w:rsidRPr="00073AB0" w:rsidRDefault="00A43097" w:rsidP="006215F3">
      <w:pPr>
        <w:pStyle w:val="Para1"/>
        <w:numPr>
          <w:ilvl w:val="0"/>
          <w:numId w:val="0"/>
        </w:numPr>
        <w:spacing w:before="0" w:after="0"/>
        <w:ind w:left="142" w:hanging="142"/>
        <w:jc w:val="left"/>
        <w:rPr>
          <w:kern w:val="0"/>
        </w:rPr>
      </w:pPr>
      <w:r>
        <w:t>Научно-исследовательский центр в области наук о здоровье</w:t>
      </w:r>
    </w:p>
    <w:p w14:paraId="24D62A3C" w14:textId="77777777" w:rsidR="00A43097" w:rsidRPr="00EC222E" w:rsidRDefault="00A43097" w:rsidP="006215F3">
      <w:pPr>
        <w:pStyle w:val="Para1"/>
        <w:numPr>
          <w:ilvl w:val="0"/>
          <w:numId w:val="0"/>
        </w:numPr>
        <w:spacing w:before="0" w:after="0"/>
        <w:ind w:left="142" w:hanging="142"/>
        <w:jc w:val="left"/>
        <w:rPr>
          <w:kern w:val="0"/>
        </w:rPr>
      </w:pPr>
      <w:r>
        <w:t>Научно-образовательный центр по малярии</w:t>
      </w:r>
    </w:p>
    <w:p w14:paraId="471F0ABA" w14:textId="77777777" w:rsidR="00A43097" w:rsidRPr="00073AB0" w:rsidRDefault="00A43097" w:rsidP="006215F3">
      <w:pPr>
        <w:pStyle w:val="Para1"/>
        <w:numPr>
          <w:ilvl w:val="0"/>
          <w:numId w:val="0"/>
        </w:numPr>
        <w:spacing w:before="0" w:after="0"/>
        <w:ind w:left="142" w:hanging="142"/>
        <w:jc w:val="left"/>
        <w:rPr>
          <w:kern w:val="0"/>
        </w:rPr>
      </w:pPr>
      <w:r>
        <w:t xml:space="preserve">Национальная комиссия по делам индейцев Коста-Рики </w:t>
      </w:r>
    </w:p>
    <w:p w14:paraId="0CEB4DA0" w14:textId="77777777" w:rsidR="00A43097" w:rsidRPr="006215F3" w:rsidRDefault="00A43097" w:rsidP="006215F3">
      <w:pPr>
        <w:pStyle w:val="Para1"/>
        <w:numPr>
          <w:ilvl w:val="0"/>
          <w:numId w:val="0"/>
        </w:numPr>
        <w:spacing w:before="0" w:after="0"/>
        <w:ind w:left="142" w:hanging="142"/>
        <w:jc w:val="left"/>
        <w:rPr>
          <w:kern w:val="0"/>
        </w:rPr>
      </w:pPr>
      <w:r>
        <w:t>Национальная конфедерация промышленности</w:t>
      </w:r>
    </w:p>
    <w:p w14:paraId="3A0DB49D" w14:textId="77777777" w:rsidR="00A43097" w:rsidRPr="00EC222E" w:rsidRDefault="00A43097" w:rsidP="006215F3">
      <w:pPr>
        <w:pStyle w:val="Para1"/>
        <w:numPr>
          <w:ilvl w:val="0"/>
          <w:numId w:val="0"/>
        </w:numPr>
        <w:spacing w:before="0" w:after="0"/>
        <w:ind w:left="142" w:hanging="142"/>
        <w:jc w:val="left"/>
        <w:rPr>
          <w:kern w:val="0"/>
        </w:rPr>
      </w:pPr>
      <w:r>
        <w:t>Национальное географическое общество</w:t>
      </w:r>
    </w:p>
    <w:p w14:paraId="3AD6BB6F" w14:textId="77777777" w:rsidR="00A43097" w:rsidRPr="006215F3" w:rsidRDefault="00A43097" w:rsidP="006215F3">
      <w:pPr>
        <w:pStyle w:val="Para1"/>
        <w:numPr>
          <w:ilvl w:val="0"/>
          <w:numId w:val="0"/>
        </w:numPr>
        <w:spacing w:before="0" w:after="0"/>
        <w:ind w:left="142" w:hanging="142"/>
        <w:jc w:val="left"/>
        <w:rPr>
          <w:kern w:val="0"/>
        </w:rPr>
      </w:pPr>
      <w:r>
        <w:t>Национальный сельскохозяйственный университет Ла Молина</w:t>
      </w:r>
    </w:p>
    <w:p w14:paraId="5AE16757" w14:textId="77777777" w:rsidR="00A43097" w:rsidRPr="00EC222E" w:rsidRDefault="00A43097" w:rsidP="006215F3">
      <w:pPr>
        <w:pStyle w:val="Para1"/>
        <w:numPr>
          <w:ilvl w:val="0"/>
          <w:numId w:val="0"/>
        </w:numPr>
        <w:spacing w:before="0" w:after="0"/>
        <w:ind w:left="142" w:hanging="142"/>
        <w:jc w:val="left"/>
        <w:rPr>
          <w:kern w:val="0"/>
        </w:rPr>
      </w:pPr>
      <w:r>
        <w:t xml:space="preserve">Немецкий научно-исследовательский фонд </w:t>
      </w:r>
    </w:p>
    <w:p w14:paraId="14466287" w14:textId="77777777" w:rsidR="00A43097" w:rsidRPr="00EC222E" w:rsidRDefault="00A43097" w:rsidP="006215F3">
      <w:pPr>
        <w:pStyle w:val="Para1"/>
        <w:numPr>
          <w:ilvl w:val="0"/>
          <w:numId w:val="0"/>
        </w:numPr>
        <w:spacing w:before="0" w:after="0"/>
        <w:ind w:left="142" w:hanging="142"/>
        <w:jc w:val="left"/>
        <w:rPr>
          <w:kern w:val="0"/>
        </w:rPr>
      </w:pPr>
      <w:r>
        <w:t xml:space="preserve">Немецкий союз охраны природы </w:t>
      </w:r>
    </w:p>
    <w:p w14:paraId="6B3E9A6D" w14:textId="77777777" w:rsidR="00A43097" w:rsidRPr="00EC222E" w:rsidRDefault="00A43097" w:rsidP="006215F3">
      <w:pPr>
        <w:pStyle w:val="Para1"/>
        <w:numPr>
          <w:ilvl w:val="0"/>
          <w:numId w:val="0"/>
        </w:numPr>
        <w:spacing w:before="0" w:after="0"/>
        <w:ind w:left="142" w:hanging="142"/>
        <w:jc w:val="left"/>
        <w:rPr>
          <w:kern w:val="0"/>
        </w:rPr>
      </w:pPr>
      <w:r>
        <w:t>Немецкий центр комплексных исследований биоразнообразия (iDiv) Галле-Йена-Лейпциг</w:t>
      </w:r>
    </w:p>
    <w:p w14:paraId="5BB72914" w14:textId="77777777" w:rsidR="00A43097" w:rsidRPr="00EC222E" w:rsidRDefault="00A43097" w:rsidP="006215F3">
      <w:pPr>
        <w:pStyle w:val="Para1"/>
        <w:numPr>
          <w:ilvl w:val="0"/>
          <w:numId w:val="0"/>
        </w:numPr>
        <w:spacing w:before="0" w:after="0"/>
        <w:ind w:left="142" w:hanging="142"/>
        <w:jc w:val="left"/>
        <w:rPr>
          <w:kern w:val="0"/>
        </w:rPr>
      </w:pPr>
      <w:r>
        <w:t xml:space="preserve">Нидерландское агентство по оценке окружающей среды </w:t>
      </w:r>
    </w:p>
    <w:p w14:paraId="1CAFCA3F" w14:textId="77777777" w:rsidR="00A43097" w:rsidRPr="00EC222E" w:rsidRDefault="00A43097" w:rsidP="006215F3">
      <w:pPr>
        <w:pStyle w:val="Para1"/>
        <w:numPr>
          <w:ilvl w:val="0"/>
          <w:numId w:val="0"/>
        </w:numPr>
        <w:spacing w:before="0" w:after="0"/>
        <w:ind w:left="142" w:hanging="142"/>
        <w:jc w:val="left"/>
        <w:rPr>
          <w:kern w:val="0"/>
        </w:rPr>
      </w:pPr>
      <w:r>
        <w:t>Норвежский фонд по тропическим лесам</w:t>
      </w:r>
    </w:p>
    <w:p w14:paraId="1EEE8E88" w14:textId="77777777" w:rsidR="00A43097" w:rsidRPr="00EC222E" w:rsidRDefault="00A43097" w:rsidP="006215F3">
      <w:pPr>
        <w:pStyle w:val="Para1"/>
        <w:numPr>
          <w:ilvl w:val="0"/>
          <w:numId w:val="0"/>
        </w:numPr>
        <w:spacing w:before="0" w:after="0"/>
        <w:ind w:left="142" w:hanging="142"/>
        <w:jc w:val="left"/>
        <w:rPr>
          <w:kern w:val="0"/>
        </w:rPr>
      </w:pPr>
      <w:r>
        <w:t xml:space="preserve">Норвежский форум по развитию и окружающей среде </w:t>
      </w:r>
    </w:p>
    <w:p w14:paraId="40DEC15C" w14:textId="77777777" w:rsidR="00A43097" w:rsidRPr="00EC222E" w:rsidRDefault="00A43097" w:rsidP="006215F3">
      <w:pPr>
        <w:pStyle w:val="Para1"/>
        <w:numPr>
          <w:ilvl w:val="0"/>
          <w:numId w:val="0"/>
        </w:numPr>
        <w:spacing w:before="0" w:after="0"/>
        <w:ind w:left="142" w:hanging="142"/>
        <w:jc w:val="left"/>
        <w:rPr>
          <w:kern w:val="0"/>
        </w:rPr>
      </w:pPr>
      <w:r>
        <w:t>Общество за восстановление экологии</w:t>
      </w:r>
    </w:p>
    <w:p w14:paraId="3CACCAFA" w14:textId="77777777" w:rsidR="00A43097" w:rsidRPr="00EC222E" w:rsidRDefault="00A43097" w:rsidP="006215F3">
      <w:pPr>
        <w:pStyle w:val="Para1"/>
        <w:numPr>
          <w:ilvl w:val="0"/>
          <w:numId w:val="0"/>
        </w:numPr>
        <w:spacing w:before="0" w:after="0"/>
        <w:ind w:left="142" w:hanging="142"/>
        <w:jc w:val="left"/>
        <w:rPr>
          <w:kern w:val="0"/>
        </w:rPr>
      </w:pPr>
      <w:r>
        <w:lastRenderedPageBreak/>
        <w:t>Общество охраны дикой природы</w:t>
      </w:r>
    </w:p>
    <w:p w14:paraId="4BF3A985" w14:textId="77777777" w:rsidR="00A43097" w:rsidRPr="00EC222E" w:rsidRDefault="00A43097" w:rsidP="006215F3">
      <w:pPr>
        <w:pStyle w:val="Para1"/>
        <w:numPr>
          <w:ilvl w:val="0"/>
          <w:numId w:val="0"/>
        </w:numPr>
        <w:spacing w:before="0" w:after="0"/>
        <w:ind w:left="142" w:hanging="142"/>
        <w:jc w:val="left"/>
        <w:rPr>
          <w:kern w:val="0"/>
        </w:rPr>
      </w:pPr>
      <w:r>
        <w:t xml:space="preserve">Общество охраны морской среды </w:t>
      </w:r>
    </w:p>
    <w:p w14:paraId="5DBB1ED8" w14:textId="77777777" w:rsidR="00A43097" w:rsidRPr="00EC222E" w:rsidRDefault="00A43097" w:rsidP="006215F3">
      <w:pPr>
        <w:pStyle w:val="Para1"/>
        <w:numPr>
          <w:ilvl w:val="0"/>
          <w:numId w:val="0"/>
        </w:numPr>
        <w:spacing w:before="0" w:after="0"/>
        <w:ind w:left="142" w:hanging="142"/>
        <w:jc w:val="left"/>
        <w:rPr>
          <w:kern w:val="0"/>
        </w:rPr>
      </w:pPr>
      <w:r>
        <w:t>Общество по охране водно-болотных угодий и биоразнообразия, Непал</w:t>
      </w:r>
    </w:p>
    <w:p w14:paraId="6E9B21E7" w14:textId="77777777" w:rsidR="00A43097" w:rsidRPr="00EC222E" w:rsidRDefault="00A43097" w:rsidP="006215F3">
      <w:pPr>
        <w:pStyle w:val="Para1"/>
        <w:numPr>
          <w:ilvl w:val="0"/>
          <w:numId w:val="0"/>
        </w:numPr>
        <w:spacing w:before="0" w:after="0"/>
        <w:ind w:left="142" w:hanging="142"/>
        <w:jc w:val="left"/>
        <w:rPr>
          <w:kern w:val="0"/>
        </w:rPr>
      </w:pPr>
      <w:r>
        <w:t>Общество по сохранению коллекций естественной истории</w:t>
      </w:r>
    </w:p>
    <w:p w14:paraId="5070882A" w14:textId="77777777" w:rsidR="00A43097" w:rsidRPr="00EC222E" w:rsidRDefault="00A43097" w:rsidP="006215F3">
      <w:pPr>
        <w:pStyle w:val="Para1"/>
        <w:numPr>
          <w:ilvl w:val="0"/>
          <w:numId w:val="0"/>
        </w:numPr>
        <w:spacing w:before="0" w:after="0"/>
        <w:ind w:left="142" w:hanging="142"/>
        <w:jc w:val="left"/>
        <w:rPr>
          <w:kern w:val="0"/>
        </w:rPr>
      </w:pPr>
      <w:r>
        <w:t>Окружающая среда Тихого океана</w:t>
      </w:r>
    </w:p>
    <w:p w14:paraId="082486CE" w14:textId="77777777" w:rsidR="00A43097" w:rsidRPr="00EC222E" w:rsidRDefault="00A43097" w:rsidP="006215F3">
      <w:pPr>
        <w:pStyle w:val="Para1"/>
        <w:numPr>
          <w:ilvl w:val="0"/>
          <w:numId w:val="0"/>
        </w:numPr>
        <w:spacing w:before="0" w:after="0"/>
        <w:ind w:left="142" w:hanging="142"/>
        <w:jc w:val="left"/>
        <w:rPr>
          <w:kern w:val="0"/>
        </w:rPr>
      </w:pPr>
      <w:r>
        <w:t>Оксфордский университет</w:t>
      </w:r>
    </w:p>
    <w:p w14:paraId="7C54549D" w14:textId="77777777" w:rsidR="00A43097" w:rsidRPr="00EC222E" w:rsidRDefault="00A43097" w:rsidP="006215F3">
      <w:pPr>
        <w:pStyle w:val="Para1"/>
        <w:numPr>
          <w:ilvl w:val="0"/>
          <w:numId w:val="0"/>
        </w:numPr>
        <w:spacing w:before="0" w:after="0"/>
        <w:ind w:left="142" w:hanging="142"/>
        <w:jc w:val="left"/>
        <w:rPr>
          <w:kern w:val="0"/>
        </w:rPr>
      </w:pPr>
      <w:r>
        <w:t>Организация «Авааз»</w:t>
      </w:r>
    </w:p>
    <w:p w14:paraId="4A3F0BB0" w14:textId="77777777" w:rsidR="00A43097" w:rsidRPr="00EC222E" w:rsidRDefault="00A43097" w:rsidP="006215F3">
      <w:pPr>
        <w:pStyle w:val="Para1"/>
        <w:numPr>
          <w:ilvl w:val="0"/>
          <w:numId w:val="0"/>
        </w:numPr>
        <w:spacing w:before="0" w:after="0"/>
        <w:ind w:left="142" w:hanging="142"/>
        <w:jc w:val="left"/>
        <w:rPr>
          <w:kern w:val="0"/>
        </w:rPr>
      </w:pPr>
      <w:r>
        <w:t>Организация «Будущее земли»</w:t>
      </w:r>
    </w:p>
    <w:p w14:paraId="6FB03421" w14:textId="77777777" w:rsidR="00A43097" w:rsidRPr="00EC222E" w:rsidRDefault="00A43097" w:rsidP="006215F3">
      <w:pPr>
        <w:pStyle w:val="Para1"/>
        <w:numPr>
          <w:ilvl w:val="0"/>
          <w:numId w:val="0"/>
        </w:numPr>
        <w:spacing w:before="0" w:after="0"/>
        <w:ind w:left="142" w:hanging="142"/>
        <w:jc w:val="left"/>
        <w:rPr>
          <w:kern w:val="0"/>
        </w:rPr>
      </w:pPr>
      <w:r>
        <w:t>Организация «Друзья Земли» Европа</w:t>
      </w:r>
    </w:p>
    <w:p w14:paraId="55CCC3FB" w14:textId="77777777" w:rsidR="00A43097" w:rsidRPr="00073AB0" w:rsidRDefault="00A43097" w:rsidP="006215F3">
      <w:pPr>
        <w:pStyle w:val="Para1"/>
        <w:numPr>
          <w:ilvl w:val="0"/>
          <w:numId w:val="0"/>
        </w:numPr>
        <w:spacing w:before="0" w:after="0"/>
        <w:ind w:left="142" w:hanging="142"/>
        <w:jc w:val="left"/>
        <w:rPr>
          <w:kern w:val="0"/>
        </w:rPr>
      </w:pPr>
      <w:r>
        <w:t>Организация «Друзья Земли», Того</w:t>
      </w:r>
    </w:p>
    <w:p w14:paraId="2B8766E6" w14:textId="77777777" w:rsidR="00A43097" w:rsidRPr="006215F3" w:rsidRDefault="00A43097" w:rsidP="006215F3">
      <w:pPr>
        <w:pStyle w:val="Para1"/>
        <w:numPr>
          <w:ilvl w:val="0"/>
          <w:numId w:val="0"/>
        </w:numPr>
        <w:spacing w:before="0" w:after="0"/>
        <w:ind w:left="142" w:hanging="142"/>
        <w:jc w:val="left"/>
        <w:rPr>
          <w:kern w:val="0"/>
        </w:rPr>
      </w:pPr>
      <w:r>
        <w:t>Организация «Друзья сибирских лесов»</w:t>
      </w:r>
    </w:p>
    <w:p w14:paraId="048362EB" w14:textId="77777777" w:rsidR="00A43097" w:rsidRPr="00EC222E" w:rsidRDefault="00A43097" w:rsidP="006215F3">
      <w:pPr>
        <w:pStyle w:val="Para1"/>
        <w:numPr>
          <w:ilvl w:val="0"/>
          <w:numId w:val="0"/>
        </w:numPr>
        <w:spacing w:before="0" w:after="0"/>
        <w:ind w:left="142" w:hanging="142"/>
        <w:jc w:val="left"/>
        <w:rPr>
          <w:kern w:val="0"/>
        </w:rPr>
      </w:pPr>
      <w:r>
        <w:t>Организация «КропЛайф интернэшнл»</w:t>
      </w:r>
    </w:p>
    <w:p w14:paraId="3F769149" w14:textId="77777777" w:rsidR="00A43097" w:rsidRPr="00EC222E" w:rsidRDefault="00A43097" w:rsidP="006215F3">
      <w:pPr>
        <w:pStyle w:val="Para1"/>
        <w:numPr>
          <w:ilvl w:val="0"/>
          <w:numId w:val="0"/>
        </w:numPr>
        <w:spacing w:before="0" w:after="0"/>
        <w:ind w:left="142" w:hanging="142"/>
        <w:jc w:val="left"/>
        <w:rPr>
          <w:kern w:val="0"/>
        </w:rPr>
      </w:pPr>
      <w:r>
        <w:t>Организация «Леса мира»</w:t>
      </w:r>
    </w:p>
    <w:p w14:paraId="42B07509" w14:textId="77777777" w:rsidR="00A43097" w:rsidRPr="00EC222E" w:rsidRDefault="00A43097" w:rsidP="006215F3">
      <w:pPr>
        <w:pStyle w:val="Para1"/>
        <w:numPr>
          <w:ilvl w:val="0"/>
          <w:numId w:val="0"/>
        </w:numPr>
        <w:spacing w:before="0" w:after="0"/>
        <w:ind w:left="142" w:hanging="142"/>
        <w:jc w:val="left"/>
        <w:rPr>
          <w:kern w:val="0"/>
        </w:rPr>
      </w:pPr>
      <w:r>
        <w:t>Организация «Сохранение островов»</w:t>
      </w:r>
    </w:p>
    <w:p w14:paraId="0686BA1B"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Andes Chinchasuyo</w:t>
      </w:r>
    </w:p>
    <w:p w14:paraId="799E5D7F"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Brighter Green</w:t>
      </w:r>
    </w:p>
    <w:p w14:paraId="4B75BA1C"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Change our Next Decade</w:t>
      </w:r>
    </w:p>
    <w:p w14:paraId="7E71B071"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ClientEarth</w:t>
      </w:r>
    </w:p>
    <w:p w14:paraId="6A8ACAF2"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Cooperativa Autogestionaria de Servicios Profesionales para la Solidaridad Social, R.L.</w:t>
      </w:r>
    </w:p>
    <w:p w14:paraId="69989555"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Cultural Survival</w:t>
      </w:r>
    </w:p>
    <w:p w14:paraId="1DA5BB8B"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DHI Water &amp; Environment</w:t>
      </w:r>
    </w:p>
    <w:p w14:paraId="7A1878EB"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Earthjustice</w:t>
      </w:r>
    </w:p>
    <w:p w14:paraId="17E3BCC5"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Ecologistas en Acción</w:t>
      </w:r>
    </w:p>
    <w:p w14:paraId="16CD8C8A"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EcoNexus</w:t>
      </w:r>
    </w:p>
    <w:p w14:paraId="66953BBC"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Enda Santé</w:t>
      </w:r>
    </w:p>
    <w:p w14:paraId="06217E95"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Expertise France </w:t>
      </w:r>
    </w:p>
    <w:p w14:paraId="4E01C117"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Forest Watch Indonesia</w:t>
      </w:r>
    </w:p>
    <w:p w14:paraId="34597A94"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Heñói</w:t>
      </w:r>
    </w:p>
    <w:p w14:paraId="67C056D5"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Land is Life</w:t>
      </w:r>
    </w:p>
    <w:p w14:paraId="58D005C4" w14:textId="77777777" w:rsidR="00A43097" w:rsidRPr="009A35FE" w:rsidRDefault="00A43097" w:rsidP="006215F3">
      <w:pPr>
        <w:pStyle w:val="Para1"/>
        <w:numPr>
          <w:ilvl w:val="0"/>
          <w:numId w:val="0"/>
        </w:numPr>
        <w:spacing w:before="0" w:after="0"/>
        <w:ind w:left="142" w:hanging="142"/>
        <w:jc w:val="left"/>
        <w:rPr>
          <w:kern w:val="0"/>
          <w:lang w:val="fr-FR"/>
        </w:rPr>
      </w:pPr>
      <w:r>
        <w:t>Организация</w:t>
      </w:r>
      <w:r w:rsidRPr="009A35FE">
        <w:rPr>
          <w:lang w:val="fr-FR"/>
        </w:rPr>
        <w:t xml:space="preserve"> Linking Tourism &amp; Conservation </w:t>
      </w:r>
    </w:p>
    <w:p w14:paraId="3F7A089E"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Nia Tero</w:t>
      </w:r>
    </w:p>
    <w:p w14:paraId="47A97C20"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On the EDGE Conservation</w:t>
      </w:r>
    </w:p>
    <w:p w14:paraId="4C0BB296"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One World Analytics</w:t>
      </w:r>
    </w:p>
    <w:p w14:paraId="77CF11F6"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Panthera</w:t>
      </w:r>
    </w:p>
    <w:p w14:paraId="5DF0F2AA"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Planet Tracker</w:t>
      </w:r>
    </w:p>
    <w:p w14:paraId="7F9A5DF6"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Plantlife International</w:t>
      </w:r>
    </w:p>
    <w:p w14:paraId="6013B062" w14:textId="77777777" w:rsidR="00A43097" w:rsidRPr="00CF62F9" w:rsidRDefault="00A43097" w:rsidP="006215F3">
      <w:pPr>
        <w:pStyle w:val="Para1"/>
        <w:numPr>
          <w:ilvl w:val="0"/>
          <w:numId w:val="0"/>
        </w:numPr>
        <w:spacing w:before="0" w:after="0"/>
        <w:ind w:left="142" w:hanging="142"/>
        <w:jc w:val="left"/>
        <w:rPr>
          <w:kern w:val="0"/>
        </w:rPr>
      </w:pPr>
      <w:r>
        <w:t>Организация</w:t>
      </w:r>
      <w:r w:rsidRPr="00CF62F9">
        <w:t xml:space="preserve"> </w:t>
      </w:r>
      <w:r w:rsidRPr="004860B5">
        <w:rPr>
          <w:lang w:val="en-US"/>
        </w:rPr>
        <w:t>POLLINIS</w:t>
      </w:r>
    </w:p>
    <w:p w14:paraId="6E628FEB" w14:textId="77777777" w:rsidR="00A43097" w:rsidRPr="00CF62F9" w:rsidRDefault="00A43097" w:rsidP="006215F3">
      <w:pPr>
        <w:pStyle w:val="Para1"/>
        <w:numPr>
          <w:ilvl w:val="0"/>
          <w:numId w:val="0"/>
        </w:numPr>
        <w:spacing w:before="0" w:after="0"/>
        <w:ind w:left="142" w:hanging="142"/>
        <w:jc w:val="left"/>
        <w:rPr>
          <w:kern w:val="0"/>
        </w:rPr>
      </w:pPr>
      <w:r>
        <w:t>Организация</w:t>
      </w:r>
      <w:r w:rsidRPr="00CF62F9">
        <w:t xml:space="preserve"> </w:t>
      </w:r>
      <w:r w:rsidRPr="004860B5">
        <w:rPr>
          <w:lang w:val="en-US"/>
        </w:rPr>
        <w:t>Rare</w:t>
      </w:r>
    </w:p>
    <w:p w14:paraId="56380EED" w14:textId="77777777" w:rsidR="00A43097" w:rsidRPr="00CF62F9" w:rsidRDefault="00A43097" w:rsidP="006215F3">
      <w:pPr>
        <w:pStyle w:val="Para1"/>
        <w:numPr>
          <w:ilvl w:val="0"/>
          <w:numId w:val="0"/>
        </w:numPr>
        <w:spacing w:before="0" w:after="0"/>
        <w:ind w:left="142" w:hanging="142"/>
        <w:jc w:val="left"/>
        <w:rPr>
          <w:kern w:val="0"/>
        </w:rPr>
      </w:pPr>
      <w:r>
        <w:t>Организация</w:t>
      </w:r>
      <w:r w:rsidRPr="00CF62F9">
        <w:t xml:space="preserve"> </w:t>
      </w:r>
      <w:r w:rsidRPr="004860B5">
        <w:rPr>
          <w:lang w:val="en-US"/>
        </w:rPr>
        <w:t>Re</w:t>
      </w:r>
      <w:r w:rsidRPr="00CF62F9">
        <w:t>:</w:t>
      </w:r>
      <w:r w:rsidRPr="004860B5">
        <w:rPr>
          <w:lang w:val="en-US"/>
        </w:rPr>
        <w:t>wild</w:t>
      </w:r>
    </w:p>
    <w:p w14:paraId="3FA16AF2" w14:textId="77777777" w:rsidR="00A43097" w:rsidRPr="004860B5" w:rsidRDefault="00A43097" w:rsidP="006215F3">
      <w:pPr>
        <w:pStyle w:val="Para1"/>
        <w:numPr>
          <w:ilvl w:val="0"/>
          <w:numId w:val="0"/>
        </w:numPr>
        <w:spacing w:before="0" w:after="0"/>
        <w:ind w:left="142" w:hanging="142"/>
        <w:jc w:val="left"/>
        <w:rPr>
          <w:kern w:val="0"/>
          <w:lang w:val="en-US"/>
        </w:rPr>
      </w:pPr>
      <w:r>
        <w:t>Организация</w:t>
      </w:r>
      <w:r w:rsidRPr="004860B5">
        <w:rPr>
          <w:lang w:val="en-US"/>
        </w:rPr>
        <w:t xml:space="preserve"> Reforestamos México AC</w:t>
      </w:r>
    </w:p>
    <w:p w14:paraId="2E909F61" w14:textId="77777777" w:rsidR="00A43097" w:rsidRPr="004860B5" w:rsidRDefault="00A43097" w:rsidP="006215F3">
      <w:pPr>
        <w:pStyle w:val="Para1"/>
        <w:numPr>
          <w:ilvl w:val="0"/>
          <w:numId w:val="0"/>
        </w:numPr>
        <w:spacing w:before="0" w:after="0"/>
        <w:ind w:left="142" w:hanging="142"/>
        <w:jc w:val="left"/>
        <w:rPr>
          <w:kern w:val="0"/>
          <w:lang w:val="en-US"/>
        </w:rPr>
      </w:pPr>
      <w:r>
        <w:t>Организация</w:t>
      </w:r>
      <w:r w:rsidRPr="004860B5">
        <w:rPr>
          <w:lang w:val="en-US"/>
        </w:rPr>
        <w:t xml:space="preserve"> Revive &amp; Restore</w:t>
      </w:r>
    </w:p>
    <w:p w14:paraId="7D3F216E" w14:textId="77777777" w:rsidR="00A43097" w:rsidRPr="004860B5" w:rsidRDefault="00A43097" w:rsidP="006215F3">
      <w:pPr>
        <w:pStyle w:val="Para1"/>
        <w:numPr>
          <w:ilvl w:val="0"/>
          <w:numId w:val="0"/>
        </w:numPr>
        <w:spacing w:before="0" w:after="0"/>
        <w:ind w:left="142" w:hanging="142"/>
        <w:jc w:val="left"/>
        <w:rPr>
          <w:kern w:val="0"/>
          <w:lang w:val="en-US"/>
        </w:rPr>
      </w:pPr>
      <w:r>
        <w:t>Организация</w:t>
      </w:r>
      <w:r w:rsidRPr="004860B5">
        <w:rPr>
          <w:lang w:val="en-US"/>
        </w:rPr>
        <w:t xml:space="preserve"> Rueda de Medicina y Asociados, A.C. </w:t>
      </w:r>
    </w:p>
    <w:p w14:paraId="79F266F4" w14:textId="77777777" w:rsidR="00A43097" w:rsidRPr="00EC222E" w:rsidRDefault="00A43097" w:rsidP="006215F3">
      <w:pPr>
        <w:pStyle w:val="Para1"/>
        <w:numPr>
          <w:ilvl w:val="0"/>
          <w:numId w:val="0"/>
        </w:numPr>
        <w:spacing w:before="0" w:after="0"/>
        <w:ind w:left="142" w:hanging="142"/>
        <w:jc w:val="left"/>
        <w:rPr>
          <w:kern w:val="0"/>
        </w:rPr>
      </w:pPr>
      <w:r>
        <w:t>Организация Save our Seeds</w:t>
      </w:r>
    </w:p>
    <w:p w14:paraId="6364915B" w14:textId="77777777" w:rsidR="00A43097" w:rsidRPr="00EC222E" w:rsidRDefault="00A43097" w:rsidP="006215F3">
      <w:pPr>
        <w:pStyle w:val="Para1"/>
        <w:numPr>
          <w:ilvl w:val="0"/>
          <w:numId w:val="0"/>
        </w:numPr>
        <w:spacing w:before="0" w:after="0"/>
        <w:ind w:left="142" w:hanging="142"/>
        <w:jc w:val="left"/>
        <w:rPr>
          <w:kern w:val="0"/>
        </w:rPr>
      </w:pPr>
      <w:r>
        <w:t>Организация Stand.earth</w:t>
      </w:r>
    </w:p>
    <w:p w14:paraId="24292D7F" w14:textId="77777777" w:rsidR="00A43097" w:rsidRPr="00EC222E" w:rsidRDefault="00A43097" w:rsidP="006215F3">
      <w:pPr>
        <w:pStyle w:val="Para1"/>
        <w:numPr>
          <w:ilvl w:val="0"/>
          <w:numId w:val="0"/>
        </w:numPr>
        <w:spacing w:before="0" w:after="0"/>
        <w:ind w:left="142" w:hanging="142"/>
        <w:jc w:val="left"/>
        <w:rPr>
          <w:kern w:val="0"/>
        </w:rPr>
      </w:pPr>
      <w:r>
        <w:t>Организация Survival</w:t>
      </w:r>
    </w:p>
    <w:p w14:paraId="5AC32804" w14:textId="77777777" w:rsidR="00A43097" w:rsidRPr="00EC222E" w:rsidRDefault="00A43097" w:rsidP="006215F3">
      <w:pPr>
        <w:pStyle w:val="Para1"/>
        <w:numPr>
          <w:ilvl w:val="0"/>
          <w:numId w:val="0"/>
        </w:numPr>
        <w:spacing w:before="0" w:after="0"/>
        <w:ind w:left="142" w:hanging="142"/>
        <w:jc w:val="left"/>
        <w:rPr>
          <w:kern w:val="0"/>
        </w:rPr>
      </w:pPr>
      <w:r>
        <w:t xml:space="preserve">Организация SVS/BirdLife, Швейцария </w:t>
      </w:r>
    </w:p>
    <w:p w14:paraId="0BE31B37"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The Nature Conservancy</w:t>
      </w:r>
    </w:p>
    <w:p w14:paraId="2297C6D4"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TRAFFIC International</w:t>
      </w:r>
    </w:p>
    <w:p w14:paraId="33B36F2F" w14:textId="77777777" w:rsidR="00A43097" w:rsidRPr="009A35FE" w:rsidRDefault="00A43097" w:rsidP="006215F3">
      <w:pPr>
        <w:pStyle w:val="Para1"/>
        <w:numPr>
          <w:ilvl w:val="0"/>
          <w:numId w:val="0"/>
        </w:numPr>
        <w:spacing w:before="0" w:after="0"/>
        <w:ind w:left="142" w:hanging="142"/>
        <w:jc w:val="left"/>
        <w:rPr>
          <w:kern w:val="0"/>
          <w:lang w:val="en-US"/>
        </w:rPr>
      </w:pPr>
      <w:r>
        <w:t>Организация</w:t>
      </w:r>
      <w:r w:rsidRPr="009A35FE">
        <w:rPr>
          <w:lang w:val="en-US"/>
        </w:rPr>
        <w:t xml:space="preserve"> Worldrise Onlus</w:t>
      </w:r>
    </w:p>
    <w:p w14:paraId="05BD3273" w14:textId="77777777" w:rsidR="00A43097" w:rsidRPr="00EC222E" w:rsidRDefault="00A43097" w:rsidP="006215F3">
      <w:pPr>
        <w:pStyle w:val="Para1"/>
        <w:numPr>
          <w:ilvl w:val="0"/>
          <w:numId w:val="0"/>
        </w:numPr>
        <w:spacing w:before="0" w:after="0"/>
        <w:ind w:left="142" w:hanging="142"/>
        <w:jc w:val="left"/>
        <w:rPr>
          <w:kern w:val="0"/>
        </w:rPr>
      </w:pPr>
      <w:r>
        <w:t>Организация Youth Biotech</w:t>
      </w:r>
    </w:p>
    <w:p w14:paraId="4645071F" w14:textId="77777777" w:rsidR="00A43097" w:rsidRPr="00EC222E" w:rsidRDefault="00A43097" w:rsidP="006215F3">
      <w:pPr>
        <w:pStyle w:val="Para1"/>
        <w:numPr>
          <w:ilvl w:val="0"/>
          <w:numId w:val="0"/>
        </w:numPr>
        <w:spacing w:before="0" w:after="0"/>
        <w:ind w:left="142" w:hanging="142"/>
        <w:jc w:val="left"/>
        <w:rPr>
          <w:kern w:val="0"/>
        </w:rPr>
      </w:pPr>
      <w:r>
        <w:t>Организация Договора о сотрудничестве в бассейне реки Амазонки</w:t>
      </w:r>
    </w:p>
    <w:p w14:paraId="612F0395" w14:textId="77777777" w:rsidR="00A43097" w:rsidRPr="00EC222E" w:rsidRDefault="00A43097" w:rsidP="006215F3">
      <w:pPr>
        <w:pStyle w:val="Para1"/>
        <w:numPr>
          <w:ilvl w:val="0"/>
          <w:numId w:val="0"/>
        </w:numPr>
        <w:spacing w:before="0" w:after="0"/>
        <w:ind w:left="142" w:hanging="142"/>
        <w:jc w:val="left"/>
        <w:rPr>
          <w:kern w:val="0"/>
        </w:rPr>
      </w:pPr>
      <w:r>
        <w:t>Организация женщин коренных народов Африки (Найроби)</w:t>
      </w:r>
    </w:p>
    <w:p w14:paraId="63A9445E" w14:textId="77777777" w:rsidR="00A43097" w:rsidRPr="00EC222E" w:rsidRDefault="00A43097" w:rsidP="006215F3">
      <w:pPr>
        <w:pStyle w:val="Para1"/>
        <w:numPr>
          <w:ilvl w:val="0"/>
          <w:numId w:val="0"/>
        </w:numPr>
        <w:spacing w:before="0" w:after="0"/>
        <w:ind w:left="142" w:hanging="142"/>
        <w:jc w:val="left"/>
        <w:rPr>
          <w:kern w:val="0"/>
        </w:rPr>
      </w:pPr>
      <w:r>
        <w:t>Организация женщин по окружающей среде и развитию</w:t>
      </w:r>
    </w:p>
    <w:p w14:paraId="6FB0B0CC" w14:textId="77777777" w:rsidR="00A43097" w:rsidRPr="00EC222E" w:rsidRDefault="00A43097" w:rsidP="006215F3">
      <w:pPr>
        <w:pStyle w:val="Para1"/>
        <w:numPr>
          <w:ilvl w:val="0"/>
          <w:numId w:val="0"/>
        </w:numPr>
        <w:spacing w:before="0" w:after="0"/>
        <w:ind w:left="142" w:hanging="142"/>
        <w:jc w:val="left"/>
        <w:rPr>
          <w:kern w:val="0"/>
        </w:rPr>
      </w:pPr>
      <w:r>
        <w:t>Организация по исследованию и развитию прибрежных районов Индийского океана</w:t>
      </w:r>
    </w:p>
    <w:p w14:paraId="687B7C77" w14:textId="77777777" w:rsidR="00A43097" w:rsidRPr="00EC222E" w:rsidRDefault="00A43097" w:rsidP="006215F3">
      <w:pPr>
        <w:pStyle w:val="Para1"/>
        <w:numPr>
          <w:ilvl w:val="0"/>
          <w:numId w:val="0"/>
        </w:numPr>
        <w:spacing w:before="0" w:after="0"/>
        <w:ind w:left="142" w:hanging="142"/>
        <w:jc w:val="left"/>
        <w:rPr>
          <w:kern w:val="0"/>
        </w:rPr>
      </w:pPr>
      <w:r>
        <w:t>Организация развития общин Барнс Хилл</w:t>
      </w:r>
    </w:p>
    <w:p w14:paraId="6462D2E5" w14:textId="77777777" w:rsidR="00A43097" w:rsidRPr="00EC222E" w:rsidRDefault="00A43097" w:rsidP="006215F3">
      <w:pPr>
        <w:pStyle w:val="Para1"/>
        <w:numPr>
          <w:ilvl w:val="0"/>
          <w:numId w:val="0"/>
        </w:numPr>
        <w:spacing w:before="0" w:after="0"/>
        <w:ind w:left="142" w:hanging="142"/>
        <w:jc w:val="left"/>
        <w:rPr>
          <w:kern w:val="0"/>
        </w:rPr>
      </w:pPr>
      <w:r>
        <w:t>Организация экономического сотрудничества и развития</w:t>
      </w:r>
    </w:p>
    <w:p w14:paraId="3E418A16" w14:textId="77777777" w:rsidR="00A43097" w:rsidRPr="00EC222E" w:rsidRDefault="00A43097" w:rsidP="006215F3">
      <w:pPr>
        <w:pStyle w:val="Para1"/>
        <w:numPr>
          <w:ilvl w:val="0"/>
          <w:numId w:val="0"/>
        </w:numPr>
        <w:spacing w:before="0" w:after="0"/>
        <w:ind w:left="142" w:hanging="142"/>
        <w:jc w:val="left"/>
        <w:rPr>
          <w:kern w:val="0"/>
        </w:rPr>
      </w:pPr>
      <w:r>
        <w:t xml:space="preserve">Панафриканская ассоциация по борьбе с комарами </w:t>
      </w:r>
    </w:p>
    <w:p w14:paraId="735B413C" w14:textId="77777777" w:rsidR="00A43097" w:rsidRPr="00EC222E" w:rsidRDefault="00A43097" w:rsidP="006215F3">
      <w:pPr>
        <w:pStyle w:val="Para1"/>
        <w:numPr>
          <w:ilvl w:val="0"/>
          <w:numId w:val="0"/>
        </w:numPr>
        <w:spacing w:before="0" w:after="0"/>
        <w:ind w:left="142" w:hanging="142"/>
        <w:jc w:val="left"/>
        <w:rPr>
          <w:kern w:val="0"/>
        </w:rPr>
      </w:pPr>
      <w:r>
        <w:t>Панафриканский альянс заповедников</w:t>
      </w:r>
    </w:p>
    <w:p w14:paraId="0EE2936F" w14:textId="77777777" w:rsidR="00A43097" w:rsidRPr="00EC222E" w:rsidRDefault="00A43097" w:rsidP="006215F3">
      <w:pPr>
        <w:pStyle w:val="Para1"/>
        <w:numPr>
          <w:ilvl w:val="0"/>
          <w:numId w:val="0"/>
        </w:numPr>
        <w:spacing w:before="0" w:after="0"/>
        <w:ind w:left="142" w:hanging="142"/>
        <w:jc w:val="left"/>
        <w:rPr>
          <w:kern w:val="0"/>
        </w:rPr>
      </w:pPr>
      <w:r>
        <w:t>Партнеры за знания коренных народов, Филиппины</w:t>
      </w:r>
    </w:p>
    <w:p w14:paraId="253ECDE3" w14:textId="77777777" w:rsidR="00A43097" w:rsidRPr="00EC222E" w:rsidRDefault="00A43097" w:rsidP="006215F3">
      <w:pPr>
        <w:pStyle w:val="Para1"/>
        <w:numPr>
          <w:ilvl w:val="0"/>
          <w:numId w:val="0"/>
        </w:numPr>
        <w:spacing w:before="0" w:after="0"/>
        <w:ind w:left="142" w:hanging="142"/>
        <w:jc w:val="left"/>
        <w:rPr>
          <w:kern w:val="0"/>
        </w:rPr>
      </w:pPr>
      <w:r>
        <w:t>Пекинский институт развития общественного благосостояния «Greenovation»</w:t>
      </w:r>
    </w:p>
    <w:p w14:paraId="756D38A8" w14:textId="77777777" w:rsidR="00A43097" w:rsidRPr="00EC222E" w:rsidRDefault="00A43097" w:rsidP="006215F3">
      <w:pPr>
        <w:pStyle w:val="Para1"/>
        <w:numPr>
          <w:ilvl w:val="0"/>
          <w:numId w:val="0"/>
        </w:numPr>
        <w:spacing w:before="0" w:after="0"/>
        <w:ind w:left="142" w:hanging="142"/>
        <w:jc w:val="left"/>
        <w:rPr>
          <w:kern w:val="0"/>
        </w:rPr>
      </w:pPr>
      <w:r>
        <w:t>Передовые стратегии охраны окружающей среды</w:t>
      </w:r>
    </w:p>
    <w:p w14:paraId="7A2371E6" w14:textId="77777777" w:rsidR="00A43097" w:rsidRPr="00E81E3B" w:rsidRDefault="00A43097" w:rsidP="006215F3">
      <w:pPr>
        <w:pStyle w:val="Para1"/>
        <w:numPr>
          <w:ilvl w:val="0"/>
          <w:numId w:val="0"/>
        </w:numPr>
        <w:spacing w:before="0" w:after="0"/>
        <w:ind w:left="142" w:hanging="142"/>
        <w:jc w:val="left"/>
        <w:rPr>
          <w:kern w:val="0"/>
        </w:rPr>
      </w:pPr>
      <w:r>
        <w:t>Платформа по вопросам океана и климата</w:t>
      </w:r>
    </w:p>
    <w:p w14:paraId="3CD581E9" w14:textId="77777777" w:rsidR="00A43097" w:rsidRPr="00EC222E" w:rsidRDefault="00A43097" w:rsidP="006215F3">
      <w:pPr>
        <w:pStyle w:val="Para1"/>
        <w:numPr>
          <w:ilvl w:val="0"/>
          <w:numId w:val="0"/>
        </w:numPr>
        <w:spacing w:before="0" w:after="0"/>
        <w:ind w:left="142" w:hanging="142"/>
        <w:jc w:val="left"/>
        <w:rPr>
          <w:kern w:val="0"/>
        </w:rPr>
      </w:pPr>
      <w:r>
        <w:t>Племена тулалип</w:t>
      </w:r>
    </w:p>
    <w:p w14:paraId="65E59D23" w14:textId="77777777" w:rsidR="00A43097" w:rsidRPr="00073AB0" w:rsidRDefault="00A43097" w:rsidP="006215F3">
      <w:pPr>
        <w:pStyle w:val="Para1"/>
        <w:numPr>
          <w:ilvl w:val="0"/>
          <w:numId w:val="0"/>
        </w:numPr>
        <w:spacing w:before="0" w:after="0"/>
        <w:ind w:left="142" w:hanging="142"/>
        <w:jc w:val="left"/>
        <w:rPr>
          <w:kern w:val="0"/>
        </w:rPr>
      </w:pPr>
      <w:r>
        <w:t xml:space="preserve">Предпринимательская федерация коренных народов и местных общин Мексики </w:t>
      </w:r>
    </w:p>
    <w:p w14:paraId="34CA2B38" w14:textId="77777777" w:rsidR="00A43097" w:rsidRPr="006215F3" w:rsidRDefault="00A43097" w:rsidP="006215F3">
      <w:pPr>
        <w:pStyle w:val="Para1"/>
        <w:numPr>
          <w:ilvl w:val="0"/>
          <w:numId w:val="0"/>
        </w:numPr>
        <w:spacing w:before="0" w:after="0"/>
        <w:ind w:left="142" w:hanging="142"/>
        <w:jc w:val="left"/>
        <w:rPr>
          <w:kern w:val="0"/>
        </w:rPr>
      </w:pPr>
      <w:r>
        <w:t>Префектура Айти</w:t>
      </w:r>
    </w:p>
    <w:p w14:paraId="4AE8E593" w14:textId="77777777" w:rsidR="00A43097" w:rsidRPr="00EC222E" w:rsidRDefault="00A43097" w:rsidP="006215F3">
      <w:pPr>
        <w:pStyle w:val="Para1"/>
        <w:numPr>
          <w:ilvl w:val="0"/>
          <w:numId w:val="0"/>
        </w:numPr>
        <w:spacing w:before="0" w:after="0"/>
        <w:ind w:left="142" w:hanging="142"/>
        <w:jc w:val="left"/>
        <w:rPr>
          <w:kern w:val="0"/>
        </w:rPr>
      </w:pPr>
      <w:r>
        <w:t>Природоохранная организация Канады</w:t>
      </w:r>
    </w:p>
    <w:p w14:paraId="63BC1742" w14:textId="77777777" w:rsidR="00A43097" w:rsidRPr="00EC222E" w:rsidRDefault="00A43097" w:rsidP="006215F3">
      <w:pPr>
        <w:pStyle w:val="Para1"/>
        <w:numPr>
          <w:ilvl w:val="0"/>
          <w:numId w:val="0"/>
        </w:numPr>
        <w:spacing w:before="0" w:after="0"/>
        <w:ind w:left="142" w:hanging="142"/>
        <w:jc w:val="left"/>
        <w:rPr>
          <w:kern w:val="0"/>
        </w:rPr>
      </w:pPr>
      <w:r>
        <w:t>Программа в поддержку лесных народов</w:t>
      </w:r>
    </w:p>
    <w:p w14:paraId="41D53D88" w14:textId="77777777" w:rsidR="00A43097" w:rsidRPr="00EC222E" w:rsidRDefault="00A43097" w:rsidP="006215F3">
      <w:pPr>
        <w:pStyle w:val="Para1"/>
        <w:numPr>
          <w:ilvl w:val="0"/>
          <w:numId w:val="0"/>
        </w:numPr>
        <w:spacing w:before="0" w:after="0"/>
        <w:ind w:left="142" w:hanging="142"/>
        <w:jc w:val="left"/>
        <w:rPr>
          <w:kern w:val="0"/>
        </w:rPr>
      </w:pPr>
      <w:r>
        <w:t>Программа развития народа огиек</w:t>
      </w:r>
    </w:p>
    <w:p w14:paraId="2CA65C3B" w14:textId="77777777" w:rsidR="00A43097" w:rsidRPr="00EC222E" w:rsidRDefault="00A43097" w:rsidP="006215F3">
      <w:pPr>
        <w:pStyle w:val="Para1"/>
        <w:numPr>
          <w:ilvl w:val="0"/>
          <w:numId w:val="0"/>
        </w:numPr>
        <w:spacing w:before="0" w:after="0"/>
        <w:ind w:left="142" w:hanging="142"/>
        <w:jc w:val="left"/>
        <w:rPr>
          <w:kern w:val="0"/>
        </w:rPr>
      </w:pPr>
      <w:r>
        <w:t>Проект биогенома Земли / Калифорнийский университет, Дэвис</w:t>
      </w:r>
    </w:p>
    <w:p w14:paraId="052D0466" w14:textId="77777777" w:rsidR="00A43097" w:rsidRPr="00EC222E" w:rsidRDefault="00A43097" w:rsidP="006215F3">
      <w:pPr>
        <w:pStyle w:val="Para1"/>
        <w:numPr>
          <w:ilvl w:val="0"/>
          <w:numId w:val="0"/>
        </w:numPr>
        <w:spacing w:before="0" w:after="0"/>
        <w:ind w:left="142" w:hanging="142"/>
        <w:jc w:val="left"/>
        <w:rPr>
          <w:kern w:val="0"/>
        </w:rPr>
      </w:pPr>
      <w:r>
        <w:t xml:space="preserve">Рамсарская конвенция о водно-болотных угодьях </w:t>
      </w:r>
    </w:p>
    <w:p w14:paraId="2B0E830A" w14:textId="77777777" w:rsidR="00A43097" w:rsidRPr="006215F3" w:rsidRDefault="00A43097" w:rsidP="006215F3">
      <w:pPr>
        <w:pStyle w:val="Para1"/>
        <w:numPr>
          <w:ilvl w:val="0"/>
          <w:numId w:val="0"/>
        </w:numPr>
        <w:spacing w:before="0" w:after="0"/>
        <w:ind w:left="142" w:hanging="142"/>
        <w:jc w:val="left"/>
        <w:rPr>
          <w:kern w:val="0"/>
        </w:rPr>
      </w:pPr>
      <w:r>
        <w:t>Рамсарская сеть (Япония)</w:t>
      </w:r>
    </w:p>
    <w:p w14:paraId="66C5E322" w14:textId="77777777" w:rsidR="00A43097" w:rsidRPr="00EC222E" w:rsidRDefault="00A43097" w:rsidP="006215F3">
      <w:pPr>
        <w:pStyle w:val="Para1"/>
        <w:numPr>
          <w:ilvl w:val="0"/>
          <w:numId w:val="0"/>
        </w:numPr>
        <w:spacing w:before="0" w:after="0"/>
        <w:ind w:left="142" w:hanging="142"/>
        <w:jc w:val="left"/>
        <w:rPr>
          <w:kern w:val="0"/>
        </w:rPr>
      </w:pPr>
      <w:r>
        <w:t>Региональные инициативы стран Юго-Восточной Азии по расширению прав и возможностей общин</w:t>
      </w:r>
    </w:p>
    <w:p w14:paraId="50A77AA6" w14:textId="77777777" w:rsidR="00A43097" w:rsidRPr="006215F3" w:rsidRDefault="00A43097" w:rsidP="006215F3">
      <w:pPr>
        <w:pStyle w:val="Para1"/>
        <w:numPr>
          <w:ilvl w:val="0"/>
          <w:numId w:val="0"/>
        </w:numPr>
        <w:spacing w:before="0" w:after="0"/>
        <w:ind w:left="142" w:hanging="142"/>
        <w:jc w:val="left"/>
        <w:rPr>
          <w:kern w:val="0"/>
        </w:rPr>
      </w:pPr>
      <w:r>
        <w:t>Регионы за устойчивое развитие</w:t>
      </w:r>
    </w:p>
    <w:p w14:paraId="44191057" w14:textId="77777777" w:rsidR="00A43097" w:rsidRPr="00EC222E" w:rsidRDefault="00A43097" w:rsidP="006215F3">
      <w:pPr>
        <w:pStyle w:val="Para1"/>
        <w:numPr>
          <w:ilvl w:val="0"/>
          <w:numId w:val="0"/>
        </w:numPr>
        <w:spacing w:before="0" w:after="0"/>
        <w:ind w:left="142" w:hanging="142"/>
        <w:jc w:val="left"/>
        <w:rPr>
          <w:kern w:val="0"/>
        </w:rPr>
      </w:pPr>
      <w:r>
        <w:t>Саамский парламент</w:t>
      </w:r>
    </w:p>
    <w:p w14:paraId="1094B1E0" w14:textId="77777777" w:rsidR="00A43097" w:rsidRPr="00EC222E" w:rsidRDefault="00A43097" w:rsidP="006215F3">
      <w:pPr>
        <w:pStyle w:val="Para1"/>
        <w:numPr>
          <w:ilvl w:val="0"/>
          <w:numId w:val="0"/>
        </w:numPr>
        <w:spacing w:before="0" w:after="0"/>
        <w:ind w:left="142" w:hanging="142"/>
        <w:jc w:val="left"/>
        <w:rPr>
          <w:kern w:val="0"/>
        </w:rPr>
      </w:pPr>
      <w:r>
        <w:t xml:space="preserve">Северный совет </w:t>
      </w:r>
    </w:p>
    <w:p w14:paraId="337890CE" w14:textId="77777777" w:rsidR="00A43097" w:rsidRPr="00EC222E" w:rsidRDefault="00A43097" w:rsidP="006215F3">
      <w:pPr>
        <w:pStyle w:val="Para1"/>
        <w:numPr>
          <w:ilvl w:val="0"/>
          <w:numId w:val="0"/>
        </w:numPr>
        <w:spacing w:before="0" w:after="0"/>
        <w:ind w:left="142" w:hanging="142"/>
        <w:jc w:val="left"/>
        <w:rPr>
          <w:kern w:val="0"/>
        </w:rPr>
      </w:pPr>
      <w:r>
        <w:t>Секретариат Тихоокеанской региональной программы по защите окружающей среды</w:t>
      </w:r>
    </w:p>
    <w:p w14:paraId="3357EBAE" w14:textId="77777777" w:rsidR="00A43097" w:rsidRPr="006215F3" w:rsidRDefault="00A43097" w:rsidP="006215F3">
      <w:pPr>
        <w:pStyle w:val="Para1"/>
        <w:numPr>
          <w:ilvl w:val="0"/>
          <w:numId w:val="0"/>
        </w:numPr>
        <w:spacing w:before="0" w:after="0"/>
        <w:ind w:left="142" w:hanging="142"/>
        <w:jc w:val="left"/>
        <w:rPr>
          <w:kern w:val="0"/>
        </w:rPr>
      </w:pPr>
      <w:r>
        <w:t>Сеть ECOROPA</w:t>
      </w:r>
    </w:p>
    <w:p w14:paraId="4EF93891" w14:textId="77777777" w:rsidR="00A43097" w:rsidRPr="00EC222E" w:rsidRDefault="00A43097" w:rsidP="006215F3">
      <w:pPr>
        <w:pStyle w:val="Para1"/>
        <w:numPr>
          <w:ilvl w:val="0"/>
          <w:numId w:val="0"/>
        </w:numPr>
        <w:spacing w:before="0" w:after="0"/>
        <w:ind w:left="142" w:hanging="142"/>
        <w:jc w:val="left"/>
        <w:rPr>
          <w:kern w:val="0"/>
        </w:rPr>
      </w:pPr>
      <w:r>
        <w:t>Сеть выпускников в области охраны природы Кембриджского университета</w:t>
      </w:r>
    </w:p>
    <w:p w14:paraId="49FC0205" w14:textId="77777777" w:rsidR="00A43097" w:rsidRPr="00073AB0" w:rsidRDefault="00A43097" w:rsidP="006215F3">
      <w:pPr>
        <w:pStyle w:val="Para1"/>
        <w:numPr>
          <w:ilvl w:val="0"/>
          <w:numId w:val="0"/>
        </w:numPr>
        <w:spacing w:before="0" w:after="0"/>
        <w:ind w:left="142" w:hanging="142"/>
        <w:jc w:val="left"/>
        <w:rPr>
          <w:kern w:val="0"/>
        </w:rPr>
      </w:pPr>
      <w:r>
        <w:t>Сеть женщин из числа коренных народов по вопросам биоразнообразия в Латинской Америке и Карибском регионе</w:t>
      </w:r>
    </w:p>
    <w:p w14:paraId="63E65082" w14:textId="77777777" w:rsidR="00A43097" w:rsidRPr="00073AB0" w:rsidRDefault="00A43097" w:rsidP="006215F3">
      <w:pPr>
        <w:pStyle w:val="Para1"/>
        <w:numPr>
          <w:ilvl w:val="0"/>
          <w:numId w:val="0"/>
        </w:numPr>
        <w:spacing w:before="0" w:after="0"/>
        <w:ind w:left="142" w:hanging="142"/>
        <w:jc w:val="left"/>
        <w:rPr>
          <w:kern w:val="0"/>
        </w:rPr>
      </w:pPr>
      <w:r>
        <w:t>Сеть менеджеров охраняемых морских районов Средиземного моря</w:t>
      </w:r>
    </w:p>
    <w:p w14:paraId="15AB6B23" w14:textId="77777777" w:rsidR="00A43097" w:rsidRPr="006215F3" w:rsidRDefault="00A43097" w:rsidP="006215F3">
      <w:pPr>
        <w:pStyle w:val="Para1"/>
        <w:numPr>
          <w:ilvl w:val="0"/>
          <w:numId w:val="0"/>
        </w:numPr>
        <w:spacing w:before="0" w:after="0"/>
        <w:ind w:left="142" w:hanging="142"/>
        <w:jc w:val="left"/>
        <w:rPr>
          <w:kern w:val="0"/>
        </w:rPr>
      </w:pPr>
      <w:r>
        <w:t>Сеть по биоразнообразию женщин коренных народов</w:t>
      </w:r>
    </w:p>
    <w:p w14:paraId="6C39E45F" w14:textId="77777777" w:rsidR="00A43097" w:rsidRPr="00EC222E" w:rsidRDefault="00A43097" w:rsidP="006215F3">
      <w:pPr>
        <w:pStyle w:val="Para1"/>
        <w:numPr>
          <w:ilvl w:val="0"/>
          <w:numId w:val="0"/>
        </w:numPr>
        <w:spacing w:before="0" w:after="0"/>
        <w:ind w:left="142" w:hanging="142"/>
        <w:jc w:val="left"/>
        <w:rPr>
          <w:kern w:val="0"/>
        </w:rPr>
      </w:pPr>
      <w:r>
        <w:lastRenderedPageBreak/>
        <w:t>Сеть по решениям в области устойчивого развития</w:t>
      </w:r>
    </w:p>
    <w:p w14:paraId="03FAF55F" w14:textId="77777777" w:rsidR="00A43097" w:rsidRPr="006215F3" w:rsidRDefault="00A43097" w:rsidP="006215F3">
      <w:pPr>
        <w:pStyle w:val="Para1"/>
        <w:numPr>
          <w:ilvl w:val="0"/>
          <w:numId w:val="0"/>
        </w:numPr>
        <w:spacing w:before="0" w:after="0"/>
        <w:ind w:left="142" w:hanging="142"/>
        <w:jc w:val="left"/>
        <w:rPr>
          <w:kern w:val="0"/>
        </w:rPr>
      </w:pPr>
      <w:r>
        <w:t>Сеть сотрудничества в бассейне реки Амазонки</w:t>
      </w:r>
    </w:p>
    <w:p w14:paraId="4DA3DD81" w14:textId="77777777" w:rsidR="00A43097" w:rsidRPr="00EC222E" w:rsidRDefault="00A43097" w:rsidP="006215F3">
      <w:pPr>
        <w:pStyle w:val="Para1"/>
        <w:numPr>
          <w:ilvl w:val="0"/>
          <w:numId w:val="0"/>
        </w:numPr>
        <w:spacing w:before="0" w:after="0"/>
        <w:ind w:left="142" w:hanging="142"/>
        <w:jc w:val="left"/>
        <w:rPr>
          <w:kern w:val="0"/>
        </w:rPr>
      </w:pPr>
      <w:r>
        <w:t>Сеть стран третьего мира</w:t>
      </w:r>
    </w:p>
    <w:p w14:paraId="22758D35" w14:textId="77777777" w:rsidR="00A43097" w:rsidRPr="00EC222E" w:rsidRDefault="00A43097" w:rsidP="006215F3">
      <w:pPr>
        <w:pStyle w:val="Para1"/>
        <w:numPr>
          <w:ilvl w:val="0"/>
          <w:numId w:val="0"/>
        </w:numPr>
        <w:spacing w:before="0" w:after="0"/>
        <w:ind w:left="142" w:hanging="142"/>
        <w:jc w:val="left"/>
        <w:rPr>
          <w:kern w:val="0"/>
        </w:rPr>
      </w:pPr>
      <w:r>
        <w:t>Система действий в отношении пестицидов СК</w:t>
      </w:r>
    </w:p>
    <w:p w14:paraId="12B700F3" w14:textId="77777777" w:rsidR="00A43097" w:rsidRPr="00EC222E" w:rsidRDefault="00A43097" w:rsidP="006215F3">
      <w:pPr>
        <w:pStyle w:val="Para1"/>
        <w:numPr>
          <w:ilvl w:val="0"/>
          <w:numId w:val="0"/>
        </w:numPr>
        <w:spacing w:before="0" w:after="0"/>
        <w:ind w:left="142" w:hanging="142"/>
        <w:jc w:val="left"/>
        <w:rPr>
          <w:kern w:val="0"/>
        </w:rPr>
      </w:pPr>
      <w:r>
        <w:t xml:space="preserve">Служба инспекции состояния растений Кении </w:t>
      </w:r>
    </w:p>
    <w:p w14:paraId="11AC23D3" w14:textId="77777777" w:rsidR="00A43097" w:rsidRPr="006215F3" w:rsidRDefault="00A43097" w:rsidP="006215F3">
      <w:pPr>
        <w:pStyle w:val="Para1"/>
        <w:numPr>
          <w:ilvl w:val="0"/>
          <w:numId w:val="0"/>
        </w:numPr>
        <w:spacing w:before="0" w:after="0"/>
        <w:ind w:left="142" w:hanging="142"/>
        <w:jc w:val="left"/>
        <w:rPr>
          <w:kern w:val="0"/>
        </w:rPr>
      </w:pPr>
      <w:r>
        <w:t>Совет Shipibo Konibo Xetebo</w:t>
      </w:r>
    </w:p>
    <w:p w14:paraId="13E71C50" w14:textId="77777777" w:rsidR="00A43097" w:rsidRPr="00EC222E" w:rsidRDefault="00A43097" w:rsidP="006215F3">
      <w:pPr>
        <w:pStyle w:val="Para1"/>
        <w:numPr>
          <w:ilvl w:val="0"/>
          <w:numId w:val="0"/>
        </w:numPr>
        <w:spacing w:before="0" w:after="0"/>
        <w:ind w:left="142" w:hanging="142"/>
        <w:jc w:val="left"/>
        <w:rPr>
          <w:kern w:val="0"/>
        </w:rPr>
      </w:pPr>
      <w:r>
        <w:t>Совет министров северных стран</w:t>
      </w:r>
    </w:p>
    <w:p w14:paraId="2435E78E" w14:textId="77777777" w:rsidR="00A43097" w:rsidRPr="00EC222E" w:rsidRDefault="00A43097" w:rsidP="006215F3">
      <w:pPr>
        <w:pStyle w:val="Para1"/>
        <w:numPr>
          <w:ilvl w:val="0"/>
          <w:numId w:val="0"/>
        </w:numPr>
        <w:spacing w:before="0" w:after="0"/>
        <w:ind w:left="142" w:hanging="142"/>
        <w:jc w:val="left"/>
        <w:rPr>
          <w:kern w:val="0"/>
        </w:rPr>
      </w:pPr>
      <w:r>
        <w:t>Совет по защите природных ресурсов</w:t>
      </w:r>
    </w:p>
    <w:p w14:paraId="4300F8CB" w14:textId="77777777" w:rsidR="00A43097" w:rsidRPr="00EC222E" w:rsidRDefault="00A43097" w:rsidP="006215F3">
      <w:pPr>
        <w:pStyle w:val="Para1"/>
        <w:numPr>
          <w:ilvl w:val="0"/>
          <w:numId w:val="0"/>
        </w:numPr>
        <w:spacing w:before="0" w:after="0"/>
        <w:ind w:left="142" w:hanging="142"/>
        <w:jc w:val="left"/>
        <w:rPr>
          <w:kern w:val="0"/>
        </w:rPr>
      </w:pPr>
      <w:r>
        <w:t>Совет саами - Норвегия</w:t>
      </w:r>
    </w:p>
    <w:p w14:paraId="17556528" w14:textId="77777777" w:rsidR="00A43097" w:rsidRPr="00EC222E" w:rsidRDefault="00A43097" w:rsidP="006215F3">
      <w:pPr>
        <w:pStyle w:val="Para1"/>
        <w:numPr>
          <w:ilvl w:val="0"/>
          <w:numId w:val="0"/>
        </w:numPr>
        <w:spacing w:before="0" w:after="0"/>
        <w:ind w:left="142" w:hanging="142"/>
        <w:jc w:val="left"/>
        <w:rPr>
          <w:kern w:val="0"/>
        </w:rPr>
      </w:pPr>
      <w:r>
        <w:t>Совет США по международному бизнесу</w:t>
      </w:r>
    </w:p>
    <w:p w14:paraId="4216681A" w14:textId="77777777" w:rsidR="00A43097" w:rsidRPr="00EC222E" w:rsidRDefault="00A43097" w:rsidP="006215F3">
      <w:pPr>
        <w:pStyle w:val="Para1"/>
        <w:numPr>
          <w:ilvl w:val="0"/>
          <w:numId w:val="0"/>
        </w:numPr>
        <w:spacing w:before="0" w:after="0"/>
        <w:ind w:left="142" w:hanging="142"/>
        <w:jc w:val="left"/>
        <w:rPr>
          <w:kern w:val="0"/>
        </w:rPr>
      </w:pPr>
      <w:r>
        <w:t>Совет управляющих лесным хозяйством</w:t>
      </w:r>
    </w:p>
    <w:p w14:paraId="70A48C9A" w14:textId="77777777" w:rsidR="00A43097" w:rsidRPr="00EC222E" w:rsidRDefault="00A43097" w:rsidP="006215F3">
      <w:pPr>
        <w:pStyle w:val="Para1"/>
        <w:numPr>
          <w:ilvl w:val="0"/>
          <w:numId w:val="0"/>
        </w:numPr>
        <w:spacing w:before="0" w:after="0"/>
        <w:ind w:left="142" w:hanging="142"/>
        <w:jc w:val="left"/>
        <w:rPr>
          <w:kern w:val="0"/>
        </w:rPr>
      </w:pPr>
      <w:r>
        <w:t>Совместная экологическая программа стран Южной Азии</w:t>
      </w:r>
    </w:p>
    <w:p w14:paraId="73B2E402" w14:textId="77777777" w:rsidR="00A43097" w:rsidRPr="00EC222E" w:rsidRDefault="00A43097" w:rsidP="006215F3">
      <w:pPr>
        <w:pStyle w:val="Para1"/>
        <w:numPr>
          <w:ilvl w:val="0"/>
          <w:numId w:val="0"/>
        </w:numPr>
        <w:spacing w:before="0" w:after="0"/>
        <w:ind w:left="142" w:hanging="142"/>
        <w:jc w:val="left"/>
        <w:rPr>
          <w:kern w:val="0"/>
        </w:rPr>
      </w:pPr>
      <w:r>
        <w:t>Союз за этическую биоторговлю</w:t>
      </w:r>
    </w:p>
    <w:p w14:paraId="30E20881" w14:textId="77777777" w:rsidR="00A43097" w:rsidRPr="00EC222E" w:rsidRDefault="00A43097" w:rsidP="006215F3">
      <w:pPr>
        <w:pStyle w:val="Para1"/>
        <w:numPr>
          <w:ilvl w:val="0"/>
          <w:numId w:val="0"/>
        </w:numPr>
        <w:spacing w:before="0" w:after="0"/>
        <w:ind w:left="142" w:hanging="142"/>
        <w:jc w:val="left"/>
        <w:rPr>
          <w:kern w:val="0"/>
        </w:rPr>
      </w:pPr>
      <w:r>
        <w:t>Стокгольмский центр по изучению устойчивости</w:t>
      </w:r>
    </w:p>
    <w:p w14:paraId="6A6D065E" w14:textId="77777777" w:rsidR="00A43097" w:rsidRPr="00EC222E" w:rsidRDefault="00A43097" w:rsidP="006215F3">
      <w:pPr>
        <w:pStyle w:val="Para1"/>
        <w:numPr>
          <w:ilvl w:val="0"/>
          <w:numId w:val="0"/>
        </w:numPr>
        <w:spacing w:before="0" w:after="0"/>
        <w:ind w:left="142" w:hanging="142"/>
        <w:jc w:val="left"/>
        <w:rPr>
          <w:kern w:val="0"/>
        </w:rPr>
      </w:pPr>
      <w:r>
        <w:t>Угандский исследовательский институт вирусов</w:t>
      </w:r>
    </w:p>
    <w:p w14:paraId="739A2541" w14:textId="77777777" w:rsidR="00A43097" w:rsidRPr="00EC222E" w:rsidRDefault="00A43097" w:rsidP="006215F3">
      <w:pPr>
        <w:pStyle w:val="Para1"/>
        <w:numPr>
          <w:ilvl w:val="0"/>
          <w:numId w:val="0"/>
        </w:numPr>
        <w:spacing w:before="0" w:after="0"/>
        <w:ind w:left="142" w:hanging="142"/>
        <w:jc w:val="left"/>
        <w:rPr>
          <w:kern w:val="0"/>
        </w:rPr>
      </w:pPr>
      <w:r>
        <w:t>Университет Ганы</w:t>
      </w:r>
    </w:p>
    <w:p w14:paraId="7B941809" w14:textId="77777777" w:rsidR="00A43097" w:rsidRPr="00EC222E" w:rsidRDefault="00A43097" w:rsidP="006215F3">
      <w:pPr>
        <w:pStyle w:val="Para1"/>
        <w:numPr>
          <w:ilvl w:val="0"/>
          <w:numId w:val="0"/>
        </w:numPr>
        <w:spacing w:before="0" w:after="0"/>
        <w:ind w:left="142" w:hanging="142"/>
        <w:jc w:val="left"/>
        <w:rPr>
          <w:kern w:val="0"/>
        </w:rPr>
      </w:pPr>
      <w:r>
        <w:t>Университет Гериот-Ватта</w:t>
      </w:r>
    </w:p>
    <w:p w14:paraId="7B6B00FC" w14:textId="77777777" w:rsidR="00A43097" w:rsidRPr="00EC222E" w:rsidRDefault="00A43097" w:rsidP="006215F3">
      <w:pPr>
        <w:pStyle w:val="Para1"/>
        <w:numPr>
          <w:ilvl w:val="0"/>
          <w:numId w:val="0"/>
        </w:numPr>
        <w:spacing w:before="0" w:after="0"/>
        <w:ind w:left="142" w:hanging="142"/>
        <w:jc w:val="left"/>
        <w:rPr>
          <w:kern w:val="0"/>
        </w:rPr>
      </w:pPr>
      <w:r>
        <w:t xml:space="preserve">Университет герцога Куньшань </w:t>
      </w:r>
    </w:p>
    <w:p w14:paraId="5311BD28" w14:textId="77777777" w:rsidR="00A43097" w:rsidRPr="00EC222E" w:rsidRDefault="00A43097" w:rsidP="006215F3">
      <w:pPr>
        <w:pStyle w:val="Para1"/>
        <w:numPr>
          <w:ilvl w:val="0"/>
          <w:numId w:val="0"/>
        </w:numPr>
        <w:spacing w:before="0" w:after="0"/>
        <w:ind w:left="142" w:hanging="142"/>
        <w:jc w:val="left"/>
        <w:rPr>
          <w:kern w:val="0"/>
        </w:rPr>
      </w:pPr>
      <w:r>
        <w:t>Университет Гриффита</w:t>
      </w:r>
    </w:p>
    <w:p w14:paraId="6A9279E0" w14:textId="77777777" w:rsidR="00A43097" w:rsidRPr="00EC222E" w:rsidRDefault="00A43097" w:rsidP="006215F3">
      <w:pPr>
        <w:pStyle w:val="Para1"/>
        <w:numPr>
          <w:ilvl w:val="0"/>
          <w:numId w:val="0"/>
        </w:numPr>
        <w:spacing w:before="0" w:after="0"/>
        <w:ind w:left="142" w:hanging="142"/>
        <w:jc w:val="left"/>
        <w:rPr>
          <w:kern w:val="0"/>
        </w:rPr>
      </w:pPr>
      <w:r>
        <w:t>Университет Дьюка</w:t>
      </w:r>
    </w:p>
    <w:p w14:paraId="105A781F" w14:textId="77777777" w:rsidR="00A43097" w:rsidRPr="00EC222E" w:rsidRDefault="00A43097" w:rsidP="006215F3">
      <w:pPr>
        <w:pStyle w:val="Para1"/>
        <w:numPr>
          <w:ilvl w:val="0"/>
          <w:numId w:val="0"/>
        </w:numPr>
        <w:spacing w:before="0" w:after="0"/>
        <w:ind w:left="142" w:hanging="142"/>
        <w:jc w:val="left"/>
        <w:rPr>
          <w:kern w:val="0"/>
        </w:rPr>
      </w:pPr>
      <w:r>
        <w:t>Университет Западного Мичигана</w:t>
      </w:r>
    </w:p>
    <w:p w14:paraId="79BEE665" w14:textId="77777777" w:rsidR="00A43097" w:rsidRPr="006215F3" w:rsidRDefault="00A43097" w:rsidP="006215F3">
      <w:pPr>
        <w:pStyle w:val="Para1"/>
        <w:numPr>
          <w:ilvl w:val="0"/>
          <w:numId w:val="0"/>
        </w:numPr>
        <w:spacing w:before="0" w:after="0"/>
        <w:ind w:left="142" w:hanging="142"/>
        <w:jc w:val="left"/>
        <w:rPr>
          <w:kern w:val="0"/>
        </w:rPr>
      </w:pPr>
      <w:r>
        <w:t>Университет Макмастерa</w:t>
      </w:r>
    </w:p>
    <w:p w14:paraId="2B99A62E" w14:textId="77777777" w:rsidR="00A43097" w:rsidRPr="006215F3" w:rsidRDefault="00A43097" w:rsidP="006215F3">
      <w:pPr>
        <w:pStyle w:val="Para1"/>
        <w:numPr>
          <w:ilvl w:val="0"/>
          <w:numId w:val="0"/>
        </w:numPr>
        <w:spacing w:before="0" w:after="0"/>
        <w:ind w:left="142" w:hanging="142"/>
        <w:jc w:val="left"/>
        <w:rPr>
          <w:kern w:val="0"/>
        </w:rPr>
      </w:pPr>
      <w:r>
        <w:t>Университет Сен-Луи, Брюссель</w:t>
      </w:r>
    </w:p>
    <w:p w14:paraId="4089055B" w14:textId="77777777" w:rsidR="00A43097" w:rsidRPr="00EC222E" w:rsidRDefault="00A43097" w:rsidP="006215F3">
      <w:pPr>
        <w:pStyle w:val="Para1"/>
        <w:numPr>
          <w:ilvl w:val="0"/>
          <w:numId w:val="0"/>
        </w:numPr>
        <w:spacing w:before="0" w:after="0"/>
        <w:ind w:left="142" w:hanging="142"/>
        <w:jc w:val="left"/>
        <w:rPr>
          <w:kern w:val="0"/>
        </w:rPr>
      </w:pPr>
      <w:r>
        <w:t>Университет Филиппин Лос-Банос</w:t>
      </w:r>
    </w:p>
    <w:p w14:paraId="639F5B4F" w14:textId="77777777" w:rsidR="00A43097" w:rsidRPr="00EC222E" w:rsidRDefault="00A43097" w:rsidP="006215F3">
      <w:pPr>
        <w:pStyle w:val="Para1"/>
        <w:numPr>
          <w:ilvl w:val="0"/>
          <w:numId w:val="0"/>
        </w:numPr>
        <w:spacing w:before="0" w:after="0"/>
        <w:ind w:left="142" w:hanging="142"/>
        <w:jc w:val="left"/>
        <w:rPr>
          <w:kern w:val="0"/>
        </w:rPr>
      </w:pPr>
      <w:r>
        <w:t>Университет штата Северная Каролина</w:t>
      </w:r>
    </w:p>
    <w:p w14:paraId="737ECB13" w14:textId="77777777" w:rsidR="00A43097" w:rsidRPr="00EC222E" w:rsidRDefault="00A43097" w:rsidP="006215F3">
      <w:pPr>
        <w:pStyle w:val="Para1"/>
        <w:numPr>
          <w:ilvl w:val="0"/>
          <w:numId w:val="0"/>
        </w:numPr>
        <w:spacing w:before="0" w:after="0"/>
        <w:ind w:left="142" w:hanging="142"/>
        <w:jc w:val="left"/>
        <w:rPr>
          <w:kern w:val="0"/>
        </w:rPr>
      </w:pPr>
      <w:r>
        <w:t>Уннаян Оннесхан</w:t>
      </w:r>
    </w:p>
    <w:p w14:paraId="62418EE3" w14:textId="77777777" w:rsidR="00A43097" w:rsidRPr="00EC222E" w:rsidRDefault="00A43097" w:rsidP="006215F3">
      <w:pPr>
        <w:pStyle w:val="Para1"/>
        <w:numPr>
          <w:ilvl w:val="0"/>
          <w:numId w:val="0"/>
        </w:numPr>
        <w:spacing w:before="0" w:after="0"/>
        <w:ind w:left="142" w:hanging="142"/>
        <w:jc w:val="left"/>
        <w:rPr>
          <w:kern w:val="0"/>
        </w:rPr>
      </w:pPr>
      <w:r>
        <w:t>Федерация немецких ученых</w:t>
      </w:r>
    </w:p>
    <w:p w14:paraId="08138564" w14:textId="77777777" w:rsidR="00A43097" w:rsidRPr="00EC222E" w:rsidRDefault="00A43097" w:rsidP="006215F3">
      <w:pPr>
        <w:pStyle w:val="Para1"/>
        <w:numPr>
          <w:ilvl w:val="0"/>
          <w:numId w:val="0"/>
        </w:numPr>
        <w:spacing w:before="0" w:after="0"/>
        <w:ind w:left="142" w:hanging="142"/>
        <w:jc w:val="left"/>
        <w:rPr>
          <w:kern w:val="0"/>
        </w:rPr>
      </w:pPr>
      <w:r>
        <w:t>Фонд «Stop Ecocide»</w:t>
      </w:r>
    </w:p>
    <w:p w14:paraId="6FF10885" w14:textId="77777777" w:rsidR="00A43097" w:rsidRPr="00EC222E" w:rsidRDefault="00A43097" w:rsidP="006215F3">
      <w:pPr>
        <w:pStyle w:val="Para1"/>
        <w:numPr>
          <w:ilvl w:val="0"/>
          <w:numId w:val="0"/>
        </w:numPr>
        <w:spacing w:before="0" w:after="0"/>
        <w:ind w:left="142" w:hanging="142"/>
        <w:jc w:val="left"/>
        <w:rPr>
          <w:kern w:val="0"/>
        </w:rPr>
      </w:pPr>
      <w:r>
        <w:t>Фонд «Пакт коренных народов Азии»</w:t>
      </w:r>
    </w:p>
    <w:p w14:paraId="0CE0C331" w14:textId="77777777" w:rsidR="00A43097" w:rsidRPr="009A35FE" w:rsidRDefault="00A43097" w:rsidP="006215F3">
      <w:pPr>
        <w:pStyle w:val="Para1"/>
        <w:numPr>
          <w:ilvl w:val="0"/>
          <w:numId w:val="0"/>
        </w:numPr>
        <w:spacing w:before="0" w:after="0"/>
        <w:ind w:left="142" w:hanging="142"/>
        <w:jc w:val="left"/>
        <w:rPr>
          <w:kern w:val="0"/>
          <w:lang w:val="en-US"/>
        </w:rPr>
      </w:pPr>
      <w:r>
        <w:t>Фонд</w:t>
      </w:r>
      <w:r w:rsidRPr="009A35FE">
        <w:rPr>
          <w:lang w:val="en-US"/>
        </w:rPr>
        <w:t xml:space="preserve"> Born Free</w:t>
      </w:r>
    </w:p>
    <w:p w14:paraId="25ACDF6E" w14:textId="77777777" w:rsidR="00A43097" w:rsidRPr="009A35FE" w:rsidRDefault="00A43097" w:rsidP="006215F3">
      <w:pPr>
        <w:pStyle w:val="Para1"/>
        <w:numPr>
          <w:ilvl w:val="0"/>
          <w:numId w:val="0"/>
        </w:numPr>
        <w:spacing w:before="0" w:after="0"/>
        <w:ind w:left="142" w:hanging="142"/>
        <w:jc w:val="left"/>
        <w:rPr>
          <w:kern w:val="0"/>
          <w:lang w:val="en-US"/>
        </w:rPr>
      </w:pPr>
      <w:r>
        <w:t>Фонд</w:t>
      </w:r>
      <w:r w:rsidRPr="009A35FE">
        <w:rPr>
          <w:lang w:val="en-US"/>
        </w:rPr>
        <w:t xml:space="preserve"> Sasakawa Peace</w:t>
      </w:r>
    </w:p>
    <w:p w14:paraId="74045460" w14:textId="77777777" w:rsidR="00A43097" w:rsidRPr="00EC222E" w:rsidRDefault="00A43097" w:rsidP="006215F3">
      <w:pPr>
        <w:pStyle w:val="Para1"/>
        <w:numPr>
          <w:ilvl w:val="0"/>
          <w:numId w:val="0"/>
        </w:numPr>
        <w:spacing w:before="0" w:after="0"/>
        <w:ind w:left="142" w:hanging="142"/>
        <w:jc w:val="left"/>
        <w:rPr>
          <w:kern w:val="0"/>
        </w:rPr>
      </w:pPr>
      <w:r>
        <w:t>Фонд будущего земледелия</w:t>
      </w:r>
    </w:p>
    <w:p w14:paraId="6525E9C6" w14:textId="77777777" w:rsidR="00A43097" w:rsidRPr="00EC222E" w:rsidRDefault="00A43097" w:rsidP="006215F3">
      <w:pPr>
        <w:pStyle w:val="Para1"/>
        <w:numPr>
          <w:ilvl w:val="0"/>
          <w:numId w:val="0"/>
        </w:numPr>
        <w:spacing w:before="0" w:after="0"/>
        <w:ind w:left="142" w:hanging="142"/>
        <w:jc w:val="left"/>
        <w:rPr>
          <w:kern w:val="0"/>
        </w:rPr>
      </w:pPr>
      <w:r>
        <w:t>Фонд Генриха Бёлля</w:t>
      </w:r>
    </w:p>
    <w:p w14:paraId="7A86375A" w14:textId="77777777" w:rsidR="00A43097" w:rsidRPr="00EC222E" w:rsidRDefault="00A43097" w:rsidP="006215F3">
      <w:pPr>
        <w:pStyle w:val="Para1"/>
        <w:numPr>
          <w:ilvl w:val="0"/>
          <w:numId w:val="0"/>
        </w:numPr>
        <w:spacing w:before="0" w:after="0"/>
        <w:ind w:left="142" w:hanging="142"/>
        <w:jc w:val="left"/>
        <w:rPr>
          <w:kern w:val="0"/>
        </w:rPr>
      </w:pPr>
      <w:r>
        <w:t>Фонд дикой природы Дэвида Шепарда</w:t>
      </w:r>
    </w:p>
    <w:p w14:paraId="0A068384" w14:textId="77777777" w:rsidR="00A43097" w:rsidRPr="00EC222E" w:rsidRDefault="00A43097" w:rsidP="006215F3">
      <w:pPr>
        <w:pStyle w:val="Para1"/>
        <w:numPr>
          <w:ilvl w:val="0"/>
          <w:numId w:val="0"/>
        </w:numPr>
        <w:spacing w:before="0" w:after="0"/>
        <w:ind w:left="142" w:hanging="142"/>
        <w:jc w:val="left"/>
        <w:rPr>
          <w:kern w:val="0"/>
        </w:rPr>
      </w:pPr>
      <w:r>
        <w:t>Фонд защиты дикой природы, находящейся под угрозой исчезновения</w:t>
      </w:r>
    </w:p>
    <w:p w14:paraId="36F01055" w14:textId="77777777" w:rsidR="00A43097" w:rsidRPr="00EC222E" w:rsidRDefault="00A43097" w:rsidP="006215F3">
      <w:pPr>
        <w:pStyle w:val="Para1"/>
        <w:numPr>
          <w:ilvl w:val="0"/>
          <w:numId w:val="0"/>
        </w:numPr>
        <w:spacing w:before="0" w:after="0"/>
        <w:ind w:left="142" w:hanging="142"/>
        <w:jc w:val="left"/>
        <w:rPr>
          <w:kern w:val="0"/>
        </w:rPr>
      </w:pPr>
      <w:r>
        <w:t>Фонд защиты окружающей среды</w:t>
      </w:r>
    </w:p>
    <w:p w14:paraId="32AF5B41" w14:textId="77777777" w:rsidR="00A43097" w:rsidRPr="00EC222E" w:rsidRDefault="00A43097" w:rsidP="006215F3">
      <w:pPr>
        <w:pStyle w:val="Para1"/>
        <w:numPr>
          <w:ilvl w:val="0"/>
          <w:numId w:val="0"/>
        </w:numPr>
        <w:spacing w:before="0" w:after="0"/>
        <w:ind w:left="142" w:hanging="142"/>
        <w:jc w:val="left"/>
        <w:rPr>
          <w:kern w:val="0"/>
        </w:rPr>
      </w:pPr>
      <w:r>
        <w:t>Фонд Инициативы по охране слонов</w:t>
      </w:r>
    </w:p>
    <w:p w14:paraId="0C4CA64E" w14:textId="77777777" w:rsidR="00A43097" w:rsidRPr="00EC222E" w:rsidRDefault="00A43097" w:rsidP="006215F3">
      <w:pPr>
        <w:pStyle w:val="Para1"/>
        <w:numPr>
          <w:ilvl w:val="0"/>
          <w:numId w:val="0"/>
        </w:numPr>
        <w:spacing w:before="0" w:after="0"/>
        <w:ind w:left="142" w:hanging="142"/>
        <w:jc w:val="left"/>
        <w:rPr>
          <w:kern w:val="0"/>
        </w:rPr>
      </w:pPr>
      <w:r>
        <w:t>Фонд наследия ресурсов</w:t>
      </w:r>
    </w:p>
    <w:p w14:paraId="7394C211" w14:textId="77777777" w:rsidR="00A43097" w:rsidRPr="00EC222E" w:rsidRDefault="00A43097" w:rsidP="006215F3">
      <w:pPr>
        <w:pStyle w:val="Para1"/>
        <w:numPr>
          <w:ilvl w:val="0"/>
          <w:numId w:val="0"/>
        </w:numPr>
        <w:spacing w:before="0" w:after="0"/>
        <w:ind w:left="142" w:hanging="142"/>
        <w:jc w:val="left"/>
        <w:rPr>
          <w:kern w:val="0"/>
        </w:rPr>
      </w:pPr>
      <w:r>
        <w:t>Фонд национальных институтов здравоохранения</w:t>
      </w:r>
    </w:p>
    <w:p w14:paraId="2CE60E2C" w14:textId="77777777" w:rsidR="00A43097" w:rsidRPr="006215F3" w:rsidRDefault="00A43097" w:rsidP="006215F3">
      <w:pPr>
        <w:pStyle w:val="Para1"/>
        <w:numPr>
          <w:ilvl w:val="0"/>
          <w:numId w:val="0"/>
        </w:numPr>
        <w:spacing w:before="0" w:after="0"/>
        <w:ind w:left="142" w:hanging="142"/>
        <w:jc w:val="left"/>
        <w:rPr>
          <w:kern w:val="0"/>
        </w:rPr>
      </w:pPr>
      <w:r>
        <w:t>Фонд окружающей среды и природных ресурсов</w:t>
      </w:r>
    </w:p>
    <w:p w14:paraId="10BA7B8A" w14:textId="77777777" w:rsidR="00A43097" w:rsidRPr="00EC222E" w:rsidRDefault="00A43097" w:rsidP="006215F3">
      <w:pPr>
        <w:pStyle w:val="Para1"/>
        <w:numPr>
          <w:ilvl w:val="0"/>
          <w:numId w:val="0"/>
        </w:numPr>
        <w:spacing w:before="0" w:after="0"/>
        <w:ind w:left="142" w:hanging="142"/>
        <w:jc w:val="left"/>
        <w:rPr>
          <w:kern w:val="0"/>
        </w:rPr>
      </w:pPr>
      <w:r>
        <w:t>Фонд по защите арабского леопарда</w:t>
      </w:r>
    </w:p>
    <w:p w14:paraId="5D221088" w14:textId="77777777" w:rsidR="00A43097" w:rsidRPr="00073AB0" w:rsidRDefault="00A43097" w:rsidP="006215F3">
      <w:pPr>
        <w:pStyle w:val="Para1"/>
        <w:numPr>
          <w:ilvl w:val="0"/>
          <w:numId w:val="0"/>
        </w:numPr>
        <w:spacing w:before="0" w:after="0"/>
        <w:ind w:left="142" w:hanging="142"/>
        <w:jc w:val="left"/>
        <w:rPr>
          <w:kern w:val="0"/>
        </w:rPr>
      </w:pPr>
      <w:r>
        <w:t>Фонд развития коренных народов Латинской Америки и Карибского региона</w:t>
      </w:r>
    </w:p>
    <w:p w14:paraId="7EE12278" w14:textId="77777777" w:rsidR="00A43097" w:rsidRPr="00073AB0" w:rsidRDefault="00A43097" w:rsidP="006215F3">
      <w:pPr>
        <w:pStyle w:val="Para1"/>
        <w:numPr>
          <w:ilvl w:val="0"/>
          <w:numId w:val="0"/>
        </w:numPr>
        <w:spacing w:before="0" w:after="0"/>
        <w:ind w:left="142" w:hanging="142"/>
        <w:jc w:val="left"/>
        <w:rPr>
          <w:kern w:val="0"/>
        </w:rPr>
      </w:pPr>
      <w:r>
        <w:t>Фонд содействия развитию знаний коренных народов</w:t>
      </w:r>
    </w:p>
    <w:p w14:paraId="1DF45978" w14:textId="77777777" w:rsidR="00A43097" w:rsidRPr="00EC222E" w:rsidRDefault="00A43097" w:rsidP="006215F3">
      <w:pPr>
        <w:pStyle w:val="Para1"/>
        <w:numPr>
          <w:ilvl w:val="0"/>
          <w:numId w:val="0"/>
        </w:numPr>
        <w:spacing w:before="0" w:after="0"/>
        <w:ind w:left="142" w:hanging="142"/>
        <w:jc w:val="left"/>
        <w:rPr>
          <w:kern w:val="0"/>
        </w:rPr>
      </w:pPr>
      <w:r>
        <w:t>Фонд сохранения биоразнообразия и «зеленого» развития Китая</w:t>
      </w:r>
    </w:p>
    <w:p w14:paraId="42191E72" w14:textId="77777777" w:rsidR="00A43097" w:rsidRPr="00EC222E" w:rsidRDefault="00A43097" w:rsidP="006215F3">
      <w:pPr>
        <w:pStyle w:val="Para1"/>
        <w:numPr>
          <w:ilvl w:val="0"/>
          <w:numId w:val="0"/>
        </w:numPr>
        <w:spacing w:before="0" w:after="0"/>
        <w:ind w:left="142" w:hanging="142"/>
        <w:jc w:val="left"/>
        <w:rPr>
          <w:kern w:val="0"/>
        </w:rPr>
      </w:pPr>
      <w:r>
        <w:t>Фонд сохранения водно-болотных угодий</w:t>
      </w:r>
    </w:p>
    <w:p w14:paraId="58B1CAB0" w14:textId="77777777" w:rsidR="00A43097" w:rsidRPr="00EC222E" w:rsidRDefault="00A43097" w:rsidP="006215F3">
      <w:pPr>
        <w:pStyle w:val="Para1"/>
        <w:numPr>
          <w:ilvl w:val="0"/>
          <w:numId w:val="0"/>
        </w:numPr>
        <w:spacing w:before="0" w:after="0"/>
        <w:ind w:left="142" w:hanging="142"/>
        <w:jc w:val="left"/>
        <w:rPr>
          <w:kern w:val="0"/>
        </w:rPr>
      </w:pPr>
      <w:r>
        <w:t>Фонд Тебтебба</w:t>
      </w:r>
    </w:p>
    <w:p w14:paraId="37B9A285" w14:textId="77777777" w:rsidR="00A43097" w:rsidRPr="00EC222E" w:rsidRDefault="00A43097" w:rsidP="006215F3">
      <w:pPr>
        <w:pStyle w:val="Para1"/>
        <w:numPr>
          <w:ilvl w:val="0"/>
          <w:numId w:val="0"/>
        </w:numPr>
        <w:spacing w:before="0" w:after="0"/>
        <w:ind w:left="142" w:hanging="142"/>
        <w:jc w:val="left"/>
        <w:rPr>
          <w:kern w:val="0"/>
        </w:rPr>
      </w:pPr>
      <w:r>
        <w:t>Фонд финансирования для биоразнообразия</w:t>
      </w:r>
    </w:p>
    <w:p w14:paraId="679CA753" w14:textId="77777777" w:rsidR="00A43097" w:rsidRPr="006215F3" w:rsidRDefault="00A43097" w:rsidP="006215F3">
      <w:pPr>
        <w:pStyle w:val="Para1"/>
        <w:numPr>
          <w:ilvl w:val="0"/>
          <w:numId w:val="0"/>
        </w:numPr>
        <w:spacing w:before="0" w:after="0"/>
        <w:ind w:left="142" w:hanging="142"/>
        <w:jc w:val="left"/>
        <w:rPr>
          <w:kern w:val="0"/>
        </w:rPr>
      </w:pPr>
      <w:r>
        <w:t>Фонд Франца Вебера</w:t>
      </w:r>
    </w:p>
    <w:p w14:paraId="7FCC0147" w14:textId="77777777" w:rsidR="00A43097" w:rsidRPr="00EC222E" w:rsidRDefault="00A43097" w:rsidP="006215F3">
      <w:pPr>
        <w:pStyle w:val="Para1"/>
        <w:numPr>
          <w:ilvl w:val="0"/>
          <w:numId w:val="0"/>
        </w:numPr>
        <w:spacing w:before="0" w:after="0"/>
        <w:ind w:left="142" w:hanging="142"/>
        <w:jc w:val="left"/>
        <w:rPr>
          <w:kern w:val="0"/>
        </w:rPr>
      </w:pPr>
      <w:r>
        <w:t>Форум по окружающей среде и развитию</w:t>
      </w:r>
    </w:p>
    <w:p w14:paraId="5059F0BC" w14:textId="77777777" w:rsidR="00A43097" w:rsidRPr="006215F3" w:rsidRDefault="00A43097" w:rsidP="006215F3">
      <w:pPr>
        <w:pStyle w:val="Para1"/>
        <w:numPr>
          <w:ilvl w:val="0"/>
          <w:numId w:val="0"/>
        </w:numPr>
        <w:spacing w:before="0" w:after="0"/>
        <w:ind w:left="142" w:hanging="142"/>
        <w:jc w:val="left"/>
        <w:rPr>
          <w:kern w:val="0"/>
        </w:rPr>
      </w:pPr>
      <w:r>
        <w:t>Французский комитет МСОП</w:t>
      </w:r>
    </w:p>
    <w:p w14:paraId="25754486" w14:textId="77777777" w:rsidR="00A43097" w:rsidRPr="006215F3" w:rsidRDefault="00A43097" w:rsidP="006215F3">
      <w:pPr>
        <w:pStyle w:val="Para1"/>
        <w:numPr>
          <w:ilvl w:val="0"/>
          <w:numId w:val="0"/>
        </w:numPr>
        <w:spacing w:before="0" w:after="0"/>
        <w:ind w:left="142" w:hanging="142"/>
        <w:jc w:val="left"/>
        <w:rPr>
          <w:kern w:val="0"/>
        </w:rPr>
      </w:pPr>
      <w:r>
        <w:t>Центр Polo Innovazione Genomica Genetica e Biologia</w:t>
      </w:r>
    </w:p>
    <w:p w14:paraId="1ED2958F" w14:textId="77777777" w:rsidR="00A43097" w:rsidRPr="00EC222E" w:rsidRDefault="00A43097" w:rsidP="006215F3">
      <w:pPr>
        <w:pStyle w:val="Para1"/>
        <w:numPr>
          <w:ilvl w:val="0"/>
          <w:numId w:val="0"/>
        </w:numPr>
        <w:spacing w:before="0" w:after="0"/>
        <w:ind w:left="142" w:hanging="142"/>
        <w:jc w:val="left"/>
        <w:rPr>
          <w:kern w:val="0"/>
        </w:rPr>
      </w:pPr>
      <w:r>
        <w:t>Центр АСЕАН по сохранению биоразнообразия</w:t>
      </w:r>
    </w:p>
    <w:p w14:paraId="0FC0505D" w14:textId="77777777" w:rsidR="00A43097" w:rsidRPr="00EC222E" w:rsidRDefault="00A43097" w:rsidP="006215F3">
      <w:pPr>
        <w:pStyle w:val="Para1"/>
        <w:numPr>
          <w:ilvl w:val="0"/>
          <w:numId w:val="0"/>
        </w:numPr>
        <w:spacing w:before="0" w:after="0"/>
        <w:ind w:left="142" w:hanging="142"/>
        <w:jc w:val="left"/>
        <w:rPr>
          <w:kern w:val="0"/>
        </w:rPr>
      </w:pPr>
      <w:r>
        <w:t>Центр документации, исследований и информации коренных народов</w:t>
      </w:r>
    </w:p>
    <w:p w14:paraId="5FD7C937" w14:textId="77777777" w:rsidR="00A43097" w:rsidRPr="00EC222E" w:rsidRDefault="00A43097" w:rsidP="006215F3">
      <w:pPr>
        <w:pStyle w:val="Para1"/>
        <w:numPr>
          <w:ilvl w:val="0"/>
          <w:numId w:val="0"/>
        </w:numPr>
        <w:spacing w:before="0" w:after="0"/>
        <w:ind w:left="142" w:hanging="142"/>
        <w:jc w:val="left"/>
        <w:rPr>
          <w:kern w:val="0"/>
        </w:rPr>
      </w:pPr>
      <w:r>
        <w:t>Центр европейских политических исследований</w:t>
      </w:r>
    </w:p>
    <w:p w14:paraId="744F1D1E" w14:textId="77777777" w:rsidR="00A43097" w:rsidRPr="00073AB0" w:rsidRDefault="00A43097" w:rsidP="006215F3">
      <w:pPr>
        <w:pStyle w:val="Para1"/>
        <w:numPr>
          <w:ilvl w:val="0"/>
          <w:numId w:val="0"/>
        </w:numPr>
        <w:spacing w:before="0" w:after="0"/>
        <w:ind w:left="142" w:hanging="142"/>
        <w:jc w:val="left"/>
        <w:rPr>
          <w:kern w:val="0"/>
        </w:rPr>
      </w:pPr>
      <w:r>
        <w:t>Центр исследований и планирования развития майя</w:t>
      </w:r>
    </w:p>
    <w:p w14:paraId="1A1CF572" w14:textId="77777777" w:rsidR="00A43097" w:rsidRPr="00EC222E" w:rsidRDefault="00A43097" w:rsidP="006215F3">
      <w:pPr>
        <w:pStyle w:val="Para1"/>
        <w:numPr>
          <w:ilvl w:val="0"/>
          <w:numId w:val="0"/>
        </w:numPr>
        <w:spacing w:before="0" w:after="0"/>
        <w:ind w:left="142" w:hanging="142"/>
        <w:jc w:val="left"/>
        <w:rPr>
          <w:kern w:val="0"/>
        </w:rPr>
      </w:pPr>
      <w:r>
        <w:t>Центр исследований и развития коренных народов</w:t>
      </w:r>
    </w:p>
    <w:p w14:paraId="6400DF78" w14:textId="77777777" w:rsidR="00A43097" w:rsidRPr="00073AB0" w:rsidRDefault="00A43097" w:rsidP="006215F3">
      <w:pPr>
        <w:pStyle w:val="Para1"/>
        <w:numPr>
          <w:ilvl w:val="0"/>
          <w:numId w:val="0"/>
        </w:numPr>
        <w:spacing w:before="0" w:after="0"/>
        <w:ind w:left="142" w:hanging="142"/>
        <w:jc w:val="left"/>
        <w:rPr>
          <w:kern w:val="0"/>
        </w:rPr>
      </w:pPr>
      <w:r>
        <w:t xml:space="preserve">Центр международного сотрудничества в области агрономических исследований в целях развития </w:t>
      </w:r>
    </w:p>
    <w:p w14:paraId="1089DC42" w14:textId="77777777" w:rsidR="00A43097" w:rsidRPr="00EC222E" w:rsidRDefault="00A43097" w:rsidP="006215F3">
      <w:pPr>
        <w:pStyle w:val="Para1"/>
        <w:numPr>
          <w:ilvl w:val="0"/>
          <w:numId w:val="0"/>
        </w:numPr>
        <w:spacing w:before="0" w:after="0"/>
        <w:ind w:left="142" w:hanging="142"/>
        <w:jc w:val="left"/>
        <w:rPr>
          <w:kern w:val="0"/>
        </w:rPr>
      </w:pPr>
      <w:r>
        <w:t>Центр по проблемам Юга</w:t>
      </w:r>
    </w:p>
    <w:p w14:paraId="13D38567" w14:textId="77777777" w:rsidR="00A43097" w:rsidRPr="00EC222E" w:rsidRDefault="00A43097" w:rsidP="006215F3">
      <w:pPr>
        <w:pStyle w:val="Para1"/>
        <w:numPr>
          <w:ilvl w:val="0"/>
          <w:numId w:val="0"/>
        </w:numPr>
        <w:spacing w:before="0" w:after="0"/>
        <w:ind w:left="142" w:hanging="142"/>
        <w:jc w:val="left"/>
        <w:rPr>
          <w:kern w:val="0"/>
        </w:rPr>
      </w:pPr>
      <w:r>
        <w:t>Центр права Земли</w:t>
      </w:r>
    </w:p>
    <w:p w14:paraId="34B18773" w14:textId="77777777" w:rsidR="00A43097" w:rsidRPr="00EC222E" w:rsidRDefault="00A43097" w:rsidP="006215F3">
      <w:pPr>
        <w:pStyle w:val="Para1"/>
        <w:numPr>
          <w:ilvl w:val="0"/>
          <w:numId w:val="0"/>
        </w:numPr>
        <w:spacing w:before="0" w:after="0"/>
        <w:ind w:left="142" w:hanging="142"/>
        <w:jc w:val="left"/>
        <w:rPr>
          <w:kern w:val="0"/>
        </w:rPr>
      </w:pPr>
      <w:r>
        <w:t>Центр содействия коренным малочисленным народам Севера/Российский учебный центр коренных народов</w:t>
      </w:r>
    </w:p>
    <w:p w14:paraId="19A6281D" w14:textId="77777777" w:rsidR="00A43097" w:rsidRPr="00EC222E" w:rsidRDefault="00A43097" w:rsidP="006215F3">
      <w:pPr>
        <w:pStyle w:val="Para1"/>
        <w:numPr>
          <w:ilvl w:val="0"/>
          <w:numId w:val="0"/>
        </w:numPr>
        <w:spacing w:before="0" w:after="0"/>
        <w:ind w:left="142" w:hanging="142"/>
        <w:jc w:val="left"/>
        <w:rPr>
          <w:kern w:val="0"/>
        </w:rPr>
      </w:pPr>
      <w:r>
        <w:t>Центр экологических исследований имени Гельмгольца</w:t>
      </w:r>
    </w:p>
    <w:p w14:paraId="165D9224" w14:textId="77777777" w:rsidR="00A43097" w:rsidRPr="00EC222E" w:rsidRDefault="00A43097" w:rsidP="006215F3">
      <w:pPr>
        <w:pStyle w:val="Para1"/>
        <w:numPr>
          <w:ilvl w:val="0"/>
          <w:numId w:val="0"/>
        </w:numPr>
        <w:spacing w:before="0" w:after="0"/>
        <w:ind w:left="142" w:hanging="142"/>
        <w:jc w:val="left"/>
        <w:rPr>
          <w:kern w:val="0"/>
        </w:rPr>
      </w:pPr>
      <w:r>
        <w:t>Центры CGIAR</w:t>
      </w:r>
    </w:p>
    <w:p w14:paraId="1EBC2BFF" w14:textId="77777777" w:rsidR="00A43097" w:rsidRPr="00EC222E" w:rsidRDefault="00A43097" w:rsidP="006215F3">
      <w:pPr>
        <w:pStyle w:val="Para1"/>
        <w:numPr>
          <w:ilvl w:val="0"/>
          <w:numId w:val="0"/>
        </w:numPr>
        <w:spacing w:before="0" w:after="0"/>
        <w:ind w:left="142" w:hanging="142"/>
        <w:jc w:val="left"/>
        <w:rPr>
          <w:kern w:val="0"/>
        </w:rPr>
      </w:pPr>
      <w:r>
        <w:t>Чартерный институт экологии и рационального природопользования</w:t>
      </w:r>
    </w:p>
    <w:p w14:paraId="33F0A2F7" w14:textId="77777777" w:rsidR="00A43097" w:rsidRPr="00EC222E" w:rsidRDefault="00A43097" w:rsidP="006215F3">
      <w:pPr>
        <w:pStyle w:val="Para1"/>
        <w:numPr>
          <w:ilvl w:val="0"/>
          <w:numId w:val="0"/>
        </w:numPr>
        <w:spacing w:before="0" w:after="0"/>
        <w:ind w:left="142" w:hanging="142"/>
        <w:jc w:val="left"/>
        <w:rPr>
          <w:kern w:val="0"/>
        </w:rPr>
      </w:pPr>
      <w:r>
        <w:t>Экологическая сеть Зои</w:t>
      </w:r>
    </w:p>
    <w:p w14:paraId="31A8A297" w14:textId="77777777" w:rsidR="00A43097" w:rsidRPr="00EC222E" w:rsidRDefault="00A43097" w:rsidP="006215F3">
      <w:pPr>
        <w:pStyle w:val="Para1"/>
        <w:numPr>
          <w:ilvl w:val="0"/>
          <w:numId w:val="0"/>
        </w:numPr>
        <w:spacing w:before="0" w:after="0"/>
        <w:ind w:left="142" w:hanging="142"/>
        <w:jc w:val="left"/>
        <w:rPr>
          <w:kern w:val="0"/>
        </w:rPr>
      </w:pPr>
      <w:r>
        <w:t>Японские адвокаты в области окружающей среды за будущее</w:t>
      </w:r>
    </w:p>
    <w:p w14:paraId="2D7251EC" w14:textId="77777777" w:rsidR="00A43097" w:rsidRPr="00EC222E" w:rsidRDefault="00A43097" w:rsidP="006215F3">
      <w:pPr>
        <w:pStyle w:val="Para1"/>
        <w:numPr>
          <w:ilvl w:val="0"/>
          <w:numId w:val="0"/>
        </w:numPr>
        <w:spacing w:before="0" w:after="0"/>
        <w:ind w:left="142" w:hanging="142"/>
        <w:jc w:val="left"/>
        <w:rPr>
          <w:kern w:val="0"/>
        </w:rPr>
      </w:pPr>
      <w:r>
        <w:t>Японский комитет МСОП</w:t>
      </w:r>
    </w:p>
    <w:p w14:paraId="15BDA720" w14:textId="77777777" w:rsidR="00A43097" w:rsidRPr="00EC222E" w:rsidRDefault="00A43097" w:rsidP="006215F3">
      <w:pPr>
        <w:pStyle w:val="Para1"/>
        <w:numPr>
          <w:ilvl w:val="0"/>
          <w:numId w:val="0"/>
        </w:numPr>
        <w:spacing w:before="0" w:after="0"/>
        <w:ind w:left="142" w:hanging="142"/>
        <w:jc w:val="left"/>
        <w:rPr>
          <w:kern w:val="0"/>
        </w:rPr>
      </w:pPr>
      <w:r>
        <w:t>Японский центр изучения дикой природы</w:t>
      </w:r>
    </w:p>
    <w:p w14:paraId="27C128AE" w14:textId="77777777" w:rsidR="00A43097" w:rsidRPr="00EC222E" w:rsidRDefault="00A43097" w:rsidP="006215F3">
      <w:pPr>
        <w:pStyle w:val="Para1"/>
        <w:numPr>
          <w:ilvl w:val="0"/>
          <w:numId w:val="0"/>
        </w:numPr>
        <w:spacing w:before="0" w:after="0"/>
        <w:ind w:left="142" w:hanging="142"/>
        <w:jc w:val="left"/>
        <w:rPr>
          <w:kern w:val="0"/>
        </w:rPr>
      </w:pPr>
      <w:r>
        <w:t>Японское общество охраны природы</w:t>
      </w:r>
    </w:p>
    <w:p w14:paraId="19B10960" w14:textId="77777777" w:rsidR="007F5AE8" w:rsidRDefault="007F5AE8" w:rsidP="007F5AE8">
      <w:pPr>
        <w:pStyle w:val="Para1"/>
        <w:numPr>
          <w:ilvl w:val="0"/>
          <w:numId w:val="0"/>
        </w:numPr>
        <w:rPr>
          <w:kern w:val="0"/>
        </w:rPr>
        <w:sectPr w:rsidR="007F5AE8" w:rsidSect="006215F3">
          <w:type w:val="continuous"/>
          <w:pgSz w:w="12240" w:h="15840" w:code="1"/>
          <w:pgMar w:top="567" w:right="1440" w:bottom="1134" w:left="1440" w:header="454" w:footer="720" w:gutter="0"/>
          <w:cols w:num="2" w:space="720"/>
          <w:docGrid w:linePitch="299"/>
        </w:sectPr>
      </w:pPr>
    </w:p>
    <w:p w14:paraId="6869A82F" w14:textId="71670ED6" w:rsidR="007F5AE8" w:rsidRPr="00064E10" w:rsidRDefault="007F5AE8" w:rsidP="006215F3">
      <w:pPr>
        <w:pStyle w:val="Para1"/>
        <w:numPr>
          <w:ilvl w:val="0"/>
          <w:numId w:val="0"/>
        </w:numPr>
        <w:rPr>
          <w:kern w:val="0"/>
        </w:rPr>
      </w:pPr>
    </w:p>
    <w:p w14:paraId="3EA93C5E" w14:textId="50A14C8B" w:rsidR="00B241DC" w:rsidRPr="00064E10" w:rsidRDefault="00ED3257" w:rsidP="00064E10">
      <w:pPr>
        <w:pStyle w:val="Heading1longmultiline"/>
        <w:spacing w:before="120"/>
        <w:rPr>
          <w:kern w:val="0"/>
        </w:rPr>
      </w:pPr>
      <w:bookmarkStart w:id="72" w:name="_Toc107044736"/>
      <w:bookmarkStart w:id="73" w:name="_Hlk98878651"/>
      <w:bookmarkStart w:id="74" w:name="_Hlk98232354"/>
      <w:r>
        <w:t>ПУНКТ 1.</w:t>
      </w:r>
      <w:r>
        <w:tab/>
        <w:t>ОТКРЫТИЕ СОВЕЩАНИЯ</w:t>
      </w:r>
      <w:bookmarkEnd w:id="72"/>
    </w:p>
    <w:p w14:paraId="12756BF1" w14:textId="5A4BF0EA" w:rsidR="00110B9B" w:rsidRPr="00064E10" w:rsidRDefault="00D471B8" w:rsidP="007E315A">
      <w:pPr>
        <w:pStyle w:val="Para1"/>
        <w:tabs>
          <w:tab w:val="clear" w:pos="360"/>
        </w:tabs>
        <w:rPr>
          <w:kern w:val="0"/>
        </w:rPr>
      </w:pPr>
      <w:bookmarkStart w:id="75" w:name="_Hlk98230505"/>
      <w:r>
        <w:t xml:space="preserve">Часть II совещания была открыта 14 марта 2022 года в 10:15 г-жой Чжоу Гомэй (Китай), представлявшей Председателя 15-го совещания Конференции Сторон, также от имени </w:t>
      </w:r>
      <w:r>
        <w:lastRenderedPageBreak/>
        <w:t>сопредседателей Рабочей группы г-на Франсиса Огваля (Уганда) и г-на Базиля Ван Хавре (Канада), на совместно</w:t>
      </w:r>
      <w:r w:rsidR="00D622CB">
        <w:t>м</w:t>
      </w:r>
      <w:r>
        <w:t xml:space="preserve"> </w:t>
      </w:r>
      <w:r w:rsidR="00D622CB">
        <w:t>заседании</w:t>
      </w:r>
      <w:r>
        <w:t xml:space="preserve">, </w:t>
      </w:r>
      <w:r w:rsidR="00921A9C">
        <w:t xml:space="preserve">в ходе которого были </w:t>
      </w:r>
      <w:r>
        <w:t xml:space="preserve">также </w:t>
      </w:r>
      <w:r w:rsidR="00921A9C">
        <w:t>открыты</w:t>
      </w:r>
      <w:r>
        <w:t xml:space="preserve"> часть II 24-го совещания Вспомогательного органа по научным, техническим и технологическим консультациям и часть II третьего совещания Вспомогательного органа по осуществлению.</w:t>
      </w:r>
    </w:p>
    <w:bookmarkEnd w:id="75"/>
    <w:p w14:paraId="7603EF2C" w14:textId="613D5851" w:rsidR="008B579D" w:rsidRPr="00064E10" w:rsidRDefault="008B579D" w:rsidP="006215F3">
      <w:pPr>
        <w:pStyle w:val="Para1"/>
        <w:tabs>
          <w:tab w:val="clear" w:pos="360"/>
        </w:tabs>
        <w:rPr>
          <w:kern w:val="0"/>
        </w:rPr>
      </w:pPr>
      <w:r>
        <w:t>С вступительными заявлениями выступили г-жа Чжоу, г-н Франц Перрес (Швейцария) и г-жа Элизабет Марума Мрема, Исполнительный секретарь Конвенции о биологическом разнообразии.</w:t>
      </w:r>
    </w:p>
    <w:p w14:paraId="1250974B" w14:textId="1D4DEC5F" w:rsidR="00416B83" w:rsidRPr="00064E10" w:rsidRDefault="006556B8" w:rsidP="006215F3">
      <w:pPr>
        <w:pStyle w:val="Para1"/>
        <w:tabs>
          <w:tab w:val="clear" w:pos="360"/>
        </w:tabs>
        <w:rPr>
          <w:kern w:val="0"/>
        </w:rPr>
      </w:pPr>
      <w:r>
        <w:t>Г-жа Чжоу выступила с заявлением от имени г-на Хуана Жуньцю, Министра экологии и окружающей среды Китая и Председателя 15-го совещания Конференции Сторон. Она поблагодарила правительство и народ Швейцарии за организацию совещания, которое внесет вклад в подготовку части II 15-го совещания Конференции Сторон и принятие новой глобальной рамочной программы в области биоразнообразия, определ</w:t>
      </w:r>
      <w:r w:rsidR="001F7F92">
        <w:t>яющей</w:t>
      </w:r>
      <w:r>
        <w:t xml:space="preserve"> пути преодоления кризиса в области биоразнообразия и реализации Концепции на период до 2050 года «Жизнь в гармонии с природой». Это совещание станет переломным моментом в глобальных усилиях по сохранению культурного и биологического разнообразия и построению общего будущего для всего живого на Земле. Его тема, «Экологическая цивилизация – построение общего будущего во имя всего живого на Земле», привлекает внимание к общему будущему человечества и природы; природа является необходимым условием для жизни и нуждается в уважении и защите, с тем чтобы обеспечить ее устойчивое использование и распределение получаем</w:t>
      </w:r>
      <w:r w:rsidR="006D50BA">
        <w:t>ых</w:t>
      </w:r>
      <w:r>
        <w:t xml:space="preserve"> выгод на справедливой и равноправной основе. </w:t>
      </w:r>
    </w:p>
    <w:p w14:paraId="38C8D5FD" w14:textId="37CC75AE" w:rsidR="00416B83" w:rsidRPr="00064E10" w:rsidRDefault="00CC0513" w:rsidP="006215F3">
      <w:pPr>
        <w:pStyle w:val="Para1"/>
        <w:tabs>
          <w:tab w:val="clear" w:pos="360"/>
        </w:tabs>
        <w:rPr>
          <w:kern w:val="0"/>
        </w:rPr>
      </w:pPr>
      <w:r>
        <w:t>Часть I 15-го совещания Конференции Сторон продемонстрировала наличие политической воли для повышения степени амбициозности, активизации сотрудничества и синергетического взаимодействия в рамках многосторонних соглашений</w:t>
      </w:r>
      <w:r w:rsidR="00675322">
        <w:t>, а также</w:t>
      </w:r>
      <w:r>
        <w:t xml:space="preserve"> укрепления управления биоразнообразием в глобальном масштабе. Куньминская декларация призвана обеспечить, чтобы к 2030 году биоразнообразие встало на путь восстановления, а Куньминский фонд биоразнообразия, о создании которого было объявлено Председателем КНР Си Цзиньпином, будет способствовать осуществлению новой глобальной рамочной программы в области </w:t>
      </w:r>
      <w:r w:rsidR="00AE3391">
        <w:t>био</w:t>
      </w:r>
      <w:r>
        <w:t>разнообразия в развивающихся странах. Настоящее совещание продолжит работу в рамках Куньминской декларации в помощь построению глобальной экологической цивилизации, сохраняющей и защищающей биоразнообразие в целях устойчивого развития путем оказания поддержки международному сообществу в укреплении сотрудничества и достижении консенсуса, для того чтобы выровнять кривую утраты биоразнообразия и вывести биоразнообразие на путь восстановления.</w:t>
      </w:r>
    </w:p>
    <w:p w14:paraId="07C69273" w14:textId="024BA271" w:rsidR="00B63759" w:rsidRPr="00064E10" w:rsidRDefault="00B7572C" w:rsidP="006215F3">
      <w:pPr>
        <w:pStyle w:val="Para1"/>
        <w:tabs>
          <w:tab w:val="clear" w:pos="360"/>
        </w:tabs>
        <w:rPr>
          <w:kern w:val="0"/>
        </w:rPr>
      </w:pPr>
      <w:r>
        <w:t xml:space="preserve">Г-н Перрес, выступая от имени правительства Швейцарии, приветствовал участников совещания в Женеве, но при этом выразил обеспокоенность в отношении происходящего на Украине, в частности гуманитарной ситуации и широкомасштабного ущерба, включая наблюдающуюся в настоящее время деградацию окружающей среды. Швейцария полагает, что проблемы необходимо решать совместными усилиями при неукоснительном соблюдении норм международного права и Устава Организации Объединенных Наций, и придает большое значение многосторонним подходам, включая работу, которую предстоит провести в ходе текущих совещаний. Принятие амбициозной, эффективной и преобразующей глобальной рамочной программы в области биоразнообразия на период после 2020 года является для Швейцарии высокоприоритетной целью. Хотя 17 дней, отведенных на совещания, обеспечивают достаточно времени для завершения подготовительной работы </w:t>
      </w:r>
      <w:r w:rsidR="00A62FA7">
        <w:t>для</w:t>
      </w:r>
      <w:r>
        <w:t xml:space="preserve"> успешно</w:t>
      </w:r>
      <w:r w:rsidR="00A62FA7">
        <w:t>го</w:t>
      </w:r>
      <w:r>
        <w:t xml:space="preserve"> проведени</w:t>
      </w:r>
      <w:r w:rsidR="00A62FA7">
        <w:t>я</w:t>
      </w:r>
      <w:r>
        <w:t xml:space="preserve"> совещания Конференции Сторон в Куньмине, это время необходимо использовать эффективно и рационально, уделяя внимание </w:t>
      </w:r>
      <w:r w:rsidR="00F51053">
        <w:t xml:space="preserve">самому </w:t>
      </w:r>
      <w:r>
        <w:t>необходимо</w:t>
      </w:r>
      <w:r w:rsidR="00F51053">
        <w:t>му</w:t>
      </w:r>
      <w:r>
        <w:t>, а именно конструктивной, ориентированной на поиск решений работе и приверженности участников. Сторонам следует сосредоточиться не столько на том, что они могут получить от рамочной программы и создаваемых ею благоприятных условий, сколько на том, каким образом они могут способствовать защите и устойчивому использованию биоразнообразия, и договориться о целях и задачах, реализовать которые будет стремиться каждая из Сторон, так как остановка и обращение вспять утраты биоразнообразия наилучшим образом отвечают их собственным интересам. Женевский фонтан Же-До должен вдохновить Стороны, настроив их на высокий уровень амбициозности и готовность к компромиссам ради общего блага.</w:t>
      </w:r>
    </w:p>
    <w:p w14:paraId="6DAEDB2F" w14:textId="04774511" w:rsidR="00A54E30" w:rsidRPr="00064E10" w:rsidRDefault="00A54E30" w:rsidP="006215F3">
      <w:pPr>
        <w:pStyle w:val="Para1"/>
        <w:tabs>
          <w:tab w:val="clear" w:pos="360"/>
        </w:tabs>
        <w:rPr>
          <w:kern w:val="0"/>
        </w:rPr>
      </w:pPr>
      <w:r>
        <w:lastRenderedPageBreak/>
        <w:t>В своем заявлении Исполнительный секретарь приветствовала участников первых очных совещаний в рамках Конвенции с начала пандемии коронавируса (COVID-19) и выразила благодарность Китаю за организацию части I 15-го совещания Конференции Сторон, которая завершилась принятием Куньминской декларации и учреждением Куньминского фонда биоразнообразия; Председателям вспомогательных органов и сопредседателям Рабочей группы за их непрерывную руководящую роль в эти трудные времена; правительству Швейцарии за организацию текущих совещаний на ее территории; правительствам Австралии, Австрии, Бельгии, Германии, Канады, Мальты, Монако, Нидерландов, Новой Зеландии, Соединенного Королевства Великобритании и Северной Ирландии, Финляндии, Швейцарии, Швеции и Японии, а также Европейско</w:t>
      </w:r>
      <w:r w:rsidR="00A0056A">
        <w:t>му</w:t>
      </w:r>
      <w:r>
        <w:t xml:space="preserve"> союз</w:t>
      </w:r>
      <w:r w:rsidR="00A0056A">
        <w:t>у</w:t>
      </w:r>
      <w:r>
        <w:t xml:space="preserve"> за оказание поддержки в обеспечении участия всех Сторон, имеющих право на помощь; а также правительствам Австралии, Германии, Новой Зеландии, Норвегии, Словакии и Швеции за их поддержку в обеспечении присутствия экспертов и представителей коренных народов и местных общин. </w:t>
      </w:r>
    </w:p>
    <w:p w14:paraId="681B904F" w14:textId="3288A5C1" w:rsidR="00A54E30" w:rsidRPr="00064E10" w:rsidRDefault="007D37E3" w:rsidP="006215F3">
      <w:pPr>
        <w:pStyle w:val="Para1"/>
        <w:tabs>
          <w:tab w:val="clear" w:pos="360"/>
        </w:tabs>
        <w:rPr>
          <w:kern w:val="0"/>
        </w:rPr>
      </w:pPr>
      <w:r>
        <w:t>По ее словам р</w:t>
      </w:r>
      <w:r w:rsidR="00A54E30">
        <w:t xml:space="preserve">абота вспомогательных органов и Рабочей группы в предстоящие дни, опирающаяся на четкий политический курс, заданный Куньминской декларацией, сыграет ключевую роль в обеспечении прогресса, необходимого для того, чтобы мировые лидеры, участвующие в части II 15-го совещания Конференции Сторон, смогли добиться исторических результатов применительно к глобальной рамочной программе в области биоразнообразия на период после 2020 года, обеспеченной необходимыми ресурсами и достаточно эффективным механизмом мониторинга и обзора для реагирования на настоятельную потребность мира в неотложных действиях по преобразованию неустойчивых отношений человечества с природой и выравниванию кривой утраты биоразнообразия. Глобальный экологический фонд в партнерстве с Программой развития Организации Объединенных Наций и Программой Организации Объединенных Наций по окружающей среде уже принимает меры для оказания оперативной поддержки правительствам в подготовке к быстрому осуществлению программы, Китай ведет разработку механизмов Куньминского фонда биоразнообразия, а развитые страны приняли на себя обязательства удвоить свое финансирование биоразнообразия. Одобрив эти и другие инициативы в рамках Программы действий «От Шарм-эш-Шейха до Куньмина: в интересах природы и людей», она призвала всех участников укрепить свои обязательства и приступить к их </w:t>
      </w:r>
      <w:r w:rsidR="001725EE">
        <w:t>выполнению</w:t>
      </w:r>
      <w:r w:rsidR="00A54E30">
        <w:t>. Для этого чрезвычайно важно выйти из тени глобальной пандемии и вооруженного конфликта, которы</w:t>
      </w:r>
      <w:r w:rsidR="00C71F40">
        <w:t>е</w:t>
      </w:r>
      <w:r w:rsidR="00A54E30">
        <w:t xml:space="preserve"> угрожа</w:t>
      </w:r>
      <w:r w:rsidR="00C71F40">
        <w:t>ю</w:t>
      </w:r>
      <w:r w:rsidR="00A54E30">
        <w:t xml:space="preserve">т миру и благополучию людей, и совместно работать в духе международного сотрудничества и многосторонности. </w:t>
      </w:r>
      <w:r w:rsidR="00707EE3">
        <w:t>Нельзя терять</w:t>
      </w:r>
      <w:r w:rsidR="00A54E30">
        <w:t xml:space="preserve"> врем</w:t>
      </w:r>
      <w:r w:rsidR="00567785">
        <w:t>я</w:t>
      </w:r>
      <w:r w:rsidR="00A54E30">
        <w:t>. Напомнив, что все сотрудники секретариата и бюро готовы оказывать им поддержку в последующие дни, она пожелала участникам всяческих успехов в их работе.</w:t>
      </w:r>
    </w:p>
    <w:p w14:paraId="047C18D2" w14:textId="1AD23CB3" w:rsidR="00A54E30" w:rsidRPr="00064E10" w:rsidRDefault="00A54E30" w:rsidP="006215F3">
      <w:pPr>
        <w:pStyle w:val="Para1"/>
        <w:tabs>
          <w:tab w:val="clear" w:pos="360"/>
        </w:tabs>
        <w:rPr>
          <w:kern w:val="0"/>
        </w:rPr>
      </w:pPr>
      <w:bookmarkStart w:id="76" w:name="_Hlk98253697"/>
      <w:r>
        <w:t>Исполнительный секретарь призвала участников почтить минутой молчания память скончавшегося в начале этого года г-на Орестеса Пласенсии, уважаемого коллеги, которого всем нам будет не хватать.</w:t>
      </w:r>
    </w:p>
    <w:bookmarkEnd w:id="76"/>
    <w:p w14:paraId="18D5E680" w14:textId="57D94BA1" w:rsidR="0004527B" w:rsidRPr="00064E10" w:rsidRDefault="008C56AB" w:rsidP="006215F3">
      <w:pPr>
        <w:pStyle w:val="Para1"/>
        <w:tabs>
          <w:tab w:val="clear" w:pos="360"/>
        </w:tabs>
        <w:rPr>
          <w:kern w:val="0"/>
        </w:rPr>
      </w:pPr>
      <w:r>
        <w:t>С заявлениями от имени регионов выступили представители Аргентины (от имени Группы государств Латинской Америки и Карибского бассейна), Франции (от имени Европейского союза и его государств-членов), Кувейта (от имени Группы государств Азиатско-Тихоокеанского региона), Новой Зеландии (от имени Австралии, Израиля, Исландии, Канады, Монако, Норвегии, Республики Корея, Соединенного Королевства, Соединенных Штатов Америки, Швейцарии и Японии) и Сенегала (от имени Группы африканских государств). Заявления представлены в соответствующей вкладке по адресу</w:t>
      </w:r>
      <w:r w:rsidR="001A325F">
        <w:t xml:space="preserve"> </w:t>
      </w:r>
      <w:hyperlink r:id="rId18" w:history="1">
        <w:r w:rsidR="001A325F" w:rsidRPr="00CD1AF4">
          <w:rPr>
            <w:rStyle w:val="Lienhypertexte"/>
          </w:rPr>
          <w:t>https://www.cbd.int/conferences/geneva-2022/wg2020-03/documents</w:t>
        </w:r>
      </w:hyperlink>
      <w:r w:rsidR="001A325F">
        <w:t>.</w:t>
      </w:r>
    </w:p>
    <w:p w14:paraId="3DE65D20" w14:textId="00535BAE" w:rsidR="001D5CBD" w:rsidRPr="00064E10" w:rsidRDefault="00DE4A71" w:rsidP="006215F3">
      <w:pPr>
        <w:pStyle w:val="Para1"/>
        <w:tabs>
          <w:tab w:val="clear" w:pos="360"/>
        </w:tabs>
        <w:rPr>
          <w:kern w:val="0"/>
        </w:rPr>
      </w:pPr>
      <w:bookmarkStart w:id="77" w:name="_Hlk98233494"/>
      <w:bookmarkStart w:id="78" w:name="_Hlk98343751"/>
      <w:bookmarkEnd w:id="77"/>
      <w:r>
        <w:t xml:space="preserve">Представитель Украины, попросив </w:t>
      </w:r>
      <w:r w:rsidR="00FC77CF">
        <w:t>отразить</w:t>
      </w:r>
      <w:r>
        <w:t xml:space="preserve"> его заявление в </w:t>
      </w:r>
      <w:r w:rsidR="00FC77CF">
        <w:t>докладе</w:t>
      </w:r>
      <w:r>
        <w:t xml:space="preserve">, сказал, что Российская Федерация ведет полномасштабную, ничем не спровоцированную и ничем не оправданную войну против Украины, Европы и всего мира. Он заявил, что Российская Федерация наносит ракетные удары по жилым районам, разрушая города, </w:t>
      </w:r>
      <w:r w:rsidR="00A30F45">
        <w:t xml:space="preserve">села </w:t>
      </w:r>
      <w:r>
        <w:t>и</w:t>
      </w:r>
      <w:r w:rsidR="00A30F45">
        <w:t xml:space="preserve"> деревни</w:t>
      </w:r>
      <w:r>
        <w:t xml:space="preserve">, что приводит к большим жертвам среди гражданского населения, а также уничтожает естественные среды обитания: на Украине пострадало более половины Рамсарских угодий; по оценкам, Российская Федерация в настоящее время проводит военные операции на одной трети территории природно-заповедного фонда Украины. Он </w:t>
      </w:r>
      <w:r>
        <w:lastRenderedPageBreak/>
        <w:t xml:space="preserve">охарактеризовал вторжение в Украину как грубое нарушение Устава Организации Объединенных Наций, международного права, прав человека, принципов экологической и ядерной безопасности и глобального мира, создающее экзистенциальную угрозу для окружающей среды и среды обитания человека, и призвал международное сообщество к действиям в целях устранения последствий войны для окружающей среды. </w:t>
      </w:r>
    </w:p>
    <w:p w14:paraId="098F32B5" w14:textId="23E5AB4A" w:rsidR="00DE4A71" w:rsidRPr="00064E10" w:rsidRDefault="001D5CBD" w:rsidP="006215F3">
      <w:pPr>
        <w:pStyle w:val="Para1"/>
        <w:tabs>
          <w:tab w:val="clear" w:pos="360"/>
        </w:tabs>
        <w:rPr>
          <w:kern w:val="0"/>
        </w:rPr>
      </w:pPr>
      <w:r>
        <w:t xml:space="preserve">Представитель Российской Федерации, пользуясь своим правом на ответ на заявление представителя Украины, а также представителей </w:t>
      </w:r>
      <w:r w:rsidR="000D01D2">
        <w:t xml:space="preserve">Франции (от имени Европейского союза и его государств-членов) </w:t>
      </w:r>
      <w:r>
        <w:t xml:space="preserve">и Новой Зеландии (от имени Австралии, Израиля, Исландии, Канады, Монако, Норвегии, Республики Корея, Соединенного Королевства, Соединенных Штатов Америки, Швейцарии и Японии), отвергла обвинения в адрес своей страны как ложные и не относящиеся к существу вопросов, рассматриваемых в рамках Конвенции, и призвала Стороны воздержаться от политизации текущего форума. </w:t>
      </w:r>
      <w:r w:rsidR="00E06C10">
        <w:t>Она заявила, что</w:t>
      </w:r>
      <w:r w:rsidR="00036045">
        <w:t xml:space="preserve"> </w:t>
      </w:r>
      <w:r>
        <w:t xml:space="preserve">Российская Федерация реализует свое право на самооборону в соответствии со Статьей 51 Устава Организации Объединенных Наций путем проведения специальной военной операции, направленной на демилитаризацию и денацификацию Украины и обретение ею статуса нейтрального мирного государства. </w:t>
      </w:r>
      <w:r w:rsidR="00D85BD8">
        <w:t xml:space="preserve">Она </w:t>
      </w:r>
      <w:r w:rsidR="00C73DC9">
        <w:t>заявила</w:t>
      </w:r>
      <w:r w:rsidR="00D85BD8">
        <w:t xml:space="preserve">, что </w:t>
      </w:r>
      <w:r>
        <w:t>Российская Федерация последовательно поддерживает Конвенцию как основной международный инструмент сотрудничества в области биоразнообразия и вносит конструктивный вклад в разработку глобальной рамочной программы в области биоразнообразия на период после 2020 года. Она подтвердила приверженность своей страны деполитизации взаимодействия со всеми заинтересованными делегациями, предупредив, что продолжение антироссийской риторики может привести к неоправданному затягиванию переговорного процесса.</w:t>
      </w:r>
    </w:p>
    <w:bookmarkEnd w:id="78"/>
    <w:p w14:paraId="5588FC24" w14:textId="6E68C81C" w:rsidR="00B63759" w:rsidRPr="00CC3026" w:rsidRDefault="00B63759" w:rsidP="006215F3">
      <w:pPr>
        <w:pStyle w:val="Para1"/>
        <w:tabs>
          <w:tab w:val="clear" w:pos="360"/>
        </w:tabs>
        <w:rPr>
          <w:kern w:val="0"/>
        </w:rPr>
      </w:pPr>
      <w:r>
        <w:t xml:space="preserve">С заявлениями также выступили представители следующих организаций от имени основных групп и заинтересованных сторон: коалиции Business for Nature и Фонда финансирования для биоразнообразия; Альянса КБР; Совета женщин КБР; Глобальной сети молодежи в защиту биоразнообразия (ГСМЗБ); Консультативного комитета по субнациональным правительствам и биоразнообразию; Международного форума коренных народов по биоразнообразию (МФКНБ); Международного союза охраны природы (МСОП); Контактной группы конвенций, связанных с биоразнообразием; Сети выпускников в области охраны природы Кембриджского университета; и Всемирного фонда дикой природы (WWF International). Заявления представлены в соответствующей вкладке по адресу </w:t>
      </w:r>
      <w:hyperlink r:id="rId19" w:history="1">
        <w:r w:rsidRPr="00CD1AF4">
          <w:rPr>
            <w:rStyle w:val="Lienhypertexte"/>
          </w:rPr>
          <w:t>https://www.cbd.int/conferences/geneva-2022/wg2020-03/documents</w:t>
        </w:r>
      </w:hyperlink>
      <w:r>
        <w:t>.</w:t>
      </w:r>
    </w:p>
    <w:bookmarkEnd w:id="73"/>
    <w:p w14:paraId="401DE444" w14:textId="456DB4A0" w:rsidR="00FB7D48" w:rsidRPr="00064E10" w:rsidRDefault="00511C21" w:rsidP="006215F3">
      <w:pPr>
        <w:pStyle w:val="Para1"/>
        <w:tabs>
          <w:tab w:val="clear" w:pos="360"/>
        </w:tabs>
        <w:rPr>
          <w:iCs/>
          <w:kern w:val="0"/>
        </w:rPr>
      </w:pPr>
      <w:r>
        <w:t xml:space="preserve">На втором пленарном заседании части II совещания 14 марта 2022 года сопредседатели Рабочей группы приветствовали участников части II третьего совещания, поблагодарив их за проделанную к настоящему моменту работу по дальнейшей подготовке глобальной рамочной программы в области биоразнообразия на период после 2020 года. Несмотря на усилия, вложенные в виртуальные совещания, пандемия коронавирусной болезни привела к задержке в подготовке и принятии глобальной рамочной программы в области биоразнообразия на период после 2020 года; тем не менее сопредседатели выразили оптимизм в отношении готовности международного сообщества способствовать преодолению дефицита финансирования биоразнообразия на глобальном уровне. </w:t>
      </w:r>
    </w:p>
    <w:p w14:paraId="7DF78DF8" w14:textId="49D04B96" w:rsidR="003F0D48" w:rsidRPr="00064E10" w:rsidRDefault="00FB7D48" w:rsidP="006215F3">
      <w:pPr>
        <w:pStyle w:val="Para1"/>
        <w:tabs>
          <w:tab w:val="clear" w:pos="360"/>
        </w:tabs>
        <w:rPr>
          <w:kern w:val="0"/>
        </w:rPr>
      </w:pPr>
      <w:r>
        <w:t xml:space="preserve">Научные данные подтверждают необходимость в неотложных мерах в масштабах всего общества для того, чтобы к 2030 году вывести биоразнообразие на путь восстановления. Кроме того, взаимосвязи между биоразнообразием и изменением климата начинают получать признание и учитываться в рамках других международных процессов, о чем свидетельствует Глазговский климатический пакт, принятый по итогам Конференции ООН по </w:t>
      </w:r>
      <w:r w:rsidR="00297FDE">
        <w:t xml:space="preserve">вопросам </w:t>
      </w:r>
      <w:r>
        <w:t>изменени</w:t>
      </w:r>
      <w:r w:rsidR="00297FDE">
        <w:t>я</w:t>
      </w:r>
      <w:r>
        <w:t xml:space="preserve"> климата в Глазго 2021 года. Сопредседатели приветствовали многочисленные новые финансовые обязательства в интересах природы, принятые в ходе дополнительных мероприятий в рамках конференции по </w:t>
      </w:r>
      <w:r w:rsidR="00297FDE">
        <w:t xml:space="preserve">вопросам изменения </w:t>
      </w:r>
      <w:r>
        <w:t xml:space="preserve">климата, а также результаты возобновленной пятой сессии Ассамблеи Организации Объединенных Наций по окружающей среде, в особенности резолюции о биоразнообразии и здоровье, пластмассах и решениях, основанных на природных </w:t>
      </w:r>
      <w:r w:rsidR="0041381B">
        <w:t>процессах</w:t>
      </w:r>
      <w:r>
        <w:t xml:space="preserve">, и призвали участников сохранить на текущем совещании позитивный импульс, заданный этими </w:t>
      </w:r>
      <w:r>
        <w:lastRenderedPageBreak/>
        <w:t>мероприятиями, для принятия амбициозной, эффективной и преобразующей глобальной рамочной программы в области биоразнообразия на период после 2020 года.</w:t>
      </w:r>
    </w:p>
    <w:p w14:paraId="597F8327" w14:textId="35805CCA" w:rsidR="00B241DC" w:rsidRPr="00064E10" w:rsidRDefault="00ED3257" w:rsidP="00064E10">
      <w:pPr>
        <w:pStyle w:val="Heading1longmultiline"/>
        <w:spacing w:before="120"/>
        <w:rPr>
          <w:snapToGrid w:val="0"/>
          <w:kern w:val="0"/>
        </w:rPr>
      </w:pPr>
      <w:bookmarkStart w:id="79" w:name="_Toc107044737"/>
      <w:bookmarkEnd w:id="74"/>
      <w:r>
        <w:t>ПУНКТ 2.</w:t>
      </w:r>
      <w:r>
        <w:tab/>
      </w:r>
      <w:r>
        <w:rPr>
          <w:snapToGrid w:val="0"/>
        </w:rPr>
        <w:t>ОРГАНИЗАЦИЯ РАБОТЫ</w:t>
      </w:r>
      <w:bookmarkEnd w:id="79"/>
      <w:r>
        <w:rPr>
          <w:snapToGrid w:val="0"/>
        </w:rPr>
        <w:t xml:space="preserve"> </w:t>
      </w:r>
    </w:p>
    <w:p w14:paraId="28C9D08E" w14:textId="06BF98A8" w:rsidR="0036007E" w:rsidRPr="00064E10" w:rsidRDefault="009A0C3A" w:rsidP="00064E10">
      <w:pPr>
        <w:pStyle w:val="Titre2"/>
        <w:spacing w:before="120"/>
        <w:rPr>
          <w:caps/>
          <w:szCs w:val="22"/>
        </w:rPr>
      </w:pPr>
      <w:bookmarkStart w:id="80" w:name="_Toc107044738"/>
      <w:r>
        <w:t>Утверждение повестки дня</w:t>
      </w:r>
      <w:bookmarkEnd w:id="80"/>
    </w:p>
    <w:p w14:paraId="46249E60" w14:textId="15C6BD71" w:rsidR="00FD3750" w:rsidRPr="00064E10" w:rsidRDefault="005824AC" w:rsidP="006215F3">
      <w:pPr>
        <w:pStyle w:val="Para1"/>
        <w:tabs>
          <w:tab w:val="clear" w:pos="360"/>
        </w:tabs>
        <w:rPr>
          <w:kern w:val="0"/>
        </w:rPr>
      </w:pPr>
      <w:r>
        <w:t>На втором пленарном заседании части II совещания 14 марта 2022 года сопредседатель напомнил, что в ходе части I своего третьего совещания Рабочая группа утвердила на основе предварительной повестки дня (CBD/WG2020/3/1) следующую повестку дня:</w:t>
      </w:r>
    </w:p>
    <w:p w14:paraId="6F75031F" w14:textId="77777777" w:rsidR="00D83C93" w:rsidRPr="00064E10" w:rsidRDefault="00D83C93" w:rsidP="00064E10">
      <w:pPr>
        <w:pStyle w:val="Numberedlist"/>
        <w:spacing w:before="120"/>
        <w:rPr>
          <w:szCs w:val="22"/>
        </w:rPr>
      </w:pPr>
      <w:r>
        <w:t>Открытие совещания.</w:t>
      </w:r>
    </w:p>
    <w:p w14:paraId="7705A48F" w14:textId="77777777" w:rsidR="00D83C93" w:rsidRPr="00064E10" w:rsidRDefault="00D83C93" w:rsidP="00064E10">
      <w:pPr>
        <w:pStyle w:val="Numberedlist"/>
        <w:spacing w:before="120"/>
        <w:rPr>
          <w:szCs w:val="22"/>
        </w:rPr>
      </w:pPr>
      <w:r>
        <w:t>Организация работы.</w:t>
      </w:r>
    </w:p>
    <w:p w14:paraId="2E86FC29" w14:textId="77777777" w:rsidR="00D83C93" w:rsidRPr="00064E10" w:rsidRDefault="00D83C93" w:rsidP="00064E10">
      <w:pPr>
        <w:pStyle w:val="Numberedlist"/>
        <w:spacing w:before="120"/>
        <w:rPr>
          <w:szCs w:val="22"/>
        </w:rPr>
      </w:pPr>
      <w:r>
        <w:t>Прогресс, достигнутый в период после второго совещания Рабочей группы.</w:t>
      </w:r>
    </w:p>
    <w:p w14:paraId="0B846E44" w14:textId="77777777" w:rsidR="00D83C93" w:rsidRPr="00064E10" w:rsidRDefault="00D83C93" w:rsidP="00064E10">
      <w:pPr>
        <w:pStyle w:val="Numberedlist"/>
        <w:spacing w:before="120"/>
        <w:rPr>
          <w:szCs w:val="22"/>
        </w:rPr>
      </w:pPr>
      <w:r>
        <w:t>Глобальная рамочная программа в области биоразнообразия на период после 2020 года.</w:t>
      </w:r>
    </w:p>
    <w:p w14:paraId="7286D11C" w14:textId="77777777" w:rsidR="00D83C93" w:rsidRPr="00064E10" w:rsidRDefault="00D83C93" w:rsidP="00064E10">
      <w:pPr>
        <w:pStyle w:val="Numberedlist"/>
        <w:spacing w:before="120"/>
        <w:rPr>
          <w:szCs w:val="22"/>
        </w:rPr>
      </w:pPr>
      <w:r>
        <w:t>Цифровая информация о последовательностях в отношении генетических ресурсов.</w:t>
      </w:r>
    </w:p>
    <w:p w14:paraId="39111808" w14:textId="77777777" w:rsidR="00D83C93" w:rsidRPr="00064E10" w:rsidRDefault="00D83C93" w:rsidP="00064E10">
      <w:pPr>
        <w:pStyle w:val="Numberedlist"/>
        <w:spacing w:before="120"/>
        <w:rPr>
          <w:szCs w:val="22"/>
        </w:rPr>
      </w:pPr>
      <w:r>
        <w:t>Прочие вопросы.</w:t>
      </w:r>
    </w:p>
    <w:p w14:paraId="5FD3C44B" w14:textId="77777777" w:rsidR="00D83C93" w:rsidRPr="00064E10" w:rsidRDefault="00D83C93" w:rsidP="00064E10">
      <w:pPr>
        <w:pStyle w:val="Numberedlist"/>
        <w:spacing w:before="120"/>
        <w:rPr>
          <w:szCs w:val="22"/>
        </w:rPr>
      </w:pPr>
      <w:r>
        <w:t>Принятие доклада.</w:t>
      </w:r>
    </w:p>
    <w:p w14:paraId="5A1E65D5" w14:textId="77777777" w:rsidR="00D83C93" w:rsidRPr="00064E10" w:rsidRDefault="00D83C93" w:rsidP="00064E10">
      <w:pPr>
        <w:pStyle w:val="Numberedlist"/>
        <w:spacing w:before="120"/>
        <w:rPr>
          <w:szCs w:val="22"/>
        </w:rPr>
      </w:pPr>
      <w:r>
        <w:t>Заключительные заявления.</w:t>
      </w:r>
    </w:p>
    <w:p w14:paraId="49F66BEC" w14:textId="6422FE11" w:rsidR="00BF29E1" w:rsidRPr="00064E10" w:rsidRDefault="00BF29E1" w:rsidP="0041381B">
      <w:pPr>
        <w:pStyle w:val="Para1"/>
        <w:tabs>
          <w:tab w:val="clear" w:pos="360"/>
          <w:tab w:val="num" w:pos="709"/>
        </w:tabs>
        <w:rPr>
          <w:kern w:val="0"/>
        </w:rPr>
      </w:pPr>
      <w:r>
        <w:t>Кроме того, сопредседатель обратил внимание участников на дополнительные аннотации к предварительной повестке дня (CBD/WG2020/3/1/Add.3), применимые к части II третьего совещания.</w:t>
      </w:r>
    </w:p>
    <w:p w14:paraId="14C2F197" w14:textId="66684A47" w:rsidR="00C354BD" w:rsidRPr="00064E10" w:rsidRDefault="009A0C3A" w:rsidP="00064E10">
      <w:pPr>
        <w:pStyle w:val="Titre2"/>
        <w:spacing w:before="120"/>
        <w:rPr>
          <w:szCs w:val="22"/>
        </w:rPr>
      </w:pPr>
      <w:bookmarkStart w:id="81" w:name="_Toc107044739"/>
      <w:r>
        <w:t>Организация работы</w:t>
      </w:r>
      <w:bookmarkEnd w:id="81"/>
    </w:p>
    <w:p w14:paraId="32CF4A0B" w14:textId="045E4CA8" w:rsidR="003328EB" w:rsidRPr="00064E10" w:rsidRDefault="005824AC" w:rsidP="006215F3">
      <w:pPr>
        <w:pStyle w:val="Para1"/>
        <w:tabs>
          <w:tab w:val="clear" w:pos="360"/>
        </w:tabs>
        <w:rPr>
          <w:kern w:val="0"/>
        </w:rPr>
      </w:pPr>
      <w:r>
        <w:t>На втором пленарном заседании части II совещания 14 марта 2022 года сопредседатель представил предлагаемую организацию работы на основе информации, содержащейся в записке с изложением плана заседаний для части II совещания (CBD/WG2020/3/1/Add.2/Rev.4).</w:t>
      </w:r>
    </w:p>
    <w:p w14:paraId="25DEC363" w14:textId="23CB20EE" w:rsidR="00B65BD1" w:rsidRPr="00064E10" w:rsidRDefault="00B65BD1" w:rsidP="006215F3">
      <w:pPr>
        <w:pStyle w:val="Para1"/>
        <w:tabs>
          <w:tab w:val="clear" w:pos="360"/>
        </w:tabs>
        <w:rPr>
          <w:kern w:val="0"/>
        </w:rPr>
      </w:pPr>
      <w:r>
        <w:t>С заявлением выступил представитель Бразилии.</w:t>
      </w:r>
    </w:p>
    <w:p w14:paraId="21E76032" w14:textId="30AF69C7" w:rsidR="00B65BD1" w:rsidRPr="00064E10" w:rsidRDefault="00061260" w:rsidP="006215F3">
      <w:pPr>
        <w:pStyle w:val="Para1"/>
        <w:tabs>
          <w:tab w:val="clear" w:pos="360"/>
        </w:tabs>
        <w:rPr>
          <w:kern w:val="0"/>
        </w:rPr>
      </w:pPr>
      <w:r>
        <w:t>Рабочая группа согласилась с представленной в документе организацией работы.</w:t>
      </w:r>
    </w:p>
    <w:p w14:paraId="2433CB5E" w14:textId="64916D48" w:rsidR="001657EC" w:rsidRPr="00064E10" w:rsidRDefault="001657EC" w:rsidP="006215F3">
      <w:pPr>
        <w:pStyle w:val="Para1"/>
        <w:tabs>
          <w:tab w:val="clear" w:pos="360"/>
        </w:tabs>
        <w:rPr>
          <w:kern w:val="0"/>
        </w:rPr>
      </w:pPr>
      <w:r>
        <w:t>Впоследствии организация работы была изменена и стала включать совместн</w:t>
      </w:r>
      <w:r w:rsidR="004A0631">
        <w:t>ое</w:t>
      </w:r>
      <w:r>
        <w:t xml:space="preserve"> пленарн</w:t>
      </w:r>
      <w:r w:rsidR="004A0631">
        <w:t>ое</w:t>
      </w:r>
      <w:r>
        <w:t xml:space="preserve"> </w:t>
      </w:r>
      <w:r w:rsidR="004A0631">
        <w:t>заседание</w:t>
      </w:r>
      <w:r>
        <w:t xml:space="preserve"> по подведению итогов деятельности Рабочей группы, Вспомогательного органа по научным, техническим и технологическим консультациям и Вспомогательного органа по осуществлению. В ходе совместного пленарного заседания по подведению итогов, которое состоялось 23 марта 2022 года и было четвертым пленарным заседанием части II третьего совещания Рабочей группы, сопредседатели доложили о достигнутом на сегодняшний день прогрессе по различным пунктам повестки дня совещания и объяснили взаимосвязь между различными пунктами повестки дня трех органов.</w:t>
      </w:r>
    </w:p>
    <w:p w14:paraId="27E12201" w14:textId="4C1F8776" w:rsidR="00B241DC" w:rsidRPr="00064E10" w:rsidRDefault="00ED3257" w:rsidP="00064E10">
      <w:pPr>
        <w:pStyle w:val="Heading1longmultiline"/>
        <w:spacing w:before="120"/>
        <w:rPr>
          <w:kern w:val="0"/>
        </w:rPr>
      </w:pPr>
      <w:bookmarkStart w:id="82" w:name="_Toc101879290"/>
      <w:bookmarkStart w:id="83" w:name="_Toc107044740"/>
      <w:r>
        <w:t>ПУНКТ 3.</w:t>
      </w:r>
      <w:r>
        <w:tab/>
        <w:t>ПРОГРЕСС, ДОСТИГНУТЫЙ В ПЕРИОД ПОСЛЕ ВТОРОГО СОВЕЩАНИЯ РАБОЧЕЙ ГРУППЫ</w:t>
      </w:r>
      <w:bookmarkEnd w:id="82"/>
      <w:bookmarkEnd w:id="83"/>
    </w:p>
    <w:p w14:paraId="1CF4BFF2" w14:textId="50CBAB4F" w:rsidR="00891167" w:rsidRPr="00064E10" w:rsidRDefault="00B4371D" w:rsidP="006215F3">
      <w:pPr>
        <w:pStyle w:val="Para1"/>
        <w:tabs>
          <w:tab w:val="clear" w:pos="360"/>
        </w:tabs>
        <w:rPr>
          <w:kern w:val="0"/>
        </w:rPr>
      </w:pPr>
      <w:bookmarkStart w:id="84" w:name="_Hlk87626929"/>
      <w:r>
        <w:t xml:space="preserve">Рабочая группа, приступившая к рассмотрению пункта 3 повестки дня в ходе части I своего третьего совещания, возобновила рассмотрение этого пункта на втором пленарном заседании части II совещания 14 марта 2022 года. </w:t>
      </w:r>
    </w:p>
    <w:p w14:paraId="4C9CEEC8" w14:textId="730CEE2C" w:rsidR="00D37C3F" w:rsidRPr="00064E10" w:rsidRDefault="00A240D3" w:rsidP="006215F3">
      <w:pPr>
        <w:pStyle w:val="Para1"/>
        <w:tabs>
          <w:tab w:val="clear" w:pos="360"/>
        </w:tabs>
        <w:rPr>
          <w:kern w:val="0"/>
        </w:rPr>
      </w:pPr>
      <w:r>
        <w:t xml:space="preserve">Сопредседатели представили обзор проведенных консультаций и других материалов, полученных после второго совещания Рабочей группы в связи с подготовкой глобальной рамочной программы в области биоразнообразия на период после 2020 года (CBD/WG2020/3/2), включая </w:t>
      </w:r>
      <w:r>
        <w:lastRenderedPageBreak/>
        <w:t>мероприятия, проведенные после части I третьего совещания Рабочей группы, в ходе которой рассматривался первый проект рамочной программы. За последние два года была проведена серия вебинаров и тематических консультаций, посвященных рамочной программе, а вспомогательные органы провели первую часть своих текущих совещаний, и каждый из них внес свой вклад в разработку рамочной программы. Информационная основа обновленного варианта рамочной программы была дополнительно укреплена благодаря вкладу научного сообщества, обсуждениям по вопросам мобилизации ресурсов, планировани</w:t>
      </w:r>
      <w:r w:rsidR="00DE4B50">
        <w:t>я</w:t>
      </w:r>
      <w:r>
        <w:t>, представлени</w:t>
      </w:r>
      <w:r w:rsidR="00DE4B50">
        <w:t>я</w:t>
      </w:r>
      <w:r>
        <w:t xml:space="preserve"> докладов и обзоров, а также доклад</w:t>
      </w:r>
      <w:r w:rsidR="00DE4B50">
        <w:t>у</w:t>
      </w:r>
      <w:r>
        <w:t xml:space="preserve"> межправительственной группы экспертов по изменению климата. </w:t>
      </w:r>
    </w:p>
    <w:p w14:paraId="5D80F9FF" w14:textId="00E51EB5" w:rsidR="000D3845" w:rsidRPr="00064E10" w:rsidRDefault="000D3845" w:rsidP="006215F3">
      <w:pPr>
        <w:pStyle w:val="Para1"/>
        <w:tabs>
          <w:tab w:val="clear" w:pos="360"/>
        </w:tabs>
        <w:rPr>
          <w:kern w:val="0"/>
        </w:rPr>
      </w:pPr>
      <w:r>
        <w:t>Предполагается, что текущее совещание станет последн</w:t>
      </w:r>
      <w:r w:rsidR="00DE4B50">
        <w:t>им</w:t>
      </w:r>
      <w:r>
        <w:t xml:space="preserve"> перед принятием рамочной программы, и прозвучал призыв к Сторонам наилучшим образом использовать время, предусмотренное для обсуждения в контактных группах. Сопредседатели привлекли внимание к аналитическому документу, в котором содержатся их предложения по стимулированию дальнейшего прогресса в обсуждении (CBD/WG2020/3/6), в частности к своему предложению о добавлении в рамочную программу нового раздела B.bis о руководстве по осуществлению. Наконец, они провели краткий обзор структуры и сроков рамочной программы, включая сложные взаимосвязи между целями, промежуточными целями и задачами; вопросов, которые будут рассматриваться контактными группами в рамках пункта 4 повестки дня; и результатов, которые ожидаются от обсуждения в контактных группах. </w:t>
      </w:r>
    </w:p>
    <w:p w14:paraId="659EABE2" w14:textId="71937F37" w:rsidR="001A6231" w:rsidRPr="00064E10" w:rsidRDefault="00ED3257" w:rsidP="00064E10">
      <w:pPr>
        <w:pStyle w:val="Heading1longmultiline"/>
        <w:spacing w:before="120"/>
        <w:rPr>
          <w:kern w:val="0"/>
        </w:rPr>
      </w:pPr>
      <w:bookmarkStart w:id="85" w:name="_Toc101879291"/>
      <w:bookmarkStart w:id="86" w:name="_Toc107044741"/>
      <w:bookmarkEnd w:id="84"/>
      <w:r>
        <w:t>ПУНКТ 4.</w:t>
      </w:r>
      <w:r>
        <w:tab/>
        <w:t>ГЛОБАЛЬНАЯ РАМОЧНАЯ ПРОГРАММА В ОБЛАСТИ БИОРАЗНООБРАЗИЯ НА ПЕРИОД ПОСЛЕ 2020 ГОДА</w:t>
      </w:r>
      <w:bookmarkEnd w:id="85"/>
      <w:bookmarkEnd w:id="86"/>
    </w:p>
    <w:p w14:paraId="1BBA9F0D" w14:textId="1D8CEEC3" w:rsidR="00643E60" w:rsidRPr="00064E10" w:rsidRDefault="00C87077" w:rsidP="006215F3">
      <w:pPr>
        <w:pStyle w:val="Para1"/>
        <w:tabs>
          <w:tab w:val="clear" w:pos="360"/>
        </w:tabs>
        <w:rPr>
          <w:kern w:val="0"/>
        </w:rPr>
      </w:pPr>
      <w:r>
        <w:t>Рабочая группа рассмотрела пункт 4 повестки дня в ходе части I своего третьего совещания и после обсуждений на пленарном заседании учредила чет</w:t>
      </w:r>
      <w:r w:rsidR="004F00A8">
        <w:t>ыре</w:t>
      </w:r>
      <w:r>
        <w:t xml:space="preserve"> контактн</w:t>
      </w:r>
      <w:r w:rsidR="004F00A8">
        <w:t>ых</w:t>
      </w:r>
      <w:r>
        <w:t xml:space="preserve"> групп</w:t>
      </w:r>
      <w:r w:rsidR="004F00A8">
        <w:t>ы</w:t>
      </w:r>
      <w:r>
        <w:t xml:space="preserve">, с тем чтобы обеспечить углубленное обсуждение первого проекта рамочной программы.  </w:t>
      </w:r>
    </w:p>
    <w:p w14:paraId="3CB760A8" w14:textId="42F97F02" w:rsidR="003B1891" w:rsidRPr="002C0151" w:rsidRDefault="00AA0675" w:rsidP="00771FB3">
      <w:pPr>
        <w:pStyle w:val="Para1"/>
        <w:tabs>
          <w:tab w:val="clear" w:pos="360"/>
        </w:tabs>
        <w:rPr>
          <w:kern w:val="0"/>
        </w:rPr>
      </w:pPr>
      <w:r>
        <w:t>На втором пленарном заседании части II третьего совещания 14 марта 2022 года Рабочая группа приняла решение вновь созвать все четыре контактных группы для продолжения работы в рамках ранее возложенных на них полномочий. Г-жа Розмари Паттерсон (Новая Зеландия) сменила г-на Альфреда Отенг-Йэбоа (Гана) на посту соруководителя контактной группы 2, а г-жа Габриэле Обермайр (Австрия) – г-на Эндрю Стотта (Соединенное Королевство) на посту соруководителя контактной группы 3, в то время как остальные соруководители продолжили свою работу.</w:t>
      </w:r>
      <w:r>
        <w:rPr>
          <w:b/>
          <w:bCs/>
        </w:rPr>
        <w:t xml:space="preserve"> </w:t>
      </w:r>
      <w:r>
        <w:t xml:space="preserve">В помощь обсуждению контактным группам была представлена записка Исполнительного секретаря с первым проектом глобальной рамочной программы в области биоразнообразия на период после 2020 года, приведенным в приложении к ней, включая дополнение, содержащее проект элементов возможного решения о </w:t>
      </w:r>
      <w:r w:rsidR="00431DB6" w:rsidRPr="00431DB6">
        <w:t xml:space="preserve">практической реализации </w:t>
      </w:r>
      <w:r>
        <w:t xml:space="preserve">глобальной рамочной программы в области биоразнообразия на период после 2020 года (CBD/WG2020/3/3); новый вариант проекта элементов возможного решения о практической реализации глобальной рамочной программы в области биоразнообразия на период после 2020 года, пересмотренного с учетом недавних обсуждений (CBD/WG2020/3/3/Add.3); аналитический документ, подготовленный сопредседателями по </w:t>
      </w:r>
      <w:r w:rsidR="0097019D">
        <w:t>итогам</w:t>
      </w:r>
      <w:r>
        <w:t xml:space="preserve"> части I третьего совещания Рабочей группы (CBD/WG2020/3/6) и обновленная версия глоссария для первого проекта рамочной программы в области биоразнообразия на период после 2020 года (CBD/WG2020/3/3/Add.2/Rev.1).</w:t>
      </w:r>
    </w:p>
    <w:p w14:paraId="2849BB73" w14:textId="1B4A4FD1" w:rsidR="005E4DD8" w:rsidRPr="006215F3" w:rsidRDefault="00B374BF" w:rsidP="006215F3">
      <w:pPr>
        <w:pStyle w:val="Para1"/>
        <w:tabs>
          <w:tab w:val="clear" w:pos="360"/>
        </w:tabs>
        <w:rPr>
          <w:rFonts w:eastAsia="Calibri"/>
          <w:b/>
          <w:caps/>
          <w:snapToGrid/>
          <w:kern w:val="0"/>
        </w:rPr>
      </w:pPr>
      <w:r>
        <w:t xml:space="preserve">На пятом пленарном заседании части II своего третьего совещания 29 марта 2022 года Рабочая группа заслушала доклады соруководителей четырех контактных групп о работе, проделанной в контактных группах. </w:t>
      </w:r>
    </w:p>
    <w:p w14:paraId="68435CB9" w14:textId="0E2832E8" w:rsidR="00C62051" w:rsidRPr="002C0151" w:rsidRDefault="00B374BF" w:rsidP="006215F3">
      <w:pPr>
        <w:pStyle w:val="Para1"/>
        <w:tabs>
          <w:tab w:val="clear" w:pos="360"/>
        </w:tabs>
        <w:rPr>
          <w:rFonts w:eastAsia="Calibri"/>
          <w:snapToGrid/>
          <w:kern w:val="0"/>
        </w:rPr>
      </w:pPr>
      <w:r>
        <w:t>Затем Рабочая группа рассмотрела представленный сопредседателями проект рекомендации по подготовке глобальной рамочной программы в области биоразнообразия на период после 2020 года, в приложении к которому содержится новый проект текста миссии, целей и задач глобальной рамочной программы в области биоразнообразия на период после 2020 года, согласованный в ходе нынешнего совещания и призванный лечь в основу дальнейших переговоров по этим элементам.</w:t>
      </w:r>
      <w:r>
        <w:rPr>
          <w:iCs/>
          <w:snapToGrid/>
        </w:rPr>
        <w:t xml:space="preserve"> Представляя предложенный текст, сопредседатели указали, что другие разделы, которые обсуждались в ходе текущего совещания, но по которым не удалось выработать согласованного </w:t>
      </w:r>
      <w:r>
        <w:rPr>
          <w:iCs/>
          <w:snapToGrid/>
        </w:rPr>
        <w:lastRenderedPageBreak/>
        <w:t>текста, также включены в приложение к проекту рекомендации, и что текст первого проекта глобальной рамочной программы в области биоразнообразия на период после 2020 года остается основой для переговоров по элементам проекта рамочной программы, которые не рассматривались на третьем совещании.</w:t>
      </w:r>
      <w:r>
        <w:rPr>
          <w:snapToGrid/>
        </w:rPr>
        <w:t xml:space="preserve"> </w:t>
      </w:r>
    </w:p>
    <w:p w14:paraId="54CD20CA" w14:textId="4D620939" w:rsidR="000F7A8A" w:rsidRPr="00642A20" w:rsidRDefault="005F7489" w:rsidP="000F7A8A">
      <w:pPr>
        <w:pStyle w:val="Para1"/>
        <w:tabs>
          <w:tab w:val="clear" w:pos="360"/>
        </w:tabs>
        <w:rPr>
          <w:rFonts w:eastAsia="Calibri"/>
        </w:rPr>
      </w:pPr>
      <w:r>
        <w:rPr>
          <w:snapToGrid/>
        </w:rPr>
        <w:t xml:space="preserve">Представитель Габона, попросив отразить его замечания в настоящем докладе, выступил с заявлением от имени группы развивающихся стран, придерживающихся единого мнения по вопросам биоразнообразия и развития, в которую входят Группа африканских стран, а также Аргентина, Боливия (Многонациональное Государство), Бразилия, Венесуэла (Боливарианская Республика), Гватемала, Доминиканская Республика, Индия, Куба, Пакистан и Эквадор. </w:t>
      </w:r>
      <w:r>
        <w:t xml:space="preserve">Он отметил, что эти страны, где сосредоточена основная часть </w:t>
      </w:r>
      <w:r w:rsidR="00BD28FD">
        <w:t xml:space="preserve">мирового </w:t>
      </w:r>
      <w:r>
        <w:t xml:space="preserve">биологического разнообразия, серьезно относятся к обязанности его сохранения и устойчивого использования и хорошо понимают важность принятия и осуществления глобальной рамочной программы в области биоразнообразия на период после 2020 года в качестве амбициозного, сбалансированного и прагматичного пакета мер. Он подчеркнул важное значение справедливости и полноценного учета в рамочной программе конкретных потребностей и особого положения и условий развивающихся стран; в связи с чем вопрос о средствах осуществления является одним из важнейших на этих переговорах. Он отметил необходимость наличия измеримых, предсказуемых, эффективных, новых и дополнительных финансовых ресурсов и институциональных механизмов для обеспечения финансирования, создания потенциала, научно-технического сотрудничества и передачи технологий от развитых стран развивающимся странам. Миссия, цели и задачи, структура представления отчетности и необходимые средства осуществления, позволяющие принимать эффективные меры, должны быть приняты в качестве </w:t>
      </w:r>
      <w:r w:rsidR="003B472B">
        <w:t>целостного</w:t>
      </w:r>
      <w:r>
        <w:t xml:space="preserve"> комплекса на 15-м совещании Конференции Сторон. </w:t>
      </w:r>
    </w:p>
    <w:p w14:paraId="76AED316" w14:textId="339ABE39" w:rsidR="005F7489" w:rsidRPr="00064E10" w:rsidRDefault="000F7A8A" w:rsidP="006215F3">
      <w:pPr>
        <w:pStyle w:val="Para1"/>
        <w:tabs>
          <w:tab w:val="clear" w:pos="360"/>
        </w:tabs>
        <w:rPr>
          <w:rFonts w:eastAsia="Calibri"/>
          <w:snapToGrid/>
          <w:kern w:val="0"/>
        </w:rPr>
      </w:pPr>
      <w:r>
        <w:t xml:space="preserve">Страны-единомышленники призвали развитые страны взять на себя обязательство достичь цели по мобилизации и совместному предоставлению не менее 100 млрд. долл. США в год на начальном этапе с последующим увеличением объема до 700 млрд. долл. США в год к 2030 году и далее в дополнение к обязательствам в соответствии с Рамочной конвенцией ООН об изменении климата и ее Парижским соглашением, а также официальной помощи в целях развития. Он заявил, что необходимо пересмотреть нынешнюю структуру глобального финансирования биоразнообразия, при этом под эгидой Конференции Сторон должен быть создан более надежный и эффективный механизм </w:t>
      </w:r>
      <w:r w:rsidR="003857EC">
        <w:t xml:space="preserve">финансирования </w:t>
      </w:r>
      <w:r>
        <w:t>для осуществления статей 20 и 21, который дополнит, а не заменит существующие механизмы финансовой поддержки, такие как Глобальный экологический фонд. Он предложил согласовать на 15-м совещании Конференции Сторон создание такого механизма</w:t>
      </w:r>
      <w:r w:rsidR="00A81BAE">
        <w:t xml:space="preserve"> финансирования</w:t>
      </w:r>
      <w:r>
        <w:t xml:space="preserve">, элементы которого в дальнейшем будут целенаправленно обсуждаться Сторонами, при этом соответствующий переговорный процесс будет необходимо завершить к 16-му совещанию Конференции Сторон в 2024 году. </w:t>
      </w:r>
      <w:r w:rsidR="00E07253">
        <w:t>Так</w:t>
      </w:r>
      <w:r w:rsidR="00F06D65">
        <w:t>ой механизм</w:t>
      </w:r>
      <w:r>
        <w:t xml:space="preserve"> долж</w:t>
      </w:r>
      <w:r w:rsidR="00F06D65">
        <w:t>е</w:t>
      </w:r>
      <w:r>
        <w:t xml:space="preserve">н обеспечить более легкий, прямой и основанный на потребностях доступ развивающихся стран к новой, дополнительной и адекватной финансовой и иной поддержке из средств фонда, а также Глобального экологического фонда. Кроме того, механизм отчетности, обзора и планирования должен предусматривать представление развитыми странами информации о финансировании биоразнообразия и другой поддержке, предоставляемой развивающимся странам. Отметив, что отдельные члены группы выдвинули конкретные предложения, отражающие эти идеи, он </w:t>
      </w:r>
      <w:r w:rsidR="00E9559F">
        <w:t>выразил надежду</w:t>
      </w:r>
      <w:r>
        <w:t xml:space="preserve">, что Стороны всесторонне обсудят и проявят добрую волю в процессе переговоров по этим предложениям с тем, чтобы глобальная рамочная программа в области биоразнообразия на период после 2020 года соответствовала поставленным целям, была ориентирована на будущее и на успех и опиралась на принципы справедливости и международного сотрудничества и солидарности. С полным текстом заявления можно ознакомиться на странице совещания.  </w:t>
      </w:r>
    </w:p>
    <w:p w14:paraId="7D1BF410" w14:textId="30C6A126" w:rsidR="009B0965" w:rsidRPr="006215F3" w:rsidRDefault="005F7489" w:rsidP="006215F3">
      <w:pPr>
        <w:pStyle w:val="Para1"/>
        <w:tabs>
          <w:tab w:val="clear" w:pos="360"/>
        </w:tabs>
        <w:rPr>
          <w:rFonts w:eastAsia="Calibri"/>
          <w:snapToGrid/>
          <w:kern w:val="0"/>
        </w:rPr>
      </w:pPr>
      <w:r>
        <w:t xml:space="preserve">Рабочая группа утвердила представленный сопредседателями проект рекомендации с внесенными в него устными поправками для официального принятия в качестве проекта рекомендации CBD/WG2020/3/L.2. </w:t>
      </w:r>
    </w:p>
    <w:p w14:paraId="34D100D3" w14:textId="04EE58C9" w:rsidR="0044309E" w:rsidRPr="006215F3" w:rsidRDefault="00B074FE" w:rsidP="006215F3">
      <w:pPr>
        <w:pStyle w:val="Para1"/>
        <w:tabs>
          <w:tab w:val="clear" w:pos="360"/>
        </w:tabs>
        <w:rPr>
          <w:rFonts w:eastAsia="Calibri"/>
          <w:snapToGrid/>
          <w:kern w:val="0"/>
        </w:rPr>
      </w:pPr>
      <w:r>
        <w:t xml:space="preserve">На пятом пленарном заседании части II совещания Рабочая группа приняла проект рекомендации CBD/WG2020/3/L.2 с внесенными в него устными поправками в качестве </w:t>
      </w:r>
      <w:r>
        <w:lastRenderedPageBreak/>
        <w:t>рекомендации 3/1 и итогов обсуждения глобальной рамочной программы в области биоразнообразия на период после 2020 года на своем третьем совещании. Текст принятой рекомендации приводится в разделе I настоящего доклада.</w:t>
      </w:r>
    </w:p>
    <w:p w14:paraId="53186CA3" w14:textId="3022FAD7" w:rsidR="008E70DA" w:rsidRPr="00064E10" w:rsidRDefault="00ED3257" w:rsidP="00064E10">
      <w:pPr>
        <w:pStyle w:val="Heading1longmultiline"/>
        <w:spacing w:before="120"/>
        <w:rPr>
          <w:kern w:val="0"/>
        </w:rPr>
      </w:pPr>
      <w:bookmarkStart w:id="87" w:name="_Toc101879292"/>
      <w:bookmarkStart w:id="88" w:name="_Toc107044742"/>
      <w:bookmarkStart w:id="89" w:name="_Hlk85790119"/>
      <w:r>
        <w:t>ПУНКТ 5.</w:t>
      </w:r>
      <w:r>
        <w:tab/>
        <w:t>ЦИФРОВАЯ ИНФОРМАЦИЯ О ПОСЛЕДОВАТЕЛЬНОСТЯХ В ОТНОШЕНИИ ГЕНЕТИЧЕСКИХ РЕСУРСОВ</w:t>
      </w:r>
      <w:bookmarkEnd w:id="87"/>
      <w:bookmarkEnd w:id="88"/>
    </w:p>
    <w:p w14:paraId="0CE1F6FB" w14:textId="755714FF" w:rsidR="00DC56C6" w:rsidRPr="00064E10" w:rsidRDefault="00C84AD8" w:rsidP="006215F3">
      <w:pPr>
        <w:pStyle w:val="Para1"/>
        <w:tabs>
          <w:tab w:val="clear" w:pos="360"/>
        </w:tabs>
        <w:spacing w:before="240"/>
        <w:rPr>
          <w:kern w:val="0"/>
        </w:rPr>
      </w:pPr>
      <w:r>
        <w:t xml:space="preserve">Рабочая группа, приступившая к рассмотрению пункта 5 повестки дня в ходе части I своего третьего совещания, возобновила рассмотрение этого пункта на третьем пленарном заседании части II совещания 21 марта 2022 года. При рассмотрении этого пункта повестки дня в дополнение </w:t>
      </w:r>
      <w:r w:rsidR="00EE2CCC">
        <w:t>к</w:t>
      </w:r>
      <w:r>
        <w:t xml:space="preserve"> записке Исполнительного секретаря о цифровой информации о последовательностях в отношении генетических ресурсов (CBD/WG2020/3/4) Рабочей группе была представлена записка Исполнительного секретаря, резюмирующая информацию о межсессионной работе, проведенной по</w:t>
      </w:r>
      <w:r w:rsidR="00EE2CCC">
        <w:t>сле</w:t>
      </w:r>
      <w:r>
        <w:t xml:space="preserve"> части I третьего совещания, и содержащ</w:t>
      </w:r>
      <w:r w:rsidR="007F6B40">
        <w:t>ая</w:t>
      </w:r>
      <w:r>
        <w:t xml:space="preserve"> элементы проекта рекомендации (CBD/WG2020/3/4/Add.1). Кроме того, ей были представлены в качестве </w:t>
      </w:r>
      <w:r w:rsidR="007F6B40">
        <w:t>информационных</w:t>
      </w:r>
      <w:r>
        <w:t xml:space="preserve"> документов обновленная информация о последовательностях в отношении генетических ресурсов в соответствующих международных процессах и политических дебатах (CBD/WG2020/3/INF/1); перечень Сторон и наблюдателей, которые по</w:t>
      </w:r>
      <w:r w:rsidR="004859E7">
        <w:t>сле</w:t>
      </w:r>
      <w:r>
        <w:t xml:space="preserve"> части I третьего совещания Рабочей группы, представили новые мнения о том, каким образом следует учитывать цифровую информацию о последовательностях в отношении генетических ресурсов (CBD/WG2020/3/INF/7); и доклад соруководителей неофициальной </w:t>
      </w:r>
      <w:r w:rsidR="00F97570">
        <w:t xml:space="preserve">консультативной </w:t>
      </w:r>
      <w:r>
        <w:t>группы сопредседателей, учрежденной в ходе части I третьего совещания Рабочей группы (CBD/WG2020/3/INF/8).</w:t>
      </w:r>
    </w:p>
    <w:p w14:paraId="5B639627" w14:textId="77013190" w:rsidR="003D36F5" w:rsidRPr="00064E10" w:rsidRDefault="003D36F5" w:rsidP="006215F3">
      <w:pPr>
        <w:pStyle w:val="Para1"/>
        <w:tabs>
          <w:tab w:val="clear" w:pos="360"/>
        </w:tabs>
        <w:rPr>
          <w:kern w:val="0"/>
        </w:rPr>
      </w:pPr>
      <w:r>
        <w:t>Соруководители неофициальной консультативной группы сопредседателей, которые также выступают соруководителями контактной группы по цифровой информации о последовательностях, учрежденной в ходе части I третьего совещания, представили обновленную информацию о работе, проведенной в межсессионный период, которая изложена в их докладе (CBD/WG2020/3/INF/8).</w:t>
      </w:r>
    </w:p>
    <w:p w14:paraId="084F0E5E" w14:textId="4A2C855B" w:rsidR="002B1079" w:rsidRPr="00064E10" w:rsidRDefault="00C34955" w:rsidP="006215F3">
      <w:pPr>
        <w:pStyle w:val="Para1"/>
        <w:tabs>
          <w:tab w:val="clear" w:pos="360"/>
        </w:tabs>
        <w:rPr>
          <w:kern w:val="0"/>
        </w:rPr>
      </w:pPr>
      <w:r>
        <w:t xml:space="preserve">После доклада соруководителей сопредседатель предложил </w:t>
      </w:r>
      <w:r w:rsidR="009E42CA">
        <w:t>высказать замечания</w:t>
      </w:r>
      <w:r>
        <w:t xml:space="preserve"> </w:t>
      </w:r>
      <w:r w:rsidR="009E42CA">
        <w:t>относительно</w:t>
      </w:r>
      <w:r>
        <w:t xml:space="preserve"> записк</w:t>
      </w:r>
      <w:r w:rsidR="009E42CA">
        <w:t>и</w:t>
      </w:r>
      <w:r>
        <w:t xml:space="preserve"> Исполнительного секретаря, касающейся межсессионной работы (CBD/WG2020/3/4/Add.1).</w:t>
      </w:r>
    </w:p>
    <w:p w14:paraId="3DB49964" w14:textId="2904D2B2" w:rsidR="002F377D" w:rsidRPr="00064E10" w:rsidRDefault="002F377D" w:rsidP="006215F3">
      <w:pPr>
        <w:pStyle w:val="Para1"/>
        <w:tabs>
          <w:tab w:val="clear" w:pos="360"/>
        </w:tabs>
        <w:rPr>
          <w:kern w:val="0"/>
        </w:rPr>
      </w:pPr>
      <w:r>
        <w:t>С заявлениями от имени регионов выступили представители Аргентины (от имени Группы государств Латинской Америки и Карибского бассейна), Европейского союза (от имени Европейского союза и его государств – членов), Намибии (от имени Группы африканских государств) и Шри-Ланки (от имени Группы государств Азиатско-Тихоокеанского региона).</w:t>
      </w:r>
    </w:p>
    <w:p w14:paraId="3483FAC7" w14:textId="4668E306" w:rsidR="002E146A" w:rsidRPr="00064E10" w:rsidRDefault="002E146A" w:rsidP="006215F3">
      <w:pPr>
        <w:pStyle w:val="Para1"/>
        <w:tabs>
          <w:tab w:val="clear" w:pos="360"/>
        </w:tabs>
        <w:rPr>
          <w:kern w:val="0"/>
        </w:rPr>
      </w:pPr>
      <w:r>
        <w:t>С заявлениями также выступили представители Австралии, Алжира, Аргентины, Бангладеш, Бахрейна, Беларуси, Боливии (Многонационального Государства), Ботсваны, Бразилии, Буркина-Фасо, Бурунди, Гватемалы, Гренады, Демократической Республики Конго, Египта, Зимбабве, Израиля, Индии, Индонезии, Иордании, Ирана (Исламской Республики), Камеруна, Канады, Кении, Китая, Колумбии, Коста-Рики, Кувейта, Малави, Марокко, Мексики, Новой Зеландии, Норвегии, Объединенной Республики Танзания, Омана, Перу, Республики Корея, Российской Федерации, Саудовской Аравии, Сербии, Судана, Таджикистана, Того, Турции, Уганды, Филиппин, Швейцарии, Эквадора, Эфиопии, Южной Африки и Японии.</w:t>
      </w:r>
    </w:p>
    <w:p w14:paraId="616AD2A3" w14:textId="57882663" w:rsidR="00710064" w:rsidRPr="00064E10" w:rsidRDefault="00710064" w:rsidP="006215F3">
      <w:pPr>
        <w:pStyle w:val="Para1"/>
        <w:tabs>
          <w:tab w:val="clear" w:pos="360"/>
        </w:tabs>
        <w:rPr>
          <w:kern w:val="0"/>
        </w:rPr>
      </w:pPr>
      <w:r>
        <w:t>Помимо заявлений, сделанных Сторонами в устной форме, было представлено письменное заявление Таиланда.</w:t>
      </w:r>
    </w:p>
    <w:p w14:paraId="1D3592DC" w14:textId="01CD8827" w:rsidR="00421006" w:rsidRPr="00AB7271" w:rsidRDefault="00421006" w:rsidP="006215F3">
      <w:pPr>
        <w:pStyle w:val="Para1"/>
        <w:tabs>
          <w:tab w:val="clear" w:pos="360"/>
        </w:tabs>
        <w:rPr>
          <w:kern w:val="0"/>
        </w:rPr>
      </w:pPr>
      <w:r>
        <w:t>С заявлением выступил представитель Соединенных Штатов Америки.</w:t>
      </w:r>
    </w:p>
    <w:p w14:paraId="12E6180B" w14:textId="20211CCF" w:rsidR="002E146A" w:rsidRPr="00064E10" w:rsidRDefault="002E146A" w:rsidP="006215F3">
      <w:pPr>
        <w:pStyle w:val="Para1"/>
        <w:tabs>
          <w:tab w:val="clear" w:pos="360"/>
        </w:tabs>
        <w:rPr>
          <w:kern w:val="0"/>
        </w:rPr>
      </w:pPr>
      <w:r>
        <w:t>Кроме того, с заявлениями выступили представители Научной сети по ЦИП, Международной торговой палаты, Международного форума коренных народов по биоразнообразию (МФКНБ), Общественной сети научных исследований и регулирования (PRRN) и Сети третьего мира (СТМ).</w:t>
      </w:r>
    </w:p>
    <w:p w14:paraId="54696B83" w14:textId="1B93A2BE" w:rsidR="002B1079" w:rsidRPr="00064E10" w:rsidRDefault="00755F24" w:rsidP="006215F3">
      <w:pPr>
        <w:pStyle w:val="Para1"/>
        <w:tabs>
          <w:tab w:val="clear" w:pos="360"/>
        </w:tabs>
        <w:rPr>
          <w:kern w:val="0"/>
        </w:rPr>
      </w:pPr>
      <w:r>
        <w:t xml:space="preserve">Представитель Турции, попросив включить ее комментарии в доклад, подчеркнула необходимость отслеживания и систематического раскрытия источников цифровой информации о </w:t>
      </w:r>
      <w:r>
        <w:lastRenderedPageBreak/>
        <w:t xml:space="preserve">последовательностях для обеспечения </w:t>
      </w:r>
      <w:r w:rsidR="00E71A43">
        <w:t>совместного использования</w:t>
      </w:r>
      <w:r>
        <w:t xml:space="preserve"> выгод на справедливой и равноправной основе, что может потребовать содействия работе по обработке паспортных данных стран. Призвав к представлению более подробной информации относительно порядка реализации вариантов политики, она заявила, что вариант два в его нынешней формулировке будет применим и приемлем лишь в случае, если в базах данных будет осуществляться маркировка стран происхождения, и отметила необходимость сохранения увязки цифровой информации о последовательностях со страной происхождения для последующего мониторинга.</w:t>
      </w:r>
    </w:p>
    <w:p w14:paraId="1C680896" w14:textId="234B3A6B" w:rsidR="002B1079" w:rsidRPr="00064E10" w:rsidRDefault="00507F4E" w:rsidP="006215F3">
      <w:pPr>
        <w:pStyle w:val="Para1"/>
        <w:tabs>
          <w:tab w:val="clear" w:pos="360"/>
        </w:tabs>
        <w:rPr>
          <w:kern w:val="0"/>
        </w:rPr>
      </w:pPr>
      <w:r>
        <w:t>Рабочая группа приняла решение вновь созвать контактную группу, учрежденную в ходе части I совещания, с прежними соруководителями, с тем чтобы она могла продолжить работу по данному пункту повестки дня с учетом высказанных мнений относительно проекта рекомендации, содержащегося в документе CBD/WG2020/3/4/Add.1.</w:t>
      </w:r>
    </w:p>
    <w:p w14:paraId="240C451E" w14:textId="37B5C7CF" w:rsidR="00CE5351" w:rsidRPr="006215F3" w:rsidRDefault="00CE5351" w:rsidP="006215F3">
      <w:pPr>
        <w:pStyle w:val="Para1"/>
        <w:tabs>
          <w:tab w:val="clear" w:pos="360"/>
        </w:tabs>
        <w:rPr>
          <w:rFonts w:eastAsia="Calibri"/>
          <w:b/>
          <w:caps/>
          <w:snapToGrid/>
          <w:kern w:val="0"/>
        </w:rPr>
      </w:pPr>
      <w:r>
        <w:t xml:space="preserve">На пятом пленарном заседании части II своего третьего совещания 29 марта 2022 года Рабочая группа заслушала доклад одного из соруководителей контактной группы о работе, проделанной контактной группой. </w:t>
      </w:r>
    </w:p>
    <w:p w14:paraId="53BF17FB" w14:textId="455547B5" w:rsidR="00DB2458" w:rsidRPr="006215F3" w:rsidRDefault="00DB2458" w:rsidP="006215F3">
      <w:pPr>
        <w:pStyle w:val="Para1"/>
        <w:tabs>
          <w:tab w:val="clear" w:pos="360"/>
        </w:tabs>
        <w:rPr>
          <w:rFonts w:eastAsia="Calibri"/>
          <w:b/>
          <w:caps/>
          <w:snapToGrid/>
          <w:kern w:val="0"/>
        </w:rPr>
      </w:pPr>
      <w:r>
        <w:t>Затем Рабочая группа рассмотрела представленный сопредседателями проект рекомендации по цифровой информации о последовательностях в отношении генетических ресурсов (CBD/WG2020/3/CRP.1/Rev.1) и одобрила его для официального принятия в качестве документа CBD/WG2020/3/L.3 при том понимании, что он предназначен для содействия дальнейшему процессу изучения вопроса цифровой информации о последовательностях в отношении генетических ресурсов и не предопределя</w:t>
      </w:r>
      <w:r w:rsidR="00D50B0B">
        <w:t>е</w:t>
      </w:r>
      <w:r>
        <w:t>т формулировку или мнения в отношении критериев и принципов, определяющих окончательное решение.</w:t>
      </w:r>
    </w:p>
    <w:p w14:paraId="3A154FE3" w14:textId="5F5616D9" w:rsidR="00E028D4" w:rsidRPr="00064E10" w:rsidRDefault="003F1CBB" w:rsidP="006215F3">
      <w:pPr>
        <w:pStyle w:val="Para1"/>
        <w:tabs>
          <w:tab w:val="clear" w:pos="360"/>
        </w:tabs>
        <w:rPr>
          <w:rFonts w:eastAsia="Calibri"/>
          <w:b/>
          <w:caps/>
          <w:snapToGrid/>
          <w:kern w:val="0"/>
        </w:rPr>
      </w:pPr>
      <w:r>
        <w:t xml:space="preserve">На пятом пленарном заседании части II совещания Рабочая группа приняла проект рекомендации CBD/WG2020/3/L.3 в качестве рекомендации 3/2. </w:t>
      </w:r>
      <w:r w:rsidR="00AD1665">
        <w:t>Р</w:t>
      </w:r>
      <w:r>
        <w:t>екомендация приводится в разделе I настоящего доклада.</w:t>
      </w:r>
    </w:p>
    <w:p w14:paraId="1A86A7BF" w14:textId="56171F0B" w:rsidR="00AA18E6" w:rsidRPr="00064E10" w:rsidRDefault="00ED3257" w:rsidP="00064E10">
      <w:pPr>
        <w:pStyle w:val="Heading1longmultiline"/>
        <w:spacing w:before="120"/>
        <w:rPr>
          <w:kern w:val="0"/>
        </w:rPr>
      </w:pPr>
      <w:bookmarkStart w:id="90" w:name="_Toc107044743"/>
      <w:bookmarkEnd w:id="89"/>
      <w:r>
        <w:t>ПУНКТ 6.</w:t>
      </w:r>
      <w:r>
        <w:tab/>
        <w:t>ПРОЧИЕ ВОПРОСЫ</w:t>
      </w:r>
      <w:bookmarkEnd w:id="90"/>
    </w:p>
    <w:p w14:paraId="3ADE1C36" w14:textId="36CD6FBE" w:rsidR="00D30C33" w:rsidRPr="00064E10" w:rsidRDefault="00B3138D" w:rsidP="006215F3">
      <w:pPr>
        <w:pStyle w:val="Para1"/>
        <w:tabs>
          <w:tab w:val="clear" w:pos="360"/>
        </w:tabs>
        <w:rPr>
          <w:kern w:val="0"/>
        </w:rPr>
      </w:pPr>
      <w:r>
        <w:t xml:space="preserve">На пятом пленарном заседании части II своего третьего совещания 29 марта 2022 года Рабочая группа рассмотрела представленный сопредседателями проект рекомендации о проведении четвертого совещания Рабочей группы и одобрила его с внесенными в него устными поправками для официального принятия в качестве документа CBD/WG2020/3/L.4. </w:t>
      </w:r>
    </w:p>
    <w:p w14:paraId="551DDF4B" w14:textId="6B5312E0" w:rsidR="0016054B" w:rsidRPr="00064E10" w:rsidRDefault="003F1CBB" w:rsidP="006215F3">
      <w:pPr>
        <w:pStyle w:val="Para1"/>
        <w:tabs>
          <w:tab w:val="clear" w:pos="360"/>
        </w:tabs>
        <w:rPr>
          <w:kern w:val="0"/>
        </w:rPr>
      </w:pPr>
      <w:r>
        <w:t xml:space="preserve">На пятом пленарном заседании части II совещания Рабочая группа приняла проект рекомендации CBD/WG2020/3/L.4 в качестве рекомендации 3/3. </w:t>
      </w:r>
      <w:r w:rsidR="00AD1665">
        <w:t>Р</w:t>
      </w:r>
      <w:r>
        <w:t>екомендация приводится в разделе I настоящего доклада.</w:t>
      </w:r>
    </w:p>
    <w:p w14:paraId="75ED0494" w14:textId="0613EA3B" w:rsidR="00AA18E6" w:rsidRPr="00064E10" w:rsidRDefault="00ED3257" w:rsidP="00064E10">
      <w:pPr>
        <w:pStyle w:val="Heading1longmultiline"/>
        <w:spacing w:before="120"/>
        <w:rPr>
          <w:kern w:val="0"/>
        </w:rPr>
      </w:pPr>
      <w:bookmarkStart w:id="91" w:name="_Toc107044744"/>
      <w:r>
        <w:t>ПУНКТ 7.</w:t>
      </w:r>
      <w:r>
        <w:tab/>
        <w:t>ПРИНЯТИЕ ДОКЛАДА</w:t>
      </w:r>
      <w:bookmarkEnd w:id="91"/>
    </w:p>
    <w:p w14:paraId="49621F08" w14:textId="4DA66EBA" w:rsidR="00EC436F" w:rsidRPr="00064E10" w:rsidRDefault="00EC436F" w:rsidP="00281835">
      <w:pPr>
        <w:pStyle w:val="Para1"/>
        <w:numPr>
          <w:ilvl w:val="0"/>
          <w:numId w:val="2"/>
        </w:numPr>
        <w:tabs>
          <w:tab w:val="clear" w:pos="360"/>
        </w:tabs>
        <w:rPr>
          <w:kern w:val="0"/>
        </w:rPr>
      </w:pPr>
      <w:r>
        <w:t>Настоящий доклад с внесенными в него устными поправками был принят на пятом пленарном заседании совещания 29 марта 2022 года на основе проекта доклада, представленного Докладчиком (CBD/WG2020/3/Part2/L.1)</w:t>
      </w:r>
      <w:r w:rsidR="00997DCC">
        <w:t>,</w:t>
      </w:r>
      <w:r>
        <w:t xml:space="preserve"> при том понимании, что Докладчику будет поручена его окончательная доработка.</w:t>
      </w:r>
    </w:p>
    <w:p w14:paraId="3BB9BB30" w14:textId="284496BC" w:rsidR="00AA18E6" w:rsidRPr="00064E10" w:rsidRDefault="00ED3257" w:rsidP="00064E10">
      <w:pPr>
        <w:pStyle w:val="Heading1longmultiline"/>
        <w:spacing w:before="120"/>
        <w:rPr>
          <w:kern w:val="0"/>
        </w:rPr>
      </w:pPr>
      <w:bookmarkStart w:id="92" w:name="_Toc107044745"/>
      <w:r>
        <w:t>ПУНКТ 8.</w:t>
      </w:r>
      <w:r>
        <w:tab/>
        <w:t>ЗАКЛЮЧИТЕЛЬНЫЕ ЗАЯВЛЕНИЯ</w:t>
      </w:r>
      <w:bookmarkEnd w:id="92"/>
    </w:p>
    <w:p w14:paraId="05066CAA" w14:textId="469D97F7" w:rsidR="00582210" w:rsidRPr="00064E10" w:rsidRDefault="00582210" w:rsidP="00281835">
      <w:pPr>
        <w:pStyle w:val="Para1"/>
        <w:numPr>
          <w:ilvl w:val="0"/>
          <w:numId w:val="2"/>
        </w:numPr>
        <w:tabs>
          <w:tab w:val="clear" w:pos="360"/>
        </w:tabs>
        <w:rPr>
          <w:kern w:val="0"/>
        </w:rPr>
      </w:pPr>
      <w:r>
        <w:t xml:space="preserve"> Исполнительный секретарь в своем заключительном выступлении настоятельно рекомендовала Сторонам продемонстрировать свою решимость в реализации Концепции на период до 2050 года «Жизнь в гармонии с природой» путем достижения подлинного консенсуса по всем аспектам рамочной программы и призвала своевременно выполнять обязательства в отношении денежных взносов и представления документов в поддержку работы четвертого совещания Рабочей группы.</w:t>
      </w:r>
    </w:p>
    <w:p w14:paraId="62835680" w14:textId="3F9C9288" w:rsidR="00582210" w:rsidRPr="006215F3" w:rsidRDefault="00582210" w:rsidP="006215F3">
      <w:pPr>
        <w:pStyle w:val="Para1"/>
        <w:suppressLineNumbers/>
        <w:tabs>
          <w:tab w:val="clear" w:pos="360"/>
        </w:tabs>
        <w:suppressAutoHyphens/>
        <w:rPr>
          <w:kern w:val="0"/>
        </w:rPr>
      </w:pPr>
      <w:r>
        <w:t xml:space="preserve">С заключительными заявлениями выступили представители принимающей страны, региональных групп, наблюдателей и одной из Сторон. Ряд этих заявлений были представлены в </w:t>
      </w:r>
      <w:r>
        <w:lastRenderedPageBreak/>
        <w:t xml:space="preserve">Секретариат, и с ними можно ознакомиться в соответствующей вкладке по адресу </w:t>
      </w:r>
      <w:r>
        <w:rPr>
          <w:rStyle w:val="Lienhypertexte"/>
        </w:rPr>
        <w:t>https://www.cbd.int/conferences/geneva-</w:t>
      </w:r>
      <w:hyperlink r:id="rId20" w:history="1">
        <w:r w:rsidRPr="008E1E5E">
          <w:rPr>
            <w:rStyle w:val="Lienhypertexte"/>
          </w:rPr>
          <w:t>2022</w:t>
        </w:r>
      </w:hyperlink>
      <w:r>
        <w:rPr>
          <w:rStyle w:val="Lienhypertexte"/>
        </w:rPr>
        <w:t>/wg2020-03/documents</w:t>
      </w:r>
      <w:r>
        <w:t>.</w:t>
      </w:r>
    </w:p>
    <w:p w14:paraId="639A54CC" w14:textId="565957BC" w:rsidR="00582210" w:rsidRPr="00064E10" w:rsidRDefault="00582210" w:rsidP="006215F3">
      <w:pPr>
        <w:pStyle w:val="Para1"/>
        <w:suppressLineNumbers/>
        <w:tabs>
          <w:tab w:val="clear" w:pos="360"/>
        </w:tabs>
        <w:suppressAutoHyphens/>
        <w:rPr>
          <w:kern w:val="0"/>
        </w:rPr>
      </w:pPr>
      <w:r>
        <w:t xml:space="preserve">В ходе заявлений представителей регионов представитель Европейского Союза, попросив отразить его замечания в докладе, заявил, что Европейский Союз и его государства-члены привержены делу укрепления мира, примирения, демократии и прав человека, </w:t>
      </w:r>
      <w:r w:rsidR="00C95CF1">
        <w:t>это те принципы</w:t>
      </w:r>
      <w:r>
        <w:t>, в которы</w:t>
      </w:r>
      <w:r w:rsidR="00C95CF1">
        <w:t>е</w:t>
      </w:r>
      <w:r>
        <w:t xml:space="preserve"> они верят и которым будут продолжать следовать. С его точки зрения, ничем не неспровоцированное нападение Российской Федерации на Украину с его последствиями для народа и окружающей среды Украины омрачало</w:t>
      </w:r>
      <w:r w:rsidR="00223356">
        <w:t xml:space="preserve"> это</w:t>
      </w:r>
      <w:r>
        <w:t xml:space="preserve"> совещание. Он и его делегация с обеспокоенностью </w:t>
      </w:r>
      <w:r w:rsidR="00983C75">
        <w:t>вы</w:t>
      </w:r>
      <w:r>
        <w:t xml:space="preserve">слушали заявления представителей Российской Федерации, пытавшихся оправдать военную агрессию необоснованными утверждениями, и считают </w:t>
      </w:r>
      <w:r w:rsidR="00057DC4">
        <w:t>крайне</w:t>
      </w:r>
      <w:r>
        <w:t xml:space="preserve"> важным, чтобы в докладах о работе совещаний органов Конвенции эти заявления были четко отражены как заявления одной Стороны, пытавшейся оправдать акт агрессии, </w:t>
      </w:r>
      <w:r w:rsidR="00C42118">
        <w:t xml:space="preserve">который </w:t>
      </w:r>
      <w:r>
        <w:t>осу</w:t>
      </w:r>
      <w:r w:rsidR="00C42118">
        <w:t>дило</w:t>
      </w:r>
      <w:r>
        <w:t xml:space="preserve"> подавляющ</w:t>
      </w:r>
      <w:r w:rsidR="008008FC">
        <w:t>е</w:t>
      </w:r>
      <w:r w:rsidR="00C42118">
        <w:t>е</w:t>
      </w:r>
      <w:r>
        <w:t xml:space="preserve"> большинство государств на Генеральной Ассамблее Организации Объединенных Наций. </w:t>
      </w:r>
      <w:r w:rsidR="003E12E9">
        <w:t>Это также относится к</w:t>
      </w:r>
      <w:r>
        <w:t xml:space="preserve"> </w:t>
      </w:r>
      <w:r w:rsidR="002B39B5">
        <w:t>заявления</w:t>
      </w:r>
      <w:r w:rsidR="003E12E9">
        <w:t>м</w:t>
      </w:r>
      <w:r>
        <w:t xml:space="preserve"> представителя Российской Федерации по поводу выборов членов бюро Вспомогательного органа по научным, техническим и технологическим консультациям, которые, по его словам, свидетельствуют о глубоком неуважении к общепринятой практике и принципам, регулирующим работу многосторонних форумов, в том что касается представительства Группы стран Центральной и Восточной Европы в бюро многосторонних природоохранных соглашений и органов Организации Объединенных Наций. Последовательная практика заключается в том, что государства </w:t>
      </w:r>
      <w:r w:rsidR="00CF2481">
        <w:t>–</w:t>
      </w:r>
      <w:r>
        <w:t xml:space="preserve"> члены Европейского союза, которые также являются членами Группы стран Центральной и Восточной Европы, могут в обычном порядке занимать должности в соответствующих бюро</w:t>
      </w:r>
      <w:r w:rsidR="003701B5">
        <w:t>.</w:t>
      </w:r>
      <w:r>
        <w:t xml:space="preserve"> </w:t>
      </w:r>
      <w:r w:rsidR="003701B5">
        <w:t>Д</w:t>
      </w:r>
      <w:r>
        <w:t xml:space="preserve">елегация Европейского союза покидает совещание, предполагая, что эта практика </w:t>
      </w:r>
      <w:r w:rsidR="00793BEB">
        <w:t xml:space="preserve">и впредь </w:t>
      </w:r>
      <w:r>
        <w:t xml:space="preserve">будет соблюдаться и применяться в контексте Конвенции. </w:t>
      </w:r>
    </w:p>
    <w:p w14:paraId="40E2D715" w14:textId="779CCE72" w:rsidR="00582210" w:rsidRPr="00064E10" w:rsidRDefault="00CF374C" w:rsidP="00281835">
      <w:pPr>
        <w:pStyle w:val="Para1"/>
        <w:numPr>
          <w:ilvl w:val="0"/>
          <w:numId w:val="2"/>
        </w:numPr>
        <w:suppressLineNumbers/>
        <w:tabs>
          <w:tab w:val="clear" w:pos="360"/>
        </w:tabs>
        <w:suppressAutoHyphens/>
        <w:rPr>
          <w:kern w:val="0"/>
        </w:rPr>
      </w:pPr>
      <w:r>
        <w:t>Представитель Председателя Конференции Сторон в своем заключительном заявлении отметила, что принятие в Куньмине глобальной рамочной программы в области биоразнообразия на период после 2020 года внесет вклад в построение глобальной экологической цивилизации, сохраняющей и защищающей биоразнообразие, и призвала прилагать дальнейшие усилия по достижению консенсуса по этому вопросу на 15-м совещании Конференции Сторон.</w:t>
      </w:r>
    </w:p>
    <w:p w14:paraId="59620A6F" w14:textId="787A2687" w:rsidR="00582210" w:rsidRPr="00064E10" w:rsidRDefault="00582210" w:rsidP="00281835">
      <w:pPr>
        <w:pStyle w:val="Para1"/>
        <w:numPr>
          <w:ilvl w:val="0"/>
          <w:numId w:val="2"/>
        </w:numPr>
        <w:suppressLineNumbers/>
        <w:tabs>
          <w:tab w:val="clear" w:pos="360"/>
        </w:tabs>
        <w:suppressAutoHyphens/>
        <w:rPr>
          <w:kern w:val="0"/>
        </w:rPr>
      </w:pPr>
      <w:r>
        <w:t>После традиционного обмена любезностями третье совещание Рабочей группы было закрыто в 19:5</w:t>
      </w:r>
      <w:r w:rsidR="00CA2664">
        <w:t>0</w:t>
      </w:r>
      <w:r>
        <w:t xml:space="preserve"> 29 марта</w:t>
      </w:r>
      <w:r w:rsidR="00432A21">
        <w:t xml:space="preserve"> </w:t>
      </w:r>
      <w:r>
        <w:t xml:space="preserve">2022 года. </w:t>
      </w:r>
    </w:p>
    <w:p w14:paraId="3F3566CB" w14:textId="2118B58F" w:rsidR="00B87047" w:rsidRPr="00064E10" w:rsidRDefault="002B32F6" w:rsidP="006215F3">
      <w:pPr>
        <w:jc w:val="center"/>
      </w:pPr>
      <w:r>
        <w:t>______</w:t>
      </w:r>
    </w:p>
    <w:sectPr w:rsidR="00B87047" w:rsidRPr="00064E10" w:rsidSect="00F270BE">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43B4" w14:textId="77777777" w:rsidR="001B246D" w:rsidRDefault="001B246D">
      <w:r>
        <w:separator/>
      </w:r>
    </w:p>
  </w:endnote>
  <w:endnote w:type="continuationSeparator" w:id="0">
    <w:p w14:paraId="61CB4375" w14:textId="77777777" w:rsidR="001B246D" w:rsidRDefault="001B246D">
      <w:r>
        <w:continuationSeparator/>
      </w:r>
    </w:p>
  </w:endnote>
  <w:endnote w:type="continuationNotice" w:id="1">
    <w:p w14:paraId="4F6D633E" w14:textId="77777777" w:rsidR="001B246D" w:rsidRDefault="001B2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A2A7" w14:textId="77777777" w:rsidR="00102EB6" w:rsidRDefault="00102EB6" w:rsidP="003B24CB">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504" w14:textId="77777777" w:rsidR="00102EB6" w:rsidRDefault="00102EB6" w:rsidP="003B24CB">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FE0E" w14:textId="77777777" w:rsidR="001B246D" w:rsidRDefault="001B246D">
      <w:r>
        <w:separator/>
      </w:r>
    </w:p>
  </w:footnote>
  <w:footnote w:type="continuationSeparator" w:id="0">
    <w:p w14:paraId="1E76F21D" w14:textId="77777777" w:rsidR="001B246D" w:rsidRDefault="001B246D">
      <w:r>
        <w:continuationSeparator/>
      </w:r>
    </w:p>
  </w:footnote>
  <w:footnote w:type="continuationNotice" w:id="1">
    <w:p w14:paraId="43147740" w14:textId="77777777" w:rsidR="001B246D" w:rsidRDefault="001B246D"/>
  </w:footnote>
  <w:footnote w:id="2">
    <w:p w14:paraId="017D579D" w14:textId="77777777" w:rsidR="00573E04" w:rsidRPr="00DC2357" w:rsidRDefault="00573E04" w:rsidP="00573E04">
      <w:pPr>
        <w:spacing w:before="60" w:after="60"/>
        <w:rPr>
          <w:rFonts w:asciiTheme="minorHAnsi" w:eastAsiaTheme="minorEastAsia" w:hAnsiTheme="minorHAnsi" w:cstheme="minorBidi"/>
          <w:b/>
          <w:bCs/>
          <w:szCs w:val="22"/>
          <w:lang w:eastAsia="zh-CN"/>
        </w:rPr>
      </w:pPr>
      <w:r w:rsidRPr="009F6E11">
        <w:rPr>
          <w:rStyle w:val="Appelnotedebasdep"/>
          <w:rFonts w:asciiTheme="minorHAnsi" w:eastAsiaTheme="minorEastAsia" w:hAnsiTheme="minorHAnsi" w:cstheme="minorBidi"/>
          <w:szCs w:val="22"/>
          <w:u w:val="none"/>
          <w:lang w:eastAsia="zh-CN"/>
        </w:rPr>
        <w:t>*</w:t>
      </w:r>
      <w:r w:rsidRPr="009F6E11">
        <w:rPr>
          <w:rFonts w:asciiTheme="minorHAnsi" w:eastAsiaTheme="minorEastAsia" w:hAnsiTheme="minorHAnsi" w:cstheme="minorBidi"/>
          <w:szCs w:val="22"/>
          <w:lang w:eastAsia="zh-CN"/>
        </w:rPr>
        <w:t xml:space="preserve"> </w:t>
      </w:r>
      <w:r w:rsidRPr="00DC2357">
        <w:rPr>
          <w:rFonts w:asciiTheme="majorBidi" w:hAnsiTheme="majorBidi"/>
          <w:sz w:val="18"/>
          <w:szCs w:val="18"/>
        </w:rPr>
        <w:t>В ходе обсуждения временных рамок глобальной рамочной программы в области биоразнообразия на период после 2020 года в контактной группе 1 делегаты четко указали, что 2030 год предпочтительнее 2032 года в качестве временной границы рамочной программы</w:t>
      </w:r>
      <w:r w:rsidRPr="00DC2357">
        <w:rPr>
          <w:rFonts w:asciiTheme="majorBidi" w:eastAsiaTheme="minorEastAsia" w:hAnsiTheme="majorBidi" w:cstheme="majorBidi"/>
          <w:sz w:val="18"/>
          <w:szCs w:val="18"/>
          <w:lang w:eastAsia="zh-CN"/>
        </w:rPr>
        <w:t>.</w:t>
      </w:r>
    </w:p>
  </w:footnote>
  <w:footnote w:id="3">
    <w:p w14:paraId="4096E5EC" w14:textId="77777777" w:rsidR="00573E04" w:rsidRPr="00DC2357" w:rsidRDefault="00573E04" w:rsidP="00573E04">
      <w:pPr>
        <w:pStyle w:val="Notedebasdepage"/>
        <w:ind w:firstLine="0"/>
        <w:rPr>
          <w:rFonts w:asciiTheme="majorBidi" w:hAnsiTheme="majorBidi" w:cstheme="majorBidi"/>
        </w:rPr>
      </w:pPr>
      <w:r w:rsidRPr="0096137D">
        <w:rPr>
          <w:rStyle w:val="Appelnotedebasdep"/>
          <w:rFonts w:asciiTheme="majorBidi" w:hAnsiTheme="majorBidi" w:cstheme="majorBidi"/>
          <w:sz w:val="22"/>
          <w:szCs w:val="22"/>
          <w:u w:val="none"/>
          <w:vertAlign w:val="superscript"/>
        </w:rPr>
        <w:footnoteRef/>
      </w:r>
      <w:r w:rsidRPr="00DC2357">
        <w:rPr>
          <w:rFonts w:asciiTheme="majorBidi" w:hAnsiTheme="majorBidi"/>
        </w:rPr>
        <w:t xml:space="preserve"> </w:t>
      </w:r>
      <w:r w:rsidRPr="00DC2357">
        <w:rPr>
          <w:rFonts w:asciiTheme="majorBidi" w:hAnsiTheme="majorBidi"/>
          <w:szCs w:val="18"/>
        </w:rPr>
        <w:t>Остается необходимость рассмотрения числовых аспектов для всех целей (от A до D). Кроме того, между целями отсутствует иерархия. Цифровые значения являются ориентировочными и еще не обсуждались.</w:t>
      </w:r>
    </w:p>
  </w:footnote>
  <w:footnote w:id="4">
    <w:p w14:paraId="77FF57F0" w14:textId="77777777" w:rsidR="00573E04" w:rsidRPr="00752E84" w:rsidRDefault="00573E04" w:rsidP="00573E04">
      <w:pPr>
        <w:pStyle w:val="Notedebasdepage"/>
        <w:ind w:firstLine="0"/>
        <w:rPr>
          <w:rFonts w:asciiTheme="majorBidi" w:hAnsiTheme="majorBidi" w:cstheme="majorBidi"/>
        </w:rPr>
      </w:pPr>
      <w:r w:rsidRPr="0096137D">
        <w:rPr>
          <w:rStyle w:val="Appelnotedebasdep"/>
          <w:rFonts w:asciiTheme="majorBidi" w:hAnsiTheme="majorBidi" w:cstheme="majorBidi"/>
          <w:sz w:val="20"/>
          <w:szCs w:val="28"/>
          <w:u w:val="none"/>
          <w:vertAlign w:val="superscript"/>
        </w:rPr>
        <w:footnoteRef/>
      </w:r>
      <w:r w:rsidRPr="009F6E11">
        <w:rPr>
          <w:rFonts w:asciiTheme="majorBidi" w:hAnsiTheme="majorBidi"/>
          <w:sz w:val="20"/>
          <w:szCs w:val="26"/>
          <w:vertAlign w:val="superscript"/>
        </w:rPr>
        <w:t xml:space="preserve"> </w:t>
      </w:r>
      <w:r w:rsidRPr="00752E84">
        <w:rPr>
          <w:rFonts w:asciiTheme="majorBidi" w:hAnsiTheme="majorBidi"/>
          <w:szCs w:val="18"/>
        </w:rPr>
        <w:t>Остается необходимость рассмотрения числовых аспектов для всех целей (от A до D). Кроме того, между целями отсутствует иерархия. Цифровые значения являются ориентировочными и еще не обсуждались.</w:t>
      </w:r>
    </w:p>
  </w:footnote>
  <w:footnote w:id="5">
    <w:p w14:paraId="19DD8940" w14:textId="77777777" w:rsidR="00573E04" w:rsidRPr="00752E84" w:rsidRDefault="00573E04" w:rsidP="00573E04">
      <w:pPr>
        <w:pStyle w:val="Notedebasdepage"/>
        <w:ind w:firstLine="0"/>
        <w:rPr>
          <w:rFonts w:asciiTheme="majorBidi" w:hAnsiTheme="majorBidi" w:cstheme="majorBidi"/>
        </w:rPr>
      </w:pPr>
      <w:r w:rsidRPr="00D86258">
        <w:rPr>
          <w:rStyle w:val="Appelnotedebasdep"/>
          <w:rFonts w:asciiTheme="majorBidi" w:hAnsiTheme="majorBidi" w:cstheme="majorBidi"/>
          <w:sz w:val="22"/>
          <w:szCs w:val="32"/>
          <w:u w:val="none"/>
          <w:vertAlign w:val="superscript"/>
        </w:rPr>
        <w:footnoteRef/>
      </w:r>
      <w:r w:rsidRPr="00D86258">
        <w:rPr>
          <w:rFonts w:asciiTheme="majorBidi" w:hAnsiTheme="majorBidi" w:cstheme="majorBidi"/>
          <w:sz w:val="22"/>
          <w:szCs w:val="32"/>
        </w:rPr>
        <w:t xml:space="preserve"> </w:t>
      </w:r>
      <w:r w:rsidRPr="00752E84">
        <w:rPr>
          <w:rFonts w:asciiTheme="majorBidi" w:hAnsiTheme="majorBidi" w:cstheme="majorBidi"/>
          <w:szCs w:val="18"/>
        </w:rPr>
        <w:t>Требуется рассмотрение числовых показателей для всех целей (от A до D). Кроме того, между целями отсутствует иерархия. Цифровые значения носят ориентировочный характер и е</w:t>
      </w:r>
      <w:r>
        <w:rPr>
          <w:rFonts w:asciiTheme="majorBidi" w:hAnsiTheme="majorBidi" w:cstheme="majorBidi"/>
          <w:szCs w:val="18"/>
        </w:rPr>
        <w:t>щ</w:t>
      </w:r>
      <w:r w:rsidRPr="00752E84">
        <w:rPr>
          <w:rFonts w:asciiTheme="majorBidi" w:hAnsiTheme="majorBidi" w:cstheme="majorBidi"/>
          <w:szCs w:val="18"/>
        </w:rPr>
        <w:t>е не обсуждались.</w:t>
      </w:r>
    </w:p>
  </w:footnote>
  <w:footnote w:id="6">
    <w:p w14:paraId="62E727DA" w14:textId="77777777" w:rsidR="00573E04" w:rsidRPr="000E64BE" w:rsidRDefault="00573E04" w:rsidP="00573E04">
      <w:pPr>
        <w:pStyle w:val="Notedebasdepage"/>
        <w:ind w:firstLine="0"/>
      </w:pPr>
      <w:r w:rsidRPr="00AA57F7">
        <w:rPr>
          <w:rStyle w:val="Appelnotedebasdep"/>
          <w:sz w:val="22"/>
          <w:szCs w:val="32"/>
          <w:u w:val="none"/>
          <w:vertAlign w:val="superscript"/>
        </w:rPr>
        <w:footnoteRef/>
      </w:r>
      <w:r w:rsidRPr="00AA57F7">
        <w:rPr>
          <w:sz w:val="22"/>
          <w:szCs w:val="32"/>
        </w:rPr>
        <w:t xml:space="preserve"> </w:t>
      </w:r>
      <w:r w:rsidRPr="000E64BE">
        <w:t xml:space="preserve">Это предложение </w:t>
      </w:r>
      <w:r>
        <w:t>было подготовлено небольшой неофициальной группой Сторон</w:t>
      </w:r>
      <w:r w:rsidRPr="000E64BE">
        <w:t xml:space="preserve">. </w:t>
      </w:r>
      <w:r>
        <w:t>Контактная</w:t>
      </w:r>
      <w:r w:rsidRPr="000E64BE">
        <w:t xml:space="preserve"> </w:t>
      </w:r>
      <w:r>
        <w:t>группа</w:t>
      </w:r>
      <w:r w:rsidRPr="000E64BE">
        <w:t xml:space="preserve"> </w:t>
      </w:r>
      <w:r>
        <w:t>приняла</w:t>
      </w:r>
      <w:r w:rsidRPr="000E64BE">
        <w:t xml:space="preserve"> </w:t>
      </w:r>
      <w:r>
        <w:t>этот</w:t>
      </w:r>
      <w:r w:rsidRPr="000E64BE">
        <w:t xml:space="preserve"> </w:t>
      </w:r>
      <w:r>
        <w:t>альтернативный</w:t>
      </w:r>
      <w:r w:rsidRPr="000E64BE">
        <w:t xml:space="preserve"> </w:t>
      </w:r>
      <w:r>
        <w:t>текст</w:t>
      </w:r>
      <w:r w:rsidRPr="000E64BE">
        <w:t xml:space="preserve"> </w:t>
      </w:r>
      <w:r>
        <w:t>в</w:t>
      </w:r>
      <w:r w:rsidRPr="000E64BE">
        <w:t xml:space="preserve"> </w:t>
      </w:r>
      <w:r>
        <w:t>качестве</w:t>
      </w:r>
      <w:r w:rsidRPr="000E64BE">
        <w:t xml:space="preserve"> </w:t>
      </w:r>
      <w:r>
        <w:t>основы</w:t>
      </w:r>
      <w:r w:rsidRPr="000E64BE">
        <w:t xml:space="preserve"> </w:t>
      </w:r>
      <w:r>
        <w:t>для</w:t>
      </w:r>
      <w:r w:rsidRPr="000E64BE">
        <w:t xml:space="preserve"> </w:t>
      </w:r>
      <w:r>
        <w:t>дальнейшего</w:t>
      </w:r>
      <w:r w:rsidRPr="000E64BE">
        <w:t xml:space="preserve"> </w:t>
      </w:r>
      <w:r>
        <w:t>обсуждения</w:t>
      </w:r>
      <w:r w:rsidRPr="000E64BE">
        <w:t xml:space="preserve"> </w:t>
      </w:r>
      <w:r>
        <w:t>задачи</w:t>
      </w:r>
      <w:r w:rsidRPr="000E64BE">
        <w:t xml:space="preserve"> 10 </w:t>
      </w:r>
      <w:r>
        <w:t>и</w:t>
      </w:r>
      <w:r w:rsidRPr="000E64BE">
        <w:t xml:space="preserve"> </w:t>
      </w:r>
      <w:r>
        <w:t>попросила</w:t>
      </w:r>
      <w:r w:rsidRPr="000E64BE">
        <w:t xml:space="preserve"> </w:t>
      </w:r>
      <w:r>
        <w:t>сопредседателей</w:t>
      </w:r>
      <w:r w:rsidRPr="000E64BE">
        <w:t xml:space="preserve"> </w:t>
      </w:r>
      <w:r>
        <w:t>отметить</w:t>
      </w:r>
      <w:r w:rsidRPr="000E64BE">
        <w:t xml:space="preserve"> </w:t>
      </w:r>
      <w:r>
        <w:t>в</w:t>
      </w:r>
      <w:r w:rsidRPr="000E64BE">
        <w:t xml:space="preserve"> </w:t>
      </w:r>
      <w:r>
        <w:t>их</w:t>
      </w:r>
      <w:r w:rsidRPr="000E64BE">
        <w:t xml:space="preserve"> </w:t>
      </w:r>
      <w:r>
        <w:t>докладе</w:t>
      </w:r>
      <w:r w:rsidRPr="000E64BE">
        <w:t xml:space="preserve">, </w:t>
      </w:r>
      <w:r>
        <w:t>что</w:t>
      </w:r>
      <w:r w:rsidRPr="000E64BE">
        <w:t xml:space="preserve"> </w:t>
      </w:r>
      <w:r>
        <w:t>Стороны хотят включить некоторые элементы, которые не были рассмотрены, в том числе позволяющие сделать задачу в большей мере поддающейся количественной оценке</w:t>
      </w:r>
      <w:r w:rsidRPr="000E64BE">
        <w:t>.</w:t>
      </w:r>
    </w:p>
  </w:footnote>
  <w:footnote w:id="7">
    <w:p w14:paraId="58F0BA99" w14:textId="77777777" w:rsidR="00573E04" w:rsidRPr="008E46FF" w:rsidRDefault="00573E04" w:rsidP="00573E04">
      <w:pPr>
        <w:pStyle w:val="Notedebasdepage"/>
        <w:ind w:firstLine="0"/>
      </w:pPr>
      <w:r w:rsidRPr="00AA57F7">
        <w:rPr>
          <w:rStyle w:val="Appelnotedebasdep"/>
          <w:sz w:val="22"/>
          <w:szCs w:val="32"/>
          <w:u w:val="none"/>
          <w:vertAlign w:val="superscript"/>
        </w:rPr>
        <w:footnoteRef/>
      </w:r>
      <w:r w:rsidRPr="00AA57F7">
        <w:rPr>
          <w:rStyle w:val="Appelnotedebasdep"/>
          <w:sz w:val="22"/>
          <w:szCs w:val="32"/>
          <w:u w:val="none"/>
          <w:vertAlign w:val="superscript"/>
        </w:rPr>
        <w:t xml:space="preserve"> </w:t>
      </w:r>
      <w:r w:rsidRPr="008E46FF">
        <w:t>Ре</w:t>
      </w:r>
      <w:r>
        <w:t>шения</w:t>
      </w:r>
      <w:r w:rsidRPr="008E46FF">
        <w:t>, основанны</w:t>
      </w:r>
      <w:r>
        <w:t>е</w:t>
      </w:r>
      <w:r w:rsidRPr="008E46FF">
        <w:t xml:space="preserve"> на природных процессах</w:t>
      </w:r>
      <w:r>
        <w:t>, представляют собой</w:t>
      </w:r>
      <w:r w:rsidRPr="008E46FF">
        <w:t xml:space="preserve"> «действия, направленные на защиту, сохранение, восстановление, устойчивое использование и управление природными и измененными наземными, водными, прибрежными и морскими экосистемами, которые на эффективной и адаптивной основе решают социальные, экономиче</w:t>
      </w:r>
      <w:r>
        <w:t>ские и экологические проблемы и</w:t>
      </w:r>
      <w:r w:rsidRPr="008E46FF">
        <w:t xml:space="preserve"> при этом оказывают благоприятное влияние на благополучие человека, экосистемные услуги и устойчивость и биоразнообразие» (UNEP/EA5/L9/REV.1). </w:t>
      </w:r>
    </w:p>
  </w:footnote>
  <w:footnote w:id="8">
    <w:p w14:paraId="263368B5" w14:textId="77777777" w:rsidR="00573E04" w:rsidRPr="006E07F9" w:rsidRDefault="00573E04" w:rsidP="00573E04">
      <w:pPr>
        <w:pStyle w:val="Notedebasdepage"/>
        <w:ind w:firstLine="0"/>
      </w:pPr>
      <w:r w:rsidRPr="00AA57F7">
        <w:rPr>
          <w:rStyle w:val="Appelnotedebasdep"/>
          <w:sz w:val="22"/>
          <w:szCs w:val="32"/>
          <w:u w:val="none"/>
          <w:vertAlign w:val="superscript"/>
        </w:rPr>
        <w:footnoteRef/>
      </w:r>
      <w:r w:rsidRPr="008E46FF">
        <w:t xml:space="preserve"> Экосистемный подход </w:t>
      </w:r>
      <w:r>
        <w:t>представляет</w:t>
      </w:r>
      <w:r w:rsidRPr="008E46FF">
        <w:t xml:space="preserve"> </w:t>
      </w:r>
      <w:r>
        <w:t>собой</w:t>
      </w:r>
      <w:r w:rsidRPr="008E46FF">
        <w:t xml:space="preserve"> </w:t>
      </w:r>
      <w:r>
        <w:t>стратегию</w:t>
      </w:r>
      <w:r w:rsidRPr="008E46FF">
        <w:t xml:space="preserve"> </w:t>
      </w:r>
      <w:r>
        <w:t>комплексного</w:t>
      </w:r>
      <w:r w:rsidRPr="008E46FF">
        <w:t xml:space="preserve"> </w:t>
      </w:r>
      <w:r>
        <w:t>управления</w:t>
      </w:r>
      <w:r w:rsidRPr="008E46FF">
        <w:t xml:space="preserve"> </w:t>
      </w:r>
      <w:r>
        <w:t>земельными</w:t>
      </w:r>
      <w:r w:rsidRPr="008E46FF">
        <w:t xml:space="preserve">, </w:t>
      </w:r>
      <w:r>
        <w:t>водными</w:t>
      </w:r>
      <w:r w:rsidRPr="008E46FF">
        <w:t xml:space="preserve"> </w:t>
      </w:r>
      <w:r>
        <w:t>и</w:t>
      </w:r>
      <w:r w:rsidRPr="008E46FF">
        <w:t xml:space="preserve"> </w:t>
      </w:r>
      <w:r>
        <w:t>живыми</w:t>
      </w:r>
      <w:r w:rsidRPr="008E46FF">
        <w:t xml:space="preserve"> </w:t>
      </w:r>
      <w:r>
        <w:t>ресурсами</w:t>
      </w:r>
      <w:r w:rsidRPr="008E46FF">
        <w:t>,</w:t>
      </w:r>
      <w:r>
        <w:t xml:space="preserve"> которая способствует сохранению и устойчивому использованию</w:t>
      </w:r>
      <w:r w:rsidRPr="008E46FF">
        <w:t xml:space="preserve"> </w:t>
      </w:r>
      <w:r>
        <w:t>на справедливой основе</w:t>
      </w:r>
      <w:r w:rsidRPr="006E07F9">
        <w:t xml:space="preserve"> (</w:t>
      </w:r>
      <w:r>
        <w:t>решение</w:t>
      </w:r>
      <w:r w:rsidRPr="006E07F9">
        <w:t xml:space="preserve"> </w:t>
      </w:r>
      <w:r w:rsidRPr="008E46FF">
        <w:t>V</w:t>
      </w:r>
      <w:r w:rsidRPr="006E07F9">
        <w:t>/6).</w:t>
      </w:r>
    </w:p>
  </w:footnote>
  <w:footnote w:id="9">
    <w:p w14:paraId="1D44BB87" w14:textId="77777777" w:rsidR="00573E04" w:rsidRPr="00BF3B02" w:rsidRDefault="00573E04" w:rsidP="00573E04">
      <w:pPr>
        <w:pStyle w:val="Notedebasdepage"/>
        <w:ind w:firstLine="0"/>
      </w:pPr>
      <w:r w:rsidRPr="00482E1D">
        <w:rPr>
          <w:rStyle w:val="Appelnotedebasdep"/>
          <w:sz w:val="22"/>
          <w:szCs w:val="32"/>
          <w:u w:val="none"/>
          <w:vertAlign w:val="superscript"/>
        </w:rPr>
        <w:footnoteRef/>
      </w:r>
      <w:r w:rsidRPr="00BF3B02">
        <w:t xml:space="preserve"> </w:t>
      </w:r>
      <w:r>
        <w:t>Контактная</w:t>
      </w:r>
      <w:r w:rsidRPr="00BF3B02">
        <w:t xml:space="preserve"> </w:t>
      </w:r>
      <w:r>
        <w:t>группа</w:t>
      </w:r>
      <w:r w:rsidRPr="00BF3B02">
        <w:t xml:space="preserve"> </w:t>
      </w:r>
      <w:r>
        <w:t>не</w:t>
      </w:r>
      <w:r w:rsidRPr="00BF3B02">
        <w:t xml:space="preserve"> </w:t>
      </w:r>
      <w:r>
        <w:t>располагала</w:t>
      </w:r>
      <w:r w:rsidRPr="00BF3B02">
        <w:t xml:space="preserve"> </w:t>
      </w:r>
      <w:r>
        <w:t>временем</w:t>
      </w:r>
      <w:r w:rsidRPr="00BF3B02">
        <w:t xml:space="preserve"> </w:t>
      </w:r>
      <w:r>
        <w:t>для</w:t>
      </w:r>
      <w:r w:rsidRPr="00BF3B02">
        <w:t xml:space="preserve"> </w:t>
      </w:r>
      <w:r>
        <w:t>обсуждения</w:t>
      </w:r>
      <w:r w:rsidRPr="00BF3B02">
        <w:t xml:space="preserve"> </w:t>
      </w:r>
      <w:r>
        <w:t>пункта</w:t>
      </w:r>
      <w:r w:rsidRPr="00BF3B02">
        <w:t xml:space="preserve"> </w:t>
      </w:r>
      <w:r w:rsidRPr="00FA14B7">
        <w:t>13</w:t>
      </w:r>
      <w:r w:rsidRPr="00FA14B7">
        <w:rPr>
          <w:iCs/>
        </w:rPr>
        <w:t>bis</w:t>
      </w:r>
      <w:r w:rsidRPr="00BF3B02">
        <w:t xml:space="preserve">, </w:t>
      </w:r>
      <w:r>
        <w:t>предложенного</w:t>
      </w:r>
      <w:r w:rsidRPr="00BF3B02">
        <w:t xml:space="preserve"> </w:t>
      </w:r>
      <w:r>
        <w:t>сопредседателями</w:t>
      </w:r>
      <w:r w:rsidRPr="00BF3B02">
        <w:t xml:space="preserve"> </w:t>
      </w:r>
      <w:r>
        <w:t>в</w:t>
      </w:r>
      <w:r w:rsidRPr="00BF3B02">
        <w:t xml:space="preserve"> </w:t>
      </w:r>
      <w:r>
        <w:t>их</w:t>
      </w:r>
      <w:r w:rsidRPr="00BF3B02">
        <w:t xml:space="preserve"> </w:t>
      </w:r>
      <w:r>
        <w:t>неофициальном</w:t>
      </w:r>
      <w:r w:rsidRPr="00BF3B02">
        <w:t xml:space="preserve"> </w:t>
      </w:r>
      <w:r>
        <w:t>документе</w:t>
      </w:r>
      <w:r w:rsidRPr="00BF3B02">
        <w:t xml:space="preserve">, </w:t>
      </w:r>
      <w:r>
        <w:t xml:space="preserve">однако были внесены некоторые предложения в отношении пункта </w:t>
      </w:r>
      <w:r w:rsidRPr="00FA14B7">
        <w:t>13</w:t>
      </w:r>
      <w:r w:rsidRPr="00FA14B7">
        <w:rPr>
          <w:iCs/>
        </w:rPr>
        <w:t>bis</w:t>
      </w:r>
      <w:r w:rsidRPr="00BF3B02">
        <w:t xml:space="preserve">, </w:t>
      </w:r>
      <w:r>
        <w:t>включая некоторые текстовые добавления,</w:t>
      </w:r>
      <w:r w:rsidRPr="00BF3B02">
        <w:t xml:space="preserve"> </w:t>
      </w:r>
      <w:r>
        <w:t xml:space="preserve">тогда как пункты </w:t>
      </w:r>
      <w:r w:rsidRPr="00FA14B7">
        <w:t>13</w:t>
      </w:r>
      <w:r w:rsidRPr="00FA14B7">
        <w:rPr>
          <w:iCs/>
        </w:rPr>
        <w:t xml:space="preserve">bis.alt </w:t>
      </w:r>
      <w:r w:rsidRPr="00FA14B7">
        <w:t>и 13.</w:t>
      </w:r>
      <w:r w:rsidRPr="00FA14B7">
        <w:rPr>
          <w:iCs/>
        </w:rPr>
        <w:t>ter</w:t>
      </w:r>
      <w:r w:rsidRPr="00FA14B7">
        <w:t xml:space="preserve"> </w:t>
      </w:r>
      <w:r>
        <w:t>были получены, но не обсуждались</w:t>
      </w:r>
      <w:r w:rsidRPr="00BF3B02">
        <w:t xml:space="preserve">. </w:t>
      </w:r>
      <w:r>
        <w:t>Эти предложения включены в настоящий документ для справки</w:t>
      </w:r>
      <w:r w:rsidRPr="00BF3B02">
        <w:t xml:space="preserve">. </w:t>
      </w:r>
    </w:p>
  </w:footnote>
  <w:footnote w:id="10">
    <w:p w14:paraId="70DAE05D" w14:textId="77777777" w:rsidR="00573E04" w:rsidRPr="00877334" w:rsidRDefault="00573E04" w:rsidP="002675B1">
      <w:pPr>
        <w:pStyle w:val="Notedebasdepage"/>
        <w:ind w:firstLine="0"/>
        <w:rPr>
          <w:szCs w:val="18"/>
        </w:rPr>
      </w:pPr>
      <w:r w:rsidRPr="002675B1">
        <w:rPr>
          <w:rStyle w:val="Appelnotedebasdep"/>
          <w:sz w:val="22"/>
          <w:szCs w:val="22"/>
          <w:u w:val="none"/>
          <w:vertAlign w:val="superscript"/>
        </w:rPr>
        <w:footnoteRef/>
      </w:r>
      <w:r w:rsidRPr="002675B1">
        <w:rPr>
          <w:sz w:val="22"/>
          <w:szCs w:val="22"/>
        </w:rPr>
        <w:t xml:space="preserve"> </w:t>
      </w:r>
      <w:r>
        <w:rPr>
          <w:rFonts w:asciiTheme="majorBidi" w:hAnsiTheme="majorBidi" w:cstheme="majorBidi"/>
          <w:szCs w:val="18"/>
        </w:rPr>
        <w:t>Материалы</w:t>
      </w:r>
      <w:r w:rsidRPr="00877334">
        <w:rPr>
          <w:rFonts w:asciiTheme="majorBidi" w:hAnsiTheme="majorBidi" w:cstheme="majorBidi"/>
          <w:szCs w:val="18"/>
        </w:rPr>
        <w:t xml:space="preserve"> </w:t>
      </w:r>
      <w:r>
        <w:rPr>
          <w:rFonts w:asciiTheme="majorBidi" w:hAnsiTheme="majorBidi" w:cstheme="majorBidi"/>
          <w:szCs w:val="18"/>
        </w:rPr>
        <w:t>были</w:t>
      </w:r>
      <w:r w:rsidRPr="00877334">
        <w:rPr>
          <w:rFonts w:asciiTheme="majorBidi" w:hAnsiTheme="majorBidi" w:cstheme="majorBidi"/>
          <w:szCs w:val="18"/>
        </w:rPr>
        <w:t xml:space="preserve"> </w:t>
      </w:r>
      <w:r>
        <w:rPr>
          <w:rFonts w:asciiTheme="majorBidi" w:hAnsiTheme="majorBidi" w:cstheme="majorBidi"/>
          <w:szCs w:val="18"/>
        </w:rPr>
        <w:t>получены</w:t>
      </w:r>
      <w:r w:rsidRPr="00877334">
        <w:rPr>
          <w:rFonts w:asciiTheme="majorBidi" w:hAnsiTheme="majorBidi" w:cstheme="majorBidi"/>
          <w:szCs w:val="18"/>
        </w:rPr>
        <w:t xml:space="preserve"> </w:t>
      </w:r>
      <w:r>
        <w:rPr>
          <w:rFonts w:asciiTheme="majorBidi" w:hAnsiTheme="majorBidi" w:cstheme="majorBidi"/>
          <w:szCs w:val="18"/>
        </w:rPr>
        <w:t>от</w:t>
      </w:r>
      <w:r w:rsidRPr="00877334">
        <w:rPr>
          <w:rFonts w:asciiTheme="majorBidi" w:hAnsiTheme="majorBidi" w:cstheme="majorBidi"/>
          <w:szCs w:val="18"/>
        </w:rPr>
        <w:t xml:space="preserve"> </w:t>
      </w:r>
      <w:r>
        <w:rPr>
          <w:rFonts w:asciiTheme="majorBidi" w:hAnsiTheme="majorBidi" w:cstheme="majorBidi"/>
          <w:szCs w:val="18"/>
        </w:rPr>
        <w:t>Австралии</w:t>
      </w:r>
      <w:r w:rsidRPr="00877334">
        <w:rPr>
          <w:rFonts w:asciiTheme="majorBidi" w:hAnsiTheme="majorBidi" w:cstheme="majorBidi"/>
          <w:szCs w:val="18"/>
        </w:rPr>
        <w:t xml:space="preserve">, </w:t>
      </w:r>
      <w:r>
        <w:rPr>
          <w:rFonts w:asciiTheme="majorBidi" w:hAnsiTheme="majorBidi" w:cstheme="majorBidi"/>
          <w:szCs w:val="18"/>
        </w:rPr>
        <w:t>Аргентины</w:t>
      </w:r>
      <w:r w:rsidRPr="00877334">
        <w:rPr>
          <w:rFonts w:asciiTheme="majorBidi" w:hAnsiTheme="majorBidi" w:cstheme="majorBidi"/>
          <w:szCs w:val="18"/>
        </w:rPr>
        <w:t xml:space="preserve">, </w:t>
      </w:r>
      <w:r>
        <w:rPr>
          <w:rFonts w:asciiTheme="majorBidi" w:hAnsiTheme="majorBidi" w:cstheme="majorBidi"/>
          <w:szCs w:val="18"/>
        </w:rPr>
        <w:t>Боливии</w:t>
      </w:r>
      <w:r w:rsidRPr="00877334">
        <w:rPr>
          <w:rFonts w:asciiTheme="majorBidi" w:hAnsiTheme="majorBidi" w:cstheme="majorBidi"/>
          <w:szCs w:val="18"/>
        </w:rPr>
        <w:t xml:space="preserve"> (</w:t>
      </w:r>
      <w:r>
        <w:rPr>
          <w:rFonts w:asciiTheme="majorBidi" w:hAnsiTheme="majorBidi" w:cstheme="majorBidi"/>
          <w:szCs w:val="18"/>
        </w:rPr>
        <w:t>Многонационального</w:t>
      </w:r>
      <w:r w:rsidRPr="00877334">
        <w:rPr>
          <w:rFonts w:asciiTheme="majorBidi" w:hAnsiTheme="majorBidi" w:cstheme="majorBidi"/>
          <w:szCs w:val="18"/>
        </w:rPr>
        <w:t xml:space="preserve"> </w:t>
      </w:r>
      <w:r>
        <w:rPr>
          <w:rFonts w:asciiTheme="majorBidi" w:hAnsiTheme="majorBidi" w:cstheme="majorBidi"/>
          <w:szCs w:val="18"/>
        </w:rPr>
        <w:t>Государства</w:t>
      </w:r>
      <w:r w:rsidRPr="00877334">
        <w:rPr>
          <w:rFonts w:asciiTheme="majorBidi" w:hAnsiTheme="majorBidi" w:cstheme="majorBidi"/>
          <w:szCs w:val="18"/>
        </w:rPr>
        <w:t xml:space="preserve">), </w:t>
      </w:r>
      <w:r>
        <w:rPr>
          <w:rFonts w:asciiTheme="majorBidi" w:hAnsiTheme="majorBidi" w:cstheme="majorBidi"/>
          <w:szCs w:val="18"/>
        </w:rPr>
        <w:t>Бразилии, Европейского союза, Коста-Рики</w:t>
      </w:r>
      <w:r w:rsidRPr="00877334">
        <w:rPr>
          <w:rFonts w:asciiTheme="majorBidi" w:hAnsiTheme="majorBidi" w:cstheme="majorBidi"/>
          <w:szCs w:val="18"/>
        </w:rPr>
        <w:t>,</w:t>
      </w:r>
      <w:r>
        <w:rPr>
          <w:rFonts w:asciiTheme="majorBidi" w:hAnsiTheme="majorBidi" w:cstheme="majorBidi"/>
          <w:szCs w:val="18"/>
        </w:rPr>
        <w:t xml:space="preserve"> Намибии,</w:t>
      </w:r>
      <w:r w:rsidRPr="00877334">
        <w:rPr>
          <w:rFonts w:asciiTheme="majorBidi" w:hAnsiTheme="majorBidi" w:cstheme="majorBidi"/>
          <w:szCs w:val="18"/>
        </w:rPr>
        <w:t xml:space="preserve"> </w:t>
      </w:r>
      <w:r>
        <w:rPr>
          <w:rFonts w:asciiTheme="majorBidi" w:hAnsiTheme="majorBidi" w:cstheme="majorBidi"/>
          <w:szCs w:val="18"/>
        </w:rPr>
        <w:t>Соединенного Королевства Великобритании и Северной Ирландии, Таиланда, Уганды, Чили</w:t>
      </w:r>
      <w:r w:rsidRPr="00877334">
        <w:rPr>
          <w:rFonts w:asciiTheme="majorBidi" w:hAnsiTheme="majorBidi" w:cstheme="majorBidi"/>
          <w:szCs w:val="18"/>
        </w:rPr>
        <w:t xml:space="preserve"> </w:t>
      </w:r>
      <w:r>
        <w:rPr>
          <w:rFonts w:asciiTheme="majorBidi" w:hAnsiTheme="majorBidi" w:cstheme="majorBidi"/>
          <w:szCs w:val="18"/>
        </w:rPr>
        <w:t>и Японии</w:t>
      </w:r>
      <w:r w:rsidRPr="00877334">
        <w:rPr>
          <w:rFonts w:asciiTheme="majorBidi" w:hAnsiTheme="majorBidi" w:cstheme="majorBidi"/>
          <w:szCs w:val="18"/>
        </w:rPr>
        <w:t xml:space="preserve">, </w:t>
      </w:r>
      <w:r>
        <w:rPr>
          <w:rFonts w:asciiTheme="majorBidi" w:hAnsiTheme="majorBidi" w:cstheme="majorBidi"/>
          <w:szCs w:val="18"/>
        </w:rPr>
        <w:t xml:space="preserve">а также от проекта </w:t>
      </w:r>
      <w:r w:rsidRPr="00F9363E">
        <w:rPr>
          <w:rFonts w:asciiTheme="majorBidi" w:hAnsiTheme="majorBidi" w:cstheme="majorBidi"/>
          <w:szCs w:val="18"/>
        </w:rPr>
        <w:t>CORDIO</w:t>
      </w:r>
      <w:r w:rsidRPr="00877334">
        <w:rPr>
          <w:rFonts w:asciiTheme="majorBidi" w:hAnsiTheme="majorBidi" w:cstheme="majorBidi"/>
          <w:szCs w:val="18"/>
        </w:rPr>
        <w:t xml:space="preserve">, </w:t>
      </w:r>
      <w:r>
        <w:rPr>
          <w:rFonts w:asciiTheme="majorBidi" w:hAnsiTheme="majorBidi" w:cstheme="majorBidi"/>
          <w:szCs w:val="18"/>
        </w:rPr>
        <w:t xml:space="preserve">инициативы «Земля будущего» сети </w:t>
      </w:r>
      <w:r w:rsidRPr="00F9363E">
        <w:rPr>
          <w:rFonts w:asciiTheme="majorBidi" w:hAnsiTheme="majorBidi" w:cstheme="majorBidi"/>
          <w:szCs w:val="18"/>
        </w:rPr>
        <w:t>GEO</w:t>
      </w:r>
      <w:r w:rsidRPr="00877334">
        <w:rPr>
          <w:rFonts w:asciiTheme="majorBidi" w:hAnsiTheme="majorBidi" w:cstheme="majorBidi"/>
          <w:szCs w:val="18"/>
        </w:rPr>
        <w:t>-</w:t>
      </w:r>
      <w:r w:rsidRPr="00F9363E">
        <w:rPr>
          <w:rFonts w:asciiTheme="majorBidi" w:hAnsiTheme="majorBidi" w:cstheme="majorBidi"/>
          <w:szCs w:val="18"/>
        </w:rPr>
        <w:t>BON</w:t>
      </w:r>
      <w:r w:rsidRPr="00877334">
        <w:rPr>
          <w:rFonts w:asciiTheme="majorBidi" w:hAnsiTheme="majorBidi" w:cstheme="majorBidi"/>
          <w:szCs w:val="18"/>
        </w:rPr>
        <w:t xml:space="preserve">, </w:t>
      </w:r>
      <w:r w:rsidRPr="00F9363E">
        <w:rPr>
          <w:rFonts w:asciiTheme="majorBidi" w:hAnsiTheme="majorBidi" w:cstheme="majorBidi"/>
          <w:szCs w:val="18"/>
        </w:rPr>
        <w:t>iDiv</w:t>
      </w:r>
      <w:r w:rsidRPr="00877334">
        <w:rPr>
          <w:rFonts w:asciiTheme="majorBidi" w:hAnsiTheme="majorBidi" w:cstheme="majorBidi"/>
          <w:szCs w:val="18"/>
        </w:rPr>
        <w:t xml:space="preserve"> </w:t>
      </w:r>
      <w:r>
        <w:rPr>
          <w:rFonts w:asciiTheme="majorBidi" w:hAnsiTheme="majorBidi" w:cstheme="majorBidi"/>
          <w:szCs w:val="18"/>
        </w:rPr>
        <w:t>и</w:t>
      </w:r>
      <w:r w:rsidRPr="00877334">
        <w:rPr>
          <w:rFonts w:asciiTheme="majorBidi" w:hAnsiTheme="majorBidi" w:cstheme="majorBidi"/>
          <w:szCs w:val="18"/>
        </w:rPr>
        <w:t xml:space="preserve"> </w:t>
      </w:r>
      <w:r>
        <w:rPr>
          <w:rFonts w:asciiTheme="majorBidi" w:hAnsiTheme="majorBidi" w:cstheme="majorBidi"/>
          <w:szCs w:val="18"/>
        </w:rPr>
        <w:t>МФКНБ</w:t>
      </w:r>
      <w:r w:rsidRPr="00877334">
        <w:rPr>
          <w:rFonts w:asciiTheme="majorBidi" w:hAnsiTheme="majorBidi" w:cstheme="majorBidi"/>
          <w:szCs w:val="18"/>
        </w:rPr>
        <w:t>.</w:t>
      </w:r>
    </w:p>
  </w:footnote>
  <w:footnote w:id="11">
    <w:p w14:paraId="17DE4414" w14:textId="77777777" w:rsidR="00573E04" w:rsidRPr="00921D55" w:rsidRDefault="00573E04" w:rsidP="00573E04">
      <w:pPr>
        <w:pStyle w:val="Notedebasdepage"/>
        <w:ind w:firstLine="0"/>
        <w:rPr>
          <w:rFonts w:asciiTheme="majorBidi" w:hAnsiTheme="majorBidi" w:cstheme="majorBidi"/>
          <w:szCs w:val="18"/>
          <w:lang w:val="en-US"/>
        </w:rPr>
      </w:pPr>
      <w:r w:rsidRPr="00921D55">
        <w:rPr>
          <w:rStyle w:val="Appelnotedebasdep"/>
          <w:rFonts w:asciiTheme="majorBidi" w:hAnsiTheme="majorBidi" w:cstheme="majorBidi"/>
          <w:sz w:val="22"/>
          <w:szCs w:val="22"/>
          <w:u w:val="none"/>
          <w:shd w:val="clear" w:color="auto" w:fill="FFFFFF" w:themeFill="background1"/>
          <w:vertAlign w:val="superscript"/>
        </w:rPr>
        <w:footnoteRef/>
      </w:r>
      <w:r w:rsidRPr="00921D55">
        <w:rPr>
          <w:rFonts w:asciiTheme="majorBidi" w:hAnsiTheme="majorBidi" w:cstheme="majorBidi"/>
          <w:szCs w:val="18"/>
          <w:shd w:val="clear" w:color="auto" w:fill="FFFFFF" w:themeFill="background1"/>
        </w:rPr>
        <w:t xml:space="preserve"> UNEP/EA.5/Res.5</w:t>
      </w:r>
    </w:p>
  </w:footnote>
  <w:footnote w:id="12">
    <w:p w14:paraId="720CD57B" w14:textId="77777777" w:rsidR="007B221E" w:rsidRPr="00934B87" w:rsidRDefault="007B221E" w:rsidP="007B221E">
      <w:pPr>
        <w:pStyle w:val="Notedebasdepage"/>
        <w:ind w:firstLine="0"/>
        <w:jc w:val="left"/>
        <w:rPr>
          <w:kern w:val="18"/>
          <w:szCs w:val="18"/>
        </w:rPr>
      </w:pPr>
      <w:r w:rsidRPr="001C6115">
        <w:rPr>
          <w:rStyle w:val="Appelnotedebasdep"/>
          <w:kern w:val="18"/>
          <w:sz w:val="22"/>
          <w:szCs w:val="22"/>
          <w:u w:val="none"/>
          <w:vertAlign w:val="superscript"/>
        </w:rPr>
        <w:footnoteRef/>
      </w:r>
      <w:r w:rsidRPr="001C6115">
        <w:rPr>
          <w:sz w:val="22"/>
          <w:szCs w:val="22"/>
          <w:vertAlign w:val="superscript"/>
        </w:rPr>
        <w:t xml:space="preserve"> </w:t>
      </w:r>
      <w:r>
        <w:t>CBD/DSI/AHTEG/2020/1/7.</w:t>
      </w:r>
    </w:p>
  </w:footnote>
  <w:footnote w:id="13">
    <w:p w14:paraId="7166CEC2" w14:textId="77777777" w:rsidR="007B221E" w:rsidRPr="002A0773" w:rsidRDefault="007B221E" w:rsidP="007B221E">
      <w:pPr>
        <w:pStyle w:val="Notedebasdepage"/>
        <w:ind w:firstLine="0"/>
      </w:pPr>
      <w:r w:rsidRPr="001C6115">
        <w:rPr>
          <w:rStyle w:val="Appelnotedebasdep"/>
          <w:kern w:val="18"/>
          <w:sz w:val="22"/>
          <w:szCs w:val="22"/>
          <w:u w:val="none"/>
          <w:vertAlign w:val="superscript"/>
        </w:rPr>
        <w:footnoteRef/>
      </w:r>
      <w:r w:rsidRPr="001C6115">
        <w:rPr>
          <w:rStyle w:val="Appelnotedebasdep"/>
          <w:kern w:val="18"/>
          <w:sz w:val="22"/>
          <w:szCs w:val="22"/>
          <w:u w:val="none"/>
          <w:vertAlign w:val="superscript"/>
        </w:rPr>
        <w:t xml:space="preserve"> </w:t>
      </w:r>
      <w:r>
        <w:t>Раздел V документа CBD/WG2020/3/INF/8.</w:t>
      </w:r>
    </w:p>
  </w:footnote>
  <w:footnote w:id="14">
    <w:p w14:paraId="1016EB14" w14:textId="77777777" w:rsidR="007B221E" w:rsidRPr="00B03758" w:rsidRDefault="007B221E" w:rsidP="007B221E">
      <w:pPr>
        <w:pStyle w:val="Notedebasdepage"/>
        <w:ind w:firstLine="0"/>
        <w:jc w:val="left"/>
        <w:rPr>
          <w:kern w:val="18"/>
          <w:szCs w:val="18"/>
        </w:rPr>
      </w:pPr>
      <w:r w:rsidRPr="001C6115">
        <w:rPr>
          <w:rStyle w:val="Appelnotedebasdep"/>
          <w:kern w:val="18"/>
          <w:sz w:val="22"/>
          <w:szCs w:val="22"/>
          <w:u w:val="none"/>
          <w:vertAlign w:val="superscript"/>
        </w:rPr>
        <w:footnoteRef/>
      </w:r>
      <w:r>
        <w:t xml:space="preserve"> </w:t>
      </w:r>
      <w:hyperlink r:id="rId1" w:history="1">
        <w:r>
          <w:rPr>
            <w:rStyle w:val="Lienhypertexte"/>
          </w:rPr>
          <w:t>https://www.cbd.int/dsi-gr/forum.shtml</w:t>
        </w:r>
      </w:hyperlink>
      <w:r>
        <w:t>.</w:t>
      </w:r>
    </w:p>
  </w:footnote>
  <w:footnote w:id="15">
    <w:p w14:paraId="5A4528D1" w14:textId="77777777" w:rsidR="007B221E" w:rsidRPr="008B540A" w:rsidRDefault="007B221E" w:rsidP="007B221E">
      <w:pPr>
        <w:pStyle w:val="Notedebasdepage"/>
        <w:ind w:firstLine="0"/>
      </w:pPr>
      <w:r w:rsidRPr="001C6115">
        <w:rPr>
          <w:rStyle w:val="Appelnotedebasdep"/>
          <w:kern w:val="18"/>
          <w:sz w:val="22"/>
          <w:szCs w:val="22"/>
          <w:u w:val="none"/>
          <w:vertAlign w:val="superscript"/>
        </w:rPr>
        <w:footnoteRef/>
      </w:r>
      <w:r w:rsidRPr="001C6115">
        <w:rPr>
          <w:rStyle w:val="Appelnotedebasdep"/>
          <w:kern w:val="18"/>
          <w:sz w:val="22"/>
          <w:szCs w:val="22"/>
          <w:u w:val="none"/>
          <w:vertAlign w:val="superscript"/>
        </w:rPr>
        <w:t xml:space="preserve"> </w:t>
      </w:r>
      <w:r>
        <w:t>https://www.cbd.int/notifications/2021-063</w:t>
      </w:r>
    </w:p>
  </w:footnote>
  <w:footnote w:id="16">
    <w:p w14:paraId="2A3BCFDD" w14:textId="77777777" w:rsidR="007B221E" w:rsidRPr="00B03758" w:rsidRDefault="007B221E" w:rsidP="007B221E">
      <w:pPr>
        <w:pStyle w:val="Notedebasdepage"/>
        <w:ind w:firstLine="0"/>
        <w:jc w:val="left"/>
        <w:rPr>
          <w:kern w:val="18"/>
          <w:szCs w:val="18"/>
        </w:rPr>
      </w:pPr>
      <w:r w:rsidRPr="001C6115">
        <w:rPr>
          <w:rStyle w:val="Appelnotedebasdep"/>
          <w:kern w:val="18"/>
          <w:sz w:val="22"/>
          <w:szCs w:val="22"/>
          <w:u w:val="none"/>
          <w:vertAlign w:val="superscript"/>
        </w:rPr>
        <w:footnoteRef/>
      </w:r>
      <w:r>
        <w:t xml:space="preserve"> CBD/WG2020/3/4/Add.1.</w:t>
      </w:r>
    </w:p>
  </w:footnote>
  <w:footnote w:id="17">
    <w:p w14:paraId="53A22760" w14:textId="77777777" w:rsidR="007B221E" w:rsidRPr="00B03758" w:rsidRDefault="007B221E" w:rsidP="007B221E">
      <w:pPr>
        <w:pStyle w:val="Notedebasdepage"/>
        <w:ind w:firstLine="0"/>
        <w:jc w:val="left"/>
        <w:rPr>
          <w:kern w:val="18"/>
          <w:szCs w:val="18"/>
        </w:rPr>
      </w:pPr>
      <w:r w:rsidRPr="001C6115">
        <w:rPr>
          <w:rStyle w:val="Appelnotedebasdep"/>
          <w:kern w:val="18"/>
          <w:sz w:val="22"/>
          <w:szCs w:val="22"/>
          <w:u w:val="none"/>
          <w:vertAlign w:val="superscript"/>
        </w:rPr>
        <w:footnoteRef/>
      </w:r>
      <w:r>
        <w:t xml:space="preserve"> Там же.</w:t>
      </w:r>
    </w:p>
  </w:footnote>
  <w:footnote w:id="18">
    <w:p w14:paraId="0ECD82C4" w14:textId="77777777" w:rsidR="007B221E" w:rsidRPr="008C02B3" w:rsidRDefault="007B221E" w:rsidP="007B221E">
      <w:pPr>
        <w:pStyle w:val="Notedebasdepage"/>
        <w:ind w:firstLine="0"/>
        <w:jc w:val="left"/>
      </w:pPr>
      <w:r w:rsidRPr="001D0EC7">
        <w:rPr>
          <w:rStyle w:val="Appelnotedebasdep"/>
          <w:kern w:val="18"/>
          <w:sz w:val="22"/>
          <w:szCs w:val="22"/>
          <w:u w:val="none"/>
          <w:vertAlign w:val="superscript"/>
        </w:rPr>
        <w:footnoteRef/>
      </w:r>
      <w:r>
        <w:t xml:space="preserve"> </w:t>
      </w:r>
      <w:r w:rsidRPr="008C02B3">
        <w:t xml:space="preserve">Этот </w:t>
      </w:r>
      <w:r w:rsidRPr="006B020F">
        <w:t>перечень</w:t>
      </w:r>
      <w:r w:rsidRPr="008C02B3">
        <w:t xml:space="preserve"> не является исчерпывающим. Более обширный перечень включен в предлагаемое решение Конференции Сторон для последующего обсуждения. </w:t>
      </w:r>
    </w:p>
  </w:footnote>
  <w:footnote w:id="19">
    <w:p w14:paraId="7D1E5A76" w14:textId="77777777" w:rsidR="007B221E" w:rsidRPr="00187A39" w:rsidRDefault="007B221E" w:rsidP="007B221E">
      <w:pPr>
        <w:pStyle w:val="Notedebasdepage"/>
        <w:ind w:firstLine="0"/>
        <w:jc w:val="left"/>
        <w:rPr>
          <w:sz w:val="20"/>
          <w:szCs w:val="20"/>
        </w:rPr>
      </w:pPr>
      <w:r w:rsidRPr="001D0EC7">
        <w:rPr>
          <w:rStyle w:val="Appelnotedebasdep"/>
          <w:kern w:val="18"/>
          <w:sz w:val="22"/>
          <w:szCs w:val="22"/>
          <w:u w:val="none"/>
          <w:vertAlign w:val="superscript"/>
        </w:rPr>
        <w:footnoteRef/>
      </w:r>
      <w:r w:rsidRPr="001D0EC7">
        <w:rPr>
          <w:rStyle w:val="Appelnotedebasdep"/>
          <w:kern w:val="18"/>
          <w:sz w:val="22"/>
          <w:szCs w:val="22"/>
          <w:u w:val="none"/>
          <w:vertAlign w:val="superscript"/>
        </w:rPr>
        <w:t xml:space="preserve"> </w:t>
      </w:r>
      <w:r w:rsidRPr="006B020F">
        <w:t>CBD</w:t>
      </w:r>
      <w:r>
        <w:rPr>
          <w:sz w:val="20"/>
        </w:rPr>
        <w:t>/WG2020/3/INF/8, раздел III.C.(b)</w:t>
      </w:r>
    </w:p>
  </w:footnote>
  <w:footnote w:id="20">
    <w:p w14:paraId="10816917" w14:textId="77777777" w:rsidR="007B221E" w:rsidRPr="008C02B3" w:rsidRDefault="007B221E" w:rsidP="007B221E">
      <w:pPr>
        <w:pStyle w:val="Notedebasdepage"/>
        <w:ind w:firstLine="0"/>
        <w:rPr>
          <w:szCs w:val="18"/>
        </w:rPr>
      </w:pPr>
      <w:r w:rsidRPr="001D0EC7">
        <w:rPr>
          <w:rStyle w:val="Appelnotedebasdep"/>
          <w:kern w:val="18"/>
          <w:sz w:val="22"/>
          <w:szCs w:val="22"/>
          <w:u w:val="none"/>
          <w:vertAlign w:val="superscript"/>
        </w:rPr>
        <w:footnoteRef/>
      </w:r>
      <w:r>
        <w:rPr>
          <w:sz w:val="20"/>
        </w:rPr>
        <w:t xml:space="preserve"> </w:t>
      </w:r>
      <w:r w:rsidRPr="008C02B3">
        <w:rPr>
          <w:szCs w:val="18"/>
        </w:rPr>
        <w:t>Круг полномочий Неофициальной консультативной группы по цифровой информации о последовательностях в отношении генетических ресурсов, CBD/WG2020/3/5, пункт 167.</w:t>
      </w:r>
    </w:p>
  </w:footnote>
  <w:footnote w:id="21">
    <w:p w14:paraId="4FA95386" w14:textId="77777777" w:rsidR="007B221E" w:rsidRPr="008C02B3" w:rsidRDefault="007B221E" w:rsidP="007B221E">
      <w:pPr>
        <w:pStyle w:val="Notedebasdepage"/>
        <w:ind w:firstLine="0"/>
        <w:rPr>
          <w:szCs w:val="18"/>
        </w:rPr>
      </w:pPr>
      <w:r w:rsidRPr="0025244B">
        <w:rPr>
          <w:rStyle w:val="Appelnotedebasdep"/>
          <w:kern w:val="18"/>
          <w:sz w:val="22"/>
          <w:szCs w:val="22"/>
          <w:u w:val="none"/>
          <w:vertAlign w:val="superscript"/>
        </w:rPr>
        <w:footnoteRef/>
      </w:r>
      <w:r w:rsidRPr="0025244B">
        <w:rPr>
          <w:rStyle w:val="Appelnotedebasdep"/>
          <w:kern w:val="18"/>
          <w:sz w:val="22"/>
          <w:szCs w:val="22"/>
          <w:u w:val="none"/>
          <w:vertAlign w:val="superscript"/>
        </w:rPr>
        <w:t xml:space="preserve"> </w:t>
      </w:r>
      <w:r w:rsidRPr="008C02B3">
        <w:rPr>
          <w:szCs w:val="18"/>
        </w:rPr>
        <w:t xml:space="preserve">Точное изложение характера, охвата или описание. </w:t>
      </w:r>
    </w:p>
  </w:footnote>
  <w:footnote w:id="22">
    <w:p w14:paraId="2DF6100D" w14:textId="77777777" w:rsidR="007B221E" w:rsidRPr="008C5A2B" w:rsidRDefault="007B221E" w:rsidP="007B221E">
      <w:pPr>
        <w:pStyle w:val="Notedebasdepage"/>
        <w:ind w:firstLine="0"/>
      </w:pPr>
      <w:r w:rsidRPr="00464466">
        <w:rPr>
          <w:rStyle w:val="Appelnotedebasdep"/>
          <w:sz w:val="22"/>
          <w:szCs w:val="22"/>
          <w:u w:val="none"/>
          <w:vertAlign w:val="superscript"/>
        </w:rPr>
        <w:footnoteRef/>
      </w:r>
      <w:r w:rsidRPr="00464466">
        <w:rPr>
          <w:rStyle w:val="Appelnotedebasdep"/>
          <w:sz w:val="22"/>
          <w:szCs w:val="22"/>
          <w:u w:val="none"/>
          <w:vertAlign w:val="superscript"/>
        </w:rPr>
        <w:t xml:space="preserve"> </w:t>
      </w:r>
      <w:r w:rsidRPr="00977D78">
        <w:rPr>
          <w:lang w:val="en-US"/>
        </w:rPr>
        <w:t>A</w:t>
      </w:r>
      <w:r w:rsidRPr="008C5A2B">
        <w:t>/</w:t>
      </w:r>
      <w:r w:rsidRPr="00977D78">
        <w:rPr>
          <w:lang w:val="en-US"/>
        </w:rPr>
        <w:t>HRC</w:t>
      </w:r>
      <w:r w:rsidRPr="008C5A2B">
        <w:t>/</w:t>
      </w:r>
      <w:r w:rsidRPr="00977D78">
        <w:rPr>
          <w:lang w:val="en-US"/>
        </w:rPr>
        <w:t>RES</w:t>
      </w:r>
      <w:r w:rsidRPr="008C5A2B">
        <w:t>/48/13</w:t>
      </w:r>
    </w:p>
  </w:footnote>
  <w:footnote w:id="23">
    <w:p w14:paraId="53D28A6E" w14:textId="77777777" w:rsidR="007B221E" w:rsidRPr="0028034C" w:rsidRDefault="007B221E" w:rsidP="007B221E">
      <w:pPr>
        <w:pStyle w:val="Notedebasdepage"/>
        <w:ind w:firstLine="0"/>
      </w:pPr>
      <w:r w:rsidRPr="00464466">
        <w:rPr>
          <w:rStyle w:val="Appelnotedebasdep"/>
          <w:sz w:val="22"/>
          <w:szCs w:val="22"/>
          <w:u w:val="none"/>
          <w:vertAlign w:val="superscript"/>
        </w:rPr>
        <w:footnoteRef/>
      </w:r>
      <w:r w:rsidRPr="00464466">
        <w:rPr>
          <w:rStyle w:val="Appelnotedebasdep"/>
          <w:sz w:val="22"/>
          <w:szCs w:val="22"/>
          <w:u w:val="none"/>
          <w:vertAlign w:val="superscript"/>
        </w:rPr>
        <w:t xml:space="preserve"> </w:t>
      </w:r>
      <w:r>
        <w:t>Раздел</w:t>
      </w:r>
      <w:r w:rsidRPr="0028034C">
        <w:t xml:space="preserve"> 2.3.3</w:t>
      </w:r>
      <w:r>
        <w:t xml:space="preserve"> документа </w:t>
      </w:r>
      <w:r w:rsidRPr="00BB1F46">
        <w:t>CBD</w:t>
      </w:r>
      <w:r w:rsidRPr="0028034C">
        <w:t>/</w:t>
      </w:r>
      <w:r w:rsidRPr="00BB1F46">
        <w:t>DSI</w:t>
      </w:r>
      <w:r w:rsidRPr="0028034C">
        <w:t>/</w:t>
      </w:r>
      <w:r w:rsidRPr="00BB1F46">
        <w:t>AHTEG</w:t>
      </w:r>
      <w:r w:rsidRPr="0028034C">
        <w:t>/2020/1/3</w:t>
      </w:r>
    </w:p>
  </w:footnote>
  <w:footnote w:id="24">
    <w:p w14:paraId="4F157148" w14:textId="77777777" w:rsidR="007B221E" w:rsidRPr="008C02B3" w:rsidRDefault="007B221E" w:rsidP="007B221E">
      <w:pPr>
        <w:pStyle w:val="Notedebasdepage"/>
        <w:ind w:firstLine="0"/>
        <w:rPr>
          <w:szCs w:val="18"/>
        </w:rPr>
      </w:pPr>
      <w:r w:rsidRPr="00464466">
        <w:rPr>
          <w:rStyle w:val="Appelnotedebasdep"/>
          <w:sz w:val="22"/>
          <w:szCs w:val="22"/>
          <w:u w:val="none"/>
          <w:vertAlign w:val="superscript"/>
        </w:rPr>
        <w:footnoteRef/>
      </w:r>
      <w:r w:rsidRPr="001A2817">
        <w:t xml:space="preserve"> </w:t>
      </w:r>
      <w:r w:rsidRPr="008C02B3">
        <w:rPr>
          <w:szCs w:val="18"/>
        </w:rPr>
        <w:t xml:space="preserve">Включение этого </w:t>
      </w:r>
      <w:r w:rsidRPr="00464466">
        <w:rPr>
          <w:szCs w:val="18"/>
        </w:rPr>
        <w:t>предлагаемого</w:t>
      </w:r>
      <w:r w:rsidRPr="008C02B3">
        <w:rPr>
          <w:szCs w:val="18"/>
        </w:rPr>
        <w:t xml:space="preserve"> варианта никак не влияет на обсуждения в рамках Конференции Сторон и не направлено на определение каких-либо приоритетов среди потенциальных вариантов/решений.</w:t>
      </w:r>
    </w:p>
  </w:footnote>
  <w:footnote w:id="25">
    <w:p w14:paraId="3D081F57" w14:textId="77777777" w:rsidR="006B1337" w:rsidRPr="009B3150" w:rsidRDefault="006B1337" w:rsidP="003D6F19">
      <w:pPr>
        <w:pStyle w:val="Notedebasdepage"/>
        <w:ind w:firstLine="0"/>
      </w:pPr>
      <w:r w:rsidRPr="008D1687">
        <w:rPr>
          <w:rStyle w:val="Appelnotedebasdep"/>
          <w:sz w:val="22"/>
          <w:szCs w:val="22"/>
          <w:u w:val="none"/>
          <w:vertAlign w:val="superscript"/>
        </w:rPr>
        <w:footnoteRef/>
      </w:r>
      <w:r w:rsidRPr="008D1687">
        <w:rPr>
          <w:rStyle w:val="Appelnotedebasdep"/>
          <w:sz w:val="22"/>
          <w:szCs w:val="22"/>
          <w:u w:val="none"/>
          <w:vertAlign w:val="superscript"/>
        </w:rPr>
        <w:t xml:space="preserve"> </w:t>
      </w:r>
      <w:r w:rsidRPr="009B3150">
        <w:t>Развивающиеся страны, в частности</w:t>
      </w:r>
      <w:r>
        <w:t>,</w:t>
      </w:r>
      <w:r w:rsidRPr="009B3150">
        <w:t xml:space="preserve"> наименее развитые страны и малые островные развивающиеся государства, а также страны с переходной экономикой</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Предмет"/>
      <w:tag w:val=""/>
      <w:id w:val="435956939"/>
      <w:placeholder>
        <w:docPart w:val="0C4B1A67473446C981F8ADAC5E196311"/>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024B0F1B" w:rsidR="00BA3233" w:rsidRPr="00ED3105" w:rsidRDefault="006A1EBD" w:rsidP="00F91961">
        <w:pPr>
          <w:pStyle w:val="En-tte"/>
          <w:keepLines/>
          <w:suppressLineNumbers/>
          <w:tabs>
            <w:tab w:val="clear" w:pos="4320"/>
            <w:tab w:val="clear" w:pos="8640"/>
          </w:tabs>
          <w:suppressAutoHyphens/>
          <w:jc w:val="left"/>
          <w:rPr>
            <w:noProof/>
            <w:kern w:val="22"/>
            <w:lang w:val="fr-FR"/>
          </w:rPr>
        </w:pPr>
        <w:r>
          <w:rPr>
            <w:noProof/>
            <w:kern w:val="22"/>
            <w:lang w:val="fr-FR"/>
          </w:rPr>
          <w:t>CBD/WG2020/3/7</w:t>
        </w:r>
      </w:p>
    </w:sdtContent>
  </w:sdt>
  <w:p w14:paraId="150BFB94" w14:textId="4D63BC1A" w:rsidR="00BA3233" w:rsidRPr="00ED3105" w:rsidRDefault="00AB2777" w:rsidP="00F91961">
    <w:pPr>
      <w:pStyle w:val="En-tte"/>
      <w:keepLines/>
      <w:suppressLineNumbers/>
      <w:tabs>
        <w:tab w:val="clear" w:pos="4320"/>
        <w:tab w:val="clear" w:pos="8640"/>
      </w:tabs>
      <w:suppressAutoHyphens/>
      <w:jc w:val="left"/>
      <w:rPr>
        <w:noProof/>
        <w:kern w:val="22"/>
      </w:rPr>
    </w:pPr>
    <w:r>
      <w:t xml:space="preserve">Страница </w:t>
    </w:r>
    <w:r w:rsidR="00BA3233" w:rsidRPr="005440A6">
      <w:fldChar w:fldCharType="begin"/>
    </w:r>
    <w:r w:rsidR="00BA3233" w:rsidRPr="00ED3105">
      <w:instrText xml:space="preserve"> PAGE   \* MERGEFORMAT </w:instrText>
    </w:r>
    <w:r w:rsidR="00BA3233" w:rsidRPr="005440A6">
      <w:fldChar w:fldCharType="separate"/>
    </w:r>
    <w:r w:rsidR="00B86A22">
      <w:t>6</w:t>
    </w:r>
    <w:r w:rsidR="00BA3233" w:rsidRPr="005440A6">
      <w:fldChar w:fldCharType="end"/>
    </w:r>
  </w:p>
  <w:p w14:paraId="07BF1D22" w14:textId="77777777" w:rsidR="00BA3233" w:rsidRPr="00ED3105" w:rsidRDefault="00BA3233" w:rsidP="00F91961">
    <w:pPr>
      <w:pStyle w:val="En-tte"/>
      <w:keepLines/>
      <w:suppressLineNumbers/>
      <w:tabs>
        <w:tab w:val="clear" w:pos="4320"/>
        <w:tab w:val="clear" w:pos="8640"/>
      </w:tabs>
      <w:suppressAutoHyphen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Предмет"/>
      <w:tag w:val=""/>
      <w:id w:val="599458323"/>
      <w:placeholder>
        <w:docPart w:val="41443F45813A44ECBE7B93532165155F"/>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0E90E02C" w:rsidR="00BA3233" w:rsidRPr="00ED3105" w:rsidRDefault="006A1EBD" w:rsidP="00F91961">
        <w:pPr>
          <w:pStyle w:val="En-tte"/>
          <w:keepLines/>
          <w:suppressLineNumbers/>
          <w:tabs>
            <w:tab w:val="clear" w:pos="4320"/>
            <w:tab w:val="clear" w:pos="8640"/>
          </w:tabs>
          <w:suppressAutoHyphens/>
          <w:jc w:val="right"/>
          <w:rPr>
            <w:noProof/>
            <w:kern w:val="22"/>
            <w:lang w:val="fr-FR"/>
          </w:rPr>
        </w:pPr>
        <w:r>
          <w:rPr>
            <w:noProof/>
            <w:kern w:val="22"/>
            <w:lang w:val="fr-FR"/>
          </w:rPr>
          <w:t>CBD/WG2020/3/7</w:t>
        </w:r>
      </w:p>
    </w:sdtContent>
  </w:sdt>
  <w:p w14:paraId="43F8DFB0" w14:textId="625718A5" w:rsidR="00BA3233" w:rsidRPr="00ED3105" w:rsidRDefault="00AB2777" w:rsidP="00F91961">
    <w:pPr>
      <w:pStyle w:val="En-tte"/>
      <w:keepLines/>
      <w:suppressLineNumbers/>
      <w:tabs>
        <w:tab w:val="clear" w:pos="4320"/>
        <w:tab w:val="clear" w:pos="8640"/>
      </w:tabs>
      <w:suppressAutoHyphens/>
      <w:jc w:val="right"/>
      <w:rPr>
        <w:noProof/>
        <w:kern w:val="22"/>
      </w:rPr>
    </w:pPr>
    <w:r>
      <w:t>Страница</w:t>
    </w:r>
    <w:r w:rsidR="00BA3233">
      <w:t xml:space="preserve"> </w:t>
    </w:r>
    <w:r w:rsidR="00BA3233" w:rsidRPr="005440A6">
      <w:fldChar w:fldCharType="begin"/>
    </w:r>
    <w:r w:rsidR="00BA3233" w:rsidRPr="00ED3105">
      <w:instrText xml:space="preserve"> PAGE   \* MERGEFORMAT </w:instrText>
    </w:r>
    <w:r w:rsidR="00BA3233" w:rsidRPr="005440A6">
      <w:fldChar w:fldCharType="separate"/>
    </w:r>
    <w:r w:rsidR="00B86A22">
      <w:t>5</w:t>
    </w:r>
    <w:r w:rsidR="00BA3233" w:rsidRPr="005440A6">
      <w:fldChar w:fldCharType="end"/>
    </w:r>
  </w:p>
  <w:p w14:paraId="3DAA36C8" w14:textId="77777777" w:rsidR="00BA3233" w:rsidRPr="00ED3105" w:rsidRDefault="00BA3233" w:rsidP="00F91961">
    <w:pPr>
      <w:pStyle w:val="En-tte"/>
      <w:keepLines/>
      <w:suppressLineNumbers/>
      <w:tabs>
        <w:tab w:val="clear" w:pos="4320"/>
        <w:tab w:val="clear" w:pos="8640"/>
      </w:tabs>
      <w:suppressAutoHyphen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8B"/>
    <w:multiLevelType w:val="multilevel"/>
    <w:tmpl w:val="4A423B56"/>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DFE7DB0"/>
    <w:multiLevelType w:val="hybridMultilevel"/>
    <w:tmpl w:val="E4425BE0"/>
    <w:lvl w:ilvl="0" w:tplc="87BCA748">
      <w:start w:val="3"/>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1DA7910"/>
    <w:multiLevelType w:val="hybridMultilevel"/>
    <w:tmpl w:val="CC50C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B1304"/>
    <w:multiLevelType w:val="hybridMultilevel"/>
    <w:tmpl w:val="98B61E96"/>
    <w:lvl w:ilvl="0" w:tplc="5298EA4A">
      <w:start w:val="1"/>
      <w:numFmt w:val="upperRoman"/>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15:restartNumberingAfterBreak="0">
    <w:nsid w:val="286E354C"/>
    <w:multiLevelType w:val="multilevel"/>
    <w:tmpl w:val="46DA70C0"/>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0442B4"/>
    <w:multiLevelType w:val="multilevel"/>
    <w:tmpl w:val="A860F45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7286A33"/>
    <w:multiLevelType w:val="hybridMultilevel"/>
    <w:tmpl w:val="C7C693BE"/>
    <w:lvl w:ilvl="0" w:tplc="5D46BEDE">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5C5045C0"/>
    <w:multiLevelType w:val="multilevel"/>
    <w:tmpl w:val="BE02C43E"/>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8" w15:restartNumberingAfterBreak="0">
    <w:nsid w:val="694D0D65"/>
    <w:multiLevelType w:val="hybridMultilevel"/>
    <w:tmpl w:val="E4425BE0"/>
    <w:lvl w:ilvl="0" w:tplc="87BCA748">
      <w:start w:val="3"/>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C9B4D62"/>
    <w:multiLevelType w:val="hybridMultilevel"/>
    <w:tmpl w:val="13C84702"/>
    <w:lvl w:ilvl="0" w:tplc="F0EE5ED2">
      <w:start w:val="1"/>
      <w:numFmt w:val="upperLetter"/>
      <w:pStyle w:val="Tit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F009E3"/>
    <w:multiLevelType w:val="multilevel"/>
    <w:tmpl w:val="B7442AD8"/>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2" w15:restartNumberingAfterBreak="0">
    <w:nsid w:val="7B6770A9"/>
    <w:multiLevelType w:val="hybridMultilevel"/>
    <w:tmpl w:val="D8607E28"/>
    <w:lvl w:ilvl="0" w:tplc="6A1ABFC8">
      <w:start w:val="1"/>
      <w:numFmt w:val="decimal"/>
      <w:pStyle w:val="Numberedlist"/>
      <w:lvlText w:val="%1."/>
      <w:lvlJc w:val="left"/>
      <w:pPr>
        <w:ind w:left="2421" w:hanging="360"/>
      </w:pPr>
      <w:rPr>
        <w:rFonts w:ascii="Times New Roman" w:hAnsi="Times New Roman" w:cs="Times New Roman" w:hint="default"/>
        <w:b w:val="0"/>
        <w:color w:val="auto"/>
        <w:sz w:val="22"/>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num w:numId="1" w16cid:durableId="101993360">
    <w:abstractNumId w:val="6"/>
  </w:num>
  <w:num w:numId="2" w16cid:durableId="1485661766">
    <w:abstractNumId w:val="13"/>
  </w:num>
  <w:num w:numId="3" w16cid:durableId="765150856">
    <w:abstractNumId w:val="10"/>
  </w:num>
  <w:num w:numId="4" w16cid:durableId="2061585372">
    <w:abstractNumId w:val="11"/>
  </w:num>
  <w:num w:numId="5" w16cid:durableId="1640457424">
    <w:abstractNumId w:val="2"/>
  </w:num>
  <w:num w:numId="6" w16cid:durableId="2021735442">
    <w:abstractNumId w:val="22"/>
  </w:num>
  <w:num w:numId="7" w16cid:durableId="1833325364">
    <w:abstractNumId w:val="19"/>
    <w:lvlOverride w:ilvl="0">
      <w:startOverride w:val="1"/>
    </w:lvlOverride>
  </w:num>
  <w:num w:numId="8" w16cid:durableId="1295213345">
    <w:abstractNumId w:val="14"/>
  </w:num>
  <w:num w:numId="9" w16cid:durableId="838738625">
    <w:abstractNumId w:val="13"/>
  </w:num>
  <w:num w:numId="10" w16cid:durableId="1356955363">
    <w:abstractNumId w:val="4"/>
  </w:num>
  <w:num w:numId="11" w16cid:durableId="489172601">
    <w:abstractNumId w:val="8"/>
  </w:num>
  <w:num w:numId="12" w16cid:durableId="347948657">
    <w:abstractNumId w:val="7"/>
  </w:num>
  <w:num w:numId="13" w16cid:durableId="646516527">
    <w:abstractNumId w:val="9"/>
  </w:num>
  <w:num w:numId="14" w16cid:durableId="801465795">
    <w:abstractNumId w:val="12"/>
  </w:num>
  <w:num w:numId="15" w16cid:durableId="1215921111">
    <w:abstractNumId w:val="17"/>
  </w:num>
  <w:num w:numId="16" w16cid:durableId="1388383434">
    <w:abstractNumId w:val="20"/>
  </w:num>
  <w:num w:numId="17" w16cid:durableId="1149639084">
    <w:abstractNumId w:val="18"/>
  </w:num>
  <w:num w:numId="18" w16cid:durableId="500588297">
    <w:abstractNumId w:val="3"/>
  </w:num>
  <w:num w:numId="19" w16cid:durableId="533663155">
    <w:abstractNumId w:val="15"/>
  </w:num>
  <w:num w:numId="20" w16cid:durableId="830558699">
    <w:abstractNumId w:val="16"/>
  </w:num>
  <w:num w:numId="21" w16cid:durableId="1497650173">
    <w:abstractNumId w:val="5"/>
  </w:num>
  <w:num w:numId="22" w16cid:durableId="215245633">
    <w:abstractNumId w:val="0"/>
  </w:num>
  <w:num w:numId="23" w16cid:durableId="286087438">
    <w:abstractNumId w:val="1"/>
  </w:num>
  <w:num w:numId="24" w16cid:durableId="646398170">
    <w:abstractNumId w:val="21"/>
  </w:num>
  <w:num w:numId="25" w16cid:durableId="7949083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oFAHwCRJctAAAA"/>
  </w:docVars>
  <w:rsids>
    <w:rsidRoot w:val="00E55B3B"/>
    <w:rsid w:val="0000003A"/>
    <w:rsid w:val="00000F4E"/>
    <w:rsid w:val="00002CA4"/>
    <w:rsid w:val="00006BC7"/>
    <w:rsid w:val="00011822"/>
    <w:rsid w:val="0001208E"/>
    <w:rsid w:val="00012239"/>
    <w:rsid w:val="00012A9B"/>
    <w:rsid w:val="00015040"/>
    <w:rsid w:val="00015BD1"/>
    <w:rsid w:val="00016385"/>
    <w:rsid w:val="00016411"/>
    <w:rsid w:val="00020E9A"/>
    <w:rsid w:val="000213EF"/>
    <w:rsid w:val="000219AC"/>
    <w:rsid w:val="00022C52"/>
    <w:rsid w:val="00023711"/>
    <w:rsid w:val="00023E1F"/>
    <w:rsid w:val="00025227"/>
    <w:rsid w:val="00025B08"/>
    <w:rsid w:val="00025C80"/>
    <w:rsid w:val="00026F1A"/>
    <w:rsid w:val="000272C6"/>
    <w:rsid w:val="000309A2"/>
    <w:rsid w:val="00031D24"/>
    <w:rsid w:val="00032AFB"/>
    <w:rsid w:val="00036045"/>
    <w:rsid w:val="00036CAE"/>
    <w:rsid w:val="00036D19"/>
    <w:rsid w:val="0003720B"/>
    <w:rsid w:val="000372FF"/>
    <w:rsid w:val="00037873"/>
    <w:rsid w:val="00040539"/>
    <w:rsid w:val="000420D0"/>
    <w:rsid w:val="00042C04"/>
    <w:rsid w:val="00042F2F"/>
    <w:rsid w:val="000439FC"/>
    <w:rsid w:val="00044010"/>
    <w:rsid w:val="000445C9"/>
    <w:rsid w:val="0004527B"/>
    <w:rsid w:val="00046D08"/>
    <w:rsid w:val="00047854"/>
    <w:rsid w:val="00051BCE"/>
    <w:rsid w:val="00051FFC"/>
    <w:rsid w:val="000520CC"/>
    <w:rsid w:val="000522BC"/>
    <w:rsid w:val="000525C1"/>
    <w:rsid w:val="000525FA"/>
    <w:rsid w:val="00053073"/>
    <w:rsid w:val="00053586"/>
    <w:rsid w:val="00054381"/>
    <w:rsid w:val="0005440D"/>
    <w:rsid w:val="00054434"/>
    <w:rsid w:val="00054A78"/>
    <w:rsid w:val="00054B1C"/>
    <w:rsid w:val="0005500E"/>
    <w:rsid w:val="0005515F"/>
    <w:rsid w:val="000554EF"/>
    <w:rsid w:val="000560B7"/>
    <w:rsid w:val="0005694A"/>
    <w:rsid w:val="00056E08"/>
    <w:rsid w:val="00057BC6"/>
    <w:rsid w:val="00057DC4"/>
    <w:rsid w:val="00060734"/>
    <w:rsid w:val="0006099F"/>
    <w:rsid w:val="00060B3E"/>
    <w:rsid w:val="00060C0E"/>
    <w:rsid w:val="00061260"/>
    <w:rsid w:val="000625AE"/>
    <w:rsid w:val="00063100"/>
    <w:rsid w:val="00063A71"/>
    <w:rsid w:val="00063D49"/>
    <w:rsid w:val="00064908"/>
    <w:rsid w:val="00064E10"/>
    <w:rsid w:val="00064F46"/>
    <w:rsid w:val="000665EB"/>
    <w:rsid w:val="000670C1"/>
    <w:rsid w:val="000711E1"/>
    <w:rsid w:val="00071B0F"/>
    <w:rsid w:val="00073708"/>
    <w:rsid w:val="00075196"/>
    <w:rsid w:val="00075BF4"/>
    <w:rsid w:val="0007627A"/>
    <w:rsid w:val="0007691B"/>
    <w:rsid w:val="000818F3"/>
    <w:rsid w:val="00081BF8"/>
    <w:rsid w:val="000822BA"/>
    <w:rsid w:val="00082EE9"/>
    <w:rsid w:val="000834EF"/>
    <w:rsid w:val="00084651"/>
    <w:rsid w:val="00084B32"/>
    <w:rsid w:val="00086964"/>
    <w:rsid w:val="0009035A"/>
    <w:rsid w:val="000912DE"/>
    <w:rsid w:val="000919BA"/>
    <w:rsid w:val="000922AD"/>
    <w:rsid w:val="000923DA"/>
    <w:rsid w:val="000925B2"/>
    <w:rsid w:val="00093E72"/>
    <w:rsid w:val="00094833"/>
    <w:rsid w:val="00095914"/>
    <w:rsid w:val="00095E17"/>
    <w:rsid w:val="0009688C"/>
    <w:rsid w:val="00097C8D"/>
    <w:rsid w:val="000A11E3"/>
    <w:rsid w:val="000A224B"/>
    <w:rsid w:val="000A2251"/>
    <w:rsid w:val="000A22EB"/>
    <w:rsid w:val="000A2EE5"/>
    <w:rsid w:val="000A3ACD"/>
    <w:rsid w:val="000A5A50"/>
    <w:rsid w:val="000A7156"/>
    <w:rsid w:val="000A731A"/>
    <w:rsid w:val="000B0B63"/>
    <w:rsid w:val="000B23D2"/>
    <w:rsid w:val="000B25ED"/>
    <w:rsid w:val="000B45ED"/>
    <w:rsid w:val="000B6D80"/>
    <w:rsid w:val="000B71DE"/>
    <w:rsid w:val="000C079D"/>
    <w:rsid w:val="000C3537"/>
    <w:rsid w:val="000C6F18"/>
    <w:rsid w:val="000C71FC"/>
    <w:rsid w:val="000C7731"/>
    <w:rsid w:val="000D01D2"/>
    <w:rsid w:val="000D223B"/>
    <w:rsid w:val="000D22A8"/>
    <w:rsid w:val="000D36EF"/>
    <w:rsid w:val="000D3808"/>
    <w:rsid w:val="000D3845"/>
    <w:rsid w:val="000D5164"/>
    <w:rsid w:val="000D58CA"/>
    <w:rsid w:val="000D606D"/>
    <w:rsid w:val="000D6989"/>
    <w:rsid w:val="000D7016"/>
    <w:rsid w:val="000E3370"/>
    <w:rsid w:val="000E3A70"/>
    <w:rsid w:val="000E4B6F"/>
    <w:rsid w:val="000E637D"/>
    <w:rsid w:val="000E6D31"/>
    <w:rsid w:val="000E7E6A"/>
    <w:rsid w:val="000F1BBC"/>
    <w:rsid w:val="000F2F3F"/>
    <w:rsid w:val="000F353C"/>
    <w:rsid w:val="000F5822"/>
    <w:rsid w:val="000F63AB"/>
    <w:rsid w:val="000F718D"/>
    <w:rsid w:val="000F74B8"/>
    <w:rsid w:val="000F74C4"/>
    <w:rsid w:val="000F7A8A"/>
    <w:rsid w:val="001002D1"/>
    <w:rsid w:val="00101003"/>
    <w:rsid w:val="001015ED"/>
    <w:rsid w:val="001026B8"/>
    <w:rsid w:val="00102EB6"/>
    <w:rsid w:val="00103384"/>
    <w:rsid w:val="00103ABF"/>
    <w:rsid w:val="00104C08"/>
    <w:rsid w:val="001054D8"/>
    <w:rsid w:val="00107573"/>
    <w:rsid w:val="00110B9B"/>
    <w:rsid w:val="00112486"/>
    <w:rsid w:val="00112BD6"/>
    <w:rsid w:val="00114082"/>
    <w:rsid w:val="0011452A"/>
    <w:rsid w:val="00114A38"/>
    <w:rsid w:val="00116103"/>
    <w:rsid w:val="0012049C"/>
    <w:rsid w:val="0012214B"/>
    <w:rsid w:val="00122178"/>
    <w:rsid w:val="0012221A"/>
    <w:rsid w:val="001231B7"/>
    <w:rsid w:val="001247DC"/>
    <w:rsid w:val="00125295"/>
    <w:rsid w:val="0012570E"/>
    <w:rsid w:val="0013232A"/>
    <w:rsid w:val="00132748"/>
    <w:rsid w:val="0013392D"/>
    <w:rsid w:val="001364D6"/>
    <w:rsid w:val="0013718B"/>
    <w:rsid w:val="00137A7F"/>
    <w:rsid w:val="00140538"/>
    <w:rsid w:val="00141A5A"/>
    <w:rsid w:val="001423C7"/>
    <w:rsid w:val="0014262C"/>
    <w:rsid w:val="00142BAC"/>
    <w:rsid w:val="0014383B"/>
    <w:rsid w:val="00143C15"/>
    <w:rsid w:val="00143D7E"/>
    <w:rsid w:val="00144132"/>
    <w:rsid w:val="001456B1"/>
    <w:rsid w:val="001467F7"/>
    <w:rsid w:val="0014715B"/>
    <w:rsid w:val="001501A1"/>
    <w:rsid w:val="00154407"/>
    <w:rsid w:val="00154989"/>
    <w:rsid w:val="001550C7"/>
    <w:rsid w:val="00155E4F"/>
    <w:rsid w:val="001560BB"/>
    <w:rsid w:val="001577BD"/>
    <w:rsid w:val="00157C0B"/>
    <w:rsid w:val="0016054B"/>
    <w:rsid w:val="00160F2F"/>
    <w:rsid w:val="0016144D"/>
    <w:rsid w:val="001627AF"/>
    <w:rsid w:val="001647B5"/>
    <w:rsid w:val="001657EC"/>
    <w:rsid w:val="00166367"/>
    <w:rsid w:val="00166790"/>
    <w:rsid w:val="0016688B"/>
    <w:rsid w:val="0017103B"/>
    <w:rsid w:val="00172372"/>
    <w:rsid w:val="001725EE"/>
    <w:rsid w:val="00172DB3"/>
    <w:rsid w:val="00174B15"/>
    <w:rsid w:val="0018083F"/>
    <w:rsid w:val="00181188"/>
    <w:rsid w:val="0018122F"/>
    <w:rsid w:val="001812B9"/>
    <w:rsid w:val="00181F3A"/>
    <w:rsid w:val="00182468"/>
    <w:rsid w:val="00182DA6"/>
    <w:rsid w:val="00182EFD"/>
    <w:rsid w:val="00183E45"/>
    <w:rsid w:val="001841FE"/>
    <w:rsid w:val="00185D22"/>
    <w:rsid w:val="00186C64"/>
    <w:rsid w:val="00190587"/>
    <w:rsid w:val="00190D11"/>
    <w:rsid w:val="00192E06"/>
    <w:rsid w:val="00195754"/>
    <w:rsid w:val="00197C1E"/>
    <w:rsid w:val="001A325F"/>
    <w:rsid w:val="001A5072"/>
    <w:rsid w:val="001A6231"/>
    <w:rsid w:val="001A7CD8"/>
    <w:rsid w:val="001B246D"/>
    <w:rsid w:val="001B6385"/>
    <w:rsid w:val="001B7CE8"/>
    <w:rsid w:val="001C0078"/>
    <w:rsid w:val="001C054F"/>
    <w:rsid w:val="001C1507"/>
    <w:rsid w:val="001C1D48"/>
    <w:rsid w:val="001C3103"/>
    <w:rsid w:val="001C6115"/>
    <w:rsid w:val="001C6123"/>
    <w:rsid w:val="001C63BA"/>
    <w:rsid w:val="001C7591"/>
    <w:rsid w:val="001D03D5"/>
    <w:rsid w:val="001D0C6E"/>
    <w:rsid w:val="001D0EC7"/>
    <w:rsid w:val="001D107A"/>
    <w:rsid w:val="001D28EB"/>
    <w:rsid w:val="001D325E"/>
    <w:rsid w:val="001D39F5"/>
    <w:rsid w:val="001D3F55"/>
    <w:rsid w:val="001D595E"/>
    <w:rsid w:val="001D5CBD"/>
    <w:rsid w:val="001D723A"/>
    <w:rsid w:val="001E04D0"/>
    <w:rsid w:val="001E0E91"/>
    <w:rsid w:val="001E20E6"/>
    <w:rsid w:val="001E3489"/>
    <w:rsid w:val="001E36AB"/>
    <w:rsid w:val="001E3BB4"/>
    <w:rsid w:val="001E432D"/>
    <w:rsid w:val="001E4C8B"/>
    <w:rsid w:val="001E5686"/>
    <w:rsid w:val="001E594B"/>
    <w:rsid w:val="001E69AD"/>
    <w:rsid w:val="001F072E"/>
    <w:rsid w:val="001F1239"/>
    <w:rsid w:val="001F3538"/>
    <w:rsid w:val="001F6107"/>
    <w:rsid w:val="001F6379"/>
    <w:rsid w:val="001F644B"/>
    <w:rsid w:val="001F7F92"/>
    <w:rsid w:val="00202E4B"/>
    <w:rsid w:val="00204415"/>
    <w:rsid w:val="00204FEC"/>
    <w:rsid w:val="0020667D"/>
    <w:rsid w:val="00207A6E"/>
    <w:rsid w:val="002123EC"/>
    <w:rsid w:val="00212A04"/>
    <w:rsid w:val="00212A5C"/>
    <w:rsid w:val="00214913"/>
    <w:rsid w:val="00217112"/>
    <w:rsid w:val="00220710"/>
    <w:rsid w:val="0022075A"/>
    <w:rsid w:val="002209DA"/>
    <w:rsid w:val="002219A2"/>
    <w:rsid w:val="00223356"/>
    <w:rsid w:val="00223B63"/>
    <w:rsid w:val="00223DEF"/>
    <w:rsid w:val="00224072"/>
    <w:rsid w:val="00224B92"/>
    <w:rsid w:val="00227885"/>
    <w:rsid w:val="00230240"/>
    <w:rsid w:val="00231C53"/>
    <w:rsid w:val="00232CD2"/>
    <w:rsid w:val="00232EC6"/>
    <w:rsid w:val="0023421A"/>
    <w:rsid w:val="002357E1"/>
    <w:rsid w:val="00235B80"/>
    <w:rsid w:val="0024037D"/>
    <w:rsid w:val="002430F2"/>
    <w:rsid w:val="00243CCD"/>
    <w:rsid w:val="00244379"/>
    <w:rsid w:val="0024602F"/>
    <w:rsid w:val="00246281"/>
    <w:rsid w:val="00251BB2"/>
    <w:rsid w:val="0025244B"/>
    <w:rsid w:val="00252897"/>
    <w:rsid w:val="002548F0"/>
    <w:rsid w:val="0025519D"/>
    <w:rsid w:val="00256589"/>
    <w:rsid w:val="00256796"/>
    <w:rsid w:val="002604AB"/>
    <w:rsid w:val="00260564"/>
    <w:rsid w:val="00263D51"/>
    <w:rsid w:val="00265E97"/>
    <w:rsid w:val="00265EFB"/>
    <w:rsid w:val="002675B1"/>
    <w:rsid w:val="0027040B"/>
    <w:rsid w:val="00273533"/>
    <w:rsid w:val="002800F3"/>
    <w:rsid w:val="00281835"/>
    <w:rsid w:val="00282C84"/>
    <w:rsid w:val="00282EC5"/>
    <w:rsid w:val="00283814"/>
    <w:rsid w:val="00283ABF"/>
    <w:rsid w:val="002845B5"/>
    <w:rsid w:val="002854B0"/>
    <w:rsid w:val="002865EB"/>
    <w:rsid w:val="00291792"/>
    <w:rsid w:val="00292A86"/>
    <w:rsid w:val="0029565F"/>
    <w:rsid w:val="0029692B"/>
    <w:rsid w:val="00296C2F"/>
    <w:rsid w:val="0029766F"/>
    <w:rsid w:val="00297FDE"/>
    <w:rsid w:val="002A0E07"/>
    <w:rsid w:val="002A2929"/>
    <w:rsid w:val="002A36A9"/>
    <w:rsid w:val="002A4822"/>
    <w:rsid w:val="002A67E2"/>
    <w:rsid w:val="002B0942"/>
    <w:rsid w:val="002B0DDC"/>
    <w:rsid w:val="002B1079"/>
    <w:rsid w:val="002B32F6"/>
    <w:rsid w:val="002B366E"/>
    <w:rsid w:val="002B39B5"/>
    <w:rsid w:val="002B3AB5"/>
    <w:rsid w:val="002B4632"/>
    <w:rsid w:val="002B50B4"/>
    <w:rsid w:val="002B59CD"/>
    <w:rsid w:val="002B748F"/>
    <w:rsid w:val="002B7647"/>
    <w:rsid w:val="002C0151"/>
    <w:rsid w:val="002C044A"/>
    <w:rsid w:val="002C23F6"/>
    <w:rsid w:val="002C3179"/>
    <w:rsid w:val="002C38F8"/>
    <w:rsid w:val="002C48FE"/>
    <w:rsid w:val="002C4BDB"/>
    <w:rsid w:val="002C5517"/>
    <w:rsid w:val="002C6978"/>
    <w:rsid w:val="002C6B39"/>
    <w:rsid w:val="002C792C"/>
    <w:rsid w:val="002D0246"/>
    <w:rsid w:val="002D10BB"/>
    <w:rsid w:val="002D190E"/>
    <w:rsid w:val="002D3ABB"/>
    <w:rsid w:val="002D5865"/>
    <w:rsid w:val="002D6555"/>
    <w:rsid w:val="002D780B"/>
    <w:rsid w:val="002D79D1"/>
    <w:rsid w:val="002E0627"/>
    <w:rsid w:val="002E146A"/>
    <w:rsid w:val="002E391B"/>
    <w:rsid w:val="002E6702"/>
    <w:rsid w:val="002E6EB3"/>
    <w:rsid w:val="002E7C97"/>
    <w:rsid w:val="002F0421"/>
    <w:rsid w:val="002F18E1"/>
    <w:rsid w:val="002F2A4F"/>
    <w:rsid w:val="002F377D"/>
    <w:rsid w:val="002F6C2C"/>
    <w:rsid w:val="002F6D7F"/>
    <w:rsid w:val="00300258"/>
    <w:rsid w:val="00300FF3"/>
    <w:rsid w:val="00301D9E"/>
    <w:rsid w:val="0030257F"/>
    <w:rsid w:val="003031D0"/>
    <w:rsid w:val="0030425F"/>
    <w:rsid w:val="003051A4"/>
    <w:rsid w:val="00306631"/>
    <w:rsid w:val="00306DDF"/>
    <w:rsid w:val="003073A3"/>
    <w:rsid w:val="003078D0"/>
    <w:rsid w:val="00313C24"/>
    <w:rsid w:val="00314922"/>
    <w:rsid w:val="00317409"/>
    <w:rsid w:val="00317737"/>
    <w:rsid w:val="00317832"/>
    <w:rsid w:val="003210FF"/>
    <w:rsid w:val="00322149"/>
    <w:rsid w:val="00323B6F"/>
    <w:rsid w:val="00324BE1"/>
    <w:rsid w:val="0032508A"/>
    <w:rsid w:val="00325A29"/>
    <w:rsid w:val="00325DCF"/>
    <w:rsid w:val="00325DE3"/>
    <w:rsid w:val="00327C88"/>
    <w:rsid w:val="003302F9"/>
    <w:rsid w:val="003328EB"/>
    <w:rsid w:val="00332952"/>
    <w:rsid w:val="00333CDB"/>
    <w:rsid w:val="00334F2F"/>
    <w:rsid w:val="003354E5"/>
    <w:rsid w:val="003361D9"/>
    <w:rsid w:val="00336766"/>
    <w:rsid w:val="00336BEF"/>
    <w:rsid w:val="00342D51"/>
    <w:rsid w:val="00344BD6"/>
    <w:rsid w:val="00345D76"/>
    <w:rsid w:val="0035224C"/>
    <w:rsid w:val="00353555"/>
    <w:rsid w:val="003550E4"/>
    <w:rsid w:val="00357B23"/>
    <w:rsid w:val="0036007E"/>
    <w:rsid w:val="0036519A"/>
    <w:rsid w:val="003651C4"/>
    <w:rsid w:val="00366756"/>
    <w:rsid w:val="00366952"/>
    <w:rsid w:val="00366F76"/>
    <w:rsid w:val="00367640"/>
    <w:rsid w:val="003701B5"/>
    <w:rsid w:val="00370B18"/>
    <w:rsid w:val="00370CEA"/>
    <w:rsid w:val="00371443"/>
    <w:rsid w:val="00371787"/>
    <w:rsid w:val="0037196E"/>
    <w:rsid w:val="00371B30"/>
    <w:rsid w:val="00371C6F"/>
    <w:rsid w:val="00372237"/>
    <w:rsid w:val="00372D5A"/>
    <w:rsid w:val="00372E65"/>
    <w:rsid w:val="003733A6"/>
    <w:rsid w:val="0037418A"/>
    <w:rsid w:val="003757E4"/>
    <w:rsid w:val="003769AA"/>
    <w:rsid w:val="00376BA7"/>
    <w:rsid w:val="00377B6B"/>
    <w:rsid w:val="003827B2"/>
    <w:rsid w:val="00383046"/>
    <w:rsid w:val="00383856"/>
    <w:rsid w:val="003857EC"/>
    <w:rsid w:val="00385C62"/>
    <w:rsid w:val="003867F1"/>
    <w:rsid w:val="00386D9F"/>
    <w:rsid w:val="003919A2"/>
    <w:rsid w:val="00391FE0"/>
    <w:rsid w:val="003920F2"/>
    <w:rsid w:val="0039306D"/>
    <w:rsid w:val="003970A8"/>
    <w:rsid w:val="00397A5A"/>
    <w:rsid w:val="003A2794"/>
    <w:rsid w:val="003A316D"/>
    <w:rsid w:val="003A31E9"/>
    <w:rsid w:val="003A3DB6"/>
    <w:rsid w:val="003A3F09"/>
    <w:rsid w:val="003A5BCE"/>
    <w:rsid w:val="003A5E49"/>
    <w:rsid w:val="003B0642"/>
    <w:rsid w:val="003B10B9"/>
    <w:rsid w:val="003B1891"/>
    <w:rsid w:val="003B24CB"/>
    <w:rsid w:val="003B40A4"/>
    <w:rsid w:val="003B44DD"/>
    <w:rsid w:val="003B472B"/>
    <w:rsid w:val="003B4C45"/>
    <w:rsid w:val="003B7643"/>
    <w:rsid w:val="003C0132"/>
    <w:rsid w:val="003C113F"/>
    <w:rsid w:val="003C1A32"/>
    <w:rsid w:val="003C292F"/>
    <w:rsid w:val="003C2CF3"/>
    <w:rsid w:val="003C2D35"/>
    <w:rsid w:val="003C309D"/>
    <w:rsid w:val="003C3651"/>
    <w:rsid w:val="003C3F12"/>
    <w:rsid w:val="003C412C"/>
    <w:rsid w:val="003C5F07"/>
    <w:rsid w:val="003D1B9F"/>
    <w:rsid w:val="003D1E7D"/>
    <w:rsid w:val="003D36F5"/>
    <w:rsid w:val="003D4F39"/>
    <w:rsid w:val="003D5B5F"/>
    <w:rsid w:val="003D6086"/>
    <w:rsid w:val="003D675C"/>
    <w:rsid w:val="003D6F19"/>
    <w:rsid w:val="003D720E"/>
    <w:rsid w:val="003E0828"/>
    <w:rsid w:val="003E09DF"/>
    <w:rsid w:val="003E12E9"/>
    <w:rsid w:val="003E13B9"/>
    <w:rsid w:val="003E1EC8"/>
    <w:rsid w:val="003E2CC1"/>
    <w:rsid w:val="003E2DAE"/>
    <w:rsid w:val="003E39E2"/>
    <w:rsid w:val="003E3A8B"/>
    <w:rsid w:val="003E4634"/>
    <w:rsid w:val="003E4AF5"/>
    <w:rsid w:val="003E509A"/>
    <w:rsid w:val="003E5831"/>
    <w:rsid w:val="003E5A57"/>
    <w:rsid w:val="003E5B30"/>
    <w:rsid w:val="003E5BC5"/>
    <w:rsid w:val="003E65D8"/>
    <w:rsid w:val="003F0D48"/>
    <w:rsid w:val="003F1CBB"/>
    <w:rsid w:val="003F2257"/>
    <w:rsid w:val="003F2733"/>
    <w:rsid w:val="003F28D0"/>
    <w:rsid w:val="003F5AF6"/>
    <w:rsid w:val="003F666A"/>
    <w:rsid w:val="003F6D29"/>
    <w:rsid w:val="003F6E44"/>
    <w:rsid w:val="003F7818"/>
    <w:rsid w:val="004000B6"/>
    <w:rsid w:val="004012AA"/>
    <w:rsid w:val="00401782"/>
    <w:rsid w:val="0040213C"/>
    <w:rsid w:val="004023DB"/>
    <w:rsid w:val="00402BE9"/>
    <w:rsid w:val="00403F12"/>
    <w:rsid w:val="00404896"/>
    <w:rsid w:val="00406BC6"/>
    <w:rsid w:val="00407980"/>
    <w:rsid w:val="00410974"/>
    <w:rsid w:val="00410DE6"/>
    <w:rsid w:val="0041198F"/>
    <w:rsid w:val="00413386"/>
    <w:rsid w:val="0041381B"/>
    <w:rsid w:val="004143DE"/>
    <w:rsid w:val="00415E59"/>
    <w:rsid w:val="00416607"/>
    <w:rsid w:val="00416B83"/>
    <w:rsid w:val="00417197"/>
    <w:rsid w:val="004172D2"/>
    <w:rsid w:val="00420FC0"/>
    <w:rsid w:val="00421006"/>
    <w:rsid w:val="0042242F"/>
    <w:rsid w:val="00422917"/>
    <w:rsid w:val="004230A2"/>
    <w:rsid w:val="004238E1"/>
    <w:rsid w:val="00424C9A"/>
    <w:rsid w:val="00427DF0"/>
    <w:rsid w:val="00431DB6"/>
    <w:rsid w:val="00432A21"/>
    <w:rsid w:val="0043405C"/>
    <w:rsid w:val="004341C8"/>
    <w:rsid w:val="00434AF7"/>
    <w:rsid w:val="00435756"/>
    <w:rsid w:val="0043633B"/>
    <w:rsid w:val="004379F6"/>
    <w:rsid w:val="00437A81"/>
    <w:rsid w:val="004403B4"/>
    <w:rsid w:val="00442AA6"/>
    <w:rsid w:val="00442BD1"/>
    <w:rsid w:val="0044309E"/>
    <w:rsid w:val="00443664"/>
    <w:rsid w:val="0044424E"/>
    <w:rsid w:val="004448CF"/>
    <w:rsid w:val="00444DEC"/>
    <w:rsid w:val="004452CA"/>
    <w:rsid w:val="004462F1"/>
    <w:rsid w:val="00446A03"/>
    <w:rsid w:val="00446EFD"/>
    <w:rsid w:val="00450755"/>
    <w:rsid w:val="00451D0D"/>
    <w:rsid w:val="00452548"/>
    <w:rsid w:val="004531F3"/>
    <w:rsid w:val="004535BE"/>
    <w:rsid w:val="004536B6"/>
    <w:rsid w:val="00454AAA"/>
    <w:rsid w:val="004550F0"/>
    <w:rsid w:val="00456235"/>
    <w:rsid w:val="004569FD"/>
    <w:rsid w:val="0045730E"/>
    <w:rsid w:val="004610E8"/>
    <w:rsid w:val="0046334E"/>
    <w:rsid w:val="00464466"/>
    <w:rsid w:val="00465A33"/>
    <w:rsid w:val="00465BD7"/>
    <w:rsid w:val="004673A1"/>
    <w:rsid w:val="00470398"/>
    <w:rsid w:val="00470B85"/>
    <w:rsid w:val="0047334D"/>
    <w:rsid w:val="00475171"/>
    <w:rsid w:val="00475A03"/>
    <w:rsid w:val="00476031"/>
    <w:rsid w:val="004804BA"/>
    <w:rsid w:val="0048101B"/>
    <w:rsid w:val="00482A8F"/>
    <w:rsid w:val="00482E1D"/>
    <w:rsid w:val="00482EAD"/>
    <w:rsid w:val="00482EE0"/>
    <w:rsid w:val="0048408F"/>
    <w:rsid w:val="0048545F"/>
    <w:rsid w:val="004859E7"/>
    <w:rsid w:val="00485A76"/>
    <w:rsid w:val="004860B5"/>
    <w:rsid w:val="00486A40"/>
    <w:rsid w:val="00486AE7"/>
    <w:rsid w:val="00487889"/>
    <w:rsid w:val="0049032F"/>
    <w:rsid w:val="00490A07"/>
    <w:rsid w:val="00490C83"/>
    <w:rsid w:val="004921E5"/>
    <w:rsid w:val="00495EE6"/>
    <w:rsid w:val="0049615A"/>
    <w:rsid w:val="004A0631"/>
    <w:rsid w:val="004A0839"/>
    <w:rsid w:val="004A1AF5"/>
    <w:rsid w:val="004A220E"/>
    <w:rsid w:val="004A4600"/>
    <w:rsid w:val="004A6A2C"/>
    <w:rsid w:val="004A6AD3"/>
    <w:rsid w:val="004B1CC1"/>
    <w:rsid w:val="004B293E"/>
    <w:rsid w:val="004B3895"/>
    <w:rsid w:val="004B4015"/>
    <w:rsid w:val="004B411D"/>
    <w:rsid w:val="004B597A"/>
    <w:rsid w:val="004B6032"/>
    <w:rsid w:val="004B66D9"/>
    <w:rsid w:val="004B6C1F"/>
    <w:rsid w:val="004C00F2"/>
    <w:rsid w:val="004C0D9D"/>
    <w:rsid w:val="004C2114"/>
    <w:rsid w:val="004C2235"/>
    <w:rsid w:val="004C5DE6"/>
    <w:rsid w:val="004C74CD"/>
    <w:rsid w:val="004C7789"/>
    <w:rsid w:val="004D0CF0"/>
    <w:rsid w:val="004D2328"/>
    <w:rsid w:val="004D3204"/>
    <w:rsid w:val="004D35A0"/>
    <w:rsid w:val="004D36DE"/>
    <w:rsid w:val="004D3922"/>
    <w:rsid w:val="004D396B"/>
    <w:rsid w:val="004D4A40"/>
    <w:rsid w:val="004D533B"/>
    <w:rsid w:val="004D5926"/>
    <w:rsid w:val="004E1889"/>
    <w:rsid w:val="004E1F5F"/>
    <w:rsid w:val="004E25EB"/>
    <w:rsid w:val="004E5102"/>
    <w:rsid w:val="004E6D99"/>
    <w:rsid w:val="004F00A8"/>
    <w:rsid w:val="004F016D"/>
    <w:rsid w:val="004F0575"/>
    <w:rsid w:val="004F089D"/>
    <w:rsid w:val="004F303E"/>
    <w:rsid w:val="004F5A88"/>
    <w:rsid w:val="004F717B"/>
    <w:rsid w:val="004F7FDD"/>
    <w:rsid w:val="00500530"/>
    <w:rsid w:val="005013F9"/>
    <w:rsid w:val="005028D5"/>
    <w:rsid w:val="005032C9"/>
    <w:rsid w:val="005050C6"/>
    <w:rsid w:val="00507831"/>
    <w:rsid w:val="005078A7"/>
    <w:rsid w:val="00507F4E"/>
    <w:rsid w:val="0051080F"/>
    <w:rsid w:val="00510E55"/>
    <w:rsid w:val="00511C21"/>
    <w:rsid w:val="0051205E"/>
    <w:rsid w:val="005165AC"/>
    <w:rsid w:val="00516C26"/>
    <w:rsid w:val="00516CFE"/>
    <w:rsid w:val="005179F4"/>
    <w:rsid w:val="00522222"/>
    <w:rsid w:val="005222DF"/>
    <w:rsid w:val="00526F15"/>
    <w:rsid w:val="00531498"/>
    <w:rsid w:val="00532B8B"/>
    <w:rsid w:val="005331C4"/>
    <w:rsid w:val="00535BD1"/>
    <w:rsid w:val="00536210"/>
    <w:rsid w:val="00541639"/>
    <w:rsid w:val="0054194E"/>
    <w:rsid w:val="00543131"/>
    <w:rsid w:val="00543730"/>
    <w:rsid w:val="005437E5"/>
    <w:rsid w:val="005440A6"/>
    <w:rsid w:val="0054685B"/>
    <w:rsid w:val="0055174E"/>
    <w:rsid w:val="00552732"/>
    <w:rsid w:val="00553A2B"/>
    <w:rsid w:val="00554ABE"/>
    <w:rsid w:val="00555ADC"/>
    <w:rsid w:val="00555BC4"/>
    <w:rsid w:val="00556460"/>
    <w:rsid w:val="005565DA"/>
    <w:rsid w:val="00556B3C"/>
    <w:rsid w:val="00556E9F"/>
    <w:rsid w:val="00560BF5"/>
    <w:rsid w:val="00560CFE"/>
    <w:rsid w:val="005613AA"/>
    <w:rsid w:val="00565129"/>
    <w:rsid w:val="0056576F"/>
    <w:rsid w:val="00566222"/>
    <w:rsid w:val="0056688C"/>
    <w:rsid w:val="00567785"/>
    <w:rsid w:val="00567B08"/>
    <w:rsid w:val="00567E6D"/>
    <w:rsid w:val="00570ECF"/>
    <w:rsid w:val="00571887"/>
    <w:rsid w:val="00571F7D"/>
    <w:rsid w:val="00573E04"/>
    <w:rsid w:val="00574A6A"/>
    <w:rsid w:val="00576737"/>
    <w:rsid w:val="00576CC8"/>
    <w:rsid w:val="0058075F"/>
    <w:rsid w:val="00581749"/>
    <w:rsid w:val="00582210"/>
    <w:rsid w:val="005824AC"/>
    <w:rsid w:val="00583A61"/>
    <w:rsid w:val="0058527F"/>
    <w:rsid w:val="005870F8"/>
    <w:rsid w:val="00591EEC"/>
    <w:rsid w:val="0059364F"/>
    <w:rsid w:val="005955D2"/>
    <w:rsid w:val="005971E4"/>
    <w:rsid w:val="00597437"/>
    <w:rsid w:val="00597F83"/>
    <w:rsid w:val="005A1A01"/>
    <w:rsid w:val="005A1CEF"/>
    <w:rsid w:val="005A3988"/>
    <w:rsid w:val="005A4284"/>
    <w:rsid w:val="005A71FC"/>
    <w:rsid w:val="005A7499"/>
    <w:rsid w:val="005A77C1"/>
    <w:rsid w:val="005B1154"/>
    <w:rsid w:val="005B155A"/>
    <w:rsid w:val="005B326C"/>
    <w:rsid w:val="005B4DB8"/>
    <w:rsid w:val="005B5F7F"/>
    <w:rsid w:val="005B6A66"/>
    <w:rsid w:val="005B7112"/>
    <w:rsid w:val="005C0CE3"/>
    <w:rsid w:val="005C0DF7"/>
    <w:rsid w:val="005C1CB3"/>
    <w:rsid w:val="005C1D09"/>
    <w:rsid w:val="005C204B"/>
    <w:rsid w:val="005C614C"/>
    <w:rsid w:val="005D139C"/>
    <w:rsid w:val="005D179D"/>
    <w:rsid w:val="005D192D"/>
    <w:rsid w:val="005D22DE"/>
    <w:rsid w:val="005D3358"/>
    <w:rsid w:val="005D40DF"/>
    <w:rsid w:val="005D4DE7"/>
    <w:rsid w:val="005D5319"/>
    <w:rsid w:val="005D63EC"/>
    <w:rsid w:val="005D6936"/>
    <w:rsid w:val="005D6F11"/>
    <w:rsid w:val="005D705B"/>
    <w:rsid w:val="005E0D5A"/>
    <w:rsid w:val="005E1EA6"/>
    <w:rsid w:val="005E229B"/>
    <w:rsid w:val="005E25DA"/>
    <w:rsid w:val="005E3152"/>
    <w:rsid w:val="005E33D2"/>
    <w:rsid w:val="005E353C"/>
    <w:rsid w:val="005E4283"/>
    <w:rsid w:val="005E4DD8"/>
    <w:rsid w:val="005E6384"/>
    <w:rsid w:val="005F24BC"/>
    <w:rsid w:val="005F3DE8"/>
    <w:rsid w:val="005F4C74"/>
    <w:rsid w:val="005F67B3"/>
    <w:rsid w:val="005F73CF"/>
    <w:rsid w:val="005F7489"/>
    <w:rsid w:val="00600B3D"/>
    <w:rsid w:val="00602EDB"/>
    <w:rsid w:val="006034D3"/>
    <w:rsid w:val="00603831"/>
    <w:rsid w:val="00603C19"/>
    <w:rsid w:val="00604828"/>
    <w:rsid w:val="00606709"/>
    <w:rsid w:val="00607B50"/>
    <w:rsid w:val="00613BE2"/>
    <w:rsid w:val="006140D7"/>
    <w:rsid w:val="00614900"/>
    <w:rsid w:val="00615380"/>
    <w:rsid w:val="006169CC"/>
    <w:rsid w:val="00616AFD"/>
    <w:rsid w:val="006200F4"/>
    <w:rsid w:val="006215F3"/>
    <w:rsid w:val="00622259"/>
    <w:rsid w:val="00622A7F"/>
    <w:rsid w:val="00622BDB"/>
    <w:rsid w:val="0062334B"/>
    <w:rsid w:val="00623928"/>
    <w:rsid w:val="006248C8"/>
    <w:rsid w:val="00624E25"/>
    <w:rsid w:val="00624E3C"/>
    <w:rsid w:val="00625474"/>
    <w:rsid w:val="006260D5"/>
    <w:rsid w:val="00626275"/>
    <w:rsid w:val="006321BE"/>
    <w:rsid w:val="006323B2"/>
    <w:rsid w:val="00632C70"/>
    <w:rsid w:val="00633613"/>
    <w:rsid w:val="006340CD"/>
    <w:rsid w:val="00634703"/>
    <w:rsid w:val="006357B2"/>
    <w:rsid w:val="006366B0"/>
    <w:rsid w:val="006373F7"/>
    <w:rsid w:val="00637BDB"/>
    <w:rsid w:val="006400B0"/>
    <w:rsid w:val="00640F47"/>
    <w:rsid w:val="006411F4"/>
    <w:rsid w:val="00642DB8"/>
    <w:rsid w:val="00642E5C"/>
    <w:rsid w:val="00643E60"/>
    <w:rsid w:val="0064587C"/>
    <w:rsid w:val="006462AA"/>
    <w:rsid w:val="006472DF"/>
    <w:rsid w:val="006507F2"/>
    <w:rsid w:val="00650A56"/>
    <w:rsid w:val="006556B8"/>
    <w:rsid w:val="00660713"/>
    <w:rsid w:val="00661870"/>
    <w:rsid w:val="006619EE"/>
    <w:rsid w:val="00661B60"/>
    <w:rsid w:val="00661F49"/>
    <w:rsid w:val="00662016"/>
    <w:rsid w:val="006662D3"/>
    <w:rsid w:val="0066730B"/>
    <w:rsid w:val="00667809"/>
    <w:rsid w:val="00670186"/>
    <w:rsid w:val="0067031D"/>
    <w:rsid w:val="006714EF"/>
    <w:rsid w:val="00671751"/>
    <w:rsid w:val="00672D46"/>
    <w:rsid w:val="00675322"/>
    <w:rsid w:val="0067690B"/>
    <w:rsid w:val="00680041"/>
    <w:rsid w:val="00683F71"/>
    <w:rsid w:val="00684771"/>
    <w:rsid w:val="00684C00"/>
    <w:rsid w:val="00685706"/>
    <w:rsid w:val="00686437"/>
    <w:rsid w:val="00687B90"/>
    <w:rsid w:val="00690441"/>
    <w:rsid w:val="00690847"/>
    <w:rsid w:val="00692958"/>
    <w:rsid w:val="00695449"/>
    <w:rsid w:val="006A0443"/>
    <w:rsid w:val="006A1EBD"/>
    <w:rsid w:val="006A2D86"/>
    <w:rsid w:val="006A3C43"/>
    <w:rsid w:val="006A4724"/>
    <w:rsid w:val="006A4F62"/>
    <w:rsid w:val="006A7395"/>
    <w:rsid w:val="006B074E"/>
    <w:rsid w:val="006B1337"/>
    <w:rsid w:val="006B261D"/>
    <w:rsid w:val="006B2BD5"/>
    <w:rsid w:val="006B4F1C"/>
    <w:rsid w:val="006B5C76"/>
    <w:rsid w:val="006B6CBC"/>
    <w:rsid w:val="006B6D3A"/>
    <w:rsid w:val="006B76CB"/>
    <w:rsid w:val="006C0D8C"/>
    <w:rsid w:val="006C0DC0"/>
    <w:rsid w:val="006C2813"/>
    <w:rsid w:val="006C3860"/>
    <w:rsid w:val="006C45C6"/>
    <w:rsid w:val="006C5579"/>
    <w:rsid w:val="006C68F2"/>
    <w:rsid w:val="006C7786"/>
    <w:rsid w:val="006C7C06"/>
    <w:rsid w:val="006D0E3D"/>
    <w:rsid w:val="006D1E9A"/>
    <w:rsid w:val="006D257F"/>
    <w:rsid w:val="006D2752"/>
    <w:rsid w:val="006D34B2"/>
    <w:rsid w:val="006D4538"/>
    <w:rsid w:val="006D48B0"/>
    <w:rsid w:val="006D50BA"/>
    <w:rsid w:val="006D64D1"/>
    <w:rsid w:val="006D7D27"/>
    <w:rsid w:val="006E0DE4"/>
    <w:rsid w:val="006E1C95"/>
    <w:rsid w:val="006E74E4"/>
    <w:rsid w:val="006F01C9"/>
    <w:rsid w:val="006F02A3"/>
    <w:rsid w:val="006F1024"/>
    <w:rsid w:val="006F18B2"/>
    <w:rsid w:val="006F284C"/>
    <w:rsid w:val="006F4E2C"/>
    <w:rsid w:val="006F4EF4"/>
    <w:rsid w:val="006F5F0F"/>
    <w:rsid w:val="006F7227"/>
    <w:rsid w:val="00702366"/>
    <w:rsid w:val="00702EA2"/>
    <w:rsid w:val="00703C0A"/>
    <w:rsid w:val="00704DF0"/>
    <w:rsid w:val="00706F88"/>
    <w:rsid w:val="007073C5"/>
    <w:rsid w:val="00707EBA"/>
    <w:rsid w:val="00707EE3"/>
    <w:rsid w:val="00710064"/>
    <w:rsid w:val="007107EB"/>
    <w:rsid w:val="00711981"/>
    <w:rsid w:val="00712AF6"/>
    <w:rsid w:val="00712FF0"/>
    <w:rsid w:val="00715929"/>
    <w:rsid w:val="007163BC"/>
    <w:rsid w:val="00717212"/>
    <w:rsid w:val="00721E9F"/>
    <w:rsid w:val="007220C1"/>
    <w:rsid w:val="00722713"/>
    <w:rsid w:val="00722B85"/>
    <w:rsid w:val="00723749"/>
    <w:rsid w:val="00724842"/>
    <w:rsid w:val="00724CC6"/>
    <w:rsid w:val="00725114"/>
    <w:rsid w:val="007254D1"/>
    <w:rsid w:val="007277DA"/>
    <w:rsid w:val="00727E10"/>
    <w:rsid w:val="0073087E"/>
    <w:rsid w:val="00730AE3"/>
    <w:rsid w:val="007326EE"/>
    <w:rsid w:val="007334DA"/>
    <w:rsid w:val="0073416D"/>
    <w:rsid w:val="00734AAC"/>
    <w:rsid w:val="00734E37"/>
    <w:rsid w:val="0073514E"/>
    <w:rsid w:val="0073664C"/>
    <w:rsid w:val="00736BC2"/>
    <w:rsid w:val="00736D21"/>
    <w:rsid w:val="0073776D"/>
    <w:rsid w:val="00737ADA"/>
    <w:rsid w:val="00737E88"/>
    <w:rsid w:val="00741BF5"/>
    <w:rsid w:val="00742C6C"/>
    <w:rsid w:val="00742F0B"/>
    <w:rsid w:val="00743BE3"/>
    <w:rsid w:val="007460B1"/>
    <w:rsid w:val="00746B73"/>
    <w:rsid w:val="007478FC"/>
    <w:rsid w:val="00747E58"/>
    <w:rsid w:val="00752B8B"/>
    <w:rsid w:val="007531F4"/>
    <w:rsid w:val="00753FAF"/>
    <w:rsid w:val="00755F24"/>
    <w:rsid w:val="007562E8"/>
    <w:rsid w:val="007617BB"/>
    <w:rsid w:val="007632AB"/>
    <w:rsid w:val="007638E9"/>
    <w:rsid w:val="007643BD"/>
    <w:rsid w:val="00764567"/>
    <w:rsid w:val="007667E5"/>
    <w:rsid w:val="007700EB"/>
    <w:rsid w:val="00771B33"/>
    <w:rsid w:val="00771FB3"/>
    <w:rsid w:val="00772DD5"/>
    <w:rsid w:val="007749BA"/>
    <w:rsid w:val="00774A16"/>
    <w:rsid w:val="0077542F"/>
    <w:rsid w:val="00775D92"/>
    <w:rsid w:val="00776A54"/>
    <w:rsid w:val="00776EDC"/>
    <w:rsid w:val="007776E1"/>
    <w:rsid w:val="00780967"/>
    <w:rsid w:val="00781D40"/>
    <w:rsid w:val="00782D29"/>
    <w:rsid w:val="00782E16"/>
    <w:rsid w:val="007832C1"/>
    <w:rsid w:val="00785ED0"/>
    <w:rsid w:val="00787414"/>
    <w:rsid w:val="00790427"/>
    <w:rsid w:val="0079093E"/>
    <w:rsid w:val="0079103E"/>
    <w:rsid w:val="00791D4A"/>
    <w:rsid w:val="0079325E"/>
    <w:rsid w:val="00793BEB"/>
    <w:rsid w:val="007957D0"/>
    <w:rsid w:val="00796A1D"/>
    <w:rsid w:val="007A1523"/>
    <w:rsid w:val="007A2E8F"/>
    <w:rsid w:val="007A39F6"/>
    <w:rsid w:val="007A3C28"/>
    <w:rsid w:val="007A3F5E"/>
    <w:rsid w:val="007A5134"/>
    <w:rsid w:val="007A5BEB"/>
    <w:rsid w:val="007B0975"/>
    <w:rsid w:val="007B0B13"/>
    <w:rsid w:val="007B1587"/>
    <w:rsid w:val="007B1A79"/>
    <w:rsid w:val="007B221E"/>
    <w:rsid w:val="007B389C"/>
    <w:rsid w:val="007B59D6"/>
    <w:rsid w:val="007B62CF"/>
    <w:rsid w:val="007B7526"/>
    <w:rsid w:val="007C0B24"/>
    <w:rsid w:val="007C26CE"/>
    <w:rsid w:val="007C3218"/>
    <w:rsid w:val="007C4C5C"/>
    <w:rsid w:val="007C5285"/>
    <w:rsid w:val="007C5CAA"/>
    <w:rsid w:val="007C61A9"/>
    <w:rsid w:val="007C633B"/>
    <w:rsid w:val="007C6CA8"/>
    <w:rsid w:val="007C7BD9"/>
    <w:rsid w:val="007C7FD7"/>
    <w:rsid w:val="007D06DD"/>
    <w:rsid w:val="007D0D4D"/>
    <w:rsid w:val="007D23AE"/>
    <w:rsid w:val="007D3182"/>
    <w:rsid w:val="007D37E3"/>
    <w:rsid w:val="007D3B0A"/>
    <w:rsid w:val="007D42C1"/>
    <w:rsid w:val="007D7704"/>
    <w:rsid w:val="007E1239"/>
    <w:rsid w:val="007E225B"/>
    <w:rsid w:val="007E315A"/>
    <w:rsid w:val="007E5935"/>
    <w:rsid w:val="007F0180"/>
    <w:rsid w:val="007F27A2"/>
    <w:rsid w:val="007F2EB7"/>
    <w:rsid w:val="007F45E9"/>
    <w:rsid w:val="007F4F41"/>
    <w:rsid w:val="007F50C7"/>
    <w:rsid w:val="007F5343"/>
    <w:rsid w:val="007F5AE8"/>
    <w:rsid w:val="007F6168"/>
    <w:rsid w:val="007F6B40"/>
    <w:rsid w:val="007F6C58"/>
    <w:rsid w:val="007F7211"/>
    <w:rsid w:val="0080071F"/>
    <w:rsid w:val="008008FC"/>
    <w:rsid w:val="00800907"/>
    <w:rsid w:val="00801361"/>
    <w:rsid w:val="0080236B"/>
    <w:rsid w:val="00802C53"/>
    <w:rsid w:val="0080589E"/>
    <w:rsid w:val="00807DE6"/>
    <w:rsid w:val="00811180"/>
    <w:rsid w:val="0081515D"/>
    <w:rsid w:val="008174BA"/>
    <w:rsid w:val="0081765E"/>
    <w:rsid w:val="00817DD8"/>
    <w:rsid w:val="008204A7"/>
    <w:rsid w:val="008233B6"/>
    <w:rsid w:val="008234D1"/>
    <w:rsid w:val="00823AD6"/>
    <w:rsid w:val="00823D51"/>
    <w:rsid w:val="008244B5"/>
    <w:rsid w:val="0082527A"/>
    <w:rsid w:val="00825524"/>
    <w:rsid w:val="00826026"/>
    <w:rsid w:val="00831C9E"/>
    <w:rsid w:val="0083211E"/>
    <w:rsid w:val="00833460"/>
    <w:rsid w:val="008338BD"/>
    <w:rsid w:val="008359BD"/>
    <w:rsid w:val="00837D00"/>
    <w:rsid w:val="008409C5"/>
    <w:rsid w:val="008418DB"/>
    <w:rsid w:val="00843322"/>
    <w:rsid w:val="0084363D"/>
    <w:rsid w:val="00843A87"/>
    <w:rsid w:val="00843FF1"/>
    <w:rsid w:val="00844292"/>
    <w:rsid w:val="0084505D"/>
    <w:rsid w:val="00845B01"/>
    <w:rsid w:val="0084759F"/>
    <w:rsid w:val="00852059"/>
    <w:rsid w:val="008552E3"/>
    <w:rsid w:val="00855563"/>
    <w:rsid w:val="00856E6D"/>
    <w:rsid w:val="00857244"/>
    <w:rsid w:val="00857D3B"/>
    <w:rsid w:val="0086257F"/>
    <w:rsid w:val="0086322E"/>
    <w:rsid w:val="008637A7"/>
    <w:rsid w:val="008700FD"/>
    <w:rsid w:val="00870730"/>
    <w:rsid w:val="00870D40"/>
    <w:rsid w:val="00871715"/>
    <w:rsid w:val="00871D7F"/>
    <w:rsid w:val="008723E3"/>
    <w:rsid w:val="00874733"/>
    <w:rsid w:val="00874CC0"/>
    <w:rsid w:val="00875632"/>
    <w:rsid w:val="00876139"/>
    <w:rsid w:val="00877186"/>
    <w:rsid w:val="0087774C"/>
    <w:rsid w:val="008817A3"/>
    <w:rsid w:val="00883A2F"/>
    <w:rsid w:val="008847C6"/>
    <w:rsid w:val="0088487F"/>
    <w:rsid w:val="00884D5C"/>
    <w:rsid w:val="00886ED8"/>
    <w:rsid w:val="00887AF7"/>
    <w:rsid w:val="008904B1"/>
    <w:rsid w:val="00890CB8"/>
    <w:rsid w:val="00891167"/>
    <w:rsid w:val="008938AC"/>
    <w:rsid w:val="0089483E"/>
    <w:rsid w:val="00894BD4"/>
    <w:rsid w:val="008975AB"/>
    <w:rsid w:val="008A3823"/>
    <w:rsid w:val="008A3B78"/>
    <w:rsid w:val="008A4630"/>
    <w:rsid w:val="008A6C5C"/>
    <w:rsid w:val="008A71CD"/>
    <w:rsid w:val="008B18A3"/>
    <w:rsid w:val="008B44F7"/>
    <w:rsid w:val="008B46CF"/>
    <w:rsid w:val="008B4C9C"/>
    <w:rsid w:val="008B579D"/>
    <w:rsid w:val="008B7AF9"/>
    <w:rsid w:val="008C013C"/>
    <w:rsid w:val="008C0544"/>
    <w:rsid w:val="008C1E35"/>
    <w:rsid w:val="008C21AB"/>
    <w:rsid w:val="008C56AB"/>
    <w:rsid w:val="008C64F3"/>
    <w:rsid w:val="008D072C"/>
    <w:rsid w:val="008D12D9"/>
    <w:rsid w:val="008D1687"/>
    <w:rsid w:val="008D1928"/>
    <w:rsid w:val="008D25D1"/>
    <w:rsid w:val="008D4E54"/>
    <w:rsid w:val="008D5819"/>
    <w:rsid w:val="008D5AA2"/>
    <w:rsid w:val="008D5BC6"/>
    <w:rsid w:val="008D65B6"/>
    <w:rsid w:val="008D7A6F"/>
    <w:rsid w:val="008E094E"/>
    <w:rsid w:val="008E0C37"/>
    <w:rsid w:val="008E1091"/>
    <w:rsid w:val="008E13C0"/>
    <w:rsid w:val="008E1E5E"/>
    <w:rsid w:val="008E257F"/>
    <w:rsid w:val="008E5B5F"/>
    <w:rsid w:val="008E5F84"/>
    <w:rsid w:val="008E62C6"/>
    <w:rsid w:val="008E70DA"/>
    <w:rsid w:val="008E7500"/>
    <w:rsid w:val="008F0D1F"/>
    <w:rsid w:val="008F1A5D"/>
    <w:rsid w:val="008F3FF8"/>
    <w:rsid w:val="008F6526"/>
    <w:rsid w:val="00901D47"/>
    <w:rsid w:val="00902002"/>
    <w:rsid w:val="00902177"/>
    <w:rsid w:val="009028B8"/>
    <w:rsid w:val="00902DEB"/>
    <w:rsid w:val="00903F89"/>
    <w:rsid w:val="00904112"/>
    <w:rsid w:val="009057B3"/>
    <w:rsid w:val="009067F8"/>
    <w:rsid w:val="00907E1C"/>
    <w:rsid w:val="00907FB3"/>
    <w:rsid w:val="0091154D"/>
    <w:rsid w:val="009118C9"/>
    <w:rsid w:val="009120F8"/>
    <w:rsid w:val="009151DA"/>
    <w:rsid w:val="0091608B"/>
    <w:rsid w:val="009177D4"/>
    <w:rsid w:val="00920346"/>
    <w:rsid w:val="00920A44"/>
    <w:rsid w:val="00920DE6"/>
    <w:rsid w:val="009218D2"/>
    <w:rsid w:val="00921A9C"/>
    <w:rsid w:val="009224E6"/>
    <w:rsid w:val="00922EAD"/>
    <w:rsid w:val="0092794B"/>
    <w:rsid w:val="00927F13"/>
    <w:rsid w:val="00935056"/>
    <w:rsid w:val="00936BC5"/>
    <w:rsid w:val="00937338"/>
    <w:rsid w:val="00940F11"/>
    <w:rsid w:val="00945606"/>
    <w:rsid w:val="0094746B"/>
    <w:rsid w:val="00950F29"/>
    <w:rsid w:val="009515B8"/>
    <w:rsid w:val="00951897"/>
    <w:rsid w:val="00953518"/>
    <w:rsid w:val="00953856"/>
    <w:rsid w:val="00953F0F"/>
    <w:rsid w:val="0095441A"/>
    <w:rsid w:val="0095507D"/>
    <w:rsid w:val="009554D5"/>
    <w:rsid w:val="00955852"/>
    <w:rsid w:val="00955D24"/>
    <w:rsid w:val="00957934"/>
    <w:rsid w:val="00957F1D"/>
    <w:rsid w:val="00962580"/>
    <w:rsid w:val="00963E33"/>
    <w:rsid w:val="00964D3E"/>
    <w:rsid w:val="00965B55"/>
    <w:rsid w:val="0096605A"/>
    <w:rsid w:val="00967F63"/>
    <w:rsid w:val="0097019D"/>
    <w:rsid w:val="00971587"/>
    <w:rsid w:val="00971F34"/>
    <w:rsid w:val="00972314"/>
    <w:rsid w:val="00973C0A"/>
    <w:rsid w:val="00973CEC"/>
    <w:rsid w:val="00975684"/>
    <w:rsid w:val="00976B1F"/>
    <w:rsid w:val="00981B64"/>
    <w:rsid w:val="00981CC1"/>
    <w:rsid w:val="00983BD3"/>
    <w:rsid w:val="00983C75"/>
    <w:rsid w:val="0098463C"/>
    <w:rsid w:val="00984F00"/>
    <w:rsid w:val="0098616F"/>
    <w:rsid w:val="009867FB"/>
    <w:rsid w:val="009878D0"/>
    <w:rsid w:val="00987BF7"/>
    <w:rsid w:val="00987D36"/>
    <w:rsid w:val="0099187D"/>
    <w:rsid w:val="00995772"/>
    <w:rsid w:val="009959E5"/>
    <w:rsid w:val="00996598"/>
    <w:rsid w:val="00997DCC"/>
    <w:rsid w:val="009A0C3A"/>
    <w:rsid w:val="009A0E82"/>
    <w:rsid w:val="009A17EC"/>
    <w:rsid w:val="009A3017"/>
    <w:rsid w:val="009A33FB"/>
    <w:rsid w:val="009A35FE"/>
    <w:rsid w:val="009A3667"/>
    <w:rsid w:val="009A3CC6"/>
    <w:rsid w:val="009A4234"/>
    <w:rsid w:val="009A61CF"/>
    <w:rsid w:val="009A67CC"/>
    <w:rsid w:val="009A67ED"/>
    <w:rsid w:val="009B0965"/>
    <w:rsid w:val="009B0E99"/>
    <w:rsid w:val="009B1C12"/>
    <w:rsid w:val="009B235F"/>
    <w:rsid w:val="009B2BBF"/>
    <w:rsid w:val="009B3FFA"/>
    <w:rsid w:val="009B4302"/>
    <w:rsid w:val="009B5CCC"/>
    <w:rsid w:val="009B5E1D"/>
    <w:rsid w:val="009B6A0D"/>
    <w:rsid w:val="009B6DF9"/>
    <w:rsid w:val="009C0039"/>
    <w:rsid w:val="009C0ECA"/>
    <w:rsid w:val="009C34A9"/>
    <w:rsid w:val="009C786F"/>
    <w:rsid w:val="009C7AC0"/>
    <w:rsid w:val="009D05D7"/>
    <w:rsid w:val="009D2F92"/>
    <w:rsid w:val="009D4A18"/>
    <w:rsid w:val="009D742A"/>
    <w:rsid w:val="009E013E"/>
    <w:rsid w:val="009E02D5"/>
    <w:rsid w:val="009E1292"/>
    <w:rsid w:val="009E188A"/>
    <w:rsid w:val="009E1E16"/>
    <w:rsid w:val="009E2B79"/>
    <w:rsid w:val="009E2CBF"/>
    <w:rsid w:val="009E2CD9"/>
    <w:rsid w:val="009E4028"/>
    <w:rsid w:val="009E42CA"/>
    <w:rsid w:val="009E5801"/>
    <w:rsid w:val="009E5AC8"/>
    <w:rsid w:val="009E6222"/>
    <w:rsid w:val="009E7459"/>
    <w:rsid w:val="009F0848"/>
    <w:rsid w:val="009F16C1"/>
    <w:rsid w:val="009F3C02"/>
    <w:rsid w:val="009F5917"/>
    <w:rsid w:val="009F71B6"/>
    <w:rsid w:val="009F742D"/>
    <w:rsid w:val="00A0056A"/>
    <w:rsid w:val="00A02DDC"/>
    <w:rsid w:val="00A037DD"/>
    <w:rsid w:val="00A03A7A"/>
    <w:rsid w:val="00A057FE"/>
    <w:rsid w:val="00A066F3"/>
    <w:rsid w:val="00A07A9A"/>
    <w:rsid w:val="00A10051"/>
    <w:rsid w:val="00A161AE"/>
    <w:rsid w:val="00A16A13"/>
    <w:rsid w:val="00A20F36"/>
    <w:rsid w:val="00A2207C"/>
    <w:rsid w:val="00A2238A"/>
    <w:rsid w:val="00A22400"/>
    <w:rsid w:val="00A240AB"/>
    <w:rsid w:val="00A240D3"/>
    <w:rsid w:val="00A269D3"/>
    <w:rsid w:val="00A26F8C"/>
    <w:rsid w:val="00A27046"/>
    <w:rsid w:val="00A270D6"/>
    <w:rsid w:val="00A30DAD"/>
    <w:rsid w:val="00A30F45"/>
    <w:rsid w:val="00A32ECE"/>
    <w:rsid w:val="00A35A26"/>
    <w:rsid w:val="00A37AB7"/>
    <w:rsid w:val="00A37EA5"/>
    <w:rsid w:val="00A401A2"/>
    <w:rsid w:val="00A418F5"/>
    <w:rsid w:val="00A41BF1"/>
    <w:rsid w:val="00A41C20"/>
    <w:rsid w:val="00A42DFF"/>
    <w:rsid w:val="00A43097"/>
    <w:rsid w:val="00A4323F"/>
    <w:rsid w:val="00A4520C"/>
    <w:rsid w:val="00A4530A"/>
    <w:rsid w:val="00A46014"/>
    <w:rsid w:val="00A4766A"/>
    <w:rsid w:val="00A526F7"/>
    <w:rsid w:val="00A54751"/>
    <w:rsid w:val="00A54E30"/>
    <w:rsid w:val="00A55667"/>
    <w:rsid w:val="00A558A1"/>
    <w:rsid w:val="00A56374"/>
    <w:rsid w:val="00A57A98"/>
    <w:rsid w:val="00A60BB0"/>
    <w:rsid w:val="00A60CA5"/>
    <w:rsid w:val="00A610DF"/>
    <w:rsid w:val="00A61F9B"/>
    <w:rsid w:val="00A62FA7"/>
    <w:rsid w:val="00A642B8"/>
    <w:rsid w:val="00A64EA1"/>
    <w:rsid w:val="00A65C67"/>
    <w:rsid w:val="00A678D2"/>
    <w:rsid w:val="00A70E8D"/>
    <w:rsid w:val="00A7182A"/>
    <w:rsid w:val="00A753E6"/>
    <w:rsid w:val="00A76A21"/>
    <w:rsid w:val="00A76F36"/>
    <w:rsid w:val="00A77BC3"/>
    <w:rsid w:val="00A80118"/>
    <w:rsid w:val="00A8041C"/>
    <w:rsid w:val="00A80707"/>
    <w:rsid w:val="00A81BAE"/>
    <w:rsid w:val="00A82939"/>
    <w:rsid w:val="00A84676"/>
    <w:rsid w:val="00A84D49"/>
    <w:rsid w:val="00A85AE3"/>
    <w:rsid w:val="00A87229"/>
    <w:rsid w:val="00A872F3"/>
    <w:rsid w:val="00A90D3B"/>
    <w:rsid w:val="00A91F68"/>
    <w:rsid w:val="00A9259A"/>
    <w:rsid w:val="00A9263D"/>
    <w:rsid w:val="00A9336C"/>
    <w:rsid w:val="00A938AE"/>
    <w:rsid w:val="00A93F12"/>
    <w:rsid w:val="00A94130"/>
    <w:rsid w:val="00A94A0C"/>
    <w:rsid w:val="00A94C20"/>
    <w:rsid w:val="00A97B94"/>
    <w:rsid w:val="00AA014E"/>
    <w:rsid w:val="00AA0513"/>
    <w:rsid w:val="00AA0675"/>
    <w:rsid w:val="00AA18E6"/>
    <w:rsid w:val="00AA2202"/>
    <w:rsid w:val="00AA43F2"/>
    <w:rsid w:val="00AA4970"/>
    <w:rsid w:val="00AA57F7"/>
    <w:rsid w:val="00AA6973"/>
    <w:rsid w:val="00AA7775"/>
    <w:rsid w:val="00AB00A5"/>
    <w:rsid w:val="00AB1B91"/>
    <w:rsid w:val="00AB2777"/>
    <w:rsid w:val="00AB2907"/>
    <w:rsid w:val="00AB2D5F"/>
    <w:rsid w:val="00AB31A5"/>
    <w:rsid w:val="00AB4F5E"/>
    <w:rsid w:val="00AB7271"/>
    <w:rsid w:val="00AB79AE"/>
    <w:rsid w:val="00AC03F5"/>
    <w:rsid w:val="00AC12DA"/>
    <w:rsid w:val="00AC1E69"/>
    <w:rsid w:val="00AC3B8A"/>
    <w:rsid w:val="00AC3DCB"/>
    <w:rsid w:val="00AC4873"/>
    <w:rsid w:val="00AC4E9B"/>
    <w:rsid w:val="00AC56C7"/>
    <w:rsid w:val="00AD1483"/>
    <w:rsid w:val="00AD1665"/>
    <w:rsid w:val="00AD31EB"/>
    <w:rsid w:val="00AD46C7"/>
    <w:rsid w:val="00AD4C47"/>
    <w:rsid w:val="00AD586D"/>
    <w:rsid w:val="00AD682A"/>
    <w:rsid w:val="00AD6D82"/>
    <w:rsid w:val="00AE0330"/>
    <w:rsid w:val="00AE0523"/>
    <w:rsid w:val="00AE087B"/>
    <w:rsid w:val="00AE128B"/>
    <w:rsid w:val="00AE325C"/>
    <w:rsid w:val="00AE338A"/>
    <w:rsid w:val="00AE3391"/>
    <w:rsid w:val="00AE3B21"/>
    <w:rsid w:val="00AE4BF8"/>
    <w:rsid w:val="00AE61F7"/>
    <w:rsid w:val="00AE656F"/>
    <w:rsid w:val="00AE6677"/>
    <w:rsid w:val="00AE78A5"/>
    <w:rsid w:val="00AF5F32"/>
    <w:rsid w:val="00AF6368"/>
    <w:rsid w:val="00AF6573"/>
    <w:rsid w:val="00B020FA"/>
    <w:rsid w:val="00B0294F"/>
    <w:rsid w:val="00B040D8"/>
    <w:rsid w:val="00B06178"/>
    <w:rsid w:val="00B074FE"/>
    <w:rsid w:val="00B11981"/>
    <w:rsid w:val="00B13635"/>
    <w:rsid w:val="00B1414C"/>
    <w:rsid w:val="00B14F03"/>
    <w:rsid w:val="00B16734"/>
    <w:rsid w:val="00B17CC5"/>
    <w:rsid w:val="00B17CC7"/>
    <w:rsid w:val="00B2070F"/>
    <w:rsid w:val="00B2355E"/>
    <w:rsid w:val="00B2402A"/>
    <w:rsid w:val="00B241DC"/>
    <w:rsid w:val="00B244CF"/>
    <w:rsid w:val="00B246D2"/>
    <w:rsid w:val="00B252D2"/>
    <w:rsid w:val="00B25308"/>
    <w:rsid w:val="00B266C8"/>
    <w:rsid w:val="00B26BD9"/>
    <w:rsid w:val="00B271A0"/>
    <w:rsid w:val="00B2790C"/>
    <w:rsid w:val="00B30C1C"/>
    <w:rsid w:val="00B30E15"/>
    <w:rsid w:val="00B3138D"/>
    <w:rsid w:val="00B3164D"/>
    <w:rsid w:val="00B325A4"/>
    <w:rsid w:val="00B3299A"/>
    <w:rsid w:val="00B33BA9"/>
    <w:rsid w:val="00B36197"/>
    <w:rsid w:val="00B3675B"/>
    <w:rsid w:val="00B36ADA"/>
    <w:rsid w:val="00B36D61"/>
    <w:rsid w:val="00B374BF"/>
    <w:rsid w:val="00B37BD5"/>
    <w:rsid w:val="00B40096"/>
    <w:rsid w:val="00B401F8"/>
    <w:rsid w:val="00B409D5"/>
    <w:rsid w:val="00B41396"/>
    <w:rsid w:val="00B42205"/>
    <w:rsid w:val="00B42506"/>
    <w:rsid w:val="00B42E82"/>
    <w:rsid w:val="00B43370"/>
    <w:rsid w:val="00B4371D"/>
    <w:rsid w:val="00B44BAB"/>
    <w:rsid w:val="00B453E0"/>
    <w:rsid w:val="00B467A0"/>
    <w:rsid w:val="00B46EBA"/>
    <w:rsid w:val="00B50D30"/>
    <w:rsid w:val="00B50E74"/>
    <w:rsid w:val="00B5273D"/>
    <w:rsid w:val="00B52A93"/>
    <w:rsid w:val="00B53093"/>
    <w:rsid w:val="00B538FD"/>
    <w:rsid w:val="00B53FB8"/>
    <w:rsid w:val="00B54B7C"/>
    <w:rsid w:val="00B54EF2"/>
    <w:rsid w:val="00B54FB1"/>
    <w:rsid w:val="00B56B11"/>
    <w:rsid w:val="00B570DB"/>
    <w:rsid w:val="00B60891"/>
    <w:rsid w:val="00B61C07"/>
    <w:rsid w:val="00B62317"/>
    <w:rsid w:val="00B62332"/>
    <w:rsid w:val="00B62860"/>
    <w:rsid w:val="00B63759"/>
    <w:rsid w:val="00B6487F"/>
    <w:rsid w:val="00B64A2C"/>
    <w:rsid w:val="00B65BD1"/>
    <w:rsid w:val="00B66C9E"/>
    <w:rsid w:val="00B71013"/>
    <w:rsid w:val="00B721A0"/>
    <w:rsid w:val="00B7572C"/>
    <w:rsid w:val="00B82E90"/>
    <w:rsid w:val="00B83D3D"/>
    <w:rsid w:val="00B84058"/>
    <w:rsid w:val="00B84646"/>
    <w:rsid w:val="00B85C71"/>
    <w:rsid w:val="00B85F9B"/>
    <w:rsid w:val="00B86A22"/>
    <w:rsid w:val="00B87047"/>
    <w:rsid w:val="00B87B59"/>
    <w:rsid w:val="00B9062B"/>
    <w:rsid w:val="00B90C49"/>
    <w:rsid w:val="00B92465"/>
    <w:rsid w:val="00B955CB"/>
    <w:rsid w:val="00B96D23"/>
    <w:rsid w:val="00BA0690"/>
    <w:rsid w:val="00BA1498"/>
    <w:rsid w:val="00BA3233"/>
    <w:rsid w:val="00BA3A93"/>
    <w:rsid w:val="00BA4804"/>
    <w:rsid w:val="00BA56C2"/>
    <w:rsid w:val="00BA7BA0"/>
    <w:rsid w:val="00BB1273"/>
    <w:rsid w:val="00BB3B71"/>
    <w:rsid w:val="00BB51D5"/>
    <w:rsid w:val="00BB624D"/>
    <w:rsid w:val="00BB637A"/>
    <w:rsid w:val="00BB6C7B"/>
    <w:rsid w:val="00BB7244"/>
    <w:rsid w:val="00BB7BFD"/>
    <w:rsid w:val="00BC03F0"/>
    <w:rsid w:val="00BC19C6"/>
    <w:rsid w:val="00BC1FA8"/>
    <w:rsid w:val="00BC23FD"/>
    <w:rsid w:val="00BC473F"/>
    <w:rsid w:val="00BC5547"/>
    <w:rsid w:val="00BC5648"/>
    <w:rsid w:val="00BC74C4"/>
    <w:rsid w:val="00BD0388"/>
    <w:rsid w:val="00BD28FD"/>
    <w:rsid w:val="00BD393F"/>
    <w:rsid w:val="00BD4D29"/>
    <w:rsid w:val="00BD64CF"/>
    <w:rsid w:val="00BE1F05"/>
    <w:rsid w:val="00BE23AE"/>
    <w:rsid w:val="00BE2B79"/>
    <w:rsid w:val="00BE37A4"/>
    <w:rsid w:val="00BE45DE"/>
    <w:rsid w:val="00BE7BC8"/>
    <w:rsid w:val="00BF129A"/>
    <w:rsid w:val="00BF19B6"/>
    <w:rsid w:val="00BF29E1"/>
    <w:rsid w:val="00BF4745"/>
    <w:rsid w:val="00BF4D51"/>
    <w:rsid w:val="00BF4E57"/>
    <w:rsid w:val="00BF5A9F"/>
    <w:rsid w:val="00BF6BED"/>
    <w:rsid w:val="00C0062C"/>
    <w:rsid w:val="00C00CAC"/>
    <w:rsid w:val="00C00E5E"/>
    <w:rsid w:val="00C01545"/>
    <w:rsid w:val="00C047B3"/>
    <w:rsid w:val="00C04898"/>
    <w:rsid w:val="00C04BC2"/>
    <w:rsid w:val="00C05456"/>
    <w:rsid w:val="00C057A1"/>
    <w:rsid w:val="00C05BFB"/>
    <w:rsid w:val="00C05DD0"/>
    <w:rsid w:val="00C062DA"/>
    <w:rsid w:val="00C0642F"/>
    <w:rsid w:val="00C076A9"/>
    <w:rsid w:val="00C07AE7"/>
    <w:rsid w:val="00C10F76"/>
    <w:rsid w:val="00C11A02"/>
    <w:rsid w:val="00C11C60"/>
    <w:rsid w:val="00C120D3"/>
    <w:rsid w:val="00C124C9"/>
    <w:rsid w:val="00C13AF0"/>
    <w:rsid w:val="00C13B7F"/>
    <w:rsid w:val="00C15BBB"/>
    <w:rsid w:val="00C20187"/>
    <w:rsid w:val="00C202B0"/>
    <w:rsid w:val="00C205F3"/>
    <w:rsid w:val="00C21743"/>
    <w:rsid w:val="00C22C06"/>
    <w:rsid w:val="00C2644D"/>
    <w:rsid w:val="00C264C3"/>
    <w:rsid w:val="00C2684A"/>
    <w:rsid w:val="00C26F51"/>
    <w:rsid w:val="00C27BBC"/>
    <w:rsid w:val="00C30C0B"/>
    <w:rsid w:val="00C31432"/>
    <w:rsid w:val="00C31FC0"/>
    <w:rsid w:val="00C333C5"/>
    <w:rsid w:val="00C346BD"/>
    <w:rsid w:val="00C34955"/>
    <w:rsid w:val="00C35204"/>
    <w:rsid w:val="00C354BD"/>
    <w:rsid w:val="00C363A4"/>
    <w:rsid w:val="00C37FF1"/>
    <w:rsid w:val="00C40A3E"/>
    <w:rsid w:val="00C40B82"/>
    <w:rsid w:val="00C41871"/>
    <w:rsid w:val="00C41AFF"/>
    <w:rsid w:val="00C420FE"/>
    <w:rsid w:val="00C42118"/>
    <w:rsid w:val="00C44EDB"/>
    <w:rsid w:val="00C45571"/>
    <w:rsid w:val="00C455F2"/>
    <w:rsid w:val="00C45B8D"/>
    <w:rsid w:val="00C46711"/>
    <w:rsid w:val="00C4727C"/>
    <w:rsid w:val="00C479BC"/>
    <w:rsid w:val="00C507CD"/>
    <w:rsid w:val="00C516F4"/>
    <w:rsid w:val="00C5218C"/>
    <w:rsid w:val="00C53EAB"/>
    <w:rsid w:val="00C55BCA"/>
    <w:rsid w:val="00C57CCB"/>
    <w:rsid w:val="00C57D45"/>
    <w:rsid w:val="00C60595"/>
    <w:rsid w:val="00C60659"/>
    <w:rsid w:val="00C61548"/>
    <w:rsid w:val="00C62025"/>
    <w:rsid w:val="00C62051"/>
    <w:rsid w:val="00C62398"/>
    <w:rsid w:val="00C640A4"/>
    <w:rsid w:val="00C652FD"/>
    <w:rsid w:val="00C653EE"/>
    <w:rsid w:val="00C654CE"/>
    <w:rsid w:val="00C65D77"/>
    <w:rsid w:val="00C66793"/>
    <w:rsid w:val="00C71F40"/>
    <w:rsid w:val="00C721FF"/>
    <w:rsid w:val="00C73DC9"/>
    <w:rsid w:val="00C73F98"/>
    <w:rsid w:val="00C74103"/>
    <w:rsid w:val="00C741A9"/>
    <w:rsid w:val="00C7737E"/>
    <w:rsid w:val="00C81991"/>
    <w:rsid w:val="00C84AD8"/>
    <w:rsid w:val="00C85613"/>
    <w:rsid w:val="00C85EA4"/>
    <w:rsid w:val="00C87077"/>
    <w:rsid w:val="00C905E5"/>
    <w:rsid w:val="00C907FA"/>
    <w:rsid w:val="00C912FE"/>
    <w:rsid w:val="00C94B4E"/>
    <w:rsid w:val="00C95CF1"/>
    <w:rsid w:val="00C96845"/>
    <w:rsid w:val="00C976B1"/>
    <w:rsid w:val="00CA1572"/>
    <w:rsid w:val="00CA2664"/>
    <w:rsid w:val="00CA2C3F"/>
    <w:rsid w:val="00CA52D0"/>
    <w:rsid w:val="00CA61D4"/>
    <w:rsid w:val="00CA61EF"/>
    <w:rsid w:val="00CA6B87"/>
    <w:rsid w:val="00CA76A5"/>
    <w:rsid w:val="00CB1B2C"/>
    <w:rsid w:val="00CB322C"/>
    <w:rsid w:val="00CB3D09"/>
    <w:rsid w:val="00CB43CD"/>
    <w:rsid w:val="00CB5D5D"/>
    <w:rsid w:val="00CB6160"/>
    <w:rsid w:val="00CB6AEA"/>
    <w:rsid w:val="00CC0388"/>
    <w:rsid w:val="00CC0513"/>
    <w:rsid w:val="00CC06FA"/>
    <w:rsid w:val="00CC194B"/>
    <w:rsid w:val="00CC2031"/>
    <w:rsid w:val="00CC2967"/>
    <w:rsid w:val="00CC2AFC"/>
    <w:rsid w:val="00CC3026"/>
    <w:rsid w:val="00CC38ED"/>
    <w:rsid w:val="00CC5E66"/>
    <w:rsid w:val="00CC68F1"/>
    <w:rsid w:val="00CC7EBA"/>
    <w:rsid w:val="00CC7ECF"/>
    <w:rsid w:val="00CD113F"/>
    <w:rsid w:val="00CD119B"/>
    <w:rsid w:val="00CD196D"/>
    <w:rsid w:val="00CD1AF4"/>
    <w:rsid w:val="00CD2001"/>
    <w:rsid w:val="00CD261E"/>
    <w:rsid w:val="00CD56FA"/>
    <w:rsid w:val="00CD656B"/>
    <w:rsid w:val="00CD68EE"/>
    <w:rsid w:val="00CE1CC1"/>
    <w:rsid w:val="00CE3061"/>
    <w:rsid w:val="00CE3C44"/>
    <w:rsid w:val="00CE51C3"/>
    <w:rsid w:val="00CE5351"/>
    <w:rsid w:val="00CE6BE2"/>
    <w:rsid w:val="00CE7CF7"/>
    <w:rsid w:val="00CE7DF8"/>
    <w:rsid w:val="00CF16BA"/>
    <w:rsid w:val="00CF2481"/>
    <w:rsid w:val="00CF374C"/>
    <w:rsid w:val="00CF3854"/>
    <w:rsid w:val="00CF3A0E"/>
    <w:rsid w:val="00CF3EC3"/>
    <w:rsid w:val="00CF4F69"/>
    <w:rsid w:val="00CF5404"/>
    <w:rsid w:val="00CF62F9"/>
    <w:rsid w:val="00CF7D5F"/>
    <w:rsid w:val="00D00D67"/>
    <w:rsid w:val="00D01ADB"/>
    <w:rsid w:val="00D03093"/>
    <w:rsid w:val="00D05BD1"/>
    <w:rsid w:val="00D0699E"/>
    <w:rsid w:val="00D06D48"/>
    <w:rsid w:val="00D0775C"/>
    <w:rsid w:val="00D12DB3"/>
    <w:rsid w:val="00D15589"/>
    <w:rsid w:val="00D15AFA"/>
    <w:rsid w:val="00D17748"/>
    <w:rsid w:val="00D22AE8"/>
    <w:rsid w:val="00D23A3B"/>
    <w:rsid w:val="00D24B87"/>
    <w:rsid w:val="00D27113"/>
    <w:rsid w:val="00D27168"/>
    <w:rsid w:val="00D30C33"/>
    <w:rsid w:val="00D30F48"/>
    <w:rsid w:val="00D32423"/>
    <w:rsid w:val="00D33084"/>
    <w:rsid w:val="00D34900"/>
    <w:rsid w:val="00D35407"/>
    <w:rsid w:val="00D36077"/>
    <w:rsid w:val="00D37C3F"/>
    <w:rsid w:val="00D400FF"/>
    <w:rsid w:val="00D4290D"/>
    <w:rsid w:val="00D432AD"/>
    <w:rsid w:val="00D43C20"/>
    <w:rsid w:val="00D4479F"/>
    <w:rsid w:val="00D46AB5"/>
    <w:rsid w:val="00D46DEC"/>
    <w:rsid w:val="00D471B8"/>
    <w:rsid w:val="00D50B0B"/>
    <w:rsid w:val="00D50F04"/>
    <w:rsid w:val="00D51069"/>
    <w:rsid w:val="00D51735"/>
    <w:rsid w:val="00D565B4"/>
    <w:rsid w:val="00D573F0"/>
    <w:rsid w:val="00D576B3"/>
    <w:rsid w:val="00D60E84"/>
    <w:rsid w:val="00D622CB"/>
    <w:rsid w:val="00D62514"/>
    <w:rsid w:val="00D63733"/>
    <w:rsid w:val="00D63DB4"/>
    <w:rsid w:val="00D6678C"/>
    <w:rsid w:val="00D6792A"/>
    <w:rsid w:val="00D72037"/>
    <w:rsid w:val="00D73FC5"/>
    <w:rsid w:val="00D745E5"/>
    <w:rsid w:val="00D75655"/>
    <w:rsid w:val="00D75C4A"/>
    <w:rsid w:val="00D76726"/>
    <w:rsid w:val="00D76B3F"/>
    <w:rsid w:val="00D76C42"/>
    <w:rsid w:val="00D80E61"/>
    <w:rsid w:val="00D81F8D"/>
    <w:rsid w:val="00D82651"/>
    <w:rsid w:val="00D8311B"/>
    <w:rsid w:val="00D83C93"/>
    <w:rsid w:val="00D85421"/>
    <w:rsid w:val="00D858AF"/>
    <w:rsid w:val="00D85BD8"/>
    <w:rsid w:val="00D86258"/>
    <w:rsid w:val="00D929E7"/>
    <w:rsid w:val="00D940C3"/>
    <w:rsid w:val="00D9537D"/>
    <w:rsid w:val="00D9689F"/>
    <w:rsid w:val="00D97569"/>
    <w:rsid w:val="00D97914"/>
    <w:rsid w:val="00D97A10"/>
    <w:rsid w:val="00D97A68"/>
    <w:rsid w:val="00DA3790"/>
    <w:rsid w:val="00DA499A"/>
    <w:rsid w:val="00DA544E"/>
    <w:rsid w:val="00DA5BB4"/>
    <w:rsid w:val="00DA5D37"/>
    <w:rsid w:val="00DA6A6F"/>
    <w:rsid w:val="00DA6F31"/>
    <w:rsid w:val="00DA755C"/>
    <w:rsid w:val="00DB2458"/>
    <w:rsid w:val="00DB66EE"/>
    <w:rsid w:val="00DB7C82"/>
    <w:rsid w:val="00DC1A1C"/>
    <w:rsid w:val="00DC43F8"/>
    <w:rsid w:val="00DC56C6"/>
    <w:rsid w:val="00DC78CF"/>
    <w:rsid w:val="00DD44E4"/>
    <w:rsid w:val="00DD52CC"/>
    <w:rsid w:val="00DD5CE3"/>
    <w:rsid w:val="00DD5D87"/>
    <w:rsid w:val="00DE02CA"/>
    <w:rsid w:val="00DE0D24"/>
    <w:rsid w:val="00DE308B"/>
    <w:rsid w:val="00DE3977"/>
    <w:rsid w:val="00DE39B4"/>
    <w:rsid w:val="00DE4A71"/>
    <w:rsid w:val="00DE4B50"/>
    <w:rsid w:val="00DE6615"/>
    <w:rsid w:val="00DE6F87"/>
    <w:rsid w:val="00DF0324"/>
    <w:rsid w:val="00DF080B"/>
    <w:rsid w:val="00DF14A5"/>
    <w:rsid w:val="00DF1EDC"/>
    <w:rsid w:val="00DF2CAE"/>
    <w:rsid w:val="00DF480F"/>
    <w:rsid w:val="00DF4E7B"/>
    <w:rsid w:val="00DF6F42"/>
    <w:rsid w:val="00DF6FC6"/>
    <w:rsid w:val="00DF71C8"/>
    <w:rsid w:val="00DF7261"/>
    <w:rsid w:val="00DF7785"/>
    <w:rsid w:val="00E0165A"/>
    <w:rsid w:val="00E01F35"/>
    <w:rsid w:val="00E028D4"/>
    <w:rsid w:val="00E02D20"/>
    <w:rsid w:val="00E035F2"/>
    <w:rsid w:val="00E03781"/>
    <w:rsid w:val="00E046C6"/>
    <w:rsid w:val="00E04A65"/>
    <w:rsid w:val="00E06291"/>
    <w:rsid w:val="00E06743"/>
    <w:rsid w:val="00E06C10"/>
    <w:rsid w:val="00E07158"/>
    <w:rsid w:val="00E07253"/>
    <w:rsid w:val="00E0754A"/>
    <w:rsid w:val="00E07B0D"/>
    <w:rsid w:val="00E11D1C"/>
    <w:rsid w:val="00E12325"/>
    <w:rsid w:val="00E130BC"/>
    <w:rsid w:val="00E17B36"/>
    <w:rsid w:val="00E20728"/>
    <w:rsid w:val="00E20EA6"/>
    <w:rsid w:val="00E20FAF"/>
    <w:rsid w:val="00E23447"/>
    <w:rsid w:val="00E250D5"/>
    <w:rsid w:val="00E25F3E"/>
    <w:rsid w:val="00E2613B"/>
    <w:rsid w:val="00E271B7"/>
    <w:rsid w:val="00E2743E"/>
    <w:rsid w:val="00E27B17"/>
    <w:rsid w:val="00E3010F"/>
    <w:rsid w:val="00E318CE"/>
    <w:rsid w:val="00E340DE"/>
    <w:rsid w:val="00E35026"/>
    <w:rsid w:val="00E35232"/>
    <w:rsid w:val="00E37A63"/>
    <w:rsid w:val="00E37A7A"/>
    <w:rsid w:val="00E40DD4"/>
    <w:rsid w:val="00E42DA7"/>
    <w:rsid w:val="00E43C29"/>
    <w:rsid w:val="00E46B2F"/>
    <w:rsid w:val="00E47630"/>
    <w:rsid w:val="00E47DCA"/>
    <w:rsid w:val="00E5067F"/>
    <w:rsid w:val="00E53C59"/>
    <w:rsid w:val="00E55B3B"/>
    <w:rsid w:val="00E55B4B"/>
    <w:rsid w:val="00E55E91"/>
    <w:rsid w:val="00E55FB6"/>
    <w:rsid w:val="00E56717"/>
    <w:rsid w:val="00E567F5"/>
    <w:rsid w:val="00E5774B"/>
    <w:rsid w:val="00E577CC"/>
    <w:rsid w:val="00E63136"/>
    <w:rsid w:val="00E65363"/>
    <w:rsid w:val="00E66802"/>
    <w:rsid w:val="00E6715F"/>
    <w:rsid w:val="00E67896"/>
    <w:rsid w:val="00E67E8B"/>
    <w:rsid w:val="00E71A43"/>
    <w:rsid w:val="00E73836"/>
    <w:rsid w:val="00E74F3D"/>
    <w:rsid w:val="00E75B74"/>
    <w:rsid w:val="00E76129"/>
    <w:rsid w:val="00E80DBD"/>
    <w:rsid w:val="00E80FC2"/>
    <w:rsid w:val="00E81E3B"/>
    <w:rsid w:val="00E821DD"/>
    <w:rsid w:val="00E83877"/>
    <w:rsid w:val="00E85DF0"/>
    <w:rsid w:val="00E8738C"/>
    <w:rsid w:val="00E87F05"/>
    <w:rsid w:val="00E905C4"/>
    <w:rsid w:val="00E911FE"/>
    <w:rsid w:val="00E9151F"/>
    <w:rsid w:val="00E93E5C"/>
    <w:rsid w:val="00E94123"/>
    <w:rsid w:val="00E9559F"/>
    <w:rsid w:val="00E97056"/>
    <w:rsid w:val="00E97787"/>
    <w:rsid w:val="00EA2534"/>
    <w:rsid w:val="00EA3399"/>
    <w:rsid w:val="00EA40F1"/>
    <w:rsid w:val="00EA412C"/>
    <w:rsid w:val="00EA5F7A"/>
    <w:rsid w:val="00EA6D5E"/>
    <w:rsid w:val="00EA7474"/>
    <w:rsid w:val="00EA7525"/>
    <w:rsid w:val="00EA76BF"/>
    <w:rsid w:val="00EB0707"/>
    <w:rsid w:val="00EB07FB"/>
    <w:rsid w:val="00EB0B17"/>
    <w:rsid w:val="00EB1BE6"/>
    <w:rsid w:val="00EB21AF"/>
    <w:rsid w:val="00EB2AF4"/>
    <w:rsid w:val="00EB3378"/>
    <w:rsid w:val="00EB3966"/>
    <w:rsid w:val="00EB4326"/>
    <w:rsid w:val="00EB4BFE"/>
    <w:rsid w:val="00EB5F19"/>
    <w:rsid w:val="00EB70BB"/>
    <w:rsid w:val="00EC0891"/>
    <w:rsid w:val="00EC1276"/>
    <w:rsid w:val="00EC222E"/>
    <w:rsid w:val="00EC436F"/>
    <w:rsid w:val="00EC60EF"/>
    <w:rsid w:val="00EC688C"/>
    <w:rsid w:val="00EC7506"/>
    <w:rsid w:val="00ED3105"/>
    <w:rsid w:val="00ED310E"/>
    <w:rsid w:val="00ED3257"/>
    <w:rsid w:val="00ED43CA"/>
    <w:rsid w:val="00ED4B8B"/>
    <w:rsid w:val="00ED4F4C"/>
    <w:rsid w:val="00ED5A97"/>
    <w:rsid w:val="00ED65A6"/>
    <w:rsid w:val="00ED65C3"/>
    <w:rsid w:val="00ED69E0"/>
    <w:rsid w:val="00EE0B13"/>
    <w:rsid w:val="00EE0F5F"/>
    <w:rsid w:val="00EE1FDC"/>
    <w:rsid w:val="00EE29FE"/>
    <w:rsid w:val="00EE2B16"/>
    <w:rsid w:val="00EE2CCC"/>
    <w:rsid w:val="00EE32E2"/>
    <w:rsid w:val="00EE3F8C"/>
    <w:rsid w:val="00EE47F7"/>
    <w:rsid w:val="00EE51DB"/>
    <w:rsid w:val="00EE52C5"/>
    <w:rsid w:val="00EE675E"/>
    <w:rsid w:val="00EE68E0"/>
    <w:rsid w:val="00EE70BD"/>
    <w:rsid w:val="00EF0B16"/>
    <w:rsid w:val="00EF10B7"/>
    <w:rsid w:val="00EF1B37"/>
    <w:rsid w:val="00EF2CE4"/>
    <w:rsid w:val="00EF2DE2"/>
    <w:rsid w:val="00EF32A6"/>
    <w:rsid w:val="00EF3DC9"/>
    <w:rsid w:val="00EF4D97"/>
    <w:rsid w:val="00EF4DA0"/>
    <w:rsid w:val="00EF54B0"/>
    <w:rsid w:val="00EF62A3"/>
    <w:rsid w:val="00EF6792"/>
    <w:rsid w:val="00EF6DC6"/>
    <w:rsid w:val="00EF7A71"/>
    <w:rsid w:val="00EF7DD4"/>
    <w:rsid w:val="00F0049A"/>
    <w:rsid w:val="00F00EEA"/>
    <w:rsid w:val="00F02067"/>
    <w:rsid w:val="00F025E9"/>
    <w:rsid w:val="00F02973"/>
    <w:rsid w:val="00F043AE"/>
    <w:rsid w:val="00F05A98"/>
    <w:rsid w:val="00F05DD2"/>
    <w:rsid w:val="00F060CD"/>
    <w:rsid w:val="00F06A0E"/>
    <w:rsid w:val="00F06D65"/>
    <w:rsid w:val="00F06F85"/>
    <w:rsid w:val="00F079DF"/>
    <w:rsid w:val="00F10CE0"/>
    <w:rsid w:val="00F10E1D"/>
    <w:rsid w:val="00F13C82"/>
    <w:rsid w:val="00F13DC0"/>
    <w:rsid w:val="00F14485"/>
    <w:rsid w:val="00F159A6"/>
    <w:rsid w:val="00F160B0"/>
    <w:rsid w:val="00F16311"/>
    <w:rsid w:val="00F167E7"/>
    <w:rsid w:val="00F16F02"/>
    <w:rsid w:val="00F16F04"/>
    <w:rsid w:val="00F17E61"/>
    <w:rsid w:val="00F208C7"/>
    <w:rsid w:val="00F21734"/>
    <w:rsid w:val="00F2309D"/>
    <w:rsid w:val="00F233C2"/>
    <w:rsid w:val="00F26A60"/>
    <w:rsid w:val="00F270BE"/>
    <w:rsid w:val="00F274AE"/>
    <w:rsid w:val="00F3193E"/>
    <w:rsid w:val="00F31BC4"/>
    <w:rsid w:val="00F3292E"/>
    <w:rsid w:val="00F341F1"/>
    <w:rsid w:val="00F3671E"/>
    <w:rsid w:val="00F40F11"/>
    <w:rsid w:val="00F4196C"/>
    <w:rsid w:val="00F41D1B"/>
    <w:rsid w:val="00F42FAF"/>
    <w:rsid w:val="00F459ED"/>
    <w:rsid w:val="00F465B6"/>
    <w:rsid w:val="00F5029D"/>
    <w:rsid w:val="00F51053"/>
    <w:rsid w:val="00F54FE7"/>
    <w:rsid w:val="00F55DB2"/>
    <w:rsid w:val="00F56EF2"/>
    <w:rsid w:val="00F6002B"/>
    <w:rsid w:val="00F601A3"/>
    <w:rsid w:val="00F60318"/>
    <w:rsid w:val="00F61534"/>
    <w:rsid w:val="00F620BA"/>
    <w:rsid w:val="00F62AE1"/>
    <w:rsid w:val="00F63DB0"/>
    <w:rsid w:val="00F64BA0"/>
    <w:rsid w:val="00F64CB9"/>
    <w:rsid w:val="00F65553"/>
    <w:rsid w:val="00F6622A"/>
    <w:rsid w:val="00F67181"/>
    <w:rsid w:val="00F70986"/>
    <w:rsid w:val="00F73F96"/>
    <w:rsid w:val="00F745A8"/>
    <w:rsid w:val="00F75437"/>
    <w:rsid w:val="00F75C4B"/>
    <w:rsid w:val="00F77628"/>
    <w:rsid w:val="00F80B25"/>
    <w:rsid w:val="00F81BE9"/>
    <w:rsid w:val="00F82845"/>
    <w:rsid w:val="00F838DD"/>
    <w:rsid w:val="00F84832"/>
    <w:rsid w:val="00F858AA"/>
    <w:rsid w:val="00F87ADE"/>
    <w:rsid w:val="00F900C7"/>
    <w:rsid w:val="00F901AB"/>
    <w:rsid w:val="00F90C83"/>
    <w:rsid w:val="00F91961"/>
    <w:rsid w:val="00F91F73"/>
    <w:rsid w:val="00F92997"/>
    <w:rsid w:val="00F92DD4"/>
    <w:rsid w:val="00F9443F"/>
    <w:rsid w:val="00F94D38"/>
    <w:rsid w:val="00F95B37"/>
    <w:rsid w:val="00F96276"/>
    <w:rsid w:val="00F96B11"/>
    <w:rsid w:val="00F9723E"/>
    <w:rsid w:val="00F97570"/>
    <w:rsid w:val="00FA059E"/>
    <w:rsid w:val="00FA0FD4"/>
    <w:rsid w:val="00FA184C"/>
    <w:rsid w:val="00FA5D8F"/>
    <w:rsid w:val="00FA5EBF"/>
    <w:rsid w:val="00FA6C63"/>
    <w:rsid w:val="00FB2085"/>
    <w:rsid w:val="00FB24A0"/>
    <w:rsid w:val="00FB2587"/>
    <w:rsid w:val="00FB290A"/>
    <w:rsid w:val="00FB2DDA"/>
    <w:rsid w:val="00FB3B70"/>
    <w:rsid w:val="00FB5443"/>
    <w:rsid w:val="00FB6045"/>
    <w:rsid w:val="00FB6530"/>
    <w:rsid w:val="00FB66CB"/>
    <w:rsid w:val="00FB6716"/>
    <w:rsid w:val="00FB6B3B"/>
    <w:rsid w:val="00FB711D"/>
    <w:rsid w:val="00FB7D48"/>
    <w:rsid w:val="00FC08A2"/>
    <w:rsid w:val="00FC1A15"/>
    <w:rsid w:val="00FC209B"/>
    <w:rsid w:val="00FC2292"/>
    <w:rsid w:val="00FC27CC"/>
    <w:rsid w:val="00FC3D2F"/>
    <w:rsid w:val="00FC511B"/>
    <w:rsid w:val="00FC6159"/>
    <w:rsid w:val="00FC6566"/>
    <w:rsid w:val="00FC671C"/>
    <w:rsid w:val="00FC7798"/>
    <w:rsid w:val="00FC77CF"/>
    <w:rsid w:val="00FC785A"/>
    <w:rsid w:val="00FC7EE7"/>
    <w:rsid w:val="00FD061C"/>
    <w:rsid w:val="00FD2261"/>
    <w:rsid w:val="00FD3624"/>
    <w:rsid w:val="00FD3750"/>
    <w:rsid w:val="00FD647A"/>
    <w:rsid w:val="00FD6905"/>
    <w:rsid w:val="00FD7568"/>
    <w:rsid w:val="00FD7967"/>
    <w:rsid w:val="00FE0697"/>
    <w:rsid w:val="00FE3B3A"/>
    <w:rsid w:val="00FE4022"/>
    <w:rsid w:val="00FE48FB"/>
    <w:rsid w:val="00FE76C8"/>
    <w:rsid w:val="00FE7C33"/>
    <w:rsid w:val="00FF0274"/>
    <w:rsid w:val="00FF02FE"/>
    <w:rsid w:val="00FF2830"/>
    <w:rsid w:val="00FF2DE8"/>
    <w:rsid w:val="00FF2E21"/>
    <w:rsid w:val="00FF34E5"/>
    <w:rsid w:val="00FF4541"/>
    <w:rsid w:val="00FF46C9"/>
    <w:rsid w:val="00FF4893"/>
    <w:rsid w:val="00FF5272"/>
    <w:rsid w:val="00FF5983"/>
    <w:rsid w:val="00FF5C13"/>
    <w:rsid w:val="00FF5C23"/>
    <w:rsid w:val="00FF69E9"/>
    <w:rsid w:val="00FF6F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60615"/>
  <w15:docId w15:val="{28A9AFBD-17EC-4993-9C58-325CD33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rPr>
  </w:style>
  <w:style w:type="paragraph" w:styleId="Titre1">
    <w:name w:val="heading 1"/>
    <w:basedOn w:val="Normal"/>
    <w:next w:val="Titre2"/>
    <w:link w:val="Titre1Car"/>
    <w:qFormat/>
    <w:pPr>
      <w:keepNext/>
      <w:tabs>
        <w:tab w:val="left" w:pos="720"/>
      </w:tabs>
      <w:spacing w:before="240" w:after="120"/>
      <w:jc w:val="center"/>
      <w:outlineLvl w:val="0"/>
    </w:pPr>
    <w:rPr>
      <w:b/>
      <w:caps/>
    </w:rPr>
  </w:style>
  <w:style w:type="paragraph" w:styleId="Titre2">
    <w:name w:val="heading 2"/>
    <w:basedOn w:val="Normal"/>
    <w:next w:val="Normal"/>
    <w:link w:val="Titre2Car"/>
    <w:qFormat/>
    <w:rsid w:val="00801361"/>
    <w:pPr>
      <w:keepNext/>
      <w:numPr>
        <w:numId w:val="7"/>
      </w:numPr>
      <w:tabs>
        <w:tab w:val="left" w:pos="720"/>
      </w:tabs>
      <w:spacing w:before="240" w:after="120"/>
      <w:jc w:val="center"/>
      <w:outlineLvl w:val="1"/>
    </w:pPr>
    <w:rPr>
      <w:b/>
      <w:bCs/>
      <w:iCs/>
    </w:rPr>
  </w:style>
  <w:style w:type="paragraph" w:styleId="Titre3">
    <w:name w:val="heading 3"/>
    <w:basedOn w:val="Normal"/>
    <w:next w:val="Normal"/>
    <w:link w:val="Titre3Car"/>
    <w:qFormat/>
    <w:pPr>
      <w:keepNext/>
      <w:tabs>
        <w:tab w:val="left" w:pos="567"/>
      </w:tabs>
      <w:spacing w:before="120" w:after="120"/>
      <w:jc w:val="center"/>
      <w:outlineLvl w:val="2"/>
    </w:pPr>
    <w:rPr>
      <w:i/>
      <w:iCs/>
    </w:rPr>
  </w:style>
  <w:style w:type="paragraph" w:styleId="Titre4">
    <w:name w:val="heading 4"/>
    <w:basedOn w:val="Normal"/>
    <w:link w:val="Titre4Car"/>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pPr>
      <w:keepNext/>
      <w:spacing w:after="240" w:line="240" w:lineRule="exact"/>
      <w:ind w:left="720"/>
      <w:outlineLvl w:val="5"/>
    </w:pPr>
    <w:rPr>
      <w:u w:val="single"/>
    </w:rPr>
  </w:style>
  <w:style w:type="paragraph" w:styleId="Titre7">
    <w:name w:val="heading 7"/>
    <w:basedOn w:val="Normal"/>
    <w:next w:val="Normal"/>
    <w:link w:val="Titre7Car"/>
    <w:qFormat/>
    <w:pPr>
      <w:keepNext/>
      <w:jc w:val="right"/>
      <w:outlineLvl w:val="6"/>
    </w:pPr>
    <w:rPr>
      <w:rFonts w:ascii="Univers" w:hAnsi="Univers"/>
      <w:b/>
      <w:sz w:val="28"/>
    </w:rPr>
  </w:style>
  <w:style w:type="paragraph" w:styleId="Titre8">
    <w:name w:val="heading 8"/>
    <w:basedOn w:val="Normal"/>
    <w:next w:val="Normal"/>
    <w:link w:val="Titre8Car"/>
    <w:qFormat/>
    <w:pPr>
      <w:keepNext/>
      <w:jc w:val="right"/>
      <w:outlineLvl w:val="7"/>
    </w:pPr>
    <w:rPr>
      <w:rFonts w:ascii="Univers" w:hAnsi="Univers"/>
      <w:b/>
      <w:sz w:val="32"/>
    </w:rPr>
  </w:style>
  <w:style w:type="paragraph" w:styleId="Titre9">
    <w:name w:val="heading 9"/>
    <w:basedOn w:val="Normal"/>
    <w:next w:val="Normal"/>
    <w:link w:val="Titre9Car"/>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ind w:firstLine="720"/>
      <w:jc w:val="right"/>
    </w:pPr>
  </w:style>
  <w:style w:type="paragraph" w:customStyle="1" w:styleId="Para1">
    <w:name w:val="Para1"/>
    <w:basedOn w:val="Normal"/>
    <w:link w:val="Para1Char"/>
    <w:qFormat/>
    <w:rsid w:val="006556B8"/>
    <w:pPr>
      <w:numPr>
        <w:numId w:val="9"/>
      </w:numPr>
      <w:spacing w:before="120" w:after="120"/>
    </w:pPr>
    <w:rPr>
      <w:rFonts w:eastAsia="Malgun Gothic"/>
      <w:snapToGrid w:val="0"/>
      <w:kern w:val="22"/>
      <w:szCs w:val="22"/>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link w:val="CorpsdetexteC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Retraitcorpsdetexte">
    <w:name w:val="Body Text Indent"/>
    <w:basedOn w:val="Normal"/>
    <w:link w:val="RetraitcorpsdetexteCar"/>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uiPriority w:val="39"/>
    <w:rsid w:val="00B040D8"/>
    <w:pPr>
      <w:tabs>
        <w:tab w:val="left" w:pos="1440"/>
        <w:tab w:val="right" w:leader="dot" w:pos="9350"/>
      </w:tabs>
      <w:ind w:left="720" w:hanging="720"/>
      <w:jc w:val="left"/>
    </w:pPr>
    <w:rPr>
      <w:noProof/>
    </w:rPr>
  </w:style>
  <w:style w:type="paragraph" w:styleId="TM2">
    <w:name w:val="toc 2"/>
    <w:basedOn w:val="Normal"/>
    <w:next w:val="Normal"/>
    <w:autoRedefine/>
    <w:uiPriority w:val="39"/>
    <w:pPr>
      <w:tabs>
        <w:tab w:val="right" w:leader="dot" w:pos="9356"/>
      </w:tabs>
      <w:ind w:left="1440" w:hanging="720"/>
    </w:pPr>
    <w:rPr>
      <w:noProof/>
      <w:szCs w:val="22"/>
    </w:rPr>
  </w:style>
  <w:style w:type="paragraph" w:styleId="TM3">
    <w:name w:val="toc 3"/>
    <w:basedOn w:val="Normal"/>
    <w:next w:val="Normal"/>
    <w:autoRedefine/>
    <w:uiPriority w:val="39"/>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link w:val="NotedefinCar"/>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FC1A15"/>
    <w:pPr>
      <w:suppressLineNumbers/>
      <w:tabs>
        <w:tab w:val="clear" w:pos="720"/>
        <w:tab w:val="left" w:pos="993"/>
      </w:tabs>
      <w:suppressAutoHyphens/>
    </w:pPr>
    <w:rPr>
      <w:rFonts w:eastAsia="Calibri"/>
      <w:kern w:val="22"/>
      <w:szCs w:val="22"/>
    </w:r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qFormat/>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99"/>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556B8"/>
    <w:rPr>
      <w:rFonts w:eastAsia="Malgun Gothic"/>
      <w:snapToGrid w:val="0"/>
      <w:kern w:val="22"/>
      <w:sz w:val="22"/>
      <w:szCs w:val="22"/>
    </w:rPr>
  </w:style>
  <w:style w:type="character" w:customStyle="1" w:styleId="En-tteCar">
    <w:name w:val="En-tête Car"/>
    <w:link w:val="En-tte"/>
    <w:rsid w:val="00F60318"/>
    <w:rPr>
      <w:sz w:val="22"/>
      <w:szCs w:val="24"/>
      <w:lang w:val="ru-RU"/>
    </w:rPr>
  </w:style>
  <w:style w:type="character" w:customStyle="1" w:styleId="PieddepageCar">
    <w:name w:val="Pied de page Car"/>
    <w:link w:val="Pieddepage"/>
    <w:rsid w:val="00F60318"/>
    <w:rPr>
      <w:sz w:val="22"/>
      <w:szCs w:val="24"/>
      <w:lang w:val="ru-RU"/>
    </w:rPr>
  </w:style>
  <w:style w:type="character" w:customStyle="1" w:styleId="UnresolvedMention1">
    <w:name w:val="Unresolved Mention1"/>
    <w:basedOn w:val="Policepardfaut"/>
    <w:uiPriority w:val="99"/>
    <w:semiHidden/>
    <w:unhideWhenUsed/>
    <w:rsid w:val="00E80DBD"/>
    <w:rPr>
      <w:color w:val="605E5C"/>
      <w:shd w:val="clear" w:color="auto" w:fill="E1DFDD"/>
    </w:rPr>
  </w:style>
  <w:style w:type="character" w:customStyle="1" w:styleId="ng-binding">
    <w:name w:val="ng-binding"/>
    <w:basedOn w:val="Policepardfaut"/>
    <w:rsid w:val="006321BE"/>
  </w:style>
  <w:style w:type="table" w:customStyle="1" w:styleId="TableGrid1">
    <w:name w:val="Table Grid1"/>
    <w:basedOn w:val="TableauNormal"/>
    <w:next w:val="Grilledutableau"/>
    <w:uiPriority w:val="59"/>
    <w:rsid w:val="002B3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olicepardfaut"/>
    <w:uiPriority w:val="99"/>
    <w:semiHidden/>
    <w:unhideWhenUsed/>
    <w:rsid w:val="00A4530A"/>
    <w:rPr>
      <w:color w:val="605E5C"/>
      <w:shd w:val="clear" w:color="auto" w:fill="E1DFDD"/>
    </w:rPr>
  </w:style>
  <w:style w:type="character" w:customStyle="1" w:styleId="UnresolvedMention3">
    <w:name w:val="Unresolved Mention3"/>
    <w:basedOn w:val="Policepardfaut"/>
    <w:uiPriority w:val="99"/>
    <w:semiHidden/>
    <w:unhideWhenUsed/>
    <w:rsid w:val="00E8738C"/>
    <w:rPr>
      <w:color w:val="605E5C"/>
      <w:shd w:val="clear" w:color="auto" w:fill="E1DFDD"/>
    </w:rPr>
  </w:style>
  <w:style w:type="paragraph" w:customStyle="1" w:styleId="Numberedlist">
    <w:name w:val="Numbered list"/>
    <w:basedOn w:val="Normal"/>
    <w:qFormat/>
    <w:rsid w:val="00801361"/>
    <w:pPr>
      <w:numPr>
        <w:numId w:val="6"/>
      </w:numPr>
      <w:spacing w:before="240" w:after="120"/>
    </w:pPr>
  </w:style>
  <w:style w:type="paragraph" w:styleId="NormalWeb">
    <w:name w:val="Normal (Web)"/>
    <w:basedOn w:val="Normal"/>
    <w:uiPriority w:val="99"/>
    <w:unhideWhenUsed/>
    <w:rsid w:val="000D3845"/>
    <w:pPr>
      <w:spacing w:before="100" w:beforeAutospacing="1" w:after="100" w:afterAutospacing="1"/>
      <w:jc w:val="left"/>
    </w:pPr>
    <w:rPr>
      <w:rFonts w:eastAsiaTheme="minorEastAsia"/>
      <w:sz w:val="24"/>
    </w:rPr>
  </w:style>
  <w:style w:type="character" w:styleId="Mentionnonrsolue">
    <w:name w:val="Unresolved Mention"/>
    <w:basedOn w:val="Policepardfaut"/>
    <w:uiPriority w:val="99"/>
    <w:semiHidden/>
    <w:unhideWhenUsed/>
    <w:rsid w:val="0009035A"/>
    <w:rPr>
      <w:color w:val="605E5C"/>
      <w:shd w:val="clear" w:color="auto" w:fill="E1DFDD"/>
    </w:rPr>
  </w:style>
  <w:style w:type="paragraph" w:styleId="En-ttedetabledesmatires">
    <w:name w:val="TOC Heading"/>
    <w:basedOn w:val="Titre1"/>
    <w:next w:val="Normal"/>
    <w:uiPriority w:val="39"/>
    <w:unhideWhenUsed/>
    <w:qFormat/>
    <w:rsid w:val="00FB5443"/>
    <w:pPr>
      <w:keepLines/>
      <w:tabs>
        <w:tab w:val="clear" w:pos="720"/>
      </w:tabs>
      <w:spacing w:after="0"/>
      <w:jc w:val="left"/>
      <w:outlineLvl w:val="9"/>
    </w:pPr>
    <w:rPr>
      <w:rFonts w:asciiTheme="majorHAnsi" w:eastAsiaTheme="majorEastAsia" w:hAnsiTheme="majorHAnsi" w:cstheme="majorBidi"/>
      <w:b w:val="0"/>
      <w:caps w:val="0"/>
      <w:color w:val="365F91" w:themeColor="accent1" w:themeShade="BF"/>
      <w:sz w:val="32"/>
      <w:szCs w:val="32"/>
    </w:rPr>
  </w:style>
  <w:style w:type="character" w:customStyle="1" w:styleId="ParagraphedelisteCar">
    <w:name w:val="Paragraphe de liste Car"/>
    <w:aliases w:val="table bullets Car"/>
    <w:link w:val="Paragraphedeliste"/>
    <w:uiPriority w:val="34"/>
    <w:qFormat/>
    <w:locked/>
    <w:rsid w:val="00F61534"/>
    <w:rPr>
      <w:sz w:val="22"/>
      <w:szCs w:val="24"/>
    </w:rPr>
  </w:style>
  <w:style w:type="paragraph" w:customStyle="1" w:styleId="BodyA">
    <w:name w:val="Body A"/>
    <w:rsid w:val="00573E04"/>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573E04"/>
    <w:pPr>
      <w:spacing w:after="160" w:line="240" w:lineRule="exact"/>
    </w:pPr>
    <w:rPr>
      <w:sz w:val="18"/>
      <w:szCs w:val="20"/>
      <w:u w:val="single"/>
    </w:rPr>
  </w:style>
  <w:style w:type="paragraph" w:customStyle="1" w:styleId="Para10">
    <w:name w:val="Para 1"/>
    <w:basedOn w:val="Corpsdetexte"/>
    <w:rsid w:val="00573E04"/>
    <w:pPr>
      <w:ind w:left="720" w:hanging="360"/>
    </w:pPr>
    <w:rPr>
      <w:rFonts w:eastAsia="MS Mincho" w:cs="Angsana New"/>
      <w:bCs/>
      <w:iCs w:val="0"/>
      <w:szCs w:val="22"/>
      <w:lang w:val="en-GB"/>
    </w:rPr>
  </w:style>
  <w:style w:type="character" w:customStyle="1" w:styleId="Titre1Car">
    <w:name w:val="Titre 1 Car"/>
    <w:link w:val="Titre1"/>
    <w:rsid w:val="00573E04"/>
    <w:rPr>
      <w:b/>
      <w:caps/>
      <w:sz w:val="22"/>
      <w:szCs w:val="24"/>
    </w:rPr>
  </w:style>
  <w:style w:type="character" w:customStyle="1" w:styleId="s5">
    <w:name w:val="s5"/>
    <w:basedOn w:val="Policepardfaut"/>
    <w:rsid w:val="00573E04"/>
  </w:style>
  <w:style w:type="character" w:customStyle="1" w:styleId="s8">
    <w:name w:val="s8"/>
    <w:basedOn w:val="Policepardfaut"/>
    <w:rsid w:val="00573E04"/>
  </w:style>
  <w:style w:type="character" w:customStyle="1" w:styleId="s11">
    <w:name w:val="s11"/>
    <w:basedOn w:val="Policepardfaut"/>
    <w:rsid w:val="00573E04"/>
  </w:style>
  <w:style w:type="character" w:customStyle="1" w:styleId="s4">
    <w:name w:val="s4"/>
    <w:basedOn w:val="Policepardfaut"/>
    <w:rsid w:val="00573E04"/>
  </w:style>
  <w:style w:type="paragraph" w:customStyle="1" w:styleId="para11">
    <w:name w:val="para1"/>
    <w:basedOn w:val="Normal"/>
    <w:rsid w:val="00573E04"/>
    <w:pPr>
      <w:spacing w:before="100" w:beforeAutospacing="1" w:after="100" w:afterAutospacing="1"/>
      <w:jc w:val="left"/>
    </w:pPr>
    <w:rPr>
      <w:sz w:val="24"/>
      <w:lang w:val="en-CA"/>
    </w:rPr>
  </w:style>
  <w:style w:type="character" w:customStyle="1" w:styleId="normaltextrun">
    <w:name w:val="normaltextrun"/>
    <w:basedOn w:val="Policepardfaut"/>
    <w:rsid w:val="00573E04"/>
  </w:style>
  <w:style w:type="character" w:customStyle="1" w:styleId="eop">
    <w:name w:val="eop"/>
    <w:basedOn w:val="Policepardfaut"/>
    <w:rsid w:val="00573E04"/>
  </w:style>
  <w:style w:type="character" w:customStyle="1" w:styleId="Titre2Car">
    <w:name w:val="Titre 2 Car"/>
    <w:basedOn w:val="Policepardfaut"/>
    <w:link w:val="Titre2"/>
    <w:rsid w:val="00573E04"/>
    <w:rPr>
      <w:b/>
      <w:bCs/>
      <w:iCs/>
      <w:sz w:val="22"/>
      <w:szCs w:val="24"/>
    </w:rPr>
  </w:style>
  <w:style w:type="paragraph" w:customStyle="1" w:styleId="paragraph">
    <w:name w:val="paragraph"/>
    <w:basedOn w:val="Normal"/>
    <w:rsid w:val="007B221E"/>
    <w:pPr>
      <w:spacing w:before="100" w:beforeAutospacing="1" w:after="100" w:afterAutospacing="1"/>
      <w:jc w:val="left"/>
    </w:pPr>
    <w:rPr>
      <w:sz w:val="24"/>
      <w:lang w:eastAsia="en-CA"/>
    </w:rPr>
  </w:style>
  <w:style w:type="character" w:customStyle="1" w:styleId="tabchar">
    <w:name w:val="tabchar"/>
    <w:basedOn w:val="Policepardfaut"/>
    <w:rsid w:val="007B221E"/>
  </w:style>
  <w:style w:type="character" w:customStyle="1" w:styleId="FootnoteTextChar1">
    <w:name w:val="Footnote Text Char1"/>
    <w:basedOn w:val="Policepardfaut"/>
    <w:uiPriority w:val="99"/>
    <w:semiHidden/>
    <w:rsid w:val="007B221E"/>
    <w:rPr>
      <w:rFonts w:ascii="Times New Roman" w:eastAsia="Times New Roman" w:hAnsi="Times New Roman" w:cs="Times New Roman"/>
      <w:sz w:val="20"/>
      <w:szCs w:val="20"/>
      <w:lang w:val="ru-RU" w:eastAsia="en-US"/>
    </w:rPr>
  </w:style>
  <w:style w:type="character" w:customStyle="1" w:styleId="CorpsdetexteCar">
    <w:name w:val="Corps de texte Car"/>
    <w:basedOn w:val="Policepardfaut"/>
    <w:link w:val="Corpsdetexte"/>
    <w:rsid w:val="007B221E"/>
    <w:rPr>
      <w:iCs/>
      <w:sz w:val="22"/>
      <w:szCs w:val="24"/>
    </w:rPr>
  </w:style>
  <w:style w:type="character" w:customStyle="1" w:styleId="RetraitcorpsdetexteCar">
    <w:name w:val="Retrait corps de texte Car"/>
    <w:basedOn w:val="Policepardfaut"/>
    <w:link w:val="Retraitcorpsdetexte"/>
    <w:rsid w:val="007B221E"/>
    <w:rPr>
      <w:sz w:val="22"/>
      <w:szCs w:val="24"/>
    </w:rPr>
  </w:style>
  <w:style w:type="paragraph" w:styleId="Lgende">
    <w:name w:val="caption"/>
    <w:basedOn w:val="Normal"/>
    <w:next w:val="Normal"/>
    <w:uiPriority w:val="35"/>
    <w:unhideWhenUsed/>
    <w:qFormat/>
    <w:rsid w:val="007B221E"/>
    <w:pPr>
      <w:keepNext/>
      <w:keepLines/>
      <w:spacing w:after="200"/>
    </w:pPr>
    <w:rPr>
      <w:b/>
      <w:iCs/>
      <w:szCs w:val="18"/>
    </w:rPr>
  </w:style>
  <w:style w:type="paragraph" w:customStyle="1" w:styleId="CBD-Doc">
    <w:name w:val="CBD-Doc"/>
    <w:basedOn w:val="Normal"/>
    <w:rsid w:val="007B221E"/>
    <w:pPr>
      <w:keepLines/>
      <w:numPr>
        <w:numId w:val="16"/>
      </w:numPr>
      <w:spacing w:after="120"/>
    </w:pPr>
    <w:rPr>
      <w:rFonts w:cs="Angsana New"/>
    </w:rPr>
  </w:style>
  <w:style w:type="paragraph" w:customStyle="1" w:styleId="CBD-Doc-Type">
    <w:name w:val="CBD-Doc-Type"/>
    <w:basedOn w:val="Normal"/>
    <w:rsid w:val="007B221E"/>
    <w:pPr>
      <w:keepLines/>
      <w:spacing w:before="240" w:after="120"/>
    </w:pPr>
    <w:rPr>
      <w:rFonts w:cs="Angsana New"/>
      <w:b/>
      <w:i/>
      <w:sz w:val="24"/>
    </w:rPr>
  </w:style>
  <w:style w:type="character" w:customStyle="1" w:styleId="NotedefinCar">
    <w:name w:val="Note de fin Car"/>
    <w:basedOn w:val="Policepardfaut"/>
    <w:link w:val="Notedefin"/>
    <w:semiHidden/>
    <w:rsid w:val="007B221E"/>
    <w:rPr>
      <w:rFonts w:ascii="Courier New" w:hAnsi="Courier New"/>
      <w:sz w:val="22"/>
      <w:szCs w:val="24"/>
    </w:rPr>
  </w:style>
  <w:style w:type="character" w:customStyle="1" w:styleId="Titre3Car">
    <w:name w:val="Titre 3 Car"/>
    <w:basedOn w:val="Policepardfaut"/>
    <w:link w:val="Titre3"/>
    <w:rsid w:val="007B221E"/>
    <w:rPr>
      <w:i/>
      <w:iCs/>
      <w:sz w:val="22"/>
      <w:szCs w:val="24"/>
    </w:rPr>
  </w:style>
  <w:style w:type="character" w:customStyle="1" w:styleId="Titre4Car">
    <w:name w:val="Titre 4 Car"/>
    <w:basedOn w:val="Policepardfaut"/>
    <w:link w:val="Titre4"/>
    <w:rsid w:val="007B221E"/>
    <w:rPr>
      <w:rFonts w:ascii="Times New Roman Bold" w:eastAsia="Arial Unicode MS" w:hAnsi="Times New Roman Bold" w:cs="Arial"/>
      <w:b/>
      <w:bCs/>
      <w:i/>
      <w:sz w:val="22"/>
      <w:szCs w:val="24"/>
    </w:rPr>
  </w:style>
  <w:style w:type="character" w:customStyle="1" w:styleId="Titre5Car">
    <w:name w:val="Titre 5 Car"/>
    <w:basedOn w:val="Policepardfaut"/>
    <w:link w:val="Titre5"/>
    <w:rsid w:val="007B221E"/>
    <w:rPr>
      <w:bCs/>
      <w:i/>
      <w:sz w:val="22"/>
      <w:szCs w:val="26"/>
    </w:rPr>
  </w:style>
  <w:style w:type="character" w:customStyle="1" w:styleId="Titre6Car">
    <w:name w:val="Titre 6 Car"/>
    <w:basedOn w:val="Policepardfaut"/>
    <w:link w:val="Titre6"/>
    <w:rsid w:val="007B221E"/>
    <w:rPr>
      <w:sz w:val="22"/>
      <w:szCs w:val="24"/>
      <w:u w:val="single"/>
    </w:rPr>
  </w:style>
  <w:style w:type="character" w:customStyle="1" w:styleId="Titre7Car">
    <w:name w:val="Titre 7 Car"/>
    <w:basedOn w:val="Policepardfaut"/>
    <w:link w:val="Titre7"/>
    <w:rsid w:val="007B221E"/>
    <w:rPr>
      <w:rFonts w:ascii="Univers" w:hAnsi="Univers"/>
      <w:b/>
      <w:sz w:val="28"/>
      <w:szCs w:val="24"/>
    </w:rPr>
  </w:style>
  <w:style w:type="character" w:customStyle="1" w:styleId="Titre8Car">
    <w:name w:val="Titre 8 Car"/>
    <w:basedOn w:val="Policepardfaut"/>
    <w:link w:val="Titre8"/>
    <w:rsid w:val="007B221E"/>
    <w:rPr>
      <w:rFonts w:ascii="Univers" w:hAnsi="Univers"/>
      <w:b/>
      <w:sz w:val="32"/>
      <w:szCs w:val="24"/>
    </w:rPr>
  </w:style>
  <w:style w:type="character" w:customStyle="1" w:styleId="Titre9Car">
    <w:name w:val="Titre 9 Car"/>
    <w:basedOn w:val="Policepardfaut"/>
    <w:link w:val="Titre9"/>
    <w:rsid w:val="007B221E"/>
    <w:rPr>
      <w:i/>
      <w:iCs/>
      <w:sz w:val="22"/>
      <w:szCs w:val="24"/>
    </w:rPr>
  </w:style>
  <w:style w:type="paragraph" w:styleId="Sous-titre">
    <w:name w:val="Subtitle"/>
    <w:basedOn w:val="Normal"/>
    <w:next w:val="Normal"/>
    <w:link w:val="Sous-titreCar"/>
    <w:uiPriority w:val="11"/>
    <w:qFormat/>
    <w:rsid w:val="007B221E"/>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B221E"/>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7B22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B221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22493386">
      <w:bodyDiv w:val="1"/>
      <w:marLeft w:val="0"/>
      <w:marRight w:val="0"/>
      <w:marTop w:val="0"/>
      <w:marBottom w:val="0"/>
      <w:divBdr>
        <w:top w:val="none" w:sz="0" w:space="0" w:color="auto"/>
        <w:left w:val="none" w:sz="0" w:space="0" w:color="auto"/>
        <w:bottom w:val="none" w:sz="0" w:space="0" w:color="auto"/>
        <w:right w:val="none" w:sz="0" w:space="0" w:color="auto"/>
      </w:divBdr>
    </w:div>
    <w:div w:id="1048646422">
      <w:bodyDiv w:val="1"/>
      <w:marLeft w:val="0"/>
      <w:marRight w:val="0"/>
      <w:marTop w:val="0"/>
      <w:marBottom w:val="0"/>
      <w:divBdr>
        <w:top w:val="none" w:sz="0" w:space="0" w:color="auto"/>
        <w:left w:val="none" w:sz="0" w:space="0" w:color="auto"/>
        <w:bottom w:val="none" w:sz="0" w:space="0" w:color="auto"/>
        <w:right w:val="none" w:sz="0" w:space="0" w:color="auto"/>
      </w:divBdr>
    </w:div>
    <w:div w:id="1098402668">
      <w:bodyDiv w:val="1"/>
      <w:marLeft w:val="0"/>
      <w:marRight w:val="0"/>
      <w:marTop w:val="0"/>
      <w:marBottom w:val="0"/>
      <w:divBdr>
        <w:top w:val="none" w:sz="0" w:space="0" w:color="auto"/>
        <w:left w:val="none" w:sz="0" w:space="0" w:color="auto"/>
        <w:bottom w:val="none" w:sz="0" w:space="0" w:color="auto"/>
        <w:right w:val="none" w:sz="0" w:space="0" w:color="auto"/>
      </w:divBdr>
    </w:div>
    <w:div w:id="1132670679">
      <w:bodyDiv w:val="1"/>
      <w:marLeft w:val="0"/>
      <w:marRight w:val="0"/>
      <w:marTop w:val="0"/>
      <w:marBottom w:val="0"/>
      <w:divBdr>
        <w:top w:val="none" w:sz="0" w:space="0" w:color="auto"/>
        <w:left w:val="none" w:sz="0" w:space="0" w:color="auto"/>
        <w:bottom w:val="none" w:sz="0" w:space="0" w:color="auto"/>
        <w:right w:val="none" w:sz="0" w:space="0" w:color="auto"/>
      </w:divBdr>
    </w:div>
    <w:div w:id="1231650680">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9883161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conferences/geneva-2022/wg2020-03/docu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conferences/geneva-2022/wg2020-03/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conferences/geneva-2022/wg2020-03/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si-gr/foru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E1344867E484B875A885EADD12D79"/>
        <w:category>
          <w:name w:val="General"/>
          <w:gallery w:val="placeholder"/>
        </w:category>
        <w:types>
          <w:type w:val="bbPlcHdr"/>
        </w:types>
        <w:behaviors>
          <w:behavior w:val="content"/>
        </w:behaviors>
        <w:guid w:val="{492A04C0-C539-48E1-ABC5-AFA50E00120D}"/>
      </w:docPartPr>
      <w:docPartBody>
        <w:p w:rsidR="0061112A" w:rsidRDefault="00272BA5" w:rsidP="00272BA5">
          <w:pPr>
            <w:pStyle w:val="100E1344867E484B875A885EADD12D79"/>
          </w:pPr>
          <w:r w:rsidRPr="00C725B6">
            <w:rPr>
              <w:rStyle w:val="Textedelespacerserv"/>
            </w:rPr>
            <w:t>[Title]</w:t>
          </w:r>
        </w:p>
      </w:docPartBody>
    </w:docPart>
    <w:docPart>
      <w:docPartPr>
        <w:name w:val="8206438A555146B1981EEFDBF0000475"/>
        <w:category>
          <w:name w:val="General"/>
          <w:gallery w:val="placeholder"/>
        </w:category>
        <w:types>
          <w:type w:val="bbPlcHdr"/>
        </w:types>
        <w:behaviors>
          <w:behavior w:val="content"/>
        </w:behaviors>
        <w:guid w:val="{56D1A018-B8F6-43DA-A9C4-EAEDD099666D}"/>
      </w:docPartPr>
      <w:docPartBody>
        <w:p w:rsidR="00CE1D3C" w:rsidRDefault="004A69EC">
          <w:pPr>
            <w:pStyle w:val="8206438A555146B1981EEFDBF0000475"/>
          </w:pPr>
          <w:r w:rsidRPr="00B903A7">
            <w:rPr>
              <w:rStyle w:val="Textedelespacerserv"/>
            </w:rPr>
            <w:t>[Subject]</w:t>
          </w:r>
        </w:p>
      </w:docPartBody>
    </w:docPart>
    <w:docPart>
      <w:docPartPr>
        <w:name w:val="0C4B1A67473446C981F8ADAC5E196311"/>
        <w:category>
          <w:name w:val="General"/>
          <w:gallery w:val="placeholder"/>
        </w:category>
        <w:types>
          <w:type w:val="bbPlcHdr"/>
        </w:types>
        <w:behaviors>
          <w:behavior w:val="content"/>
        </w:behaviors>
        <w:guid w:val="{4784EA86-4ABA-4B71-8B99-F6A07FFFC143}"/>
      </w:docPartPr>
      <w:docPartBody>
        <w:p w:rsidR="00CE1D3C" w:rsidRDefault="001B29AF">
          <w:pPr>
            <w:pStyle w:val="0C4B1A67473446C981F8ADAC5E196311"/>
          </w:pPr>
          <w:r w:rsidRPr="00B903A7">
            <w:rPr>
              <w:rStyle w:val="Textedelespacerserv"/>
            </w:rPr>
            <w:t>[Subject]</w:t>
          </w:r>
        </w:p>
      </w:docPartBody>
    </w:docPart>
    <w:docPart>
      <w:docPartPr>
        <w:name w:val="41443F45813A44ECBE7B93532165155F"/>
        <w:category>
          <w:name w:val="General"/>
          <w:gallery w:val="placeholder"/>
        </w:category>
        <w:types>
          <w:type w:val="bbPlcHdr"/>
        </w:types>
        <w:behaviors>
          <w:behavior w:val="content"/>
        </w:behaviors>
        <w:guid w:val="{84F16416-E84A-4688-95EC-46A931C741C6}"/>
      </w:docPartPr>
      <w:docPartBody>
        <w:p w:rsidR="00CE1D3C" w:rsidRDefault="001B29AF">
          <w:pPr>
            <w:pStyle w:val="41443F45813A44ECBE7B93532165155F"/>
          </w:pPr>
          <w:r w:rsidRPr="00B903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360C6"/>
    <w:rsid w:val="00057393"/>
    <w:rsid w:val="0008315D"/>
    <w:rsid w:val="00094CD8"/>
    <w:rsid w:val="000A06BF"/>
    <w:rsid w:val="000B19E1"/>
    <w:rsid w:val="00127D90"/>
    <w:rsid w:val="0013644B"/>
    <w:rsid w:val="00140C8E"/>
    <w:rsid w:val="001B29AF"/>
    <w:rsid w:val="001E3DA5"/>
    <w:rsid w:val="00214B9E"/>
    <w:rsid w:val="00232B82"/>
    <w:rsid w:val="00270EB3"/>
    <w:rsid w:val="00272203"/>
    <w:rsid w:val="00272BA5"/>
    <w:rsid w:val="002867D0"/>
    <w:rsid w:val="00287DFF"/>
    <w:rsid w:val="002C2490"/>
    <w:rsid w:val="002E2480"/>
    <w:rsid w:val="00300974"/>
    <w:rsid w:val="0032361D"/>
    <w:rsid w:val="00325D9A"/>
    <w:rsid w:val="0033079A"/>
    <w:rsid w:val="0033246E"/>
    <w:rsid w:val="00341FEB"/>
    <w:rsid w:val="00351D20"/>
    <w:rsid w:val="00356033"/>
    <w:rsid w:val="0037757D"/>
    <w:rsid w:val="003C07A9"/>
    <w:rsid w:val="003D6F8C"/>
    <w:rsid w:val="0040648F"/>
    <w:rsid w:val="00437DC1"/>
    <w:rsid w:val="004959C4"/>
    <w:rsid w:val="004A69EC"/>
    <w:rsid w:val="004A7205"/>
    <w:rsid w:val="004C5B3D"/>
    <w:rsid w:val="004C5F72"/>
    <w:rsid w:val="004D3B3E"/>
    <w:rsid w:val="004E61B3"/>
    <w:rsid w:val="005024EC"/>
    <w:rsid w:val="00525171"/>
    <w:rsid w:val="005A660E"/>
    <w:rsid w:val="005C2DDC"/>
    <w:rsid w:val="005D43D9"/>
    <w:rsid w:val="005E49AE"/>
    <w:rsid w:val="005E4C0A"/>
    <w:rsid w:val="005E4FFC"/>
    <w:rsid w:val="0060414C"/>
    <w:rsid w:val="0061112A"/>
    <w:rsid w:val="00633BF9"/>
    <w:rsid w:val="00655A58"/>
    <w:rsid w:val="00662F04"/>
    <w:rsid w:val="006D4F14"/>
    <w:rsid w:val="00700A80"/>
    <w:rsid w:val="00701F9E"/>
    <w:rsid w:val="007201F3"/>
    <w:rsid w:val="007B6460"/>
    <w:rsid w:val="007C472E"/>
    <w:rsid w:val="007D2B6B"/>
    <w:rsid w:val="007D5C93"/>
    <w:rsid w:val="007D7214"/>
    <w:rsid w:val="007E501A"/>
    <w:rsid w:val="007F098A"/>
    <w:rsid w:val="0080316D"/>
    <w:rsid w:val="00827042"/>
    <w:rsid w:val="00830221"/>
    <w:rsid w:val="0083264A"/>
    <w:rsid w:val="008433C9"/>
    <w:rsid w:val="00862F16"/>
    <w:rsid w:val="0087691C"/>
    <w:rsid w:val="008844B6"/>
    <w:rsid w:val="008B535F"/>
    <w:rsid w:val="008C393B"/>
    <w:rsid w:val="008C7983"/>
    <w:rsid w:val="008D2AE4"/>
    <w:rsid w:val="00935F87"/>
    <w:rsid w:val="009522CD"/>
    <w:rsid w:val="009756AD"/>
    <w:rsid w:val="009D4100"/>
    <w:rsid w:val="009F19D3"/>
    <w:rsid w:val="00A27574"/>
    <w:rsid w:val="00AE6ED6"/>
    <w:rsid w:val="00B31A93"/>
    <w:rsid w:val="00B36C7B"/>
    <w:rsid w:val="00BA2573"/>
    <w:rsid w:val="00BB2CFE"/>
    <w:rsid w:val="00BF6F52"/>
    <w:rsid w:val="00C30AD6"/>
    <w:rsid w:val="00C3205E"/>
    <w:rsid w:val="00C444B7"/>
    <w:rsid w:val="00C6055D"/>
    <w:rsid w:val="00C932FE"/>
    <w:rsid w:val="00CB61E8"/>
    <w:rsid w:val="00CC41EA"/>
    <w:rsid w:val="00CD377A"/>
    <w:rsid w:val="00CE1D3C"/>
    <w:rsid w:val="00D1182F"/>
    <w:rsid w:val="00D5481D"/>
    <w:rsid w:val="00D55BDA"/>
    <w:rsid w:val="00D6637F"/>
    <w:rsid w:val="00D93585"/>
    <w:rsid w:val="00DA50F4"/>
    <w:rsid w:val="00DC2ED2"/>
    <w:rsid w:val="00DD6500"/>
    <w:rsid w:val="00DF3B21"/>
    <w:rsid w:val="00E45022"/>
    <w:rsid w:val="00EC17B5"/>
    <w:rsid w:val="00EE1ABF"/>
    <w:rsid w:val="00F05037"/>
    <w:rsid w:val="00F60318"/>
    <w:rsid w:val="00FD3919"/>
    <w:rsid w:val="00FF42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72BA5"/>
    <w:rPr>
      <w:color w:val="808080"/>
    </w:rPr>
  </w:style>
  <w:style w:type="paragraph" w:customStyle="1" w:styleId="100E1344867E484B875A885EADD12D79">
    <w:name w:val="100E1344867E484B875A885EADD12D79"/>
    <w:rsid w:val="00272BA5"/>
    <w:pPr>
      <w:spacing w:after="160" w:line="259" w:lineRule="auto"/>
    </w:pPr>
    <w:rPr>
      <w:lang w:val="en-CA" w:eastAsia="en-CA"/>
    </w:rPr>
  </w:style>
  <w:style w:type="paragraph" w:customStyle="1" w:styleId="8206438A555146B1981EEFDBF0000475">
    <w:name w:val="8206438A555146B1981EEFDBF0000475"/>
    <w:pPr>
      <w:spacing w:after="160" w:line="259" w:lineRule="auto"/>
    </w:pPr>
    <w:rPr>
      <w:lang w:eastAsia="zh-CN"/>
    </w:rPr>
  </w:style>
  <w:style w:type="paragraph" w:customStyle="1" w:styleId="0C4B1A67473446C981F8ADAC5E196311">
    <w:name w:val="0C4B1A67473446C981F8ADAC5E196311"/>
    <w:pPr>
      <w:spacing w:after="160" w:line="259" w:lineRule="auto"/>
    </w:pPr>
    <w:rPr>
      <w:lang w:eastAsia="zh-CN"/>
    </w:rPr>
  </w:style>
  <w:style w:type="paragraph" w:customStyle="1" w:styleId="41443F45813A44ECBE7B93532165155F">
    <w:name w:val="41443F45813A44ECBE7B93532165155F"/>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2.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51159-D8AA-43AF-BCE3-788D4022691B}">
  <ds:schemaRefs>
    <ds:schemaRef ds:uri="http://schemas.openxmlformats.org/officeDocument/2006/bibliography"/>
  </ds:schemaRefs>
</ds:datastoreItem>
</file>

<file path=customXml/itemProps4.xml><?xml version="1.0" encoding="utf-8"?>
<ds:datastoreItem xmlns:ds="http://schemas.openxmlformats.org/officeDocument/2006/customXml" ds:itemID="{1068F5DE-D9DA-4062-91C0-3687EA50F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51</Pages>
  <Words>22775</Words>
  <Characters>125263</Characters>
  <Application>Microsoft Office Word</Application>
  <DocSecurity>0</DocSecurity>
  <Lines>1043</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Open-ended Working Group on the Post-2020 Global Biodiversity Framework on its third meeting (Part II)</vt:lpstr>
      <vt:lpstr>Provisional agenda with supplementary annotations</vt:lpstr>
    </vt:vector>
  </TitlesOfParts>
  <Company>SCBD</Company>
  <LinksUpToDate>false</LinksUpToDate>
  <CharactersWithSpaces>147743</CharactersWithSpaces>
  <SharedDoc>false</SharedDoc>
  <HyperlinkBase>https://www.cbd.int/conferences/geneva-2022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ТРЕТЬЕГО СОВЕЩАНИЯ (ЧАСТЬ II) РАБОЧЕЙ ГРУППЫ ОТКРЫТОГО СОСТАВА ПО ПОДГОТОВКЕ ГЛОБАЛЬНОЙ РАМОЧНОЙ ПРОГРАММЫ В ОБЛАСТИ БИОРАЗНООБРАЗИЯ НА ПЕРИОД ПОСЛЕ 2020 ГОДА</dc:title>
  <dc:subject>CBD/WG2020/3/7</dc:subject>
  <dc:creator>SCBD</dc:creator>
  <cp:keywords>Open-ended Working Group on the Post-2020 Global Biodiversity Framework, third meeting (resumed), Geneva, 14-29 March 2022, Convention on Biological Diversity</cp:keywords>
  <cp:lastModifiedBy>L A</cp:lastModifiedBy>
  <cp:revision>244</cp:revision>
  <cp:lastPrinted>2019-04-12T21:18:00Z</cp:lastPrinted>
  <dcterms:created xsi:type="dcterms:W3CDTF">2022-05-06T14:36:00Z</dcterms:created>
  <dcterms:modified xsi:type="dcterms:W3CDTF">2022-06-25T08:40:00Z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0x01010069BFACF6D92CD24AA50050CE23F68F74</vt:lpwstr>
  </property>
</Properties>
</file>