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150F8" w:rsidRPr="00980E40" w:rsidTr="00776C04">
        <w:trPr>
          <w:trHeight w:val="844"/>
        </w:trPr>
        <w:tc>
          <w:tcPr>
            <w:tcW w:w="976" w:type="dxa"/>
            <w:tcBorders>
              <w:bottom w:val="single" w:sz="12" w:space="0" w:color="auto"/>
            </w:tcBorders>
          </w:tcPr>
          <w:p w:rsidR="003150F8" w:rsidRPr="00980E40" w:rsidRDefault="003150F8" w:rsidP="00776C04">
            <w:r>
              <w:rPr>
                <w:noProof/>
                <w:lang w:val="en-GB" w:eastAsia="en-GB"/>
              </w:rPr>
              <w:drawing>
                <wp:anchor distT="0" distB="0" distL="114300" distR="114300" simplePos="0" relativeHeight="251660288" behindDoc="0" locked="0" layoutInCell="1" allowOverlap="1">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150F8" w:rsidRPr="00980E40" w:rsidRDefault="00DE463E" w:rsidP="00776C04">
            <w:r w:rsidRPr="00DE463E">
              <w:rPr>
                <w:noProof/>
                <w:lang w:val="en-GB"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3150F8" w:rsidRPr="00980E40" w:rsidRDefault="003150F8" w:rsidP="00776C04">
            <w:pPr>
              <w:jc w:val="right"/>
              <w:rPr>
                <w:rFonts w:ascii="Arial" w:hAnsi="Arial" w:cs="Arial"/>
                <w:b/>
                <w:sz w:val="32"/>
                <w:szCs w:val="32"/>
              </w:rPr>
            </w:pPr>
            <w:r>
              <w:rPr>
                <w:rFonts w:ascii="Arial" w:hAnsi="Arial"/>
                <w:b/>
                <w:sz w:val="32"/>
                <w:szCs w:val="32"/>
              </w:rPr>
              <w:t>CBD</w:t>
            </w:r>
          </w:p>
        </w:tc>
      </w:tr>
      <w:tr w:rsidR="003150F8" w:rsidRPr="00980E40" w:rsidTr="00776C04">
        <w:tc>
          <w:tcPr>
            <w:tcW w:w="6117" w:type="dxa"/>
            <w:gridSpan w:val="2"/>
            <w:tcBorders>
              <w:top w:val="single" w:sz="12" w:space="0" w:color="auto"/>
              <w:bottom w:val="single" w:sz="36" w:space="0" w:color="auto"/>
            </w:tcBorders>
            <w:vAlign w:val="center"/>
          </w:tcPr>
          <w:p w:rsidR="003150F8" w:rsidRPr="00980E40" w:rsidRDefault="00957BBB" w:rsidP="00776C04">
            <w:pPr>
              <w:rPr>
                <w:sz w:val="22"/>
                <w:szCs w:val="22"/>
              </w:rPr>
            </w:pPr>
            <w:r w:rsidRPr="00F81F8A">
              <w:rPr>
                <w:noProof/>
                <w:snapToGrid w:val="0"/>
                <w:kern w:val="22"/>
                <w:lang w:val="en-GB"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3150F8" w:rsidRPr="005933AD" w:rsidRDefault="00854321" w:rsidP="00776C04">
            <w:pPr>
              <w:ind w:left="992"/>
              <w:jc w:val="left"/>
              <w:rPr>
                <w:kern w:val="22"/>
                <w:sz w:val="22"/>
                <w:szCs w:val="22"/>
                <w:lang w:val="en-US"/>
              </w:rPr>
            </w:pPr>
            <w:r w:rsidRPr="00854321">
              <w:rPr>
                <w:szCs w:val="22"/>
                <w:lang w:val="en-US"/>
              </w:rPr>
              <w:t>Distr.</w:t>
            </w:r>
          </w:p>
          <w:p w:rsidR="003150F8" w:rsidRPr="005933AD" w:rsidRDefault="00854321" w:rsidP="00776C04">
            <w:pPr>
              <w:ind w:left="992"/>
              <w:jc w:val="left"/>
              <w:rPr>
                <w:kern w:val="22"/>
                <w:sz w:val="22"/>
                <w:szCs w:val="22"/>
                <w:lang w:val="en-US"/>
              </w:rPr>
            </w:pPr>
            <w:r w:rsidRPr="00854321">
              <w:rPr>
                <w:szCs w:val="22"/>
                <w:lang w:val="en-US"/>
              </w:rPr>
              <w:t>GENERAL</w:t>
            </w:r>
          </w:p>
          <w:p w:rsidR="003150F8" w:rsidRPr="005933AD" w:rsidRDefault="003150F8" w:rsidP="00776C04">
            <w:pPr>
              <w:ind w:left="992"/>
              <w:jc w:val="left"/>
              <w:rPr>
                <w:kern w:val="22"/>
                <w:sz w:val="22"/>
                <w:szCs w:val="22"/>
                <w:lang w:val="en-US"/>
              </w:rPr>
            </w:pPr>
          </w:p>
          <w:p w:rsidR="003150F8" w:rsidRPr="005933AD" w:rsidRDefault="00647A2B" w:rsidP="00776C04">
            <w:pPr>
              <w:ind w:left="992"/>
              <w:jc w:val="left"/>
              <w:rPr>
                <w:kern w:val="22"/>
                <w:sz w:val="22"/>
                <w:szCs w:val="22"/>
                <w:lang w:val="en-US"/>
              </w:rPr>
            </w:pPr>
            <w:sdt>
              <w:sdtPr>
                <w:rPr>
                  <w:kern w:val="22"/>
                  <w:szCs w:val="22"/>
                  <w:lang w:val="en-US"/>
                </w:rPr>
                <w:alias w:val="CBD/NP/MOP/3/6."/>
                <w:tag w:val=""/>
                <w:id w:val="2137136483"/>
                <w:placeholder>
                  <w:docPart w:val="7B1015C473BF4A4A8D2D84504528B92B"/>
                </w:placeholder>
                <w:dataBinding w:prefixMappings="xmlns:ns0='http://purl.org/dc/elements/1.1/' xmlns:ns1='http://schemas.openxmlformats.org/package/2006/metadata/core-properties' " w:xpath="/ns1:coreProperties[1]/ns0:subject[1]" w:storeItemID="{6C3C8BC8-F283-45AE-878A-BAB7291924A1}"/>
                <w:text/>
              </w:sdtPr>
              <w:sdtEndPr/>
              <w:sdtContent>
                <w:r w:rsidR="003848F7" w:rsidRPr="00647A2B">
                  <w:rPr>
                    <w:kern w:val="22"/>
                    <w:szCs w:val="22"/>
                    <w:lang w:val="en-US"/>
                  </w:rPr>
                  <w:t>CBD/WG2020/3/L.1</w:t>
                </w:r>
              </w:sdtContent>
            </w:sdt>
          </w:p>
          <w:p w:rsidR="003150F8" w:rsidRPr="00980E40" w:rsidRDefault="008F6755" w:rsidP="00776C04">
            <w:pPr>
              <w:ind w:left="992"/>
              <w:jc w:val="left"/>
              <w:rPr>
                <w:kern w:val="22"/>
                <w:sz w:val="22"/>
                <w:szCs w:val="22"/>
              </w:rPr>
            </w:pPr>
            <w:r w:rsidRPr="00E851E4">
              <w:rPr>
                <w:kern w:val="22"/>
                <w:sz w:val="22"/>
                <w:szCs w:val="22"/>
              </w:rPr>
              <w:t>25 August 2021</w:t>
            </w:r>
            <w:r w:rsidRPr="00333498">
              <w:rPr>
                <w:rStyle w:val="FootnoteReference"/>
                <w:kern w:val="22"/>
                <w:sz w:val="22"/>
                <w:szCs w:val="22"/>
                <w:u w:val="none"/>
                <w:vertAlign w:val="superscript"/>
              </w:rPr>
              <w:footnoteReference w:customMarkFollows="1" w:id="1"/>
              <w:t>*</w:t>
            </w:r>
          </w:p>
          <w:p w:rsidR="003150F8" w:rsidRPr="00980E40" w:rsidRDefault="003150F8" w:rsidP="00776C04">
            <w:pPr>
              <w:ind w:left="992"/>
              <w:jc w:val="left"/>
              <w:rPr>
                <w:kern w:val="22"/>
                <w:sz w:val="22"/>
                <w:szCs w:val="22"/>
              </w:rPr>
            </w:pPr>
          </w:p>
          <w:p w:rsidR="003150F8" w:rsidRPr="00980E40" w:rsidRDefault="003150F8" w:rsidP="00776C04">
            <w:pPr>
              <w:ind w:left="992"/>
              <w:jc w:val="left"/>
              <w:rPr>
                <w:kern w:val="22"/>
                <w:sz w:val="22"/>
                <w:szCs w:val="22"/>
              </w:rPr>
            </w:pPr>
            <w:r>
              <w:rPr>
                <w:sz w:val="22"/>
                <w:szCs w:val="22"/>
              </w:rPr>
              <w:t xml:space="preserve">RUSSIAN </w:t>
            </w:r>
            <w:r>
              <w:rPr>
                <w:sz w:val="22"/>
                <w:szCs w:val="22"/>
              </w:rPr>
              <w:br/>
              <w:t>ORIGINAL: ENGLISH</w:t>
            </w:r>
          </w:p>
          <w:p w:rsidR="003150F8" w:rsidRPr="00980E40" w:rsidRDefault="003150F8" w:rsidP="00776C04">
            <w:pPr>
              <w:ind w:left="992"/>
              <w:jc w:val="left"/>
              <w:rPr>
                <w:kern w:val="22"/>
                <w:sz w:val="22"/>
                <w:szCs w:val="22"/>
              </w:rPr>
            </w:pPr>
          </w:p>
        </w:tc>
      </w:tr>
    </w:tbl>
    <w:p w:rsidR="003150F8" w:rsidRPr="00980E40" w:rsidRDefault="00647A2B" w:rsidP="00202A1A">
      <w:pPr>
        <w:pStyle w:val="meetingname"/>
        <w:ind w:right="4257"/>
        <w:rPr>
          <w:kern w:val="22"/>
          <w:szCs w:val="22"/>
        </w:rPr>
      </w:pPr>
      <w:sdt>
        <w:sdtPr>
          <w:rPr>
            <w:caps w:val="0"/>
            <w:kern w:val="22"/>
          </w:rPr>
          <w:alias w:val="Совещание"/>
          <w:tag w:val="Meeting"/>
          <w:id w:val="-820499398"/>
          <w:placeholder>
            <w:docPart w:val="52107BD579AB4DE68D6A519A5E5E545C"/>
          </w:placeholder>
          <w:text/>
        </w:sdtPr>
        <w:sdtEndPr/>
        <w:sdtContent>
          <w:r w:rsidR="003E44A3" w:rsidRPr="003E44A3">
            <w:rPr>
              <w:caps w:val="0"/>
              <w:kern w:val="22"/>
            </w:rPr>
            <w:t>РАБОЧАЯ ГРУППА ОТКРЫТОГО СОСТАВА ПО ПОДГОТОВКЕ ГЛОБАЛЬНОЙ РАМОЧНОЙ ПРОГРАММЫ В ОБЛАСТИ БИОРАЗНООБРАЗИЯ НА ПЕРИОД ПОСЛЕ 2020 ГОДА</w:t>
          </w:r>
        </w:sdtContent>
      </w:sdt>
    </w:p>
    <w:p w:rsidR="003150F8" w:rsidRPr="00980E40" w:rsidRDefault="00C741A9" w:rsidP="003150F8">
      <w:pPr>
        <w:pStyle w:val="meetingname"/>
        <w:ind w:right="5918"/>
        <w:rPr>
          <w:kern w:val="22"/>
          <w:szCs w:val="22"/>
        </w:rPr>
      </w:pPr>
      <w:r>
        <w:rPr>
          <w:caps w:val="0"/>
        </w:rPr>
        <w:t>Т</w:t>
      </w:r>
      <w:r w:rsidR="00202A1A">
        <w:rPr>
          <w:caps w:val="0"/>
        </w:rPr>
        <w:t>ретье совещание</w:t>
      </w:r>
    </w:p>
    <w:p w:rsidR="003150F8" w:rsidRPr="00980E40" w:rsidRDefault="00AB6FC8" w:rsidP="00202A1A">
      <w:pPr>
        <w:ind w:right="4115"/>
        <w:rPr>
          <w:kern w:val="22"/>
          <w:szCs w:val="22"/>
        </w:rPr>
      </w:pPr>
      <w:r>
        <w:t>Онлайновый</w:t>
      </w:r>
      <w:r w:rsidR="003150F8">
        <w:t xml:space="preserve"> формат, 23 августа – 3 сентября 2021 года</w:t>
      </w:r>
    </w:p>
    <w:p w:rsidR="00520622" w:rsidRPr="00980E40" w:rsidRDefault="00520622" w:rsidP="007A06F3">
      <w:pPr>
        <w:pStyle w:val="Heading1"/>
      </w:pPr>
      <w:r>
        <w:t xml:space="preserve">Проект доклада о работе третьего совещания </w:t>
      </w:r>
      <w:r w:rsidR="00AB6FC8">
        <w:t>(Часть I)</w:t>
      </w:r>
      <w:r w:rsidR="00AB6FC8">
        <w:rPr>
          <w:rFonts w:asciiTheme="minorHAnsi" w:hAnsiTheme="minorHAnsi"/>
        </w:rPr>
        <w:t xml:space="preserve"> </w:t>
      </w:r>
      <w:r>
        <w:t xml:space="preserve">Рабочей группы открытого состава по подготовке глобальной рамочной программы в области биоразнообразия на период после 2020 года </w:t>
      </w:r>
    </w:p>
    <w:p w:rsidR="00F570D5" w:rsidRPr="00980E40" w:rsidRDefault="00F570D5" w:rsidP="007A06F3">
      <w:pPr>
        <w:pStyle w:val="Heading1"/>
      </w:pPr>
      <w:r>
        <w:t>II.</w:t>
      </w:r>
      <w:r>
        <w:tab/>
        <w:t>Отчет о ходе работы совещания</w:t>
      </w:r>
    </w:p>
    <w:p w:rsidR="00F570D5" w:rsidRPr="00980E40" w:rsidRDefault="00F570D5" w:rsidP="002F7BF4">
      <w:pPr>
        <w:pStyle w:val="Heading2"/>
      </w:pPr>
      <w:r>
        <w:t>Введение</w:t>
      </w:r>
    </w:p>
    <w:p w:rsidR="00F570D5" w:rsidRPr="00980E40" w:rsidRDefault="00BA15A9" w:rsidP="00C72B67">
      <w:pPr>
        <w:pStyle w:val="Para1"/>
        <w:tabs>
          <w:tab w:val="clear" w:pos="360"/>
        </w:tabs>
      </w:pPr>
      <w:r>
        <w:t>Первая часть третьего совещания Рабочей группы открытого состава по подготовке глобальной рамочной программы в области биоразнообразия на период после 2020 года прошл</w:t>
      </w:r>
      <w:r w:rsidR="00AB6FC8">
        <w:t>а</w:t>
      </w:r>
      <w:r>
        <w:t xml:space="preserve"> с 23 августа по 3 сентября 2021 года в онлайновом формате.</w:t>
      </w:r>
    </w:p>
    <w:p w:rsidR="00F570D5" w:rsidRPr="00980E40" w:rsidRDefault="00F570D5" w:rsidP="005A5DA3">
      <w:pPr>
        <w:pStyle w:val="Heading2longmultiline"/>
        <w:jc w:val="center"/>
      </w:pPr>
      <w:r>
        <w:t>Участники совещания</w:t>
      </w:r>
    </w:p>
    <w:p w:rsidR="004A33BF" w:rsidRPr="00980E40" w:rsidRDefault="00F570D5" w:rsidP="00C72B67">
      <w:pPr>
        <w:pStyle w:val="Para1"/>
        <w:tabs>
          <w:tab w:val="clear" w:pos="360"/>
        </w:tabs>
      </w:pPr>
      <w:r>
        <w:t>В работе совещания приняли участие представители следующих Сторон и других правительств: [</w:t>
      </w:r>
      <w:r>
        <w:rPr>
          <w:i/>
          <w:iCs/>
        </w:rPr>
        <w:t>будет дополнено позднее</w:t>
      </w:r>
      <w:r>
        <w:t>]</w:t>
      </w:r>
    </w:p>
    <w:p w:rsidR="00F570D5" w:rsidRPr="00980E40" w:rsidRDefault="00F570D5" w:rsidP="007A06F3">
      <w:pPr>
        <w:pStyle w:val="Heading1"/>
      </w:pPr>
      <w:r>
        <w:t>ПУНКТ 1.</w:t>
      </w:r>
      <w:r w:rsidR="00416C89" w:rsidRPr="00416C89">
        <w:rPr>
          <w:rFonts w:ascii="Times New Roman" w:hAnsi="Times New Roman"/>
        </w:rPr>
        <w:t xml:space="preserve"> </w:t>
      </w:r>
      <w:r w:rsidR="00416C89">
        <w:rPr>
          <w:rFonts w:ascii="Times New Roman" w:hAnsi="Times New Roman"/>
        </w:rPr>
        <w:tab/>
      </w:r>
      <w:r>
        <w:t>Открытие совещания</w:t>
      </w:r>
    </w:p>
    <w:p w:rsidR="00520622" w:rsidRPr="00980E40" w:rsidRDefault="00520622" w:rsidP="00C72B67">
      <w:pPr>
        <w:pStyle w:val="Para1"/>
        <w:tabs>
          <w:tab w:val="clear" w:pos="360"/>
        </w:tabs>
      </w:pPr>
      <w:r>
        <w:t>Совещание было открыто в 7:00 (монреальское время) 23 августа 2021 года г-ном Франсисом Огвалем (Уганда) от своего имени и от имени г-на Базиля ван Хавре (Канада)</w:t>
      </w:r>
      <w:r w:rsidR="00416C89">
        <w:t xml:space="preserve"> как</w:t>
      </w:r>
      <w:r>
        <w:t xml:space="preserve"> сопредседателей Рабочей группы. Он напомнил, что со времени предыдущего совещания в Риме мир пережил тяжелые потрясения в связи с пандемией коронавируса (COVID-19). Он пожелал </w:t>
      </w:r>
      <w:r w:rsidR="00333498">
        <w:t>страдающим от COVID-19</w:t>
      </w:r>
      <w:r>
        <w:t xml:space="preserve"> скорейшего выздоровления и выразил глубочайшие соболезнования тем, кто потерял близких. </w:t>
      </w:r>
    </w:p>
    <w:p w:rsidR="00520622" w:rsidRPr="00980E40" w:rsidRDefault="00520622" w:rsidP="00C72B67">
      <w:pPr>
        <w:pStyle w:val="Para1"/>
        <w:tabs>
          <w:tab w:val="clear" w:pos="360"/>
        </w:tabs>
      </w:pPr>
      <w:r>
        <w:t xml:space="preserve">Участники совещания почтили память жертв пандемии, </w:t>
      </w:r>
      <w:r w:rsidR="008E4FED">
        <w:t>и, в частности,</w:t>
      </w:r>
      <w:r>
        <w:t xml:space="preserve"> г-на Нейматулло Сафарова (Таджикистан), много лет выполнявшего функции национального координатора Конвенции, который скончался в </w:t>
      </w:r>
      <w:r w:rsidR="006C2114">
        <w:t>период проведения</w:t>
      </w:r>
      <w:r>
        <w:t xml:space="preserve"> нынешнего </w:t>
      </w:r>
      <w:r w:rsidR="00F650F9">
        <w:t>совещания</w:t>
      </w:r>
      <w:r>
        <w:t>.</w:t>
      </w:r>
    </w:p>
    <w:p w:rsidR="00520622" w:rsidRPr="00980E40" w:rsidRDefault="00E66DD4" w:rsidP="00C72B67">
      <w:pPr>
        <w:pStyle w:val="Para1"/>
        <w:tabs>
          <w:tab w:val="clear" w:pos="360"/>
        </w:tabs>
      </w:pPr>
      <w:r>
        <w:t>В продолжение своего выступления г-н Огваль отметил, что данная часть третьего совещания будет посвящена дальнейшей разработке глобальной рамочной программы в области биоразнообразия на период после 2020 года на основе работы, проделанной в ходе недавних виртуальных совещани</w:t>
      </w:r>
      <w:r w:rsidR="006C2114">
        <w:t>й</w:t>
      </w:r>
      <w:r>
        <w:t xml:space="preserve"> вспомогательных органов Конвенции. Он поблагодарил Исполнительного секретаря и ее сотрудников за подготовку к совещанию, а бюро Конференции Сторон (бюро) – за постоянную поддержку и консультации. Г-н ван Хавре добавил, что помимо пандемии COVID-19 Рабочая группа столкнулась с рядом </w:t>
      </w:r>
      <w:r w:rsidR="005933AD">
        <w:t>сложностей</w:t>
      </w:r>
      <w:r>
        <w:t xml:space="preserve">, таких как работа в онлайновом режиме, а также поблагодарил участников за их неизменное </w:t>
      </w:r>
      <w:r w:rsidR="005933AD">
        <w:t xml:space="preserve">активное </w:t>
      </w:r>
      <w:r>
        <w:t>участие в процессе.</w:t>
      </w:r>
    </w:p>
    <w:p w:rsidR="00520622" w:rsidRPr="00980E40" w:rsidRDefault="00520622" w:rsidP="00C72B67">
      <w:pPr>
        <w:pStyle w:val="Para1"/>
        <w:tabs>
          <w:tab w:val="clear" w:pos="360"/>
        </w:tabs>
      </w:pPr>
      <w:r>
        <w:lastRenderedPageBreak/>
        <w:t>Со вступительными заявлениями выступили г-н Хамдалла Зедан (Египет); г-н Карлос Моралес</w:t>
      </w:r>
      <w:r w:rsidR="00364C3B">
        <w:t>, представляющий</w:t>
      </w:r>
      <w:r>
        <w:t xml:space="preserve"> Министерств</w:t>
      </w:r>
      <w:r w:rsidR="00364C3B">
        <w:t>о</w:t>
      </w:r>
      <w:r>
        <w:t xml:space="preserve"> иностранных дел Колумбии; г-н Чжао Инминь, заместитель министра экологии и окружающей среды Кита</w:t>
      </w:r>
      <w:r w:rsidR="00416C89">
        <w:t>я</w:t>
      </w:r>
      <w:r>
        <w:t>; и г-жа Элизабет Марума Мрема, Исполнительный секретарь Конвенции о биологическом разнообразии.</w:t>
      </w:r>
    </w:p>
    <w:p w:rsidR="00520622" w:rsidRPr="00980E40" w:rsidRDefault="005162DD" w:rsidP="00C72B67">
      <w:pPr>
        <w:pStyle w:val="Para1"/>
        <w:tabs>
          <w:tab w:val="clear" w:pos="360"/>
        </w:tabs>
      </w:pPr>
      <w:r>
        <w:t>Выступая от имени Председателя Конференции Сторон, г-н Зедан выразил солидарность со всеми, кто потерял близких или пострадал от пандемии COVID-19. В прошедшем году мы стали свидетелями разрушительного глобального кризиса</w:t>
      </w:r>
      <w:r w:rsidR="005933AD">
        <w:t xml:space="preserve"> в области здравоохранения</w:t>
      </w:r>
      <w:r>
        <w:t xml:space="preserve">, а также ряда ужасающих глобальных климатических явлений – от засух и наводнений до неутихающих лесных пожаров. Необходимы незамедлительные меры, чтобы восстановить нарушенные взаимоотношения с природой, остановить и обратить вспять процесс утраты биоразнообразия; выживание требует срочных </w:t>
      </w:r>
      <w:r w:rsidR="00900061">
        <w:t>действий</w:t>
      </w:r>
      <w:r>
        <w:t xml:space="preserve">. Первый проект глобальной рамочной программы в области биоразнообразия на период после 2020 года представляет собой дорожную карту, позволяющую </w:t>
      </w:r>
      <w:r w:rsidR="005933AD">
        <w:t>в</w:t>
      </w:r>
      <w:r>
        <w:t xml:space="preserve">стать на путь восстановления биоразнообразия до конца текущего десятилетия; это позволит мотивировать и объединить всех участников и поможет разработать амбициозную, эффективную и преобразующую глобальную рамочную программу в области биоразнообразия, а также придать импульс, необходимый для ее принятия на 15-м совещании Конференции Сторон. Он поблагодарил правительство Колумбии за проведение настоящего совещания, а также сопредседателей Рабочей группы и бюро за </w:t>
      </w:r>
      <w:r w:rsidR="00B6399E">
        <w:t xml:space="preserve">руководящую роль </w:t>
      </w:r>
      <w:r>
        <w:t xml:space="preserve">в его организации. Хотя первый проект глобальной рамочной программы в области биоразнообразия вписывается в динамику работы в рамках Конвенции и протоколов к ней, Сторонам также необходимо подготовить окончательный проект для Конференции Сторон, но он уверен, что участники достигнут прогресса в этой важной работе во имя безопасного, </w:t>
      </w:r>
      <w:r w:rsidR="00D52444">
        <w:t xml:space="preserve">более </w:t>
      </w:r>
      <w:r>
        <w:t>устойчивого и справедливого мира</w:t>
      </w:r>
      <w:r w:rsidR="00D52444">
        <w:t xml:space="preserve"> для</w:t>
      </w:r>
      <w:r>
        <w:t xml:space="preserve"> будущих поколений и реализации Концепции на период до 2050 года «Жизнь в гармонии с природой».</w:t>
      </w:r>
    </w:p>
    <w:p w:rsidR="00520622" w:rsidRPr="00980E40" w:rsidRDefault="00520622" w:rsidP="00C72B67">
      <w:pPr>
        <w:pStyle w:val="Para1"/>
        <w:tabs>
          <w:tab w:val="clear" w:pos="360"/>
        </w:tabs>
      </w:pPr>
      <w:r>
        <w:t xml:space="preserve">Г-н Моралес заявил, что Колумбия, как одна из стран, располагающих наиболее богатым биоразнообразием, в сотрудничестве со всеми Сторонами продолжает </w:t>
      </w:r>
      <w:r w:rsidR="00B6399E">
        <w:t xml:space="preserve">трудиться </w:t>
      </w:r>
      <w:r>
        <w:t xml:space="preserve">над разработкой и реализацией твердых обязательств по сохранению и устойчивому использованию биоразнообразия, а также по совместному использованию </w:t>
      </w:r>
      <w:r w:rsidR="00B6399E">
        <w:t>на справедливой основе выгод от</w:t>
      </w:r>
      <w:r>
        <w:t xml:space="preserve"> доступа к генетическим ресурсам и их использования. Такое сотрудничество должно носить одновременно конструктивный и созидательный характер для поиска конкретных решений, и еще предстоит многое сделать для внедрения устойчивых моделей потребления и производства. </w:t>
      </w:r>
      <w:r w:rsidR="008E4FED">
        <w:t>С одной стороны,</w:t>
      </w:r>
      <w:r>
        <w:t xml:space="preserve"> он приветствовал включение задач по сохранению и восстановлению, однако сохранения на уровне 30% и восстановления на уровне 20% планеты может оказаться недостаточно, если остальная часть ресурсов планеты не будет использоваться устойчиво. Обращение вспять процесса утраты биоразнообразия к 2030 году и преодоление нынешней чрезвычайной экологической ситуации требуют фундаментальных преобразований и участия всех производственных секторов для перехода к благоприятному для природы экономическому развитию, успешно </w:t>
      </w:r>
      <w:r w:rsidR="00B6399E">
        <w:t xml:space="preserve">ликвидирующему </w:t>
      </w:r>
      <w:r>
        <w:t xml:space="preserve">разрыв между вредными и позитивными стимулами. Необходимо укрепить элементы, связанные с устойчивыми производственно-сбытовыми цепочками, продовольственными системами и экономикой замкнутого цикла, что требует активного международного и многостороннего сотрудничества. Все страны должны прийти к консенсусу по вопросу охраны природы, но при этом также необходимо достичь договоренности относительно надежных средств осуществления, что невозможно без расширения прав и возможностей всех заинтересованных сторон, включая гражданское общество, коренные народы и местные общины, местные органы власти, деловые круги, женщин и молодежь. Колумбия убеждена в важности сотрудничества между правительствами и негосударственными субъектами для реализации Концепции на период до 2050 года и проведет </w:t>
      </w:r>
      <w:r w:rsidR="006618B3">
        <w:t xml:space="preserve">посвященное биоразнообразию </w:t>
      </w:r>
      <w:r>
        <w:t>мероприятие, предваряющее совещание КС, для содействия политической приверженности на высоком уровне в интересах принятия преобразующей глобальной рамочной программы в области биоразнообразия на 15-м совещании Конференции Сторон.</w:t>
      </w:r>
    </w:p>
    <w:p w:rsidR="00520622" w:rsidRPr="00980E40" w:rsidRDefault="00520622" w:rsidP="00C72B67">
      <w:pPr>
        <w:pStyle w:val="Para1"/>
        <w:tabs>
          <w:tab w:val="clear" w:pos="360"/>
        </w:tabs>
      </w:pPr>
      <w:r>
        <w:t xml:space="preserve">Г-н Чжао заявил, что Китай в качестве Председателя 15-го совещания Конференции Сторон наряду со всем мировым сообществом стремится разработать амбициозную и прагматичную глобальную рамочную программу в области биоразнообразия на период после 2020 года, в которой найдут сбалансированное отражение </w:t>
      </w:r>
      <w:r w:rsidR="00AF15AE">
        <w:t xml:space="preserve">все </w:t>
      </w:r>
      <w:r>
        <w:t xml:space="preserve">три цели Конвенции и будут учитываться </w:t>
      </w:r>
      <w:r>
        <w:lastRenderedPageBreak/>
        <w:t xml:space="preserve">вопросы выполнимости задач и </w:t>
      </w:r>
      <w:r w:rsidR="00AF15AE">
        <w:t xml:space="preserve">доступности </w:t>
      </w:r>
      <w:r>
        <w:t xml:space="preserve">ресурсов. Первый проект рамочной программы заложил основу для дальнейшего углубленного обсуждения ее структуры, формулировок и количественных значений. Китай призвал все Стороны оставаться открытыми к диалогу, </w:t>
      </w:r>
      <w:r w:rsidR="00333498">
        <w:t>продолжать</w:t>
      </w:r>
      <w:r>
        <w:t xml:space="preserve"> тесно</w:t>
      </w:r>
      <w:r w:rsidR="00333498">
        <w:t>е</w:t>
      </w:r>
      <w:r>
        <w:t xml:space="preserve"> взаимодействи</w:t>
      </w:r>
      <w:r w:rsidR="00333498">
        <w:t>е</w:t>
      </w:r>
      <w:r>
        <w:t xml:space="preserve">, совместно находить практические решения и стремиться к консенсусу на </w:t>
      </w:r>
      <w:r w:rsidR="00567559">
        <w:t>нынешнем</w:t>
      </w:r>
      <w:r>
        <w:t xml:space="preserve"> </w:t>
      </w:r>
      <w:r w:rsidR="00567559">
        <w:t>совещании</w:t>
      </w:r>
      <w:r>
        <w:t xml:space="preserve">. До открытия первой части </w:t>
      </w:r>
      <w:r w:rsidR="00416C89">
        <w:t xml:space="preserve">совещания </w:t>
      </w:r>
      <w:r>
        <w:t xml:space="preserve">Конференции Сторон в Куньмине осталось всего два месяца. Как принимающая сторона, Китай прилагает большие усилия для подготовки к </w:t>
      </w:r>
      <w:r w:rsidR="00416C89">
        <w:t>совещанию</w:t>
      </w:r>
      <w:r>
        <w:t>, первая часть которо</w:t>
      </w:r>
      <w:r w:rsidR="00416C89">
        <w:t>го</w:t>
      </w:r>
      <w:r>
        <w:t xml:space="preserve"> включает в себя двухдневный сегмент высокого уровня и принятие Куньминской декларации, а также параллельные мероприятия, такие как Форум экологической цивилизации. Все Стороны приглашаются к участию, чтобы придать политический импульс глобальному управлению биоразнообразием, способствовать политическому консенсусу и укрепить доверие международного сообщества.</w:t>
      </w:r>
    </w:p>
    <w:p w:rsidR="00F570D5" w:rsidRDefault="00520622" w:rsidP="00C72B67">
      <w:pPr>
        <w:pStyle w:val="Para1"/>
        <w:tabs>
          <w:tab w:val="clear" w:pos="360"/>
        </w:tabs>
      </w:pPr>
      <w:r>
        <w:t>Г-жа Мрема, отметив, что для участия в совещании было зарегистрировано более 2245 участников, представляющих 137 стран и 212 организаций-наблюдателей, поблагодарила сопредседателей и бюро за их руководящую роль в организации онлайнового сегмента совещания. Она также поблагодарила правительства Канады, Польши и Соединенного Королевства Великобритании и Северной Ирландии за финансовую поддержку</w:t>
      </w:r>
      <w:r w:rsidR="009B0BFD">
        <w:t>,</w:t>
      </w:r>
      <w:r>
        <w:t xml:space="preserve"> </w:t>
      </w:r>
      <w:r w:rsidR="009B0BFD">
        <w:t xml:space="preserve">оказанную </w:t>
      </w:r>
      <w:r>
        <w:t>совещани</w:t>
      </w:r>
      <w:r w:rsidR="009B0BFD">
        <w:t>ю</w:t>
      </w:r>
      <w:r>
        <w:t>; правительства Австралии, Европейского союза, Германии, Канады, Новой Зеландии, Словакии, Финляндии, Швейцарии и Швеции за содействие эффективному участию развивающихся стран и коренных народов и местных общин; и правительств</w:t>
      </w:r>
      <w:r w:rsidR="0005289F">
        <w:t>о</w:t>
      </w:r>
      <w:r>
        <w:t xml:space="preserve"> Колумбии за организацию 30 августа 2021 года мероприятия высокого уровня, предваряюще</w:t>
      </w:r>
      <w:r w:rsidR="009B0BFD">
        <w:t>го</w:t>
      </w:r>
      <w:r>
        <w:t xml:space="preserve"> совещание КС и </w:t>
      </w:r>
      <w:r w:rsidR="009B0BFD">
        <w:t xml:space="preserve">предусматривающего </w:t>
      </w:r>
      <w:r>
        <w:t xml:space="preserve">тематическую дискуссию с участием глав государств и правительств в целях содействия разработке </w:t>
      </w:r>
      <w:r w:rsidR="0005289F">
        <w:t>амбициозной</w:t>
      </w:r>
      <w:r>
        <w:t xml:space="preserve"> глобальной рамочной программы в области биоразнообразия на период после 2020 года и создания политического импульса для обеспечения ее успешного принятия на 15-м совещании Конференции Сторон. Последние оценки Межправительственной научно-политической платформы по биоразнообразию и экосистемным услугам (МПБЭУ) и Межправительственной группы экспертов по изменению климата (МГЭИК) однозначно продемонстрировали, что действовать нужно незамедлительно. Срочно необходим новый курс для обеспечения того, чтобы работа в предстоящее десятилетие была ориентирована на путь устойчивого развития. </w:t>
      </w:r>
      <w:r w:rsidR="00416C89">
        <w:t>Рабочей группе</w:t>
      </w:r>
      <w:r>
        <w:t xml:space="preserve"> представлен первый проект новой глобальной рамочной программы в области биоразнообразия; хотя работа над ней еще не завершена, </w:t>
      </w:r>
      <w:r w:rsidR="009B0BFD">
        <w:t>в ней предлагаются</w:t>
      </w:r>
      <w:r>
        <w:t xml:space="preserve"> 4 цели, 21 </w:t>
      </w:r>
      <w:r w:rsidR="009B0BFD">
        <w:t xml:space="preserve">задача </w:t>
      </w:r>
      <w:r>
        <w:t xml:space="preserve">и 10 промежуточных целей, которые могут приблизить мир к «Жизни в гармонии с природой» к 2050 году. Очевидные результаты при осуществлении рамочной программы могут стимулировать правительства и общество в целом к принятию срочных и преобразующих мер; амбициозная рамочная программа позволит Сторонам Конвенции и субъектам деятельности разработать масштабные национальные и региональные цели и задачи в рамках своих национальных стратегий и планов действий и обеспечит регулярный мониторинг и обзор прогресса на глобальном уровне. </w:t>
      </w:r>
    </w:p>
    <w:p w:rsidR="0033054B" w:rsidRPr="00721A21" w:rsidRDefault="0033054B" w:rsidP="0033054B">
      <w:pPr>
        <w:pStyle w:val="Heading1"/>
      </w:pPr>
      <w:r w:rsidRPr="00721A21">
        <w:rPr>
          <w:rFonts w:eastAsia="Times New Roman Bold"/>
          <w:bCs/>
        </w:rPr>
        <w:t>ПУНКТ 2.</w:t>
      </w:r>
      <w:r w:rsidR="00416C89" w:rsidRPr="00416C89">
        <w:rPr>
          <w:rFonts w:ascii="Times New Roman" w:hAnsi="Times New Roman"/>
        </w:rPr>
        <w:t xml:space="preserve"> </w:t>
      </w:r>
      <w:r w:rsidR="00416C89">
        <w:rPr>
          <w:rFonts w:ascii="Times New Roman" w:hAnsi="Times New Roman"/>
        </w:rPr>
        <w:tab/>
      </w:r>
      <w:r w:rsidRPr="00721A21">
        <w:rPr>
          <w:rFonts w:eastAsia="Times New Roman Bold"/>
          <w:bCs/>
        </w:rPr>
        <w:t>Организация работы</w:t>
      </w:r>
    </w:p>
    <w:p w:rsidR="0033054B" w:rsidRPr="00721A21" w:rsidRDefault="0033054B" w:rsidP="0033054B">
      <w:pPr>
        <w:pStyle w:val="Heading2"/>
        <w:numPr>
          <w:ilvl w:val="0"/>
          <w:numId w:val="4"/>
        </w:numPr>
      </w:pPr>
      <w:r w:rsidRPr="00721A21">
        <w:rPr>
          <w:rFonts w:eastAsia="Times New Roman Bold"/>
        </w:rPr>
        <w:t>Утверждение повестки дня</w:t>
      </w:r>
    </w:p>
    <w:p w:rsidR="0033054B" w:rsidRPr="00721A21" w:rsidRDefault="0033054B" w:rsidP="00C72B67">
      <w:pPr>
        <w:pStyle w:val="Para1"/>
        <w:tabs>
          <w:tab w:val="clear" w:pos="360"/>
        </w:tabs>
      </w:pPr>
      <w:r w:rsidRPr="00721A21">
        <w:rPr>
          <w:rFonts w:eastAsia="Times New Roman"/>
        </w:rPr>
        <w:t xml:space="preserve">На </w:t>
      </w:r>
      <w:r w:rsidR="00C72B67">
        <w:rPr>
          <w:rFonts w:eastAsia="Times New Roman"/>
        </w:rPr>
        <w:t>1-м</w:t>
      </w:r>
      <w:r w:rsidRPr="00721A21">
        <w:rPr>
          <w:rFonts w:eastAsia="Times New Roman"/>
        </w:rPr>
        <w:t xml:space="preserve"> пленарном заседании части I совещания 23 августа 2021 года представитель секретариата представил предварительную повестку дня совещания (CBD/WG2020/3/1) и предварительную аннотированную повестку дня (CBD/WG2020/3/1/Add.1), которые были подготовлены Исполнительным секретарем в консультации с бюро. На основе предварительной повестки дня Рабочая группа утвердила следующую повестку дня:</w:t>
      </w:r>
    </w:p>
    <w:p w:rsidR="0033054B" w:rsidRPr="00721A21" w:rsidRDefault="0033054B" w:rsidP="0033054B">
      <w:pPr>
        <w:pStyle w:val="Para1"/>
        <w:numPr>
          <w:ilvl w:val="0"/>
          <w:numId w:val="0"/>
        </w:numPr>
        <w:ind w:left="720"/>
      </w:pPr>
      <w:r w:rsidRPr="00721A21">
        <w:rPr>
          <w:rFonts w:eastAsia="Times New Roman"/>
        </w:rPr>
        <w:t>1.</w:t>
      </w:r>
      <w:r w:rsidRPr="00721A21">
        <w:rPr>
          <w:rFonts w:eastAsia="Times New Roman"/>
        </w:rPr>
        <w:tab/>
        <w:t>Открытие совещания.</w:t>
      </w:r>
    </w:p>
    <w:p w:rsidR="0033054B" w:rsidRPr="00721A21" w:rsidRDefault="0033054B" w:rsidP="0033054B">
      <w:pPr>
        <w:pStyle w:val="Para1"/>
        <w:numPr>
          <w:ilvl w:val="0"/>
          <w:numId w:val="0"/>
        </w:numPr>
        <w:ind w:left="720"/>
      </w:pPr>
      <w:r w:rsidRPr="00721A21">
        <w:rPr>
          <w:rFonts w:eastAsia="Times New Roman"/>
        </w:rPr>
        <w:t>2.</w:t>
      </w:r>
      <w:r w:rsidRPr="00721A21">
        <w:rPr>
          <w:rFonts w:eastAsia="Times New Roman"/>
        </w:rPr>
        <w:tab/>
        <w:t>Организация работы.</w:t>
      </w:r>
    </w:p>
    <w:p w:rsidR="0033054B" w:rsidRPr="00721A21" w:rsidRDefault="0033054B" w:rsidP="0033054B">
      <w:pPr>
        <w:pStyle w:val="Para1"/>
        <w:numPr>
          <w:ilvl w:val="0"/>
          <w:numId w:val="0"/>
        </w:numPr>
        <w:ind w:left="720"/>
      </w:pPr>
      <w:r w:rsidRPr="00721A21">
        <w:rPr>
          <w:rFonts w:eastAsia="Times New Roman"/>
        </w:rPr>
        <w:t>3.</w:t>
      </w:r>
      <w:r w:rsidRPr="00721A21">
        <w:rPr>
          <w:rFonts w:eastAsia="Times New Roman"/>
        </w:rPr>
        <w:tab/>
        <w:t xml:space="preserve">Прогресс, достигнутый в период после </w:t>
      </w:r>
      <w:r w:rsidRPr="00004325">
        <w:rPr>
          <w:rFonts w:eastAsia="Times New Roman"/>
        </w:rPr>
        <w:t>второго</w:t>
      </w:r>
      <w:r w:rsidRPr="00721A21">
        <w:rPr>
          <w:rFonts w:eastAsia="Times New Roman"/>
        </w:rPr>
        <w:t xml:space="preserve"> совещания.</w:t>
      </w:r>
    </w:p>
    <w:p w:rsidR="0033054B" w:rsidRPr="00721A21" w:rsidRDefault="0033054B" w:rsidP="0033054B">
      <w:pPr>
        <w:pStyle w:val="Para1"/>
        <w:numPr>
          <w:ilvl w:val="0"/>
          <w:numId w:val="0"/>
        </w:numPr>
        <w:ind w:left="720"/>
      </w:pPr>
      <w:r w:rsidRPr="00721A21">
        <w:rPr>
          <w:rFonts w:eastAsia="Times New Roman"/>
        </w:rPr>
        <w:t>4.</w:t>
      </w:r>
      <w:r w:rsidRPr="00721A21">
        <w:rPr>
          <w:rFonts w:eastAsia="Times New Roman"/>
        </w:rPr>
        <w:tab/>
        <w:t>Глобальная рамочная программа в области биоразнообразия на период после 2020 года.</w:t>
      </w:r>
    </w:p>
    <w:p w:rsidR="0033054B" w:rsidRPr="00721A21" w:rsidRDefault="0033054B" w:rsidP="0033054B">
      <w:pPr>
        <w:pStyle w:val="Para1"/>
        <w:numPr>
          <w:ilvl w:val="0"/>
          <w:numId w:val="0"/>
        </w:numPr>
        <w:ind w:left="720"/>
      </w:pPr>
      <w:r w:rsidRPr="00721A21">
        <w:rPr>
          <w:rFonts w:eastAsia="Times New Roman"/>
        </w:rPr>
        <w:lastRenderedPageBreak/>
        <w:t>5.</w:t>
      </w:r>
      <w:r w:rsidRPr="00721A21">
        <w:rPr>
          <w:rFonts w:eastAsia="Times New Roman"/>
        </w:rPr>
        <w:tab/>
        <w:t>Цифровая информация о последовательностях в отношении генетических ресурсов.</w:t>
      </w:r>
    </w:p>
    <w:p w:rsidR="0033054B" w:rsidRPr="00721A21" w:rsidRDefault="0033054B" w:rsidP="0033054B">
      <w:pPr>
        <w:pStyle w:val="Para1"/>
        <w:numPr>
          <w:ilvl w:val="0"/>
          <w:numId w:val="0"/>
        </w:numPr>
        <w:ind w:left="720"/>
      </w:pPr>
      <w:r w:rsidRPr="00721A21">
        <w:rPr>
          <w:rFonts w:eastAsia="Times New Roman"/>
        </w:rPr>
        <w:t>6.</w:t>
      </w:r>
      <w:r w:rsidRPr="00721A21">
        <w:rPr>
          <w:rFonts w:eastAsia="Times New Roman"/>
        </w:rPr>
        <w:tab/>
        <w:t>Прочие вопросы.</w:t>
      </w:r>
    </w:p>
    <w:p w:rsidR="0033054B" w:rsidRPr="00721A21" w:rsidRDefault="0033054B" w:rsidP="0033054B">
      <w:pPr>
        <w:pStyle w:val="Para1"/>
        <w:numPr>
          <w:ilvl w:val="0"/>
          <w:numId w:val="0"/>
        </w:numPr>
        <w:ind w:left="720"/>
      </w:pPr>
      <w:r w:rsidRPr="00721A21">
        <w:rPr>
          <w:rFonts w:eastAsia="Times New Roman"/>
        </w:rPr>
        <w:t>7.</w:t>
      </w:r>
      <w:r w:rsidRPr="00721A21">
        <w:rPr>
          <w:rFonts w:eastAsia="Times New Roman"/>
        </w:rPr>
        <w:tab/>
        <w:t>Принятие доклада.</w:t>
      </w:r>
    </w:p>
    <w:p w:rsidR="0033054B" w:rsidRPr="00721A21" w:rsidRDefault="0033054B" w:rsidP="0033054B">
      <w:pPr>
        <w:pStyle w:val="Para1"/>
        <w:numPr>
          <w:ilvl w:val="0"/>
          <w:numId w:val="0"/>
        </w:numPr>
        <w:ind w:left="720"/>
      </w:pPr>
      <w:r w:rsidRPr="00721A21">
        <w:rPr>
          <w:rFonts w:eastAsia="Times New Roman"/>
        </w:rPr>
        <w:t>8.</w:t>
      </w:r>
      <w:r w:rsidRPr="00721A21">
        <w:rPr>
          <w:rFonts w:eastAsia="Times New Roman"/>
        </w:rPr>
        <w:tab/>
        <w:t>Заключительные заявления.</w:t>
      </w:r>
    </w:p>
    <w:p w:rsidR="0033054B" w:rsidRPr="00721A21" w:rsidRDefault="0033054B" w:rsidP="0033054B">
      <w:pPr>
        <w:pStyle w:val="Heading2"/>
        <w:numPr>
          <w:ilvl w:val="0"/>
          <w:numId w:val="4"/>
        </w:numPr>
      </w:pPr>
      <w:r w:rsidRPr="00721A21">
        <w:rPr>
          <w:rFonts w:eastAsia="Times New Roman Bold"/>
        </w:rPr>
        <w:t>Организация работы</w:t>
      </w:r>
    </w:p>
    <w:p w:rsidR="0033054B" w:rsidRPr="00721A21" w:rsidRDefault="0033054B" w:rsidP="00C72B67">
      <w:pPr>
        <w:pStyle w:val="Para1"/>
        <w:tabs>
          <w:tab w:val="clear" w:pos="360"/>
        </w:tabs>
      </w:pPr>
      <w:r w:rsidRPr="00721A21">
        <w:rPr>
          <w:rFonts w:eastAsia="Times New Roman"/>
        </w:rPr>
        <w:t xml:space="preserve">На </w:t>
      </w:r>
      <w:r w:rsidR="003848F7">
        <w:rPr>
          <w:rFonts w:eastAsia="Times New Roman"/>
        </w:rPr>
        <w:t>1-</w:t>
      </w:r>
      <w:r w:rsidRPr="00721A21">
        <w:rPr>
          <w:rFonts w:eastAsia="Times New Roman"/>
        </w:rPr>
        <w:t xml:space="preserve">м пленарном заседании части I совещания 23 августа 2021 года сопредседатель Рабочей группы г-н Ван Хавре напомнил, что правила процедуры совещаний Конференции </w:t>
      </w:r>
      <w:r w:rsidR="00416C89">
        <w:rPr>
          <w:rFonts w:eastAsia="Times New Roman"/>
        </w:rPr>
        <w:t>С</w:t>
      </w:r>
      <w:r w:rsidRPr="00721A21">
        <w:rPr>
          <w:rFonts w:eastAsia="Times New Roman"/>
        </w:rPr>
        <w:t>торон примен</w:t>
      </w:r>
      <w:r>
        <w:rPr>
          <w:rFonts w:eastAsia="Times New Roman"/>
        </w:rPr>
        <w:t>имы</w:t>
      </w:r>
      <w:r w:rsidRPr="00721A21">
        <w:rPr>
          <w:rFonts w:eastAsia="Times New Roman"/>
        </w:rPr>
        <w:t xml:space="preserve"> </w:t>
      </w:r>
      <w:r w:rsidRPr="00721A21">
        <w:rPr>
          <w:rFonts w:eastAsia="Times New Roman"/>
          <w:i/>
          <w:iCs/>
        </w:rPr>
        <w:t>mutatis mutandis</w:t>
      </w:r>
      <w:r w:rsidRPr="00721A21">
        <w:rPr>
          <w:rFonts w:eastAsia="Times New Roman"/>
        </w:rPr>
        <w:t xml:space="preserve"> </w:t>
      </w:r>
      <w:r>
        <w:rPr>
          <w:rFonts w:eastAsia="Times New Roman"/>
        </w:rPr>
        <w:t>к</w:t>
      </w:r>
      <w:r w:rsidRPr="00721A21">
        <w:rPr>
          <w:rFonts w:eastAsia="Times New Roman"/>
        </w:rPr>
        <w:t xml:space="preserve"> совещания</w:t>
      </w:r>
      <w:r>
        <w:rPr>
          <w:rFonts w:eastAsia="Times New Roman"/>
        </w:rPr>
        <w:t>м</w:t>
      </w:r>
      <w:r w:rsidRPr="00721A21">
        <w:rPr>
          <w:rFonts w:eastAsia="Times New Roman"/>
        </w:rPr>
        <w:t xml:space="preserve"> Рабочей группы и что бюро Конференции </w:t>
      </w:r>
      <w:r w:rsidR="00416C89">
        <w:rPr>
          <w:rFonts w:eastAsia="Times New Roman"/>
        </w:rPr>
        <w:t>С</w:t>
      </w:r>
      <w:r w:rsidRPr="00721A21">
        <w:rPr>
          <w:rFonts w:eastAsia="Times New Roman"/>
        </w:rPr>
        <w:t>торон, выступающее в качестве бюро Рабочей группы, назначило в качестве докладчика совещания</w:t>
      </w:r>
      <w:r>
        <w:rPr>
          <w:rFonts w:eastAsia="Times New Roman"/>
        </w:rPr>
        <w:t xml:space="preserve"> </w:t>
      </w:r>
      <w:r w:rsidRPr="00721A21">
        <w:rPr>
          <w:rFonts w:eastAsia="Times New Roman"/>
        </w:rPr>
        <w:t>г-жу Лейну Аль-Авадхи (Кувейт).</w:t>
      </w:r>
    </w:p>
    <w:p w:rsidR="0033054B" w:rsidRPr="00721A21" w:rsidRDefault="0033054B" w:rsidP="008609F0">
      <w:pPr>
        <w:pStyle w:val="Para1"/>
        <w:tabs>
          <w:tab w:val="clear" w:pos="360"/>
        </w:tabs>
      </w:pPr>
      <w:r w:rsidRPr="00721A21">
        <w:rPr>
          <w:rFonts w:eastAsia="Times New Roman"/>
        </w:rPr>
        <w:t>Докладчик, выступая от имени всех участников, поблагодарил</w:t>
      </w:r>
      <w:r>
        <w:rPr>
          <w:rFonts w:eastAsia="Times New Roman"/>
        </w:rPr>
        <w:t>а</w:t>
      </w:r>
      <w:r w:rsidRPr="00721A21">
        <w:rPr>
          <w:rFonts w:eastAsia="Times New Roman"/>
        </w:rPr>
        <w:t xml:space="preserve"> сопредседателей Рабочей группы и членов бюро за их напряженную работу по подготовке к онлайновому сегменту и пожелала им успешно</w:t>
      </w:r>
      <w:r>
        <w:rPr>
          <w:rFonts w:eastAsia="Times New Roman"/>
        </w:rPr>
        <w:t>го</w:t>
      </w:r>
      <w:r w:rsidRPr="00721A21">
        <w:rPr>
          <w:rFonts w:eastAsia="Times New Roman"/>
        </w:rPr>
        <w:t xml:space="preserve"> совещания. Она также поблагодарила Исполнительного секретаря и ее коллектив за проведение подготовительной работы к совещанию, правительство Колумбии </w:t>
      </w:r>
      <w:r w:rsidRPr="00721A21">
        <w:t xml:space="preserve">– </w:t>
      </w:r>
      <w:r w:rsidRPr="00721A21">
        <w:rPr>
          <w:rFonts w:eastAsia="Times New Roman"/>
        </w:rPr>
        <w:t>за его организацию, а также Стороны, предоставившие финансирование для совещания.</w:t>
      </w:r>
    </w:p>
    <w:p w:rsidR="0033054B" w:rsidRPr="00721A21" w:rsidRDefault="0033054B" w:rsidP="008609F0">
      <w:pPr>
        <w:pStyle w:val="Para1"/>
        <w:tabs>
          <w:tab w:val="clear" w:pos="360"/>
        </w:tabs>
      </w:pPr>
      <w:r w:rsidRPr="00721A21">
        <w:rPr>
          <w:rFonts w:eastAsia="Times New Roman"/>
        </w:rPr>
        <w:t xml:space="preserve">Затем сопредседатель пояснил, что бюро обратилось к сопредседателям с просьбой </w:t>
      </w:r>
      <w:r>
        <w:rPr>
          <w:rFonts w:eastAsia="Times New Roman"/>
        </w:rPr>
        <w:t>подготовить</w:t>
      </w:r>
      <w:r w:rsidRPr="00721A21">
        <w:rPr>
          <w:rFonts w:eastAsia="Times New Roman"/>
        </w:rPr>
        <w:t xml:space="preserve"> при поддержке </w:t>
      </w:r>
      <w:r w:rsidR="00687019">
        <w:rPr>
          <w:rFonts w:eastAsia="Times New Roman"/>
        </w:rPr>
        <w:t>с</w:t>
      </w:r>
      <w:r w:rsidRPr="00721A21">
        <w:rPr>
          <w:rFonts w:eastAsia="Times New Roman"/>
        </w:rPr>
        <w:t>екретариата предлож</w:t>
      </w:r>
      <w:r>
        <w:rPr>
          <w:rFonts w:eastAsia="Times New Roman"/>
        </w:rPr>
        <w:t xml:space="preserve">ение относительно </w:t>
      </w:r>
      <w:r w:rsidRPr="00721A21">
        <w:rPr>
          <w:rFonts w:eastAsia="Times New Roman"/>
        </w:rPr>
        <w:t xml:space="preserve">организации работы онлайнового сегмента совещания. Предлагаемая организация работы рассматривалась и корректировалась бюро и была </w:t>
      </w:r>
      <w:r>
        <w:rPr>
          <w:rFonts w:eastAsia="Times New Roman"/>
        </w:rPr>
        <w:t>представлена</w:t>
      </w:r>
      <w:r w:rsidRPr="00721A21">
        <w:rPr>
          <w:rFonts w:eastAsia="Times New Roman"/>
        </w:rPr>
        <w:t xml:space="preserve"> в приложении к записке с изложением плана сессии (CBD/WG2020/3/1/Add.2/Rev.2). Онлайновый сегмент будет состоять из пленарных заседаний, чередующихся с совещаниями контактных групп. На заключительном пленарном заседании в рамках пункта 4 повестки дня Рабочая группа рассмотрит заключительный доклад </w:t>
      </w:r>
      <w:r w:rsidR="001C7144">
        <w:rPr>
          <w:rFonts w:eastAsia="Times New Roman"/>
        </w:rPr>
        <w:t>сопредседателей</w:t>
      </w:r>
      <w:r w:rsidR="001C7144" w:rsidRPr="00721A21">
        <w:rPr>
          <w:rFonts w:eastAsia="Times New Roman"/>
        </w:rPr>
        <w:t xml:space="preserve"> </w:t>
      </w:r>
      <w:r w:rsidRPr="00721A21">
        <w:rPr>
          <w:rFonts w:eastAsia="Times New Roman"/>
        </w:rPr>
        <w:t xml:space="preserve">каждой из контактных групп и примет к сведению их работу. Итоговые результаты затем будут приложены к докладу о части I совещания, </w:t>
      </w:r>
      <w:r w:rsidR="00205698">
        <w:rPr>
          <w:rFonts w:eastAsia="Times New Roman"/>
        </w:rPr>
        <w:t>с</w:t>
      </w:r>
      <w:r w:rsidRPr="00721A21">
        <w:rPr>
          <w:rFonts w:eastAsia="Times New Roman"/>
        </w:rPr>
        <w:t xml:space="preserve"> тем чтобы после его возобновления</w:t>
      </w:r>
      <w:r>
        <w:rPr>
          <w:rFonts w:eastAsia="Times New Roman"/>
        </w:rPr>
        <w:t xml:space="preserve"> </w:t>
      </w:r>
      <w:r w:rsidRPr="00721A21">
        <w:rPr>
          <w:rFonts w:eastAsia="Times New Roman"/>
        </w:rPr>
        <w:t>дискуссия могла продолж</w:t>
      </w:r>
      <w:r>
        <w:rPr>
          <w:rFonts w:eastAsia="Times New Roman"/>
        </w:rPr>
        <w:t>а</w:t>
      </w:r>
      <w:r w:rsidRPr="00721A21">
        <w:rPr>
          <w:rFonts w:eastAsia="Times New Roman"/>
        </w:rPr>
        <w:t xml:space="preserve">ться. Что касается пункта 5 повестки дня, то участники получат заключительный доклад от </w:t>
      </w:r>
      <w:r w:rsidR="001C7144">
        <w:rPr>
          <w:rFonts w:eastAsia="Times New Roman"/>
        </w:rPr>
        <w:t>сопредседателей</w:t>
      </w:r>
      <w:r w:rsidR="001C7144" w:rsidRPr="00721A21">
        <w:rPr>
          <w:rFonts w:eastAsia="Times New Roman"/>
        </w:rPr>
        <w:t xml:space="preserve"> </w:t>
      </w:r>
      <w:r w:rsidRPr="00721A21">
        <w:rPr>
          <w:rFonts w:eastAsia="Times New Roman"/>
        </w:rPr>
        <w:t>контактной группы по цифровой информации о последовательностях в отношении генетических ресурсов и рассмотрят документ зала заседаний, подготовленный по результатам их работы. Этот заключительный результат также будет добавлен к докладу</w:t>
      </w:r>
      <w:r w:rsidR="001857B9" w:rsidRPr="001857B9">
        <w:rPr>
          <w:rFonts w:eastAsia="Times New Roman"/>
        </w:rPr>
        <w:t xml:space="preserve"> </w:t>
      </w:r>
      <w:r w:rsidR="001857B9">
        <w:rPr>
          <w:rFonts w:eastAsia="Times New Roman"/>
        </w:rPr>
        <w:t>о работе совещания</w:t>
      </w:r>
      <w:r w:rsidRPr="00721A21">
        <w:rPr>
          <w:rFonts w:eastAsia="Times New Roman"/>
        </w:rPr>
        <w:t xml:space="preserve">, чтобы обеспечить информационную основу для будущей работы Рабочей группы. </w:t>
      </w:r>
    </w:p>
    <w:p w:rsidR="0033054B" w:rsidRPr="00721A21" w:rsidRDefault="0033054B" w:rsidP="008609F0">
      <w:pPr>
        <w:pStyle w:val="Para1"/>
        <w:tabs>
          <w:tab w:val="clear" w:pos="360"/>
        </w:tabs>
      </w:pPr>
      <w:r w:rsidRPr="00721A21">
        <w:rPr>
          <w:rFonts w:eastAsia="Times New Roman"/>
        </w:rPr>
        <w:t xml:space="preserve">Рабочая группа утвердила организацию работы, предложенную </w:t>
      </w:r>
      <w:r>
        <w:rPr>
          <w:rFonts w:eastAsia="Times New Roman"/>
        </w:rPr>
        <w:t>с</w:t>
      </w:r>
      <w:r w:rsidRPr="00721A21">
        <w:rPr>
          <w:rFonts w:eastAsia="Times New Roman"/>
        </w:rPr>
        <w:t>опредседателем.</w:t>
      </w:r>
    </w:p>
    <w:p w:rsidR="0033054B" w:rsidRPr="00721A21" w:rsidRDefault="0033054B" w:rsidP="0033054B">
      <w:pPr>
        <w:pStyle w:val="Heading1"/>
      </w:pPr>
      <w:r w:rsidRPr="00721A21">
        <w:rPr>
          <w:rFonts w:eastAsia="Times New Roman Bold"/>
          <w:bCs/>
        </w:rPr>
        <w:t>ПУНКТ 3.</w:t>
      </w:r>
      <w:r w:rsidRPr="00721A21">
        <w:rPr>
          <w:rFonts w:eastAsia="Times New Roman Bold"/>
          <w:bCs/>
        </w:rPr>
        <w:tab/>
        <w:t>Прогресс, достигнутый в период после второго совещания Рабочей группы</w:t>
      </w:r>
    </w:p>
    <w:p w:rsidR="0033054B" w:rsidRPr="00721A21" w:rsidRDefault="0033054B" w:rsidP="008609F0">
      <w:pPr>
        <w:pStyle w:val="Para1"/>
        <w:tabs>
          <w:tab w:val="clear" w:pos="360"/>
        </w:tabs>
        <w:rPr>
          <w:rFonts w:eastAsia="Times New Roman"/>
        </w:rPr>
      </w:pPr>
      <w:r w:rsidRPr="00721A21">
        <w:rPr>
          <w:rFonts w:eastAsia="Times New Roman"/>
        </w:rPr>
        <w:t xml:space="preserve">На </w:t>
      </w:r>
      <w:r w:rsidR="003848F7">
        <w:rPr>
          <w:rFonts w:eastAsia="Times New Roman"/>
        </w:rPr>
        <w:t>1-м</w:t>
      </w:r>
      <w:r w:rsidRPr="00721A21">
        <w:rPr>
          <w:rFonts w:eastAsia="Times New Roman"/>
        </w:rPr>
        <w:t xml:space="preserve"> пленарном заседании части I совещания 23 </w:t>
      </w:r>
      <w:r w:rsidR="001857B9">
        <w:rPr>
          <w:rFonts w:eastAsia="Times New Roman"/>
        </w:rPr>
        <w:t>августа</w:t>
      </w:r>
      <w:r w:rsidRPr="00721A21">
        <w:rPr>
          <w:rFonts w:eastAsia="Times New Roman"/>
        </w:rPr>
        <w:t xml:space="preserve"> 2021 года Рабочая группа рассмотрела пункт 3 повестки дня. При рассмотрении данного пункта повестки дня Рабочей группе была представлена записка Исполнительного секретаря с обзором итогов проведенных консультаций и других материалов, касающихся подготовки глобальной рамочной программы в области биоразнообразия на период после 2020 года, полученных после второго совещания Рабочей группы. </w:t>
      </w:r>
    </w:p>
    <w:p w:rsidR="0033054B" w:rsidRPr="00721A21" w:rsidRDefault="0033054B" w:rsidP="008609F0">
      <w:pPr>
        <w:pStyle w:val="Para1"/>
        <w:tabs>
          <w:tab w:val="clear" w:pos="360"/>
        </w:tabs>
        <w:rPr>
          <w:rFonts w:eastAsia="Times New Roman"/>
        </w:rPr>
      </w:pPr>
      <w:r w:rsidRPr="00721A21">
        <w:rPr>
          <w:rFonts w:eastAsia="Times New Roman"/>
        </w:rPr>
        <w:t xml:space="preserve">Выступлений по пункту 3 повестки дня </w:t>
      </w:r>
      <w:r>
        <w:rPr>
          <w:rFonts w:eastAsia="Times New Roman"/>
        </w:rPr>
        <w:t xml:space="preserve">представлено </w:t>
      </w:r>
      <w:r w:rsidRPr="00721A21">
        <w:rPr>
          <w:rFonts w:eastAsia="Times New Roman"/>
        </w:rPr>
        <w:t>не было</w:t>
      </w:r>
      <w:r w:rsidR="001857B9">
        <w:rPr>
          <w:rFonts w:eastAsia="Times New Roman"/>
        </w:rPr>
        <w:t>, однако был представлен ряд письменных заявлений, которые</w:t>
      </w:r>
      <w:r w:rsidR="001857B9" w:rsidRPr="001857B9">
        <w:rPr>
          <w:rFonts w:eastAsia="Times New Roman"/>
          <w:snapToGrid/>
          <w:kern w:val="0"/>
          <w:szCs w:val="24"/>
        </w:rPr>
        <w:t xml:space="preserve"> </w:t>
      </w:r>
      <w:r w:rsidR="001857B9" w:rsidRPr="001857B9">
        <w:rPr>
          <w:rFonts w:eastAsia="Times New Roman"/>
        </w:rPr>
        <w:t>размещены на веб-странице совещания</w:t>
      </w:r>
      <w:r w:rsidRPr="00721A21">
        <w:rPr>
          <w:rFonts w:eastAsia="Times New Roman"/>
        </w:rPr>
        <w:t>.</w:t>
      </w:r>
    </w:p>
    <w:p w:rsidR="0033054B" w:rsidRPr="00721A21" w:rsidRDefault="0033054B" w:rsidP="0033054B">
      <w:pPr>
        <w:pStyle w:val="Heading1"/>
      </w:pPr>
      <w:r w:rsidRPr="00721A21">
        <w:rPr>
          <w:rFonts w:eastAsia="Times New Roman Bold"/>
          <w:bCs/>
        </w:rPr>
        <w:t>ПУНКТ 4.</w:t>
      </w:r>
      <w:r w:rsidRPr="00721A21">
        <w:rPr>
          <w:rFonts w:eastAsia="Times New Roman Bold"/>
          <w:bCs/>
        </w:rPr>
        <w:tab/>
        <w:t>Глобальная рамочная программа в области биоразнообразия на период после 2020 года</w:t>
      </w:r>
    </w:p>
    <w:p w:rsidR="0033054B" w:rsidRPr="00721A21" w:rsidRDefault="0033054B" w:rsidP="008609F0">
      <w:pPr>
        <w:pStyle w:val="Para1"/>
        <w:tabs>
          <w:tab w:val="clear" w:pos="360"/>
        </w:tabs>
      </w:pPr>
      <w:r w:rsidRPr="00721A21">
        <w:rPr>
          <w:rFonts w:eastAsia="Times New Roman"/>
        </w:rPr>
        <w:t xml:space="preserve">На </w:t>
      </w:r>
      <w:r w:rsidR="003848F7">
        <w:rPr>
          <w:rFonts w:eastAsia="Times New Roman"/>
        </w:rPr>
        <w:t>2-м</w:t>
      </w:r>
      <w:r w:rsidRPr="00721A21">
        <w:rPr>
          <w:rFonts w:eastAsia="Times New Roman"/>
        </w:rPr>
        <w:t xml:space="preserve"> пленарном заседании части I совещания 24 августа 2021 года Рабочая группа рассмотрела пункт 4 повестки дня. При рассмотрении этого пункта Рабочей группе был представлен первый проект глобальной рамочной программы в области биоразнообразия на период после 2020 года (CBD/WG2020/3/3) и два добавления, в которых излагались предлагаемые </w:t>
      </w:r>
      <w:r w:rsidRPr="00721A21">
        <w:rPr>
          <w:rFonts w:eastAsia="Times New Roman"/>
        </w:rPr>
        <w:lastRenderedPageBreak/>
        <w:t xml:space="preserve">основные индикаторы механизма мониторинга для глобальной рамочной программы в области биоразнообразия на период после 2020 года (CBD/WG2020/3/3/Add.1) и глоссарий для первого проекта рамочной программы (CBD/WG2020/3/3/Add.2). Рабочей группе также были представлены шесть информационных документов, в которых </w:t>
      </w:r>
      <w:r w:rsidR="001C7144">
        <w:rPr>
          <w:rFonts w:eastAsia="Times New Roman"/>
        </w:rPr>
        <w:t>приводились</w:t>
      </w:r>
      <w:r w:rsidR="001C7144" w:rsidRPr="00721A21">
        <w:rPr>
          <w:rFonts w:eastAsia="Times New Roman"/>
        </w:rPr>
        <w:t xml:space="preserve"> </w:t>
      </w:r>
      <w:r w:rsidRPr="00721A21">
        <w:rPr>
          <w:rFonts w:eastAsia="Times New Roman"/>
        </w:rPr>
        <w:t xml:space="preserve">предлагаемый подход к мониторингу и </w:t>
      </w:r>
      <w:r w:rsidR="001C7144" w:rsidRPr="00721A21">
        <w:rPr>
          <w:rFonts w:eastAsia="Times New Roman"/>
        </w:rPr>
        <w:t>основны</w:t>
      </w:r>
      <w:r w:rsidR="001C7144">
        <w:rPr>
          <w:rFonts w:eastAsia="Times New Roman"/>
        </w:rPr>
        <w:t>е</w:t>
      </w:r>
      <w:r w:rsidRPr="00721A21">
        <w:rPr>
          <w:rFonts w:eastAsia="Times New Roman"/>
        </w:rPr>
        <w:t xml:space="preserve">, </w:t>
      </w:r>
      <w:r w:rsidR="001C7144" w:rsidRPr="00721A21">
        <w:rPr>
          <w:rFonts w:eastAsia="Times New Roman"/>
        </w:rPr>
        <w:t>компонентны</w:t>
      </w:r>
      <w:r w:rsidR="001C7144">
        <w:rPr>
          <w:rFonts w:eastAsia="Times New Roman"/>
        </w:rPr>
        <w:t>е</w:t>
      </w:r>
      <w:r w:rsidR="001C7144" w:rsidRPr="00721A21">
        <w:rPr>
          <w:rFonts w:eastAsia="Times New Roman"/>
        </w:rPr>
        <w:t xml:space="preserve"> </w:t>
      </w:r>
      <w:r w:rsidRPr="00721A21">
        <w:rPr>
          <w:rFonts w:eastAsia="Times New Roman"/>
        </w:rPr>
        <w:t xml:space="preserve">и </w:t>
      </w:r>
      <w:r w:rsidR="001C7144" w:rsidRPr="00721A21">
        <w:rPr>
          <w:rFonts w:eastAsia="Times New Roman"/>
        </w:rPr>
        <w:t>дополнительны</w:t>
      </w:r>
      <w:r w:rsidR="001C7144">
        <w:rPr>
          <w:rFonts w:eastAsia="Times New Roman"/>
        </w:rPr>
        <w:t>е</w:t>
      </w:r>
      <w:r w:rsidR="001C7144" w:rsidRPr="00721A21">
        <w:rPr>
          <w:rFonts w:eastAsia="Times New Roman"/>
        </w:rPr>
        <w:t xml:space="preserve"> индикатор</w:t>
      </w:r>
      <w:r w:rsidR="001C7144">
        <w:rPr>
          <w:rFonts w:eastAsia="Times New Roman"/>
        </w:rPr>
        <w:t>ы</w:t>
      </w:r>
      <w:r w:rsidR="001C7144" w:rsidRPr="00721A21">
        <w:rPr>
          <w:rFonts w:eastAsia="Times New Roman"/>
        </w:rPr>
        <w:t xml:space="preserve"> </w:t>
      </w:r>
      <w:r w:rsidRPr="00721A21">
        <w:rPr>
          <w:rFonts w:eastAsia="Times New Roman"/>
        </w:rPr>
        <w:t>для рамочной программы (CBD/WG2020/3/INF/2); одностраничные документы о целях и задачах первого проекта рамочной программы (CBD/WG2020/3/INF/3)</w:t>
      </w:r>
      <w:r>
        <w:rPr>
          <w:rFonts w:eastAsia="Times New Roman"/>
        </w:rPr>
        <w:t xml:space="preserve"> и </w:t>
      </w:r>
      <w:r w:rsidRPr="00721A21">
        <w:rPr>
          <w:rFonts w:eastAsia="Times New Roman"/>
        </w:rPr>
        <w:t>вкладе морского биоразнообразия в основные индикаторы для проекта рамочной программы (CBD/WG2020/3/INF/4); документ об индикаторах доступа к генетическим ресурсам и совместного использования выгод, предложенных в рамках механизма мониторинга для глобальной рамочной программы в области биоразнообразия на период после 2020 года (CBD/WG2020/3/INF/5); краткое изложение семинара по финансовому сектору и глобальной рамочной программе в области биоразнообразия на период после 2020 года (CBD/POST2020/OM/2021/4/1); доклад о третьем глобальном тематическом диалоге для коренных народов и местных общин по глобальной рамочной программе в области биоразнообразия на период после 2020 года (CBD/POST2020/WS/2021/1/2).</w:t>
      </w:r>
    </w:p>
    <w:p w:rsidR="0033054B" w:rsidRPr="00721A21" w:rsidRDefault="0033054B" w:rsidP="008609F0">
      <w:pPr>
        <w:pStyle w:val="Para1"/>
        <w:tabs>
          <w:tab w:val="clear" w:pos="360"/>
        </w:tabs>
      </w:pPr>
      <w:r w:rsidRPr="00721A21">
        <w:rPr>
          <w:rFonts w:eastAsia="Times New Roman"/>
        </w:rPr>
        <w:t xml:space="preserve">С заявлениями от имени регионов выступили представители Аргентины (от имени Группы государств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и Словении (от имени Европейского Союза и его государств-членов). </w:t>
      </w:r>
    </w:p>
    <w:p w:rsidR="0033054B" w:rsidRPr="00721A21" w:rsidRDefault="0033054B" w:rsidP="008609F0">
      <w:pPr>
        <w:pStyle w:val="Para1"/>
        <w:tabs>
          <w:tab w:val="clear" w:pos="360"/>
        </w:tabs>
      </w:pPr>
      <w:r w:rsidRPr="00721A21">
        <w:rPr>
          <w:rFonts w:eastAsia="Times New Roman"/>
        </w:rPr>
        <w:t>С дополнительными заявлениями выступили представители Австралии, Аргентины, Бразилии, Бутана, Гватемалы, Индии, Индонезии, Иордании, Колумбии, Коста-Рики, Кот-д'Ивуара, Кубы, Малайзии, Марокко, Мексики, Новой Зеландии, Норвегии, Объединенных Арабских Эмиратов, Перу, Республики Коре</w:t>
      </w:r>
      <w:r w:rsidR="001857B9">
        <w:rPr>
          <w:rFonts w:eastAsia="Times New Roman"/>
        </w:rPr>
        <w:t>я</w:t>
      </w:r>
      <w:r w:rsidRPr="00721A21">
        <w:rPr>
          <w:rFonts w:eastAsia="Times New Roman"/>
        </w:rPr>
        <w:t>, Сенегала, Соединенного Королевства, Уганды, Филиппин (от имени 10 государств-членов субрегиона Ассоциации государств Юго-Восточной Азии (АСЕАН)), Чили и Японии.</w:t>
      </w:r>
    </w:p>
    <w:p w:rsidR="0033054B" w:rsidRPr="00721A21" w:rsidRDefault="0033054B" w:rsidP="008609F0">
      <w:pPr>
        <w:pStyle w:val="Para1"/>
        <w:tabs>
          <w:tab w:val="clear" w:pos="360"/>
        </w:tabs>
      </w:pPr>
      <w:r w:rsidRPr="00721A21">
        <w:rPr>
          <w:rFonts w:eastAsia="Times New Roman"/>
        </w:rPr>
        <w:t>Рабочая группа возобновила рассмотрение пункта 4 повестки дня на третьем пленарном заседании части I совещания 25 августа 2021 года.</w:t>
      </w:r>
    </w:p>
    <w:p w:rsidR="0033054B" w:rsidRPr="003848F7" w:rsidRDefault="0033054B" w:rsidP="008609F0">
      <w:pPr>
        <w:pStyle w:val="Para1"/>
        <w:tabs>
          <w:tab w:val="clear" w:pos="360"/>
        </w:tabs>
      </w:pPr>
      <w:r w:rsidRPr="00721A21">
        <w:rPr>
          <w:rFonts w:eastAsia="Times New Roman"/>
        </w:rPr>
        <w:t xml:space="preserve">С заявлениями выступили представители </w:t>
      </w:r>
      <w:r w:rsidRPr="00205698">
        <w:rPr>
          <w:rFonts w:eastAsia="Times New Roman"/>
        </w:rPr>
        <w:t xml:space="preserve">Алжира, Армении, Бангладеш, Боливии (Многонационального Государства), Доминиканской Республики, </w:t>
      </w:r>
      <w:r w:rsidR="001C7144" w:rsidRPr="00205698">
        <w:rPr>
          <w:rFonts w:eastAsia="Times New Roman"/>
        </w:rPr>
        <w:t xml:space="preserve">Замбии, </w:t>
      </w:r>
      <w:r w:rsidRPr="00205698">
        <w:rPr>
          <w:rFonts w:eastAsia="Times New Roman"/>
        </w:rPr>
        <w:t>Ирана (Исламской Республики), Исландии, Камеруна, Китая, Малави, Намибии</w:t>
      </w:r>
      <w:r w:rsidRPr="003848F7">
        <w:rPr>
          <w:rFonts w:eastAsia="Times New Roman"/>
        </w:rPr>
        <w:t>, Российской Федерации, Самоа, Саудовской Аравии, Сент-Люсии, Судана, Швейцарии, Эквадора, Эфиопии</w:t>
      </w:r>
      <w:r w:rsidR="00205698" w:rsidRPr="003848F7">
        <w:rPr>
          <w:rFonts w:eastAsia="Times New Roman"/>
        </w:rPr>
        <w:t xml:space="preserve"> и</w:t>
      </w:r>
      <w:r w:rsidRPr="003848F7">
        <w:rPr>
          <w:rFonts w:eastAsia="Times New Roman"/>
        </w:rPr>
        <w:t xml:space="preserve"> Южной Африки.</w:t>
      </w:r>
    </w:p>
    <w:p w:rsidR="00416C89" w:rsidRPr="003848F7" w:rsidRDefault="00416C89" w:rsidP="008609F0">
      <w:pPr>
        <w:pStyle w:val="Para1"/>
        <w:tabs>
          <w:tab w:val="clear" w:pos="360"/>
        </w:tabs>
      </w:pPr>
      <w:r w:rsidRPr="003848F7">
        <w:t>В ходе сессии</w:t>
      </w:r>
      <w:r w:rsidR="003542B2" w:rsidRPr="003848F7">
        <w:t xml:space="preserve"> представитель Российской Федерации </w:t>
      </w:r>
      <w:r w:rsidRPr="003848F7">
        <w:t xml:space="preserve">попросил включить в отчет о ходе работы совещания следующее заявление: </w:t>
      </w:r>
    </w:p>
    <w:p w:rsidR="003542B2" w:rsidRPr="00205698" w:rsidRDefault="00416C89" w:rsidP="00416C89">
      <w:pPr>
        <w:pStyle w:val="Para1"/>
        <w:numPr>
          <w:ilvl w:val="0"/>
          <w:numId w:val="0"/>
        </w:numPr>
        <w:ind w:left="709"/>
      </w:pPr>
      <w:r>
        <w:t>«Д</w:t>
      </w:r>
      <w:r w:rsidR="003542B2">
        <w:t>ля того, чтобы все страны в полной мере осуществили рамочную программу, крайне важно эффективно и в полном объеме использовать механизм финансирования Конвенции</w:t>
      </w:r>
      <w:r w:rsidR="003F43B2">
        <w:t xml:space="preserve"> в соответствии со статьей 21. </w:t>
      </w:r>
      <w:r>
        <w:t>В</w:t>
      </w:r>
      <w:r w:rsidR="003F43B2">
        <w:t>се страны, имеющие право на использование финансирования Глобального экологического фонда согласно его правилам, должны иметь полный доступ к его ресурсам в соответствии с установленными правилами, а не на основании политических решений</w:t>
      </w:r>
      <w:r>
        <w:t>.</w:t>
      </w:r>
      <w:r w:rsidR="003F43B2">
        <w:t xml:space="preserve"> </w:t>
      </w:r>
      <w:r>
        <w:t>П</w:t>
      </w:r>
      <w:r w:rsidR="003F43B2">
        <w:t xml:space="preserve">рименение карательных условий в отношении ряда стран угрожает </w:t>
      </w:r>
      <w:r w:rsidR="003D241F">
        <w:t>не только реализации рамочной программы, но и целостности самой Конвенции, ее содержания и возможности полноценного участия всех сторон в ее осуществлении</w:t>
      </w:r>
      <w:r>
        <w:t>»</w:t>
      </w:r>
      <w:r w:rsidR="003D241F">
        <w:t>.</w:t>
      </w:r>
    </w:p>
    <w:p w:rsidR="0033054B" w:rsidRPr="00721A21" w:rsidRDefault="0033054B" w:rsidP="008609F0">
      <w:pPr>
        <w:pStyle w:val="Para1"/>
        <w:tabs>
          <w:tab w:val="clear" w:pos="360"/>
        </w:tabs>
      </w:pPr>
      <w:r w:rsidRPr="00721A21">
        <w:rPr>
          <w:rFonts w:eastAsia="Times New Roman"/>
        </w:rPr>
        <w:t>В дополнение к заявлениям Сторон, сделанным в устной форме, письменные заявления были представлены</w:t>
      </w:r>
      <w:r w:rsidR="003D241F">
        <w:rPr>
          <w:rFonts w:eastAsia="Times New Roman"/>
        </w:rPr>
        <w:t xml:space="preserve"> Антигуа и Барбуда,</w:t>
      </w:r>
      <w:r w:rsidRPr="00721A21">
        <w:rPr>
          <w:rFonts w:eastAsia="Times New Roman"/>
        </w:rPr>
        <w:t xml:space="preserve"> Кенией (от имени Группы африканских государств) и Ливаном и размещены на веб-странице совещания.</w:t>
      </w:r>
    </w:p>
    <w:p w:rsidR="0033054B" w:rsidRPr="00721A21" w:rsidRDefault="0033054B" w:rsidP="008609F0">
      <w:pPr>
        <w:pStyle w:val="Para1"/>
        <w:tabs>
          <w:tab w:val="clear" w:pos="360"/>
        </w:tabs>
      </w:pPr>
      <w:r w:rsidRPr="00721A21">
        <w:rPr>
          <w:rFonts w:eastAsia="Times New Roman"/>
        </w:rPr>
        <w:t>Соединенные Штаты Америки также представили письменное заявление, которое было размещено на веб-странице совещания.</w:t>
      </w:r>
    </w:p>
    <w:p w:rsidR="0033054B" w:rsidRPr="00721A21" w:rsidRDefault="0033054B" w:rsidP="008609F0">
      <w:pPr>
        <w:pStyle w:val="Para1"/>
        <w:tabs>
          <w:tab w:val="clear" w:pos="360"/>
        </w:tabs>
      </w:pPr>
      <w:r w:rsidRPr="00721A21">
        <w:rPr>
          <w:rFonts w:eastAsia="Times New Roman"/>
        </w:rPr>
        <w:t>С заявлениями выступили представители Совета женщин КБР, ГСМЗБ и МФКНБ.</w:t>
      </w:r>
    </w:p>
    <w:p w:rsidR="0033054B" w:rsidRPr="00721A21" w:rsidRDefault="0033054B" w:rsidP="008609F0">
      <w:pPr>
        <w:pStyle w:val="Para1"/>
        <w:tabs>
          <w:tab w:val="clear" w:pos="360"/>
        </w:tabs>
      </w:pPr>
      <w:r w:rsidRPr="00721A21">
        <w:rPr>
          <w:rFonts w:eastAsia="Times New Roman"/>
        </w:rPr>
        <w:t xml:space="preserve">Помимо заявлений наблюдателей, сделанных в устной форме, на веб-странице совещания также были размещены письменные заявления, представленные следующими организациями: </w:t>
      </w:r>
      <w:r w:rsidRPr="00721A21">
        <w:rPr>
          <w:rFonts w:eastAsia="Times New Roman"/>
        </w:rPr>
        <w:lastRenderedPageBreak/>
        <w:t xml:space="preserve">30X30 Ocean Alliance, Африканским фондом дикой природы, Центром по биоразнообразию АСЕАН, </w:t>
      </w:r>
      <w:r w:rsidR="008A3222">
        <w:rPr>
          <w:rFonts w:eastAsia="Times New Roman"/>
        </w:rPr>
        <w:t xml:space="preserve">фондом </w:t>
      </w:r>
      <w:r w:rsidR="008A3222" w:rsidRPr="008A3222">
        <w:rPr>
          <w:rFonts w:eastAsia="Times New Roman"/>
          <w:lang w:val="en-GB"/>
        </w:rPr>
        <w:t>Born</w:t>
      </w:r>
      <w:r w:rsidR="008A3222" w:rsidRPr="008A3222">
        <w:rPr>
          <w:rFonts w:eastAsia="Times New Roman"/>
        </w:rPr>
        <w:t xml:space="preserve"> </w:t>
      </w:r>
      <w:r w:rsidR="008A3222" w:rsidRPr="008A3222">
        <w:rPr>
          <w:rFonts w:eastAsia="Times New Roman"/>
          <w:lang w:val="en-GB"/>
        </w:rPr>
        <w:t>Free</w:t>
      </w:r>
      <w:r w:rsidR="003D241F">
        <w:rPr>
          <w:rFonts w:eastAsia="Times New Roman"/>
        </w:rPr>
        <w:t>,</w:t>
      </w:r>
      <w:r w:rsidRPr="00721A21">
        <w:rPr>
          <w:rFonts w:eastAsia="Times New Roman"/>
        </w:rPr>
        <w:t xml:space="preserve"> Бразильским фондом устойчивого развития, </w:t>
      </w:r>
      <w:r w:rsidR="008A3222" w:rsidRPr="008A3222">
        <w:rPr>
          <w:rFonts w:eastAsia="Times New Roman"/>
          <w:lang w:val="en-GB"/>
        </w:rPr>
        <w:t>Campaign</w:t>
      </w:r>
      <w:r w:rsidR="008A3222" w:rsidRPr="008A3222">
        <w:rPr>
          <w:rFonts w:eastAsia="Times New Roman"/>
        </w:rPr>
        <w:t xml:space="preserve"> </w:t>
      </w:r>
      <w:r w:rsidR="008A3222" w:rsidRPr="008A3222">
        <w:rPr>
          <w:rFonts w:eastAsia="Times New Roman"/>
          <w:lang w:val="en-GB"/>
        </w:rPr>
        <w:t>for</w:t>
      </w:r>
      <w:r w:rsidR="008A3222" w:rsidRPr="008A3222">
        <w:rPr>
          <w:rFonts w:eastAsia="Times New Roman"/>
        </w:rPr>
        <w:t xml:space="preserve"> </w:t>
      </w:r>
      <w:r w:rsidR="008A3222" w:rsidRPr="008A3222">
        <w:rPr>
          <w:rFonts w:eastAsia="Times New Roman"/>
          <w:lang w:val="en-GB"/>
        </w:rPr>
        <w:t>Nature</w:t>
      </w:r>
      <w:r w:rsidR="003D241F">
        <w:rPr>
          <w:rFonts w:eastAsia="Times New Roman"/>
        </w:rPr>
        <w:t>, Центром биологического разнообразия,</w:t>
      </w:r>
      <w:r w:rsidR="008A3222">
        <w:rPr>
          <w:rFonts w:eastAsia="Times New Roman"/>
        </w:rPr>
        <w:t xml:space="preserve"> </w:t>
      </w:r>
      <w:r w:rsidR="008A3222" w:rsidRPr="008A3222">
        <w:rPr>
          <w:rFonts w:eastAsia="Times New Roman"/>
        </w:rPr>
        <w:t>Организацией по исследованию и развитию прибрежных районов Индийского океана,</w:t>
      </w:r>
      <w:r w:rsidR="003D241F">
        <w:rPr>
          <w:rFonts w:eastAsia="Times New Roman"/>
        </w:rPr>
        <w:t xml:space="preserve"> </w:t>
      </w:r>
      <w:r w:rsidRPr="00687019">
        <w:t>Congregation of the Sisters of St. Joseph of Peace</w:t>
      </w:r>
      <w:r w:rsidRPr="00687019">
        <w:rPr>
          <w:rFonts w:eastAsia="Times New Roman"/>
        </w:rPr>
        <w:t>,</w:t>
      </w:r>
      <w:r w:rsidR="008A3222" w:rsidRPr="008A3222">
        <w:rPr>
          <w:rFonts w:eastAsia="Times New Roman"/>
        </w:rPr>
        <w:t xml:space="preserve"> </w:t>
      </w:r>
      <w:r w:rsidR="008A3222" w:rsidRPr="008A3222">
        <w:rPr>
          <w:rFonts w:eastAsia="Times New Roman"/>
          <w:lang w:val="en-GB"/>
        </w:rPr>
        <w:t>Conservation</w:t>
      </w:r>
      <w:r w:rsidR="008A3222" w:rsidRPr="008A3222">
        <w:rPr>
          <w:rFonts w:eastAsia="Times New Roman"/>
        </w:rPr>
        <w:t xml:space="preserve"> </w:t>
      </w:r>
      <w:r w:rsidR="008A3222" w:rsidRPr="008A3222">
        <w:rPr>
          <w:rFonts w:eastAsia="Times New Roman"/>
          <w:lang w:val="en-GB"/>
        </w:rPr>
        <w:t>International</w:t>
      </w:r>
      <w:r w:rsidR="008A3222">
        <w:rPr>
          <w:rFonts w:eastAsia="Times New Roman"/>
        </w:rPr>
        <w:t>,</w:t>
      </w:r>
      <w:r w:rsidRPr="00687019">
        <w:rPr>
          <w:rFonts w:eastAsia="Times New Roman"/>
        </w:rPr>
        <w:t xml:space="preserve"> CropLife International, Defenders of Wildlife (также от имени фонда Born Free, Центра биологического разнообразия</w:t>
      </w:r>
      <w:r w:rsidR="008A3222">
        <w:rPr>
          <w:rFonts w:eastAsia="Times New Roman"/>
        </w:rPr>
        <w:t>,</w:t>
      </w:r>
      <w:r w:rsidRPr="00687019">
        <w:rPr>
          <w:rFonts w:eastAsia="Times New Roman"/>
        </w:rPr>
        <w:t xml:space="preserve"> </w:t>
      </w:r>
      <w:r w:rsidRPr="00687019">
        <w:t>David Shepherd Wildlife Foundation</w:t>
      </w:r>
      <w:r w:rsidRPr="00687019">
        <w:rPr>
          <w:rFonts w:eastAsia="Times New Roman"/>
        </w:rPr>
        <w:t xml:space="preserve">, Агентства экологических исследований, </w:t>
      </w:r>
      <w:r w:rsidRPr="00687019">
        <w:t>Fondation Franz Weber</w:t>
      </w:r>
      <w:r w:rsidRPr="00687019">
        <w:rPr>
          <w:rFonts w:eastAsia="Times New Roman"/>
        </w:rPr>
        <w:t xml:space="preserve"> и </w:t>
      </w:r>
      <w:r w:rsidRPr="00687019">
        <w:t>Natural Resources Defense Council</w:t>
      </w:r>
      <w:r w:rsidRPr="00687019">
        <w:rPr>
          <w:rFonts w:eastAsia="Times New Roman"/>
        </w:rPr>
        <w:t xml:space="preserve">), ETC Group, Фондом финансирования для биоразнообразия, </w:t>
      </w:r>
      <w:r w:rsidRPr="00721A21">
        <w:rPr>
          <w:rFonts w:eastAsia="Times New Roman"/>
        </w:rPr>
        <w:t xml:space="preserve">Глобальной лесной коалицией, Глобальным онлайновым союзом молодежи, Группой по наблюдению Земли Сети наблюдения за биоразнообразием, Международным центром по комплексному освоению горных районов, Международной торговой палатой, Международной инициативой по коралловым рифам, Международной ассоциацией по удобрениям, Международным институтом окружающей среды и развития, Международной ассоциацией представителей нефтяной промышленности по охране окружающей среды, </w:t>
      </w:r>
      <w:r w:rsidR="008A3222">
        <w:rPr>
          <w:rFonts w:eastAsia="Times New Roman"/>
        </w:rPr>
        <w:t>Международной сетью университетов по культурному и биологическому разнообразию, организацией Natural Justice,</w:t>
      </w:r>
      <w:r w:rsidRPr="00721A21">
        <w:rPr>
          <w:rFonts w:eastAsia="Times New Roman"/>
        </w:rPr>
        <w:t xml:space="preserve"> Управлением Верховного комиссара Организации Объединенных Наций по правам человека, Королевским обществом защиты птиц, секретариатом Конвенции о водно-болотных угодьях, имеющих международное значение, главным образом в качестве местообитаний водоплавающих птиц, </w:t>
      </w:r>
      <w:r w:rsidR="008A3222">
        <w:rPr>
          <w:rFonts w:eastAsia="Times New Roman"/>
        </w:rPr>
        <w:t xml:space="preserve">секретариатом </w:t>
      </w:r>
      <w:r w:rsidR="008A3222" w:rsidRPr="008A3222">
        <w:rPr>
          <w:rFonts w:eastAsia="Times New Roman"/>
        </w:rPr>
        <w:t>Международн</w:t>
      </w:r>
      <w:r w:rsidR="008A3222">
        <w:rPr>
          <w:rFonts w:eastAsia="Times New Roman"/>
        </w:rPr>
        <w:t>ого</w:t>
      </w:r>
      <w:r w:rsidR="008A3222" w:rsidRPr="008A3222">
        <w:rPr>
          <w:rFonts w:eastAsia="Times New Roman"/>
        </w:rPr>
        <w:t xml:space="preserve"> договор</w:t>
      </w:r>
      <w:r w:rsidR="008A3222">
        <w:rPr>
          <w:rFonts w:eastAsia="Times New Roman"/>
        </w:rPr>
        <w:t>а</w:t>
      </w:r>
      <w:r w:rsidR="008A3222" w:rsidRPr="008A3222">
        <w:rPr>
          <w:rFonts w:eastAsia="Times New Roman"/>
        </w:rPr>
        <w:t xml:space="preserve"> о генетических ресурсах растений для производства продовольствия и ведения сельского хозяйства</w:t>
      </w:r>
      <w:r w:rsidR="008A3222">
        <w:rPr>
          <w:rFonts w:eastAsia="Times New Roman"/>
        </w:rPr>
        <w:t xml:space="preserve">, фондом Sierra Club Canada, </w:t>
      </w:r>
      <w:r w:rsidR="002334B1" w:rsidRPr="002334B1">
        <w:rPr>
          <w:rFonts w:eastAsia="Times New Roman"/>
        </w:rPr>
        <w:t>Сеть</w:t>
      </w:r>
      <w:r w:rsidR="002334B1">
        <w:rPr>
          <w:rFonts w:eastAsia="Times New Roman"/>
        </w:rPr>
        <w:t>ю</w:t>
      </w:r>
      <w:r w:rsidR="002334B1" w:rsidRPr="002334B1">
        <w:rPr>
          <w:rFonts w:eastAsia="Times New Roman"/>
        </w:rPr>
        <w:t xml:space="preserve"> выпускников в области охраны природы Кембриджского университета</w:t>
      </w:r>
      <w:r w:rsidR="002334B1">
        <w:rPr>
          <w:rFonts w:eastAsia="Times New Roman"/>
        </w:rPr>
        <w:t>, Всемирным</w:t>
      </w:r>
      <w:r w:rsidR="002334B1" w:rsidRPr="002334B1">
        <w:rPr>
          <w:rFonts w:eastAsia="Times New Roman"/>
        </w:rPr>
        <w:t xml:space="preserve"> центр</w:t>
      </w:r>
      <w:r w:rsidR="002334B1">
        <w:rPr>
          <w:rFonts w:eastAsia="Times New Roman"/>
        </w:rPr>
        <w:t>ом</w:t>
      </w:r>
      <w:r w:rsidR="002334B1" w:rsidRPr="002334B1">
        <w:rPr>
          <w:rFonts w:eastAsia="Times New Roman"/>
        </w:rPr>
        <w:t xml:space="preserve"> агролесоводства</w:t>
      </w:r>
      <w:r w:rsidRPr="00721A21">
        <w:rPr>
          <w:rFonts w:eastAsia="Times New Roman"/>
        </w:rPr>
        <w:t>, Австралазийской ассоциацией зоопарков и аквариумов и Лондонским зоологическим обществом.</w:t>
      </w:r>
    </w:p>
    <w:p w:rsidR="0033054B" w:rsidRPr="00721A21" w:rsidRDefault="0033054B" w:rsidP="008609F0">
      <w:pPr>
        <w:pStyle w:val="Para1"/>
        <w:tabs>
          <w:tab w:val="clear" w:pos="360"/>
        </w:tabs>
      </w:pPr>
      <w:r w:rsidRPr="00721A21">
        <w:rPr>
          <w:rFonts w:eastAsia="Times New Roman"/>
        </w:rPr>
        <w:t xml:space="preserve">Рабочая группа постановила создать четыре контактные группы </w:t>
      </w:r>
      <w:r>
        <w:rPr>
          <w:rFonts w:eastAsia="Times New Roman"/>
        </w:rPr>
        <w:t xml:space="preserve">для </w:t>
      </w:r>
      <w:r w:rsidRPr="00721A21">
        <w:rPr>
          <w:rFonts w:eastAsia="Times New Roman"/>
        </w:rPr>
        <w:t>углубленного обсуждения первого проекта: a) контактную группу 1 под руководством г-на Винода Матура (Индия) и г-на Норберта Бэрлокера (Швейцария) с мандатом на предметное рассмотрение целей, промежуточных целей и миссии для глобальной рамочной программы в области биоразнообразия на период после 2020 года, а также общей структуры и раздел</w:t>
      </w:r>
      <w:r>
        <w:rPr>
          <w:rFonts w:eastAsia="Times New Roman"/>
        </w:rPr>
        <w:t>ов</w:t>
      </w:r>
      <w:r w:rsidRPr="00721A21">
        <w:rPr>
          <w:rFonts w:eastAsia="Times New Roman"/>
        </w:rPr>
        <w:t xml:space="preserve"> A–E проекта рамочной программы; b) контактную группу 2 под руководством г-жи Теоны </w:t>
      </w:r>
      <w:r w:rsidR="005A22A5" w:rsidRPr="00721A21">
        <w:rPr>
          <w:rFonts w:eastAsia="Times New Roman"/>
        </w:rPr>
        <w:t>Карчав</w:t>
      </w:r>
      <w:r w:rsidR="00D90669">
        <w:rPr>
          <w:rFonts w:eastAsia="Times New Roman"/>
        </w:rPr>
        <w:t>ы</w:t>
      </w:r>
      <w:r w:rsidR="005A22A5" w:rsidRPr="00721A21">
        <w:rPr>
          <w:rFonts w:eastAsia="Times New Roman"/>
        </w:rPr>
        <w:t xml:space="preserve"> </w:t>
      </w:r>
      <w:r w:rsidRPr="00721A21">
        <w:rPr>
          <w:rFonts w:eastAsia="Times New Roman"/>
        </w:rPr>
        <w:t>(Грузия) и г-на Альфреда Отенг-Йебоа (Гана) с мандатом на предметное рассмотрение задач 1-8 по «снижению угроз для биоразнообразия»; c) контактную группу 3 под руководством г-жи Джиллиан Гатри (Ямайка) и г-на Эндрю Стотта (Соединенное Королевство) с мандатом на предметное рассмотрение задач 9–13, связанных с «вкладом природы в жизнь человека»; d) контактную группу 4 под руководством г-жи Энн Теллер (Европейский союз) и г-на Хорхе Мурильо (Колумбия) с мандатом на предметное рассмотрение задач 14–21 по «инструментам и решениям», а также разделов H–K проекта рамочной программы.</w:t>
      </w:r>
    </w:p>
    <w:p w:rsidR="00416C89" w:rsidRPr="00416C89" w:rsidRDefault="0000406E" w:rsidP="00416C89">
      <w:pPr>
        <w:pStyle w:val="Para1"/>
        <w:rPr>
          <w:rFonts w:eastAsia="Times New Roman"/>
        </w:rPr>
      </w:pPr>
      <w:r>
        <w:t xml:space="preserve">На </w:t>
      </w:r>
      <w:r w:rsidR="003848F7">
        <w:t>4-</w:t>
      </w:r>
      <w:r>
        <w:t xml:space="preserve">м пленарном заседании части </w:t>
      </w:r>
      <w:r>
        <w:rPr>
          <w:lang w:val="en-US"/>
        </w:rPr>
        <w:t>I</w:t>
      </w:r>
      <w:r w:rsidRPr="0000406E">
        <w:t xml:space="preserve"> </w:t>
      </w:r>
      <w:r>
        <w:t xml:space="preserve">совещания 31 августа 2021 года сопредседатели контактных групп 1, 2 и 4 </w:t>
      </w:r>
      <w:r w:rsidR="00416C89">
        <w:t xml:space="preserve">– г-н Бэрлокер, г-жа Карчава и г-жа Теллер соответственно – </w:t>
      </w:r>
      <w:r>
        <w:t>отчитались перед Рабочей группой по результатам работы, достигнутым к настоящему моменту.</w:t>
      </w:r>
      <w:r w:rsidR="00416C89">
        <w:t xml:space="preserve"> </w:t>
      </w:r>
      <w:r w:rsidR="00416C89" w:rsidRPr="00416C89">
        <w:rPr>
          <w:rFonts w:eastAsia="Times New Roman"/>
        </w:rPr>
        <w:t xml:space="preserve">Каждый из них отметил, что они скорректировали </w:t>
      </w:r>
      <w:r w:rsidR="00416C89">
        <w:rPr>
          <w:rFonts w:eastAsia="Times New Roman"/>
        </w:rPr>
        <w:t>методы</w:t>
      </w:r>
      <w:r w:rsidR="00416C89" w:rsidRPr="00416C89">
        <w:rPr>
          <w:rFonts w:eastAsia="Times New Roman"/>
        </w:rPr>
        <w:t xml:space="preserve"> работы </w:t>
      </w:r>
      <w:r w:rsidR="00416C89">
        <w:rPr>
          <w:rFonts w:eastAsia="Times New Roman"/>
        </w:rPr>
        <w:t>с учетом</w:t>
      </w:r>
      <w:r w:rsidR="00416C89" w:rsidRPr="00416C89">
        <w:rPr>
          <w:rFonts w:eastAsia="Times New Roman"/>
        </w:rPr>
        <w:t xml:space="preserve"> опыта предыдущих сессий, чтобы </w:t>
      </w:r>
      <w:r w:rsidR="00416C89">
        <w:rPr>
          <w:rFonts w:eastAsia="Times New Roman"/>
        </w:rPr>
        <w:t>добиться прогресса в выполнении</w:t>
      </w:r>
      <w:r w:rsidR="00416C89" w:rsidRPr="00416C89">
        <w:rPr>
          <w:rFonts w:eastAsia="Times New Roman"/>
        </w:rPr>
        <w:t xml:space="preserve"> работ</w:t>
      </w:r>
      <w:r w:rsidR="00416C89">
        <w:rPr>
          <w:rFonts w:eastAsia="Times New Roman"/>
        </w:rPr>
        <w:t>ы</w:t>
      </w:r>
      <w:r w:rsidR="00416C89" w:rsidRPr="00416C89">
        <w:rPr>
          <w:rFonts w:eastAsia="Times New Roman"/>
        </w:rPr>
        <w:t xml:space="preserve"> и завершить свои мандаты. Контактная группа 1 завершила свою работу. В </w:t>
      </w:r>
      <w:r w:rsidR="00416C89">
        <w:rPr>
          <w:rFonts w:eastAsia="Times New Roman"/>
        </w:rPr>
        <w:t>целях</w:t>
      </w:r>
      <w:r w:rsidR="00416C89" w:rsidRPr="00416C89">
        <w:rPr>
          <w:rFonts w:eastAsia="Times New Roman"/>
        </w:rPr>
        <w:t xml:space="preserve"> максимально эффективного использования имеющегося ограниченного времени Сторонам было рекомендовано до начала следующих </w:t>
      </w:r>
      <w:r w:rsidR="00416C89">
        <w:rPr>
          <w:rFonts w:eastAsia="Times New Roman"/>
        </w:rPr>
        <w:t>совещаний</w:t>
      </w:r>
      <w:r w:rsidR="00416C89" w:rsidRPr="00416C89">
        <w:rPr>
          <w:rFonts w:eastAsia="Times New Roman"/>
        </w:rPr>
        <w:t xml:space="preserve"> контактных групп представить предлагаемые ими поправки в </w:t>
      </w:r>
      <w:r w:rsidR="00416C89">
        <w:rPr>
          <w:rFonts w:eastAsia="Times New Roman"/>
        </w:rPr>
        <w:t>с</w:t>
      </w:r>
      <w:r w:rsidR="00416C89" w:rsidRPr="00416C89">
        <w:rPr>
          <w:rFonts w:eastAsia="Times New Roman"/>
        </w:rPr>
        <w:t>екретариат.</w:t>
      </w:r>
    </w:p>
    <w:p w:rsidR="0000406E" w:rsidRDefault="0000406E" w:rsidP="008609F0">
      <w:pPr>
        <w:pStyle w:val="Para1"/>
        <w:tabs>
          <w:tab w:val="clear" w:pos="360"/>
        </w:tabs>
      </w:pPr>
      <w:r>
        <w:t xml:space="preserve">После докладов сопредседателей контактных групп с заявлениями выступили представители </w:t>
      </w:r>
      <w:r w:rsidRPr="0000406E">
        <w:t>Конвенци</w:t>
      </w:r>
      <w:r>
        <w:t>и</w:t>
      </w:r>
      <w:r w:rsidRPr="0000406E">
        <w:t xml:space="preserve"> по сохранению мигрирующих видов диких животных</w:t>
      </w:r>
      <w:r>
        <w:t xml:space="preserve">, </w:t>
      </w:r>
      <w:r w:rsidRPr="0000406E">
        <w:t>Конвенци</w:t>
      </w:r>
      <w:r>
        <w:t>и</w:t>
      </w:r>
      <w:r w:rsidRPr="0000406E">
        <w:t xml:space="preserve"> о международной торговле видами дикой фауны и флоры, находящимися под угрозой исчезновения</w:t>
      </w:r>
      <w:r>
        <w:t xml:space="preserve">, и </w:t>
      </w:r>
      <w:r w:rsidRPr="0000406E">
        <w:t>Структур</w:t>
      </w:r>
      <w:r>
        <w:t>ы</w:t>
      </w:r>
      <w:r w:rsidRPr="0000406E">
        <w:t xml:space="preserve"> Организации Объединенных Наций по вопросам гендерного равенства и расширения прав и возможностей женщин</w:t>
      </w:r>
      <w:r>
        <w:t>.</w:t>
      </w:r>
    </w:p>
    <w:p w:rsidR="0000406E" w:rsidRPr="00B640E6" w:rsidRDefault="0000406E" w:rsidP="008609F0">
      <w:pPr>
        <w:pStyle w:val="Para1"/>
        <w:tabs>
          <w:tab w:val="clear" w:pos="360"/>
        </w:tabs>
      </w:pPr>
      <w:r>
        <w:t xml:space="preserve">С заявлениями </w:t>
      </w:r>
      <w:r w:rsidR="00416C89">
        <w:t xml:space="preserve">также </w:t>
      </w:r>
      <w:r>
        <w:t xml:space="preserve">выступили представители </w:t>
      </w:r>
      <w:r w:rsidR="00B640E6">
        <w:t xml:space="preserve">Консультативного комитета по субнациональным правительствам и биоразнообразию, </w:t>
      </w:r>
      <w:r w:rsidR="00B640E6" w:rsidRPr="00B640E6">
        <w:t>коалиции «Бизнес в интересах природы»</w:t>
      </w:r>
      <w:r w:rsidR="00B640E6">
        <w:t xml:space="preserve"> и </w:t>
      </w:r>
      <w:r w:rsidR="00B640E6" w:rsidRPr="00B640E6">
        <w:t>Альянса за КБР</w:t>
      </w:r>
      <w:r w:rsidR="00B640E6">
        <w:t>.</w:t>
      </w:r>
    </w:p>
    <w:p w:rsidR="00B640E6" w:rsidRDefault="00332A63" w:rsidP="008609F0">
      <w:pPr>
        <w:pStyle w:val="Para1"/>
        <w:tabs>
          <w:tab w:val="clear" w:pos="360"/>
        </w:tabs>
      </w:pPr>
      <w:r>
        <w:lastRenderedPageBreak/>
        <w:t>С</w:t>
      </w:r>
      <w:r w:rsidRPr="00425233">
        <w:t xml:space="preserve"> </w:t>
      </w:r>
      <w:r w:rsidR="00416C89">
        <w:t xml:space="preserve">дополнительными </w:t>
      </w:r>
      <w:r>
        <w:t>заявлениями</w:t>
      </w:r>
      <w:r w:rsidRPr="00425233">
        <w:t xml:space="preserve"> </w:t>
      </w:r>
      <w:r>
        <w:t>выступили</w:t>
      </w:r>
      <w:r w:rsidRPr="00425233">
        <w:t xml:space="preserve"> </w:t>
      </w:r>
      <w:r>
        <w:t>представители</w:t>
      </w:r>
      <w:r w:rsidRPr="00425233">
        <w:t xml:space="preserve"> </w:t>
      </w:r>
      <w:r>
        <w:t>Ассоциации</w:t>
      </w:r>
      <w:r w:rsidRPr="00425233">
        <w:t xml:space="preserve"> </w:t>
      </w:r>
      <w:r w:rsidRPr="00332A63">
        <w:t>агентств</w:t>
      </w:r>
      <w:r w:rsidRPr="00425233">
        <w:t xml:space="preserve"> </w:t>
      </w:r>
      <w:r w:rsidRPr="00332A63">
        <w:t>по</w:t>
      </w:r>
      <w:r w:rsidRPr="00425233">
        <w:t xml:space="preserve"> </w:t>
      </w:r>
      <w:r w:rsidRPr="00332A63">
        <w:t>контролю</w:t>
      </w:r>
      <w:r w:rsidRPr="00425233">
        <w:t xml:space="preserve"> </w:t>
      </w:r>
      <w:r w:rsidRPr="00332A63">
        <w:t>рыбных</w:t>
      </w:r>
      <w:r w:rsidRPr="00425233">
        <w:t xml:space="preserve"> </w:t>
      </w:r>
      <w:r w:rsidRPr="00332A63">
        <w:t>ресурсов</w:t>
      </w:r>
      <w:r w:rsidRPr="00425233">
        <w:t xml:space="preserve"> </w:t>
      </w:r>
      <w:r w:rsidRPr="00332A63">
        <w:t>и</w:t>
      </w:r>
      <w:r w:rsidRPr="00425233">
        <w:t xml:space="preserve"> </w:t>
      </w:r>
      <w:r w:rsidRPr="00332A63">
        <w:t>охране</w:t>
      </w:r>
      <w:r w:rsidRPr="00425233">
        <w:t xml:space="preserve"> </w:t>
      </w:r>
      <w:r w:rsidRPr="00332A63">
        <w:t>дикой</w:t>
      </w:r>
      <w:r w:rsidRPr="00425233">
        <w:t xml:space="preserve"> </w:t>
      </w:r>
      <w:r w:rsidRPr="00332A63">
        <w:t>природы</w:t>
      </w:r>
      <w:r w:rsidRPr="00425233">
        <w:t>, «</w:t>
      </w:r>
      <w:r w:rsidRPr="00332A63">
        <w:t>Бёрдлайф</w:t>
      </w:r>
      <w:r w:rsidRPr="00425233">
        <w:t xml:space="preserve"> </w:t>
      </w:r>
      <w:r w:rsidRPr="00332A63">
        <w:t>интернэшнл</w:t>
      </w:r>
      <w:r w:rsidRPr="00425233">
        <w:t>» (</w:t>
      </w:r>
      <w:r>
        <w:t>от</w:t>
      </w:r>
      <w:r w:rsidRPr="00425233">
        <w:t xml:space="preserve"> </w:t>
      </w:r>
      <w:r>
        <w:t>имени</w:t>
      </w:r>
      <w:r w:rsidRPr="00425233">
        <w:t xml:space="preserve"> </w:t>
      </w:r>
      <w:r>
        <w:t>семи</w:t>
      </w:r>
      <w:r w:rsidRPr="00425233">
        <w:t xml:space="preserve"> </w:t>
      </w:r>
      <w:r>
        <w:t>других</w:t>
      </w:r>
      <w:r w:rsidRPr="00425233">
        <w:t xml:space="preserve"> </w:t>
      </w:r>
      <w:r>
        <w:t>организаций</w:t>
      </w:r>
      <w:r w:rsidRPr="00425233">
        <w:t xml:space="preserve">), </w:t>
      </w:r>
      <w:r w:rsidRPr="00332A63">
        <w:t>Глобального</w:t>
      </w:r>
      <w:r w:rsidRPr="00425233">
        <w:t xml:space="preserve"> </w:t>
      </w:r>
      <w:r w:rsidRPr="00332A63">
        <w:t>информационного</w:t>
      </w:r>
      <w:r w:rsidRPr="00425233">
        <w:t xml:space="preserve"> </w:t>
      </w:r>
      <w:r w:rsidRPr="00332A63">
        <w:t>фонда</w:t>
      </w:r>
      <w:r w:rsidRPr="00425233">
        <w:t xml:space="preserve"> </w:t>
      </w:r>
      <w:r w:rsidRPr="00332A63">
        <w:t>по</w:t>
      </w:r>
      <w:r w:rsidRPr="00425233">
        <w:t xml:space="preserve"> </w:t>
      </w:r>
      <w:r w:rsidRPr="00332A63">
        <w:t>биоразнообразию</w:t>
      </w:r>
      <w:r w:rsidRPr="00425233">
        <w:t xml:space="preserve">, </w:t>
      </w:r>
      <w:r w:rsidRPr="00332A63">
        <w:t>Имперского</w:t>
      </w:r>
      <w:r w:rsidRPr="00425233">
        <w:t xml:space="preserve"> </w:t>
      </w:r>
      <w:r w:rsidRPr="00332A63">
        <w:t>колледжа</w:t>
      </w:r>
      <w:r w:rsidRPr="00425233">
        <w:t xml:space="preserve"> </w:t>
      </w:r>
      <w:r w:rsidRPr="00332A63">
        <w:t>Лондона</w:t>
      </w:r>
      <w:r w:rsidRPr="00425233">
        <w:t xml:space="preserve"> (</w:t>
      </w:r>
      <w:r>
        <w:t>также</w:t>
      </w:r>
      <w:r w:rsidRPr="00425233">
        <w:t xml:space="preserve"> </w:t>
      </w:r>
      <w:r>
        <w:t>от</w:t>
      </w:r>
      <w:r w:rsidRPr="00425233">
        <w:t xml:space="preserve"> </w:t>
      </w:r>
      <w:r>
        <w:t>имени</w:t>
      </w:r>
      <w:r w:rsidRPr="00425233">
        <w:t xml:space="preserve"> </w:t>
      </w:r>
      <w:r>
        <w:t>Университета</w:t>
      </w:r>
      <w:r w:rsidRPr="00425233">
        <w:t xml:space="preserve"> </w:t>
      </w:r>
      <w:r>
        <w:t>Западного</w:t>
      </w:r>
      <w:r w:rsidRPr="00425233">
        <w:t xml:space="preserve"> </w:t>
      </w:r>
      <w:r>
        <w:t>Мичигана</w:t>
      </w:r>
      <w:r w:rsidRPr="00425233">
        <w:t xml:space="preserve">, </w:t>
      </w:r>
      <w:r w:rsidRPr="00332A63">
        <w:t>организации</w:t>
      </w:r>
      <w:r w:rsidRPr="00425233">
        <w:t xml:space="preserve"> «</w:t>
      </w:r>
      <w:r w:rsidRPr="00332A63">
        <w:t>Сохранение</w:t>
      </w:r>
      <w:r w:rsidRPr="00425233">
        <w:t xml:space="preserve"> </w:t>
      </w:r>
      <w:r w:rsidRPr="00332A63">
        <w:t>островов</w:t>
      </w:r>
      <w:r w:rsidRPr="00425233">
        <w:t xml:space="preserve">», </w:t>
      </w:r>
      <w:r w:rsidR="00425233">
        <w:t>Альянса</w:t>
      </w:r>
      <w:r w:rsidR="00425233" w:rsidRPr="00425233">
        <w:t xml:space="preserve"> </w:t>
      </w:r>
      <w:r w:rsidR="00425233">
        <w:t>в</w:t>
      </w:r>
      <w:r w:rsidR="00425233" w:rsidRPr="00425233">
        <w:t xml:space="preserve"> </w:t>
      </w:r>
      <w:r w:rsidR="00425233">
        <w:t>интересах</w:t>
      </w:r>
      <w:r w:rsidR="00425233" w:rsidRPr="00425233">
        <w:t xml:space="preserve"> </w:t>
      </w:r>
      <w:r w:rsidR="00425233">
        <w:t>науки</w:t>
      </w:r>
      <w:r w:rsidRPr="00425233">
        <w:t xml:space="preserve"> </w:t>
      </w:r>
      <w:r w:rsidR="00425233" w:rsidRPr="00425233">
        <w:t>Корнельского университета</w:t>
      </w:r>
      <w:r w:rsidRPr="00425233">
        <w:t xml:space="preserve">, </w:t>
      </w:r>
      <w:r w:rsidR="00425233">
        <w:t>организации «Передовые стратегии охраны окружающей среды»</w:t>
      </w:r>
      <w:r w:rsidRPr="00425233">
        <w:t xml:space="preserve">, </w:t>
      </w:r>
      <w:r w:rsidR="00425233">
        <w:t>Института этики и политики в области инноваций Университета Макмастера,</w:t>
      </w:r>
      <w:r w:rsidRPr="00425233">
        <w:t xml:space="preserve"> </w:t>
      </w:r>
      <w:r w:rsidR="00425233" w:rsidRPr="00425233">
        <w:t>Инициатив</w:t>
      </w:r>
      <w:r w:rsidR="00425233">
        <w:t xml:space="preserve">ы </w:t>
      </w:r>
      <w:r w:rsidR="00425233" w:rsidRPr="00425233">
        <w:t xml:space="preserve">в области государственных исследований и регулирования </w:t>
      </w:r>
      <w:r w:rsidR="00425233">
        <w:t>и</w:t>
      </w:r>
      <w:r w:rsidRPr="00425233">
        <w:t xml:space="preserve"> </w:t>
      </w:r>
      <w:r w:rsidR="00425233">
        <w:t>Института здравоохранения Ифакары</w:t>
      </w:r>
      <w:r w:rsidRPr="00425233">
        <w:t xml:space="preserve">), </w:t>
      </w:r>
      <w:r w:rsidR="00043B9A" w:rsidRPr="00043B9A">
        <w:t>Международн</w:t>
      </w:r>
      <w:r w:rsidR="00043B9A">
        <w:t>ого</w:t>
      </w:r>
      <w:r w:rsidR="00043B9A" w:rsidRPr="00043B9A">
        <w:t xml:space="preserve"> союз</w:t>
      </w:r>
      <w:r w:rsidR="00043B9A">
        <w:t>а</w:t>
      </w:r>
      <w:r w:rsidR="00043B9A" w:rsidRPr="00043B9A">
        <w:t xml:space="preserve"> охраны природы и природных ресурсов </w:t>
      </w:r>
      <w:r w:rsidRPr="00425233">
        <w:t>(</w:t>
      </w:r>
      <w:r w:rsidR="00043B9A">
        <w:t>в форме предварительно записанного видеоролика</w:t>
      </w:r>
      <w:r w:rsidRPr="00425233">
        <w:t xml:space="preserve">), </w:t>
      </w:r>
      <w:r w:rsidR="00043B9A">
        <w:t>Миссионерского общества святого Колумбана</w:t>
      </w:r>
      <w:r w:rsidRPr="00425233">
        <w:t>,</w:t>
      </w:r>
      <w:r w:rsidR="00043B9A" w:rsidRPr="00043B9A">
        <w:rPr>
          <w:rFonts w:eastAsia="Times New Roman"/>
          <w:snapToGrid/>
          <w:kern w:val="0"/>
          <w:szCs w:val="24"/>
        </w:rPr>
        <w:t xml:space="preserve"> </w:t>
      </w:r>
      <w:r w:rsidR="00043B9A">
        <w:t>ассоциации</w:t>
      </w:r>
      <w:r w:rsidR="00043B9A" w:rsidRPr="00043B9A">
        <w:t xml:space="preserve"> New Wind</w:t>
      </w:r>
      <w:r w:rsidRPr="00425233">
        <w:t xml:space="preserve">, </w:t>
      </w:r>
      <w:r w:rsidR="00043B9A" w:rsidRPr="00043B9A">
        <w:t xml:space="preserve">Общества сохранения диких животных </w:t>
      </w:r>
      <w:r w:rsidRPr="00425233">
        <w:t>(</w:t>
      </w:r>
      <w:r w:rsidR="00043B9A">
        <w:t>от имени семи других организаций</w:t>
      </w:r>
      <w:r w:rsidRPr="00425233">
        <w:t xml:space="preserve">), </w:t>
      </w:r>
      <w:r w:rsidR="007E2BA8">
        <w:t>организации «Траффик Интернэшнл» и</w:t>
      </w:r>
      <w:r w:rsidRPr="00425233">
        <w:t xml:space="preserve"> </w:t>
      </w:r>
      <w:r w:rsidR="007E2BA8">
        <w:t>Всемирного совета деловых кругов по вопросам устойчивого развития</w:t>
      </w:r>
      <w:r w:rsidR="00043B9A">
        <w:t>.</w:t>
      </w:r>
    </w:p>
    <w:p w:rsidR="00043B9A" w:rsidRDefault="00043B9A" w:rsidP="008609F0">
      <w:pPr>
        <w:pStyle w:val="Para1"/>
        <w:tabs>
          <w:tab w:val="clear" w:pos="360"/>
        </w:tabs>
      </w:pPr>
      <w:r>
        <w:t xml:space="preserve">На своем </w:t>
      </w:r>
      <w:r w:rsidR="003848F7">
        <w:t>4-</w:t>
      </w:r>
      <w:r>
        <w:t>м пленарном заседании 31 августа 2021 года Рабочая группа также рассмотрела «</w:t>
      </w:r>
      <w:r w:rsidR="00A7180A">
        <w:t>Проект элементов возможного решения о введении в действие глобальной рамочной программы в области биоразнообразия на период после 2020 года</w:t>
      </w:r>
      <w:r>
        <w:t xml:space="preserve">», </w:t>
      </w:r>
      <w:r w:rsidR="007E2BA8">
        <w:t>приведенны</w:t>
      </w:r>
      <w:r w:rsidR="00A7180A">
        <w:t xml:space="preserve">й </w:t>
      </w:r>
      <w:r w:rsidR="007E2BA8">
        <w:t>в до</w:t>
      </w:r>
      <w:r w:rsidR="00A7180A">
        <w:t>полнении к приложению к документу</w:t>
      </w:r>
      <w:r>
        <w:t xml:space="preserve"> </w:t>
      </w:r>
      <w:r w:rsidR="00A7180A" w:rsidRPr="00A7180A">
        <w:rPr>
          <w:lang w:val="en-GB"/>
        </w:rPr>
        <w:t>CBD</w:t>
      </w:r>
      <w:r w:rsidR="00A7180A" w:rsidRPr="00A7180A">
        <w:t>/</w:t>
      </w:r>
      <w:r w:rsidR="00A7180A" w:rsidRPr="00A7180A">
        <w:rPr>
          <w:lang w:val="en-GB"/>
        </w:rPr>
        <w:t>WG</w:t>
      </w:r>
      <w:r w:rsidR="00A7180A" w:rsidRPr="00A7180A">
        <w:t>2020/3/3</w:t>
      </w:r>
      <w:r w:rsidR="00A7180A">
        <w:t>.</w:t>
      </w:r>
    </w:p>
    <w:p w:rsidR="00A7180A" w:rsidRDefault="00A7180A" w:rsidP="008609F0">
      <w:pPr>
        <w:pStyle w:val="Para1"/>
        <w:tabs>
          <w:tab w:val="clear" w:pos="360"/>
        </w:tabs>
      </w:pPr>
      <w:r>
        <w:t>С заявлениями выступили представители Германии (от имени Европейского союза и его государств-членов) и Демократической Республики Конго (от имени Группы африканских государств).</w:t>
      </w:r>
    </w:p>
    <w:p w:rsidR="00A7180A" w:rsidRDefault="00A7180A" w:rsidP="008609F0">
      <w:pPr>
        <w:pStyle w:val="Para1"/>
        <w:tabs>
          <w:tab w:val="clear" w:pos="360"/>
        </w:tabs>
      </w:pPr>
      <w:r>
        <w:t>С заявлениями также выступили представители Австралии, Боливии (Многонационального Государства), Бразилии, Колумбии, Коста-Рики, Мексики, Норвегии, Перу, Российской Федерации, Соединенного Королевства Великобритании и Северной Ирландии, Чили, Швейцарии, Эфиопии и Японии.</w:t>
      </w:r>
    </w:p>
    <w:p w:rsidR="00A7180A" w:rsidRDefault="00A7180A" w:rsidP="008609F0">
      <w:pPr>
        <w:pStyle w:val="Para1"/>
        <w:tabs>
          <w:tab w:val="clear" w:pos="360"/>
        </w:tabs>
      </w:pPr>
      <w:r>
        <w:t>С заявлением выступил представитель МФКНБ.</w:t>
      </w:r>
    </w:p>
    <w:p w:rsidR="00A7180A" w:rsidRDefault="00A7180A" w:rsidP="008609F0">
      <w:pPr>
        <w:pStyle w:val="Para1"/>
        <w:tabs>
          <w:tab w:val="clear" w:pos="360"/>
        </w:tabs>
      </w:pPr>
      <w:r>
        <w:t>С дополнительным заявлением выступил представитель Всемирного фонда природы.</w:t>
      </w:r>
    </w:p>
    <w:p w:rsidR="00A7180A" w:rsidRPr="00425233" w:rsidRDefault="00A7180A" w:rsidP="008609F0">
      <w:pPr>
        <w:pStyle w:val="Para1"/>
        <w:tabs>
          <w:tab w:val="clear" w:pos="360"/>
        </w:tabs>
      </w:pPr>
      <w:r w:rsidRPr="00353D8D">
        <w:t>[</w:t>
      </w:r>
      <w:r>
        <w:rPr>
          <w:i/>
          <w:iCs/>
        </w:rPr>
        <w:t>будет дополнено</w:t>
      </w:r>
      <w:r w:rsidRPr="00353D8D">
        <w:t>]</w:t>
      </w:r>
    </w:p>
    <w:p w:rsidR="0033054B" w:rsidRPr="00353D8D" w:rsidRDefault="0033054B" w:rsidP="0033054B">
      <w:pPr>
        <w:pStyle w:val="Heading1longmultiline"/>
        <w:tabs>
          <w:tab w:val="clear" w:pos="720"/>
        </w:tabs>
        <w:ind w:left="0" w:firstLine="0"/>
        <w:jc w:val="center"/>
      </w:pPr>
      <w:r>
        <w:t>пункт</w:t>
      </w:r>
      <w:r w:rsidRPr="00353D8D">
        <w:t xml:space="preserve"> 5</w:t>
      </w:r>
      <w:r>
        <w:t xml:space="preserve"> повестки дня</w:t>
      </w:r>
      <w:r w:rsidRPr="00353D8D">
        <w:t>.</w:t>
      </w:r>
      <w:r w:rsidRPr="00353D8D">
        <w:tab/>
      </w:r>
      <w:r>
        <w:t>цифровая информация о последовательностях в отношении генетических ресурсов</w:t>
      </w:r>
    </w:p>
    <w:p w:rsidR="0033054B" w:rsidRPr="00526A79" w:rsidRDefault="0033054B" w:rsidP="008609F0">
      <w:pPr>
        <w:pStyle w:val="Para1"/>
        <w:tabs>
          <w:tab w:val="clear" w:pos="360"/>
        </w:tabs>
      </w:pPr>
      <w:r>
        <w:t>На</w:t>
      </w:r>
      <w:r w:rsidRPr="002E009A">
        <w:t xml:space="preserve"> </w:t>
      </w:r>
      <w:r w:rsidR="003848F7">
        <w:t>1-м</w:t>
      </w:r>
      <w:r w:rsidRPr="002E009A">
        <w:t xml:space="preserve"> </w:t>
      </w:r>
      <w:r>
        <w:t>пленарном</w:t>
      </w:r>
      <w:r w:rsidRPr="002E009A">
        <w:t xml:space="preserve"> </w:t>
      </w:r>
      <w:r>
        <w:t>заседании</w:t>
      </w:r>
      <w:r w:rsidRPr="002E009A">
        <w:t xml:space="preserve"> </w:t>
      </w:r>
      <w:r>
        <w:t>части</w:t>
      </w:r>
      <w:r w:rsidRPr="002E009A">
        <w:t xml:space="preserve"> </w:t>
      </w:r>
      <w:r w:rsidR="001857B9">
        <w:rPr>
          <w:lang w:val="en-US"/>
        </w:rPr>
        <w:t>I</w:t>
      </w:r>
      <w:r w:rsidR="001857B9" w:rsidRPr="001857B9">
        <w:t xml:space="preserve"> </w:t>
      </w:r>
      <w:r>
        <w:t>совещания</w:t>
      </w:r>
      <w:r w:rsidRPr="002E009A">
        <w:t xml:space="preserve"> 23 </w:t>
      </w:r>
      <w:r w:rsidR="00D90669" w:rsidRPr="00004325">
        <w:t>августа</w:t>
      </w:r>
      <w:r w:rsidRPr="002E009A">
        <w:t xml:space="preserve"> 2021</w:t>
      </w:r>
      <w:r>
        <w:t xml:space="preserve"> года Рабочая группа рассмотрела пункт</w:t>
      </w:r>
      <w:r w:rsidRPr="002E009A">
        <w:t xml:space="preserve"> 5</w:t>
      </w:r>
      <w:r>
        <w:t xml:space="preserve"> повестки дня</w:t>
      </w:r>
      <w:r w:rsidRPr="002E009A">
        <w:t xml:space="preserve">. </w:t>
      </w:r>
      <w:r>
        <w:t>При</w:t>
      </w:r>
      <w:r w:rsidRPr="002E009A">
        <w:t xml:space="preserve"> </w:t>
      </w:r>
      <w:r>
        <w:t>рассмотрении</w:t>
      </w:r>
      <w:r w:rsidRPr="002E009A">
        <w:t xml:space="preserve"> </w:t>
      </w:r>
      <w:r>
        <w:t>этого</w:t>
      </w:r>
      <w:r w:rsidRPr="002E009A">
        <w:t xml:space="preserve"> </w:t>
      </w:r>
      <w:r>
        <w:t>пункта</w:t>
      </w:r>
      <w:r w:rsidRPr="002E009A">
        <w:t xml:space="preserve"> </w:t>
      </w:r>
      <w:r>
        <w:t>Рабочей</w:t>
      </w:r>
      <w:r w:rsidRPr="002E009A">
        <w:t xml:space="preserve"> </w:t>
      </w:r>
      <w:r>
        <w:t>группе</w:t>
      </w:r>
      <w:r w:rsidRPr="002E009A">
        <w:t xml:space="preserve"> </w:t>
      </w:r>
      <w:r>
        <w:t>была</w:t>
      </w:r>
      <w:r w:rsidRPr="002E009A">
        <w:t xml:space="preserve"> </w:t>
      </w:r>
      <w:r>
        <w:t>представлена</w:t>
      </w:r>
      <w:r w:rsidRPr="002E009A">
        <w:t xml:space="preserve"> </w:t>
      </w:r>
      <w:r>
        <w:t>записка</w:t>
      </w:r>
      <w:r w:rsidRPr="002E009A">
        <w:t xml:space="preserve"> </w:t>
      </w:r>
      <w:r>
        <w:t>Исполнительного</w:t>
      </w:r>
      <w:r w:rsidRPr="002E009A">
        <w:t xml:space="preserve"> </w:t>
      </w:r>
      <w:r>
        <w:t>секретаря</w:t>
      </w:r>
      <w:r w:rsidRPr="002E009A">
        <w:t xml:space="preserve"> </w:t>
      </w:r>
      <w:r>
        <w:t>по</w:t>
      </w:r>
      <w:r w:rsidRPr="002E009A">
        <w:t xml:space="preserve"> </w:t>
      </w:r>
      <w:r>
        <w:t>данному</w:t>
      </w:r>
      <w:r w:rsidRPr="002E009A">
        <w:t xml:space="preserve"> </w:t>
      </w:r>
      <w:r>
        <w:t>вопросу</w:t>
      </w:r>
      <w:r w:rsidRPr="002E009A">
        <w:rPr>
          <w:rFonts w:eastAsia="Malgun Gothic"/>
        </w:rPr>
        <w:t xml:space="preserve"> (</w:t>
      </w:r>
      <w:r w:rsidRPr="00353D8D">
        <w:rPr>
          <w:rFonts w:eastAsia="Malgun Gothic"/>
          <w:lang w:val="en-US"/>
        </w:rPr>
        <w:t>CBD</w:t>
      </w:r>
      <w:r w:rsidRPr="002E009A">
        <w:rPr>
          <w:rFonts w:eastAsia="Malgun Gothic"/>
        </w:rPr>
        <w:t>/</w:t>
      </w:r>
      <w:r w:rsidRPr="00353D8D">
        <w:rPr>
          <w:rFonts w:eastAsia="Malgun Gothic"/>
          <w:lang w:val="en-US"/>
        </w:rPr>
        <w:t>WG</w:t>
      </w:r>
      <w:r w:rsidRPr="002E009A">
        <w:rPr>
          <w:rFonts w:eastAsia="Malgun Gothic"/>
        </w:rPr>
        <w:t xml:space="preserve">2020/3/4), </w:t>
      </w:r>
      <w:r>
        <w:rPr>
          <w:rFonts w:eastAsia="Malgun Gothic"/>
        </w:rPr>
        <w:t>содержащая</w:t>
      </w:r>
      <w:r w:rsidRPr="002E009A">
        <w:rPr>
          <w:rFonts w:eastAsia="Malgun Gothic"/>
        </w:rPr>
        <w:t xml:space="preserve"> </w:t>
      </w:r>
      <w:r>
        <w:rPr>
          <w:rFonts w:eastAsia="Malgun Gothic"/>
        </w:rPr>
        <w:t>обзор</w:t>
      </w:r>
      <w:r w:rsidRPr="002E009A">
        <w:rPr>
          <w:rFonts w:eastAsia="Malgun Gothic"/>
        </w:rPr>
        <w:t xml:space="preserve"> </w:t>
      </w:r>
      <w:r>
        <w:rPr>
          <w:rFonts w:eastAsia="Malgun Gothic"/>
        </w:rPr>
        <w:t>совещания</w:t>
      </w:r>
      <w:r w:rsidRPr="002E009A">
        <w:rPr>
          <w:rFonts w:eastAsia="Malgun Gothic"/>
        </w:rPr>
        <w:t xml:space="preserve"> </w:t>
      </w:r>
      <w:r>
        <w:rPr>
          <w:rFonts w:eastAsia="Malgun Gothic"/>
        </w:rPr>
        <w:t>Специальной</w:t>
      </w:r>
      <w:r w:rsidRPr="002E009A">
        <w:rPr>
          <w:rFonts w:eastAsia="Malgun Gothic"/>
        </w:rPr>
        <w:t xml:space="preserve"> </w:t>
      </w:r>
      <w:r>
        <w:rPr>
          <w:rFonts w:eastAsia="Malgun Gothic"/>
        </w:rPr>
        <w:t>группы</w:t>
      </w:r>
      <w:r w:rsidRPr="002E009A">
        <w:rPr>
          <w:rFonts w:eastAsia="Malgun Gothic"/>
        </w:rPr>
        <w:t xml:space="preserve"> </w:t>
      </w:r>
      <w:r>
        <w:rPr>
          <w:rFonts w:eastAsia="Malgun Gothic"/>
        </w:rPr>
        <w:t>технических</w:t>
      </w:r>
      <w:r w:rsidRPr="002E009A">
        <w:rPr>
          <w:rFonts w:eastAsia="Malgun Gothic"/>
        </w:rPr>
        <w:t xml:space="preserve"> </w:t>
      </w:r>
      <w:r>
        <w:rPr>
          <w:rFonts w:eastAsia="Malgun Gothic"/>
        </w:rPr>
        <w:t>экспертов</w:t>
      </w:r>
      <w:r w:rsidRPr="002E009A">
        <w:rPr>
          <w:rFonts w:eastAsia="Malgun Gothic"/>
        </w:rPr>
        <w:t xml:space="preserve"> </w:t>
      </w:r>
      <w:r>
        <w:rPr>
          <w:rFonts w:eastAsia="Malgun Gothic"/>
        </w:rPr>
        <w:t>по цифровой информации о последовательностях в отношении генетических ресурсов</w:t>
      </w:r>
      <w:r w:rsidRPr="002E009A">
        <w:rPr>
          <w:rFonts w:eastAsia="Malgun Gothic"/>
        </w:rPr>
        <w:t xml:space="preserve"> (</w:t>
      </w:r>
      <w:r>
        <w:rPr>
          <w:rFonts w:eastAsia="Malgun Gothic"/>
        </w:rPr>
        <w:t>ЦИП</w:t>
      </w:r>
      <w:r w:rsidRPr="002E009A">
        <w:rPr>
          <w:rFonts w:eastAsia="Malgun Gothic"/>
        </w:rPr>
        <w:t xml:space="preserve">) </w:t>
      </w:r>
      <w:r>
        <w:rPr>
          <w:rFonts w:eastAsia="Malgun Gothic"/>
        </w:rPr>
        <w:t>и неофициальных мероприятий, организованных по просьбе</w:t>
      </w:r>
      <w:r w:rsidRPr="002E009A">
        <w:rPr>
          <w:rFonts w:eastAsia="Malgun Gothic"/>
        </w:rPr>
        <w:t xml:space="preserve"> </w:t>
      </w:r>
      <w:r>
        <w:rPr>
          <w:rFonts w:eastAsia="Malgun Gothic"/>
        </w:rPr>
        <w:t>сопредседателей</w:t>
      </w:r>
      <w:r w:rsidRPr="002E009A">
        <w:rPr>
          <w:rFonts w:eastAsia="Malgun Gothic"/>
        </w:rPr>
        <w:t xml:space="preserve">, </w:t>
      </w:r>
      <w:r>
        <w:rPr>
          <w:rFonts w:eastAsia="Malgun Gothic"/>
        </w:rPr>
        <w:t>а также предложенные элементы проекта рекомендации по данному вопросу</w:t>
      </w:r>
      <w:r w:rsidRPr="002E009A">
        <w:rPr>
          <w:rFonts w:eastAsia="Malgun Gothic"/>
        </w:rPr>
        <w:t xml:space="preserve">. </w:t>
      </w:r>
      <w:r w:rsidR="004A0635">
        <w:rPr>
          <w:rFonts w:eastAsia="Malgun Gothic"/>
        </w:rPr>
        <w:t>Кроме того,</w:t>
      </w:r>
      <w:r w:rsidR="004A0635" w:rsidRPr="00526A79">
        <w:t xml:space="preserve"> </w:t>
      </w:r>
      <w:r>
        <w:t>Рабочей</w:t>
      </w:r>
      <w:r w:rsidRPr="00526A79">
        <w:t xml:space="preserve"> </w:t>
      </w:r>
      <w:r>
        <w:t>группе</w:t>
      </w:r>
      <w:r w:rsidRPr="00526A79">
        <w:t xml:space="preserve"> </w:t>
      </w:r>
      <w:r>
        <w:t>был</w:t>
      </w:r>
      <w:r w:rsidRPr="00526A79">
        <w:t xml:space="preserve"> </w:t>
      </w:r>
      <w:r>
        <w:t>представлен</w:t>
      </w:r>
      <w:r w:rsidRPr="00526A79">
        <w:rPr>
          <w:rFonts w:eastAsia="Malgun Gothic"/>
        </w:rPr>
        <w:t xml:space="preserve"> </w:t>
      </w:r>
      <w:r>
        <w:rPr>
          <w:rFonts w:eastAsia="Malgun Gothic"/>
        </w:rPr>
        <w:t>информационный</w:t>
      </w:r>
      <w:r w:rsidRPr="00526A79">
        <w:rPr>
          <w:rFonts w:eastAsia="Malgun Gothic"/>
        </w:rPr>
        <w:t xml:space="preserve"> </w:t>
      </w:r>
      <w:r>
        <w:rPr>
          <w:rFonts w:eastAsia="Malgun Gothic"/>
        </w:rPr>
        <w:t>документ</w:t>
      </w:r>
      <w:r w:rsidRPr="00526A79">
        <w:rPr>
          <w:rFonts w:eastAsia="Malgun Gothic"/>
        </w:rPr>
        <w:t xml:space="preserve"> </w:t>
      </w:r>
      <w:r w:rsidRPr="00353D8D">
        <w:rPr>
          <w:rFonts w:eastAsia="Malgun Gothic"/>
          <w:lang w:val="en-US"/>
        </w:rPr>
        <w:t>CBD</w:t>
      </w:r>
      <w:r w:rsidRPr="00526A79">
        <w:rPr>
          <w:rFonts w:eastAsia="Malgun Gothic"/>
        </w:rPr>
        <w:t>/</w:t>
      </w:r>
      <w:r w:rsidRPr="00353D8D">
        <w:rPr>
          <w:rFonts w:eastAsia="Malgun Gothic"/>
          <w:lang w:val="en-US"/>
        </w:rPr>
        <w:t>WG</w:t>
      </w:r>
      <w:r w:rsidRPr="00526A79">
        <w:rPr>
          <w:rFonts w:eastAsia="Malgun Gothic"/>
        </w:rPr>
        <w:t>2020/3/</w:t>
      </w:r>
      <w:r w:rsidRPr="00353D8D">
        <w:rPr>
          <w:rFonts w:eastAsia="Malgun Gothic"/>
          <w:lang w:val="en-US"/>
        </w:rPr>
        <w:t>INF</w:t>
      </w:r>
      <w:r w:rsidRPr="00526A79">
        <w:rPr>
          <w:rFonts w:eastAsia="Malgun Gothic"/>
        </w:rPr>
        <w:t xml:space="preserve">/1, </w:t>
      </w:r>
      <w:r>
        <w:rPr>
          <w:rFonts w:eastAsia="Malgun Gothic"/>
        </w:rPr>
        <w:t>содержащий</w:t>
      </w:r>
      <w:r w:rsidRPr="00526A79">
        <w:rPr>
          <w:rFonts w:eastAsia="Malgun Gothic"/>
        </w:rPr>
        <w:t xml:space="preserve"> </w:t>
      </w:r>
      <w:r>
        <w:rPr>
          <w:rFonts w:eastAsia="Malgun Gothic"/>
        </w:rPr>
        <w:t>обновленные</w:t>
      </w:r>
      <w:r w:rsidRPr="00526A79">
        <w:rPr>
          <w:rFonts w:eastAsia="Malgun Gothic"/>
        </w:rPr>
        <w:t xml:space="preserve"> </w:t>
      </w:r>
      <w:r>
        <w:rPr>
          <w:rFonts w:eastAsia="Malgun Gothic"/>
        </w:rPr>
        <w:t>сведения об обсуждении этой темы в рамках соответствующих текущих международных процессов</w:t>
      </w:r>
      <w:r w:rsidRPr="00526A79">
        <w:rPr>
          <w:rFonts w:eastAsia="Malgun Gothic"/>
        </w:rPr>
        <w:t xml:space="preserve"> </w:t>
      </w:r>
      <w:r>
        <w:rPr>
          <w:rFonts w:eastAsia="Malgun Gothic"/>
        </w:rPr>
        <w:t>и политических дискуссий</w:t>
      </w:r>
      <w:r w:rsidRPr="00526A79">
        <w:rPr>
          <w:rFonts w:eastAsia="Malgun Gothic"/>
        </w:rPr>
        <w:t>.</w:t>
      </w:r>
    </w:p>
    <w:p w:rsidR="0033054B" w:rsidRPr="00154355" w:rsidRDefault="0033054B" w:rsidP="008609F0">
      <w:pPr>
        <w:pStyle w:val="Para1"/>
        <w:tabs>
          <w:tab w:val="clear" w:pos="360"/>
        </w:tabs>
      </w:pPr>
      <w:r>
        <w:t>Г</w:t>
      </w:r>
      <w:r w:rsidRPr="00607F92">
        <w:t>-</w:t>
      </w:r>
      <w:r>
        <w:t>н</w:t>
      </w:r>
      <w:r w:rsidRPr="00607F92">
        <w:t xml:space="preserve"> </w:t>
      </w:r>
      <w:r>
        <w:t>Кристофер</w:t>
      </w:r>
      <w:r w:rsidRPr="00607F92">
        <w:t xml:space="preserve"> </w:t>
      </w:r>
      <w:r>
        <w:t>Лайел</w:t>
      </w:r>
      <w:r w:rsidRPr="00607F92">
        <w:t xml:space="preserve"> (</w:t>
      </w:r>
      <w:r>
        <w:t>Соединенное</w:t>
      </w:r>
      <w:r w:rsidRPr="00607F92">
        <w:t xml:space="preserve"> </w:t>
      </w:r>
      <w:r>
        <w:t>Королевство</w:t>
      </w:r>
      <w:r w:rsidRPr="00607F92">
        <w:t xml:space="preserve"> </w:t>
      </w:r>
      <w:r>
        <w:t>Великобритании</w:t>
      </w:r>
      <w:r w:rsidRPr="00607F92">
        <w:t xml:space="preserve"> </w:t>
      </w:r>
      <w:r>
        <w:t>и</w:t>
      </w:r>
      <w:r w:rsidRPr="00607F92">
        <w:t xml:space="preserve"> </w:t>
      </w:r>
      <w:r>
        <w:t>Северной</w:t>
      </w:r>
      <w:r w:rsidRPr="00607F92">
        <w:t xml:space="preserve"> </w:t>
      </w:r>
      <w:r>
        <w:t>Ирландии</w:t>
      </w:r>
      <w:r w:rsidRPr="00607F92">
        <w:t xml:space="preserve">), </w:t>
      </w:r>
      <w:r>
        <w:t xml:space="preserve">являющийся одним из сопредседателей </w:t>
      </w:r>
      <w:r>
        <w:rPr>
          <w:rFonts w:eastAsia="Malgun Gothic"/>
        </w:rPr>
        <w:t>Специальной</w:t>
      </w:r>
      <w:r w:rsidRPr="002E009A">
        <w:rPr>
          <w:rFonts w:eastAsia="Malgun Gothic"/>
        </w:rPr>
        <w:t xml:space="preserve"> </w:t>
      </w:r>
      <w:r>
        <w:rPr>
          <w:rFonts w:eastAsia="Malgun Gothic"/>
        </w:rPr>
        <w:t>группы</w:t>
      </w:r>
      <w:r w:rsidRPr="002E009A">
        <w:rPr>
          <w:rFonts w:eastAsia="Malgun Gothic"/>
        </w:rPr>
        <w:t xml:space="preserve"> </w:t>
      </w:r>
      <w:r>
        <w:rPr>
          <w:rFonts w:eastAsia="Malgun Gothic"/>
        </w:rPr>
        <w:t>технических</w:t>
      </w:r>
      <w:r w:rsidRPr="002E009A">
        <w:rPr>
          <w:rFonts w:eastAsia="Malgun Gothic"/>
        </w:rPr>
        <w:t xml:space="preserve"> </w:t>
      </w:r>
      <w:r>
        <w:rPr>
          <w:rFonts w:eastAsia="Malgun Gothic"/>
        </w:rPr>
        <w:t>экспертов</w:t>
      </w:r>
      <w:r w:rsidRPr="00607F92">
        <w:t xml:space="preserve">, </w:t>
      </w:r>
      <w:r>
        <w:t>представил итоги совещания группы, прошедшего в марте</w:t>
      </w:r>
      <w:r w:rsidRPr="00607F92">
        <w:t xml:space="preserve"> 2020 </w:t>
      </w:r>
      <w:r>
        <w:t>года, которые изложены в приложении</w:t>
      </w:r>
      <w:r w:rsidRPr="00607F92">
        <w:t xml:space="preserve"> 1 </w:t>
      </w:r>
      <w:r>
        <w:t>к</w:t>
      </w:r>
      <w:r w:rsidRPr="00607F92">
        <w:t xml:space="preserve"> </w:t>
      </w:r>
      <w:r>
        <w:t>документу</w:t>
      </w:r>
      <w:r w:rsidRPr="00607F92">
        <w:rPr>
          <w:rFonts w:eastAsia="Malgun Gothic"/>
        </w:rPr>
        <w:t xml:space="preserve"> </w:t>
      </w:r>
      <w:r w:rsidRPr="00353D8D">
        <w:rPr>
          <w:rFonts w:eastAsia="Malgun Gothic"/>
          <w:lang w:val="en-US"/>
        </w:rPr>
        <w:t>CBD</w:t>
      </w:r>
      <w:r w:rsidRPr="00607F92">
        <w:rPr>
          <w:rFonts w:eastAsia="Malgun Gothic"/>
        </w:rPr>
        <w:t>/</w:t>
      </w:r>
      <w:r w:rsidRPr="00353D8D">
        <w:rPr>
          <w:rFonts w:eastAsia="Malgun Gothic"/>
          <w:lang w:val="en-US"/>
        </w:rPr>
        <w:t>WG</w:t>
      </w:r>
      <w:r w:rsidRPr="00607F92">
        <w:rPr>
          <w:rFonts w:eastAsia="Malgun Gothic"/>
        </w:rPr>
        <w:t xml:space="preserve">2020/3/4. </w:t>
      </w:r>
      <w:r>
        <w:rPr>
          <w:rFonts w:eastAsia="Malgun Gothic"/>
        </w:rPr>
        <w:t>В</w:t>
      </w:r>
      <w:r w:rsidRPr="0014728A">
        <w:rPr>
          <w:rFonts w:eastAsia="Malgun Gothic"/>
        </w:rPr>
        <w:t xml:space="preserve"> </w:t>
      </w:r>
      <w:r>
        <w:rPr>
          <w:rFonts w:eastAsia="Malgun Gothic"/>
        </w:rPr>
        <w:t>частности</w:t>
      </w:r>
      <w:r w:rsidRPr="0014728A">
        <w:rPr>
          <w:rFonts w:eastAsia="Malgun Gothic"/>
        </w:rPr>
        <w:t xml:space="preserve">, </w:t>
      </w:r>
      <w:r>
        <w:rPr>
          <w:rFonts w:eastAsia="Malgun Gothic"/>
        </w:rPr>
        <w:t>Группа</w:t>
      </w:r>
      <w:r w:rsidRPr="0014728A">
        <w:rPr>
          <w:rFonts w:eastAsia="Malgun Gothic"/>
        </w:rPr>
        <w:t xml:space="preserve"> </w:t>
      </w:r>
      <w:r>
        <w:rPr>
          <w:rFonts w:eastAsia="Malgun Gothic"/>
        </w:rPr>
        <w:t>определила</w:t>
      </w:r>
      <w:r w:rsidRPr="0014728A">
        <w:rPr>
          <w:rFonts w:eastAsia="Malgun Gothic"/>
        </w:rPr>
        <w:t xml:space="preserve"> </w:t>
      </w:r>
      <w:r>
        <w:rPr>
          <w:rFonts w:eastAsia="Malgun Gothic"/>
        </w:rPr>
        <w:t>три</w:t>
      </w:r>
      <w:r w:rsidRPr="0014728A">
        <w:rPr>
          <w:rFonts w:eastAsia="Malgun Gothic"/>
        </w:rPr>
        <w:t xml:space="preserve"> </w:t>
      </w:r>
      <w:r>
        <w:rPr>
          <w:rFonts w:eastAsia="Malgun Gothic"/>
        </w:rPr>
        <w:t>группы</w:t>
      </w:r>
      <w:r w:rsidRPr="0014728A">
        <w:rPr>
          <w:rFonts w:eastAsia="Malgun Gothic"/>
        </w:rPr>
        <w:t xml:space="preserve"> </w:t>
      </w:r>
      <w:r>
        <w:rPr>
          <w:rFonts w:eastAsia="Malgun Gothic"/>
        </w:rPr>
        <w:t>генетической</w:t>
      </w:r>
      <w:r w:rsidRPr="0014728A">
        <w:rPr>
          <w:rFonts w:eastAsia="Malgun Gothic"/>
        </w:rPr>
        <w:t xml:space="preserve"> </w:t>
      </w:r>
      <w:r>
        <w:rPr>
          <w:rFonts w:eastAsia="Malgun Gothic"/>
        </w:rPr>
        <w:t>и</w:t>
      </w:r>
      <w:r w:rsidRPr="0014728A">
        <w:rPr>
          <w:rFonts w:eastAsia="Malgun Gothic"/>
        </w:rPr>
        <w:t xml:space="preserve"> </w:t>
      </w:r>
      <w:r>
        <w:rPr>
          <w:rFonts w:eastAsia="Malgun Gothic"/>
        </w:rPr>
        <w:t>биологической</w:t>
      </w:r>
      <w:r w:rsidRPr="0014728A">
        <w:rPr>
          <w:rFonts w:eastAsia="Malgun Gothic"/>
        </w:rPr>
        <w:t xml:space="preserve"> </w:t>
      </w:r>
      <w:r>
        <w:rPr>
          <w:rFonts w:eastAsia="Malgun Gothic"/>
        </w:rPr>
        <w:t>информации</w:t>
      </w:r>
      <w:r w:rsidRPr="0014728A">
        <w:rPr>
          <w:rFonts w:eastAsia="Malgun Gothic"/>
        </w:rPr>
        <w:t xml:space="preserve">, </w:t>
      </w:r>
      <w:r>
        <w:rPr>
          <w:rFonts w:eastAsia="Malgun Gothic"/>
        </w:rPr>
        <w:t>которая</w:t>
      </w:r>
      <w:r w:rsidRPr="0014728A">
        <w:rPr>
          <w:rFonts w:eastAsia="Malgun Gothic"/>
        </w:rPr>
        <w:t xml:space="preserve">, </w:t>
      </w:r>
      <w:r>
        <w:rPr>
          <w:rFonts w:eastAsia="Malgun Gothic"/>
        </w:rPr>
        <w:t>как</w:t>
      </w:r>
      <w:r w:rsidRPr="0014728A">
        <w:rPr>
          <w:rFonts w:eastAsia="Malgun Gothic"/>
        </w:rPr>
        <w:t xml:space="preserve"> </w:t>
      </w:r>
      <w:r>
        <w:rPr>
          <w:rFonts w:eastAsia="Malgun Gothic"/>
        </w:rPr>
        <w:t>она</w:t>
      </w:r>
      <w:r w:rsidRPr="0014728A">
        <w:rPr>
          <w:rFonts w:eastAsia="Malgun Gothic"/>
        </w:rPr>
        <w:t xml:space="preserve"> </w:t>
      </w:r>
      <w:r>
        <w:rPr>
          <w:rFonts w:eastAsia="Malgun Gothic"/>
        </w:rPr>
        <w:t>заключила</w:t>
      </w:r>
      <w:r w:rsidRPr="0014728A">
        <w:rPr>
          <w:rFonts w:eastAsia="Malgun Gothic"/>
        </w:rPr>
        <w:t xml:space="preserve">, </w:t>
      </w:r>
      <w:r>
        <w:rPr>
          <w:rFonts w:eastAsia="Malgun Gothic"/>
        </w:rPr>
        <w:t>может</w:t>
      </w:r>
      <w:r w:rsidRPr="0014728A">
        <w:rPr>
          <w:rFonts w:eastAsia="Malgun Gothic"/>
        </w:rPr>
        <w:t xml:space="preserve"> </w:t>
      </w:r>
      <w:r>
        <w:rPr>
          <w:rFonts w:eastAsia="Malgun Gothic"/>
        </w:rPr>
        <w:t>считаться</w:t>
      </w:r>
      <w:r w:rsidRPr="0014728A">
        <w:rPr>
          <w:rFonts w:eastAsia="Malgun Gothic"/>
        </w:rPr>
        <w:t xml:space="preserve"> </w:t>
      </w:r>
      <w:r>
        <w:rPr>
          <w:rFonts w:eastAsia="Malgun Gothic"/>
        </w:rPr>
        <w:t>ЦИП</w:t>
      </w:r>
      <w:r w:rsidRPr="0014728A">
        <w:t xml:space="preserve">, </w:t>
      </w:r>
      <w:r>
        <w:t>а</w:t>
      </w:r>
      <w:r w:rsidRPr="0014728A">
        <w:t xml:space="preserve"> </w:t>
      </w:r>
      <w:r>
        <w:t>также</w:t>
      </w:r>
      <w:r w:rsidRPr="0014728A">
        <w:t xml:space="preserve"> </w:t>
      </w:r>
      <w:r>
        <w:t>четвертую</w:t>
      </w:r>
      <w:r w:rsidRPr="0014728A">
        <w:t xml:space="preserve"> </w:t>
      </w:r>
      <w:r>
        <w:t>категорию</w:t>
      </w:r>
      <w:r w:rsidRPr="0014728A">
        <w:t xml:space="preserve"> </w:t>
      </w:r>
      <w:r>
        <w:t xml:space="preserve">– </w:t>
      </w:r>
      <w:r w:rsidRPr="0014728A">
        <w:t>«</w:t>
      </w:r>
      <w:r>
        <w:t>сопутствующая</w:t>
      </w:r>
      <w:r w:rsidRPr="0014728A">
        <w:t xml:space="preserve"> </w:t>
      </w:r>
      <w:r>
        <w:t>информация</w:t>
      </w:r>
      <w:r w:rsidRPr="0014728A">
        <w:t xml:space="preserve">», </w:t>
      </w:r>
      <w:r>
        <w:t>включающую</w:t>
      </w:r>
      <w:r w:rsidRPr="0014728A">
        <w:t xml:space="preserve"> </w:t>
      </w:r>
      <w:r>
        <w:t>традиционные</w:t>
      </w:r>
      <w:r w:rsidRPr="0014728A">
        <w:t xml:space="preserve"> </w:t>
      </w:r>
      <w:r>
        <w:t>знания</w:t>
      </w:r>
      <w:r w:rsidRPr="0014728A">
        <w:t xml:space="preserve">, </w:t>
      </w:r>
      <w:r>
        <w:t>которую</w:t>
      </w:r>
      <w:r w:rsidRPr="0014728A">
        <w:t xml:space="preserve"> </w:t>
      </w:r>
      <w:r>
        <w:t>Группа</w:t>
      </w:r>
      <w:r w:rsidRPr="0014728A">
        <w:t xml:space="preserve"> </w:t>
      </w:r>
      <w:r>
        <w:t>не</w:t>
      </w:r>
      <w:r w:rsidRPr="0014728A">
        <w:t xml:space="preserve"> </w:t>
      </w:r>
      <w:r>
        <w:t>считает</w:t>
      </w:r>
      <w:r w:rsidRPr="0014728A">
        <w:t xml:space="preserve"> </w:t>
      </w:r>
      <w:r>
        <w:t>ЦИП</w:t>
      </w:r>
      <w:r w:rsidRPr="0014728A">
        <w:t xml:space="preserve">; </w:t>
      </w:r>
      <w:r>
        <w:t>при</w:t>
      </w:r>
      <w:r w:rsidRPr="0014728A">
        <w:t xml:space="preserve"> </w:t>
      </w:r>
      <w:r>
        <w:t>этом</w:t>
      </w:r>
      <w:r w:rsidRPr="0014728A">
        <w:t xml:space="preserve"> </w:t>
      </w:r>
      <w:r>
        <w:t>Группа</w:t>
      </w:r>
      <w:r w:rsidRPr="0014728A">
        <w:t xml:space="preserve"> </w:t>
      </w:r>
      <w:r>
        <w:t>также</w:t>
      </w:r>
      <w:r w:rsidRPr="0014728A">
        <w:t xml:space="preserve"> </w:t>
      </w:r>
      <w:r>
        <w:t xml:space="preserve">напомнила об обязательствах в рамках Нагойского протокола </w:t>
      </w:r>
      <w:r w:rsidR="00416C89">
        <w:t xml:space="preserve">регулирования доступа к генетическим ресурсам и совместного использования выгод </w:t>
      </w:r>
      <w:r>
        <w:t>и Конвенции по совместному использованию выгод от применения традиционных знаний</w:t>
      </w:r>
      <w:r w:rsidRPr="0014728A">
        <w:t xml:space="preserve">. </w:t>
      </w:r>
      <w:r>
        <w:t>Группа</w:t>
      </w:r>
      <w:r w:rsidRPr="00CE676B">
        <w:t xml:space="preserve"> </w:t>
      </w:r>
      <w:r>
        <w:t>рассмотрела</w:t>
      </w:r>
      <w:r w:rsidRPr="00CE676B">
        <w:t xml:space="preserve"> </w:t>
      </w:r>
      <w:r>
        <w:t>потенциальное</w:t>
      </w:r>
      <w:r w:rsidRPr="00CE676B">
        <w:t xml:space="preserve"> </w:t>
      </w:r>
      <w:r>
        <w:t>значение</w:t>
      </w:r>
      <w:r w:rsidRPr="00CE676B">
        <w:t xml:space="preserve"> </w:t>
      </w:r>
      <w:r w:rsidR="004A0635">
        <w:t>выявленных</w:t>
      </w:r>
      <w:r w:rsidR="004A0635" w:rsidRPr="00CE676B">
        <w:t xml:space="preserve"> </w:t>
      </w:r>
      <w:r>
        <w:t>трех</w:t>
      </w:r>
      <w:r w:rsidRPr="00CE676B">
        <w:t xml:space="preserve"> </w:t>
      </w:r>
      <w:r>
        <w:t>групп</w:t>
      </w:r>
      <w:r w:rsidRPr="00CE676B">
        <w:t xml:space="preserve"> </w:t>
      </w:r>
      <w:r>
        <w:t>ЦИП</w:t>
      </w:r>
      <w:r w:rsidRPr="00CE676B">
        <w:t xml:space="preserve">, </w:t>
      </w:r>
      <w:r>
        <w:t>в</w:t>
      </w:r>
      <w:r w:rsidRPr="00CE676B">
        <w:t xml:space="preserve"> </w:t>
      </w:r>
      <w:r>
        <w:t>частности,</w:t>
      </w:r>
      <w:r w:rsidRPr="00CE676B">
        <w:t xml:space="preserve"> </w:t>
      </w:r>
      <w:r>
        <w:t>в</w:t>
      </w:r>
      <w:r w:rsidRPr="00CE676B">
        <w:t xml:space="preserve"> </w:t>
      </w:r>
      <w:r>
        <w:t>отношении</w:t>
      </w:r>
      <w:r w:rsidRPr="00CE676B">
        <w:t xml:space="preserve"> </w:t>
      </w:r>
      <w:r>
        <w:t>отслеживаемости</w:t>
      </w:r>
      <w:r w:rsidRPr="00CE676B">
        <w:t xml:space="preserve">; </w:t>
      </w:r>
      <w:r>
        <w:t>использования</w:t>
      </w:r>
      <w:r w:rsidRPr="00CE676B">
        <w:t xml:space="preserve"> </w:t>
      </w:r>
      <w:r>
        <w:t>ЦИП</w:t>
      </w:r>
      <w:r w:rsidRPr="00CE676B">
        <w:t xml:space="preserve"> </w:t>
      </w:r>
      <w:r>
        <w:t>и</w:t>
      </w:r>
      <w:r w:rsidRPr="00CE676B">
        <w:t xml:space="preserve"> </w:t>
      </w:r>
      <w:r>
        <w:t>технологий</w:t>
      </w:r>
      <w:r w:rsidRPr="00CE676B">
        <w:t xml:space="preserve"> </w:t>
      </w:r>
      <w:r>
        <w:t>на</w:t>
      </w:r>
      <w:r w:rsidRPr="00CE676B">
        <w:t xml:space="preserve"> </w:t>
      </w:r>
      <w:r>
        <w:t>основе</w:t>
      </w:r>
      <w:r w:rsidRPr="00CE676B">
        <w:t xml:space="preserve"> </w:t>
      </w:r>
      <w:r>
        <w:t>ЦИП</w:t>
      </w:r>
      <w:r w:rsidRPr="00CE676B">
        <w:t xml:space="preserve"> </w:t>
      </w:r>
      <w:r>
        <w:t>в исследованиях и инновационных процессах в области наук о жизни</w:t>
      </w:r>
      <w:r w:rsidRPr="00CE676B">
        <w:t xml:space="preserve">; </w:t>
      </w:r>
      <w:r>
        <w:t xml:space="preserve">открытого обмена и использования ЦИП </w:t>
      </w:r>
      <w:r w:rsidRPr="00CE676B">
        <w:rPr>
          <w:bCs/>
          <w:iCs/>
        </w:rPr>
        <w:lastRenderedPageBreak/>
        <w:t>Международного консорциума сотрудничества баз данных последовательностей нуклеотидов</w:t>
      </w:r>
      <w:r w:rsidRPr="00CE676B">
        <w:t xml:space="preserve">; </w:t>
      </w:r>
      <w:r>
        <w:t>и</w:t>
      </w:r>
      <w:r w:rsidRPr="005B3EDD">
        <w:rPr>
          <w:rFonts w:eastAsia="Times New Roman"/>
          <w:bCs/>
          <w:iCs/>
          <w:snapToGrid/>
          <w:kern w:val="0"/>
          <w:sz w:val="24"/>
          <w:szCs w:val="24"/>
          <w:lang w:eastAsia="ru-RU"/>
        </w:rPr>
        <w:t xml:space="preserve"> </w:t>
      </w:r>
      <w:r w:rsidRPr="005B3EDD">
        <w:rPr>
          <w:bCs/>
          <w:iCs/>
        </w:rPr>
        <w:t>мер, регулирующих доступ, совместное использование выгод и соблюдение требований</w:t>
      </w:r>
      <w:r w:rsidRPr="00CE676B">
        <w:t xml:space="preserve">. </w:t>
      </w:r>
      <w:r>
        <w:t>Обсуждение</w:t>
      </w:r>
      <w:r w:rsidRPr="005B3EDD">
        <w:t xml:space="preserve"> </w:t>
      </w:r>
      <w:r>
        <w:t>потенциального</w:t>
      </w:r>
      <w:r w:rsidRPr="005B3EDD">
        <w:t xml:space="preserve"> </w:t>
      </w:r>
      <w:r>
        <w:t>значения</w:t>
      </w:r>
      <w:r w:rsidRPr="005B3EDD">
        <w:t xml:space="preserve"> </w:t>
      </w:r>
      <w:r>
        <w:t>носило</w:t>
      </w:r>
      <w:r w:rsidRPr="005B3EDD">
        <w:t xml:space="preserve"> </w:t>
      </w:r>
      <w:r>
        <w:t>предварительный</w:t>
      </w:r>
      <w:r w:rsidRPr="005B3EDD">
        <w:t xml:space="preserve"> </w:t>
      </w:r>
      <w:r>
        <w:t>характер</w:t>
      </w:r>
      <w:r w:rsidRPr="005B3EDD">
        <w:t xml:space="preserve">, </w:t>
      </w:r>
      <w:r>
        <w:t>и</w:t>
      </w:r>
      <w:r w:rsidRPr="005B3EDD">
        <w:t xml:space="preserve"> </w:t>
      </w:r>
      <w:r>
        <w:t>Группа</w:t>
      </w:r>
      <w:r w:rsidRPr="005B3EDD">
        <w:t xml:space="preserve"> </w:t>
      </w:r>
      <w:r>
        <w:t>пришла к выводу</w:t>
      </w:r>
      <w:r w:rsidR="00421E60">
        <w:t xml:space="preserve"> о том</w:t>
      </w:r>
      <w:r>
        <w:t>, что значение будет зависеть от принятого подхода к совместному использованию выгод</w:t>
      </w:r>
      <w:r w:rsidRPr="005B3EDD">
        <w:t xml:space="preserve">. </w:t>
      </w:r>
      <w:r>
        <w:t>Наконец</w:t>
      </w:r>
      <w:r w:rsidRPr="005B3EDD">
        <w:t xml:space="preserve">, </w:t>
      </w:r>
      <w:r>
        <w:t>Группа</w:t>
      </w:r>
      <w:r w:rsidRPr="005B3EDD">
        <w:t xml:space="preserve"> </w:t>
      </w:r>
      <w:r>
        <w:t>обсудила</w:t>
      </w:r>
      <w:r w:rsidRPr="005B3EDD">
        <w:t xml:space="preserve"> </w:t>
      </w:r>
      <w:r>
        <w:t>вопросы</w:t>
      </w:r>
      <w:r w:rsidRPr="005B3EDD">
        <w:t xml:space="preserve"> </w:t>
      </w:r>
      <w:r>
        <w:t>создания</w:t>
      </w:r>
      <w:r w:rsidRPr="005B3EDD">
        <w:t xml:space="preserve"> </w:t>
      </w:r>
      <w:r>
        <w:t>потенциала</w:t>
      </w:r>
      <w:r w:rsidRPr="005B3EDD">
        <w:t xml:space="preserve">, </w:t>
      </w:r>
      <w:r>
        <w:t>подчеркнув</w:t>
      </w:r>
      <w:r w:rsidRPr="005B3EDD">
        <w:t xml:space="preserve"> </w:t>
      </w:r>
      <w:r>
        <w:t>его</w:t>
      </w:r>
      <w:r w:rsidRPr="005B3EDD">
        <w:t xml:space="preserve"> </w:t>
      </w:r>
      <w:r>
        <w:t>важность</w:t>
      </w:r>
      <w:r w:rsidRPr="005B3EDD">
        <w:t xml:space="preserve"> </w:t>
      </w:r>
      <w:r>
        <w:t>и</w:t>
      </w:r>
      <w:r w:rsidRPr="005B3EDD">
        <w:t xml:space="preserve"> </w:t>
      </w:r>
      <w:r>
        <w:t>предложив</w:t>
      </w:r>
      <w:r w:rsidRPr="005B3EDD">
        <w:t xml:space="preserve"> </w:t>
      </w:r>
      <w:r>
        <w:t>включить</w:t>
      </w:r>
      <w:r w:rsidRPr="005B3EDD">
        <w:t xml:space="preserve"> </w:t>
      </w:r>
      <w:r>
        <w:t>его</w:t>
      </w:r>
      <w:r w:rsidRPr="005B3EDD">
        <w:t xml:space="preserve"> </w:t>
      </w:r>
      <w:r>
        <w:t>в более широкие инициативы и стратегии по созданию потенциала</w:t>
      </w:r>
      <w:r w:rsidRPr="005B3EDD">
        <w:t xml:space="preserve">. </w:t>
      </w:r>
      <w:r>
        <w:t>К ключевым</w:t>
      </w:r>
      <w:r w:rsidRPr="00154355">
        <w:t xml:space="preserve"> </w:t>
      </w:r>
      <w:r>
        <w:t>заинтересованным</w:t>
      </w:r>
      <w:r w:rsidRPr="00154355">
        <w:t xml:space="preserve"> </w:t>
      </w:r>
      <w:r>
        <w:t>сторонам</w:t>
      </w:r>
      <w:r w:rsidRPr="00154355">
        <w:t xml:space="preserve"> </w:t>
      </w:r>
      <w:r>
        <w:t>создания</w:t>
      </w:r>
      <w:r w:rsidRPr="00154355">
        <w:t xml:space="preserve"> </w:t>
      </w:r>
      <w:r>
        <w:t>потенциала</w:t>
      </w:r>
      <w:r w:rsidRPr="00154355">
        <w:t xml:space="preserve">, </w:t>
      </w:r>
      <w:r>
        <w:t>связанного</w:t>
      </w:r>
      <w:r w:rsidRPr="00154355">
        <w:t xml:space="preserve"> </w:t>
      </w:r>
      <w:r>
        <w:t>с</w:t>
      </w:r>
      <w:r w:rsidRPr="00154355">
        <w:t xml:space="preserve"> </w:t>
      </w:r>
      <w:r>
        <w:t>ЦИП</w:t>
      </w:r>
      <w:r w:rsidRPr="00154355">
        <w:t xml:space="preserve">, </w:t>
      </w:r>
      <w:r>
        <w:t>относятся</w:t>
      </w:r>
      <w:r w:rsidRPr="00154355">
        <w:t xml:space="preserve"> </w:t>
      </w:r>
      <w:r>
        <w:t>не</w:t>
      </w:r>
      <w:r w:rsidRPr="00154355">
        <w:t xml:space="preserve"> </w:t>
      </w:r>
      <w:r>
        <w:t>только научно-исследовательские организации, но и правительственные и регулирующие органы, а также коренные народы и местные общины</w:t>
      </w:r>
      <w:r w:rsidRPr="00154355">
        <w:t xml:space="preserve">. </w:t>
      </w:r>
    </w:p>
    <w:p w:rsidR="0033054B" w:rsidRPr="00E03CD8" w:rsidRDefault="0033054B" w:rsidP="008609F0">
      <w:pPr>
        <w:pStyle w:val="Para1"/>
        <w:tabs>
          <w:tab w:val="clear" w:pos="360"/>
        </w:tabs>
      </w:pPr>
      <w:r>
        <w:t>Сопредседатель</w:t>
      </w:r>
      <w:r w:rsidRPr="00F709AE">
        <w:t xml:space="preserve"> </w:t>
      </w:r>
      <w:r>
        <w:t>Рабочей</w:t>
      </w:r>
      <w:r w:rsidRPr="00F709AE">
        <w:t xml:space="preserve"> </w:t>
      </w:r>
      <w:r>
        <w:t>группы</w:t>
      </w:r>
      <w:r w:rsidRPr="00F709AE">
        <w:t xml:space="preserve"> </w:t>
      </w:r>
      <w:r>
        <w:t>при</w:t>
      </w:r>
      <w:r w:rsidRPr="00F709AE">
        <w:t xml:space="preserve"> </w:t>
      </w:r>
      <w:r>
        <w:t>содействии</w:t>
      </w:r>
      <w:r w:rsidRPr="00F709AE">
        <w:t xml:space="preserve"> </w:t>
      </w:r>
      <w:r>
        <w:t>представителя</w:t>
      </w:r>
      <w:r w:rsidRPr="00F709AE">
        <w:t xml:space="preserve"> </w:t>
      </w:r>
      <w:r>
        <w:t>секретариата</w:t>
      </w:r>
      <w:r w:rsidRPr="00F709AE">
        <w:t xml:space="preserve"> </w:t>
      </w:r>
      <w:r>
        <w:t>представил</w:t>
      </w:r>
      <w:r w:rsidRPr="00F709AE">
        <w:t xml:space="preserve"> </w:t>
      </w:r>
      <w:r>
        <w:t>информацию</w:t>
      </w:r>
      <w:r w:rsidRPr="00F709AE">
        <w:t xml:space="preserve"> </w:t>
      </w:r>
      <w:r>
        <w:t>о</w:t>
      </w:r>
      <w:r w:rsidRPr="00F709AE">
        <w:t xml:space="preserve"> </w:t>
      </w:r>
      <w:r>
        <w:t>неофициальных</w:t>
      </w:r>
      <w:r w:rsidRPr="00F709AE">
        <w:t xml:space="preserve"> </w:t>
      </w:r>
      <w:r>
        <w:t>мероприятиях</w:t>
      </w:r>
      <w:r w:rsidRPr="00F709AE">
        <w:t xml:space="preserve">, </w:t>
      </w:r>
      <w:r>
        <w:t>более</w:t>
      </w:r>
      <w:r w:rsidRPr="00F709AE">
        <w:t xml:space="preserve"> </w:t>
      </w:r>
      <w:r>
        <w:t>подробно</w:t>
      </w:r>
      <w:r w:rsidRPr="00F709AE">
        <w:t xml:space="preserve"> </w:t>
      </w:r>
      <w:r>
        <w:t>описанных</w:t>
      </w:r>
      <w:r w:rsidRPr="00F709AE">
        <w:t xml:space="preserve"> </w:t>
      </w:r>
      <w:r>
        <w:t>в</w:t>
      </w:r>
      <w:r w:rsidRPr="00F709AE">
        <w:t xml:space="preserve"> </w:t>
      </w:r>
      <w:r>
        <w:t>документе</w:t>
      </w:r>
      <w:r w:rsidRPr="00F709AE">
        <w:t xml:space="preserve"> </w:t>
      </w:r>
      <w:r w:rsidRPr="00353D8D">
        <w:rPr>
          <w:rFonts w:eastAsia="Malgun Gothic"/>
          <w:lang w:val="en-US"/>
        </w:rPr>
        <w:t>CBD</w:t>
      </w:r>
      <w:r w:rsidRPr="00F709AE">
        <w:rPr>
          <w:rFonts w:eastAsia="Malgun Gothic"/>
        </w:rPr>
        <w:t>/</w:t>
      </w:r>
      <w:r w:rsidRPr="00353D8D">
        <w:rPr>
          <w:rFonts w:eastAsia="Malgun Gothic"/>
          <w:lang w:val="en-US"/>
        </w:rPr>
        <w:t>WG</w:t>
      </w:r>
      <w:r w:rsidRPr="00F709AE">
        <w:rPr>
          <w:rFonts w:eastAsia="Malgun Gothic"/>
        </w:rPr>
        <w:t xml:space="preserve">2020/3/4, </w:t>
      </w:r>
      <w:r>
        <w:rPr>
          <w:rFonts w:eastAsia="Malgun Gothic"/>
        </w:rPr>
        <w:t xml:space="preserve">которые были проведены сопредседателями в связи с нарушением из-за </w:t>
      </w:r>
      <w:r w:rsidRPr="00353D8D">
        <w:t>COVID</w:t>
      </w:r>
      <w:r w:rsidRPr="00F709AE">
        <w:t xml:space="preserve">-19 </w:t>
      </w:r>
      <w:r>
        <w:rPr>
          <w:rFonts w:eastAsia="Malgun Gothic"/>
        </w:rPr>
        <w:t xml:space="preserve">официального межсессионного процесса, предусмотренного в решении </w:t>
      </w:r>
      <w:r w:rsidRPr="00F709AE">
        <w:t xml:space="preserve">14/20. </w:t>
      </w:r>
      <w:r>
        <w:t>После</w:t>
      </w:r>
      <w:r w:rsidRPr="000F58BF">
        <w:t xml:space="preserve"> </w:t>
      </w:r>
      <w:r>
        <w:t>краткого</w:t>
      </w:r>
      <w:r w:rsidRPr="000F58BF">
        <w:t xml:space="preserve"> </w:t>
      </w:r>
      <w:r>
        <w:t>рассмотрения</w:t>
      </w:r>
      <w:r w:rsidRPr="000F58BF">
        <w:t xml:space="preserve"> </w:t>
      </w:r>
      <w:r>
        <w:t>элементов</w:t>
      </w:r>
      <w:r w:rsidRPr="000F58BF">
        <w:t xml:space="preserve"> </w:t>
      </w:r>
      <w:r>
        <w:t>решения</w:t>
      </w:r>
      <w:r w:rsidRPr="000F58BF">
        <w:t xml:space="preserve"> 14/20 </w:t>
      </w:r>
      <w:r>
        <w:t>сопредседатель</w:t>
      </w:r>
      <w:r w:rsidRPr="000F58BF">
        <w:t xml:space="preserve"> </w:t>
      </w:r>
      <w:r>
        <w:t>представил</w:t>
      </w:r>
      <w:r w:rsidRPr="000F58BF">
        <w:t xml:space="preserve"> </w:t>
      </w:r>
      <w:r>
        <w:t>обзор</w:t>
      </w:r>
      <w:r w:rsidRPr="000F58BF">
        <w:t xml:space="preserve"> </w:t>
      </w:r>
      <w:r>
        <w:t>пяти</w:t>
      </w:r>
      <w:r w:rsidRPr="000F58BF">
        <w:t xml:space="preserve"> </w:t>
      </w:r>
      <w:r>
        <w:t>вебинаров по обмену информацией по теме ЦИП</w:t>
      </w:r>
      <w:r w:rsidRPr="000F58BF">
        <w:rPr>
          <w:rFonts w:eastAsia="Malgun Gothic"/>
        </w:rPr>
        <w:t xml:space="preserve">, </w:t>
      </w:r>
      <w:r>
        <w:rPr>
          <w:rFonts w:eastAsia="Malgun Gothic"/>
        </w:rPr>
        <w:t>проведенных в период с декабря</w:t>
      </w:r>
      <w:r w:rsidRPr="000F58BF">
        <w:rPr>
          <w:rFonts w:eastAsia="Malgun Gothic"/>
        </w:rPr>
        <w:t xml:space="preserve"> 2020 </w:t>
      </w:r>
      <w:r>
        <w:rPr>
          <w:rFonts w:eastAsia="Malgun Gothic"/>
        </w:rPr>
        <w:t>года по апрель</w:t>
      </w:r>
      <w:r w:rsidRPr="000F58BF">
        <w:rPr>
          <w:rFonts w:eastAsia="Malgun Gothic"/>
        </w:rPr>
        <w:t xml:space="preserve"> 2021</w:t>
      </w:r>
      <w:r>
        <w:rPr>
          <w:rFonts w:eastAsia="Malgun Gothic"/>
        </w:rPr>
        <w:t xml:space="preserve"> года</w:t>
      </w:r>
      <w:r w:rsidRPr="000F58BF">
        <w:rPr>
          <w:rFonts w:eastAsia="Malgun Gothic"/>
        </w:rPr>
        <w:t xml:space="preserve">. </w:t>
      </w:r>
      <w:r>
        <w:rPr>
          <w:rFonts w:eastAsia="Malgun Gothic"/>
        </w:rPr>
        <w:t>В</w:t>
      </w:r>
      <w:r w:rsidRPr="00E03CD8">
        <w:rPr>
          <w:rFonts w:eastAsia="Malgun Gothic"/>
        </w:rPr>
        <w:t xml:space="preserve"> </w:t>
      </w:r>
      <w:r>
        <w:rPr>
          <w:rFonts w:eastAsia="Malgun Gothic"/>
        </w:rPr>
        <w:t>частности</w:t>
      </w:r>
      <w:r w:rsidRPr="00E03CD8">
        <w:rPr>
          <w:rFonts w:eastAsia="Malgun Gothic"/>
        </w:rPr>
        <w:t xml:space="preserve">, </w:t>
      </w:r>
      <w:r>
        <w:rPr>
          <w:rFonts w:eastAsia="Malgun Gothic"/>
        </w:rPr>
        <w:t>на</w:t>
      </w:r>
      <w:r w:rsidRPr="00E03CD8">
        <w:rPr>
          <w:rFonts w:eastAsia="Malgun Gothic"/>
        </w:rPr>
        <w:t xml:space="preserve"> </w:t>
      </w:r>
      <w:r>
        <w:rPr>
          <w:rFonts w:eastAsia="Malgun Gothic"/>
        </w:rPr>
        <w:t>третьем</w:t>
      </w:r>
      <w:r w:rsidRPr="00E03CD8">
        <w:rPr>
          <w:rFonts w:eastAsia="Malgun Gothic"/>
        </w:rPr>
        <w:t xml:space="preserve"> </w:t>
      </w:r>
      <w:r>
        <w:rPr>
          <w:rFonts w:eastAsia="Malgun Gothic"/>
        </w:rPr>
        <w:t>вебинаре</w:t>
      </w:r>
      <w:r w:rsidRPr="00E03CD8">
        <w:rPr>
          <w:rFonts w:eastAsia="Malgun Gothic"/>
        </w:rPr>
        <w:t xml:space="preserve"> </w:t>
      </w:r>
      <w:r>
        <w:rPr>
          <w:rFonts w:eastAsia="Malgun Gothic"/>
        </w:rPr>
        <w:t>было</w:t>
      </w:r>
      <w:r w:rsidRPr="00E03CD8">
        <w:rPr>
          <w:rFonts w:eastAsia="Malgun Gothic"/>
        </w:rPr>
        <w:t xml:space="preserve"> </w:t>
      </w:r>
      <w:r>
        <w:rPr>
          <w:rFonts w:eastAsia="Malgun Gothic"/>
        </w:rPr>
        <w:t>представлено</w:t>
      </w:r>
      <w:r w:rsidRPr="00E03CD8">
        <w:rPr>
          <w:rFonts w:eastAsia="Malgun Gothic"/>
        </w:rPr>
        <w:t xml:space="preserve"> </w:t>
      </w:r>
      <w:r>
        <w:rPr>
          <w:rFonts w:eastAsia="Malgun Gothic"/>
        </w:rPr>
        <w:t>пять</w:t>
      </w:r>
      <w:r w:rsidRPr="00E03CD8">
        <w:rPr>
          <w:rFonts w:eastAsia="Malgun Gothic"/>
        </w:rPr>
        <w:t xml:space="preserve"> </w:t>
      </w:r>
      <w:r>
        <w:rPr>
          <w:rFonts w:eastAsia="Malgun Gothic"/>
        </w:rPr>
        <w:t>основных</w:t>
      </w:r>
      <w:r w:rsidRPr="00E03CD8">
        <w:rPr>
          <w:rFonts w:eastAsia="Malgun Gothic"/>
        </w:rPr>
        <w:t xml:space="preserve"> </w:t>
      </w:r>
      <w:r>
        <w:rPr>
          <w:rFonts w:eastAsia="Malgun Gothic"/>
        </w:rPr>
        <w:t>вариантов</w:t>
      </w:r>
      <w:r w:rsidRPr="00E03CD8">
        <w:rPr>
          <w:rFonts w:eastAsia="Malgun Gothic"/>
        </w:rPr>
        <w:t xml:space="preserve"> </w:t>
      </w:r>
      <w:r>
        <w:rPr>
          <w:rFonts w:eastAsia="Malgun Gothic"/>
        </w:rPr>
        <w:t>политики</w:t>
      </w:r>
      <w:r w:rsidRPr="00E03CD8">
        <w:rPr>
          <w:rFonts w:eastAsia="Malgun Gothic"/>
        </w:rPr>
        <w:t xml:space="preserve"> </w:t>
      </w:r>
      <w:r>
        <w:rPr>
          <w:rFonts w:eastAsia="Malgun Gothic"/>
        </w:rPr>
        <w:t>в</w:t>
      </w:r>
      <w:r w:rsidRPr="00E03CD8">
        <w:rPr>
          <w:rFonts w:eastAsia="Malgun Gothic"/>
        </w:rPr>
        <w:t xml:space="preserve"> </w:t>
      </w:r>
      <w:r>
        <w:rPr>
          <w:rFonts w:eastAsia="Malgun Gothic"/>
        </w:rPr>
        <w:t>области</w:t>
      </w:r>
      <w:r w:rsidRPr="00E03CD8">
        <w:rPr>
          <w:rFonts w:eastAsia="Malgun Gothic"/>
        </w:rPr>
        <w:t xml:space="preserve"> </w:t>
      </w:r>
      <w:r>
        <w:rPr>
          <w:rFonts w:eastAsia="Malgun Gothic"/>
        </w:rPr>
        <w:t>ЦИП, разработанных на основе литературы</w:t>
      </w:r>
      <w:r w:rsidRPr="00E03CD8">
        <w:rPr>
          <w:rFonts w:eastAsia="Malgun Gothic"/>
        </w:rPr>
        <w:t xml:space="preserve">, </w:t>
      </w:r>
      <w:r>
        <w:rPr>
          <w:rFonts w:eastAsia="Malgun Gothic"/>
        </w:rPr>
        <w:t>а</w:t>
      </w:r>
      <w:r w:rsidRPr="00E03CD8">
        <w:rPr>
          <w:rFonts w:eastAsia="Malgun Gothic"/>
        </w:rPr>
        <w:t xml:space="preserve"> </w:t>
      </w:r>
      <w:r>
        <w:rPr>
          <w:rFonts w:eastAsia="Malgun Gothic"/>
        </w:rPr>
        <w:t>на</w:t>
      </w:r>
      <w:r w:rsidRPr="00E03CD8">
        <w:rPr>
          <w:rFonts w:eastAsia="Malgun Gothic"/>
        </w:rPr>
        <w:t xml:space="preserve"> </w:t>
      </w:r>
      <w:r>
        <w:rPr>
          <w:rFonts w:eastAsia="Malgun Gothic"/>
        </w:rPr>
        <w:t>четвертом</w:t>
      </w:r>
      <w:r w:rsidRPr="00E03CD8">
        <w:rPr>
          <w:rFonts w:eastAsia="Malgun Gothic"/>
        </w:rPr>
        <w:t xml:space="preserve"> </w:t>
      </w:r>
      <w:r>
        <w:rPr>
          <w:rFonts w:eastAsia="Malgun Gothic"/>
        </w:rPr>
        <w:t>вебинаре</w:t>
      </w:r>
      <w:r w:rsidRPr="00E03CD8">
        <w:rPr>
          <w:rFonts w:eastAsia="Malgun Gothic"/>
        </w:rPr>
        <w:t xml:space="preserve"> </w:t>
      </w:r>
      <w:r>
        <w:rPr>
          <w:rFonts w:eastAsia="Malgun Gothic"/>
        </w:rPr>
        <w:t>рассматривались</w:t>
      </w:r>
      <w:r w:rsidRPr="00E03CD8">
        <w:rPr>
          <w:rFonts w:eastAsia="Malgun Gothic"/>
        </w:rPr>
        <w:t xml:space="preserve"> </w:t>
      </w:r>
      <w:r>
        <w:rPr>
          <w:rFonts w:eastAsia="Malgun Gothic"/>
        </w:rPr>
        <w:t>критерии</w:t>
      </w:r>
      <w:r w:rsidRPr="00E03CD8">
        <w:rPr>
          <w:rFonts w:eastAsia="Malgun Gothic"/>
        </w:rPr>
        <w:t xml:space="preserve">, </w:t>
      </w:r>
      <w:r>
        <w:rPr>
          <w:rFonts w:eastAsia="Malgun Gothic"/>
        </w:rPr>
        <w:t>которые</w:t>
      </w:r>
      <w:r w:rsidRPr="00E03CD8">
        <w:rPr>
          <w:rFonts w:eastAsia="Malgun Gothic"/>
        </w:rPr>
        <w:t xml:space="preserve"> </w:t>
      </w:r>
      <w:r>
        <w:rPr>
          <w:rFonts w:eastAsia="Malgun Gothic"/>
        </w:rPr>
        <w:t>могут</w:t>
      </w:r>
      <w:r w:rsidRPr="00E03CD8">
        <w:rPr>
          <w:rFonts w:eastAsia="Malgun Gothic"/>
        </w:rPr>
        <w:t xml:space="preserve"> </w:t>
      </w:r>
      <w:r>
        <w:rPr>
          <w:rFonts w:eastAsia="Malgun Gothic"/>
        </w:rPr>
        <w:t>использоваться</w:t>
      </w:r>
      <w:r w:rsidRPr="00E03CD8">
        <w:rPr>
          <w:rFonts w:eastAsia="Malgun Gothic"/>
        </w:rPr>
        <w:t xml:space="preserve"> </w:t>
      </w:r>
      <w:r>
        <w:rPr>
          <w:rFonts w:eastAsia="Malgun Gothic"/>
        </w:rPr>
        <w:t>для</w:t>
      </w:r>
      <w:r w:rsidRPr="00E03CD8">
        <w:rPr>
          <w:rFonts w:eastAsia="Malgun Gothic"/>
        </w:rPr>
        <w:t xml:space="preserve"> </w:t>
      </w:r>
      <w:r>
        <w:rPr>
          <w:rFonts w:eastAsia="Malgun Gothic"/>
        </w:rPr>
        <w:t>оценки</w:t>
      </w:r>
      <w:r w:rsidRPr="00E03CD8">
        <w:rPr>
          <w:rFonts w:eastAsia="Malgun Gothic"/>
        </w:rPr>
        <w:t xml:space="preserve"> </w:t>
      </w:r>
      <w:r>
        <w:rPr>
          <w:rFonts w:eastAsia="Malgun Gothic"/>
        </w:rPr>
        <w:t>этих</w:t>
      </w:r>
      <w:r w:rsidRPr="00E03CD8">
        <w:rPr>
          <w:rFonts w:eastAsia="Malgun Gothic"/>
        </w:rPr>
        <w:t xml:space="preserve"> </w:t>
      </w:r>
      <w:r>
        <w:rPr>
          <w:rFonts w:eastAsia="Malgun Gothic"/>
        </w:rPr>
        <w:t>вариантов</w:t>
      </w:r>
      <w:r w:rsidRPr="00E03CD8">
        <w:rPr>
          <w:rFonts w:eastAsia="Malgun Gothic"/>
        </w:rPr>
        <w:t xml:space="preserve">; </w:t>
      </w:r>
      <w:r>
        <w:rPr>
          <w:rFonts w:eastAsia="Malgun Gothic"/>
        </w:rPr>
        <w:t xml:space="preserve">содержание этих двух вебинаров достаточно подробно изложено в приложении </w:t>
      </w:r>
      <w:r w:rsidRPr="00353D8D">
        <w:rPr>
          <w:rFonts w:eastAsia="Malgun Gothic"/>
          <w:lang w:val="en-US"/>
        </w:rPr>
        <w:t>II</w:t>
      </w:r>
      <w:r w:rsidRPr="00E03CD8">
        <w:rPr>
          <w:rFonts w:eastAsia="Malgun Gothic"/>
        </w:rPr>
        <w:t xml:space="preserve"> </w:t>
      </w:r>
      <w:r>
        <w:rPr>
          <w:rFonts w:eastAsia="Malgun Gothic"/>
        </w:rPr>
        <w:t>к указанному документу</w:t>
      </w:r>
      <w:r w:rsidRPr="00E03CD8">
        <w:rPr>
          <w:rFonts w:eastAsia="Malgun Gothic"/>
        </w:rPr>
        <w:t xml:space="preserve">. </w:t>
      </w:r>
      <w:r>
        <w:rPr>
          <w:rFonts w:eastAsia="Malgun Gothic"/>
        </w:rPr>
        <w:t>В</w:t>
      </w:r>
      <w:r w:rsidRPr="00E03CD8">
        <w:rPr>
          <w:rFonts w:eastAsia="Malgun Gothic"/>
        </w:rPr>
        <w:t xml:space="preserve"> </w:t>
      </w:r>
      <w:r>
        <w:rPr>
          <w:rFonts w:eastAsia="Malgun Gothic"/>
        </w:rPr>
        <w:t>связи</w:t>
      </w:r>
      <w:r w:rsidRPr="00E03CD8">
        <w:rPr>
          <w:rFonts w:eastAsia="Malgun Gothic"/>
        </w:rPr>
        <w:t xml:space="preserve"> </w:t>
      </w:r>
      <w:r>
        <w:rPr>
          <w:rFonts w:eastAsia="Malgun Gothic"/>
        </w:rPr>
        <w:t>с</w:t>
      </w:r>
      <w:r w:rsidRPr="00E03CD8">
        <w:rPr>
          <w:rFonts w:eastAsia="Malgun Gothic"/>
        </w:rPr>
        <w:t xml:space="preserve"> </w:t>
      </w:r>
      <w:r>
        <w:rPr>
          <w:rFonts w:eastAsia="Malgun Gothic"/>
        </w:rPr>
        <w:t>этими</w:t>
      </w:r>
      <w:r w:rsidRPr="00E03CD8">
        <w:rPr>
          <w:rFonts w:eastAsia="Malgun Gothic"/>
        </w:rPr>
        <w:t xml:space="preserve"> </w:t>
      </w:r>
      <w:r>
        <w:rPr>
          <w:rFonts w:eastAsia="Malgun Gothic"/>
        </w:rPr>
        <w:t>вебинарами</w:t>
      </w:r>
      <w:r w:rsidRPr="00E03CD8">
        <w:rPr>
          <w:rFonts w:eastAsia="Malgun Gothic"/>
        </w:rPr>
        <w:t xml:space="preserve"> </w:t>
      </w:r>
      <w:r>
        <w:rPr>
          <w:rFonts w:eastAsia="Malgun Gothic"/>
        </w:rPr>
        <w:t>был</w:t>
      </w:r>
      <w:r w:rsidRPr="00E03CD8">
        <w:rPr>
          <w:rFonts w:eastAsia="Malgun Gothic"/>
        </w:rPr>
        <w:t xml:space="preserve"> </w:t>
      </w:r>
      <w:r>
        <w:rPr>
          <w:rFonts w:eastAsia="Malgun Gothic"/>
        </w:rPr>
        <w:t>создан</w:t>
      </w:r>
      <w:r w:rsidRPr="00E03CD8">
        <w:rPr>
          <w:rFonts w:eastAsia="Malgun Gothic"/>
        </w:rPr>
        <w:t xml:space="preserve"> </w:t>
      </w:r>
      <w:r>
        <w:rPr>
          <w:rFonts w:eastAsia="Malgun Gothic"/>
        </w:rPr>
        <w:t>онлайновый</w:t>
      </w:r>
      <w:r w:rsidRPr="00E03CD8">
        <w:rPr>
          <w:rFonts w:eastAsia="Malgun Gothic"/>
        </w:rPr>
        <w:t xml:space="preserve"> </w:t>
      </w:r>
      <w:r>
        <w:rPr>
          <w:rFonts w:eastAsia="Malgun Gothic"/>
        </w:rPr>
        <w:t>форум</w:t>
      </w:r>
      <w:r w:rsidRPr="00E03CD8">
        <w:rPr>
          <w:rFonts w:eastAsia="Malgun Gothic"/>
        </w:rPr>
        <w:t xml:space="preserve"> </w:t>
      </w:r>
      <w:r>
        <w:rPr>
          <w:rFonts w:eastAsia="Malgun Gothic"/>
        </w:rPr>
        <w:t>для</w:t>
      </w:r>
      <w:r w:rsidRPr="00E03CD8">
        <w:rPr>
          <w:rFonts w:eastAsia="Malgun Gothic"/>
        </w:rPr>
        <w:t xml:space="preserve"> </w:t>
      </w:r>
      <w:r>
        <w:rPr>
          <w:rFonts w:eastAsia="Malgun Gothic"/>
        </w:rPr>
        <w:t>обмена</w:t>
      </w:r>
      <w:r w:rsidRPr="00E03CD8">
        <w:rPr>
          <w:rFonts w:eastAsia="Malgun Gothic"/>
        </w:rPr>
        <w:t xml:space="preserve"> </w:t>
      </w:r>
      <w:r>
        <w:rPr>
          <w:rFonts w:eastAsia="Malgun Gothic"/>
        </w:rPr>
        <w:t>информацией</w:t>
      </w:r>
      <w:r w:rsidRPr="00E03CD8">
        <w:rPr>
          <w:rFonts w:eastAsia="Malgun Gothic"/>
        </w:rPr>
        <w:t xml:space="preserve"> </w:t>
      </w:r>
      <w:r>
        <w:rPr>
          <w:rFonts w:eastAsia="Malgun Gothic"/>
        </w:rPr>
        <w:t>и</w:t>
      </w:r>
      <w:r w:rsidRPr="00E03CD8">
        <w:rPr>
          <w:rFonts w:eastAsia="Malgun Gothic"/>
        </w:rPr>
        <w:t xml:space="preserve"> </w:t>
      </w:r>
      <w:r>
        <w:rPr>
          <w:rFonts w:eastAsia="Malgun Gothic"/>
        </w:rPr>
        <w:t>мнениями</w:t>
      </w:r>
      <w:r w:rsidRPr="00E03CD8">
        <w:rPr>
          <w:rFonts w:eastAsia="Malgun Gothic"/>
        </w:rPr>
        <w:t xml:space="preserve"> </w:t>
      </w:r>
      <w:r>
        <w:rPr>
          <w:rFonts w:eastAsia="Malgun Gothic"/>
        </w:rPr>
        <w:t>в</w:t>
      </w:r>
      <w:r w:rsidRPr="00E03CD8">
        <w:rPr>
          <w:rFonts w:eastAsia="Malgun Gothic"/>
        </w:rPr>
        <w:t xml:space="preserve"> </w:t>
      </w:r>
      <w:r>
        <w:rPr>
          <w:rFonts w:eastAsia="Malgun Gothic"/>
        </w:rPr>
        <w:t>отношении</w:t>
      </w:r>
      <w:r w:rsidRPr="00E03CD8">
        <w:rPr>
          <w:rFonts w:eastAsia="Malgun Gothic"/>
        </w:rPr>
        <w:t xml:space="preserve"> </w:t>
      </w:r>
      <w:r>
        <w:rPr>
          <w:rFonts w:eastAsia="Malgun Gothic"/>
        </w:rPr>
        <w:t>вариантов</w:t>
      </w:r>
      <w:r w:rsidRPr="00E03CD8">
        <w:rPr>
          <w:rFonts w:eastAsia="Malgun Gothic"/>
        </w:rPr>
        <w:t xml:space="preserve"> </w:t>
      </w:r>
      <w:r>
        <w:rPr>
          <w:rFonts w:eastAsia="Malgun Gothic"/>
        </w:rPr>
        <w:t>политики</w:t>
      </w:r>
      <w:r w:rsidRPr="00E03CD8">
        <w:rPr>
          <w:rFonts w:eastAsia="Malgun Gothic"/>
        </w:rPr>
        <w:t xml:space="preserve"> </w:t>
      </w:r>
      <w:r>
        <w:rPr>
          <w:rFonts w:eastAsia="Malgun Gothic"/>
        </w:rPr>
        <w:t>в</w:t>
      </w:r>
      <w:r w:rsidRPr="00E03CD8">
        <w:rPr>
          <w:rFonts w:eastAsia="Malgun Gothic"/>
        </w:rPr>
        <w:t xml:space="preserve"> </w:t>
      </w:r>
      <w:r>
        <w:rPr>
          <w:rFonts w:eastAsia="Malgun Gothic"/>
        </w:rPr>
        <w:t>области</w:t>
      </w:r>
      <w:r w:rsidRPr="00E03CD8">
        <w:rPr>
          <w:rFonts w:eastAsia="Malgun Gothic"/>
        </w:rPr>
        <w:t xml:space="preserve"> </w:t>
      </w:r>
      <w:r>
        <w:rPr>
          <w:rFonts w:eastAsia="Malgun Gothic"/>
        </w:rPr>
        <w:t>ЦИП и критериев оценки</w:t>
      </w:r>
      <w:r w:rsidRPr="00E03CD8">
        <w:t xml:space="preserve">. </w:t>
      </w:r>
    </w:p>
    <w:p w:rsidR="0033054B" w:rsidRPr="00E03CD8" w:rsidRDefault="0033054B" w:rsidP="00860595">
      <w:pPr>
        <w:pStyle w:val="Para1"/>
        <w:tabs>
          <w:tab w:val="clear" w:pos="360"/>
        </w:tabs>
      </w:pPr>
      <w:r>
        <w:t>С</w:t>
      </w:r>
      <w:r w:rsidRPr="00E03CD8">
        <w:t xml:space="preserve"> </w:t>
      </w:r>
      <w:r>
        <w:t>региональными</w:t>
      </w:r>
      <w:r w:rsidRPr="00E03CD8">
        <w:t xml:space="preserve"> </w:t>
      </w:r>
      <w:r>
        <w:t>заявлениями</w:t>
      </w:r>
      <w:r w:rsidRPr="00E03CD8">
        <w:t xml:space="preserve"> </w:t>
      </w:r>
      <w:r>
        <w:t>выступили</w:t>
      </w:r>
      <w:r w:rsidRPr="00E03CD8">
        <w:t xml:space="preserve"> </w:t>
      </w:r>
      <w:r>
        <w:t>представители</w:t>
      </w:r>
      <w:r w:rsidR="00860595">
        <w:t xml:space="preserve"> Словении (от имени</w:t>
      </w:r>
      <w:r w:rsidRPr="00E03CD8">
        <w:t xml:space="preserve"> </w:t>
      </w:r>
      <w:r>
        <w:t>Европейского</w:t>
      </w:r>
      <w:r w:rsidRPr="00E03CD8">
        <w:t xml:space="preserve"> </w:t>
      </w:r>
      <w:r>
        <w:t>союза</w:t>
      </w:r>
      <w:r w:rsidRPr="00E03CD8">
        <w:t xml:space="preserve"> </w:t>
      </w:r>
      <w:r w:rsidR="00860595">
        <w:t>и</w:t>
      </w:r>
      <w:r>
        <w:t xml:space="preserve"> его государств-членов</w:t>
      </w:r>
      <w:r w:rsidRPr="00E03CD8">
        <w:t xml:space="preserve">) </w:t>
      </w:r>
      <w:r>
        <w:t>и Малави</w:t>
      </w:r>
      <w:r w:rsidRPr="00E03CD8">
        <w:t xml:space="preserve"> (</w:t>
      </w:r>
      <w:r>
        <w:t>от имени</w:t>
      </w:r>
      <w:r w:rsidRPr="00E03CD8">
        <w:t xml:space="preserve"> </w:t>
      </w:r>
      <w:r>
        <w:t>Группы африканских государств</w:t>
      </w:r>
      <w:r w:rsidRPr="00E03CD8">
        <w:t xml:space="preserve">). </w:t>
      </w:r>
    </w:p>
    <w:p w:rsidR="0033054B" w:rsidRPr="002B0D10" w:rsidRDefault="0033054B" w:rsidP="00860595">
      <w:pPr>
        <w:pStyle w:val="Para1"/>
        <w:tabs>
          <w:tab w:val="clear" w:pos="360"/>
        </w:tabs>
      </w:pPr>
      <w:r>
        <w:t>С</w:t>
      </w:r>
      <w:r w:rsidRPr="002B0D10">
        <w:t xml:space="preserve"> </w:t>
      </w:r>
      <w:r>
        <w:t>дополнительными</w:t>
      </w:r>
      <w:r w:rsidRPr="002B0D10">
        <w:t xml:space="preserve"> </w:t>
      </w:r>
      <w:r>
        <w:t>заявлениями</w:t>
      </w:r>
      <w:r w:rsidRPr="002B0D10">
        <w:t xml:space="preserve"> </w:t>
      </w:r>
      <w:r>
        <w:t>выступили</w:t>
      </w:r>
      <w:r w:rsidRPr="002B0D10">
        <w:t xml:space="preserve"> </w:t>
      </w:r>
      <w:r>
        <w:t>представители</w:t>
      </w:r>
      <w:r w:rsidRPr="002B0D10">
        <w:t xml:space="preserve"> </w:t>
      </w:r>
      <w:r>
        <w:t>Австралии</w:t>
      </w:r>
      <w:r w:rsidRPr="002B0D10">
        <w:t xml:space="preserve">, </w:t>
      </w:r>
      <w:r>
        <w:t>Аргентины</w:t>
      </w:r>
      <w:r w:rsidRPr="002B0D10">
        <w:t xml:space="preserve">, </w:t>
      </w:r>
      <w:r>
        <w:t>Бразилии</w:t>
      </w:r>
      <w:r w:rsidRPr="002B0D10">
        <w:t xml:space="preserve">, </w:t>
      </w:r>
      <w:r>
        <w:t>Демократической</w:t>
      </w:r>
      <w:r w:rsidRPr="002B0D10">
        <w:t xml:space="preserve"> </w:t>
      </w:r>
      <w:r>
        <w:t>Республики</w:t>
      </w:r>
      <w:r w:rsidRPr="002B0D10">
        <w:t xml:space="preserve"> </w:t>
      </w:r>
      <w:r>
        <w:t>Конго</w:t>
      </w:r>
      <w:r w:rsidRPr="002B0D10">
        <w:t>,</w:t>
      </w:r>
      <w:r>
        <w:t xml:space="preserve"> Индонезии, Иордании, Колумбии, Коста-Рики</w:t>
      </w:r>
      <w:r w:rsidRPr="002B0D10">
        <w:t>,</w:t>
      </w:r>
      <w:r>
        <w:t xml:space="preserve"> Малайзии, Марокко, Мексики, Намибии, Норвегии, Объединенных Арабских Эмиратов, Республики Корея, Саудовской Аравии,</w:t>
      </w:r>
      <w:r w:rsidRPr="002B0D10">
        <w:t xml:space="preserve"> </w:t>
      </w:r>
      <w:r>
        <w:t>Соединенного Королевства Великобритании и Северной Ирландии, Уганды, Швейцарии, Эквадора, Эфиопии</w:t>
      </w:r>
      <w:r w:rsidRPr="002B0D10">
        <w:t>,</w:t>
      </w:r>
      <w:r>
        <w:t xml:space="preserve"> Южной Африки</w:t>
      </w:r>
      <w:r w:rsidRPr="002B0D10">
        <w:t xml:space="preserve"> </w:t>
      </w:r>
      <w:r>
        <w:t>и Японии</w:t>
      </w:r>
      <w:r w:rsidRPr="002B0D10">
        <w:rPr>
          <w:bCs/>
          <w:spacing w:val="2"/>
          <w:szCs w:val="17"/>
        </w:rPr>
        <w:t>.</w:t>
      </w:r>
    </w:p>
    <w:p w:rsidR="0033054B" w:rsidRPr="002B0D10" w:rsidRDefault="0033054B" w:rsidP="00860595">
      <w:pPr>
        <w:pStyle w:val="Para1"/>
        <w:tabs>
          <w:tab w:val="clear" w:pos="360"/>
        </w:tabs>
      </w:pPr>
      <w:r>
        <w:t>Рабочая</w:t>
      </w:r>
      <w:r w:rsidRPr="002B0D10">
        <w:t xml:space="preserve"> </w:t>
      </w:r>
      <w:r>
        <w:t>группа</w:t>
      </w:r>
      <w:r w:rsidRPr="002B0D10">
        <w:t xml:space="preserve"> </w:t>
      </w:r>
      <w:r>
        <w:t>возобновила</w:t>
      </w:r>
      <w:r w:rsidRPr="002B0D10">
        <w:t xml:space="preserve"> </w:t>
      </w:r>
      <w:r>
        <w:t>рассмотрение</w:t>
      </w:r>
      <w:r w:rsidRPr="002B0D10">
        <w:t xml:space="preserve"> </w:t>
      </w:r>
      <w:r>
        <w:t>пункта</w:t>
      </w:r>
      <w:r w:rsidRPr="002B0D10">
        <w:t xml:space="preserve"> 5 </w:t>
      </w:r>
      <w:r>
        <w:t xml:space="preserve">повестки дня на </w:t>
      </w:r>
      <w:r w:rsidR="003848F7">
        <w:t>2-</w:t>
      </w:r>
      <w:r>
        <w:t xml:space="preserve">м пленарном заседании части </w:t>
      </w:r>
      <w:r w:rsidR="003848F7">
        <w:rPr>
          <w:lang w:val="fr-FR"/>
        </w:rPr>
        <w:t>I</w:t>
      </w:r>
      <w:r w:rsidR="003848F7" w:rsidRPr="00647A2B">
        <w:t xml:space="preserve"> </w:t>
      </w:r>
      <w:r>
        <w:t xml:space="preserve">совещания </w:t>
      </w:r>
      <w:r w:rsidRPr="002B0D10">
        <w:t xml:space="preserve">24 </w:t>
      </w:r>
      <w:r>
        <w:t xml:space="preserve">августа </w:t>
      </w:r>
      <w:r w:rsidRPr="002B0D10">
        <w:t>2021</w:t>
      </w:r>
      <w:r>
        <w:t xml:space="preserve"> года</w:t>
      </w:r>
      <w:r w:rsidRPr="002B0D10">
        <w:t>.</w:t>
      </w:r>
    </w:p>
    <w:p w:rsidR="0033054B" w:rsidRPr="004E4DA8" w:rsidRDefault="0033054B" w:rsidP="00860595">
      <w:pPr>
        <w:pStyle w:val="Para1"/>
        <w:tabs>
          <w:tab w:val="clear" w:pos="360"/>
        </w:tabs>
      </w:pPr>
      <w:r>
        <w:t>С</w:t>
      </w:r>
      <w:r w:rsidRPr="004E4DA8">
        <w:t xml:space="preserve"> </w:t>
      </w:r>
      <w:r>
        <w:t>заявлением</w:t>
      </w:r>
      <w:r w:rsidRPr="004E4DA8">
        <w:t xml:space="preserve"> </w:t>
      </w:r>
      <w:r>
        <w:t>выступил</w:t>
      </w:r>
      <w:r w:rsidRPr="004E4DA8">
        <w:t xml:space="preserve"> </w:t>
      </w:r>
      <w:r>
        <w:t>представитель</w:t>
      </w:r>
      <w:r w:rsidRPr="004E4DA8">
        <w:t xml:space="preserve"> </w:t>
      </w:r>
      <w:r>
        <w:t>Соединенных</w:t>
      </w:r>
      <w:r w:rsidRPr="004E4DA8">
        <w:t xml:space="preserve"> </w:t>
      </w:r>
      <w:r>
        <w:t>Штатов</w:t>
      </w:r>
      <w:r w:rsidRPr="004E4DA8">
        <w:t>.</w:t>
      </w:r>
    </w:p>
    <w:p w:rsidR="0033054B" w:rsidRPr="004E4DA8" w:rsidRDefault="0033054B" w:rsidP="00860595">
      <w:pPr>
        <w:pStyle w:val="Para1"/>
        <w:tabs>
          <w:tab w:val="clear" w:pos="360"/>
        </w:tabs>
      </w:pPr>
      <w:r>
        <w:t>С</w:t>
      </w:r>
      <w:r w:rsidRPr="004E4DA8">
        <w:t xml:space="preserve"> </w:t>
      </w:r>
      <w:r>
        <w:t>заявлениями</w:t>
      </w:r>
      <w:r w:rsidRPr="004E4DA8">
        <w:t xml:space="preserve"> </w:t>
      </w:r>
      <w:r>
        <w:t>также</w:t>
      </w:r>
      <w:r w:rsidRPr="004E4DA8">
        <w:t xml:space="preserve"> </w:t>
      </w:r>
      <w:r>
        <w:t>выступили</w:t>
      </w:r>
      <w:r w:rsidRPr="004E4DA8">
        <w:t xml:space="preserve"> </w:t>
      </w:r>
      <w:r>
        <w:t>представители</w:t>
      </w:r>
      <w:r w:rsidR="00B708E4">
        <w:t xml:space="preserve"> организации</w:t>
      </w:r>
      <w:r w:rsidRPr="004E4DA8">
        <w:t xml:space="preserve"> </w:t>
      </w:r>
      <w:r w:rsidR="00B708E4" w:rsidRPr="00B708E4">
        <w:t>Bioversity International</w:t>
      </w:r>
      <w:r w:rsidRPr="004E4DA8">
        <w:t xml:space="preserve"> (</w:t>
      </w:r>
      <w:r>
        <w:t>от имен</w:t>
      </w:r>
      <w:r w:rsidRPr="003848F7">
        <w:t>и КГМСИ), Аль</w:t>
      </w:r>
      <w:r>
        <w:t>янса за КБР</w:t>
      </w:r>
      <w:r w:rsidRPr="004E4DA8">
        <w:t xml:space="preserve"> (</w:t>
      </w:r>
      <w:r>
        <w:t xml:space="preserve">также от имени </w:t>
      </w:r>
      <w:r w:rsidR="00B640E6">
        <w:t>Совета женщин</w:t>
      </w:r>
      <w:r>
        <w:t xml:space="preserve"> КБР</w:t>
      </w:r>
      <w:r w:rsidRPr="004E4DA8">
        <w:t xml:space="preserve">), </w:t>
      </w:r>
      <w:r w:rsidRPr="00E07D6D">
        <w:t>ГСМЗБ</w:t>
      </w:r>
      <w:r w:rsidRPr="004E4DA8">
        <w:t xml:space="preserve">, </w:t>
      </w:r>
      <w:r w:rsidRPr="00E07D6D">
        <w:t xml:space="preserve">МФКНБ </w:t>
      </w:r>
      <w:r>
        <w:t>и Международной торговой палаты</w:t>
      </w:r>
      <w:r w:rsidRPr="004E4DA8">
        <w:t>.</w:t>
      </w:r>
    </w:p>
    <w:p w:rsidR="0033054B" w:rsidRPr="00E07D6D" w:rsidRDefault="0033054B" w:rsidP="00860595">
      <w:pPr>
        <w:pStyle w:val="Para1"/>
        <w:tabs>
          <w:tab w:val="clear" w:pos="360"/>
        </w:tabs>
      </w:pPr>
      <w:r>
        <w:t>Помимо</w:t>
      </w:r>
      <w:r w:rsidRPr="00E07D6D">
        <w:t xml:space="preserve"> </w:t>
      </w:r>
      <w:r>
        <w:t>сделанных</w:t>
      </w:r>
      <w:r w:rsidRPr="00E07D6D">
        <w:t xml:space="preserve"> </w:t>
      </w:r>
      <w:r>
        <w:t>наблюдателями</w:t>
      </w:r>
      <w:r w:rsidRPr="00E07D6D">
        <w:t xml:space="preserve"> </w:t>
      </w:r>
      <w:r>
        <w:t>устных</w:t>
      </w:r>
      <w:r w:rsidRPr="00E07D6D">
        <w:t xml:space="preserve"> </w:t>
      </w:r>
      <w:r>
        <w:t>заявлений</w:t>
      </w:r>
      <w:r w:rsidRPr="00E07D6D">
        <w:t xml:space="preserve">, </w:t>
      </w:r>
      <w:r>
        <w:t>на</w:t>
      </w:r>
      <w:r w:rsidRPr="00E07D6D">
        <w:t xml:space="preserve"> </w:t>
      </w:r>
      <w:r>
        <w:t>веб</w:t>
      </w:r>
      <w:r w:rsidRPr="00E07D6D">
        <w:t>-</w:t>
      </w:r>
      <w:r>
        <w:t>странице</w:t>
      </w:r>
      <w:r w:rsidRPr="00E07D6D">
        <w:t xml:space="preserve"> </w:t>
      </w:r>
      <w:r>
        <w:t>совещания</w:t>
      </w:r>
      <w:r w:rsidRPr="00E07D6D">
        <w:t xml:space="preserve"> </w:t>
      </w:r>
      <w:r>
        <w:t>было</w:t>
      </w:r>
      <w:r w:rsidRPr="00E07D6D">
        <w:t xml:space="preserve"> </w:t>
      </w:r>
      <w:r>
        <w:t>размещено</w:t>
      </w:r>
      <w:r w:rsidRPr="00E07D6D">
        <w:t xml:space="preserve"> </w:t>
      </w:r>
      <w:r>
        <w:t>письменное</w:t>
      </w:r>
      <w:r w:rsidRPr="00E07D6D">
        <w:t xml:space="preserve"> </w:t>
      </w:r>
      <w:r>
        <w:t>заявление</w:t>
      </w:r>
      <w:r w:rsidRPr="00E07D6D">
        <w:t>,</w:t>
      </w:r>
      <w:r>
        <w:t xml:space="preserve"> представленное</w:t>
      </w:r>
      <w:r w:rsidRPr="00E07D6D">
        <w:t xml:space="preserve"> Продовольственн</w:t>
      </w:r>
      <w:r>
        <w:t>ой</w:t>
      </w:r>
      <w:r w:rsidRPr="00E07D6D">
        <w:t xml:space="preserve"> и сельскохозяйственн</w:t>
      </w:r>
      <w:r>
        <w:t>ой</w:t>
      </w:r>
      <w:r w:rsidRPr="00E07D6D">
        <w:t xml:space="preserve"> организаци</w:t>
      </w:r>
      <w:r>
        <w:t>ей</w:t>
      </w:r>
      <w:r w:rsidRPr="00E07D6D">
        <w:t xml:space="preserve"> Объединенных Наций</w:t>
      </w:r>
      <w:r w:rsidRPr="00E07D6D">
        <w:rPr>
          <w:color w:val="212529"/>
        </w:rPr>
        <w:t>.</w:t>
      </w:r>
    </w:p>
    <w:p w:rsidR="0033054B" w:rsidRPr="00E07D6D" w:rsidRDefault="0033054B" w:rsidP="00860595">
      <w:pPr>
        <w:pStyle w:val="Para1"/>
        <w:tabs>
          <w:tab w:val="clear" w:pos="360"/>
        </w:tabs>
      </w:pPr>
      <w:r>
        <w:t>Рабочая</w:t>
      </w:r>
      <w:r w:rsidRPr="00E07D6D">
        <w:t xml:space="preserve"> </w:t>
      </w:r>
      <w:r>
        <w:t>группа</w:t>
      </w:r>
      <w:r w:rsidRPr="00E07D6D">
        <w:t xml:space="preserve"> </w:t>
      </w:r>
      <w:r>
        <w:t>согласилась</w:t>
      </w:r>
      <w:r w:rsidRPr="00E07D6D">
        <w:t xml:space="preserve"> </w:t>
      </w:r>
      <w:r>
        <w:t>учредить</w:t>
      </w:r>
      <w:r w:rsidRPr="00E07D6D">
        <w:t xml:space="preserve"> </w:t>
      </w:r>
      <w:r>
        <w:t>контактную</w:t>
      </w:r>
      <w:r w:rsidRPr="00E07D6D">
        <w:t xml:space="preserve"> </w:t>
      </w:r>
      <w:r>
        <w:t>группу</w:t>
      </w:r>
      <w:r w:rsidRPr="00E07D6D">
        <w:t xml:space="preserve"> </w:t>
      </w:r>
      <w:r>
        <w:t>под</w:t>
      </w:r>
      <w:r w:rsidRPr="00E07D6D">
        <w:t xml:space="preserve"> </w:t>
      </w:r>
      <w:r>
        <w:t>руководством</w:t>
      </w:r>
      <w:r w:rsidRPr="00E07D6D">
        <w:t xml:space="preserve"> </w:t>
      </w:r>
      <w:r>
        <w:t>г</w:t>
      </w:r>
      <w:r w:rsidRPr="00E07D6D">
        <w:t>-</w:t>
      </w:r>
      <w:r>
        <w:t>жи</w:t>
      </w:r>
      <w:r w:rsidRPr="00353D8D">
        <w:rPr>
          <w:lang w:val="en-US"/>
        </w:rPr>
        <w:t> </w:t>
      </w:r>
      <w:r w:rsidRPr="00333D8E">
        <w:t>Лактици</w:t>
      </w:r>
      <w:r>
        <w:t>и</w:t>
      </w:r>
      <w:r w:rsidRPr="00333D8E">
        <w:t xml:space="preserve"> Читвамуломони</w:t>
      </w:r>
      <w:r w:rsidRPr="00E07D6D">
        <w:t xml:space="preserve"> (</w:t>
      </w:r>
      <w:r>
        <w:t>Южная Африка</w:t>
      </w:r>
      <w:r w:rsidRPr="00E07D6D">
        <w:t xml:space="preserve">) </w:t>
      </w:r>
      <w:r>
        <w:t>и г-на</w:t>
      </w:r>
      <w:r w:rsidRPr="00E07D6D">
        <w:t xml:space="preserve"> </w:t>
      </w:r>
      <w:r w:rsidRPr="00333D8E">
        <w:t>Гауте Фогт-Ханссен</w:t>
      </w:r>
      <w:r>
        <w:t>а</w:t>
      </w:r>
      <w:r w:rsidRPr="00333D8E">
        <w:t xml:space="preserve"> </w:t>
      </w:r>
      <w:r w:rsidRPr="00E07D6D">
        <w:t>(</w:t>
      </w:r>
      <w:r>
        <w:t>Норвегия</w:t>
      </w:r>
      <w:r w:rsidRPr="00E07D6D">
        <w:t>)</w:t>
      </w:r>
      <w:r>
        <w:t xml:space="preserve"> для дальнейшего рассмотрения вопроса и подготовки проекта рекомендации</w:t>
      </w:r>
      <w:r w:rsidRPr="00E07D6D">
        <w:t xml:space="preserve">. </w:t>
      </w:r>
    </w:p>
    <w:p w:rsidR="00416C89" w:rsidRDefault="00860595" w:rsidP="00416C89">
      <w:pPr>
        <w:pStyle w:val="Para1"/>
      </w:pPr>
      <w:r>
        <w:t xml:space="preserve">На </w:t>
      </w:r>
      <w:r w:rsidR="003848F7">
        <w:t>4-</w:t>
      </w:r>
      <w:r>
        <w:t xml:space="preserve">м пленарном заседании части </w:t>
      </w:r>
      <w:r>
        <w:rPr>
          <w:lang w:val="en-US"/>
        </w:rPr>
        <w:t>I</w:t>
      </w:r>
      <w:r>
        <w:t xml:space="preserve"> совещания 31 августа 2021 года </w:t>
      </w:r>
      <w:r w:rsidR="00416C89">
        <w:t>г</w:t>
      </w:r>
      <w:r w:rsidR="00416C89" w:rsidRPr="00E07D6D">
        <w:t>-</w:t>
      </w:r>
      <w:r w:rsidR="00416C89">
        <w:t>жа</w:t>
      </w:r>
      <w:r w:rsidR="00416C89" w:rsidRPr="00353D8D">
        <w:rPr>
          <w:lang w:val="en-US"/>
        </w:rPr>
        <w:t> </w:t>
      </w:r>
      <w:r w:rsidR="00416C89" w:rsidRPr="00333D8E">
        <w:t xml:space="preserve"> Читвамуломони</w:t>
      </w:r>
      <w:r>
        <w:t xml:space="preserve"> отчитались </w:t>
      </w:r>
      <w:r w:rsidR="00416C89">
        <w:t>о результатах</w:t>
      </w:r>
      <w:r>
        <w:t xml:space="preserve"> контактной группы, </w:t>
      </w:r>
      <w:r w:rsidR="00416C89">
        <w:t>которая</w:t>
      </w:r>
      <w:r>
        <w:t xml:space="preserve"> завершила свою работу.</w:t>
      </w:r>
      <w:r w:rsidR="00416C89">
        <w:t xml:space="preserve"> Контактная группа подготовила для Конференции Сторон потенциальные элементы проекта рекомендации для дальнейшего рассмотрения на возобновленных сессиях Рабочей группы. Группа обсудила области потенциального сближения и очевидного расхождения мнений по поводу ЦИП, и соруководители подготовили резюме этих обсуждений. В соответствии со своим мандатом Группа также рассмотрела возможн</w:t>
      </w:r>
      <w:r w:rsidR="00605000">
        <w:t>ость обсуждения потенциальных</w:t>
      </w:r>
      <w:r w:rsidR="00416C89">
        <w:t xml:space="preserve"> связ</w:t>
      </w:r>
      <w:r w:rsidR="00605000">
        <w:t>ей</w:t>
      </w:r>
      <w:r w:rsidR="00416C89">
        <w:t xml:space="preserve"> между ЦИП и глобальной рамочной программой в области биоразнообразия на период после 2020 года</w:t>
      </w:r>
      <w:r w:rsidR="00605000">
        <w:t xml:space="preserve">, а также передачи </w:t>
      </w:r>
      <w:r w:rsidR="00416C89">
        <w:t>предложени</w:t>
      </w:r>
      <w:r w:rsidR="00605000">
        <w:t>й</w:t>
      </w:r>
      <w:r w:rsidR="00416C89">
        <w:t xml:space="preserve"> по конкретным элементам рамочной программы в соответствующие контактные группы в рамках </w:t>
      </w:r>
      <w:r w:rsidR="00416C89">
        <w:lastRenderedPageBreak/>
        <w:t>пункта 4. Кроме того, была выражена общая поддержка проведения межсессионной работы, с тем чтобы: (a) предложить представить новые мнения о том, как обеспечить учет ЦИП в рамках Конвенции и Нагойского протокола, основываясь на информации и элементах, содержащихся в документе CBD/WG2020/3/4, но не ограничиваясь ими; (b) пересмотреть анализ возможных политических подходов, вариантов или методов и провести их оценку на основе набора существующих критериев с целью выявления потенциальных преимуществ и недостатков каждого из них. Для поддержки работы над возможными политическими подходами, вариантами и методами было предложено создать группу «друзей соруководителей»</w:t>
      </w:r>
      <w:r w:rsidR="00605000">
        <w:t>;</w:t>
      </w:r>
      <w:r w:rsidR="00416C89">
        <w:t xml:space="preserve"> в настоящее время соруководители совместно с сопредседателями и бюро работают над уточнением этого предложения и отчитаются о нем</w:t>
      </w:r>
      <w:r w:rsidR="00605000">
        <w:t xml:space="preserve"> Рабочей группе</w:t>
      </w:r>
      <w:r w:rsidR="00416C89">
        <w:t xml:space="preserve"> на следующем пленарном заседании. </w:t>
      </w:r>
    </w:p>
    <w:p w:rsidR="00860595" w:rsidRPr="00353D8D" w:rsidRDefault="00860595" w:rsidP="00860595">
      <w:pPr>
        <w:pStyle w:val="Para1"/>
        <w:tabs>
          <w:tab w:val="clear" w:pos="360"/>
        </w:tabs>
      </w:pPr>
      <w:r w:rsidRPr="00353D8D">
        <w:t>[</w:t>
      </w:r>
      <w:r>
        <w:rPr>
          <w:i/>
          <w:iCs/>
        </w:rPr>
        <w:t>будет дополнено</w:t>
      </w:r>
      <w:r w:rsidRPr="00353D8D">
        <w:t>]</w:t>
      </w:r>
    </w:p>
    <w:p w:rsidR="0033054B" w:rsidRPr="00333D8E" w:rsidRDefault="0033054B" w:rsidP="0033054B">
      <w:pPr>
        <w:pStyle w:val="Heading1"/>
      </w:pPr>
      <w:r>
        <w:t>пункт</w:t>
      </w:r>
      <w:r w:rsidRPr="00333D8E">
        <w:t xml:space="preserve"> 6</w:t>
      </w:r>
      <w:r>
        <w:t xml:space="preserve"> повестки дня</w:t>
      </w:r>
      <w:r w:rsidRPr="00333D8E">
        <w:t>.</w:t>
      </w:r>
      <w:r w:rsidRPr="00333D8E">
        <w:tab/>
      </w:r>
      <w:r>
        <w:t>прочие вопросы</w:t>
      </w:r>
    </w:p>
    <w:p w:rsidR="0033054B" w:rsidRPr="00353D8D" w:rsidRDefault="0033054B" w:rsidP="00860595">
      <w:pPr>
        <w:pStyle w:val="Para1"/>
        <w:tabs>
          <w:tab w:val="clear" w:pos="360"/>
        </w:tabs>
      </w:pPr>
      <w:r w:rsidRPr="00353D8D">
        <w:t>[</w:t>
      </w:r>
      <w:r>
        <w:rPr>
          <w:i/>
          <w:iCs/>
        </w:rPr>
        <w:t>будет дополнено</w:t>
      </w:r>
      <w:r w:rsidRPr="00353D8D">
        <w:t>]</w:t>
      </w:r>
    </w:p>
    <w:p w:rsidR="0033054B" w:rsidRPr="00333D8E" w:rsidRDefault="0033054B" w:rsidP="0033054B">
      <w:pPr>
        <w:pStyle w:val="Heading1"/>
      </w:pPr>
      <w:r>
        <w:t>пункт</w:t>
      </w:r>
      <w:r w:rsidRPr="00353D8D">
        <w:t xml:space="preserve"> 7</w:t>
      </w:r>
      <w:r w:rsidRPr="00333D8E">
        <w:t xml:space="preserve"> </w:t>
      </w:r>
      <w:r>
        <w:t>повестки дня</w:t>
      </w:r>
      <w:r w:rsidRPr="00353D8D">
        <w:t>.</w:t>
      </w:r>
      <w:r w:rsidRPr="00353D8D">
        <w:tab/>
      </w:r>
      <w:r>
        <w:t>принятие доклада</w:t>
      </w:r>
    </w:p>
    <w:p w:rsidR="0033054B" w:rsidRPr="00353D8D" w:rsidRDefault="0033054B" w:rsidP="00860595">
      <w:pPr>
        <w:pStyle w:val="Para1"/>
        <w:tabs>
          <w:tab w:val="clear" w:pos="360"/>
        </w:tabs>
      </w:pPr>
      <w:r w:rsidRPr="00353D8D">
        <w:t>[</w:t>
      </w:r>
      <w:r>
        <w:rPr>
          <w:i/>
          <w:iCs/>
        </w:rPr>
        <w:t>будет дополнено</w:t>
      </w:r>
      <w:r w:rsidRPr="00353D8D">
        <w:t>]</w:t>
      </w:r>
    </w:p>
    <w:p w:rsidR="0033054B" w:rsidRPr="00333D8E" w:rsidRDefault="0033054B" w:rsidP="0033054B">
      <w:pPr>
        <w:pStyle w:val="Heading1"/>
      </w:pPr>
      <w:r>
        <w:t>пункт</w:t>
      </w:r>
      <w:r w:rsidRPr="00353D8D">
        <w:t xml:space="preserve"> 8</w:t>
      </w:r>
      <w:r w:rsidRPr="00333D8E">
        <w:rPr>
          <w:lang w:val="en-US"/>
        </w:rPr>
        <w:t xml:space="preserve"> </w:t>
      </w:r>
      <w:r>
        <w:t>повестки</w:t>
      </w:r>
      <w:r w:rsidRPr="00333D8E">
        <w:rPr>
          <w:lang w:val="en-US"/>
        </w:rPr>
        <w:t xml:space="preserve"> </w:t>
      </w:r>
      <w:r>
        <w:t>дня</w:t>
      </w:r>
      <w:r w:rsidRPr="00353D8D">
        <w:t>.</w:t>
      </w:r>
      <w:r w:rsidRPr="00353D8D">
        <w:tab/>
      </w:r>
      <w:r>
        <w:t>заключительные заявления</w:t>
      </w:r>
    </w:p>
    <w:p w:rsidR="0033054B" w:rsidRPr="00980E40" w:rsidRDefault="0033054B" w:rsidP="00D90669">
      <w:pPr>
        <w:pStyle w:val="Para1"/>
        <w:tabs>
          <w:tab w:val="clear" w:pos="360"/>
        </w:tabs>
      </w:pPr>
      <w:r w:rsidRPr="00353D8D">
        <w:t>[</w:t>
      </w:r>
      <w:r w:rsidRPr="00D90669">
        <w:rPr>
          <w:i/>
        </w:rPr>
        <w:t>будет</w:t>
      </w:r>
      <w:r w:rsidRPr="00D90669">
        <w:rPr>
          <w:i/>
          <w:iCs/>
        </w:rPr>
        <w:t xml:space="preserve"> дополнено</w:t>
      </w:r>
      <w:r w:rsidRPr="00353D8D">
        <w:t>]</w:t>
      </w:r>
      <w:bookmarkStart w:id="0" w:name="_GoBack"/>
      <w:bookmarkEnd w:id="0"/>
    </w:p>
    <w:sectPr w:rsidR="0033054B" w:rsidRPr="00980E40" w:rsidSect="00647A2B">
      <w:headerReference w:type="even" r:id="rId11"/>
      <w:headerReference w:type="default" r:id="rId12"/>
      <w:pgSz w:w="12240" w:h="15840"/>
      <w:pgMar w:top="63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ED" w:rsidRDefault="005500ED" w:rsidP="00F570D5">
      <w:r>
        <w:separator/>
      </w:r>
    </w:p>
  </w:endnote>
  <w:endnote w:type="continuationSeparator" w:id="0">
    <w:p w:rsidR="005500ED" w:rsidRDefault="005500ED" w:rsidP="00F5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ED" w:rsidRDefault="005500ED" w:rsidP="00F570D5">
      <w:r>
        <w:separator/>
      </w:r>
    </w:p>
  </w:footnote>
  <w:footnote w:type="continuationSeparator" w:id="0">
    <w:p w:rsidR="005500ED" w:rsidRDefault="005500ED" w:rsidP="00F570D5">
      <w:r>
        <w:continuationSeparator/>
      </w:r>
    </w:p>
  </w:footnote>
  <w:footnote w:id="1">
    <w:p w:rsidR="008F6755" w:rsidRPr="00405953" w:rsidRDefault="008F6755" w:rsidP="008F6755">
      <w:pPr>
        <w:pStyle w:val="FootnoteText"/>
        <w:ind w:firstLine="0"/>
      </w:pPr>
      <w:r w:rsidRPr="00BC11B3">
        <w:rPr>
          <w:rStyle w:val="FootnoteReference"/>
        </w:rPr>
        <w:t>*</w:t>
      </w:r>
      <w:r w:rsidRPr="00BC11B3">
        <w:t xml:space="preserve"> </w:t>
      </w:r>
      <w:r w:rsidR="00EB1A79" w:rsidRPr="00405953">
        <w:t>Документ переиздан по техническим причинам 22 августа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972297580"/>
      <w:placeholder>
        <w:docPart w:val="9BDDD76F54CF487BB9F3972C0459A0ED"/>
      </w:placeholder>
      <w:dataBinding w:prefixMappings="xmlns:ns0='http://purl.org/dc/elements/1.1/' xmlns:ns1='http://schemas.openxmlformats.org/package/2006/metadata/core-properties' " w:xpath="/ns1:coreProperties[1]/ns0:subject[1]" w:storeItemID="{6C3C8BC8-F283-45AE-878A-BAB7291924A1}"/>
      <w:text/>
    </w:sdtPr>
    <w:sdtEndPr/>
    <w:sdtContent>
      <w:p w:rsidR="00E851E4" w:rsidRDefault="003848F7">
        <w:pPr>
          <w:pStyle w:val="Header"/>
        </w:pPr>
        <w:r>
          <w:rPr>
            <w:lang w:val="fr-FR"/>
          </w:rPr>
          <w:t>CBD/WG2020/3/L.1</w:t>
        </w:r>
      </w:p>
    </w:sdtContent>
  </w:sdt>
  <w:p w:rsidR="00E851E4" w:rsidRDefault="0033054B" w:rsidP="00E851E4">
    <w:pPr>
      <w:pStyle w:val="Header"/>
      <w:spacing w:after="240"/>
    </w:pPr>
    <w:r>
      <w:t>Страница</w:t>
    </w:r>
    <w:r w:rsidR="00E851E4">
      <w:t xml:space="preserve"> </w:t>
    </w:r>
    <w:r w:rsidR="00331680">
      <w:fldChar w:fldCharType="begin"/>
    </w:r>
    <w:r w:rsidR="00E851E4">
      <w:instrText xml:space="preserve"> PAGE   \* MERGEFORMAT </w:instrText>
    </w:r>
    <w:r w:rsidR="00331680">
      <w:fldChar w:fldCharType="separate"/>
    </w:r>
    <w:r w:rsidR="003848F7">
      <w:rPr>
        <w:noProof/>
      </w:rPr>
      <w:t>6</w:t>
    </w:r>
    <w:r w:rsidR="0033168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273294073"/>
      <w:placeholder>
        <w:docPart w:val="2912B8D5673243F180C66FA51D91E896"/>
      </w:placeholder>
      <w:dataBinding w:prefixMappings="xmlns:ns0='http://purl.org/dc/elements/1.1/' xmlns:ns1='http://schemas.openxmlformats.org/package/2006/metadata/core-properties' " w:xpath="/ns1:coreProperties[1]/ns0:subject[1]" w:storeItemID="{6C3C8BC8-F283-45AE-878A-BAB7291924A1}"/>
      <w:text/>
    </w:sdtPr>
    <w:sdtEndPr/>
    <w:sdtContent>
      <w:p w:rsidR="00E851E4" w:rsidRPr="00E851E4" w:rsidRDefault="003848F7" w:rsidP="00E851E4">
        <w:pPr>
          <w:pStyle w:val="Header"/>
          <w:jc w:val="right"/>
          <w:rPr>
            <w:lang w:val="fr-FR"/>
          </w:rPr>
        </w:pPr>
        <w:r>
          <w:rPr>
            <w:lang w:val="fr-FR"/>
          </w:rPr>
          <w:t>CBD/WG2020/3/L.1</w:t>
        </w:r>
      </w:p>
    </w:sdtContent>
  </w:sdt>
  <w:p w:rsidR="00E851E4" w:rsidRPr="00E851E4" w:rsidRDefault="0033054B" w:rsidP="00E851E4">
    <w:pPr>
      <w:pStyle w:val="Header"/>
      <w:spacing w:after="240"/>
      <w:jc w:val="right"/>
    </w:pPr>
    <w:r>
      <w:t>Страница</w:t>
    </w:r>
    <w:r w:rsidR="00E851E4">
      <w:t xml:space="preserve"> </w:t>
    </w:r>
    <w:r w:rsidR="00331680">
      <w:fldChar w:fldCharType="begin"/>
    </w:r>
    <w:r w:rsidR="00E851E4" w:rsidRPr="00E851E4">
      <w:instrText xml:space="preserve"> PAGE   \* MERGEFORMAT </w:instrText>
    </w:r>
    <w:r w:rsidR="00331680">
      <w:fldChar w:fldCharType="separate"/>
    </w:r>
    <w:r w:rsidR="003848F7">
      <w:rPr>
        <w:noProof/>
      </w:rPr>
      <w:t>5</w:t>
    </w:r>
    <w:r w:rsidR="0033168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05863136"/>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0D5"/>
    <w:rsid w:val="0000406E"/>
    <w:rsid w:val="00004325"/>
    <w:rsid w:val="00032239"/>
    <w:rsid w:val="000333FE"/>
    <w:rsid w:val="00035297"/>
    <w:rsid w:val="00043B9A"/>
    <w:rsid w:val="00050E52"/>
    <w:rsid w:val="0005289F"/>
    <w:rsid w:val="00071A84"/>
    <w:rsid w:val="000727F3"/>
    <w:rsid w:val="00090F49"/>
    <w:rsid w:val="00095616"/>
    <w:rsid w:val="000A6732"/>
    <w:rsid w:val="000C511C"/>
    <w:rsid w:val="00106D20"/>
    <w:rsid w:val="001107E0"/>
    <w:rsid w:val="001402C0"/>
    <w:rsid w:val="001411CB"/>
    <w:rsid w:val="001635FB"/>
    <w:rsid w:val="00173E89"/>
    <w:rsid w:val="00185553"/>
    <w:rsid w:val="001857B9"/>
    <w:rsid w:val="0019193E"/>
    <w:rsid w:val="001C5827"/>
    <w:rsid w:val="001C7144"/>
    <w:rsid w:val="00202A1A"/>
    <w:rsid w:val="00205698"/>
    <w:rsid w:val="002334B1"/>
    <w:rsid w:val="002414B1"/>
    <w:rsid w:val="00265578"/>
    <w:rsid w:val="0027238E"/>
    <w:rsid w:val="00280734"/>
    <w:rsid w:val="0028225E"/>
    <w:rsid w:val="00283E1C"/>
    <w:rsid w:val="00296B7A"/>
    <w:rsid w:val="002F7BF4"/>
    <w:rsid w:val="002F7DAB"/>
    <w:rsid w:val="003150F8"/>
    <w:rsid w:val="00317DC7"/>
    <w:rsid w:val="0033054B"/>
    <w:rsid w:val="00331680"/>
    <w:rsid w:val="00332A63"/>
    <w:rsid w:val="00333498"/>
    <w:rsid w:val="00334A4A"/>
    <w:rsid w:val="003542B2"/>
    <w:rsid w:val="00364C3B"/>
    <w:rsid w:val="00370E84"/>
    <w:rsid w:val="00374F14"/>
    <w:rsid w:val="003772B5"/>
    <w:rsid w:val="003848F7"/>
    <w:rsid w:val="00394C29"/>
    <w:rsid w:val="003B66D1"/>
    <w:rsid w:val="003D241F"/>
    <w:rsid w:val="003E1741"/>
    <w:rsid w:val="003E44A3"/>
    <w:rsid w:val="003F43B2"/>
    <w:rsid w:val="00405953"/>
    <w:rsid w:val="00415632"/>
    <w:rsid w:val="00416C89"/>
    <w:rsid w:val="00421E60"/>
    <w:rsid w:val="00425233"/>
    <w:rsid w:val="00456A45"/>
    <w:rsid w:val="004A0635"/>
    <w:rsid w:val="004A33BF"/>
    <w:rsid w:val="004A76DE"/>
    <w:rsid w:val="004E6747"/>
    <w:rsid w:val="005131A6"/>
    <w:rsid w:val="00513D7F"/>
    <w:rsid w:val="005162DD"/>
    <w:rsid w:val="00520622"/>
    <w:rsid w:val="00545E01"/>
    <w:rsid w:val="005500ED"/>
    <w:rsid w:val="0055077F"/>
    <w:rsid w:val="00554B60"/>
    <w:rsid w:val="00554C31"/>
    <w:rsid w:val="005660EB"/>
    <w:rsid w:val="00567559"/>
    <w:rsid w:val="00575247"/>
    <w:rsid w:val="00583E69"/>
    <w:rsid w:val="0058672F"/>
    <w:rsid w:val="005933AD"/>
    <w:rsid w:val="00593B99"/>
    <w:rsid w:val="005A22A5"/>
    <w:rsid w:val="005A5DA3"/>
    <w:rsid w:val="005A7DCF"/>
    <w:rsid w:val="005D242B"/>
    <w:rsid w:val="005F33B4"/>
    <w:rsid w:val="00605000"/>
    <w:rsid w:val="006303D1"/>
    <w:rsid w:val="00647A2B"/>
    <w:rsid w:val="006618B3"/>
    <w:rsid w:val="00665CE2"/>
    <w:rsid w:val="006724C7"/>
    <w:rsid w:val="00682A69"/>
    <w:rsid w:val="0068633F"/>
    <w:rsid w:val="00687019"/>
    <w:rsid w:val="006A4DCB"/>
    <w:rsid w:val="006B42A9"/>
    <w:rsid w:val="006C2114"/>
    <w:rsid w:val="006D7BE7"/>
    <w:rsid w:val="006E1CEF"/>
    <w:rsid w:val="00723EC8"/>
    <w:rsid w:val="0074635E"/>
    <w:rsid w:val="007635A9"/>
    <w:rsid w:val="00787597"/>
    <w:rsid w:val="007A06F3"/>
    <w:rsid w:val="007B503B"/>
    <w:rsid w:val="007E2BA8"/>
    <w:rsid w:val="007E6B00"/>
    <w:rsid w:val="008135A8"/>
    <w:rsid w:val="00821EBA"/>
    <w:rsid w:val="00854321"/>
    <w:rsid w:val="00860595"/>
    <w:rsid w:val="008609F0"/>
    <w:rsid w:val="008A3222"/>
    <w:rsid w:val="008E42BC"/>
    <w:rsid w:val="008E4FED"/>
    <w:rsid w:val="008E6204"/>
    <w:rsid w:val="008F6755"/>
    <w:rsid w:val="00900061"/>
    <w:rsid w:val="00906AF6"/>
    <w:rsid w:val="00916B97"/>
    <w:rsid w:val="0095067C"/>
    <w:rsid w:val="00957BBB"/>
    <w:rsid w:val="00970D32"/>
    <w:rsid w:val="00980E40"/>
    <w:rsid w:val="009974C7"/>
    <w:rsid w:val="009B0BFD"/>
    <w:rsid w:val="009B50BD"/>
    <w:rsid w:val="00A168E0"/>
    <w:rsid w:val="00A7180A"/>
    <w:rsid w:val="00A76DD8"/>
    <w:rsid w:val="00AB6FC8"/>
    <w:rsid w:val="00AD5041"/>
    <w:rsid w:val="00AF15AE"/>
    <w:rsid w:val="00B01F55"/>
    <w:rsid w:val="00B16BC4"/>
    <w:rsid w:val="00B218B5"/>
    <w:rsid w:val="00B37AFE"/>
    <w:rsid w:val="00B41197"/>
    <w:rsid w:val="00B5332B"/>
    <w:rsid w:val="00B6399E"/>
    <w:rsid w:val="00B640E6"/>
    <w:rsid w:val="00B708E4"/>
    <w:rsid w:val="00B71FDA"/>
    <w:rsid w:val="00BA15A9"/>
    <w:rsid w:val="00BD2204"/>
    <w:rsid w:val="00BE3B79"/>
    <w:rsid w:val="00C407A7"/>
    <w:rsid w:val="00C41B24"/>
    <w:rsid w:val="00C72B67"/>
    <w:rsid w:val="00C741A9"/>
    <w:rsid w:val="00C831CD"/>
    <w:rsid w:val="00C85EC1"/>
    <w:rsid w:val="00CA75CC"/>
    <w:rsid w:val="00CC7CBE"/>
    <w:rsid w:val="00D0149B"/>
    <w:rsid w:val="00D01BDB"/>
    <w:rsid w:val="00D02A27"/>
    <w:rsid w:val="00D231A1"/>
    <w:rsid w:val="00D43358"/>
    <w:rsid w:val="00D52444"/>
    <w:rsid w:val="00D77216"/>
    <w:rsid w:val="00D82D55"/>
    <w:rsid w:val="00D85EF2"/>
    <w:rsid w:val="00D90669"/>
    <w:rsid w:val="00D96F7D"/>
    <w:rsid w:val="00DA13B5"/>
    <w:rsid w:val="00DA792D"/>
    <w:rsid w:val="00DC0E9C"/>
    <w:rsid w:val="00DC6916"/>
    <w:rsid w:val="00DC7482"/>
    <w:rsid w:val="00DD0406"/>
    <w:rsid w:val="00DE463E"/>
    <w:rsid w:val="00DF389E"/>
    <w:rsid w:val="00E0161E"/>
    <w:rsid w:val="00E13A7E"/>
    <w:rsid w:val="00E3464A"/>
    <w:rsid w:val="00E623FE"/>
    <w:rsid w:val="00E62F18"/>
    <w:rsid w:val="00E63E73"/>
    <w:rsid w:val="00E66DD4"/>
    <w:rsid w:val="00E851E4"/>
    <w:rsid w:val="00EA2EF0"/>
    <w:rsid w:val="00EB1A79"/>
    <w:rsid w:val="00EB26D2"/>
    <w:rsid w:val="00EB64F8"/>
    <w:rsid w:val="00EB6E9E"/>
    <w:rsid w:val="00EC36DB"/>
    <w:rsid w:val="00F40B55"/>
    <w:rsid w:val="00F450CC"/>
    <w:rsid w:val="00F570D5"/>
    <w:rsid w:val="00F650F9"/>
    <w:rsid w:val="00FB4BB2"/>
    <w:rsid w:val="00FE5C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44E2B8-4667-4161-8F22-A1EBA16B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D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7A06F3"/>
    <w:pPr>
      <w:keepNext/>
      <w:suppressLineNumbers/>
      <w:tabs>
        <w:tab w:val="left" w:pos="720"/>
      </w:tabs>
      <w:suppressAutoHyphens/>
      <w:spacing w:before="240" w:after="120"/>
      <w:jc w:val="center"/>
      <w:outlineLvl w:val="0"/>
    </w:pPr>
    <w:rPr>
      <w:rFonts w:ascii="Times New Roman Bold" w:eastAsia="Calibri" w:hAnsi="Times New Roman Bold"/>
      <w:b/>
      <w:caps/>
      <w:kern w:val="22"/>
      <w:szCs w:val="22"/>
    </w:rPr>
  </w:style>
  <w:style w:type="paragraph" w:styleId="Heading2">
    <w:name w:val="heading 2"/>
    <w:basedOn w:val="Normal"/>
    <w:next w:val="Normal"/>
    <w:link w:val="Heading2Char"/>
    <w:qFormat/>
    <w:rsid w:val="002F7BF4"/>
    <w:pPr>
      <w:keepNext/>
      <w:suppressLineNumbers/>
      <w:suppressAutoHyphens/>
      <w:spacing w:before="240" w:after="120"/>
      <w:jc w:val="center"/>
      <w:outlineLvl w:val="1"/>
    </w:pPr>
    <w:rPr>
      <w:rFonts w:ascii="Times New Roman Bold" w:hAnsi="Times New Roman Bold"/>
      <w:b/>
      <w:bCs/>
      <w:iCs/>
      <w:caps/>
      <w:kern w:val="22"/>
      <w:szCs w:val="22"/>
    </w:rPr>
  </w:style>
  <w:style w:type="paragraph" w:styleId="Heading3">
    <w:name w:val="heading 3"/>
    <w:basedOn w:val="Normal"/>
    <w:next w:val="Normal"/>
    <w:link w:val="Heading3Char"/>
    <w:qFormat/>
    <w:rsid w:val="00F570D5"/>
    <w:pPr>
      <w:keepNext/>
      <w:tabs>
        <w:tab w:val="left" w:pos="567"/>
      </w:tabs>
      <w:spacing w:before="120" w:after="120"/>
      <w:jc w:val="center"/>
      <w:outlineLvl w:val="2"/>
    </w:pPr>
    <w:rPr>
      <w:i/>
      <w:iCs/>
    </w:rPr>
  </w:style>
  <w:style w:type="paragraph" w:styleId="Heading4">
    <w:name w:val="heading 4"/>
    <w:basedOn w:val="Normal"/>
    <w:link w:val="Heading4Char"/>
    <w:qFormat/>
    <w:rsid w:val="00F570D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570D5"/>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F570D5"/>
    <w:pPr>
      <w:keepNext/>
      <w:spacing w:after="240" w:line="240" w:lineRule="exact"/>
      <w:ind w:left="720"/>
      <w:outlineLvl w:val="5"/>
    </w:pPr>
    <w:rPr>
      <w:u w:val="single"/>
    </w:rPr>
  </w:style>
  <w:style w:type="paragraph" w:styleId="Heading7">
    <w:name w:val="heading 7"/>
    <w:basedOn w:val="Normal"/>
    <w:next w:val="Normal"/>
    <w:link w:val="Heading7Char"/>
    <w:qFormat/>
    <w:rsid w:val="00F570D5"/>
    <w:pPr>
      <w:keepNext/>
      <w:jc w:val="right"/>
      <w:outlineLvl w:val="6"/>
    </w:pPr>
    <w:rPr>
      <w:rFonts w:ascii="Univers" w:hAnsi="Univers"/>
      <w:b/>
      <w:sz w:val="28"/>
    </w:rPr>
  </w:style>
  <w:style w:type="paragraph" w:styleId="Heading8">
    <w:name w:val="heading 8"/>
    <w:basedOn w:val="Normal"/>
    <w:next w:val="Normal"/>
    <w:link w:val="Heading8Char"/>
    <w:qFormat/>
    <w:rsid w:val="00F570D5"/>
    <w:pPr>
      <w:keepNext/>
      <w:jc w:val="right"/>
      <w:outlineLvl w:val="7"/>
    </w:pPr>
    <w:rPr>
      <w:rFonts w:ascii="Univers" w:hAnsi="Univers"/>
      <w:b/>
      <w:sz w:val="32"/>
    </w:rPr>
  </w:style>
  <w:style w:type="paragraph" w:styleId="Heading9">
    <w:name w:val="heading 9"/>
    <w:basedOn w:val="Normal"/>
    <w:next w:val="Normal"/>
    <w:link w:val="Heading9Char"/>
    <w:qFormat/>
    <w:rsid w:val="00F570D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F3"/>
    <w:rPr>
      <w:rFonts w:ascii="Times New Roman Bold" w:eastAsia="Calibri" w:hAnsi="Times New Roman Bold" w:cs="Times New Roman"/>
      <w:b/>
      <w:caps/>
      <w:kern w:val="22"/>
      <w:lang w:val="ru-RU"/>
    </w:rPr>
  </w:style>
  <w:style w:type="character" w:customStyle="1" w:styleId="Heading2Char">
    <w:name w:val="Heading 2 Char"/>
    <w:basedOn w:val="DefaultParagraphFont"/>
    <w:link w:val="Heading2"/>
    <w:rsid w:val="002F7BF4"/>
    <w:rPr>
      <w:rFonts w:ascii="Times New Roman Bold" w:eastAsia="Times New Roman" w:hAnsi="Times New Roman Bold" w:cs="Times New Roman"/>
      <w:b/>
      <w:bCs/>
      <w:iCs/>
      <w:caps/>
      <w:kern w:val="22"/>
      <w:lang w:val="ru-RU"/>
    </w:rPr>
  </w:style>
  <w:style w:type="character" w:customStyle="1" w:styleId="Heading3Char">
    <w:name w:val="Heading 3 Char"/>
    <w:basedOn w:val="DefaultParagraphFont"/>
    <w:link w:val="Heading3"/>
    <w:rsid w:val="00F570D5"/>
    <w:rPr>
      <w:rFonts w:ascii="Times New Roman" w:eastAsia="Times New Roman" w:hAnsi="Times New Roman" w:cs="Times New Roman"/>
      <w:i/>
      <w:iCs/>
      <w:szCs w:val="24"/>
      <w:lang w:val="ru-RU"/>
    </w:rPr>
  </w:style>
  <w:style w:type="character" w:customStyle="1" w:styleId="Heading4Char">
    <w:name w:val="Heading 4 Char"/>
    <w:basedOn w:val="DefaultParagraphFont"/>
    <w:link w:val="Heading4"/>
    <w:rsid w:val="00F570D5"/>
    <w:rPr>
      <w:rFonts w:ascii="Times New Roman Bold" w:eastAsia="Arial Unicode MS" w:hAnsi="Times New Roman Bold" w:cs="Arial"/>
      <w:b/>
      <w:bCs/>
      <w:i/>
      <w:szCs w:val="24"/>
      <w:lang w:val="ru-RU"/>
    </w:rPr>
  </w:style>
  <w:style w:type="character" w:customStyle="1" w:styleId="Heading5Char">
    <w:name w:val="Heading 5 Char"/>
    <w:basedOn w:val="DefaultParagraphFont"/>
    <w:link w:val="Heading5"/>
    <w:rsid w:val="00F570D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F570D5"/>
    <w:rPr>
      <w:rFonts w:ascii="Times New Roman" w:eastAsia="Times New Roman" w:hAnsi="Times New Roman" w:cs="Times New Roman"/>
      <w:szCs w:val="24"/>
      <w:u w:val="single"/>
      <w:lang w:val="ru-RU"/>
    </w:rPr>
  </w:style>
  <w:style w:type="character" w:customStyle="1" w:styleId="Heading7Char">
    <w:name w:val="Heading 7 Char"/>
    <w:basedOn w:val="DefaultParagraphFont"/>
    <w:link w:val="Heading7"/>
    <w:rsid w:val="00F570D5"/>
    <w:rPr>
      <w:rFonts w:ascii="Univers" w:eastAsia="Times New Roman" w:hAnsi="Univers" w:cs="Times New Roman"/>
      <w:b/>
      <w:sz w:val="28"/>
      <w:szCs w:val="24"/>
      <w:lang w:val="ru-RU"/>
    </w:rPr>
  </w:style>
  <w:style w:type="character" w:customStyle="1" w:styleId="Heading8Char">
    <w:name w:val="Heading 8 Char"/>
    <w:basedOn w:val="DefaultParagraphFont"/>
    <w:link w:val="Heading8"/>
    <w:rsid w:val="00F570D5"/>
    <w:rPr>
      <w:rFonts w:ascii="Univers" w:eastAsia="Times New Roman" w:hAnsi="Univers" w:cs="Times New Roman"/>
      <w:b/>
      <w:sz w:val="32"/>
      <w:szCs w:val="24"/>
      <w:lang w:val="ru-RU"/>
    </w:rPr>
  </w:style>
  <w:style w:type="character" w:customStyle="1" w:styleId="Heading9Char">
    <w:name w:val="Heading 9 Char"/>
    <w:basedOn w:val="DefaultParagraphFont"/>
    <w:link w:val="Heading9"/>
    <w:rsid w:val="00F570D5"/>
    <w:rPr>
      <w:rFonts w:ascii="Times New Roman" w:eastAsia="Times New Roman" w:hAnsi="Times New Roman" w:cs="Times New Roman"/>
      <w:i/>
      <w:iCs/>
      <w:szCs w:val="24"/>
      <w:lang w:val="ru-RU"/>
    </w:rPr>
  </w:style>
  <w:style w:type="paragraph" w:styleId="Header">
    <w:name w:val="header"/>
    <w:basedOn w:val="Normal"/>
    <w:link w:val="HeaderChar"/>
    <w:rsid w:val="00F570D5"/>
    <w:pPr>
      <w:tabs>
        <w:tab w:val="center" w:pos="4320"/>
        <w:tab w:val="right" w:pos="8640"/>
      </w:tabs>
    </w:pPr>
  </w:style>
  <w:style w:type="character" w:customStyle="1" w:styleId="HeaderChar">
    <w:name w:val="Header Char"/>
    <w:basedOn w:val="DefaultParagraphFont"/>
    <w:link w:val="Header"/>
    <w:rsid w:val="00F570D5"/>
    <w:rPr>
      <w:rFonts w:ascii="Times New Roman" w:eastAsia="Times New Roman" w:hAnsi="Times New Roman" w:cs="Times New Roman"/>
      <w:szCs w:val="24"/>
      <w:lang w:val="ru-RU"/>
    </w:rPr>
  </w:style>
  <w:style w:type="paragraph" w:styleId="Footer">
    <w:name w:val="footer"/>
    <w:basedOn w:val="Normal"/>
    <w:link w:val="FooterChar"/>
    <w:rsid w:val="00F570D5"/>
    <w:pPr>
      <w:tabs>
        <w:tab w:val="center" w:pos="4320"/>
        <w:tab w:val="right" w:pos="8640"/>
      </w:tabs>
      <w:ind w:firstLine="720"/>
      <w:jc w:val="right"/>
    </w:pPr>
  </w:style>
  <w:style w:type="character" w:customStyle="1" w:styleId="FooterChar">
    <w:name w:val="Footer Char"/>
    <w:basedOn w:val="DefaultParagraphFont"/>
    <w:link w:val="Footer"/>
    <w:rsid w:val="00F570D5"/>
    <w:rPr>
      <w:rFonts w:ascii="Times New Roman" w:eastAsia="Times New Roman" w:hAnsi="Times New Roman" w:cs="Times New Roman"/>
      <w:szCs w:val="24"/>
      <w:lang w:val="ru-RU"/>
    </w:rPr>
  </w:style>
  <w:style w:type="paragraph" w:customStyle="1" w:styleId="Para1">
    <w:name w:val="Para1"/>
    <w:basedOn w:val="Normal"/>
    <w:link w:val="Para1Char"/>
    <w:rsid w:val="005A5DA3"/>
    <w:pPr>
      <w:numPr>
        <w:numId w:val="6"/>
      </w:numPr>
      <w:suppressLineNumbers/>
      <w:suppressAutoHyphens/>
      <w:spacing w:before="120" w:after="120" w:line="238" w:lineRule="auto"/>
    </w:pPr>
    <w:rPr>
      <w:rFonts w:eastAsia="Calibri"/>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F570D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F570D5"/>
    <w:rPr>
      <w:rFonts w:ascii="Times New Roman" w:eastAsia="Times New Roman" w:hAnsi="Times New Roman" w:cs="Times New Roman"/>
      <w:sz w:val="18"/>
      <w:szCs w:val="24"/>
      <w:lang w:val="ru-RU"/>
    </w:rPr>
  </w:style>
  <w:style w:type="paragraph" w:styleId="BodyText">
    <w:name w:val="Body Text"/>
    <w:basedOn w:val="Normal"/>
    <w:link w:val="BodyTextChar"/>
    <w:rsid w:val="00F570D5"/>
    <w:pPr>
      <w:spacing w:before="120" w:after="120"/>
      <w:ind w:firstLine="720"/>
    </w:pPr>
    <w:rPr>
      <w:iCs/>
    </w:rPr>
  </w:style>
  <w:style w:type="character" w:customStyle="1" w:styleId="BodyTextChar">
    <w:name w:val="Body Text Char"/>
    <w:basedOn w:val="DefaultParagraphFont"/>
    <w:link w:val="BodyText"/>
    <w:rsid w:val="00F570D5"/>
    <w:rPr>
      <w:rFonts w:ascii="Times New Roman" w:eastAsia="Times New Roman" w:hAnsi="Times New Roman" w:cs="Times New Roman"/>
      <w:iCs/>
      <w:szCs w:val="24"/>
      <w:lang w:val="ru-RU"/>
    </w:rPr>
  </w:style>
  <w:style w:type="character" w:customStyle="1" w:styleId="StyleFootnoteReferenceNounderline">
    <w:name w:val="Style Footnote Reference + No underline"/>
    <w:rsid w:val="00F570D5"/>
    <w:rPr>
      <w:sz w:val="18"/>
      <w:u w:val="none"/>
      <w:vertAlign w:val="baseline"/>
    </w:rPr>
  </w:style>
  <w:style w:type="paragraph" w:customStyle="1" w:styleId="Quotationtextindented">
    <w:name w:val="Quotation text (indented)"/>
    <w:basedOn w:val="Normal"/>
    <w:qFormat/>
    <w:rsid w:val="00F570D5"/>
    <w:pPr>
      <w:spacing w:before="120" w:after="120"/>
      <w:ind w:left="720" w:right="720"/>
    </w:pPr>
    <w:rPr>
      <w:bCs/>
    </w:rPr>
  </w:style>
  <w:style w:type="paragraph" w:customStyle="1" w:styleId="recommendationheader">
    <w:name w:val="recommendation header"/>
    <w:basedOn w:val="Heading2"/>
    <w:qFormat/>
    <w:rsid w:val="00F570D5"/>
  </w:style>
  <w:style w:type="character" w:styleId="CommentReference">
    <w:name w:val="annotation reference"/>
    <w:uiPriority w:val="99"/>
    <w:semiHidden/>
    <w:rsid w:val="00F570D5"/>
    <w:rPr>
      <w:sz w:val="16"/>
    </w:rPr>
  </w:style>
  <w:style w:type="paragraph" w:styleId="CommentText">
    <w:name w:val="annotation text"/>
    <w:basedOn w:val="Normal"/>
    <w:link w:val="CommentTextChar"/>
    <w:uiPriority w:val="99"/>
    <w:rsid w:val="00F570D5"/>
    <w:pPr>
      <w:spacing w:after="120" w:line="240" w:lineRule="exact"/>
    </w:pPr>
  </w:style>
  <w:style w:type="character" w:customStyle="1" w:styleId="CommentTextChar">
    <w:name w:val="Comment Text Char"/>
    <w:basedOn w:val="DefaultParagraphFont"/>
    <w:link w:val="CommentText"/>
    <w:uiPriority w:val="99"/>
    <w:rsid w:val="00F570D5"/>
    <w:rPr>
      <w:rFonts w:ascii="Times New Roman" w:eastAsia="Times New Roman" w:hAnsi="Times New Roman" w:cs="Times New Roman"/>
      <w:szCs w:val="24"/>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570D5"/>
    <w:rPr>
      <w:sz w:val="18"/>
      <w:u w:val="single"/>
    </w:rPr>
  </w:style>
  <w:style w:type="paragraph" w:styleId="BodyTextIndent">
    <w:name w:val="Body Text Indent"/>
    <w:basedOn w:val="Normal"/>
    <w:link w:val="BodyTextIndentChar"/>
    <w:rsid w:val="00F570D5"/>
    <w:pPr>
      <w:spacing w:before="120" w:after="120"/>
      <w:ind w:left="1440" w:hanging="720"/>
      <w:jc w:val="left"/>
    </w:pPr>
  </w:style>
  <w:style w:type="character" w:customStyle="1" w:styleId="BodyTextIndentChar">
    <w:name w:val="Body Text Indent Char"/>
    <w:basedOn w:val="DefaultParagraphFont"/>
    <w:link w:val="BodyTextIndent"/>
    <w:rsid w:val="00F570D5"/>
    <w:rPr>
      <w:rFonts w:ascii="Times New Roman" w:eastAsia="Times New Roman" w:hAnsi="Times New Roman" w:cs="Times New Roman"/>
      <w:szCs w:val="24"/>
      <w:lang w:val="ru-RU"/>
    </w:rPr>
  </w:style>
  <w:style w:type="character" w:styleId="PageNumber">
    <w:name w:val="page number"/>
    <w:rsid w:val="00F570D5"/>
    <w:rPr>
      <w:rFonts w:ascii="Times New Roman" w:hAnsi="Times New Roman"/>
      <w:sz w:val="22"/>
    </w:rPr>
  </w:style>
  <w:style w:type="paragraph" w:customStyle="1" w:styleId="HEADING">
    <w:name w:val="HEADING"/>
    <w:basedOn w:val="Normal"/>
    <w:rsid w:val="00F570D5"/>
    <w:pPr>
      <w:keepNext/>
      <w:spacing w:before="240" w:after="120"/>
      <w:jc w:val="center"/>
    </w:pPr>
    <w:rPr>
      <w:b/>
      <w:bCs/>
      <w:caps/>
    </w:rPr>
  </w:style>
  <w:style w:type="paragraph" w:customStyle="1" w:styleId="para4">
    <w:name w:val="para4"/>
    <w:basedOn w:val="Normal"/>
    <w:rsid w:val="00F570D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F570D5"/>
    <w:pPr>
      <w:ind w:left="720"/>
      <w:outlineLvl w:val="9"/>
    </w:pPr>
    <w:rPr>
      <w:rFonts w:ascii="Times New Roman" w:hAnsi="Times New Roman"/>
    </w:rPr>
  </w:style>
  <w:style w:type="paragraph" w:customStyle="1" w:styleId="Cornernotation">
    <w:name w:val="Corner notation"/>
    <w:basedOn w:val="Normal"/>
    <w:rsid w:val="00F570D5"/>
    <w:pPr>
      <w:ind w:left="170" w:right="3119" w:hanging="170"/>
      <w:jc w:val="left"/>
    </w:pPr>
  </w:style>
  <w:style w:type="paragraph" w:customStyle="1" w:styleId="Para3">
    <w:name w:val="Para3"/>
    <w:basedOn w:val="Normal"/>
    <w:rsid w:val="00F570D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F570D5"/>
  </w:style>
  <w:style w:type="paragraph" w:customStyle="1" w:styleId="tabletitle">
    <w:name w:val="table title"/>
    <w:basedOn w:val="Heading2"/>
    <w:qFormat/>
    <w:rsid w:val="00F570D5"/>
    <w:pPr>
      <w:jc w:val="left"/>
      <w:outlineLvl w:val="9"/>
    </w:pPr>
  </w:style>
  <w:style w:type="paragraph" w:styleId="TOAHeading">
    <w:name w:val="toa heading"/>
    <w:basedOn w:val="Normal"/>
    <w:next w:val="Normal"/>
    <w:semiHidden/>
    <w:rsid w:val="00F570D5"/>
    <w:pPr>
      <w:spacing w:before="120"/>
    </w:pPr>
    <w:rPr>
      <w:rFonts w:cs="Arial"/>
      <w:b/>
      <w:bCs/>
      <w:sz w:val="24"/>
    </w:rPr>
  </w:style>
  <w:style w:type="paragraph" w:styleId="TOC9">
    <w:name w:val="toc 9"/>
    <w:basedOn w:val="Normal"/>
    <w:next w:val="Normal"/>
    <w:autoRedefine/>
    <w:semiHidden/>
    <w:rsid w:val="00F570D5"/>
    <w:pPr>
      <w:spacing w:before="120" w:after="120"/>
      <w:ind w:left="1760"/>
      <w:jc w:val="left"/>
    </w:pPr>
  </w:style>
  <w:style w:type="paragraph" w:styleId="TOC1">
    <w:name w:val="toc 1"/>
    <w:basedOn w:val="Normal"/>
    <w:next w:val="Normal"/>
    <w:autoRedefine/>
    <w:semiHidden/>
    <w:rsid w:val="00F570D5"/>
    <w:pPr>
      <w:ind w:left="720" w:hanging="720"/>
    </w:pPr>
    <w:rPr>
      <w:caps/>
    </w:rPr>
  </w:style>
  <w:style w:type="paragraph" w:styleId="TOC2">
    <w:name w:val="toc 2"/>
    <w:basedOn w:val="Normal"/>
    <w:next w:val="Normal"/>
    <w:autoRedefine/>
    <w:semiHidden/>
    <w:rsid w:val="00F570D5"/>
    <w:pPr>
      <w:tabs>
        <w:tab w:val="right" w:leader="dot" w:pos="9356"/>
      </w:tabs>
      <w:ind w:left="1440" w:hanging="720"/>
    </w:pPr>
    <w:rPr>
      <w:noProof/>
      <w:szCs w:val="22"/>
    </w:rPr>
  </w:style>
  <w:style w:type="paragraph" w:styleId="TOC3">
    <w:name w:val="toc 3"/>
    <w:basedOn w:val="Normal"/>
    <w:next w:val="Normal"/>
    <w:autoRedefine/>
    <w:semiHidden/>
    <w:rsid w:val="00F570D5"/>
    <w:pPr>
      <w:ind w:left="2160" w:hanging="720"/>
    </w:pPr>
  </w:style>
  <w:style w:type="paragraph" w:styleId="TOC4">
    <w:name w:val="toc 4"/>
    <w:basedOn w:val="Normal"/>
    <w:next w:val="Normal"/>
    <w:autoRedefine/>
    <w:semiHidden/>
    <w:rsid w:val="00F570D5"/>
    <w:pPr>
      <w:spacing w:before="120" w:after="120"/>
      <w:ind w:left="660"/>
      <w:jc w:val="left"/>
    </w:pPr>
  </w:style>
  <w:style w:type="paragraph" w:styleId="TOC5">
    <w:name w:val="toc 5"/>
    <w:basedOn w:val="Normal"/>
    <w:next w:val="Normal"/>
    <w:autoRedefine/>
    <w:semiHidden/>
    <w:rsid w:val="00F570D5"/>
    <w:pPr>
      <w:spacing w:before="120" w:after="120"/>
      <w:ind w:left="880"/>
      <w:jc w:val="left"/>
    </w:pPr>
  </w:style>
  <w:style w:type="paragraph" w:styleId="TOC6">
    <w:name w:val="toc 6"/>
    <w:basedOn w:val="Normal"/>
    <w:next w:val="Normal"/>
    <w:autoRedefine/>
    <w:semiHidden/>
    <w:rsid w:val="00F570D5"/>
    <w:pPr>
      <w:spacing w:before="120" w:after="120"/>
      <w:ind w:left="1100"/>
      <w:jc w:val="left"/>
    </w:pPr>
  </w:style>
  <w:style w:type="paragraph" w:styleId="TOC7">
    <w:name w:val="toc 7"/>
    <w:basedOn w:val="Normal"/>
    <w:next w:val="Normal"/>
    <w:autoRedefine/>
    <w:semiHidden/>
    <w:rsid w:val="00F570D5"/>
    <w:pPr>
      <w:spacing w:before="120" w:after="120"/>
      <w:ind w:left="1320"/>
      <w:jc w:val="left"/>
    </w:pPr>
  </w:style>
  <w:style w:type="paragraph" w:styleId="TOC8">
    <w:name w:val="toc 8"/>
    <w:basedOn w:val="Normal"/>
    <w:next w:val="Normal"/>
    <w:autoRedefine/>
    <w:semiHidden/>
    <w:rsid w:val="00F570D5"/>
    <w:pPr>
      <w:spacing w:before="120" w:after="120"/>
      <w:ind w:left="1540"/>
      <w:jc w:val="left"/>
    </w:pPr>
  </w:style>
  <w:style w:type="paragraph" w:customStyle="1" w:styleId="reference">
    <w:name w:val="reference"/>
    <w:basedOn w:val="Heading9"/>
    <w:qFormat/>
    <w:rsid w:val="00F570D5"/>
    <w:rPr>
      <w:i w:val="0"/>
      <w:sz w:val="18"/>
    </w:rPr>
  </w:style>
  <w:style w:type="character" w:styleId="FollowedHyperlink">
    <w:name w:val="FollowedHyperlink"/>
    <w:rsid w:val="00F570D5"/>
    <w:rPr>
      <w:color w:val="800080"/>
      <w:u w:val="single"/>
    </w:rPr>
  </w:style>
  <w:style w:type="paragraph" w:customStyle="1" w:styleId="Style1">
    <w:name w:val="Style1"/>
    <w:basedOn w:val="Heading2"/>
    <w:qFormat/>
    <w:rsid w:val="00F570D5"/>
    <w:rPr>
      <w:i/>
    </w:rPr>
  </w:style>
  <w:style w:type="paragraph" w:customStyle="1" w:styleId="Para2">
    <w:name w:val="Para2"/>
    <w:basedOn w:val="Para1"/>
    <w:rsid w:val="00F570D5"/>
    <w:pPr>
      <w:numPr>
        <w:numId w:val="2"/>
      </w:numPr>
      <w:tabs>
        <w:tab w:val="clear" w:pos="1080"/>
      </w:tabs>
      <w:autoSpaceDE w:val="0"/>
      <w:autoSpaceDN w:val="0"/>
      <w:ind w:left="0" w:firstLine="720"/>
    </w:pPr>
  </w:style>
  <w:style w:type="paragraph" w:customStyle="1" w:styleId="Para-decision">
    <w:name w:val="Para-decision"/>
    <w:basedOn w:val="Normal"/>
    <w:rsid w:val="00F570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F570D5"/>
    <w:rPr>
      <w:color w:val="0000FF"/>
      <w:u w:val="single"/>
    </w:rPr>
  </w:style>
  <w:style w:type="character" w:styleId="EndnoteReference">
    <w:name w:val="endnote reference"/>
    <w:semiHidden/>
    <w:rsid w:val="00F570D5"/>
    <w:rPr>
      <w:vertAlign w:val="superscript"/>
    </w:rPr>
  </w:style>
  <w:style w:type="paragraph" w:styleId="EndnoteText">
    <w:name w:val="endnote text"/>
    <w:basedOn w:val="Normal"/>
    <w:link w:val="EndnoteTextChar"/>
    <w:semiHidden/>
    <w:rsid w:val="00F570D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570D5"/>
    <w:rPr>
      <w:rFonts w:ascii="Courier New" w:eastAsia="Times New Roman" w:hAnsi="Courier New" w:cs="Times New Roman"/>
      <w:szCs w:val="24"/>
      <w:lang w:val="ru-RU"/>
    </w:rPr>
  </w:style>
  <w:style w:type="paragraph" w:customStyle="1" w:styleId="Heading1longmultiline">
    <w:name w:val="Heading 1 (long multiline)"/>
    <w:basedOn w:val="Heading1"/>
    <w:rsid w:val="00F570D5"/>
    <w:pPr>
      <w:ind w:left="1843" w:hanging="1134"/>
      <w:jc w:val="left"/>
    </w:pPr>
  </w:style>
  <w:style w:type="paragraph" w:customStyle="1" w:styleId="Heading1multiline">
    <w:name w:val="Heading 1 (multiline)"/>
    <w:basedOn w:val="Heading1"/>
    <w:rsid w:val="00F570D5"/>
    <w:pPr>
      <w:ind w:left="1843" w:right="996" w:hanging="567"/>
      <w:jc w:val="left"/>
    </w:pPr>
  </w:style>
  <w:style w:type="paragraph" w:customStyle="1" w:styleId="Heading2multiline">
    <w:name w:val="Heading 2 (multiline)"/>
    <w:basedOn w:val="Heading1"/>
    <w:next w:val="Para1"/>
    <w:rsid w:val="00F570D5"/>
    <w:pPr>
      <w:spacing w:before="120"/>
      <w:ind w:left="1843" w:right="998" w:hanging="567"/>
      <w:jc w:val="left"/>
    </w:pPr>
    <w:rPr>
      <w:i/>
      <w:iCs/>
      <w:caps w:val="0"/>
    </w:rPr>
  </w:style>
  <w:style w:type="paragraph" w:customStyle="1" w:styleId="Heading2longmultiline">
    <w:name w:val="Heading 2 (long multiline)"/>
    <w:basedOn w:val="Heading2multiline"/>
    <w:rsid w:val="00F570D5"/>
    <w:pPr>
      <w:ind w:left="2127" w:hanging="1276"/>
    </w:pPr>
    <w:rPr>
      <w:i w:val="0"/>
    </w:rPr>
  </w:style>
  <w:style w:type="paragraph" w:customStyle="1" w:styleId="Heading3multiline">
    <w:name w:val="Heading 3 (multiline)"/>
    <w:basedOn w:val="Heading3"/>
    <w:next w:val="Para1"/>
    <w:rsid w:val="00F570D5"/>
    <w:pPr>
      <w:ind w:left="1418" w:hanging="425"/>
      <w:jc w:val="left"/>
    </w:pPr>
  </w:style>
  <w:style w:type="paragraph" w:customStyle="1" w:styleId="heading2notforTOC">
    <w:name w:val="heading 2 not for TOC"/>
    <w:basedOn w:val="Heading3"/>
    <w:rsid w:val="00F570D5"/>
  </w:style>
  <w:style w:type="paragraph" w:customStyle="1" w:styleId="HEADINGNOTFORTOC">
    <w:name w:val="HEADING (NOT FOR TOC)"/>
    <w:basedOn w:val="Heading1"/>
    <w:next w:val="Heading2"/>
    <w:rsid w:val="00F570D5"/>
  </w:style>
  <w:style w:type="paragraph" w:customStyle="1" w:styleId="decision">
    <w:name w:val="decision"/>
    <w:basedOn w:val="Normal"/>
    <w:qFormat/>
    <w:rsid w:val="00F570D5"/>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F570D5"/>
    <w:rPr>
      <w:rFonts w:ascii="Tahoma" w:hAnsi="Tahoma" w:cs="Tahoma"/>
      <w:sz w:val="16"/>
      <w:szCs w:val="16"/>
    </w:rPr>
  </w:style>
  <w:style w:type="character" w:customStyle="1" w:styleId="BalloonTextChar">
    <w:name w:val="Balloon Text Char"/>
    <w:basedOn w:val="DefaultParagraphFont"/>
    <w:link w:val="BalloonText"/>
    <w:uiPriority w:val="99"/>
    <w:semiHidden/>
    <w:rsid w:val="00F570D5"/>
    <w:rPr>
      <w:rFonts w:ascii="Tahoma" w:eastAsia="Times New Roman" w:hAnsi="Tahoma" w:cs="Tahoma"/>
      <w:sz w:val="16"/>
      <w:szCs w:val="16"/>
      <w:lang w:val="ru-RU"/>
    </w:rPr>
  </w:style>
  <w:style w:type="character" w:customStyle="1" w:styleId="apple-converted-space">
    <w:name w:val="apple-converted-space"/>
    <w:rsid w:val="00F570D5"/>
  </w:style>
  <w:style w:type="paragraph" w:styleId="CommentSubject">
    <w:name w:val="annotation subject"/>
    <w:basedOn w:val="CommentText"/>
    <w:next w:val="CommentText"/>
    <w:link w:val="CommentSubjectChar"/>
    <w:uiPriority w:val="99"/>
    <w:semiHidden/>
    <w:unhideWhenUsed/>
    <w:rsid w:val="00F570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570D5"/>
    <w:rPr>
      <w:rFonts w:ascii="Times New Roman" w:eastAsia="Times New Roman" w:hAnsi="Times New Roman" w:cs="Times New Roman"/>
      <w:b/>
      <w:bCs/>
      <w:sz w:val="20"/>
      <w:szCs w:val="20"/>
      <w:lang w:val="ru-RU"/>
    </w:rPr>
  </w:style>
  <w:style w:type="paragraph" w:styleId="Revision">
    <w:name w:val="Revision"/>
    <w:hidden/>
    <w:uiPriority w:val="99"/>
    <w:semiHidden/>
    <w:rsid w:val="00F570D5"/>
    <w:pPr>
      <w:spacing w:after="0"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rsid w:val="00F570D5"/>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ListParagraphChar"/>
    <w:uiPriority w:val="34"/>
    <w:qFormat/>
    <w:rsid w:val="00F570D5"/>
    <w:pPr>
      <w:ind w:left="720"/>
      <w:contextualSpacing/>
    </w:pPr>
  </w:style>
  <w:style w:type="paragraph" w:customStyle="1" w:styleId="meetingname">
    <w:name w:val="meeting name"/>
    <w:basedOn w:val="Cornernotation"/>
    <w:qFormat/>
    <w:rsid w:val="00F570D5"/>
    <w:rPr>
      <w:rFonts w:eastAsia="Malgun Gothic"/>
      <w:caps/>
      <w:snapToGrid w:val="0"/>
    </w:rPr>
  </w:style>
  <w:style w:type="table" w:styleId="TableGrid">
    <w:name w:val="Table Grid"/>
    <w:basedOn w:val="TableNormal"/>
    <w:uiPriority w:val="39"/>
    <w:rsid w:val="00F570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A5DA3"/>
    <w:rPr>
      <w:rFonts w:ascii="Times New Roman" w:eastAsia="Calibri" w:hAnsi="Times New Roman" w:cs="Times New Roman"/>
      <w:snapToGrid w:val="0"/>
      <w:kern w:val="22"/>
    </w:rPr>
  </w:style>
  <w:style w:type="character" w:customStyle="1" w:styleId="UnresolvedMention1">
    <w:name w:val="Unresolved Mention1"/>
    <w:basedOn w:val="DefaultParagraphFont"/>
    <w:uiPriority w:val="99"/>
    <w:semiHidden/>
    <w:unhideWhenUsed/>
    <w:rsid w:val="00F570D5"/>
    <w:rPr>
      <w:color w:val="605E5C"/>
      <w:shd w:val="clear" w:color="auto" w:fill="E1DFDD"/>
    </w:rPr>
  </w:style>
  <w:style w:type="paragraph" w:styleId="NormalWeb">
    <w:name w:val="Normal (Web)"/>
    <w:basedOn w:val="Normal"/>
    <w:uiPriority w:val="99"/>
    <w:semiHidden/>
    <w:unhideWhenUsed/>
    <w:rsid w:val="00F570D5"/>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F5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F570D5"/>
    <w:rPr>
      <w:rFonts w:ascii="Courier New" w:eastAsia="Times New Roman" w:hAnsi="Courier New" w:cs="Courier New"/>
      <w:sz w:val="20"/>
      <w:szCs w:val="20"/>
      <w:lang w:val="ru-RU" w:eastAsia="es-CO"/>
    </w:rPr>
  </w:style>
  <w:style w:type="paragraph" w:customStyle="1" w:styleId="BodyA">
    <w:name w:val="Body A"/>
    <w:rsid w:val="00F570D5"/>
    <w:pPr>
      <w:spacing w:after="0" w:line="240" w:lineRule="auto"/>
      <w:jc w:val="both"/>
    </w:pPr>
    <w:rPr>
      <w:rFonts w:ascii="Times New Roman" w:eastAsia="Arial Unicode MS" w:hAnsi="Times New Roman" w:cs="Arial Unicode MS"/>
      <w:color w:val="000000"/>
      <w:u w:color="000000"/>
      <w:lang w:eastAsia="en-CA"/>
    </w:rPr>
  </w:style>
  <w:style w:type="character" w:styleId="Emphasis">
    <w:name w:val="Emphasis"/>
    <w:basedOn w:val="DefaultParagraphFont"/>
    <w:uiPriority w:val="20"/>
    <w:qFormat/>
    <w:rsid w:val="00F570D5"/>
    <w:rPr>
      <w:i/>
      <w:iCs/>
    </w:rPr>
  </w:style>
  <w:style w:type="paragraph" w:customStyle="1" w:styleId="paragraph">
    <w:name w:val="paragraph"/>
    <w:basedOn w:val="Normal"/>
    <w:rsid w:val="00F570D5"/>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F570D5"/>
  </w:style>
  <w:style w:type="character" w:customStyle="1" w:styleId="eop">
    <w:name w:val="eop"/>
    <w:basedOn w:val="DefaultParagraphFont"/>
    <w:rsid w:val="00F570D5"/>
  </w:style>
  <w:style w:type="character" w:customStyle="1" w:styleId="contextualspellingandgrammarerror">
    <w:name w:val="contextualspellingandgrammarerror"/>
    <w:basedOn w:val="DefaultParagraphFont"/>
    <w:rsid w:val="00F570D5"/>
  </w:style>
  <w:style w:type="character" w:customStyle="1" w:styleId="spellingerror">
    <w:name w:val="spellingerror"/>
    <w:basedOn w:val="DefaultParagraphFont"/>
    <w:rsid w:val="00F570D5"/>
  </w:style>
  <w:style w:type="character" w:customStyle="1" w:styleId="advancedproofingissue">
    <w:name w:val="advancedproofingissue"/>
    <w:basedOn w:val="DefaultParagraphFont"/>
    <w:rsid w:val="00F570D5"/>
  </w:style>
  <w:style w:type="numbering" w:customStyle="1" w:styleId="ImportedStyle3">
    <w:name w:val="Imported Style 3"/>
    <w:rsid w:val="00F570D5"/>
    <w:pPr>
      <w:numPr>
        <w:numId w:val="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sid w:val="00F570D5"/>
    <w:rPr>
      <w:rFonts w:ascii="Times New Roman" w:eastAsia="Times New Roman" w:hAnsi="Times New Roman" w:cs="Times New Roman"/>
      <w:szCs w:val="24"/>
      <w:lang w:val="ru-RU"/>
    </w:rPr>
  </w:style>
  <w:style w:type="character" w:customStyle="1" w:styleId="ng-binding">
    <w:name w:val="ng-binding"/>
    <w:basedOn w:val="DefaultParagraphFont"/>
    <w:rsid w:val="00F570D5"/>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570D5"/>
    <w:pPr>
      <w:spacing w:after="160" w:line="240" w:lineRule="exact"/>
    </w:pPr>
    <w:rPr>
      <w:rFonts w:asciiTheme="minorHAnsi" w:eastAsiaTheme="minorHAnsi" w:hAnsiTheme="minorHAnsi" w:cstheme="minorBidi"/>
      <w:sz w:val="18"/>
      <w:szCs w:val="22"/>
      <w:u w:val="single"/>
    </w:rPr>
  </w:style>
  <w:style w:type="paragraph" w:customStyle="1" w:styleId="Para10">
    <w:name w:val="Para 1"/>
    <w:basedOn w:val="BodyText"/>
    <w:rsid w:val="00F570D5"/>
    <w:pPr>
      <w:ind w:left="720" w:hanging="360"/>
    </w:pPr>
    <w:rPr>
      <w:rFonts w:eastAsia="MS Mincho" w:cs="Angsana New"/>
      <w:bCs/>
      <w:iCs w:val="0"/>
      <w:szCs w:val="22"/>
    </w:rPr>
  </w:style>
  <w:style w:type="character" w:customStyle="1" w:styleId="s5">
    <w:name w:val="s5"/>
    <w:basedOn w:val="DefaultParagraphFont"/>
    <w:rsid w:val="00F570D5"/>
  </w:style>
  <w:style w:type="character" w:customStyle="1" w:styleId="s8">
    <w:name w:val="s8"/>
    <w:basedOn w:val="DefaultParagraphFont"/>
    <w:rsid w:val="00F570D5"/>
  </w:style>
  <w:style w:type="character" w:customStyle="1" w:styleId="s11">
    <w:name w:val="s11"/>
    <w:basedOn w:val="DefaultParagraphFont"/>
    <w:rsid w:val="00F570D5"/>
  </w:style>
  <w:style w:type="character" w:customStyle="1" w:styleId="s4">
    <w:name w:val="s4"/>
    <w:basedOn w:val="DefaultParagraphFont"/>
    <w:rsid w:val="00F570D5"/>
  </w:style>
  <w:style w:type="paragraph" w:customStyle="1" w:styleId="para11">
    <w:name w:val="para1"/>
    <w:basedOn w:val="Normal"/>
    <w:rsid w:val="00F570D5"/>
    <w:pPr>
      <w:spacing w:before="100" w:beforeAutospacing="1" w:after="100" w:afterAutospacing="1"/>
      <w:jc w:val="left"/>
    </w:pPr>
    <w:rPr>
      <w:sz w:val="24"/>
    </w:rPr>
  </w:style>
  <w:style w:type="character" w:customStyle="1" w:styleId="UnresolvedMention2">
    <w:name w:val="Unresolved Mention2"/>
    <w:basedOn w:val="DefaultParagraphFont"/>
    <w:uiPriority w:val="99"/>
    <w:semiHidden/>
    <w:unhideWhenUsed/>
    <w:rsid w:val="00F570D5"/>
    <w:rPr>
      <w:color w:val="605E5C"/>
      <w:shd w:val="clear" w:color="auto" w:fill="E1DFDD"/>
    </w:rPr>
  </w:style>
  <w:style w:type="character" w:customStyle="1" w:styleId="Mentionnonrsolue1">
    <w:name w:val="Mention non résolue1"/>
    <w:basedOn w:val="DefaultParagraphFont"/>
    <w:uiPriority w:val="99"/>
    <w:semiHidden/>
    <w:unhideWhenUsed/>
    <w:rsid w:val="00F570D5"/>
    <w:rPr>
      <w:color w:val="605E5C"/>
      <w:shd w:val="clear" w:color="auto" w:fill="E1DFDD"/>
    </w:rPr>
  </w:style>
  <w:style w:type="paragraph" w:customStyle="1" w:styleId="goals">
    <w:name w:val="goals"/>
    <w:basedOn w:val="Heading3"/>
    <w:qFormat/>
    <w:rsid w:val="00F570D5"/>
    <w:pPr>
      <w:suppressLineNumbers/>
      <w:suppressAutoHyphens/>
      <w:spacing w:before="360"/>
      <w:ind w:left="1361" w:hanging="794"/>
    </w:pPr>
    <w:rPr>
      <w:iCs w:val="0"/>
      <w:szCs w:val="22"/>
    </w:rPr>
  </w:style>
  <w:style w:type="paragraph" w:customStyle="1" w:styleId="Target">
    <w:name w:val="Target"/>
    <w:basedOn w:val="Heading1"/>
    <w:link w:val="TargetChar"/>
    <w:qFormat/>
    <w:rsid w:val="00F570D5"/>
    <w:pPr>
      <w:tabs>
        <w:tab w:val="clear" w:pos="720"/>
      </w:tabs>
      <w:spacing w:before="360"/>
      <w:outlineLvl w:val="2"/>
    </w:pPr>
    <w:rPr>
      <w:color w:val="000000"/>
    </w:rPr>
  </w:style>
  <w:style w:type="character" w:customStyle="1" w:styleId="TargetChar">
    <w:name w:val="Target Char"/>
    <w:basedOn w:val="Heading1Char"/>
    <w:link w:val="Target"/>
    <w:rsid w:val="00F570D5"/>
    <w:rPr>
      <w:rFonts w:ascii="Times New Roman Bold" w:eastAsia="Calibri" w:hAnsi="Times New Roman Bold" w:cs="Times New Roman"/>
      <w:b/>
      <w:caps/>
      <w:color w:val="000000"/>
      <w:kern w:val="22"/>
      <w:lang w:val="ru-RU"/>
    </w:rPr>
  </w:style>
  <w:style w:type="paragraph" w:customStyle="1" w:styleId="Summary">
    <w:name w:val="Summary"/>
    <w:basedOn w:val="Heading4"/>
    <w:link w:val="SummaryChar"/>
    <w:qFormat/>
    <w:rsid w:val="00F570D5"/>
    <w:pPr>
      <w:suppressLineNumbers/>
      <w:suppressAutoHyphens/>
      <w:spacing w:before="240"/>
      <w:jc w:val="left"/>
    </w:pPr>
    <w:rPr>
      <w:i w:val="0"/>
    </w:rPr>
  </w:style>
  <w:style w:type="character" w:customStyle="1" w:styleId="SummaryChar">
    <w:name w:val="Summary Char"/>
    <w:basedOn w:val="Heading4Char"/>
    <w:link w:val="Summary"/>
    <w:rsid w:val="00F570D5"/>
    <w:rPr>
      <w:rFonts w:ascii="Times New Roman Bold" w:eastAsia="Arial Unicode MS" w:hAnsi="Times New Roman Bold" w:cs="Arial"/>
      <w:b/>
      <w:bCs/>
      <w:i w:val="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5398">
      <w:bodyDiv w:val="1"/>
      <w:marLeft w:val="0"/>
      <w:marRight w:val="0"/>
      <w:marTop w:val="0"/>
      <w:marBottom w:val="0"/>
      <w:divBdr>
        <w:top w:val="none" w:sz="0" w:space="0" w:color="auto"/>
        <w:left w:val="none" w:sz="0" w:space="0" w:color="auto"/>
        <w:bottom w:val="none" w:sz="0" w:space="0" w:color="auto"/>
        <w:right w:val="none" w:sz="0" w:space="0" w:color="auto"/>
      </w:divBdr>
      <w:divsChild>
        <w:div w:id="211692503">
          <w:marLeft w:val="1526"/>
          <w:marRight w:val="0"/>
          <w:marTop w:val="0"/>
          <w:marBottom w:val="0"/>
          <w:divBdr>
            <w:top w:val="none" w:sz="0" w:space="0" w:color="auto"/>
            <w:left w:val="none" w:sz="0" w:space="0" w:color="auto"/>
            <w:bottom w:val="none" w:sz="0" w:space="0" w:color="auto"/>
            <w:right w:val="none" w:sz="0" w:space="0" w:color="auto"/>
          </w:divBdr>
        </w:div>
        <w:div w:id="305744533">
          <w:marLeft w:val="1526"/>
          <w:marRight w:val="0"/>
          <w:marTop w:val="0"/>
          <w:marBottom w:val="0"/>
          <w:divBdr>
            <w:top w:val="none" w:sz="0" w:space="0" w:color="auto"/>
            <w:left w:val="none" w:sz="0" w:space="0" w:color="auto"/>
            <w:bottom w:val="none" w:sz="0" w:space="0" w:color="auto"/>
            <w:right w:val="none" w:sz="0" w:space="0" w:color="auto"/>
          </w:divBdr>
        </w:div>
        <w:div w:id="921453383">
          <w:marLeft w:val="1526"/>
          <w:marRight w:val="0"/>
          <w:marTop w:val="0"/>
          <w:marBottom w:val="0"/>
          <w:divBdr>
            <w:top w:val="none" w:sz="0" w:space="0" w:color="auto"/>
            <w:left w:val="none" w:sz="0" w:space="0" w:color="auto"/>
            <w:bottom w:val="none" w:sz="0" w:space="0" w:color="auto"/>
            <w:right w:val="none" w:sz="0" w:space="0" w:color="auto"/>
          </w:divBdr>
        </w:div>
        <w:div w:id="1969310257">
          <w:marLeft w:val="1526"/>
          <w:marRight w:val="0"/>
          <w:marTop w:val="0"/>
          <w:marBottom w:val="0"/>
          <w:divBdr>
            <w:top w:val="none" w:sz="0" w:space="0" w:color="auto"/>
            <w:left w:val="none" w:sz="0" w:space="0" w:color="auto"/>
            <w:bottom w:val="none" w:sz="0" w:space="0" w:color="auto"/>
            <w:right w:val="none" w:sz="0" w:space="0" w:color="auto"/>
          </w:divBdr>
        </w:div>
      </w:divsChild>
    </w:div>
    <w:div w:id="1984768308">
      <w:bodyDiv w:val="1"/>
      <w:marLeft w:val="0"/>
      <w:marRight w:val="0"/>
      <w:marTop w:val="0"/>
      <w:marBottom w:val="0"/>
      <w:divBdr>
        <w:top w:val="none" w:sz="0" w:space="0" w:color="auto"/>
        <w:left w:val="none" w:sz="0" w:space="0" w:color="auto"/>
        <w:bottom w:val="none" w:sz="0" w:space="0" w:color="auto"/>
        <w:right w:val="none" w:sz="0" w:space="0" w:color="auto"/>
      </w:divBdr>
      <w:divsChild>
        <w:div w:id="217861155">
          <w:marLeft w:val="720"/>
          <w:marRight w:val="0"/>
          <w:marTop w:val="0"/>
          <w:marBottom w:val="0"/>
          <w:divBdr>
            <w:top w:val="none" w:sz="0" w:space="0" w:color="auto"/>
            <w:left w:val="none" w:sz="0" w:space="0" w:color="auto"/>
            <w:bottom w:val="none" w:sz="0" w:space="0" w:color="auto"/>
            <w:right w:val="none" w:sz="0" w:space="0" w:color="auto"/>
          </w:divBdr>
        </w:div>
        <w:div w:id="60353334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015C473BF4A4A8D2D84504528B92B"/>
        <w:category>
          <w:name w:val="General"/>
          <w:gallery w:val="placeholder"/>
        </w:category>
        <w:types>
          <w:type w:val="bbPlcHdr"/>
        </w:types>
        <w:behaviors>
          <w:behavior w:val="content"/>
        </w:behaviors>
        <w:guid w:val="{AEC24F4C-FF4A-41F9-BD34-DA9A46688F0E}"/>
      </w:docPartPr>
      <w:docPartBody>
        <w:p w:rsidR="00CD08C2" w:rsidRDefault="008A1A8F" w:rsidP="008A1A8F">
          <w:pPr>
            <w:pStyle w:val="7B1015C473BF4A4A8D2D84504528B92B"/>
          </w:pPr>
          <w:r w:rsidRPr="007E02EB">
            <w:rPr>
              <w:rStyle w:val="PlaceholderText"/>
            </w:rPr>
            <w:t>[Subject]</w:t>
          </w:r>
        </w:p>
      </w:docPartBody>
    </w:docPart>
    <w:docPart>
      <w:docPartPr>
        <w:name w:val="52107BD579AB4DE68D6A519A5E5E545C"/>
        <w:category>
          <w:name w:val="General"/>
          <w:gallery w:val="placeholder"/>
        </w:category>
        <w:types>
          <w:type w:val="bbPlcHdr"/>
        </w:types>
        <w:behaviors>
          <w:behavior w:val="content"/>
        </w:behaviors>
        <w:guid w:val="{D1E1B5BE-443D-4D31-8466-DC361E64253E}"/>
      </w:docPartPr>
      <w:docPartBody>
        <w:p w:rsidR="00CD08C2" w:rsidRDefault="008A1A8F" w:rsidP="008A1A8F">
          <w:pPr>
            <w:pStyle w:val="52107BD579AB4DE68D6A519A5E5E545C"/>
          </w:pPr>
          <w:r>
            <w:rPr>
              <w:rStyle w:val="PlaceholderText"/>
            </w:rPr>
            <w:t>Click here to enter text.</w:t>
          </w:r>
        </w:p>
      </w:docPartBody>
    </w:docPart>
    <w:docPart>
      <w:docPartPr>
        <w:name w:val="9BDDD76F54CF487BB9F3972C0459A0ED"/>
        <w:category>
          <w:name w:val="General"/>
          <w:gallery w:val="placeholder"/>
        </w:category>
        <w:types>
          <w:type w:val="bbPlcHdr"/>
        </w:types>
        <w:behaviors>
          <w:behavior w:val="content"/>
        </w:behaviors>
        <w:guid w:val="{DACC46C0-895C-4788-AE44-F90C779DA88D}"/>
      </w:docPartPr>
      <w:docPartBody>
        <w:p w:rsidR="00CD08C2" w:rsidRDefault="008A1A8F">
          <w:r w:rsidRPr="006542C1">
            <w:rPr>
              <w:rStyle w:val="PlaceholderText"/>
            </w:rPr>
            <w:t>[Subject]</w:t>
          </w:r>
        </w:p>
      </w:docPartBody>
    </w:docPart>
    <w:docPart>
      <w:docPartPr>
        <w:name w:val="2912B8D5673243F180C66FA51D91E896"/>
        <w:category>
          <w:name w:val="General"/>
          <w:gallery w:val="placeholder"/>
        </w:category>
        <w:types>
          <w:type w:val="bbPlcHdr"/>
        </w:types>
        <w:behaviors>
          <w:behavior w:val="content"/>
        </w:behaviors>
        <w:guid w:val="{F3FAE764-9862-449C-9D6B-5427D80AD2B2}"/>
      </w:docPartPr>
      <w:docPartBody>
        <w:p w:rsidR="00CD08C2" w:rsidRDefault="008A1A8F" w:rsidP="008A1A8F">
          <w:pPr>
            <w:pStyle w:val="2912B8D5673243F180C66FA51D91E896"/>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1A8F"/>
    <w:rsid w:val="000A663D"/>
    <w:rsid w:val="001701DB"/>
    <w:rsid w:val="00390781"/>
    <w:rsid w:val="00481192"/>
    <w:rsid w:val="008A1A8F"/>
    <w:rsid w:val="009B6B3E"/>
    <w:rsid w:val="00AB0612"/>
    <w:rsid w:val="00CD08C2"/>
    <w:rsid w:val="00D36496"/>
    <w:rsid w:val="00D444C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A8F"/>
    <w:rPr>
      <w:color w:val="808080"/>
    </w:rPr>
  </w:style>
  <w:style w:type="paragraph" w:customStyle="1" w:styleId="7B1015C473BF4A4A8D2D84504528B92B">
    <w:name w:val="7B1015C473BF4A4A8D2D84504528B92B"/>
    <w:rsid w:val="008A1A8F"/>
  </w:style>
  <w:style w:type="paragraph" w:customStyle="1" w:styleId="52107BD579AB4DE68D6A519A5E5E545C">
    <w:name w:val="52107BD579AB4DE68D6A519A5E5E545C"/>
    <w:rsid w:val="008A1A8F"/>
  </w:style>
  <w:style w:type="paragraph" w:customStyle="1" w:styleId="2912B8D5673243F180C66FA51D91E896">
    <w:name w:val="2912B8D5673243F180C66FA51D91E896"/>
    <w:rsid w:val="008A1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7F32-6F99-4B59-8A47-13435E51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4575</Words>
  <Characters>26081</Characters>
  <Application>Microsoft Office Word</Application>
  <DocSecurity>0</DocSecurity>
  <Lines>217</Lines>
  <Paragraphs>61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CBD/WG2020/3/L.1</dc:subject>
  <dc:creator>Hazel de Neeve</dc:creator>
  <cp:lastModifiedBy>Angela Xuehe Yan</cp:lastModifiedBy>
  <cp:revision>3</cp:revision>
  <dcterms:created xsi:type="dcterms:W3CDTF">2021-09-01T22:10:00Z</dcterms:created>
  <dcterms:modified xsi:type="dcterms:W3CDTF">2021-09-01T22:20:00Z</dcterms:modified>
</cp:coreProperties>
</file>