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E719C1" w:rsidRPr="001705D0" w14:paraId="388A5D5D" w14:textId="77777777">
        <w:trPr>
          <w:trHeight w:hRule="exact" w:val="810"/>
        </w:trPr>
        <w:tc>
          <w:tcPr>
            <w:tcW w:w="909" w:type="dxa"/>
            <w:tcBorders>
              <w:top w:val="nil"/>
              <w:bottom w:val="single" w:sz="12" w:space="0" w:color="000000"/>
              <w:right w:val="nil"/>
            </w:tcBorders>
          </w:tcPr>
          <w:p w14:paraId="69248885" w14:textId="13460EC2" w:rsidR="00E719C1" w:rsidRPr="001705D0" w:rsidRDefault="007C22F3">
            <w:pPr>
              <w:spacing w:after="120" w:line="480" w:lineRule="auto"/>
              <w:rPr>
                <w:rFonts w:eastAsia="Times New Roman"/>
                <w:kern w:val="22"/>
                <w:sz w:val="20"/>
                <w:lang w:val="en-US"/>
              </w:rPr>
            </w:pPr>
            <w:bookmarkStart w:id="0" w:name="_Hlk33348613"/>
            <w:bookmarkStart w:id="1" w:name="Meeting"/>
            <w:r w:rsidRPr="001705D0">
              <w:rPr>
                <w:noProof/>
                <w:lang w:val="en-US"/>
              </w:rPr>
              <w:drawing>
                <wp:anchor distT="0" distB="0" distL="114300" distR="114300" simplePos="0" relativeHeight="251657216" behindDoc="0" locked="0" layoutInCell="1" allowOverlap="1" wp14:anchorId="68CCCD5D" wp14:editId="5C06FDDE">
                  <wp:simplePos x="0" y="0"/>
                  <wp:positionH relativeFrom="column">
                    <wp:posOffset>-635</wp:posOffset>
                  </wp:positionH>
                  <wp:positionV relativeFrom="page">
                    <wp:posOffset>46990</wp:posOffset>
                  </wp:positionV>
                  <wp:extent cx="451485" cy="391795"/>
                  <wp:effectExtent l="0" t="0" r="0" b="0"/>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l="2" r="2"/>
                          <a:stretch>
                            <a:fillRect/>
                          </a:stretch>
                        </pic:blipFill>
                        <pic:spPr bwMode="auto">
                          <a:xfrm>
                            <a:off x="0" y="0"/>
                            <a:ext cx="45148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12" w:space="0" w:color="000000"/>
              <w:right w:val="nil"/>
            </w:tcBorders>
          </w:tcPr>
          <w:p w14:paraId="39964D87" w14:textId="6E5C1414" w:rsidR="00E719C1" w:rsidRPr="001705D0" w:rsidRDefault="007C22F3">
            <w:pPr>
              <w:spacing w:before="60"/>
              <w:rPr>
                <w:rFonts w:eastAsia="黑体"/>
                <w:sz w:val="20"/>
              </w:rPr>
            </w:pPr>
            <w:r w:rsidRPr="001705D0">
              <w:rPr>
                <w:rFonts w:eastAsia="黑体"/>
                <w:noProof/>
                <w:lang w:val="en-US"/>
              </w:rPr>
              <w:drawing>
                <wp:anchor distT="0" distB="0" distL="114300" distR="114300" simplePos="0" relativeHeight="251658240" behindDoc="0" locked="0" layoutInCell="1" allowOverlap="1" wp14:anchorId="13EF5C8D" wp14:editId="1D375246">
                  <wp:simplePos x="0" y="0"/>
                  <wp:positionH relativeFrom="column">
                    <wp:posOffset>407035</wp:posOffset>
                  </wp:positionH>
                  <wp:positionV relativeFrom="paragraph">
                    <wp:posOffset>22225</wp:posOffset>
                  </wp:positionV>
                  <wp:extent cx="180975" cy="19177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E719C1" w:rsidRPr="001705D0">
              <w:rPr>
                <w:rFonts w:eastAsia="黑体"/>
                <w:noProof/>
                <w:sz w:val="20"/>
              </w:rPr>
              <w:t>联合国</w:t>
            </w:r>
          </w:p>
          <w:p w14:paraId="56290D82" w14:textId="77777777" w:rsidR="00E719C1" w:rsidRPr="001705D0" w:rsidRDefault="00E719C1">
            <w:pPr>
              <w:rPr>
                <w:rFonts w:eastAsia="Times New Roman"/>
                <w:sz w:val="20"/>
              </w:rPr>
            </w:pPr>
            <w:r w:rsidRPr="001705D0">
              <w:rPr>
                <w:rFonts w:eastAsia="黑体"/>
                <w:noProof/>
                <w:sz w:val="20"/>
              </w:rPr>
              <w:t>环境规划署</w:t>
            </w:r>
          </w:p>
          <w:p w14:paraId="7FF8096B" w14:textId="77777777" w:rsidR="00E719C1" w:rsidRPr="001705D0" w:rsidRDefault="00E719C1">
            <w:pPr>
              <w:rPr>
                <w:rFonts w:eastAsia="Times New Roman"/>
              </w:rPr>
            </w:pPr>
          </w:p>
        </w:tc>
        <w:tc>
          <w:tcPr>
            <w:tcW w:w="5130" w:type="dxa"/>
            <w:tcBorders>
              <w:top w:val="nil"/>
              <w:left w:val="nil"/>
              <w:bottom w:val="single" w:sz="12" w:space="0" w:color="000000"/>
            </w:tcBorders>
          </w:tcPr>
          <w:p w14:paraId="698E3BDD" w14:textId="58F514EB" w:rsidR="00E719C1" w:rsidRPr="001705D0" w:rsidRDefault="00E719C1">
            <w:pPr>
              <w:tabs>
                <w:tab w:val="right" w:pos="7611"/>
              </w:tabs>
              <w:spacing w:before="240"/>
              <w:ind w:left="360" w:right="216"/>
              <w:jc w:val="right"/>
              <w:rPr>
                <w:rFonts w:eastAsia="Times New Roman"/>
                <w:b/>
                <w:kern w:val="22"/>
                <w:sz w:val="40"/>
              </w:rPr>
            </w:pPr>
            <w:r w:rsidRPr="001705D0">
              <w:rPr>
                <w:rFonts w:eastAsia="Times New Roman"/>
                <w:b/>
                <w:noProof/>
                <w:kern w:val="22"/>
                <w:sz w:val="40"/>
              </w:rPr>
              <w:t>CBD</w:t>
            </w:r>
            <w:r w:rsidRPr="001705D0">
              <w:rPr>
                <w:rFonts w:eastAsia="Times New Roman"/>
                <w:b/>
                <w:noProof/>
                <w:kern w:val="22"/>
              </w:rPr>
              <w:t>/</w:t>
            </w:r>
            <w:r w:rsidRPr="001705D0">
              <w:rPr>
                <w:rFonts w:eastAsia="Times New Roman"/>
                <w:noProof/>
              </w:rPr>
              <w:t>WGDSI/1/</w:t>
            </w:r>
            <w:r w:rsidR="007C22F3" w:rsidRPr="001705D0">
              <w:rPr>
                <w:rFonts w:eastAsia="Times New Roman"/>
                <w:noProof/>
              </w:rPr>
              <w:t>3</w:t>
            </w:r>
          </w:p>
          <w:p w14:paraId="109B8001" w14:textId="77777777" w:rsidR="00E719C1" w:rsidRPr="001705D0" w:rsidRDefault="00E719C1">
            <w:pPr>
              <w:rPr>
                <w:rFonts w:eastAsia="Times New Roman"/>
                <w:b/>
                <w:kern w:val="22"/>
                <w:sz w:val="20"/>
              </w:rPr>
            </w:pPr>
          </w:p>
        </w:tc>
      </w:tr>
      <w:tr w:rsidR="00E719C1" w:rsidRPr="001705D0" w14:paraId="5166844C" w14:textId="77777777">
        <w:trPr>
          <w:trHeight w:val="2130"/>
        </w:trPr>
        <w:tc>
          <w:tcPr>
            <w:tcW w:w="5229" w:type="dxa"/>
            <w:gridSpan w:val="2"/>
            <w:tcBorders>
              <w:top w:val="nil"/>
              <w:bottom w:val="single" w:sz="18" w:space="0" w:color="000000"/>
            </w:tcBorders>
          </w:tcPr>
          <w:p w14:paraId="2F2C78B3" w14:textId="77777777" w:rsidR="00E719C1" w:rsidRPr="001705D0" w:rsidRDefault="00E719C1">
            <w:pPr>
              <w:rPr>
                <w:rFonts w:eastAsia="Times New Roman"/>
                <w:b/>
                <w:noProof/>
                <w:lang w:val="en-US"/>
              </w:rPr>
            </w:pPr>
          </w:p>
          <w:p w14:paraId="581F428B" w14:textId="116F339B" w:rsidR="00E719C1" w:rsidRPr="001705D0" w:rsidRDefault="007C22F3">
            <w:pPr>
              <w:rPr>
                <w:rFonts w:eastAsia="Times New Roman"/>
                <w:kern w:val="22"/>
                <w:sz w:val="32"/>
              </w:rPr>
            </w:pPr>
            <w:r w:rsidRPr="001705D0">
              <w:rPr>
                <w:rFonts w:eastAsia="Times New Roman"/>
                <w:noProof/>
                <w:kern w:val="22"/>
                <w:sz w:val="32"/>
              </w:rPr>
              <w:drawing>
                <wp:inline distT="0" distB="0" distL="0" distR="0" wp14:anchorId="60BE590C" wp14:editId="1B7C7A5E">
                  <wp:extent cx="2844800" cy="1060450"/>
                  <wp:effectExtent l="0" t="0" r="0" b="0"/>
                  <wp:docPr id="1"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44800" cy="1060450"/>
                          </a:xfrm>
                          <a:prstGeom prst="rect">
                            <a:avLst/>
                          </a:prstGeom>
                          <a:noFill/>
                          <a:ln>
                            <a:noFill/>
                          </a:ln>
                        </pic:spPr>
                      </pic:pic>
                    </a:graphicData>
                  </a:graphic>
                </wp:inline>
              </w:drawing>
            </w:r>
          </w:p>
        </w:tc>
        <w:tc>
          <w:tcPr>
            <w:tcW w:w="5130" w:type="dxa"/>
            <w:tcBorders>
              <w:top w:val="nil"/>
              <w:bottom w:val="single" w:sz="18" w:space="0" w:color="000000"/>
            </w:tcBorders>
          </w:tcPr>
          <w:p w14:paraId="4248AE54" w14:textId="3C659FFF" w:rsidR="00E719C1" w:rsidRPr="001705D0" w:rsidRDefault="00E719C1">
            <w:pPr>
              <w:ind w:left="2016"/>
              <w:rPr>
                <w:rFonts w:eastAsia="Times New Roman"/>
              </w:rPr>
            </w:pPr>
            <w:r w:rsidRPr="001705D0">
              <w:rPr>
                <w:rFonts w:eastAsia="Times New Roman"/>
                <w:noProof/>
              </w:rPr>
              <w:t>Distr.:</w:t>
            </w:r>
            <w:r w:rsidRPr="001705D0">
              <w:rPr>
                <w:rFonts w:eastAsia="Times New Roman"/>
              </w:rPr>
              <w:t xml:space="preserve"> </w:t>
            </w:r>
            <w:r w:rsidR="001705D0" w:rsidRPr="001705D0">
              <w:rPr>
                <w:rFonts w:eastAsia="Times New Roman"/>
                <w:noProof/>
              </w:rPr>
              <w:t>General</w:t>
            </w:r>
          </w:p>
          <w:p w14:paraId="7954B291" w14:textId="77777777" w:rsidR="00E719C1" w:rsidRPr="001705D0" w:rsidRDefault="00E719C1">
            <w:pPr>
              <w:ind w:left="2016"/>
              <w:rPr>
                <w:rFonts w:eastAsia="Times New Roman"/>
                <w:kern w:val="22"/>
              </w:rPr>
            </w:pPr>
            <w:r w:rsidRPr="001705D0">
              <w:rPr>
                <w:rFonts w:eastAsia="Times New Roman"/>
                <w:noProof/>
              </w:rPr>
              <w:t>18 November 2023</w:t>
            </w:r>
          </w:p>
          <w:p w14:paraId="41534DA7" w14:textId="77777777" w:rsidR="00E719C1" w:rsidRPr="001705D0" w:rsidRDefault="00E719C1" w:rsidP="000307D1">
            <w:pPr>
              <w:spacing w:before="240"/>
              <w:ind w:left="2016"/>
              <w:rPr>
                <w:rFonts w:eastAsia="Times New Roman"/>
                <w:bCs/>
                <w:kern w:val="22"/>
              </w:rPr>
            </w:pPr>
            <w:r w:rsidRPr="001705D0">
              <w:rPr>
                <w:rFonts w:eastAsia="Times New Roman"/>
                <w:bCs/>
                <w:noProof/>
                <w:kern w:val="22"/>
              </w:rPr>
              <w:t>Chinese</w:t>
            </w:r>
          </w:p>
          <w:p w14:paraId="33D6C594" w14:textId="77777777" w:rsidR="00E719C1" w:rsidRPr="001705D0" w:rsidRDefault="00E719C1">
            <w:pPr>
              <w:spacing w:after="120"/>
              <w:ind w:left="2016"/>
              <w:rPr>
                <w:rFonts w:eastAsia="Times New Roman"/>
                <w:b/>
                <w:kern w:val="22"/>
                <w:u w:val="single"/>
              </w:rPr>
            </w:pPr>
            <w:r w:rsidRPr="001705D0">
              <w:rPr>
                <w:rFonts w:eastAsia="Times New Roman"/>
                <w:bCs/>
                <w:noProof/>
                <w:kern w:val="22"/>
              </w:rPr>
              <w:t>Original:</w:t>
            </w:r>
            <w:r w:rsidRPr="001705D0">
              <w:rPr>
                <w:rFonts w:eastAsia="Times New Roman"/>
                <w:bCs/>
                <w:kern w:val="22"/>
              </w:rPr>
              <w:t xml:space="preserve"> </w:t>
            </w:r>
            <w:r w:rsidRPr="001705D0">
              <w:rPr>
                <w:rFonts w:eastAsia="Times New Roman"/>
                <w:bCs/>
                <w:noProof/>
                <w:kern w:val="22"/>
              </w:rPr>
              <w:t>English</w:t>
            </w:r>
          </w:p>
        </w:tc>
      </w:tr>
    </w:tbl>
    <w:bookmarkEnd w:id="0"/>
    <w:bookmarkEnd w:id="1"/>
    <w:p w14:paraId="64EE4707" w14:textId="77777777" w:rsidR="00E719C1" w:rsidRPr="001705D0" w:rsidRDefault="00E719C1" w:rsidP="001705D0">
      <w:pPr>
        <w:pStyle w:val="Cornernotation"/>
        <w:spacing w:before="120"/>
        <w:ind w:left="0" w:right="4536" w:firstLine="0"/>
        <w:rPr>
          <w:b w:val="0"/>
          <w:color w:val="000000"/>
        </w:rPr>
      </w:pPr>
      <w:r w:rsidRPr="001705D0">
        <w:rPr>
          <w:rFonts w:ascii="宋体" w:hAnsi="宋体" w:cs="宋体" w:hint="eastAsia"/>
          <w:kern w:val="2"/>
          <w:lang w:val="zh-CN"/>
        </w:rPr>
        <w:t>分享利用遗传资源数字序列信息所产生惠益</w:t>
      </w:r>
      <w:r w:rsidRPr="001705D0">
        <w:rPr>
          <w:kern w:val="2"/>
          <w:lang w:val="zh-CN"/>
        </w:rPr>
        <w:br/>
      </w:r>
      <w:r w:rsidRPr="001705D0">
        <w:rPr>
          <w:rFonts w:ascii="宋体" w:hAnsi="宋体" w:cs="宋体" w:hint="eastAsia"/>
          <w:kern w:val="2"/>
          <w:lang w:val="zh-CN"/>
        </w:rPr>
        <w:t>问题不限成员名额特设工作组</w:t>
      </w:r>
      <w:r w:rsidRPr="001705D0">
        <w:rPr>
          <w:noProof/>
          <w:color w:val="000000"/>
          <w:kern w:val="2"/>
        </w:rPr>
        <w:br/>
      </w:r>
      <w:r w:rsidRPr="00EC3EEE">
        <w:rPr>
          <w:rFonts w:ascii="宋体" w:hAnsi="宋体" w:cs="宋体" w:hint="eastAsia"/>
          <w:b w:val="0"/>
          <w:kern w:val="2"/>
          <w:lang w:val="zh-CN"/>
        </w:rPr>
        <w:t>第一次会议</w:t>
      </w:r>
    </w:p>
    <w:p w14:paraId="2427B535" w14:textId="77777777" w:rsidR="00E719C1" w:rsidRPr="001705D0" w:rsidRDefault="00E719C1">
      <w:pPr>
        <w:pStyle w:val="Venuedate"/>
        <w:rPr>
          <w:bCs w:val="0"/>
          <w:sz w:val="24"/>
          <w:szCs w:val="24"/>
        </w:rPr>
      </w:pPr>
      <w:smartTag w:uri="urn:schemas-microsoft-com:office:smarttags" w:element="chsdate">
        <w:smartTagPr>
          <w:attr w:name="Year" w:val="2023"/>
          <w:attr w:name="Month" w:val="11"/>
          <w:attr w:name="Day" w:val="14"/>
          <w:attr w:name="IsLunarDate" w:val="False"/>
          <w:attr w:name="IsROCDate" w:val="False"/>
        </w:smartTagPr>
        <w:r w:rsidRPr="001705D0">
          <w:rPr>
            <w:bCs w:val="0"/>
            <w:noProof/>
            <w:sz w:val="24"/>
            <w:szCs w:val="24"/>
          </w:rPr>
          <w:t>2023</w:t>
        </w:r>
        <w:r w:rsidRPr="001705D0">
          <w:rPr>
            <w:rFonts w:ascii="宋体" w:hAnsi="宋体" w:cs="宋体" w:hint="eastAsia"/>
            <w:bCs w:val="0"/>
            <w:noProof/>
            <w:sz w:val="24"/>
            <w:szCs w:val="24"/>
          </w:rPr>
          <w:t>年</w:t>
        </w:r>
        <w:r w:rsidRPr="001705D0">
          <w:rPr>
            <w:bCs w:val="0"/>
            <w:noProof/>
            <w:sz w:val="24"/>
            <w:szCs w:val="24"/>
          </w:rPr>
          <w:t>11</w:t>
        </w:r>
        <w:r w:rsidRPr="001705D0">
          <w:rPr>
            <w:rFonts w:ascii="宋体" w:hAnsi="宋体" w:cs="宋体" w:hint="eastAsia"/>
            <w:bCs w:val="0"/>
            <w:noProof/>
            <w:sz w:val="24"/>
            <w:szCs w:val="24"/>
          </w:rPr>
          <w:t>月</w:t>
        </w:r>
        <w:r w:rsidRPr="001705D0">
          <w:rPr>
            <w:bCs w:val="0"/>
            <w:noProof/>
            <w:sz w:val="24"/>
            <w:szCs w:val="24"/>
          </w:rPr>
          <w:t>14</w:t>
        </w:r>
        <w:r w:rsidRPr="001705D0">
          <w:rPr>
            <w:rFonts w:ascii="宋体" w:hAnsi="宋体" w:cs="宋体" w:hint="eastAsia"/>
            <w:bCs w:val="0"/>
            <w:noProof/>
            <w:sz w:val="24"/>
            <w:szCs w:val="24"/>
          </w:rPr>
          <w:t>日</w:t>
        </w:r>
      </w:smartTag>
      <w:r w:rsidRPr="001705D0">
        <w:rPr>
          <w:rFonts w:ascii="宋体" w:hAnsi="宋体" w:cs="宋体" w:hint="eastAsia"/>
          <w:bCs w:val="0"/>
          <w:noProof/>
          <w:sz w:val="24"/>
          <w:szCs w:val="24"/>
        </w:rPr>
        <w:t>至</w:t>
      </w:r>
      <w:r w:rsidRPr="001705D0">
        <w:rPr>
          <w:bCs w:val="0"/>
          <w:noProof/>
          <w:sz w:val="24"/>
          <w:szCs w:val="24"/>
        </w:rPr>
        <w:t>18</w:t>
      </w:r>
      <w:r w:rsidRPr="001705D0">
        <w:rPr>
          <w:rFonts w:ascii="宋体" w:hAnsi="宋体" w:cs="宋体" w:hint="eastAsia"/>
          <w:bCs w:val="0"/>
          <w:noProof/>
          <w:sz w:val="24"/>
          <w:szCs w:val="24"/>
        </w:rPr>
        <w:t>日，日内瓦</w:t>
      </w:r>
    </w:p>
    <w:p w14:paraId="225F67AE" w14:textId="77777777" w:rsidR="00E719C1" w:rsidRPr="001705D0" w:rsidRDefault="00E719C1">
      <w:pPr>
        <w:pStyle w:val="Venuedate"/>
        <w:ind w:left="173" w:right="3125" w:hanging="173"/>
        <w:rPr>
          <w:bCs w:val="0"/>
          <w:sz w:val="24"/>
          <w:szCs w:val="24"/>
        </w:rPr>
      </w:pPr>
      <w:r w:rsidRPr="001705D0">
        <w:rPr>
          <w:rFonts w:ascii="宋体" w:hAnsi="宋体" w:cs="宋体" w:hint="eastAsia"/>
          <w:bCs w:val="0"/>
          <w:noProof/>
          <w:sz w:val="24"/>
          <w:szCs w:val="24"/>
        </w:rPr>
        <w:t>议程项目</w:t>
      </w:r>
      <w:r w:rsidRPr="001705D0">
        <w:rPr>
          <w:bCs w:val="0"/>
          <w:noProof/>
          <w:sz w:val="24"/>
          <w:szCs w:val="24"/>
        </w:rPr>
        <w:t>5</w:t>
      </w:r>
    </w:p>
    <w:p w14:paraId="4119453E" w14:textId="77777777" w:rsidR="00E719C1" w:rsidRPr="001705D0" w:rsidRDefault="00E719C1">
      <w:pPr>
        <w:spacing w:line="240" w:lineRule="atLeast"/>
        <w:rPr>
          <w:b/>
          <w:caps/>
        </w:rPr>
      </w:pPr>
      <w:r w:rsidRPr="001705D0">
        <w:rPr>
          <w:rFonts w:ascii="宋体" w:hAnsi="宋体" w:cs="宋体" w:hint="eastAsia"/>
          <w:b/>
          <w:noProof/>
          <w:sz w:val="24"/>
        </w:rPr>
        <w:t>通过报告</w:t>
      </w:r>
    </w:p>
    <w:p w14:paraId="01823CDC" w14:textId="77777777" w:rsidR="00E719C1" w:rsidRPr="001705D0" w:rsidRDefault="00E719C1"/>
    <w:p w14:paraId="5B5A78F6" w14:textId="64FACAC0" w:rsidR="00E719C1" w:rsidRPr="001705D0" w:rsidRDefault="001705D0" w:rsidP="001705D0">
      <w:pPr>
        <w:pStyle w:val="Title"/>
        <w:snapToGrid w:val="0"/>
        <w:ind w:left="490"/>
        <w:rPr>
          <w:rFonts w:ascii="Times New Roman" w:eastAsia="宋体" w:hAnsi="Times New Roman"/>
          <w:snapToGrid w:val="0"/>
          <w:spacing w:val="0"/>
          <w:kern w:val="0"/>
          <w:lang w:val="zh-CN"/>
        </w:rPr>
      </w:pPr>
      <w:r w:rsidRPr="001705D0">
        <w:rPr>
          <w:rFonts w:ascii="Times New Roman" w:eastAsia="宋体" w:hAnsi="Times New Roman"/>
          <w:snapToGrid w:val="0"/>
          <w:spacing w:val="0"/>
          <w:kern w:val="0"/>
          <w:lang w:val="zh-CN"/>
        </w:rPr>
        <w:t>分享利用遗传资源数字序列信息所产生惠益问题不限成员名额特设工作组第一次会议的报告</w:t>
      </w:r>
    </w:p>
    <w:tbl>
      <w:tblPr>
        <w:tblW w:w="0" w:type="auto"/>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487"/>
      </w:tblGrid>
      <w:tr w:rsidR="00E719C1" w:rsidRPr="001705D0" w14:paraId="05866D35" w14:textId="77777777" w:rsidTr="000307D1">
        <w:tc>
          <w:tcPr>
            <w:tcW w:w="9487" w:type="dxa"/>
            <w:tcBorders>
              <w:top w:val="single" w:sz="4" w:space="0" w:color="auto"/>
              <w:bottom w:val="single" w:sz="4" w:space="0" w:color="auto"/>
            </w:tcBorders>
          </w:tcPr>
          <w:p w14:paraId="38DF4E4F" w14:textId="77777777" w:rsidR="00E719C1" w:rsidRPr="001705D0" w:rsidRDefault="00E719C1">
            <w:pPr>
              <w:spacing w:before="120" w:after="120"/>
              <w:rPr>
                <w:rFonts w:eastAsia="楷体"/>
                <w:i/>
                <w:kern w:val="2"/>
                <w:sz w:val="24"/>
              </w:rPr>
            </w:pPr>
            <w:r w:rsidRPr="001705D0">
              <w:rPr>
                <w:rFonts w:eastAsia="楷体"/>
                <w:kern w:val="2"/>
                <w:sz w:val="24"/>
                <w:lang w:val="zh-CN"/>
              </w:rPr>
              <w:t>摘要</w:t>
            </w:r>
          </w:p>
          <w:p w14:paraId="69CBF77A" w14:textId="60318B73" w:rsidR="00E719C1" w:rsidRPr="001705D0" w:rsidRDefault="00E719C1" w:rsidP="000307D1">
            <w:pPr>
              <w:spacing w:before="120" w:after="120"/>
              <w:ind w:firstLine="490"/>
              <w:rPr>
                <w:lang w:val="en-US"/>
              </w:rPr>
            </w:pPr>
            <w:r w:rsidRPr="001705D0">
              <w:rPr>
                <w:rFonts w:ascii="宋体" w:hAnsi="宋体" w:cs="宋体" w:hint="eastAsia"/>
                <w:kern w:val="2"/>
                <w:sz w:val="24"/>
                <w:lang w:val="zh-CN"/>
              </w:rPr>
              <w:t>分享利用遗传资源数字序列信息所产生惠益问题不限成员名额特设工作组第一次会议</w:t>
            </w:r>
            <w:r w:rsidRPr="001705D0">
              <w:rPr>
                <w:rFonts w:ascii="宋体" w:hAnsi="宋体" w:cs="宋体" w:hint="eastAsia"/>
                <w:sz w:val="24"/>
                <w:lang w:val="zh-CN"/>
              </w:rPr>
              <w:t>于</w:t>
            </w:r>
            <w:smartTag w:uri="urn:schemas-microsoft-com:office:smarttags" w:element="chsdate">
              <w:smartTagPr>
                <w:attr w:name="Year" w:val="2023"/>
                <w:attr w:name="Month" w:val="11"/>
                <w:attr w:name="Day" w:val="14"/>
                <w:attr w:name="IsLunarDate" w:val="False"/>
                <w:attr w:name="IsROCDate" w:val="False"/>
              </w:smartTagPr>
              <w:r w:rsidRPr="001705D0">
                <w:rPr>
                  <w:sz w:val="24"/>
                  <w:lang w:val="zh-CN"/>
                </w:rPr>
                <w:t>2023</w:t>
              </w:r>
              <w:r w:rsidRPr="001705D0">
                <w:rPr>
                  <w:rFonts w:ascii="宋体" w:hAnsi="宋体" w:cs="宋体" w:hint="eastAsia"/>
                  <w:sz w:val="24"/>
                  <w:lang w:val="zh-CN"/>
                </w:rPr>
                <w:t>年</w:t>
              </w:r>
              <w:r w:rsidRPr="001705D0">
                <w:rPr>
                  <w:sz w:val="24"/>
                  <w:lang w:val="zh-CN"/>
                </w:rPr>
                <w:t>11</w:t>
              </w:r>
              <w:r w:rsidRPr="001705D0">
                <w:rPr>
                  <w:rFonts w:ascii="宋体" w:hAnsi="宋体" w:cs="宋体" w:hint="eastAsia"/>
                  <w:sz w:val="24"/>
                  <w:lang w:val="zh-CN"/>
                </w:rPr>
                <w:t>月</w:t>
              </w:r>
              <w:r w:rsidRPr="001705D0">
                <w:rPr>
                  <w:sz w:val="24"/>
                  <w:lang w:val="zh-CN"/>
                </w:rPr>
                <w:t>14</w:t>
              </w:r>
              <w:r w:rsidRPr="001705D0">
                <w:rPr>
                  <w:rFonts w:ascii="宋体" w:hAnsi="宋体" w:cs="宋体" w:hint="eastAsia"/>
                  <w:sz w:val="24"/>
                  <w:lang w:val="zh-CN"/>
                </w:rPr>
                <w:t>日</w:t>
              </w:r>
            </w:smartTag>
            <w:r w:rsidRPr="001705D0">
              <w:rPr>
                <w:rFonts w:ascii="宋体" w:hAnsi="宋体" w:cs="宋体" w:hint="eastAsia"/>
                <w:sz w:val="24"/>
                <w:lang w:val="zh-CN"/>
              </w:rPr>
              <w:t>至</w:t>
            </w:r>
            <w:r w:rsidRPr="001705D0">
              <w:rPr>
                <w:sz w:val="24"/>
                <w:lang w:val="zh-CN"/>
              </w:rPr>
              <w:t>18</w:t>
            </w:r>
            <w:r w:rsidRPr="001705D0">
              <w:rPr>
                <w:rFonts w:ascii="宋体" w:hAnsi="宋体" w:cs="宋体" w:hint="eastAsia"/>
                <w:sz w:val="24"/>
                <w:lang w:val="zh-CN"/>
              </w:rPr>
              <w:t>日在日内瓦举行。</w:t>
            </w:r>
            <w:r w:rsidR="00312F45">
              <w:rPr>
                <w:rFonts w:hint="eastAsia"/>
                <w:sz w:val="24"/>
                <w:lang w:val="en-US"/>
              </w:rPr>
              <w:t>工作组制订了分享利用遗传资源数字序列信息所产生惠益的多边机制的可能要素，包括建立一个全球基金（见附件）。</w:t>
            </w:r>
          </w:p>
          <w:p w14:paraId="50E1E7CC" w14:textId="77777777" w:rsidR="00E719C1" w:rsidRPr="001705D0" w:rsidRDefault="00E719C1">
            <w:pPr>
              <w:spacing w:before="120" w:after="120"/>
              <w:ind w:firstLine="589"/>
            </w:pPr>
          </w:p>
        </w:tc>
      </w:tr>
    </w:tbl>
    <w:p w14:paraId="1118338B" w14:textId="77777777" w:rsidR="00E719C1" w:rsidRPr="001705D0" w:rsidRDefault="00E719C1"/>
    <w:p w14:paraId="687E1231" w14:textId="77777777" w:rsidR="00E719C1" w:rsidRPr="001705D0" w:rsidRDefault="00E719C1">
      <w:pPr>
        <w:pStyle w:val="Para10"/>
        <w:numPr>
          <w:ilvl w:val="0"/>
          <w:numId w:val="0"/>
        </w:numPr>
        <w:ind w:left="547"/>
        <w:rPr>
          <w:szCs w:val="24"/>
        </w:rPr>
      </w:pPr>
    </w:p>
    <w:p w14:paraId="478CD291" w14:textId="77777777" w:rsidR="00E719C1" w:rsidRPr="001705D0" w:rsidRDefault="00E719C1"/>
    <w:p w14:paraId="0076ECAE" w14:textId="77777777" w:rsidR="00E719C1" w:rsidRPr="001705D0" w:rsidRDefault="00E719C1">
      <w:pPr>
        <w:pStyle w:val="Heading1"/>
        <w:keepNext w:val="0"/>
        <w:numPr>
          <w:ilvl w:val="0"/>
          <w:numId w:val="0"/>
        </w:numPr>
        <w:suppressLineNumbers/>
        <w:suppressAutoHyphens/>
        <w:spacing w:before="120"/>
        <w:ind w:left="567"/>
        <w:rPr>
          <w:rFonts w:eastAsia="Times New Roman"/>
          <w:bCs w:val="0"/>
          <w:kern w:val="22"/>
          <w:sz w:val="24"/>
          <w:szCs w:val="24"/>
          <w:lang w:val="en-GB"/>
        </w:rPr>
        <w:sectPr w:rsidR="00E719C1" w:rsidRPr="001705D0">
          <w:headerReference w:type="even" r:id="rId11"/>
          <w:headerReference w:type="default" r:id="rId12"/>
          <w:footerReference w:type="even" r:id="rId13"/>
          <w:footerReference w:type="default" r:id="rId14"/>
          <w:footnotePr>
            <w:numRestart w:val="eachSect"/>
          </w:footnotePr>
          <w:pgSz w:w="12240" w:h="15840" w:code="1"/>
          <w:pgMar w:top="1022" w:right="1325" w:bottom="1138" w:left="1418" w:header="461" w:footer="720" w:gutter="0"/>
          <w:cols w:space="720"/>
          <w:titlePg/>
          <w:docGrid w:linePitch="299"/>
        </w:sectPr>
      </w:pPr>
    </w:p>
    <w:p w14:paraId="6D62872E" w14:textId="77777777" w:rsidR="00E719C1" w:rsidRPr="001705D0" w:rsidRDefault="00E719C1" w:rsidP="00D34478">
      <w:pPr>
        <w:pStyle w:val="Heading1"/>
        <w:numPr>
          <w:ilvl w:val="0"/>
          <w:numId w:val="0"/>
        </w:numPr>
        <w:spacing w:before="0"/>
        <w:ind w:firstLine="490"/>
        <w:rPr>
          <w:rFonts w:eastAsia="Times New Roman"/>
          <w:szCs w:val="24"/>
        </w:rPr>
      </w:pPr>
      <w:r w:rsidRPr="001705D0">
        <w:rPr>
          <w:rFonts w:ascii="宋体" w:eastAsia="宋体" w:hAnsi="宋体" w:cs="宋体" w:hint="eastAsia"/>
          <w:szCs w:val="24"/>
          <w:lang w:val="zh-CN"/>
        </w:rPr>
        <w:lastRenderedPageBreak/>
        <w:t>会议记录</w:t>
      </w:r>
    </w:p>
    <w:p w14:paraId="77E8E3D9" w14:textId="77777777" w:rsidR="00E719C1" w:rsidRPr="001705D0" w:rsidRDefault="00E719C1" w:rsidP="002C6601">
      <w:pPr>
        <w:pStyle w:val="Heading1"/>
        <w:keepNext w:val="0"/>
        <w:numPr>
          <w:ilvl w:val="0"/>
          <w:numId w:val="0"/>
        </w:numPr>
        <w:suppressLineNumbers/>
        <w:suppressAutoHyphens/>
        <w:snapToGrid w:val="0"/>
        <w:spacing w:before="120"/>
        <w:ind w:left="490"/>
        <w:rPr>
          <w:rFonts w:eastAsia="Times New Roman"/>
          <w:kern w:val="22"/>
          <w:sz w:val="24"/>
          <w:szCs w:val="24"/>
          <w:lang w:val="en-GB"/>
        </w:rPr>
      </w:pPr>
      <w:r w:rsidRPr="001705D0">
        <w:rPr>
          <w:rFonts w:eastAsia="宋体"/>
          <w:kern w:val="22"/>
          <w:sz w:val="24"/>
          <w:szCs w:val="24"/>
          <w:lang w:val="zh-CN"/>
        </w:rPr>
        <w:t>导言</w:t>
      </w:r>
    </w:p>
    <w:p w14:paraId="1CDA8275" w14:textId="7DC0F1A2" w:rsidR="001705D0" w:rsidRPr="001705D0" w:rsidRDefault="001705D0" w:rsidP="002C6601">
      <w:pPr>
        <w:pStyle w:val="Para10"/>
        <w:tabs>
          <w:tab w:val="clear" w:pos="1134"/>
        </w:tabs>
        <w:adjustRightInd w:val="0"/>
        <w:snapToGrid w:val="0"/>
        <w:ind w:left="490" w:firstLine="0"/>
        <w:rPr>
          <w:sz w:val="24"/>
          <w:szCs w:val="24"/>
          <w:lang w:val="zh-CN"/>
        </w:rPr>
      </w:pPr>
      <w:r w:rsidRPr="001705D0">
        <w:rPr>
          <w:sz w:val="24"/>
          <w:szCs w:val="24"/>
          <w:lang w:val="zh-CN"/>
        </w:rPr>
        <w:t>分享利用遗传资源数字序列信息所产生惠益问题不限成员名额特设工作组于</w:t>
      </w:r>
      <w:r w:rsidRPr="001705D0">
        <w:rPr>
          <w:sz w:val="24"/>
          <w:szCs w:val="24"/>
          <w:lang w:val="zh-CN"/>
        </w:rPr>
        <w:t>2023</w:t>
      </w:r>
      <w:r w:rsidRPr="001705D0">
        <w:rPr>
          <w:sz w:val="24"/>
          <w:szCs w:val="24"/>
          <w:lang w:val="zh-CN"/>
        </w:rPr>
        <w:t>年</w:t>
      </w:r>
      <w:r w:rsidRPr="001705D0">
        <w:rPr>
          <w:sz w:val="24"/>
          <w:szCs w:val="24"/>
          <w:lang w:val="zh-CN"/>
        </w:rPr>
        <w:t>11</w:t>
      </w:r>
      <w:r w:rsidRPr="001705D0">
        <w:rPr>
          <w:sz w:val="24"/>
          <w:szCs w:val="24"/>
          <w:lang w:val="zh-CN"/>
        </w:rPr>
        <w:t>月</w:t>
      </w:r>
      <w:r w:rsidRPr="001705D0">
        <w:rPr>
          <w:sz w:val="24"/>
          <w:szCs w:val="24"/>
          <w:lang w:val="zh-CN"/>
        </w:rPr>
        <w:t>14</w:t>
      </w:r>
      <w:r w:rsidRPr="001705D0">
        <w:rPr>
          <w:sz w:val="24"/>
          <w:szCs w:val="24"/>
          <w:lang w:val="zh-CN"/>
        </w:rPr>
        <w:t>日至</w:t>
      </w:r>
      <w:r w:rsidRPr="001705D0">
        <w:rPr>
          <w:sz w:val="24"/>
          <w:szCs w:val="24"/>
          <w:lang w:val="zh-CN"/>
        </w:rPr>
        <w:t>18</w:t>
      </w:r>
      <w:r w:rsidRPr="001705D0">
        <w:rPr>
          <w:sz w:val="24"/>
          <w:szCs w:val="24"/>
          <w:lang w:val="zh-CN"/>
        </w:rPr>
        <w:t>日在日内瓦召开第一次会议。</w:t>
      </w:r>
    </w:p>
    <w:p w14:paraId="3C79F60A" w14:textId="70955C0A" w:rsidR="00E719C1" w:rsidRPr="001705D0" w:rsidRDefault="00E719C1" w:rsidP="002C6601">
      <w:pPr>
        <w:pStyle w:val="Para10"/>
        <w:tabs>
          <w:tab w:val="clear" w:pos="1134"/>
        </w:tabs>
        <w:adjustRightInd w:val="0"/>
        <w:snapToGrid w:val="0"/>
        <w:ind w:left="490" w:firstLine="0"/>
        <w:rPr>
          <w:sz w:val="24"/>
          <w:szCs w:val="24"/>
          <w:lang w:val="zh-CN"/>
        </w:rPr>
      </w:pPr>
      <w:r w:rsidRPr="001705D0">
        <w:rPr>
          <w:sz w:val="24"/>
          <w:szCs w:val="24"/>
          <w:lang w:val="zh-CN"/>
        </w:rPr>
        <w:t>以下公约缔约方出席了会议：</w:t>
      </w:r>
      <w:r w:rsidR="00312F45" w:rsidRPr="00312F45">
        <w:rPr>
          <w:rFonts w:hint="eastAsia"/>
          <w:sz w:val="24"/>
          <w:szCs w:val="24"/>
        </w:rPr>
        <w:t>阿尔及利亚、安哥拉、安提瓜和巴布达、阿根廷、澳大利亚、奥地利、巴哈马、巴巴多斯、白俄罗斯、比利时、贝宁、不丹、波斯尼亚和黑塞哥维那、巴西、布基纳法索、布隆迪、柬埔寨、加拿大、中非共和国、乍得、智利、中国</w:t>
      </w:r>
      <w:r w:rsidR="00312F45" w:rsidRPr="00312F45">
        <w:rPr>
          <w:rFonts w:hint="eastAsia"/>
          <w:sz w:val="24"/>
          <w:szCs w:val="24"/>
        </w:rPr>
        <w:t xml:space="preserve"> </w:t>
      </w:r>
      <w:r w:rsidR="00312F45" w:rsidRPr="00312F45">
        <w:rPr>
          <w:rFonts w:hint="eastAsia"/>
          <w:sz w:val="24"/>
          <w:szCs w:val="24"/>
        </w:rPr>
        <w:t>、哥伦比亚、科摩罗、克罗地亚、古巴、捷克、科特迪瓦、刚果民主共和国、丹麦、吉布提、多米尼加共和国、埃及、斯威士兰、埃塞俄比亚、</w:t>
      </w:r>
      <w:r w:rsidR="00312F45">
        <w:rPr>
          <w:rFonts w:hint="eastAsia"/>
          <w:sz w:val="24"/>
          <w:szCs w:val="24"/>
        </w:rPr>
        <w:t>欧洲联盟</w:t>
      </w:r>
      <w:r w:rsidR="00312F45" w:rsidRPr="00312F45">
        <w:rPr>
          <w:rFonts w:hint="eastAsia"/>
          <w:sz w:val="24"/>
          <w:szCs w:val="24"/>
        </w:rPr>
        <w:t>、斐济、芬兰、法国、格鲁吉亚、德国、危地马拉、</w:t>
      </w:r>
      <w:r w:rsidR="00312F45" w:rsidRPr="00312F45">
        <w:rPr>
          <w:rFonts w:hint="eastAsia"/>
          <w:sz w:val="24"/>
          <w:szCs w:val="24"/>
        </w:rPr>
        <w:t xml:space="preserve"> </w:t>
      </w:r>
      <w:r w:rsidR="00312F45" w:rsidRPr="00312F45">
        <w:rPr>
          <w:rFonts w:hint="eastAsia"/>
          <w:sz w:val="24"/>
          <w:szCs w:val="24"/>
        </w:rPr>
        <w:t>海地、匈牙利、印度、印度尼西亚、爱尔兰、意大利、日本、约旦、基里巴斯、科威特、老挝人民民主共和国、黎巴嫩、莱索托、利比里亚、卢森堡、马达加斯加、马拉维、马尔代夫、毛里求斯、摩洛哥、莫桑比克、纳米比亚、尼泊尔、荷兰王国、新西兰、尼加拉瓜、尼日利亚、挪威、阿曼、菲律宾、大韩民国、摩尔多瓦共和国、俄罗斯联邦、圣基茨和尼维斯、圣卢西亚、沙特阿拉伯、塞内加尔、塞尔维亚、塞舌尔、索马里、南非、西班牙、苏丹、瑞典、瑞士、泰国、东帝汶、多哥、特立尼达和多巴哥、乌干达、阿拉伯联合酋长国、大不列颠及北爱尔兰联合王国和津巴布韦</w:t>
      </w:r>
      <w:r w:rsidR="00312F45">
        <w:rPr>
          <w:rFonts w:hint="eastAsia"/>
          <w:sz w:val="24"/>
          <w:szCs w:val="24"/>
        </w:rPr>
        <w:t>。</w:t>
      </w:r>
    </w:p>
    <w:p w14:paraId="608B4FCE" w14:textId="77B39D88" w:rsidR="00312F45" w:rsidRPr="00312F45" w:rsidRDefault="00312F45" w:rsidP="00A35AEF">
      <w:pPr>
        <w:pStyle w:val="Para10"/>
        <w:tabs>
          <w:tab w:val="clear" w:pos="1134"/>
        </w:tabs>
        <w:topLinePunct/>
        <w:adjustRightInd w:val="0"/>
        <w:snapToGrid w:val="0"/>
        <w:ind w:left="490" w:firstLine="0"/>
        <w:rPr>
          <w:color w:val="333333"/>
          <w:sz w:val="24"/>
          <w:szCs w:val="24"/>
        </w:rPr>
      </w:pPr>
      <w:r w:rsidRPr="00417D12">
        <w:rPr>
          <w:rFonts w:hint="eastAsia"/>
          <w:sz w:val="24"/>
          <w:szCs w:val="24"/>
        </w:rPr>
        <w:t>以下非公约缔约方也派代表出席了会议：美利坚合众国。</w:t>
      </w:r>
    </w:p>
    <w:p w14:paraId="2DE0C15D" w14:textId="2CF8D189" w:rsidR="00E719C1" w:rsidRPr="001705D0" w:rsidRDefault="00E719C1" w:rsidP="00A35AEF">
      <w:pPr>
        <w:pStyle w:val="Para10"/>
        <w:tabs>
          <w:tab w:val="clear" w:pos="1134"/>
        </w:tabs>
        <w:topLinePunct/>
        <w:adjustRightInd w:val="0"/>
        <w:snapToGrid w:val="0"/>
        <w:ind w:left="490" w:firstLine="0"/>
        <w:rPr>
          <w:color w:val="333333"/>
          <w:sz w:val="24"/>
          <w:szCs w:val="24"/>
        </w:rPr>
      </w:pPr>
      <w:r w:rsidRPr="001705D0">
        <w:rPr>
          <w:sz w:val="24"/>
          <w:szCs w:val="24"/>
          <w:lang w:val="zh-CN"/>
        </w:rPr>
        <w:t>联合国机构、专门机构、公约秘书处以及其他机构和组织的观察员也出席了会议</w:t>
      </w:r>
      <w:r w:rsidRPr="001705D0">
        <w:rPr>
          <w:rStyle w:val="FootnoteReference"/>
          <w:sz w:val="24"/>
          <w:szCs w:val="24"/>
          <w:lang w:val="zh-CN"/>
        </w:rPr>
        <w:footnoteReference w:id="2"/>
      </w:r>
      <w:r w:rsidRPr="001705D0">
        <w:rPr>
          <w:sz w:val="24"/>
          <w:szCs w:val="24"/>
          <w:lang w:val="zh-CN"/>
        </w:rPr>
        <w:t>。</w:t>
      </w:r>
    </w:p>
    <w:p w14:paraId="2266DD8F" w14:textId="77777777" w:rsidR="00E719C1" w:rsidRPr="001705D0" w:rsidRDefault="00E719C1">
      <w:pPr>
        <w:pStyle w:val="Item"/>
        <w:spacing w:after="0"/>
        <w:rPr>
          <w:iCs w:val="0"/>
          <w:szCs w:val="24"/>
        </w:rPr>
      </w:pPr>
      <w:r w:rsidRPr="001705D0">
        <w:rPr>
          <w:rFonts w:ascii="宋体" w:eastAsia="宋体" w:hAnsi="宋体" w:cs="宋体" w:hint="eastAsia"/>
          <w:iCs w:val="0"/>
          <w:szCs w:val="24"/>
          <w:lang w:val="zh-CN"/>
        </w:rPr>
        <w:t>项目</w:t>
      </w:r>
      <w:r w:rsidRPr="001705D0">
        <w:rPr>
          <w:iCs w:val="0"/>
          <w:szCs w:val="24"/>
          <w:lang w:val="zh-CN"/>
        </w:rPr>
        <w:t xml:space="preserve"> 1</w:t>
      </w:r>
    </w:p>
    <w:p w14:paraId="5F4E8972" w14:textId="77777777" w:rsidR="00E719C1" w:rsidRPr="001705D0" w:rsidRDefault="00E719C1">
      <w:pPr>
        <w:pStyle w:val="Item"/>
        <w:spacing w:before="0"/>
        <w:rPr>
          <w:iCs w:val="0"/>
          <w:szCs w:val="24"/>
        </w:rPr>
      </w:pPr>
      <w:r w:rsidRPr="001705D0">
        <w:rPr>
          <w:rFonts w:ascii="宋体" w:eastAsia="宋体" w:hAnsi="宋体" w:cs="宋体" w:hint="eastAsia"/>
          <w:iCs w:val="0"/>
          <w:szCs w:val="24"/>
          <w:lang w:val="zh-CN"/>
        </w:rPr>
        <w:t>会议开幕</w:t>
      </w:r>
    </w:p>
    <w:p w14:paraId="62FBB3BA" w14:textId="77777777" w:rsidR="00E719C1" w:rsidRPr="001705D0" w:rsidRDefault="00E719C1" w:rsidP="000307D1">
      <w:pPr>
        <w:pStyle w:val="Para10"/>
        <w:tabs>
          <w:tab w:val="clear" w:pos="1134"/>
        </w:tabs>
        <w:adjustRightInd w:val="0"/>
        <w:ind w:left="490" w:firstLine="0"/>
        <w:rPr>
          <w:sz w:val="24"/>
          <w:szCs w:val="24"/>
        </w:rPr>
      </w:pPr>
      <w:r w:rsidRPr="001705D0">
        <w:rPr>
          <w:sz w:val="24"/>
          <w:szCs w:val="24"/>
          <w:lang w:val="zh-CN"/>
        </w:rPr>
        <w:t>会议主席刘宁代表生物多样性公约缔约方大会第十五届会议主席、中国生态环境部部长黄润秋欢迎出席分享利用遗传资源数字序列信息所产生惠益问题不限成员名额特设工作组第一次会议的代表。他回顾了《昆明</w:t>
      </w:r>
      <w:r w:rsidRPr="001705D0">
        <w:rPr>
          <w:sz w:val="24"/>
          <w:szCs w:val="24"/>
          <w:lang w:val="en-US"/>
        </w:rPr>
        <w:t>-</w:t>
      </w:r>
      <w:r w:rsidRPr="001705D0">
        <w:rPr>
          <w:sz w:val="24"/>
          <w:szCs w:val="24"/>
          <w:lang w:val="zh-CN"/>
        </w:rPr>
        <w:t>蒙特利尔全球生物多样性框架》的长期目标</w:t>
      </w:r>
      <w:r w:rsidRPr="001705D0">
        <w:rPr>
          <w:sz w:val="24"/>
          <w:szCs w:val="24"/>
          <w:lang w:val="en-US"/>
        </w:rPr>
        <w:t>C</w:t>
      </w:r>
      <w:r w:rsidRPr="001705D0">
        <w:rPr>
          <w:sz w:val="24"/>
          <w:szCs w:val="24"/>
          <w:lang w:val="zh-CN"/>
        </w:rPr>
        <w:t>和行动目标</w:t>
      </w:r>
      <w:r w:rsidRPr="001705D0">
        <w:rPr>
          <w:sz w:val="24"/>
          <w:szCs w:val="24"/>
          <w:lang w:val="en-US"/>
        </w:rPr>
        <w:t>13</w:t>
      </w:r>
      <w:r w:rsidRPr="001705D0">
        <w:rPr>
          <w:sz w:val="24"/>
          <w:szCs w:val="24"/>
          <w:lang w:val="en-US"/>
        </w:rPr>
        <w:t>，</w:t>
      </w:r>
      <w:r w:rsidRPr="001705D0">
        <w:rPr>
          <w:sz w:val="24"/>
          <w:szCs w:val="24"/>
          <w:lang w:val="zh-CN"/>
        </w:rPr>
        <w:t>以及相关的第</w:t>
      </w:r>
      <w:r w:rsidRPr="001705D0">
        <w:rPr>
          <w:sz w:val="24"/>
          <w:szCs w:val="24"/>
          <w:lang w:val="en-US"/>
        </w:rPr>
        <w:t>15/9</w:t>
      </w:r>
      <w:r w:rsidRPr="001705D0">
        <w:rPr>
          <w:sz w:val="24"/>
          <w:szCs w:val="24"/>
          <w:lang w:val="zh-CN"/>
        </w:rPr>
        <w:t>号决定</w:t>
      </w:r>
      <w:r w:rsidRPr="001705D0">
        <w:rPr>
          <w:sz w:val="24"/>
          <w:szCs w:val="24"/>
          <w:lang w:val="en-US"/>
        </w:rPr>
        <w:t>，</w:t>
      </w:r>
      <w:r w:rsidRPr="001705D0">
        <w:rPr>
          <w:sz w:val="24"/>
          <w:szCs w:val="24"/>
          <w:lang w:val="zh-CN"/>
        </w:rPr>
        <w:t>其中涵盖了遗传资源的数字序列信息</w:t>
      </w:r>
      <w:r w:rsidRPr="001705D0">
        <w:rPr>
          <w:sz w:val="24"/>
          <w:szCs w:val="24"/>
          <w:lang w:val="en-US"/>
        </w:rPr>
        <w:t>，</w:t>
      </w:r>
      <w:r w:rsidRPr="001705D0">
        <w:rPr>
          <w:sz w:val="24"/>
          <w:szCs w:val="24"/>
          <w:lang w:val="zh-CN"/>
        </w:rPr>
        <w:t>使获取和惠益分享成为该框架的核心问题。数字序列信息的旅程漫长而充满挑战，但迄今为止富有成效，工作组现在有机会通过确定何种多边数字序列信息惠益分享系统并确保其符合在蒙特利尔商定的原则的方式来创造历史。他希望工作组能够在本次会议以曾经制定该框架的那种雄心勃勃的精神向前迈进，并希望工作组的审议能够取得实质性进展和找出明确途径，为数字序列信息找到符合成本效益、高效且简单的解决方案，从而向世界发出明确信号，即该框架及其相关决定可以实现产生真正变革和一个与自然和谐相处的世界的目标。</w:t>
      </w:r>
      <w:r w:rsidRPr="001705D0">
        <w:rPr>
          <w:sz w:val="24"/>
          <w:szCs w:val="24"/>
        </w:rPr>
        <w:t xml:space="preserve"> </w:t>
      </w:r>
    </w:p>
    <w:p w14:paraId="6D2AD430" w14:textId="77777777" w:rsidR="00E719C1" w:rsidRPr="001705D0" w:rsidRDefault="00E719C1" w:rsidP="000307D1">
      <w:pPr>
        <w:pStyle w:val="Para10"/>
        <w:tabs>
          <w:tab w:val="clear" w:pos="1134"/>
        </w:tabs>
        <w:adjustRightInd w:val="0"/>
        <w:ind w:left="490" w:firstLine="0"/>
        <w:rPr>
          <w:sz w:val="24"/>
          <w:szCs w:val="24"/>
          <w:lang w:val="zh-CN"/>
        </w:rPr>
      </w:pPr>
      <w:r w:rsidRPr="001705D0">
        <w:rPr>
          <w:sz w:val="24"/>
          <w:szCs w:val="24"/>
          <w:lang w:val="zh-CN"/>
        </w:rPr>
        <w:t>主席致辞后，于</w:t>
      </w:r>
      <w:smartTag w:uri="urn:schemas-microsoft-com:office:smarttags" w:element="chsdate">
        <w:smartTagPr>
          <w:attr w:name="Year" w:val="2023"/>
          <w:attr w:name="Month" w:val="11"/>
          <w:attr w:name="Day" w:val="14"/>
          <w:attr w:name="IsLunarDate" w:val="False"/>
          <w:attr w:name="IsROCDate" w:val="False"/>
        </w:smartTagPr>
        <w:r w:rsidRPr="001705D0">
          <w:rPr>
            <w:sz w:val="24"/>
            <w:szCs w:val="24"/>
            <w:lang w:val="zh-CN"/>
          </w:rPr>
          <w:t>11</w:t>
        </w:r>
        <w:r w:rsidRPr="001705D0">
          <w:rPr>
            <w:sz w:val="24"/>
            <w:szCs w:val="24"/>
            <w:lang w:val="zh-CN"/>
          </w:rPr>
          <w:t>月</w:t>
        </w:r>
        <w:r w:rsidRPr="001705D0">
          <w:rPr>
            <w:sz w:val="24"/>
            <w:szCs w:val="24"/>
            <w:lang w:val="zh-CN"/>
          </w:rPr>
          <w:t>14</w:t>
        </w:r>
        <w:r w:rsidRPr="001705D0">
          <w:rPr>
            <w:sz w:val="24"/>
            <w:szCs w:val="24"/>
            <w:lang w:val="zh-CN"/>
          </w:rPr>
          <w:t>日上午</w:t>
        </w:r>
        <w:r w:rsidRPr="001705D0">
          <w:rPr>
            <w:sz w:val="24"/>
            <w:szCs w:val="24"/>
            <w:lang w:val="zh-CN"/>
          </w:rPr>
          <w:t>10</w:t>
        </w:r>
        <w:r w:rsidRPr="001705D0">
          <w:rPr>
            <w:sz w:val="24"/>
            <w:szCs w:val="24"/>
            <w:lang w:val="zh-CN"/>
          </w:rPr>
          <w:t>时</w:t>
        </w:r>
        <w:r w:rsidRPr="001705D0">
          <w:rPr>
            <w:sz w:val="24"/>
            <w:szCs w:val="24"/>
            <w:lang w:val="zh-CN"/>
          </w:rPr>
          <w:t>15</w:t>
        </w:r>
        <w:r w:rsidRPr="001705D0">
          <w:rPr>
            <w:sz w:val="24"/>
            <w:szCs w:val="24"/>
            <w:lang w:val="zh-CN"/>
          </w:rPr>
          <w:t>分</w:t>
        </w:r>
      </w:smartTag>
      <w:r w:rsidRPr="001705D0">
        <w:rPr>
          <w:sz w:val="24"/>
          <w:szCs w:val="24"/>
          <w:lang w:val="zh-CN"/>
        </w:rPr>
        <w:t>宣布会议开幕。</w:t>
      </w:r>
      <w:r w:rsidRPr="001705D0">
        <w:rPr>
          <w:sz w:val="24"/>
          <w:szCs w:val="24"/>
          <w:lang w:val="zh-CN"/>
        </w:rPr>
        <w:t xml:space="preserve"> </w:t>
      </w:r>
    </w:p>
    <w:p w14:paraId="1F1B2BAD" w14:textId="77777777" w:rsidR="00E719C1" w:rsidRPr="001705D0" w:rsidRDefault="00E719C1" w:rsidP="000307D1">
      <w:pPr>
        <w:pStyle w:val="Para10"/>
        <w:tabs>
          <w:tab w:val="clear" w:pos="1134"/>
        </w:tabs>
        <w:adjustRightInd w:val="0"/>
        <w:ind w:left="490" w:firstLine="0"/>
        <w:rPr>
          <w:sz w:val="24"/>
          <w:szCs w:val="24"/>
          <w:lang w:val="zh-CN"/>
        </w:rPr>
      </w:pPr>
      <w:bookmarkStart w:id="2" w:name="_Hlk150856323"/>
      <w:r w:rsidRPr="001705D0">
        <w:rPr>
          <w:sz w:val="24"/>
          <w:szCs w:val="24"/>
          <w:lang w:val="zh-CN"/>
        </w:rPr>
        <w:t>公约代理执行秘书戴维</w:t>
      </w:r>
      <w:r w:rsidRPr="001705D0">
        <w:rPr>
          <w:sz w:val="24"/>
          <w:szCs w:val="24"/>
          <w:lang w:val="zh-CN"/>
        </w:rPr>
        <w:t>·</w:t>
      </w:r>
      <w:r w:rsidRPr="001705D0">
        <w:rPr>
          <w:sz w:val="24"/>
          <w:szCs w:val="24"/>
          <w:lang w:val="zh-CN"/>
        </w:rPr>
        <w:t>库珀致开幕词。</w:t>
      </w:r>
      <w:r w:rsidRPr="001705D0">
        <w:rPr>
          <w:sz w:val="24"/>
          <w:szCs w:val="24"/>
          <w:lang w:val="zh-CN"/>
        </w:rPr>
        <w:t xml:space="preserve"> </w:t>
      </w:r>
    </w:p>
    <w:bookmarkEnd w:id="2"/>
    <w:p w14:paraId="70675799" w14:textId="77777777" w:rsidR="00E719C1" w:rsidRPr="001705D0" w:rsidRDefault="00E719C1" w:rsidP="000307D1">
      <w:pPr>
        <w:pStyle w:val="Para10"/>
        <w:tabs>
          <w:tab w:val="clear" w:pos="1134"/>
        </w:tabs>
        <w:adjustRightInd w:val="0"/>
        <w:ind w:left="490" w:firstLine="0"/>
        <w:rPr>
          <w:sz w:val="24"/>
          <w:szCs w:val="24"/>
          <w:lang w:val="zh-CN"/>
        </w:rPr>
      </w:pPr>
      <w:r w:rsidRPr="001705D0">
        <w:rPr>
          <w:sz w:val="24"/>
          <w:szCs w:val="24"/>
          <w:lang w:val="zh-CN"/>
        </w:rPr>
        <w:t>代理执行秘书欢迎出席会议的代表，并感谢众多捐助者，它们的捐款资助了发展中国家和经济转型国家代表的参与。他回顾了第</w:t>
      </w:r>
      <w:r w:rsidRPr="001705D0">
        <w:rPr>
          <w:sz w:val="24"/>
          <w:szCs w:val="24"/>
          <w:lang w:val="zh-CN"/>
        </w:rPr>
        <w:t>15/9</w:t>
      </w:r>
      <w:r w:rsidRPr="001705D0">
        <w:rPr>
          <w:sz w:val="24"/>
          <w:szCs w:val="24"/>
          <w:lang w:val="zh-CN"/>
        </w:rPr>
        <w:t>号决定，作为《昆明</w:t>
      </w:r>
      <w:r w:rsidRPr="001705D0">
        <w:rPr>
          <w:sz w:val="24"/>
          <w:szCs w:val="24"/>
          <w:lang w:val="zh-CN"/>
        </w:rPr>
        <w:t>-</w:t>
      </w:r>
      <w:r w:rsidRPr="001705D0">
        <w:rPr>
          <w:sz w:val="24"/>
          <w:szCs w:val="24"/>
          <w:lang w:val="zh-CN"/>
        </w:rPr>
        <w:t>蒙特利尔全球生物多样性框架》的一部分，该决定促使建立了多边机制和设立了全球惠益分享基金。他指出，工作组的任务是进一步发展和运行该多边机制和全球基金，特别是与长</w:t>
      </w:r>
      <w:r w:rsidRPr="001705D0">
        <w:rPr>
          <w:sz w:val="24"/>
          <w:szCs w:val="24"/>
          <w:lang w:val="zh-CN"/>
        </w:rPr>
        <w:lastRenderedPageBreak/>
        <w:t>期目标</w:t>
      </w:r>
      <w:r w:rsidRPr="001705D0">
        <w:rPr>
          <w:sz w:val="24"/>
          <w:szCs w:val="24"/>
          <w:lang w:val="zh-CN"/>
        </w:rPr>
        <w:t>C</w:t>
      </w:r>
      <w:r w:rsidRPr="001705D0">
        <w:rPr>
          <w:sz w:val="24"/>
          <w:szCs w:val="24"/>
          <w:lang w:val="zh-CN"/>
        </w:rPr>
        <w:t>和行动目标</w:t>
      </w:r>
      <w:r w:rsidRPr="001705D0">
        <w:rPr>
          <w:sz w:val="24"/>
          <w:szCs w:val="24"/>
          <w:lang w:val="zh-CN"/>
        </w:rPr>
        <w:t>13</w:t>
      </w:r>
      <w:r w:rsidRPr="001705D0">
        <w:rPr>
          <w:sz w:val="24"/>
          <w:szCs w:val="24"/>
          <w:lang w:val="zh-CN"/>
        </w:rPr>
        <w:t>有关的工作，以及其他各项长期目标和行动目标，包括关于能力建设和调动财政资源的各项目标。因此，工作组需要解决如何筹集和发放资金、如何促进非货币惠益（包括通过能力建设和技术转让）、如何管理该系统和基金本身以及如何将该系统联系到根据《名古屋议定书》制定的国家获取和惠益分享制度以及其他进程的方法。因此，它在短时间内有重要的工作要做，他敦促与会者利用工作组两次会议提供的时间确保缔约方拥有一个公平和公正地分享惠益并支持创新和保护的实用制度</w:t>
      </w:r>
      <w:r w:rsidRPr="001705D0">
        <w:rPr>
          <w:sz w:val="24"/>
          <w:szCs w:val="24"/>
          <w:lang w:val="zh-CN"/>
        </w:rPr>
        <w:t>——</w:t>
      </w:r>
      <w:r w:rsidRPr="001705D0">
        <w:rPr>
          <w:sz w:val="24"/>
          <w:szCs w:val="24"/>
          <w:lang w:val="zh-CN"/>
        </w:rPr>
        <w:t>简言之，为促进《公约》的所有三个目标以及更广泛的可持续发展议程做出贡献。</w:t>
      </w:r>
      <w:r w:rsidRPr="001705D0">
        <w:rPr>
          <w:sz w:val="24"/>
          <w:szCs w:val="24"/>
          <w:lang w:val="zh-CN"/>
        </w:rPr>
        <w:t xml:space="preserve">  </w:t>
      </w:r>
    </w:p>
    <w:p w14:paraId="47987AEC" w14:textId="49FBF0E8" w:rsidR="00E719C1" w:rsidRPr="001705D0" w:rsidRDefault="00E719C1" w:rsidP="000307D1">
      <w:pPr>
        <w:pStyle w:val="Para10"/>
        <w:tabs>
          <w:tab w:val="clear" w:pos="1134"/>
        </w:tabs>
        <w:adjustRightInd w:val="0"/>
        <w:ind w:left="490" w:firstLine="0"/>
        <w:rPr>
          <w:sz w:val="24"/>
          <w:szCs w:val="24"/>
        </w:rPr>
      </w:pPr>
      <w:r w:rsidRPr="001705D0">
        <w:rPr>
          <w:sz w:val="24"/>
          <w:szCs w:val="24"/>
          <w:lang w:val="zh-CN"/>
        </w:rPr>
        <w:t>下列缔约方代表作了区域发言：阿根廷（代表拉丁美洲和加勒比国家）、柬埔寨（代表亚洲</w:t>
      </w:r>
      <w:r w:rsidRPr="001705D0">
        <w:rPr>
          <w:sz w:val="24"/>
          <w:szCs w:val="24"/>
          <w:lang w:val="zh-CN"/>
        </w:rPr>
        <w:t>-</w:t>
      </w:r>
      <w:r w:rsidRPr="001705D0">
        <w:rPr>
          <w:sz w:val="24"/>
          <w:szCs w:val="24"/>
          <w:lang w:val="zh-CN"/>
        </w:rPr>
        <w:t>太平洋国家）、纳米比亚（代表非洲国家）、西班牙（代表欧洲联盟及其成员国</w:t>
      </w:r>
      <w:r w:rsidRPr="001705D0">
        <w:rPr>
          <w:sz w:val="24"/>
          <w:szCs w:val="24"/>
          <w:lang w:val="en-US"/>
        </w:rPr>
        <w:t>）</w:t>
      </w:r>
      <w:r w:rsidRPr="001705D0">
        <w:rPr>
          <w:sz w:val="24"/>
          <w:szCs w:val="24"/>
          <w:lang w:val="zh-CN"/>
        </w:rPr>
        <w:t>、瑞士</w:t>
      </w:r>
      <w:r w:rsidRPr="001705D0">
        <w:rPr>
          <w:sz w:val="24"/>
          <w:szCs w:val="24"/>
          <w:lang w:val="en-US"/>
        </w:rPr>
        <w:t>（</w:t>
      </w:r>
      <w:r w:rsidRPr="001705D0">
        <w:rPr>
          <w:sz w:val="24"/>
          <w:szCs w:val="24"/>
          <w:lang w:val="zh-CN"/>
        </w:rPr>
        <w:t>代表澳大利亚、加拿大、日本、新西兰、挪威、大韩民国、联合王国</w:t>
      </w:r>
      <w:r w:rsidR="00312F45">
        <w:rPr>
          <w:rFonts w:hint="eastAsia"/>
          <w:sz w:val="24"/>
          <w:szCs w:val="24"/>
          <w:lang w:val="zh-CN"/>
        </w:rPr>
        <w:t>和</w:t>
      </w:r>
      <w:r w:rsidRPr="001705D0">
        <w:rPr>
          <w:sz w:val="24"/>
          <w:szCs w:val="24"/>
          <w:lang w:val="zh-CN"/>
        </w:rPr>
        <w:t>美国</w:t>
      </w:r>
      <w:r w:rsidRPr="001705D0">
        <w:rPr>
          <w:sz w:val="24"/>
          <w:szCs w:val="24"/>
          <w:lang w:val="en-US"/>
        </w:rPr>
        <w:t>）</w:t>
      </w:r>
      <w:r w:rsidRPr="001705D0">
        <w:rPr>
          <w:sz w:val="24"/>
          <w:szCs w:val="24"/>
          <w:lang w:val="zh-CN"/>
        </w:rPr>
        <w:t>。</w:t>
      </w:r>
      <w:r w:rsidR="00C47C83">
        <w:rPr>
          <w:rStyle w:val="FootnoteReference"/>
          <w:sz w:val="24"/>
          <w:szCs w:val="24"/>
          <w:lang w:val="zh-CN"/>
        </w:rPr>
        <w:footnoteReference w:id="3"/>
      </w:r>
    </w:p>
    <w:p w14:paraId="3FB090C4" w14:textId="31DC2B6E" w:rsidR="00E719C1" w:rsidRPr="001705D0" w:rsidRDefault="00E719C1" w:rsidP="000307D1">
      <w:pPr>
        <w:pStyle w:val="Para10"/>
        <w:tabs>
          <w:tab w:val="clear" w:pos="1134"/>
        </w:tabs>
        <w:adjustRightInd w:val="0"/>
        <w:ind w:left="490" w:firstLine="0"/>
        <w:rPr>
          <w:sz w:val="24"/>
          <w:szCs w:val="24"/>
        </w:rPr>
      </w:pPr>
      <w:r w:rsidRPr="001705D0">
        <w:rPr>
          <w:sz w:val="24"/>
          <w:szCs w:val="24"/>
          <w:lang w:val="zh-CN"/>
        </w:rPr>
        <w:t>以下各组织的代表也代表各主要团体和利益攸关方发了言</w:t>
      </w:r>
      <w:r w:rsidRPr="001705D0">
        <w:rPr>
          <w:sz w:val="24"/>
          <w:szCs w:val="24"/>
        </w:rPr>
        <w:t>：</w:t>
      </w:r>
      <w:r w:rsidR="000D29DA">
        <w:rPr>
          <w:rFonts w:hint="eastAsia"/>
          <w:sz w:val="24"/>
          <w:szCs w:val="24"/>
          <w:lang w:val="zh-CN"/>
        </w:rPr>
        <w:t>生物多样性公约</w:t>
      </w:r>
      <w:r w:rsidRPr="001705D0">
        <w:rPr>
          <w:sz w:val="24"/>
          <w:szCs w:val="24"/>
          <w:lang w:val="zh-CN"/>
        </w:rPr>
        <w:t>妇女核心小组、数字序列信息科学网络、国际商会、国际生物多样性土著论坛、第三世界网络</w:t>
      </w:r>
      <w:r w:rsidRPr="001705D0">
        <w:rPr>
          <w:sz w:val="24"/>
          <w:szCs w:val="24"/>
        </w:rPr>
        <w:t>（</w:t>
      </w:r>
      <w:r w:rsidRPr="001705D0">
        <w:rPr>
          <w:sz w:val="24"/>
          <w:szCs w:val="24"/>
          <w:lang w:val="zh-CN"/>
        </w:rPr>
        <w:t>代表</w:t>
      </w:r>
      <w:r w:rsidRPr="001705D0">
        <w:rPr>
          <w:sz w:val="24"/>
          <w:szCs w:val="24"/>
          <w:lang w:val="zh-CN"/>
        </w:rPr>
        <w:t>CBD</w:t>
      </w:r>
      <w:r w:rsidRPr="001705D0">
        <w:rPr>
          <w:sz w:val="24"/>
          <w:szCs w:val="24"/>
          <w:lang w:val="zh-CN"/>
        </w:rPr>
        <w:t>联盟出席会议成员</w:t>
      </w:r>
      <w:r w:rsidRPr="001705D0">
        <w:rPr>
          <w:sz w:val="24"/>
          <w:szCs w:val="24"/>
        </w:rPr>
        <w:t>）</w:t>
      </w:r>
      <w:r w:rsidRPr="001705D0">
        <w:rPr>
          <w:sz w:val="24"/>
          <w:szCs w:val="24"/>
          <w:lang w:val="zh-CN"/>
        </w:rPr>
        <w:t>。</w:t>
      </w:r>
    </w:p>
    <w:p w14:paraId="73AE91A8" w14:textId="77777777" w:rsidR="00E719C1" w:rsidRPr="001705D0" w:rsidRDefault="00E719C1">
      <w:pPr>
        <w:pStyle w:val="Item"/>
        <w:spacing w:after="0"/>
        <w:rPr>
          <w:iCs w:val="0"/>
          <w:szCs w:val="24"/>
        </w:rPr>
      </w:pPr>
      <w:r w:rsidRPr="001705D0">
        <w:rPr>
          <w:rFonts w:ascii="宋体" w:eastAsia="宋体" w:hAnsi="宋体" w:cs="宋体" w:hint="eastAsia"/>
          <w:iCs w:val="0"/>
          <w:szCs w:val="24"/>
          <w:lang w:val="zh-CN"/>
        </w:rPr>
        <w:t>项目</w:t>
      </w:r>
      <w:r w:rsidRPr="001705D0">
        <w:rPr>
          <w:iCs w:val="0"/>
          <w:szCs w:val="24"/>
          <w:lang w:val="zh-CN"/>
        </w:rPr>
        <w:t xml:space="preserve"> 2</w:t>
      </w:r>
    </w:p>
    <w:p w14:paraId="0B16CDCD" w14:textId="77777777" w:rsidR="00E719C1" w:rsidRPr="001705D0" w:rsidRDefault="00E719C1">
      <w:pPr>
        <w:pStyle w:val="Item"/>
        <w:spacing w:before="0"/>
        <w:rPr>
          <w:iCs w:val="0"/>
          <w:szCs w:val="24"/>
        </w:rPr>
      </w:pPr>
      <w:r w:rsidRPr="001705D0">
        <w:rPr>
          <w:rFonts w:ascii="宋体" w:eastAsia="宋体" w:hAnsi="宋体" w:cs="宋体" w:hint="eastAsia"/>
          <w:iCs w:val="0"/>
          <w:szCs w:val="24"/>
          <w:lang w:val="zh-CN"/>
        </w:rPr>
        <w:t>组织事项</w:t>
      </w:r>
      <w:r w:rsidRPr="001705D0">
        <w:rPr>
          <w:iCs w:val="0"/>
          <w:szCs w:val="24"/>
          <w:lang w:val="zh-CN"/>
        </w:rPr>
        <w:t xml:space="preserve"> </w:t>
      </w:r>
    </w:p>
    <w:p w14:paraId="04E1D704" w14:textId="77777777" w:rsidR="00E719C1" w:rsidRPr="001705D0" w:rsidRDefault="00E719C1">
      <w:pPr>
        <w:pStyle w:val="Heading2"/>
        <w:suppressLineNumbers/>
        <w:suppressAutoHyphens/>
        <w:rPr>
          <w:rFonts w:eastAsia="楷体"/>
          <w:b w:val="0"/>
          <w:bCs/>
          <w:i/>
          <w:kern w:val="22"/>
          <w:szCs w:val="24"/>
        </w:rPr>
      </w:pPr>
      <w:r w:rsidRPr="001705D0">
        <w:rPr>
          <w:rFonts w:eastAsia="楷体"/>
          <w:b w:val="0"/>
          <w:bCs/>
          <w:kern w:val="22"/>
          <w:szCs w:val="24"/>
          <w:lang w:val="zh-CN"/>
        </w:rPr>
        <w:t>选举主席团成员</w:t>
      </w:r>
    </w:p>
    <w:p w14:paraId="67026800" w14:textId="77777777" w:rsidR="00E719C1" w:rsidRPr="001705D0" w:rsidRDefault="00E719C1" w:rsidP="000307D1">
      <w:pPr>
        <w:pStyle w:val="Para10"/>
        <w:tabs>
          <w:tab w:val="clear" w:pos="1134"/>
        </w:tabs>
        <w:adjustRightInd w:val="0"/>
        <w:ind w:left="490" w:firstLine="0"/>
        <w:rPr>
          <w:sz w:val="24"/>
          <w:szCs w:val="24"/>
        </w:rPr>
      </w:pPr>
      <w:r w:rsidRPr="001705D0">
        <w:rPr>
          <w:sz w:val="24"/>
          <w:szCs w:val="24"/>
          <w:lang w:val="zh-CN"/>
        </w:rPr>
        <w:t>根据公约缔约方大会会议议事规则第</w:t>
      </w:r>
      <w:r w:rsidRPr="001705D0">
        <w:rPr>
          <w:sz w:val="24"/>
          <w:szCs w:val="24"/>
        </w:rPr>
        <w:t>26</w:t>
      </w:r>
      <w:r w:rsidRPr="001705D0">
        <w:rPr>
          <w:sz w:val="24"/>
          <w:szCs w:val="24"/>
          <w:lang w:val="zh-CN"/>
        </w:rPr>
        <w:t>条</w:t>
      </w:r>
      <w:r w:rsidRPr="001705D0">
        <w:rPr>
          <w:sz w:val="24"/>
          <w:szCs w:val="24"/>
        </w:rPr>
        <w:t>，</w:t>
      </w:r>
      <w:r w:rsidRPr="001705D0">
        <w:rPr>
          <w:sz w:val="24"/>
          <w:szCs w:val="24"/>
          <w:lang w:val="zh-CN"/>
        </w:rPr>
        <w:t>由缔约方大会主席团担任工作组主</w:t>
      </w:r>
      <w:r w:rsidRPr="001705D0">
        <w:rPr>
          <w:sz w:val="24"/>
          <w:szCs w:val="24"/>
          <w:lang w:val="zh-CN"/>
        </w:rPr>
        <w:t xml:space="preserve"> </w:t>
      </w:r>
      <w:r w:rsidRPr="001705D0">
        <w:rPr>
          <w:sz w:val="24"/>
          <w:szCs w:val="24"/>
          <w:lang w:val="zh-CN"/>
        </w:rPr>
        <w:t>席团。</w:t>
      </w:r>
      <w:r w:rsidRPr="001705D0">
        <w:rPr>
          <w:sz w:val="24"/>
          <w:szCs w:val="24"/>
        </w:rPr>
        <w:t xml:space="preserve"> </w:t>
      </w:r>
    </w:p>
    <w:p w14:paraId="625CC700" w14:textId="77777777" w:rsidR="00E719C1" w:rsidRPr="001705D0" w:rsidRDefault="00E719C1" w:rsidP="000307D1">
      <w:pPr>
        <w:pStyle w:val="Para10"/>
        <w:tabs>
          <w:tab w:val="clear" w:pos="1134"/>
        </w:tabs>
        <w:adjustRightInd w:val="0"/>
        <w:ind w:left="490" w:firstLine="0"/>
        <w:rPr>
          <w:sz w:val="24"/>
          <w:szCs w:val="24"/>
        </w:rPr>
      </w:pPr>
      <w:r w:rsidRPr="001705D0">
        <w:rPr>
          <w:sz w:val="24"/>
          <w:szCs w:val="24"/>
          <w:lang w:val="zh-CN"/>
        </w:rPr>
        <w:t>主席团指定</w:t>
      </w:r>
      <w:r w:rsidRPr="001705D0">
        <w:rPr>
          <w:sz w:val="24"/>
          <w:szCs w:val="24"/>
          <w:lang w:val="zh-CN"/>
        </w:rPr>
        <w:t>Angela Lozan (</w:t>
      </w:r>
      <w:r w:rsidRPr="001705D0">
        <w:rPr>
          <w:sz w:val="24"/>
          <w:szCs w:val="24"/>
          <w:lang w:val="zh-CN"/>
        </w:rPr>
        <w:t>摩尔多瓦</w:t>
      </w:r>
      <w:r w:rsidRPr="001705D0">
        <w:rPr>
          <w:sz w:val="24"/>
          <w:szCs w:val="24"/>
          <w:lang w:val="zh-CN"/>
        </w:rPr>
        <w:t xml:space="preserve">) </w:t>
      </w:r>
      <w:r w:rsidRPr="001705D0">
        <w:rPr>
          <w:sz w:val="24"/>
          <w:szCs w:val="24"/>
          <w:lang w:val="zh-CN"/>
        </w:rPr>
        <w:t>担任会议报告员。</w:t>
      </w:r>
      <w:r w:rsidRPr="001705D0">
        <w:rPr>
          <w:sz w:val="24"/>
          <w:szCs w:val="24"/>
        </w:rPr>
        <w:t xml:space="preserve"> </w:t>
      </w:r>
    </w:p>
    <w:p w14:paraId="1C4B46A2" w14:textId="77777777" w:rsidR="00E719C1" w:rsidRPr="001705D0" w:rsidRDefault="00E719C1">
      <w:pPr>
        <w:pStyle w:val="Heading2"/>
        <w:suppressLineNumbers/>
        <w:suppressAutoHyphens/>
        <w:spacing w:before="0" w:after="0"/>
        <w:rPr>
          <w:rFonts w:eastAsia="楷体"/>
          <w:b w:val="0"/>
          <w:bCs/>
          <w:i/>
          <w:kern w:val="22"/>
          <w:szCs w:val="24"/>
        </w:rPr>
      </w:pPr>
      <w:r w:rsidRPr="001705D0">
        <w:rPr>
          <w:rFonts w:eastAsia="楷体"/>
          <w:b w:val="0"/>
          <w:bCs/>
          <w:kern w:val="22"/>
          <w:szCs w:val="24"/>
          <w:lang w:val="zh-CN"/>
        </w:rPr>
        <w:t>通过议程</w:t>
      </w:r>
    </w:p>
    <w:p w14:paraId="0EE18374" w14:textId="77777777" w:rsidR="00E719C1" w:rsidRPr="001705D0" w:rsidRDefault="00E719C1" w:rsidP="000307D1">
      <w:pPr>
        <w:pStyle w:val="Para10"/>
        <w:tabs>
          <w:tab w:val="clear" w:pos="1134"/>
        </w:tabs>
        <w:adjustRightInd w:val="0"/>
        <w:ind w:left="490" w:firstLine="0"/>
        <w:rPr>
          <w:sz w:val="24"/>
          <w:szCs w:val="24"/>
        </w:rPr>
      </w:pPr>
      <w:smartTag w:uri="urn:schemas-microsoft-com:office:smarttags" w:element="chsdate">
        <w:smartTagPr>
          <w:attr w:name="Year" w:val="2023"/>
          <w:attr w:name="Month" w:val="11"/>
          <w:attr w:name="Day" w:val="14"/>
          <w:attr w:name="IsLunarDate" w:val="False"/>
          <w:attr w:name="IsROCDate" w:val="False"/>
        </w:smartTagPr>
        <w:r w:rsidRPr="001705D0">
          <w:rPr>
            <w:sz w:val="24"/>
            <w:szCs w:val="24"/>
            <w:lang w:val="zh-CN"/>
          </w:rPr>
          <w:t>2023</w:t>
        </w:r>
        <w:r w:rsidRPr="001705D0">
          <w:rPr>
            <w:sz w:val="24"/>
            <w:szCs w:val="24"/>
            <w:lang w:val="zh-CN"/>
          </w:rPr>
          <w:t>年</w:t>
        </w:r>
        <w:r w:rsidRPr="001705D0">
          <w:rPr>
            <w:sz w:val="24"/>
            <w:szCs w:val="24"/>
          </w:rPr>
          <w:t>11</w:t>
        </w:r>
        <w:r w:rsidRPr="001705D0">
          <w:rPr>
            <w:sz w:val="24"/>
            <w:szCs w:val="24"/>
            <w:lang w:val="zh-CN"/>
          </w:rPr>
          <w:t>月</w:t>
        </w:r>
        <w:r w:rsidRPr="001705D0">
          <w:rPr>
            <w:sz w:val="24"/>
            <w:szCs w:val="24"/>
          </w:rPr>
          <w:t>14</w:t>
        </w:r>
        <w:r w:rsidRPr="001705D0">
          <w:rPr>
            <w:sz w:val="24"/>
            <w:szCs w:val="24"/>
            <w:lang w:val="zh-CN"/>
          </w:rPr>
          <w:t>日</w:t>
        </w:r>
      </w:smartTag>
      <w:r w:rsidRPr="001705D0">
        <w:rPr>
          <w:sz w:val="24"/>
          <w:szCs w:val="24"/>
          <w:lang w:val="zh-CN"/>
        </w:rPr>
        <w:t>工作组第一次全体会议根据秘书处编制的临时议程通过以下</w:t>
      </w:r>
      <w:r w:rsidRPr="001705D0">
        <w:rPr>
          <w:sz w:val="24"/>
          <w:szCs w:val="24"/>
          <w:lang w:val="zh-CN"/>
        </w:rPr>
        <w:t xml:space="preserve">  </w:t>
      </w:r>
      <w:r w:rsidRPr="001705D0">
        <w:rPr>
          <w:sz w:val="24"/>
          <w:szCs w:val="24"/>
          <w:lang w:val="zh-CN"/>
        </w:rPr>
        <w:t>议程</w:t>
      </w:r>
      <w:r w:rsidRPr="001705D0">
        <w:rPr>
          <w:rStyle w:val="FootnoteReference"/>
          <w:sz w:val="24"/>
          <w:szCs w:val="24"/>
          <w:lang w:val="zh-CN"/>
        </w:rPr>
        <w:footnoteReference w:id="4"/>
      </w:r>
      <w:r w:rsidRPr="001705D0">
        <w:rPr>
          <w:sz w:val="24"/>
          <w:szCs w:val="24"/>
          <w:lang w:val="zh-CN"/>
        </w:rPr>
        <w:t>：</w:t>
      </w:r>
    </w:p>
    <w:p w14:paraId="7C7CC15E" w14:textId="77777777" w:rsidR="00E719C1" w:rsidRPr="001705D0" w:rsidRDefault="00E719C1" w:rsidP="001705D0">
      <w:pPr>
        <w:pStyle w:val="Para10"/>
        <w:numPr>
          <w:ilvl w:val="0"/>
          <w:numId w:val="0"/>
        </w:numPr>
        <w:ind w:left="1469"/>
        <w:rPr>
          <w:sz w:val="24"/>
          <w:szCs w:val="24"/>
        </w:rPr>
      </w:pPr>
      <w:r w:rsidRPr="001705D0">
        <w:rPr>
          <w:sz w:val="24"/>
          <w:szCs w:val="24"/>
        </w:rPr>
        <w:t>1.</w:t>
      </w:r>
      <w:r w:rsidRPr="001705D0">
        <w:rPr>
          <w:sz w:val="24"/>
          <w:szCs w:val="24"/>
        </w:rPr>
        <w:tab/>
      </w:r>
      <w:r w:rsidRPr="001705D0">
        <w:rPr>
          <w:sz w:val="24"/>
          <w:szCs w:val="24"/>
          <w:lang w:val="zh-CN"/>
        </w:rPr>
        <w:t>会议开幕。</w:t>
      </w:r>
    </w:p>
    <w:p w14:paraId="5913373F" w14:textId="77777777" w:rsidR="00E719C1" w:rsidRPr="001705D0" w:rsidRDefault="00E719C1" w:rsidP="001705D0">
      <w:pPr>
        <w:pStyle w:val="Para10"/>
        <w:numPr>
          <w:ilvl w:val="0"/>
          <w:numId w:val="0"/>
        </w:numPr>
        <w:ind w:left="1469"/>
        <w:rPr>
          <w:sz w:val="24"/>
          <w:szCs w:val="24"/>
        </w:rPr>
      </w:pPr>
      <w:r w:rsidRPr="001705D0">
        <w:rPr>
          <w:sz w:val="24"/>
          <w:szCs w:val="24"/>
        </w:rPr>
        <w:t>2.</w:t>
      </w:r>
      <w:r w:rsidRPr="001705D0">
        <w:rPr>
          <w:sz w:val="24"/>
          <w:szCs w:val="24"/>
        </w:rPr>
        <w:tab/>
      </w:r>
      <w:r w:rsidRPr="001705D0">
        <w:rPr>
          <w:sz w:val="24"/>
          <w:szCs w:val="24"/>
          <w:lang w:val="zh-CN"/>
        </w:rPr>
        <w:t>组织事项。</w:t>
      </w:r>
    </w:p>
    <w:p w14:paraId="513B4EB7" w14:textId="77777777" w:rsidR="00E719C1" w:rsidRPr="001705D0" w:rsidRDefault="00E719C1" w:rsidP="001705D0">
      <w:pPr>
        <w:pStyle w:val="Para10"/>
        <w:numPr>
          <w:ilvl w:val="0"/>
          <w:numId w:val="0"/>
        </w:numPr>
        <w:ind w:left="1469"/>
        <w:rPr>
          <w:sz w:val="24"/>
          <w:szCs w:val="24"/>
        </w:rPr>
      </w:pPr>
      <w:r w:rsidRPr="001705D0">
        <w:rPr>
          <w:sz w:val="24"/>
          <w:szCs w:val="24"/>
        </w:rPr>
        <w:t>3.</w:t>
      </w:r>
      <w:r w:rsidRPr="001705D0">
        <w:rPr>
          <w:sz w:val="24"/>
          <w:szCs w:val="24"/>
        </w:rPr>
        <w:tab/>
      </w:r>
      <w:r w:rsidRPr="001705D0">
        <w:rPr>
          <w:sz w:val="24"/>
          <w:szCs w:val="24"/>
          <w:lang w:val="zh-CN"/>
        </w:rPr>
        <w:t>第</w:t>
      </w:r>
      <w:r w:rsidRPr="001705D0">
        <w:rPr>
          <w:sz w:val="24"/>
          <w:szCs w:val="24"/>
        </w:rPr>
        <w:t>15/9</w:t>
      </w:r>
      <w:r w:rsidRPr="001705D0">
        <w:rPr>
          <w:sz w:val="24"/>
          <w:szCs w:val="24"/>
          <w:lang w:val="zh-CN"/>
        </w:rPr>
        <w:t>号决定附件所列待进一步审议的问题。</w:t>
      </w:r>
    </w:p>
    <w:p w14:paraId="6B47B2B9" w14:textId="77777777" w:rsidR="00E719C1" w:rsidRPr="001705D0" w:rsidRDefault="00E719C1" w:rsidP="001705D0">
      <w:pPr>
        <w:pStyle w:val="Para10"/>
        <w:numPr>
          <w:ilvl w:val="0"/>
          <w:numId w:val="0"/>
        </w:numPr>
        <w:ind w:left="1469"/>
        <w:rPr>
          <w:sz w:val="24"/>
          <w:szCs w:val="24"/>
        </w:rPr>
      </w:pPr>
      <w:r w:rsidRPr="001705D0">
        <w:rPr>
          <w:sz w:val="24"/>
          <w:szCs w:val="24"/>
        </w:rPr>
        <w:t>4.</w:t>
      </w:r>
      <w:r w:rsidRPr="001705D0">
        <w:rPr>
          <w:sz w:val="24"/>
          <w:szCs w:val="24"/>
        </w:rPr>
        <w:tab/>
      </w:r>
      <w:r w:rsidRPr="001705D0">
        <w:rPr>
          <w:sz w:val="24"/>
          <w:szCs w:val="24"/>
          <w:lang w:val="zh-CN"/>
        </w:rPr>
        <w:t>其他事项。</w:t>
      </w:r>
    </w:p>
    <w:p w14:paraId="38A040CB" w14:textId="77777777" w:rsidR="00E719C1" w:rsidRPr="001705D0" w:rsidRDefault="00E719C1" w:rsidP="001705D0">
      <w:pPr>
        <w:pStyle w:val="Para10"/>
        <w:numPr>
          <w:ilvl w:val="0"/>
          <w:numId w:val="0"/>
        </w:numPr>
        <w:ind w:left="1469"/>
        <w:rPr>
          <w:sz w:val="24"/>
          <w:szCs w:val="24"/>
        </w:rPr>
      </w:pPr>
      <w:r w:rsidRPr="001705D0">
        <w:rPr>
          <w:sz w:val="24"/>
          <w:szCs w:val="24"/>
        </w:rPr>
        <w:t>5.</w:t>
      </w:r>
      <w:r w:rsidRPr="001705D0">
        <w:rPr>
          <w:sz w:val="24"/>
          <w:szCs w:val="24"/>
        </w:rPr>
        <w:tab/>
      </w:r>
      <w:r w:rsidRPr="001705D0">
        <w:rPr>
          <w:sz w:val="24"/>
          <w:szCs w:val="24"/>
          <w:lang w:val="zh-CN"/>
        </w:rPr>
        <w:t>通过报告。</w:t>
      </w:r>
    </w:p>
    <w:p w14:paraId="76E280A3" w14:textId="77777777" w:rsidR="00E719C1" w:rsidRPr="001705D0" w:rsidRDefault="00E719C1" w:rsidP="001705D0">
      <w:pPr>
        <w:pStyle w:val="Para10"/>
        <w:numPr>
          <w:ilvl w:val="0"/>
          <w:numId w:val="0"/>
        </w:numPr>
        <w:ind w:left="1469"/>
        <w:rPr>
          <w:sz w:val="24"/>
          <w:szCs w:val="24"/>
        </w:rPr>
      </w:pPr>
      <w:r w:rsidRPr="001705D0">
        <w:rPr>
          <w:sz w:val="24"/>
          <w:szCs w:val="24"/>
        </w:rPr>
        <w:t>6.</w:t>
      </w:r>
      <w:r w:rsidRPr="001705D0">
        <w:rPr>
          <w:sz w:val="24"/>
          <w:szCs w:val="24"/>
        </w:rPr>
        <w:tab/>
      </w:r>
      <w:r w:rsidRPr="001705D0">
        <w:rPr>
          <w:sz w:val="24"/>
          <w:szCs w:val="24"/>
          <w:lang w:val="zh-CN"/>
        </w:rPr>
        <w:t>会议闭幕。</w:t>
      </w:r>
    </w:p>
    <w:p w14:paraId="6A6DE5B3" w14:textId="77777777" w:rsidR="00E719C1" w:rsidRPr="001705D0" w:rsidRDefault="00E719C1">
      <w:pPr>
        <w:pStyle w:val="Heading2"/>
        <w:suppressLineNumbers/>
        <w:suppressAutoHyphens/>
        <w:spacing w:before="0" w:after="0"/>
        <w:rPr>
          <w:rFonts w:eastAsia="楷体"/>
          <w:b w:val="0"/>
          <w:bCs/>
          <w:i/>
          <w:kern w:val="22"/>
          <w:szCs w:val="24"/>
        </w:rPr>
      </w:pPr>
      <w:r w:rsidRPr="001705D0">
        <w:rPr>
          <w:rFonts w:eastAsia="楷体"/>
          <w:b w:val="0"/>
          <w:bCs/>
          <w:kern w:val="22"/>
          <w:szCs w:val="24"/>
          <w:lang w:val="zh-CN"/>
        </w:rPr>
        <w:t>工作安排</w:t>
      </w:r>
    </w:p>
    <w:p w14:paraId="1511E0DE" w14:textId="77777777" w:rsidR="00E719C1" w:rsidRPr="001705D0" w:rsidRDefault="00E719C1" w:rsidP="000307D1">
      <w:pPr>
        <w:pStyle w:val="Para10"/>
        <w:tabs>
          <w:tab w:val="clear" w:pos="1134"/>
        </w:tabs>
        <w:adjustRightInd w:val="0"/>
        <w:ind w:left="490" w:firstLine="0"/>
        <w:rPr>
          <w:sz w:val="24"/>
          <w:szCs w:val="24"/>
          <w:lang w:val="zh-CN"/>
        </w:rPr>
      </w:pPr>
      <w:r w:rsidRPr="001705D0">
        <w:rPr>
          <w:sz w:val="24"/>
          <w:szCs w:val="24"/>
          <w:lang w:val="zh-CN"/>
        </w:rPr>
        <w:t>在同次会议上，工作组批准了附加说明的议程附件一所载的拟议工作安排</w:t>
      </w:r>
      <w:r w:rsidRPr="001705D0">
        <w:rPr>
          <w:sz w:val="24"/>
          <w:szCs w:val="24"/>
          <w:vertAlign w:val="superscript"/>
        </w:rPr>
        <w:footnoteReference w:id="5"/>
      </w:r>
      <w:r w:rsidRPr="001705D0">
        <w:rPr>
          <w:sz w:val="24"/>
          <w:szCs w:val="24"/>
          <w:lang w:val="zh-CN"/>
        </w:rPr>
        <w:t>。</w:t>
      </w:r>
    </w:p>
    <w:p w14:paraId="69EC5A25" w14:textId="77777777" w:rsidR="00E719C1" w:rsidRPr="001705D0" w:rsidRDefault="00E719C1" w:rsidP="000307D1">
      <w:pPr>
        <w:pStyle w:val="Para10"/>
        <w:tabs>
          <w:tab w:val="clear" w:pos="1134"/>
        </w:tabs>
        <w:adjustRightInd w:val="0"/>
        <w:ind w:left="490" w:firstLine="0"/>
        <w:rPr>
          <w:sz w:val="24"/>
          <w:szCs w:val="24"/>
          <w:lang w:val="zh-CN"/>
        </w:rPr>
      </w:pPr>
      <w:r w:rsidRPr="001705D0">
        <w:rPr>
          <w:sz w:val="24"/>
          <w:szCs w:val="24"/>
          <w:lang w:val="zh-CN"/>
        </w:rPr>
        <w:lastRenderedPageBreak/>
        <w:t>会议还同意设立一个全体委员会审议议程项目</w:t>
      </w:r>
      <w:r w:rsidRPr="001705D0">
        <w:rPr>
          <w:sz w:val="24"/>
          <w:szCs w:val="24"/>
          <w:lang w:val="zh-CN"/>
        </w:rPr>
        <w:t>3</w:t>
      </w:r>
      <w:r w:rsidRPr="001705D0">
        <w:rPr>
          <w:sz w:val="24"/>
          <w:szCs w:val="24"/>
          <w:lang w:val="zh-CN"/>
        </w:rPr>
        <w:t>，并选出</w:t>
      </w:r>
      <w:r w:rsidRPr="001705D0">
        <w:rPr>
          <w:sz w:val="24"/>
          <w:szCs w:val="24"/>
          <w:lang w:val="zh-CN"/>
        </w:rPr>
        <w:t>Mphatso Kalemba</w:t>
      </w:r>
      <w:r w:rsidRPr="001705D0">
        <w:rPr>
          <w:sz w:val="24"/>
          <w:szCs w:val="24"/>
          <w:lang w:val="zh-CN"/>
        </w:rPr>
        <w:t>（马拉维）和</w:t>
      </w:r>
      <w:r w:rsidRPr="001705D0">
        <w:rPr>
          <w:sz w:val="24"/>
          <w:szCs w:val="24"/>
          <w:lang w:val="zh-CN"/>
        </w:rPr>
        <w:t>William Lockhart</w:t>
      </w:r>
      <w:r w:rsidRPr="001705D0">
        <w:rPr>
          <w:sz w:val="24"/>
          <w:szCs w:val="24"/>
          <w:lang w:val="zh-CN"/>
        </w:rPr>
        <w:t>（联合王国）担任委员会共同主席。会议还进一步同意共同主席将在工作组第二次会议继续负责并指导可能需要进行的休会期间工作。</w:t>
      </w:r>
      <w:r w:rsidRPr="001705D0">
        <w:rPr>
          <w:sz w:val="24"/>
          <w:szCs w:val="24"/>
          <w:lang w:val="zh-CN"/>
        </w:rPr>
        <w:t xml:space="preserve"> </w:t>
      </w:r>
    </w:p>
    <w:p w14:paraId="2B4B31CE" w14:textId="77777777" w:rsidR="00E719C1" w:rsidRPr="001705D0" w:rsidRDefault="00E719C1">
      <w:pPr>
        <w:pStyle w:val="Item"/>
        <w:spacing w:after="0"/>
        <w:rPr>
          <w:iCs w:val="0"/>
          <w:szCs w:val="24"/>
        </w:rPr>
      </w:pPr>
      <w:r w:rsidRPr="001705D0">
        <w:rPr>
          <w:rFonts w:ascii="宋体" w:eastAsia="宋体" w:hAnsi="宋体" w:cs="宋体" w:hint="eastAsia"/>
          <w:iCs w:val="0"/>
          <w:szCs w:val="24"/>
          <w:lang w:val="zh-CN"/>
        </w:rPr>
        <w:t>项目</w:t>
      </w:r>
      <w:r w:rsidRPr="001705D0">
        <w:rPr>
          <w:iCs w:val="0"/>
          <w:szCs w:val="24"/>
          <w:lang w:val="zh-CN"/>
        </w:rPr>
        <w:t xml:space="preserve"> 3</w:t>
      </w:r>
    </w:p>
    <w:p w14:paraId="7EC2890B" w14:textId="77777777" w:rsidR="00E719C1" w:rsidRPr="001705D0" w:rsidRDefault="00E719C1">
      <w:pPr>
        <w:pStyle w:val="Item"/>
        <w:keepNext/>
        <w:spacing w:before="0"/>
        <w:rPr>
          <w:b w:val="0"/>
          <w:iCs w:val="0"/>
          <w:szCs w:val="24"/>
        </w:rPr>
      </w:pPr>
      <w:bookmarkStart w:id="3" w:name="_Ref431398504"/>
      <w:r w:rsidRPr="001705D0">
        <w:rPr>
          <w:rFonts w:ascii="宋体" w:eastAsia="宋体" w:hAnsi="宋体" w:cs="宋体" w:hint="eastAsia"/>
          <w:iCs w:val="0"/>
          <w:szCs w:val="24"/>
          <w:lang w:val="zh-CN"/>
        </w:rPr>
        <w:t>第</w:t>
      </w:r>
      <w:r w:rsidRPr="001705D0">
        <w:rPr>
          <w:iCs w:val="0"/>
          <w:szCs w:val="24"/>
          <w:lang w:val="zh-CN"/>
        </w:rPr>
        <w:t>15/9</w:t>
      </w:r>
      <w:r w:rsidRPr="001705D0">
        <w:rPr>
          <w:rFonts w:ascii="宋体" w:eastAsia="宋体" w:hAnsi="宋体" w:cs="宋体" w:hint="eastAsia"/>
          <w:iCs w:val="0"/>
          <w:szCs w:val="24"/>
          <w:lang w:val="zh-CN"/>
        </w:rPr>
        <w:t>号决定附件所列待进一步审议的问题</w:t>
      </w:r>
    </w:p>
    <w:bookmarkEnd w:id="3"/>
    <w:p w14:paraId="081069B4" w14:textId="77777777" w:rsidR="00E719C1" w:rsidRPr="001705D0" w:rsidRDefault="00E719C1" w:rsidP="005F148E">
      <w:pPr>
        <w:pStyle w:val="Para10"/>
        <w:tabs>
          <w:tab w:val="clear" w:pos="1134"/>
        </w:tabs>
        <w:adjustRightInd w:val="0"/>
        <w:ind w:left="490" w:firstLine="0"/>
        <w:rPr>
          <w:sz w:val="24"/>
          <w:szCs w:val="24"/>
        </w:rPr>
      </w:pPr>
      <w:r w:rsidRPr="001705D0">
        <w:rPr>
          <w:sz w:val="24"/>
          <w:szCs w:val="24"/>
        </w:rPr>
        <w:t>全体委员会共同主席于</w:t>
      </w:r>
      <w:smartTag w:uri="urn:schemas-microsoft-com:office:smarttags" w:element="chsdate">
        <w:smartTagPr>
          <w:attr w:name="Year" w:val="2023"/>
          <w:attr w:name="Month" w:val="11"/>
          <w:attr w:name="Day" w:val="14"/>
          <w:attr w:name="IsLunarDate" w:val="False"/>
          <w:attr w:name="IsROCDate" w:val="False"/>
        </w:smartTagPr>
        <w:r w:rsidRPr="001705D0">
          <w:rPr>
            <w:sz w:val="24"/>
            <w:szCs w:val="24"/>
          </w:rPr>
          <w:t>11</w:t>
        </w:r>
        <w:r w:rsidRPr="001705D0">
          <w:rPr>
            <w:sz w:val="24"/>
            <w:szCs w:val="24"/>
          </w:rPr>
          <w:t>月</w:t>
        </w:r>
        <w:r w:rsidRPr="001705D0">
          <w:rPr>
            <w:sz w:val="24"/>
            <w:szCs w:val="24"/>
          </w:rPr>
          <w:t>14</w:t>
        </w:r>
        <w:r w:rsidRPr="001705D0">
          <w:rPr>
            <w:sz w:val="24"/>
            <w:szCs w:val="24"/>
          </w:rPr>
          <w:t>日上午</w:t>
        </w:r>
        <w:r w:rsidRPr="001705D0">
          <w:rPr>
            <w:sz w:val="24"/>
            <w:szCs w:val="24"/>
          </w:rPr>
          <w:t>11</w:t>
        </w:r>
        <w:r w:rsidRPr="001705D0">
          <w:rPr>
            <w:sz w:val="24"/>
            <w:szCs w:val="24"/>
          </w:rPr>
          <w:t>时</w:t>
        </w:r>
        <w:r w:rsidRPr="001705D0">
          <w:rPr>
            <w:sz w:val="24"/>
            <w:szCs w:val="24"/>
          </w:rPr>
          <w:t>30</w:t>
        </w:r>
        <w:r w:rsidRPr="001705D0">
          <w:rPr>
            <w:sz w:val="24"/>
            <w:szCs w:val="24"/>
          </w:rPr>
          <w:t>分</w:t>
        </w:r>
      </w:smartTag>
      <w:r w:rsidRPr="001705D0">
        <w:rPr>
          <w:sz w:val="24"/>
          <w:szCs w:val="24"/>
        </w:rPr>
        <w:t>宣布委员会会议开幕。</w:t>
      </w:r>
    </w:p>
    <w:p w14:paraId="78B3D7DC" w14:textId="465FBC92" w:rsidR="00E719C1" w:rsidRPr="000D29DA" w:rsidRDefault="00E719C1" w:rsidP="000D29DA">
      <w:pPr>
        <w:pStyle w:val="Para10"/>
        <w:tabs>
          <w:tab w:val="clear" w:pos="1134"/>
        </w:tabs>
        <w:adjustRightInd w:val="0"/>
        <w:ind w:left="490" w:firstLine="0"/>
        <w:rPr>
          <w:sz w:val="24"/>
          <w:szCs w:val="24"/>
        </w:rPr>
      </w:pPr>
      <w:r w:rsidRPr="001705D0">
        <w:rPr>
          <w:sz w:val="24"/>
          <w:szCs w:val="24"/>
        </w:rPr>
        <w:t>委员会第</w:t>
      </w:r>
      <w:r w:rsidRPr="001705D0">
        <w:rPr>
          <w:sz w:val="24"/>
          <w:szCs w:val="24"/>
        </w:rPr>
        <w:t>1</w:t>
      </w:r>
      <w:r w:rsidRPr="001705D0">
        <w:rPr>
          <w:sz w:val="24"/>
          <w:szCs w:val="24"/>
        </w:rPr>
        <w:t>场会议开始审议议程项目</w:t>
      </w:r>
      <w:r w:rsidRPr="001705D0">
        <w:rPr>
          <w:sz w:val="24"/>
          <w:szCs w:val="24"/>
        </w:rPr>
        <w:t>3</w:t>
      </w:r>
      <w:r w:rsidRPr="001705D0">
        <w:rPr>
          <w:sz w:val="24"/>
          <w:szCs w:val="24"/>
        </w:rPr>
        <w:t>。委员会收到了秘书处关于根据第</w:t>
      </w:r>
      <w:r w:rsidRPr="001705D0">
        <w:rPr>
          <w:sz w:val="24"/>
          <w:szCs w:val="24"/>
        </w:rPr>
        <w:t>15/9</w:t>
      </w:r>
      <w:r w:rsidRPr="001705D0">
        <w:rPr>
          <w:sz w:val="24"/>
          <w:szCs w:val="24"/>
        </w:rPr>
        <w:t>号决定收集的信息和供分享利用遗传资源数字序列信息所产生惠益问题不限成员名额特设工作组审议的要点的说明</w:t>
      </w:r>
      <w:r w:rsidRPr="001705D0">
        <w:rPr>
          <w:rStyle w:val="FootnoteReference"/>
          <w:sz w:val="24"/>
          <w:szCs w:val="24"/>
        </w:rPr>
        <w:footnoteReference w:id="6"/>
      </w:r>
      <w:r w:rsidRPr="001705D0">
        <w:rPr>
          <w:sz w:val="24"/>
          <w:szCs w:val="24"/>
        </w:rPr>
        <w:t>，以及该文件的三个增编：根据第</w:t>
      </w:r>
      <w:r w:rsidRPr="001705D0">
        <w:rPr>
          <w:sz w:val="24"/>
          <w:szCs w:val="24"/>
        </w:rPr>
        <w:t>15/9</w:t>
      </w:r>
      <w:r w:rsidRPr="001705D0">
        <w:rPr>
          <w:sz w:val="24"/>
          <w:szCs w:val="24"/>
        </w:rPr>
        <w:t>号决定提出的意</w:t>
      </w:r>
      <w:r w:rsidRPr="000D29DA">
        <w:rPr>
          <w:sz w:val="24"/>
          <w:szCs w:val="24"/>
        </w:rPr>
        <w:t>见综述</w:t>
      </w:r>
      <w:r w:rsidRPr="001705D0">
        <w:rPr>
          <w:rStyle w:val="FootnoteReference"/>
          <w:sz w:val="24"/>
          <w:szCs w:val="24"/>
        </w:rPr>
        <w:footnoteReference w:id="7"/>
      </w:r>
      <w:r w:rsidRPr="000D29DA">
        <w:rPr>
          <w:sz w:val="24"/>
          <w:szCs w:val="24"/>
        </w:rPr>
        <w:t>、其他国际供资机制的经验教训汇编的执行摘要</w:t>
      </w:r>
      <w:r w:rsidR="00B62298" w:rsidRPr="001705D0">
        <w:rPr>
          <w:rStyle w:val="FootnoteReference"/>
          <w:sz w:val="24"/>
          <w:szCs w:val="24"/>
        </w:rPr>
        <w:footnoteReference w:id="8"/>
      </w:r>
      <w:r w:rsidRPr="000D29DA">
        <w:rPr>
          <w:sz w:val="24"/>
          <w:szCs w:val="24"/>
        </w:rPr>
        <w:t>和委托进行的研究的初步信息</w:t>
      </w:r>
      <w:r w:rsidR="00B62298" w:rsidRPr="001705D0">
        <w:rPr>
          <w:rStyle w:val="FootnoteReference"/>
          <w:sz w:val="24"/>
          <w:szCs w:val="24"/>
        </w:rPr>
        <w:footnoteReference w:id="9"/>
      </w:r>
      <w:r w:rsidRPr="000D29DA">
        <w:rPr>
          <w:sz w:val="24"/>
          <w:szCs w:val="24"/>
        </w:rPr>
        <w:t>。</w:t>
      </w:r>
      <w:r w:rsidRPr="000D29DA">
        <w:rPr>
          <w:sz w:val="24"/>
          <w:szCs w:val="24"/>
        </w:rPr>
        <w:t xml:space="preserve"> </w:t>
      </w:r>
      <w:r w:rsidRPr="000D29DA">
        <w:rPr>
          <w:sz w:val="24"/>
          <w:szCs w:val="24"/>
        </w:rPr>
        <w:t>其他国际供资机制经验教训的完整汇编也作为资料文件提供给了工作组</w:t>
      </w:r>
      <w:r w:rsidR="00B62298" w:rsidRPr="001705D0">
        <w:rPr>
          <w:rStyle w:val="FootnoteReference"/>
          <w:sz w:val="24"/>
          <w:szCs w:val="24"/>
        </w:rPr>
        <w:footnoteReference w:id="10"/>
      </w:r>
      <w:r w:rsidRPr="000D29DA">
        <w:rPr>
          <w:sz w:val="24"/>
          <w:szCs w:val="24"/>
        </w:rPr>
        <w:t>。</w:t>
      </w:r>
    </w:p>
    <w:p w14:paraId="266CF8FA" w14:textId="77777777" w:rsidR="00E719C1" w:rsidRPr="001705D0" w:rsidRDefault="00E719C1" w:rsidP="005F148E">
      <w:pPr>
        <w:pStyle w:val="Para10"/>
        <w:tabs>
          <w:tab w:val="clear" w:pos="1134"/>
        </w:tabs>
        <w:adjustRightInd w:val="0"/>
        <w:ind w:left="490" w:firstLine="0"/>
        <w:rPr>
          <w:sz w:val="24"/>
          <w:szCs w:val="24"/>
        </w:rPr>
      </w:pPr>
      <w:r w:rsidRPr="001705D0">
        <w:rPr>
          <w:sz w:val="24"/>
          <w:szCs w:val="24"/>
        </w:rPr>
        <w:t>秘书处的一名代表介绍了其他政府间论坛正在开展的关于分享利用数字序列信息所产生惠益的工作。</w:t>
      </w:r>
    </w:p>
    <w:p w14:paraId="3D985195" w14:textId="77777777" w:rsidR="00E719C1" w:rsidRPr="001705D0" w:rsidRDefault="00E719C1" w:rsidP="005F148E">
      <w:pPr>
        <w:pStyle w:val="Para10"/>
        <w:tabs>
          <w:tab w:val="clear" w:pos="1134"/>
        </w:tabs>
        <w:adjustRightInd w:val="0"/>
        <w:ind w:left="490" w:firstLine="0"/>
        <w:rPr>
          <w:sz w:val="24"/>
          <w:szCs w:val="24"/>
        </w:rPr>
      </w:pPr>
      <w:r w:rsidRPr="001705D0">
        <w:rPr>
          <w:sz w:val="24"/>
          <w:szCs w:val="24"/>
        </w:rPr>
        <w:t>秘书处的另一名代表介绍了缔约方大会第</w:t>
      </w:r>
      <w:r w:rsidRPr="001705D0">
        <w:rPr>
          <w:sz w:val="24"/>
          <w:szCs w:val="24"/>
        </w:rPr>
        <w:t>15/7</w:t>
      </w:r>
      <w:r w:rsidRPr="001705D0">
        <w:rPr>
          <w:sz w:val="24"/>
          <w:szCs w:val="24"/>
        </w:rPr>
        <w:t>号决定设立的资源调动咨询委员会的工作。</w:t>
      </w:r>
    </w:p>
    <w:p w14:paraId="177E94E7" w14:textId="77777777" w:rsidR="00E719C1" w:rsidRPr="001705D0" w:rsidRDefault="00E719C1" w:rsidP="005F148E">
      <w:pPr>
        <w:pStyle w:val="Para10"/>
        <w:tabs>
          <w:tab w:val="clear" w:pos="1134"/>
        </w:tabs>
        <w:adjustRightInd w:val="0"/>
        <w:ind w:left="490" w:firstLine="0"/>
        <w:rPr>
          <w:sz w:val="24"/>
          <w:szCs w:val="24"/>
        </w:rPr>
      </w:pPr>
      <w:r w:rsidRPr="001705D0">
        <w:rPr>
          <w:sz w:val="24"/>
          <w:szCs w:val="24"/>
        </w:rPr>
        <w:t>下列缔约方的代表发了言：阿根廷、澳大利亚、巴西、加拿大、中国、科特迪瓦、埃及、斯威士兰、印度、印度尼西亚、日本、约旦、科威特、马拉维、摩洛哥、纳米比亚</w:t>
      </w:r>
      <w:r w:rsidRPr="001705D0">
        <w:rPr>
          <w:sz w:val="24"/>
          <w:szCs w:val="24"/>
        </w:rPr>
        <w:t>(</w:t>
      </w:r>
      <w:r w:rsidRPr="001705D0">
        <w:rPr>
          <w:sz w:val="24"/>
          <w:szCs w:val="24"/>
        </w:rPr>
        <w:t>代表非洲国家</w:t>
      </w:r>
      <w:r w:rsidRPr="001705D0">
        <w:rPr>
          <w:sz w:val="24"/>
          <w:szCs w:val="24"/>
        </w:rPr>
        <w:t>)</w:t>
      </w:r>
      <w:r w:rsidRPr="001705D0">
        <w:rPr>
          <w:sz w:val="24"/>
          <w:szCs w:val="24"/>
        </w:rPr>
        <w:t>、挪威、大韩民国、沙特阿拉伯、塞尔维亚、南非、瑞士、乌干达、联合王国、津巴布韦。</w:t>
      </w:r>
    </w:p>
    <w:p w14:paraId="6E23183D" w14:textId="77777777" w:rsidR="00E719C1" w:rsidRPr="001705D0" w:rsidRDefault="00E719C1" w:rsidP="00A15A23">
      <w:pPr>
        <w:pStyle w:val="Para10"/>
        <w:tabs>
          <w:tab w:val="clear" w:pos="1134"/>
        </w:tabs>
        <w:adjustRightInd w:val="0"/>
        <w:ind w:left="490" w:firstLine="0"/>
        <w:rPr>
          <w:sz w:val="24"/>
          <w:szCs w:val="24"/>
        </w:rPr>
      </w:pPr>
      <w:smartTag w:uri="urn:schemas-microsoft-com:office:smarttags" w:element="chsdate">
        <w:smartTagPr>
          <w:attr w:name="Year" w:val="2023"/>
          <w:attr w:name="Month" w:val="11"/>
          <w:attr w:name="Day" w:val="14"/>
          <w:attr w:name="IsLunarDate" w:val="False"/>
          <w:attr w:name="IsROCDate" w:val="False"/>
        </w:smartTagPr>
        <w:r w:rsidRPr="001705D0">
          <w:rPr>
            <w:sz w:val="24"/>
            <w:szCs w:val="24"/>
          </w:rPr>
          <w:t>11</w:t>
        </w:r>
        <w:r w:rsidRPr="001705D0">
          <w:rPr>
            <w:sz w:val="24"/>
            <w:szCs w:val="24"/>
          </w:rPr>
          <w:t>月</w:t>
        </w:r>
        <w:r w:rsidRPr="001705D0">
          <w:rPr>
            <w:sz w:val="24"/>
            <w:szCs w:val="24"/>
          </w:rPr>
          <w:t>14</w:t>
        </w:r>
        <w:r w:rsidRPr="001705D0">
          <w:rPr>
            <w:sz w:val="24"/>
            <w:szCs w:val="24"/>
          </w:rPr>
          <w:t>日</w:t>
        </w:r>
      </w:smartTag>
      <w:r w:rsidRPr="001705D0">
        <w:rPr>
          <w:sz w:val="24"/>
          <w:szCs w:val="24"/>
        </w:rPr>
        <w:t>委员会第</w:t>
      </w:r>
      <w:r w:rsidRPr="001705D0">
        <w:rPr>
          <w:sz w:val="24"/>
          <w:szCs w:val="24"/>
        </w:rPr>
        <w:t>2</w:t>
      </w:r>
      <w:r w:rsidRPr="001705D0">
        <w:rPr>
          <w:sz w:val="24"/>
          <w:szCs w:val="24"/>
        </w:rPr>
        <w:t>场会议继续审议该项目。</w:t>
      </w:r>
    </w:p>
    <w:p w14:paraId="5365D073" w14:textId="77777777" w:rsidR="00E719C1" w:rsidRPr="001705D0" w:rsidRDefault="00E719C1" w:rsidP="00A15A23">
      <w:pPr>
        <w:pStyle w:val="Para10"/>
        <w:tabs>
          <w:tab w:val="clear" w:pos="1134"/>
        </w:tabs>
        <w:adjustRightInd w:val="0"/>
        <w:ind w:left="490" w:firstLine="0"/>
        <w:rPr>
          <w:sz w:val="24"/>
          <w:szCs w:val="24"/>
        </w:rPr>
      </w:pPr>
      <w:r w:rsidRPr="001705D0">
        <w:rPr>
          <w:sz w:val="24"/>
          <w:szCs w:val="24"/>
        </w:rPr>
        <w:t>下列缔约方的代表发了言：贝宁、哥伦比亚、刚果民主共和国、斐济、危地马拉、马尔代夫、毛里求斯、新西兰、阿曼、苏丹、阿拉伯联合酋长国。</w:t>
      </w:r>
      <w:r w:rsidRPr="001705D0">
        <w:rPr>
          <w:sz w:val="24"/>
          <w:szCs w:val="24"/>
        </w:rPr>
        <w:t xml:space="preserve"> </w:t>
      </w:r>
    </w:p>
    <w:p w14:paraId="03FAA206" w14:textId="77777777" w:rsidR="00E719C1" w:rsidRPr="001705D0" w:rsidRDefault="00E719C1" w:rsidP="00A15A23">
      <w:pPr>
        <w:pStyle w:val="Para10"/>
        <w:tabs>
          <w:tab w:val="clear" w:pos="1134"/>
        </w:tabs>
        <w:adjustRightInd w:val="0"/>
        <w:ind w:left="490" w:firstLine="0"/>
        <w:rPr>
          <w:sz w:val="24"/>
          <w:szCs w:val="24"/>
        </w:rPr>
      </w:pPr>
      <w:r w:rsidRPr="001705D0">
        <w:rPr>
          <w:sz w:val="24"/>
          <w:szCs w:val="24"/>
        </w:rPr>
        <w:t>美国代表也发了言。</w:t>
      </w:r>
    </w:p>
    <w:p w14:paraId="41267647" w14:textId="77777777" w:rsidR="00E719C1" w:rsidRPr="001705D0" w:rsidRDefault="00E719C1" w:rsidP="00A15A23">
      <w:pPr>
        <w:pStyle w:val="Para10"/>
        <w:tabs>
          <w:tab w:val="clear" w:pos="1134"/>
        </w:tabs>
        <w:adjustRightInd w:val="0"/>
        <w:ind w:left="490" w:firstLine="0"/>
        <w:rPr>
          <w:sz w:val="24"/>
          <w:szCs w:val="24"/>
        </w:rPr>
      </w:pPr>
      <w:r w:rsidRPr="001705D0">
        <w:rPr>
          <w:sz w:val="24"/>
          <w:szCs w:val="24"/>
        </w:rPr>
        <w:t>下列组织的代表发了言：国际生物多样性问题土著论坛、拉丁美洲和加勒比土著妇女生物多样性网络、第三世界网络</w:t>
      </w:r>
      <w:r w:rsidRPr="001705D0">
        <w:rPr>
          <w:sz w:val="24"/>
          <w:szCs w:val="24"/>
        </w:rPr>
        <w:t>(</w:t>
      </w:r>
      <w:r w:rsidRPr="001705D0">
        <w:rPr>
          <w:sz w:val="24"/>
          <w:szCs w:val="24"/>
        </w:rPr>
        <w:t>同时代表东南亚区域社区能力建设举措</w:t>
      </w:r>
      <w:r w:rsidRPr="001705D0">
        <w:rPr>
          <w:sz w:val="24"/>
          <w:szCs w:val="24"/>
        </w:rPr>
        <w:t>)</w:t>
      </w:r>
      <w:r w:rsidRPr="001705D0">
        <w:rPr>
          <w:sz w:val="24"/>
          <w:szCs w:val="24"/>
        </w:rPr>
        <w:t>。</w:t>
      </w:r>
    </w:p>
    <w:p w14:paraId="7B94612C" w14:textId="77777777" w:rsidR="00E719C1" w:rsidRDefault="00E719C1" w:rsidP="00A15A23">
      <w:pPr>
        <w:pStyle w:val="Para10"/>
        <w:tabs>
          <w:tab w:val="clear" w:pos="1134"/>
        </w:tabs>
        <w:adjustRightInd w:val="0"/>
        <w:ind w:left="490" w:firstLine="0"/>
        <w:rPr>
          <w:sz w:val="24"/>
          <w:szCs w:val="24"/>
        </w:rPr>
      </w:pPr>
      <w:r w:rsidRPr="001705D0">
        <w:rPr>
          <w:sz w:val="24"/>
          <w:szCs w:val="24"/>
        </w:rPr>
        <w:t>交换意见后，委员会商定设立一个联络小组，由</w:t>
      </w:r>
      <w:r w:rsidRPr="001705D0">
        <w:rPr>
          <w:sz w:val="24"/>
          <w:szCs w:val="24"/>
        </w:rPr>
        <w:t xml:space="preserve">Salima </w:t>
      </w:r>
      <w:proofErr w:type="spellStart"/>
      <w:r w:rsidRPr="001705D0">
        <w:rPr>
          <w:sz w:val="24"/>
          <w:szCs w:val="24"/>
        </w:rPr>
        <w:t>Kempenaer</w:t>
      </w:r>
      <w:proofErr w:type="spellEnd"/>
      <w:r w:rsidRPr="001705D0">
        <w:rPr>
          <w:sz w:val="24"/>
          <w:szCs w:val="24"/>
        </w:rPr>
        <w:t>(</w:t>
      </w:r>
      <w:r w:rsidRPr="001705D0">
        <w:rPr>
          <w:sz w:val="24"/>
          <w:szCs w:val="24"/>
        </w:rPr>
        <w:t>比利时</w:t>
      </w:r>
      <w:r w:rsidRPr="001705D0">
        <w:rPr>
          <w:sz w:val="24"/>
          <w:szCs w:val="24"/>
        </w:rPr>
        <w:t>)</w:t>
      </w:r>
      <w:r w:rsidRPr="001705D0">
        <w:rPr>
          <w:sz w:val="24"/>
          <w:szCs w:val="24"/>
        </w:rPr>
        <w:t>和</w:t>
      </w:r>
      <w:r w:rsidRPr="001705D0">
        <w:rPr>
          <w:sz w:val="24"/>
          <w:szCs w:val="24"/>
        </w:rPr>
        <w:t>Nneka Nicholas(</w:t>
      </w:r>
      <w:r w:rsidRPr="001705D0">
        <w:rPr>
          <w:sz w:val="24"/>
          <w:szCs w:val="24"/>
        </w:rPr>
        <w:t>安提瓜和巴布达</w:t>
      </w:r>
      <w:r w:rsidRPr="001705D0">
        <w:rPr>
          <w:sz w:val="24"/>
          <w:szCs w:val="24"/>
        </w:rPr>
        <w:t>)</w:t>
      </w:r>
      <w:r w:rsidRPr="001705D0">
        <w:rPr>
          <w:sz w:val="24"/>
          <w:szCs w:val="24"/>
        </w:rPr>
        <w:t>担任共同主席，讨论第</w:t>
      </w:r>
      <w:r w:rsidRPr="001705D0">
        <w:rPr>
          <w:sz w:val="24"/>
          <w:szCs w:val="24"/>
        </w:rPr>
        <w:t>15/9</w:t>
      </w:r>
      <w:r w:rsidRPr="001705D0">
        <w:rPr>
          <w:sz w:val="24"/>
          <w:szCs w:val="24"/>
        </w:rPr>
        <w:t>号决定附件所列待进一步审议的问题。委员会还商定，联络小组将按照</w:t>
      </w:r>
      <w:r w:rsidRPr="001705D0">
        <w:rPr>
          <w:sz w:val="24"/>
          <w:szCs w:val="24"/>
        </w:rPr>
        <w:t>CBD/WGDSI/1/2</w:t>
      </w:r>
      <w:r w:rsidRPr="001705D0">
        <w:rPr>
          <w:sz w:val="24"/>
          <w:szCs w:val="24"/>
        </w:rPr>
        <w:t>号文件表格所列分组方式，分组审议这些问题。</w:t>
      </w:r>
    </w:p>
    <w:p w14:paraId="30A6D52C" w14:textId="5F3C8964" w:rsidR="00312F45" w:rsidRPr="00312F45" w:rsidRDefault="00312F45" w:rsidP="00312F45">
      <w:pPr>
        <w:pStyle w:val="Para10"/>
        <w:keepNext/>
        <w:numPr>
          <w:ilvl w:val="0"/>
          <w:numId w:val="0"/>
        </w:numPr>
        <w:tabs>
          <w:tab w:val="clear" w:pos="1134"/>
        </w:tabs>
        <w:adjustRightInd w:val="0"/>
        <w:ind w:left="490"/>
        <w:rPr>
          <w:rFonts w:ascii="楷体" w:eastAsia="楷体" w:hAnsi="楷体"/>
          <w:sz w:val="24"/>
          <w:szCs w:val="24"/>
        </w:rPr>
      </w:pPr>
      <w:r w:rsidRPr="00312F45">
        <w:rPr>
          <w:rFonts w:ascii="楷体" w:eastAsia="楷体" w:hAnsi="楷体" w:hint="eastAsia"/>
          <w:sz w:val="24"/>
          <w:szCs w:val="24"/>
        </w:rPr>
        <w:t>审议案文草案</w:t>
      </w:r>
    </w:p>
    <w:p w14:paraId="0660DDF5" w14:textId="77777777" w:rsidR="00E719C1" w:rsidRPr="001705D0" w:rsidRDefault="00E719C1" w:rsidP="00540A07">
      <w:pPr>
        <w:pStyle w:val="Para10"/>
        <w:tabs>
          <w:tab w:val="clear" w:pos="1134"/>
        </w:tabs>
        <w:adjustRightInd w:val="0"/>
        <w:ind w:left="490" w:firstLine="0"/>
        <w:rPr>
          <w:sz w:val="24"/>
          <w:szCs w:val="24"/>
        </w:rPr>
      </w:pPr>
      <w:r w:rsidRPr="001705D0">
        <w:rPr>
          <w:sz w:val="24"/>
          <w:szCs w:val="24"/>
        </w:rPr>
        <w:t>在</w:t>
      </w:r>
      <w:smartTag w:uri="urn:schemas-microsoft-com:office:smarttags" w:element="chsdate">
        <w:smartTagPr>
          <w:attr w:name="Year" w:val="2023"/>
          <w:attr w:name="Month" w:val="11"/>
          <w:attr w:name="Day" w:val="17"/>
          <w:attr w:name="IsLunarDate" w:val="False"/>
          <w:attr w:name="IsROCDate" w:val="False"/>
        </w:smartTagPr>
        <w:r w:rsidRPr="001705D0">
          <w:rPr>
            <w:sz w:val="24"/>
            <w:szCs w:val="24"/>
          </w:rPr>
          <w:t>11</w:t>
        </w:r>
        <w:r w:rsidRPr="001705D0">
          <w:rPr>
            <w:sz w:val="24"/>
            <w:szCs w:val="24"/>
          </w:rPr>
          <w:t>月</w:t>
        </w:r>
        <w:r w:rsidRPr="001705D0">
          <w:rPr>
            <w:sz w:val="24"/>
            <w:szCs w:val="24"/>
          </w:rPr>
          <w:t>17</w:t>
        </w:r>
        <w:r w:rsidRPr="001705D0">
          <w:rPr>
            <w:sz w:val="24"/>
            <w:szCs w:val="24"/>
          </w:rPr>
          <w:t>日</w:t>
        </w:r>
      </w:smartTag>
      <w:r w:rsidRPr="001705D0">
        <w:rPr>
          <w:sz w:val="24"/>
          <w:szCs w:val="24"/>
        </w:rPr>
        <w:t>举行的第</w:t>
      </w:r>
      <w:r w:rsidRPr="001705D0">
        <w:rPr>
          <w:sz w:val="24"/>
          <w:szCs w:val="24"/>
        </w:rPr>
        <w:t>3</w:t>
      </w:r>
      <w:r w:rsidRPr="001705D0">
        <w:rPr>
          <w:sz w:val="24"/>
          <w:szCs w:val="24"/>
        </w:rPr>
        <w:t>次会议上，委员会审议了共同主席根据联络小组的讨论提交的一份案文草案，内容涉及分享使用遗传资源数字序列信息所产生惠益的多边机制的可能要素，包括全球基金的要素。委员会同意分组审议案文草案的要素。</w:t>
      </w:r>
    </w:p>
    <w:p w14:paraId="3A3EC4C5" w14:textId="76595F7E" w:rsidR="00E719C1" w:rsidRPr="001705D0" w:rsidRDefault="00E719C1" w:rsidP="00540A07">
      <w:pPr>
        <w:pStyle w:val="Para10"/>
        <w:tabs>
          <w:tab w:val="clear" w:pos="1134"/>
        </w:tabs>
        <w:adjustRightInd w:val="0"/>
        <w:ind w:left="490" w:firstLine="0"/>
        <w:rPr>
          <w:sz w:val="24"/>
          <w:szCs w:val="24"/>
        </w:rPr>
      </w:pPr>
      <w:r w:rsidRPr="001705D0">
        <w:rPr>
          <w:bCs/>
          <w:sz w:val="24"/>
          <w:szCs w:val="24"/>
        </w:rPr>
        <w:lastRenderedPageBreak/>
        <w:t>以下缔约方的代表</w:t>
      </w:r>
      <w:r w:rsidR="00312F45">
        <w:rPr>
          <w:rFonts w:hint="eastAsia"/>
          <w:bCs/>
          <w:sz w:val="24"/>
          <w:szCs w:val="24"/>
        </w:rPr>
        <w:t>就</w:t>
      </w:r>
      <w:r w:rsidR="00312F45">
        <w:rPr>
          <w:rFonts w:hint="eastAsia"/>
          <w:bCs/>
          <w:sz w:val="24"/>
          <w:szCs w:val="24"/>
        </w:rPr>
        <w:t>A</w:t>
      </w:r>
      <w:r w:rsidR="00312F45">
        <w:rPr>
          <w:rFonts w:hint="eastAsia"/>
          <w:bCs/>
          <w:sz w:val="24"/>
          <w:szCs w:val="24"/>
        </w:rPr>
        <w:t>组要素</w:t>
      </w:r>
      <w:r w:rsidRPr="001705D0">
        <w:rPr>
          <w:bCs/>
          <w:sz w:val="24"/>
          <w:szCs w:val="24"/>
        </w:rPr>
        <w:t>发言：阿尔及利亚、阿根廷、澳大利亚、巴西（</w:t>
      </w:r>
      <w:r w:rsidR="007F036B" w:rsidRPr="001705D0">
        <w:rPr>
          <w:bCs/>
          <w:sz w:val="24"/>
          <w:szCs w:val="24"/>
        </w:rPr>
        <w:t>同时</w:t>
      </w:r>
      <w:r w:rsidRPr="001705D0">
        <w:rPr>
          <w:bCs/>
          <w:sz w:val="24"/>
          <w:szCs w:val="24"/>
        </w:rPr>
        <w:t>代表拉丁美洲和加勒比国家）、加拿大、智利、哥伦比亚、刚果民主共和国、埃及、欧洲联盟及其成员国、印度、印度尼西亚、日本、摩洛哥、新西兰、挪威、菲律宾、南非（代表非洲国家）、瑞士、多哥、乌干达、联合王国</w:t>
      </w:r>
      <w:r w:rsidR="007F036B" w:rsidRPr="001705D0">
        <w:rPr>
          <w:bCs/>
          <w:sz w:val="24"/>
          <w:szCs w:val="24"/>
        </w:rPr>
        <w:t>、</w:t>
      </w:r>
      <w:r w:rsidRPr="001705D0">
        <w:rPr>
          <w:bCs/>
          <w:sz w:val="24"/>
          <w:szCs w:val="24"/>
        </w:rPr>
        <w:t>津巴布韦。</w:t>
      </w:r>
    </w:p>
    <w:p w14:paraId="49F486A1" w14:textId="2D6C496C" w:rsidR="00427078" w:rsidRPr="001705D0" w:rsidRDefault="00427078" w:rsidP="00427078">
      <w:pPr>
        <w:pStyle w:val="Para10"/>
        <w:tabs>
          <w:tab w:val="clear" w:pos="1134"/>
        </w:tabs>
        <w:adjustRightInd w:val="0"/>
        <w:ind w:left="490" w:firstLine="0"/>
        <w:rPr>
          <w:bCs/>
          <w:sz w:val="24"/>
          <w:szCs w:val="24"/>
        </w:rPr>
      </w:pPr>
      <w:r w:rsidRPr="001705D0">
        <w:rPr>
          <w:bCs/>
          <w:sz w:val="24"/>
          <w:szCs w:val="24"/>
        </w:rPr>
        <w:t>下列缔约方的代表</w:t>
      </w:r>
      <w:r w:rsidR="00312F45">
        <w:rPr>
          <w:rFonts w:hint="eastAsia"/>
          <w:bCs/>
          <w:sz w:val="24"/>
          <w:szCs w:val="24"/>
        </w:rPr>
        <w:t>就</w:t>
      </w:r>
      <w:r w:rsidR="00312F45">
        <w:rPr>
          <w:rFonts w:hint="eastAsia"/>
          <w:bCs/>
          <w:sz w:val="24"/>
          <w:szCs w:val="24"/>
        </w:rPr>
        <w:t>B</w:t>
      </w:r>
      <w:r w:rsidR="00312F45">
        <w:rPr>
          <w:rFonts w:hint="eastAsia"/>
          <w:bCs/>
          <w:sz w:val="24"/>
          <w:szCs w:val="24"/>
        </w:rPr>
        <w:t>组要素</w:t>
      </w:r>
      <w:r w:rsidRPr="001705D0">
        <w:rPr>
          <w:bCs/>
          <w:sz w:val="24"/>
          <w:szCs w:val="24"/>
        </w:rPr>
        <w:t>发言：澳大利亚、巴西、加拿大、科特迪瓦、欧洲联盟及其成员国、日本、约旦、纳米比亚和瑞士。</w:t>
      </w:r>
    </w:p>
    <w:p w14:paraId="44DD9C0A" w14:textId="2E498CA7" w:rsidR="00427078" w:rsidRPr="001705D0" w:rsidRDefault="00427078" w:rsidP="00427078">
      <w:pPr>
        <w:pStyle w:val="Para10"/>
        <w:tabs>
          <w:tab w:val="clear" w:pos="1134"/>
        </w:tabs>
        <w:adjustRightInd w:val="0"/>
        <w:ind w:left="490" w:firstLine="0"/>
        <w:rPr>
          <w:bCs/>
          <w:sz w:val="24"/>
          <w:szCs w:val="24"/>
        </w:rPr>
      </w:pPr>
      <w:r w:rsidRPr="001705D0">
        <w:rPr>
          <w:bCs/>
          <w:sz w:val="24"/>
          <w:szCs w:val="24"/>
        </w:rPr>
        <w:t xml:space="preserve"> </w:t>
      </w:r>
      <w:r w:rsidRPr="001705D0">
        <w:rPr>
          <w:bCs/>
          <w:sz w:val="24"/>
          <w:szCs w:val="24"/>
        </w:rPr>
        <w:t>在</w:t>
      </w:r>
      <w:r w:rsidRPr="001705D0">
        <w:rPr>
          <w:bCs/>
          <w:sz w:val="24"/>
          <w:szCs w:val="24"/>
        </w:rPr>
        <w:t>11</w:t>
      </w:r>
      <w:r w:rsidRPr="001705D0">
        <w:rPr>
          <w:bCs/>
          <w:sz w:val="24"/>
          <w:szCs w:val="24"/>
        </w:rPr>
        <w:t>月</w:t>
      </w:r>
      <w:r w:rsidRPr="001705D0">
        <w:rPr>
          <w:bCs/>
          <w:sz w:val="24"/>
          <w:szCs w:val="24"/>
        </w:rPr>
        <w:t>17</w:t>
      </w:r>
      <w:r w:rsidRPr="001705D0">
        <w:rPr>
          <w:bCs/>
          <w:sz w:val="24"/>
          <w:szCs w:val="24"/>
        </w:rPr>
        <w:t>日第</w:t>
      </w:r>
      <w:r w:rsidRPr="001705D0">
        <w:rPr>
          <w:bCs/>
          <w:sz w:val="24"/>
          <w:szCs w:val="24"/>
        </w:rPr>
        <w:t>4</w:t>
      </w:r>
      <w:r w:rsidRPr="001705D0">
        <w:rPr>
          <w:bCs/>
          <w:sz w:val="24"/>
          <w:szCs w:val="24"/>
        </w:rPr>
        <w:t>次会议上，委员会继续审议关于多边机制可能要素的案文草案。</w:t>
      </w:r>
      <w:r w:rsidRPr="001705D0">
        <w:rPr>
          <w:bCs/>
          <w:sz w:val="24"/>
          <w:szCs w:val="24"/>
        </w:rPr>
        <w:t xml:space="preserve"> </w:t>
      </w:r>
    </w:p>
    <w:p w14:paraId="04B80567" w14:textId="2BCB4DEB" w:rsidR="00427078" w:rsidRPr="001705D0" w:rsidRDefault="00427078" w:rsidP="00427078">
      <w:pPr>
        <w:pStyle w:val="Para10"/>
        <w:tabs>
          <w:tab w:val="clear" w:pos="1134"/>
        </w:tabs>
        <w:adjustRightInd w:val="0"/>
        <w:ind w:left="490" w:firstLine="0"/>
        <w:rPr>
          <w:sz w:val="24"/>
          <w:szCs w:val="24"/>
        </w:rPr>
      </w:pPr>
      <w:r w:rsidRPr="001705D0">
        <w:rPr>
          <w:bCs/>
          <w:sz w:val="24"/>
          <w:szCs w:val="24"/>
        </w:rPr>
        <w:t>下列缔约方的代表</w:t>
      </w:r>
      <w:r w:rsidR="00000C84" w:rsidRPr="00000C84">
        <w:rPr>
          <w:bCs/>
          <w:sz w:val="24"/>
          <w:szCs w:val="24"/>
        </w:rPr>
        <w:t>就</w:t>
      </w:r>
      <w:r w:rsidR="00000C84" w:rsidRPr="00000C84">
        <w:rPr>
          <w:bCs/>
          <w:sz w:val="24"/>
          <w:szCs w:val="24"/>
        </w:rPr>
        <w:t>B</w:t>
      </w:r>
      <w:r w:rsidR="00000C84" w:rsidRPr="00000C84">
        <w:rPr>
          <w:bCs/>
          <w:sz w:val="24"/>
          <w:szCs w:val="24"/>
        </w:rPr>
        <w:t>组</w:t>
      </w:r>
      <w:r w:rsidR="00000C84" w:rsidRPr="00000C84">
        <w:rPr>
          <w:rFonts w:hint="eastAsia"/>
          <w:bCs/>
          <w:sz w:val="24"/>
          <w:szCs w:val="24"/>
        </w:rPr>
        <w:t>要素</w:t>
      </w:r>
      <w:r w:rsidR="00000C84">
        <w:rPr>
          <w:rFonts w:hint="eastAsia"/>
          <w:bCs/>
          <w:sz w:val="24"/>
          <w:szCs w:val="24"/>
        </w:rPr>
        <w:t>做进一步</w:t>
      </w:r>
      <w:r w:rsidRPr="001705D0">
        <w:rPr>
          <w:bCs/>
          <w:sz w:val="24"/>
          <w:szCs w:val="24"/>
        </w:rPr>
        <w:t>发言：阿尔及利亚、巴西、加拿大、哥伦比亚、古巴、埃及、欧</w:t>
      </w:r>
      <w:r w:rsidRPr="001705D0">
        <w:rPr>
          <w:sz w:val="24"/>
          <w:szCs w:val="24"/>
        </w:rPr>
        <w:t>洲联盟及其成员国、印度、约旦、马尔代夫、毛里求斯、摩洛哥、挪威、瑞士、多哥、乌干达、津巴布韦。</w:t>
      </w:r>
      <w:r w:rsidRPr="001705D0">
        <w:rPr>
          <w:sz w:val="24"/>
          <w:szCs w:val="24"/>
        </w:rPr>
        <w:t xml:space="preserve"> </w:t>
      </w:r>
    </w:p>
    <w:p w14:paraId="6A5BC3FC" w14:textId="2679E19B" w:rsidR="00427078" w:rsidRPr="001705D0" w:rsidRDefault="00427078" w:rsidP="00427078">
      <w:pPr>
        <w:pStyle w:val="Para10"/>
        <w:tabs>
          <w:tab w:val="clear" w:pos="1134"/>
        </w:tabs>
        <w:adjustRightInd w:val="0"/>
        <w:ind w:left="490" w:firstLine="0"/>
        <w:rPr>
          <w:sz w:val="24"/>
          <w:szCs w:val="24"/>
        </w:rPr>
      </w:pPr>
      <w:r w:rsidRPr="001705D0">
        <w:rPr>
          <w:sz w:val="24"/>
          <w:szCs w:val="24"/>
        </w:rPr>
        <w:t>下列缔约方的代表</w:t>
      </w:r>
      <w:r w:rsidR="00000C84">
        <w:rPr>
          <w:rFonts w:hint="eastAsia"/>
          <w:sz w:val="24"/>
          <w:szCs w:val="24"/>
        </w:rPr>
        <w:t>就</w:t>
      </w:r>
      <w:r w:rsidR="00000C84">
        <w:rPr>
          <w:rFonts w:hint="eastAsia"/>
          <w:sz w:val="24"/>
          <w:szCs w:val="24"/>
        </w:rPr>
        <w:t>C</w:t>
      </w:r>
      <w:r w:rsidR="00000C84">
        <w:rPr>
          <w:rFonts w:hint="eastAsia"/>
          <w:sz w:val="24"/>
          <w:szCs w:val="24"/>
        </w:rPr>
        <w:t>组要素</w:t>
      </w:r>
      <w:r w:rsidRPr="001705D0">
        <w:rPr>
          <w:sz w:val="24"/>
          <w:szCs w:val="24"/>
        </w:rPr>
        <w:t>发言：阿尔及利亚</w:t>
      </w:r>
      <w:r w:rsidRPr="001705D0">
        <w:rPr>
          <w:sz w:val="24"/>
          <w:szCs w:val="24"/>
        </w:rPr>
        <w:t>(</w:t>
      </w:r>
      <w:r w:rsidRPr="001705D0">
        <w:rPr>
          <w:sz w:val="24"/>
          <w:szCs w:val="24"/>
        </w:rPr>
        <w:t>代表非洲国家</w:t>
      </w:r>
      <w:r w:rsidRPr="001705D0">
        <w:rPr>
          <w:sz w:val="24"/>
          <w:szCs w:val="24"/>
        </w:rPr>
        <w:t>)</w:t>
      </w:r>
      <w:r w:rsidRPr="001705D0">
        <w:rPr>
          <w:sz w:val="24"/>
          <w:szCs w:val="24"/>
        </w:rPr>
        <w:t>、阿根廷、澳大利亚、巴西、布基纳法索、加拿大、智利、哥伦比亚、科特迪瓦、埃及、欧洲联盟及其成员国、印度、印度尼西亚、日本、挪威、菲律宾、俄罗斯联邦、瑞士、多哥、乌干达、联合王国。</w:t>
      </w:r>
      <w:r w:rsidRPr="001705D0">
        <w:rPr>
          <w:sz w:val="24"/>
          <w:szCs w:val="24"/>
        </w:rPr>
        <w:t xml:space="preserve"> </w:t>
      </w:r>
    </w:p>
    <w:p w14:paraId="5D7A8EC2" w14:textId="01F47B54" w:rsidR="00427078" w:rsidRPr="001705D0" w:rsidRDefault="00427078" w:rsidP="00427078">
      <w:pPr>
        <w:pStyle w:val="Para10"/>
        <w:tabs>
          <w:tab w:val="clear" w:pos="1134"/>
        </w:tabs>
        <w:adjustRightInd w:val="0"/>
        <w:ind w:left="490" w:firstLine="0"/>
        <w:rPr>
          <w:sz w:val="24"/>
          <w:szCs w:val="24"/>
        </w:rPr>
      </w:pPr>
      <w:r w:rsidRPr="001705D0">
        <w:rPr>
          <w:sz w:val="24"/>
          <w:szCs w:val="24"/>
        </w:rPr>
        <w:t>数字序列信息科学网络和国际生物多样性问题土著论坛的代表也发了言。</w:t>
      </w:r>
      <w:r w:rsidRPr="001705D0">
        <w:rPr>
          <w:sz w:val="24"/>
          <w:szCs w:val="24"/>
        </w:rPr>
        <w:t xml:space="preserve"> </w:t>
      </w:r>
    </w:p>
    <w:p w14:paraId="08959F1F" w14:textId="25D54188" w:rsidR="00427078" w:rsidRPr="001705D0" w:rsidRDefault="00427078" w:rsidP="00427078">
      <w:pPr>
        <w:pStyle w:val="Para10"/>
        <w:tabs>
          <w:tab w:val="clear" w:pos="1134"/>
        </w:tabs>
        <w:adjustRightInd w:val="0"/>
        <w:ind w:left="490" w:firstLine="0"/>
        <w:rPr>
          <w:sz w:val="24"/>
          <w:szCs w:val="24"/>
        </w:rPr>
      </w:pPr>
      <w:r w:rsidRPr="001705D0">
        <w:rPr>
          <w:sz w:val="24"/>
          <w:szCs w:val="24"/>
        </w:rPr>
        <w:t>下列缔约方的代表</w:t>
      </w:r>
      <w:r w:rsidR="00000C84">
        <w:rPr>
          <w:rFonts w:hint="eastAsia"/>
          <w:sz w:val="24"/>
          <w:szCs w:val="24"/>
        </w:rPr>
        <w:t>就</w:t>
      </w:r>
      <w:r w:rsidR="00000C84">
        <w:rPr>
          <w:rFonts w:hint="eastAsia"/>
          <w:sz w:val="24"/>
          <w:szCs w:val="24"/>
        </w:rPr>
        <w:t>D</w:t>
      </w:r>
      <w:r w:rsidR="00000C84">
        <w:rPr>
          <w:rFonts w:hint="eastAsia"/>
          <w:sz w:val="24"/>
          <w:szCs w:val="24"/>
        </w:rPr>
        <w:t>组要素</w:t>
      </w:r>
      <w:r w:rsidRPr="001705D0">
        <w:rPr>
          <w:sz w:val="24"/>
          <w:szCs w:val="24"/>
        </w:rPr>
        <w:t>发言：阿根廷、澳大利亚、巴西、布基纳法索、加拿大、刚果民主共和国、欧洲联盟及其成员国、印度、印度尼西亚、日本、挪威、瑞士、乌干达、联合王国。</w:t>
      </w:r>
      <w:r w:rsidRPr="001705D0">
        <w:rPr>
          <w:sz w:val="24"/>
          <w:szCs w:val="24"/>
        </w:rPr>
        <w:t xml:space="preserve"> </w:t>
      </w:r>
    </w:p>
    <w:p w14:paraId="6F0620E8" w14:textId="77777777" w:rsidR="00427078" w:rsidRDefault="00427078" w:rsidP="00427078">
      <w:pPr>
        <w:pStyle w:val="Para10"/>
        <w:tabs>
          <w:tab w:val="clear" w:pos="1134"/>
        </w:tabs>
        <w:adjustRightInd w:val="0"/>
        <w:ind w:left="490" w:firstLine="0"/>
        <w:rPr>
          <w:sz w:val="24"/>
          <w:szCs w:val="24"/>
        </w:rPr>
      </w:pPr>
      <w:r w:rsidRPr="001705D0">
        <w:rPr>
          <w:sz w:val="24"/>
          <w:szCs w:val="24"/>
        </w:rPr>
        <w:t>委员会设立了一个联络小组，由全体委员会共同主席担任主席，负责讨论关于闭会期间工作的提案。</w:t>
      </w:r>
      <w:r w:rsidRPr="001705D0">
        <w:rPr>
          <w:sz w:val="24"/>
          <w:szCs w:val="24"/>
        </w:rPr>
        <w:t xml:space="preserve"> </w:t>
      </w:r>
    </w:p>
    <w:p w14:paraId="5349C013" w14:textId="05C5C7CF" w:rsidR="00943A57" w:rsidRDefault="00943A57" w:rsidP="00427078">
      <w:pPr>
        <w:pStyle w:val="Para10"/>
        <w:tabs>
          <w:tab w:val="clear" w:pos="1134"/>
        </w:tabs>
        <w:adjustRightInd w:val="0"/>
        <w:ind w:left="490" w:firstLine="0"/>
        <w:rPr>
          <w:sz w:val="24"/>
          <w:szCs w:val="24"/>
        </w:rPr>
      </w:pPr>
      <w:r>
        <w:rPr>
          <w:rFonts w:hint="eastAsia"/>
          <w:sz w:val="24"/>
          <w:szCs w:val="24"/>
        </w:rPr>
        <w:t>委员会</w:t>
      </w:r>
      <w:r w:rsidRPr="00943A57">
        <w:rPr>
          <w:rFonts w:hint="eastAsia"/>
          <w:sz w:val="24"/>
          <w:szCs w:val="24"/>
        </w:rPr>
        <w:t>在</w:t>
      </w:r>
      <w:r w:rsidRPr="00943A57">
        <w:rPr>
          <w:rFonts w:hint="eastAsia"/>
          <w:sz w:val="24"/>
          <w:szCs w:val="24"/>
        </w:rPr>
        <w:t xml:space="preserve"> 11 </w:t>
      </w:r>
      <w:r w:rsidRPr="00943A57">
        <w:rPr>
          <w:rFonts w:hint="eastAsia"/>
          <w:sz w:val="24"/>
          <w:szCs w:val="24"/>
        </w:rPr>
        <w:t>月</w:t>
      </w:r>
      <w:r w:rsidRPr="00943A57">
        <w:rPr>
          <w:rFonts w:hint="eastAsia"/>
          <w:sz w:val="24"/>
          <w:szCs w:val="24"/>
        </w:rPr>
        <w:t xml:space="preserve"> 18 </w:t>
      </w:r>
      <w:r w:rsidRPr="00943A57">
        <w:rPr>
          <w:rFonts w:hint="eastAsia"/>
          <w:sz w:val="24"/>
          <w:szCs w:val="24"/>
        </w:rPr>
        <w:t>日的第</w:t>
      </w:r>
      <w:r w:rsidR="000D29DA">
        <w:rPr>
          <w:rFonts w:hint="eastAsia"/>
          <w:sz w:val="24"/>
          <w:szCs w:val="24"/>
        </w:rPr>
        <w:t>5</w:t>
      </w:r>
      <w:r>
        <w:rPr>
          <w:rFonts w:hint="eastAsia"/>
          <w:sz w:val="24"/>
          <w:szCs w:val="24"/>
        </w:rPr>
        <w:t>场</w:t>
      </w:r>
      <w:r w:rsidRPr="00943A57">
        <w:rPr>
          <w:rFonts w:hint="eastAsia"/>
          <w:sz w:val="24"/>
          <w:szCs w:val="24"/>
        </w:rPr>
        <w:t>会议上继续审议关于多边机制可能要素的案文草案。</w:t>
      </w:r>
      <w:r w:rsidRPr="00943A57">
        <w:rPr>
          <w:rFonts w:hint="eastAsia"/>
          <w:sz w:val="24"/>
          <w:szCs w:val="24"/>
        </w:rPr>
        <w:t xml:space="preserve"> </w:t>
      </w:r>
    </w:p>
    <w:p w14:paraId="29433100" w14:textId="4258D1D9" w:rsidR="00943A57" w:rsidRDefault="00943A57" w:rsidP="00427078">
      <w:pPr>
        <w:pStyle w:val="Para10"/>
        <w:tabs>
          <w:tab w:val="clear" w:pos="1134"/>
        </w:tabs>
        <w:adjustRightInd w:val="0"/>
        <w:ind w:left="490" w:firstLine="0"/>
        <w:rPr>
          <w:sz w:val="24"/>
          <w:szCs w:val="24"/>
        </w:rPr>
      </w:pPr>
      <w:r w:rsidRPr="00943A57">
        <w:rPr>
          <w:rFonts w:hint="eastAsia"/>
          <w:sz w:val="24"/>
          <w:szCs w:val="24"/>
        </w:rPr>
        <w:t>以下缔约方的代表</w:t>
      </w:r>
      <w:r w:rsidR="00000C84" w:rsidRPr="00000C84">
        <w:rPr>
          <w:sz w:val="24"/>
          <w:szCs w:val="24"/>
        </w:rPr>
        <w:t>就</w:t>
      </w:r>
      <w:r w:rsidR="00000C84" w:rsidRPr="00000C84">
        <w:rPr>
          <w:sz w:val="24"/>
          <w:szCs w:val="24"/>
        </w:rPr>
        <w:t>D</w:t>
      </w:r>
      <w:r w:rsidR="00000C84" w:rsidRPr="00000C84">
        <w:rPr>
          <w:sz w:val="24"/>
          <w:szCs w:val="24"/>
        </w:rPr>
        <w:t>组要素</w:t>
      </w:r>
      <w:r w:rsidR="00000C84">
        <w:rPr>
          <w:rFonts w:hint="eastAsia"/>
          <w:sz w:val="24"/>
          <w:szCs w:val="24"/>
        </w:rPr>
        <w:t>做进一步</w:t>
      </w:r>
      <w:r w:rsidRPr="00943A57">
        <w:rPr>
          <w:rFonts w:hint="eastAsia"/>
          <w:sz w:val="24"/>
          <w:szCs w:val="24"/>
        </w:rPr>
        <w:t>发言：阿根廷、澳大利亚、白俄罗斯、巴西、加拿大、智利、哥伦比亚、欧洲联盟及其成员国、危地马拉、印度、印度尼西亚、日本、纳米比亚（代表非洲国家）、挪威、韩国、南非、瑞士、多哥、乌干达和英国。</w:t>
      </w:r>
      <w:r w:rsidRPr="00943A57">
        <w:rPr>
          <w:rFonts w:hint="eastAsia"/>
          <w:sz w:val="24"/>
          <w:szCs w:val="24"/>
        </w:rPr>
        <w:t xml:space="preserve"> </w:t>
      </w:r>
    </w:p>
    <w:p w14:paraId="2D2A8666" w14:textId="77777777" w:rsidR="000D29DA" w:rsidRDefault="00943A57" w:rsidP="00427078">
      <w:pPr>
        <w:pStyle w:val="Para10"/>
        <w:tabs>
          <w:tab w:val="clear" w:pos="1134"/>
        </w:tabs>
        <w:adjustRightInd w:val="0"/>
        <w:ind w:left="490" w:firstLine="0"/>
        <w:rPr>
          <w:sz w:val="24"/>
          <w:szCs w:val="24"/>
        </w:rPr>
      </w:pPr>
      <w:r w:rsidRPr="00943A57">
        <w:rPr>
          <w:rFonts w:hint="eastAsia"/>
          <w:sz w:val="24"/>
          <w:szCs w:val="24"/>
        </w:rPr>
        <w:t>国际生物多样性土著论坛和第三世界网络的代表也发了言。</w:t>
      </w:r>
      <w:r w:rsidRPr="00943A57">
        <w:rPr>
          <w:rFonts w:hint="eastAsia"/>
          <w:sz w:val="24"/>
          <w:szCs w:val="24"/>
        </w:rPr>
        <w:t xml:space="preserve"> </w:t>
      </w:r>
    </w:p>
    <w:p w14:paraId="465C4B72" w14:textId="111624E2" w:rsidR="00943A57" w:rsidRDefault="00943A57" w:rsidP="00427078">
      <w:pPr>
        <w:pStyle w:val="Para10"/>
        <w:tabs>
          <w:tab w:val="clear" w:pos="1134"/>
        </w:tabs>
        <w:adjustRightInd w:val="0"/>
        <w:ind w:left="490" w:firstLine="0"/>
        <w:rPr>
          <w:sz w:val="24"/>
          <w:szCs w:val="24"/>
        </w:rPr>
      </w:pPr>
      <w:r w:rsidRPr="00943A57">
        <w:rPr>
          <w:rFonts w:hint="eastAsia"/>
          <w:sz w:val="24"/>
          <w:szCs w:val="24"/>
        </w:rPr>
        <w:t>以下缔约方的代表</w:t>
      </w:r>
      <w:r w:rsidR="008F66F9">
        <w:rPr>
          <w:rFonts w:hint="eastAsia"/>
          <w:sz w:val="24"/>
          <w:szCs w:val="24"/>
        </w:rPr>
        <w:t>就</w:t>
      </w:r>
      <w:r w:rsidR="008F66F9">
        <w:rPr>
          <w:rFonts w:hint="eastAsia"/>
          <w:sz w:val="24"/>
          <w:szCs w:val="24"/>
        </w:rPr>
        <w:t>E</w:t>
      </w:r>
      <w:r w:rsidR="008F66F9">
        <w:rPr>
          <w:rFonts w:hint="eastAsia"/>
          <w:sz w:val="24"/>
          <w:szCs w:val="24"/>
        </w:rPr>
        <w:t>组要素</w:t>
      </w:r>
      <w:r w:rsidRPr="00943A57">
        <w:rPr>
          <w:rFonts w:hint="eastAsia"/>
          <w:sz w:val="24"/>
          <w:szCs w:val="24"/>
        </w:rPr>
        <w:t>发言：阿根廷、巴西、加拿大、智利、中国、哥伦比亚、古巴、刚果民主共和国、欧洲联盟及其成员国、印度、印度尼西亚、日本、摩洛哥、纳米比亚（代表非洲国家）、挪威、大韩民国、南非、瑞士、多哥、乌干达和联合王国。</w:t>
      </w:r>
      <w:r w:rsidRPr="00943A57">
        <w:rPr>
          <w:rFonts w:hint="eastAsia"/>
          <w:sz w:val="24"/>
          <w:szCs w:val="24"/>
        </w:rPr>
        <w:t xml:space="preserve"> </w:t>
      </w:r>
    </w:p>
    <w:p w14:paraId="14C39D05" w14:textId="77777777" w:rsidR="000D29DA" w:rsidRDefault="00943A57" w:rsidP="00427078">
      <w:pPr>
        <w:pStyle w:val="Para10"/>
        <w:tabs>
          <w:tab w:val="clear" w:pos="1134"/>
        </w:tabs>
        <w:adjustRightInd w:val="0"/>
        <w:ind w:left="490" w:firstLine="0"/>
        <w:rPr>
          <w:sz w:val="24"/>
          <w:szCs w:val="24"/>
        </w:rPr>
      </w:pPr>
      <w:r w:rsidRPr="00943A57">
        <w:rPr>
          <w:rFonts w:hint="eastAsia"/>
          <w:sz w:val="24"/>
          <w:szCs w:val="24"/>
        </w:rPr>
        <w:t>生物多样性公约妇女核心小组和国际生物多样性土著论坛的代表也发了言。</w:t>
      </w:r>
      <w:r w:rsidRPr="00943A57">
        <w:rPr>
          <w:rFonts w:hint="eastAsia"/>
          <w:sz w:val="24"/>
          <w:szCs w:val="24"/>
        </w:rPr>
        <w:t xml:space="preserve"> </w:t>
      </w:r>
    </w:p>
    <w:p w14:paraId="7E5D1AC7" w14:textId="29B17384" w:rsidR="00943A57" w:rsidRPr="000D29DA" w:rsidRDefault="00943A57" w:rsidP="000D29DA">
      <w:pPr>
        <w:pStyle w:val="Para10"/>
        <w:numPr>
          <w:ilvl w:val="0"/>
          <w:numId w:val="0"/>
        </w:numPr>
        <w:tabs>
          <w:tab w:val="clear" w:pos="1134"/>
        </w:tabs>
        <w:adjustRightInd w:val="0"/>
        <w:snapToGrid w:val="0"/>
        <w:ind w:firstLine="490"/>
        <w:rPr>
          <w:rFonts w:eastAsia="楷体"/>
          <w:sz w:val="24"/>
          <w:szCs w:val="24"/>
        </w:rPr>
      </w:pPr>
      <w:r w:rsidRPr="000D29DA">
        <w:rPr>
          <w:rFonts w:eastAsia="楷体" w:hint="eastAsia"/>
          <w:sz w:val="24"/>
          <w:szCs w:val="24"/>
        </w:rPr>
        <w:t>审查</w:t>
      </w:r>
      <w:r w:rsidR="000D29DA">
        <w:rPr>
          <w:rFonts w:eastAsia="楷体" w:hint="eastAsia"/>
          <w:sz w:val="24"/>
          <w:szCs w:val="24"/>
        </w:rPr>
        <w:t>订正</w:t>
      </w:r>
      <w:r w:rsidRPr="000D29DA">
        <w:rPr>
          <w:rFonts w:eastAsia="楷体" w:hint="eastAsia"/>
          <w:sz w:val="24"/>
          <w:szCs w:val="24"/>
        </w:rPr>
        <w:t>案文草案和</w:t>
      </w:r>
      <w:r w:rsidR="00DD6593">
        <w:rPr>
          <w:rFonts w:eastAsia="楷体" w:hint="eastAsia"/>
          <w:sz w:val="24"/>
          <w:szCs w:val="24"/>
        </w:rPr>
        <w:t>关于</w:t>
      </w:r>
      <w:r w:rsidRPr="000D29DA">
        <w:rPr>
          <w:rFonts w:eastAsia="楷体" w:hint="eastAsia"/>
          <w:sz w:val="24"/>
          <w:szCs w:val="24"/>
        </w:rPr>
        <w:t>闭会期间工作</w:t>
      </w:r>
      <w:r w:rsidR="00DD6593">
        <w:rPr>
          <w:rFonts w:eastAsia="楷体" w:hint="eastAsia"/>
          <w:sz w:val="24"/>
          <w:szCs w:val="24"/>
        </w:rPr>
        <w:t>的提议</w:t>
      </w:r>
      <w:r w:rsidRPr="000D29DA">
        <w:rPr>
          <w:rFonts w:eastAsia="楷体" w:hint="eastAsia"/>
          <w:sz w:val="24"/>
          <w:szCs w:val="24"/>
        </w:rPr>
        <w:t xml:space="preserve"> </w:t>
      </w:r>
    </w:p>
    <w:p w14:paraId="2DF78FF4" w14:textId="12046F14" w:rsidR="00943A57" w:rsidRDefault="000D29DA" w:rsidP="00427078">
      <w:pPr>
        <w:pStyle w:val="Para10"/>
        <w:tabs>
          <w:tab w:val="clear" w:pos="1134"/>
        </w:tabs>
        <w:adjustRightInd w:val="0"/>
        <w:ind w:left="490" w:firstLine="0"/>
        <w:rPr>
          <w:sz w:val="24"/>
          <w:szCs w:val="24"/>
        </w:rPr>
      </w:pPr>
      <w:r w:rsidRPr="00943A57">
        <w:rPr>
          <w:rFonts w:hint="eastAsia"/>
          <w:sz w:val="24"/>
          <w:szCs w:val="24"/>
        </w:rPr>
        <w:t>委员会</w:t>
      </w:r>
      <w:r w:rsidR="00943A57" w:rsidRPr="00943A57">
        <w:rPr>
          <w:rFonts w:hint="eastAsia"/>
          <w:sz w:val="24"/>
          <w:szCs w:val="24"/>
        </w:rPr>
        <w:t>在</w:t>
      </w:r>
      <w:r w:rsidR="00943A57" w:rsidRPr="00943A57">
        <w:rPr>
          <w:rFonts w:hint="eastAsia"/>
          <w:sz w:val="24"/>
          <w:szCs w:val="24"/>
        </w:rPr>
        <w:t xml:space="preserve"> 11 </w:t>
      </w:r>
      <w:r w:rsidR="00943A57" w:rsidRPr="00943A57">
        <w:rPr>
          <w:rFonts w:hint="eastAsia"/>
          <w:sz w:val="24"/>
          <w:szCs w:val="24"/>
        </w:rPr>
        <w:t>月</w:t>
      </w:r>
      <w:r w:rsidR="00943A57" w:rsidRPr="00943A57">
        <w:rPr>
          <w:rFonts w:hint="eastAsia"/>
          <w:sz w:val="24"/>
          <w:szCs w:val="24"/>
        </w:rPr>
        <w:t xml:space="preserve"> 18 </w:t>
      </w:r>
      <w:r w:rsidR="00943A57" w:rsidRPr="00943A57">
        <w:rPr>
          <w:rFonts w:hint="eastAsia"/>
          <w:sz w:val="24"/>
          <w:szCs w:val="24"/>
        </w:rPr>
        <w:t>日的第</w:t>
      </w:r>
      <w:r>
        <w:rPr>
          <w:rFonts w:hint="eastAsia"/>
          <w:sz w:val="24"/>
          <w:szCs w:val="24"/>
        </w:rPr>
        <w:t>6</w:t>
      </w:r>
      <w:r>
        <w:rPr>
          <w:rFonts w:hint="eastAsia"/>
          <w:sz w:val="24"/>
          <w:szCs w:val="24"/>
        </w:rPr>
        <w:t>场</w:t>
      </w:r>
      <w:r w:rsidR="00943A57" w:rsidRPr="00943A57">
        <w:rPr>
          <w:rFonts w:hint="eastAsia"/>
          <w:sz w:val="24"/>
          <w:szCs w:val="24"/>
        </w:rPr>
        <w:t>会议上审议了</w:t>
      </w:r>
      <w:r>
        <w:rPr>
          <w:rFonts w:hint="eastAsia"/>
          <w:sz w:val="24"/>
          <w:szCs w:val="24"/>
        </w:rPr>
        <w:t>共同</w:t>
      </w:r>
      <w:r w:rsidR="00943A57" w:rsidRPr="00943A57">
        <w:rPr>
          <w:rFonts w:hint="eastAsia"/>
          <w:sz w:val="24"/>
          <w:szCs w:val="24"/>
        </w:rPr>
        <w:t>主席提交的多边机制要素</w:t>
      </w:r>
      <w:r>
        <w:rPr>
          <w:rFonts w:hint="eastAsia"/>
          <w:sz w:val="24"/>
          <w:szCs w:val="24"/>
        </w:rPr>
        <w:t>订正</w:t>
      </w:r>
      <w:r w:rsidR="00943A57" w:rsidRPr="00943A57">
        <w:rPr>
          <w:rFonts w:hint="eastAsia"/>
          <w:sz w:val="24"/>
          <w:szCs w:val="24"/>
        </w:rPr>
        <w:t>案文草案</w:t>
      </w:r>
      <w:r>
        <w:rPr>
          <w:rFonts w:hint="eastAsia"/>
          <w:sz w:val="24"/>
          <w:szCs w:val="24"/>
        </w:rPr>
        <w:t>，并审议了共同</w:t>
      </w:r>
      <w:r w:rsidR="00943A57" w:rsidRPr="00943A57">
        <w:rPr>
          <w:rFonts w:hint="eastAsia"/>
          <w:sz w:val="24"/>
          <w:szCs w:val="24"/>
        </w:rPr>
        <w:t>主席关于闭会期间工作的</w:t>
      </w:r>
      <w:r w:rsidR="00DD6593">
        <w:rPr>
          <w:rFonts w:hint="eastAsia"/>
          <w:sz w:val="24"/>
          <w:szCs w:val="24"/>
        </w:rPr>
        <w:t>提议</w:t>
      </w:r>
      <w:r w:rsidR="00943A57" w:rsidRPr="00943A57">
        <w:rPr>
          <w:rFonts w:hint="eastAsia"/>
          <w:sz w:val="24"/>
          <w:szCs w:val="24"/>
        </w:rPr>
        <w:t>。</w:t>
      </w:r>
      <w:r w:rsidR="00943A57" w:rsidRPr="00943A57">
        <w:rPr>
          <w:rFonts w:hint="eastAsia"/>
          <w:sz w:val="24"/>
          <w:szCs w:val="24"/>
        </w:rPr>
        <w:t xml:space="preserve"> </w:t>
      </w:r>
    </w:p>
    <w:p w14:paraId="0AFAC1DC" w14:textId="37E384C7" w:rsidR="00943A57" w:rsidRDefault="00943A57" w:rsidP="00427078">
      <w:pPr>
        <w:pStyle w:val="Para10"/>
        <w:tabs>
          <w:tab w:val="clear" w:pos="1134"/>
        </w:tabs>
        <w:adjustRightInd w:val="0"/>
        <w:ind w:left="490" w:firstLine="0"/>
        <w:rPr>
          <w:sz w:val="24"/>
          <w:szCs w:val="24"/>
        </w:rPr>
      </w:pPr>
      <w:r w:rsidRPr="00943A57">
        <w:rPr>
          <w:rFonts w:hint="eastAsia"/>
          <w:sz w:val="24"/>
          <w:szCs w:val="24"/>
        </w:rPr>
        <w:t>以下缔约方的代表就</w:t>
      </w:r>
      <w:r w:rsidR="000D29DA">
        <w:rPr>
          <w:rFonts w:hint="eastAsia"/>
          <w:sz w:val="24"/>
          <w:szCs w:val="24"/>
        </w:rPr>
        <w:t>订正</w:t>
      </w:r>
      <w:r w:rsidRPr="00943A57">
        <w:rPr>
          <w:rFonts w:hint="eastAsia"/>
          <w:sz w:val="24"/>
          <w:szCs w:val="24"/>
        </w:rPr>
        <w:t>案文草案发言：阿尔及利亚、阿根廷、澳大利亚、白俄罗斯、巴西、加拿大、智利、哥伦比亚、科特迪瓦、刚果民主共和国、埃及、欧洲联盟及其成员国、印度、印度尼西亚、日本、摩洛哥、挪威、大韩民国、南非、瑞士、多哥、乌干达和联合王国。</w:t>
      </w:r>
      <w:r w:rsidRPr="00943A57">
        <w:rPr>
          <w:rFonts w:hint="eastAsia"/>
          <w:sz w:val="24"/>
          <w:szCs w:val="24"/>
        </w:rPr>
        <w:t xml:space="preserve"> </w:t>
      </w:r>
    </w:p>
    <w:p w14:paraId="0364921F" w14:textId="403D26BC" w:rsidR="008F66F9" w:rsidRDefault="008F66F9" w:rsidP="00427078">
      <w:pPr>
        <w:pStyle w:val="Para10"/>
        <w:tabs>
          <w:tab w:val="clear" w:pos="1134"/>
        </w:tabs>
        <w:adjustRightInd w:val="0"/>
        <w:ind w:left="490" w:firstLine="0"/>
        <w:rPr>
          <w:sz w:val="24"/>
          <w:szCs w:val="24"/>
        </w:rPr>
      </w:pPr>
      <w:r>
        <w:rPr>
          <w:rFonts w:hint="eastAsia"/>
          <w:sz w:val="24"/>
          <w:szCs w:val="24"/>
        </w:rPr>
        <w:lastRenderedPageBreak/>
        <w:t>共同主席说，他们将根据所作发言编写一份订正案文，提交工作组通过。</w:t>
      </w:r>
    </w:p>
    <w:p w14:paraId="62577AA2" w14:textId="6688F25C" w:rsidR="00943A57" w:rsidRDefault="00DD6593" w:rsidP="00427078">
      <w:pPr>
        <w:pStyle w:val="Para10"/>
        <w:tabs>
          <w:tab w:val="clear" w:pos="1134"/>
        </w:tabs>
        <w:adjustRightInd w:val="0"/>
        <w:ind w:left="490" w:firstLine="0"/>
        <w:rPr>
          <w:sz w:val="24"/>
          <w:szCs w:val="24"/>
        </w:rPr>
      </w:pPr>
      <w:r>
        <w:rPr>
          <w:rFonts w:hint="eastAsia"/>
          <w:sz w:val="24"/>
          <w:szCs w:val="24"/>
        </w:rPr>
        <w:t>共同</w:t>
      </w:r>
      <w:r w:rsidR="00943A57" w:rsidRPr="00943A57">
        <w:rPr>
          <w:rFonts w:hint="eastAsia"/>
          <w:sz w:val="24"/>
          <w:szCs w:val="24"/>
        </w:rPr>
        <w:t>主席</w:t>
      </w:r>
      <w:r w:rsidR="008F66F9">
        <w:rPr>
          <w:rFonts w:hint="eastAsia"/>
          <w:sz w:val="24"/>
          <w:szCs w:val="24"/>
        </w:rPr>
        <w:t>报告了联络小组就闭会期间工作进行的讨论，并介绍了他们</w:t>
      </w:r>
      <w:r w:rsidR="00943A57" w:rsidRPr="00943A57">
        <w:rPr>
          <w:rFonts w:hint="eastAsia"/>
          <w:sz w:val="24"/>
          <w:szCs w:val="24"/>
        </w:rPr>
        <w:t>关于</w:t>
      </w:r>
      <w:r w:rsidR="008F66F9">
        <w:rPr>
          <w:rFonts w:hint="eastAsia"/>
          <w:sz w:val="24"/>
          <w:szCs w:val="24"/>
        </w:rPr>
        <w:t>将</w:t>
      </w:r>
      <w:r w:rsidR="008F66F9" w:rsidRPr="00943A57">
        <w:rPr>
          <w:rFonts w:hint="eastAsia"/>
          <w:sz w:val="24"/>
          <w:szCs w:val="24"/>
        </w:rPr>
        <w:t>在工作组第一次和第二次会议之间开展</w:t>
      </w:r>
      <w:r w:rsidR="008F66F9">
        <w:rPr>
          <w:rFonts w:hint="eastAsia"/>
          <w:sz w:val="24"/>
          <w:szCs w:val="24"/>
        </w:rPr>
        <w:t>的工作的提议，这些</w:t>
      </w:r>
      <w:r w:rsidR="00943A57" w:rsidRPr="00943A57">
        <w:rPr>
          <w:rFonts w:hint="eastAsia"/>
          <w:sz w:val="24"/>
          <w:szCs w:val="24"/>
        </w:rPr>
        <w:t>工作</w:t>
      </w:r>
      <w:r w:rsidR="008F66F9">
        <w:rPr>
          <w:rFonts w:hint="eastAsia"/>
          <w:sz w:val="24"/>
          <w:szCs w:val="24"/>
        </w:rPr>
        <w:t>将包括</w:t>
      </w:r>
      <w:r w:rsidR="00943A57" w:rsidRPr="00943A57">
        <w:rPr>
          <w:rFonts w:hint="eastAsia"/>
          <w:sz w:val="24"/>
          <w:szCs w:val="24"/>
        </w:rPr>
        <w:t>：</w:t>
      </w:r>
      <w:r w:rsidR="00943A57" w:rsidRPr="00943A57">
        <w:rPr>
          <w:rFonts w:hint="eastAsia"/>
          <w:sz w:val="24"/>
          <w:szCs w:val="24"/>
        </w:rPr>
        <w:t xml:space="preserve"> </w:t>
      </w:r>
    </w:p>
    <w:p w14:paraId="0F354CE2" w14:textId="70532D84" w:rsidR="00943A57" w:rsidRDefault="00DD6593" w:rsidP="00943A57">
      <w:pPr>
        <w:pStyle w:val="Para10"/>
        <w:numPr>
          <w:ilvl w:val="0"/>
          <w:numId w:val="31"/>
        </w:numPr>
        <w:tabs>
          <w:tab w:val="clear" w:pos="1134"/>
        </w:tabs>
        <w:adjustRightInd w:val="0"/>
        <w:ind w:left="490" w:firstLine="490"/>
        <w:rPr>
          <w:sz w:val="24"/>
          <w:szCs w:val="24"/>
        </w:rPr>
      </w:pPr>
      <w:r>
        <w:rPr>
          <w:rFonts w:hint="eastAsia"/>
          <w:sz w:val="24"/>
          <w:szCs w:val="24"/>
        </w:rPr>
        <w:t>共同主席</w:t>
      </w:r>
      <w:r w:rsidR="00943A57" w:rsidRPr="00943A57">
        <w:rPr>
          <w:rFonts w:hint="eastAsia"/>
          <w:sz w:val="24"/>
          <w:szCs w:val="24"/>
        </w:rPr>
        <w:t>和秘书处根据需要酌情开展信息共享活动；</w:t>
      </w:r>
      <w:r w:rsidR="00943A57" w:rsidRPr="00943A57">
        <w:rPr>
          <w:rFonts w:hint="eastAsia"/>
          <w:sz w:val="24"/>
          <w:szCs w:val="24"/>
        </w:rPr>
        <w:t xml:space="preserve"> </w:t>
      </w:r>
    </w:p>
    <w:p w14:paraId="3C7FEE36" w14:textId="341DF460" w:rsidR="00943A57" w:rsidRDefault="00943A57" w:rsidP="00943A57">
      <w:pPr>
        <w:pStyle w:val="Para10"/>
        <w:numPr>
          <w:ilvl w:val="0"/>
          <w:numId w:val="31"/>
        </w:numPr>
        <w:tabs>
          <w:tab w:val="clear" w:pos="1134"/>
        </w:tabs>
        <w:adjustRightInd w:val="0"/>
        <w:ind w:left="490" w:firstLine="490"/>
        <w:rPr>
          <w:sz w:val="24"/>
          <w:szCs w:val="24"/>
        </w:rPr>
      </w:pPr>
      <w:r w:rsidRPr="00943A57">
        <w:rPr>
          <w:rFonts w:hint="eastAsia"/>
          <w:sz w:val="24"/>
          <w:szCs w:val="24"/>
        </w:rPr>
        <w:t>建立一个不限成员名额非正式咨询小组，该小组将借鉴</w:t>
      </w:r>
      <w:r w:rsidR="009E4409">
        <w:rPr>
          <w:rFonts w:hint="eastAsia"/>
          <w:sz w:val="24"/>
          <w:szCs w:val="24"/>
        </w:rPr>
        <w:t>以前在</w:t>
      </w:r>
      <w:r w:rsidR="009E4409">
        <w:rPr>
          <w:rFonts w:hint="eastAsia"/>
          <w:sz w:val="24"/>
          <w:szCs w:val="24"/>
        </w:rPr>
        <w:t>2</w:t>
      </w:r>
      <w:r w:rsidR="009E4409">
        <w:rPr>
          <w:sz w:val="24"/>
          <w:szCs w:val="24"/>
        </w:rPr>
        <w:t>021</w:t>
      </w:r>
      <w:r w:rsidR="009E4409">
        <w:rPr>
          <w:rFonts w:hint="eastAsia"/>
          <w:sz w:val="24"/>
          <w:szCs w:val="24"/>
        </w:rPr>
        <w:t>年</w:t>
      </w:r>
      <w:r w:rsidR="009E4409">
        <w:rPr>
          <w:rFonts w:hint="eastAsia"/>
          <w:sz w:val="24"/>
          <w:szCs w:val="24"/>
        </w:rPr>
        <w:t>9</w:t>
      </w:r>
      <w:r w:rsidR="00AA1309">
        <w:rPr>
          <w:rFonts w:hint="eastAsia"/>
          <w:sz w:val="24"/>
          <w:szCs w:val="24"/>
        </w:rPr>
        <w:t>月</w:t>
      </w:r>
      <w:r w:rsidR="009E4409">
        <w:rPr>
          <w:rFonts w:hint="eastAsia"/>
          <w:sz w:val="24"/>
          <w:szCs w:val="24"/>
        </w:rPr>
        <w:t>至</w:t>
      </w:r>
      <w:r w:rsidR="009E4409">
        <w:rPr>
          <w:rFonts w:hint="eastAsia"/>
          <w:sz w:val="24"/>
          <w:szCs w:val="24"/>
        </w:rPr>
        <w:t>2</w:t>
      </w:r>
      <w:r w:rsidR="009E4409">
        <w:rPr>
          <w:sz w:val="24"/>
          <w:szCs w:val="24"/>
        </w:rPr>
        <w:t>022</w:t>
      </w:r>
      <w:r w:rsidR="009E4409">
        <w:rPr>
          <w:rFonts w:hint="eastAsia"/>
          <w:sz w:val="24"/>
          <w:szCs w:val="24"/>
        </w:rPr>
        <w:t>年</w:t>
      </w:r>
      <w:r w:rsidR="009E4409">
        <w:rPr>
          <w:rFonts w:hint="eastAsia"/>
          <w:sz w:val="24"/>
          <w:szCs w:val="24"/>
        </w:rPr>
        <w:t>1</w:t>
      </w:r>
      <w:r w:rsidR="009E4409">
        <w:rPr>
          <w:sz w:val="24"/>
          <w:szCs w:val="24"/>
        </w:rPr>
        <w:t>0</w:t>
      </w:r>
      <w:r w:rsidR="009E4409">
        <w:rPr>
          <w:rFonts w:hint="eastAsia"/>
          <w:sz w:val="24"/>
          <w:szCs w:val="24"/>
        </w:rPr>
        <w:t>月举行会议</w:t>
      </w:r>
      <w:r w:rsidRPr="00943A57">
        <w:rPr>
          <w:rFonts w:hint="eastAsia"/>
          <w:sz w:val="24"/>
          <w:szCs w:val="24"/>
        </w:rPr>
        <w:t>的数字序列信息非正式咨询小组的经验，包容、灵活、敏捷</w:t>
      </w:r>
      <w:r w:rsidR="00D96070">
        <w:rPr>
          <w:rFonts w:hint="eastAsia"/>
          <w:sz w:val="24"/>
          <w:szCs w:val="24"/>
        </w:rPr>
        <w:t>，</w:t>
      </w:r>
      <w:r w:rsidRPr="00943A57">
        <w:rPr>
          <w:rFonts w:hint="eastAsia"/>
          <w:sz w:val="24"/>
          <w:szCs w:val="24"/>
        </w:rPr>
        <w:t>考虑到缔约方的时差负担，</w:t>
      </w:r>
      <w:r w:rsidR="009E4409">
        <w:rPr>
          <w:rFonts w:hint="eastAsia"/>
          <w:sz w:val="24"/>
          <w:szCs w:val="24"/>
        </w:rPr>
        <w:t>并</w:t>
      </w:r>
      <w:r w:rsidRPr="00943A57">
        <w:rPr>
          <w:rFonts w:hint="eastAsia"/>
          <w:sz w:val="24"/>
          <w:szCs w:val="24"/>
        </w:rPr>
        <w:t>重点关注需要进一步工作的要素中包含的技术问题，通过缔约方</w:t>
      </w:r>
      <w:r w:rsidR="00D96070">
        <w:rPr>
          <w:rFonts w:hint="eastAsia"/>
          <w:sz w:val="24"/>
          <w:szCs w:val="24"/>
        </w:rPr>
        <w:t>、</w:t>
      </w:r>
      <w:r w:rsidR="00D96070" w:rsidRPr="00943A57">
        <w:rPr>
          <w:rFonts w:hint="eastAsia"/>
          <w:sz w:val="24"/>
          <w:szCs w:val="24"/>
        </w:rPr>
        <w:t>土著人民和</w:t>
      </w:r>
      <w:r w:rsidR="00D96070">
        <w:rPr>
          <w:rFonts w:hint="eastAsia"/>
          <w:sz w:val="24"/>
          <w:szCs w:val="24"/>
        </w:rPr>
        <w:t>地方</w:t>
      </w:r>
      <w:r w:rsidR="00D96070" w:rsidRPr="00943A57">
        <w:rPr>
          <w:rFonts w:hint="eastAsia"/>
          <w:sz w:val="24"/>
          <w:szCs w:val="24"/>
        </w:rPr>
        <w:t>社区</w:t>
      </w:r>
      <w:r w:rsidR="00D96070">
        <w:rPr>
          <w:rFonts w:hint="eastAsia"/>
          <w:sz w:val="24"/>
          <w:szCs w:val="24"/>
        </w:rPr>
        <w:t>以及</w:t>
      </w:r>
      <w:r w:rsidR="00D96070" w:rsidRPr="00943A57">
        <w:rPr>
          <w:rFonts w:hint="eastAsia"/>
          <w:sz w:val="24"/>
          <w:szCs w:val="24"/>
        </w:rPr>
        <w:t>利益攸关方</w:t>
      </w:r>
      <w:r w:rsidRPr="00943A57">
        <w:rPr>
          <w:rFonts w:hint="eastAsia"/>
          <w:sz w:val="24"/>
          <w:szCs w:val="24"/>
        </w:rPr>
        <w:t>之间的在线讨论开展工作</w:t>
      </w:r>
      <w:r w:rsidR="00D96070">
        <w:rPr>
          <w:rFonts w:hint="eastAsia"/>
          <w:sz w:val="24"/>
          <w:szCs w:val="24"/>
        </w:rPr>
        <w:t>；</w:t>
      </w:r>
      <w:r w:rsidRPr="00943A57">
        <w:rPr>
          <w:rFonts w:hint="eastAsia"/>
          <w:sz w:val="24"/>
          <w:szCs w:val="24"/>
        </w:rPr>
        <w:t xml:space="preserve"> </w:t>
      </w:r>
    </w:p>
    <w:p w14:paraId="50D36C0B" w14:textId="14DFE0AF" w:rsidR="00943A57" w:rsidRDefault="00943A57" w:rsidP="00943A57">
      <w:pPr>
        <w:pStyle w:val="Para10"/>
        <w:numPr>
          <w:ilvl w:val="0"/>
          <w:numId w:val="31"/>
        </w:numPr>
        <w:tabs>
          <w:tab w:val="clear" w:pos="1134"/>
        </w:tabs>
        <w:adjustRightInd w:val="0"/>
        <w:ind w:left="490" w:firstLine="490"/>
        <w:rPr>
          <w:sz w:val="24"/>
          <w:szCs w:val="24"/>
        </w:rPr>
      </w:pPr>
      <w:r w:rsidRPr="00943A57">
        <w:rPr>
          <w:rFonts w:hint="eastAsia"/>
          <w:sz w:val="24"/>
          <w:szCs w:val="24"/>
        </w:rPr>
        <w:t>由共同主席主持</w:t>
      </w:r>
      <w:r w:rsidR="00D96070">
        <w:rPr>
          <w:rFonts w:hint="eastAsia"/>
          <w:sz w:val="24"/>
          <w:szCs w:val="24"/>
        </w:rPr>
        <w:t>进行</w:t>
      </w:r>
      <w:r w:rsidRPr="00943A57">
        <w:rPr>
          <w:rFonts w:hint="eastAsia"/>
          <w:sz w:val="24"/>
          <w:szCs w:val="24"/>
        </w:rPr>
        <w:t>在线非正式区域磋商</w:t>
      </w:r>
      <w:r w:rsidR="00D96070">
        <w:rPr>
          <w:rFonts w:hint="eastAsia"/>
          <w:sz w:val="24"/>
          <w:szCs w:val="24"/>
        </w:rPr>
        <w:t>，并进行</w:t>
      </w:r>
      <w:r w:rsidRPr="00943A57">
        <w:rPr>
          <w:rFonts w:hint="eastAsia"/>
          <w:sz w:val="24"/>
          <w:szCs w:val="24"/>
        </w:rPr>
        <w:t>非正式交流，支持对第</w:t>
      </w:r>
      <w:r w:rsidRPr="00943A57">
        <w:rPr>
          <w:rFonts w:hint="eastAsia"/>
          <w:sz w:val="24"/>
          <w:szCs w:val="24"/>
        </w:rPr>
        <w:t xml:space="preserve"> 15/9 </w:t>
      </w:r>
      <w:r w:rsidRPr="00943A57">
        <w:rPr>
          <w:rFonts w:hint="eastAsia"/>
          <w:sz w:val="24"/>
          <w:szCs w:val="24"/>
        </w:rPr>
        <w:t>号决定</w:t>
      </w:r>
      <w:r w:rsidRPr="00943A57">
        <w:rPr>
          <w:rFonts w:hint="eastAsia"/>
          <w:sz w:val="24"/>
          <w:szCs w:val="24"/>
        </w:rPr>
        <w:t>22(b)</w:t>
      </w:r>
      <w:r w:rsidRPr="00943A57">
        <w:rPr>
          <w:rFonts w:hint="eastAsia"/>
          <w:sz w:val="24"/>
          <w:szCs w:val="24"/>
        </w:rPr>
        <w:t>和</w:t>
      </w:r>
      <w:r w:rsidRPr="00943A57">
        <w:rPr>
          <w:rFonts w:hint="eastAsia"/>
          <w:sz w:val="24"/>
          <w:szCs w:val="24"/>
        </w:rPr>
        <w:t>(c)</w:t>
      </w:r>
      <w:r w:rsidRPr="00943A57">
        <w:rPr>
          <w:rFonts w:hint="eastAsia"/>
          <w:sz w:val="24"/>
          <w:szCs w:val="24"/>
        </w:rPr>
        <w:t>段所述委托</w:t>
      </w:r>
      <w:r w:rsidR="00D96070">
        <w:rPr>
          <w:rFonts w:hint="eastAsia"/>
          <w:sz w:val="24"/>
          <w:szCs w:val="24"/>
        </w:rPr>
        <w:t>进行的</w:t>
      </w:r>
      <w:r w:rsidRPr="00943A57">
        <w:rPr>
          <w:rFonts w:hint="eastAsia"/>
          <w:sz w:val="24"/>
          <w:szCs w:val="24"/>
        </w:rPr>
        <w:t>研究的报告草稿进行同行审查</w:t>
      </w:r>
      <w:r w:rsidR="00D96070">
        <w:rPr>
          <w:rFonts w:hint="eastAsia"/>
          <w:sz w:val="24"/>
          <w:szCs w:val="24"/>
        </w:rPr>
        <w:t>；</w:t>
      </w:r>
      <w:r w:rsidRPr="00943A57">
        <w:rPr>
          <w:rFonts w:hint="eastAsia"/>
          <w:sz w:val="24"/>
          <w:szCs w:val="24"/>
        </w:rPr>
        <w:t xml:space="preserve"> </w:t>
      </w:r>
    </w:p>
    <w:p w14:paraId="2AEFFAFD" w14:textId="77777777" w:rsidR="00DA42A7" w:rsidRDefault="00DD6593" w:rsidP="00943A57">
      <w:pPr>
        <w:pStyle w:val="Para10"/>
        <w:numPr>
          <w:ilvl w:val="0"/>
          <w:numId w:val="31"/>
        </w:numPr>
        <w:tabs>
          <w:tab w:val="clear" w:pos="1134"/>
        </w:tabs>
        <w:adjustRightInd w:val="0"/>
        <w:ind w:left="490" w:firstLine="490"/>
        <w:rPr>
          <w:sz w:val="24"/>
          <w:szCs w:val="24"/>
        </w:rPr>
      </w:pPr>
      <w:r>
        <w:rPr>
          <w:rFonts w:hint="eastAsia"/>
          <w:sz w:val="24"/>
          <w:szCs w:val="24"/>
        </w:rPr>
        <w:t>共同主席</w:t>
      </w:r>
      <w:r w:rsidR="00DA42A7">
        <w:rPr>
          <w:rFonts w:hint="eastAsia"/>
          <w:sz w:val="24"/>
          <w:szCs w:val="24"/>
        </w:rPr>
        <w:t>采用以前的</w:t>
      </w:r>
      <w:r w:rsidR="00943A57" w:rsidRPr="00943A57">
        <w:rPr>
          <w:rFonts w:hint="eastAsia"/>
          <w:sz w:val="24"/>
          <w:szCs w:val="24"/>
        </w:rPr>
        <w:t>数字序列信息</w:t>
      </w:r>
      <w:r w:rsidR="00DA42A7">
        <w:rPr>
          <w:rFonts w:hint="eastAsia"/>
          <w:sz w:val="24"/>
          <w:szCs w:val="24"/>
        </w:rPr>
        <w:t>问题</w:t>
      </w:r>
      <w:r w:rsidR="00943A57" w:rsidRPr="00943A57">
        <w:rPr>
          <w:rFonts w:hint="eastAsia"/>
          <w:sz w:val="24"/>
          <w:szCs w:val="24"/>
        </w:rPr>
        <w:t>非正式咨询小组使用的报告方法，编写一份关于闭会期间工作成果的报告。</w:t>
      </w:r>
      <w:r w:rsidR="00943A57" w:rsidRPr="00943A57">
        <w:rPr>
          <w:rFonts w:hint="eastAsia"/>
          <w:sz w:val="24"/>
          <w:szCs w:val="24"/>
        </w:rPr>
        <w:t xml:space="preserve"> </w:t>
      </w:r>
    </w:p>
    <w:p w14:paraId="2B4C58D4" w14:textId="230B7CE5" w:rsidR="009E4409" w:rsidRDefault="00FB3735" w:rsidP="009E4409">
      <w:pPr>
        <w:pStyle w:val="Para10"/>
        <w:tabs>
          <w:tab w:val="clear" w:pos="1134"/>
        </w:tabs>
        <w:adjustRightInd w:val="0"/>
        <w:ind w:left="490" w:firstLine="0"/>
        <w:rPr>
          <w:sz w:val="24"/>
          <w:szCs w:val="24"/>
        </w:rPr>
      </w:pPr>
      <w:r>
        <w:rPr>
          <w:rFonts w:hint="eastAsia"/>
          <w:sz w:val="24"/>
          <w:szCs w:val="24"/>
        </w:rPr>
        <w:t>委员会核可共同主席介绍的关于闭会期间工作的提议。</w:t>
      </w:r>
    </w:p>
    <w:p w14:paraId="6B7E8FF5" w14:textId="77777777" w:rsidR="00DA42A7" w:rsidRPr="00DA42A7" w:rsidRDefault="00943A57" w:rsidP="00DA42A7">
      <w:pPr>
        <w:pStyle w:val="Para10"/>
        <w:numPr>
          <w:ilvl w:val="0"/>
          <w:numId w:val="0"/>
        </w:numPr>
        <w:tabs>
          <w:tab w:val="clear" w:pos="1134"/>
        </w:tabs>
        <w:adjustRightInd w:val="0"/>
        <w:snapToGrid w:val="0"/>
        <w:ind w:firstLine="490"/>
        <w:rPr>
          <w:rFonts w:eastAsia="楷体"/>
          <w:sz w:val="24"/>
          <w:szCs w:val="24"/>
        </w:rPr>
      </w:pPr>
      <w:r w:rsidRPr="00DA42A7">
        <w:rPr>
          <w:rFonts w:eastAsia="楷体" w:hint="eastAsia"/>
          <w:sz w:val="24"/>
          <w:szCs w:val="24"/>
        </w:rPr>
        <w:t>结论</w:t>
      </w:r>
      <w:r w:rsidRPr="00DA42A7">
        <w:rPr>
          <w:rFonts w:eastAsia="楷体" w:hint="eastAsia"/>
          <w:sz w:val="24"/>
          <w:szCs w:val="24"/>
        </w:rPr>
        <w:t xml:space="preserve"> </w:t>
      </w:r>
    </w:p>
    <w:p w14:paraId="03F604E8" w14:textId="1989C434" w:rsidR="00943A57" w:rsidRPr="001705D0" w:rsidRDefault="00DA42A7" w:rsidP="00DA42A7">
      <w:pPr>
        <w:pStyle w:val="Para10"/>
        <w:tabs>
          <w:tab w:val="clear" w:pos="1134"/>
        </w:tabs>
        <w:adjustRightInd w:val="0"/>
        <w:ind w:left="490" w:firstLine="0"/>
        <w:rPr>
          <w:sz w:val="24"/>
          <w:szCs w:val="24"/>
        </w:rPr>
      </w:pPr>
      <w:r w:rsidRPr="00943A57">
        <w:rPr>
          <w:rFonts w:hint="eastAsia"/>
          <w:sz w:val="24"/>
          <w:szCs w:val="24"/>
        </w:rPr>
        <w:t>工作组</w:t>
      </w:r>
      <w:r w:rsidR="00943A57" w:rsidRPr="00943A57">
        <w:rPr>
          <w:rFonts w:hint="eastAsia"/>
          <w:sz w:val="24"/>
          <w:szCs w:val="24"/>
        </w:rPr>
        <w:t>在</w:t>
      </w:r>
      <w:r w:rsidR="00943A57" w:rsidRPr="00943A57">
        <w:rPr>
          <w:rFonts w:hint="eastAsia"/>
          <w:sz w:val="24"/>
          <w:szCs w:val="24"/>
        </w:rPr>
        <w:t xml:space="preserve"> 11 </w:t>
      </w:r>
      <w:r w:rsidR="00943A57" w:rsidRPr="00943A57">
        <w:rPr>
          <w:rFonts w:hint="eastAsia"/>
          <w:sz w:val="24"/>
          <w:szCs w:val="24"/>
        </w:rPr>
        <w:t>月</w:t>
      </w:r>
      <w:r w:rsidR="00943A57" w:rsidRPr="00943A57">
        <w:rPr>
          <w:rFonts w:hint="eastAsia"/>
          <w:sz w:val="24"/>
          <w:szCs w:val="24"/>
        </w:rPr>
        <w:t xml:space="preserve"> 18 </w:t>
      </w:r>
      <w:r w:rsidR="00943A57" w:rsidRPr="00943A57">
        <w:rPr>
          <w:rFonts w:hint="eastAsia"/>
          <w:sz w:val="24"/>
          <w:szCs w:val="24"/>
        </w:rPr>
        <w:t>日第</w:t>
      </w:r>
      <w:r>
        <w:rPr>
          <w:rFonts w:hint="eastAsia"/>
          <w:sz w:val="24"/>
          <w:szCs w:val="24"/>
        </w:rPr>
        <w:t>2</w:t>
      </w:r>
      <w:r>
        <w:rPr>
          <w:rFonts w:hint="eastAsia"/>
          <w:sz w:val="24"/>
          <w:szCs w:val="24"/>
        </w:rPr>
        <w:t>场</w:t>
      </w:r>
      <w:r w:rsidR="00943A57" w:rsidRPr="00943A57">
        <w:rPr>
          <w:rFonts w:hint="eastAsia"/>
          <w:sz w:val="24"/>
          <w:szCs w:val="24"/>
        </w:rPr>
        <w:t>全体会议上听取了全体委员会</w:t>
      </w:r>
      <w:r w:rsidR="00DD6593">
        <w:rPr>
          <w:rFonts w:hint="eastAsia"/>
          <w:sz w:val="24"/>
          <w:szCs w:val="24"/>
        </w:rPr>
        <w:t>共同主席</w:t>
      </w:r>
      <w:r w:rsidR="00943A57" w:rsidRPr="00943A57">
        <w:rPr>
          <w:rFonts w:hint="eastAsia"/>
          <w:sz w:val="24"/>
          <w:szCs w:val="24"/>
        </w:rPr>
        <w:t>关于委员会工作的报告，并通过了经口头</w:t>
      </w:r>
      <w:r>
        <w:rPr>
          <w:rFonts w:hint="eastAsia"/>
          <w:sz w:val="24"/>
          <w:szCs w:val="24"/>
        </w:rPr>
        <w:t>修订</w:t>
      </w:r>
      <w:r w:rsidR="00943A57" w:rsidRPr="00943A57">
        <w:rPr>
          <w:rFonts w:hint="eastAsia"/>
          <w:sz w:val="24"/>
          <w:szCs w:val="24"/>
        </w:rPr>
        <w:t>的</w:t>
      </w:r>
      <w:r w:rsidR="00943A57" w:rsidRPr="00943A57">
        <w:rPr>
          <w:rFonts w:hint="eastAsia"/>
          <w:sz w:val="24"/>
          <w:szCs w:val="24"/>
        </w:rPr>
        <w:t>CBD/WGDSI/1/L.2</w:t>
      </w:r>
      <w:r>
        <w:rPr>
          <w:rFonts w:hint="eastAsia"/>
          <w:sz w:val="24"/>
          <w:szCs w:val="24"/>
        </w:rPr>
        <w:t>号</w:t>
      </w:r>
      <w:r w:rsidRPr="00943A57">
        <w:rPr>
          <w:rFonts w:hint="eastAsia"/>
          <w:sz w:val="24"/>
          <w:szCs w:val="24"/>
        </w:rPr>
        <w:t>文件</w:t>
      </w:r>
      <w:r w:rsidR="00943A57" w:rsidRPr="00943A57">
        <w:rPr>
          <w:rFonts w:hint="eastAsia"/>
          <w:sz w:val="24"/>
          <w:szCs w:val="24"/>
        </w:rPr>
        <w:t>（</w:t>
      </w:r>
      <w:r w:rsidR="00943A57" w:rsidRPr="00943A57">
        <w:rPr>
          <w:rFonts w:hint="eastAsia"/>
          <w:sz w:val="24"/>
          <w:szCs w:val="24"/>
        </w:rPr>
        <w:t xml:space="preserve"> </w:t>
      </w:r>
      <w:r w:rsidR="00943A57" w:rsidRPr="00943A57">
        <w:rPr>
          <w:rFonts w:hint="eastAsia"/>
          <w:sz w:val="24"/>
          <w:szCs w:val="24"/>
        </w:rPr>
        <w:t>见附件），</w:t>
      </w:r>
      <w:r>
        <w:rPr>
          <w:rFonts w:hint="eastAsia"/>
          <w:sz w:val="24"/>
          <w:szCs w:val="24"/>
        </w:rPr>
        <w:t>以之</w:t>
      </w:r>
      <w:r w:rsidR="00943A57" w:rsidRPr="00943A57">
        <w:rPr>
          <w:rFonts w:hint="eastAsia"/>
          <w:sz w:val="24"/>
          <w:szCs w:val="24"/>
        </w:rPr>
        <w:t>作为进一步讨论的基础。</w:t>
      </w:r>
      <w:r w:rsidR="00943A57" w:rsidRPr="00943A57">
        <w:rPr>
          <w:rFonts w:hint="eastAsia"/>
          <w:sz w:val="24"/>
          <w:szCs w:val="24"/>
        </w:rPr>
        <w:t xml:space="preserve"> </w:t>
      </w:r>
      <w:r>
        <w:rPr>
          <w:rFonts w:hint="eastAsia"/>
          <w:sz w:val="24"/>
          <w:szCs w:val="24"/>
        </w:rPr>
        <w:t>工作中</w:t>
      </w:r>
      <w:r w:rsidR="00943A57" w:rsidRPr="00943A57">
        <w:rPr>
          <w:rFonts w:hint="eastAsia"/>
          <w:sz w:val="24"/>
          <w:szCs w:val="24"/>
        </w:rPr>
        <w:t>还同意全体委员会</w:t>
      </w:r>
      <w:r>
        <w:rPr>
          <w:rFonts w:hint="eastAsia"/>
          <w:sz w:val="24"/>
          <w:szCs w:val="24"/>
        </w:rPr>
        <w:t>核准</w:t>
      </w:r>
      <w:r w:rsidR="00943A57" w:rsidRPr="00943A57">
        <w:rPr>
          <w:rFonts w:hint="eastAsia"/>
          <w:sz w:val="24"/>
          <w:szCs w:val="24"/>
        </w:rPr>
        <w:t>的</w:t>
      </w:r>
      <w:r>
        <w:rPr>
          <w:rFonts w:hint="eastAsia"/>
          <w:sz w:val="24"/>
          <w:szCs w:val="24"/>
        </w:rPr>
        <w:t>关于</w:t>
      </w:r>
      <w:r w:rsidR="00943A57" w:rsidRPr="00943A57">
        <w:rPr>
          <w:rFonts w:hint="eastAsia"/>
          <w:sz w:val="24"/>
          <w:szCs w:val="24"/>
        </w:rPr>
        <w:t>闭会期间工作</w:t>
      </w:r>
      <w:r>
        <w:rPr>
          <w:rFonts w:hint="eastAsia"/>
          <w:sz w:val="24"/>
          <w:szCs w:val="24"/>
        </w:rPr>
        <w:t>的提议</w:t>
      </w:r>
      <w:r w:rsidR="00943A57" w:rsidRPr="00943A57">
        <w:rPr>
          <w:rFonts w:hint="eastAsia"/>
          <w:sz w:val="24"/>
          <w:szCs w:val="24"/>
        </w:rPr>
        <w:t>。</w:t>
      </w:r>
    </w:p>
    <w:p w14:paraId="6352EC27" w14:textId="77777777" w:rsidR="00427078" w:rsidRPr="001705D0" w:rsidRDefault="00427078" w:rsidP="00427078">
      <w:pPr>
        <w:pStyle w:val="Item"/>
        <w:keepNext/>
        <w:spacing w:after="0"/>
        <w:rPr>
          <w:iCs w:val="0"/>
          <w:szCs w:val="24"/>
        </w:rPr>
      </w:pPr>
      <w:r w:rsidRPr="001705D0">
        <w:rPr>
          <w:rFonts w:eastAsia="宋体"/>
          <w:iCs w:val="0"/>
          <w:szCs w:val="24"/>
          <w:lang w:val="zh-CN"/>
        </w:rPr>
        <w:t>项目</w:t>
      </w:r>
      <w:r w:rsidRPr="001705D0">
        <w:rPr>
          <w:iCs w:val="0"/>
          <w:szCs w:val="24"/>
          <w:lang w:val="zh-CN"/>
        </w:rPr>
        <w:t xml:space="preserve"> 4</w:t>
      </w:r>
    </w:p>
    <w:p w14:paraId="7F3A7559" w14:textId="77777777" w:rsidR="00427078" w:rsidRPr="001705D0" w:rsidRDefault="00427078" w:rsidP="00427078">
      <w:pPr>
        <w:pStyle w:val="Item"/>
        <w:spacing w:before="0"/>
        <w:rPr>
          <w:iCs w:val="0"/>
          <w:szCs w:val="24"/>
        </w:rPr>
      </w:pPr>
      <w:r w:rsidRPr="001705D0">
        <w:rPr>
          <w:rFonts w:eastAsia="宋体"/>
          <w:iCs w:val="0"/>
          <w:szCs w:val="24"/>
          <w:lang w:val="zh-CN"/>
        </w:rPr>
        <w:t>其他事项</w:t>
      </w:r>
    </w:p>
    <w:p w14:paraId="15F4B9C1" w14:textId="4B80816D" w:rsidR="005A2459" w:rsidRDefault="005A2459" w:rsidP="00427078">
      <w:pPr>
        <w:pStyle w:val="Para10"/>
        <w:tabs>
          <w:tab w:val="clear" w:pos="1134"/>
        </w:tabs>
        <w:adjustRightInd w:val="0"/>
        <w:ind w:left="490" w:firstLine="0"/>
        <w:rPr>
          <w:sz w:val="24"/>
          <w:szCs w:val="24"/>
        </w:rPr>
      </w:pPr>
      <w:r w:rsidRPr="005A2459">
        <w:rPr>
          <w:rFonts w:hint="eastAsia"/>
          <w:sz w:val="24"/>
          <w:szCs w:val="24"/>
        </w:rPr>
        <w:t>下列缔约方的代表在会议第</w:t>
      </w:r>
      <w:r>
        <w:rPr>
          <w:rFonts w:hint="eastAsia"/>
          <w:sz w:val="24"/>
          <w:szCs w:val="24"/>
        </w:rPr>
        <w:t>2</w:t>
      </w:r>
      <w:r>
        <w:rPr>
          <w:rFonts w:hint="eastAsia"/>
          <w:sz w:val="24"/>
          <w:szCs w:val="24"/>
        </w:rPr>
        <w:t>场</w:t>
      </w:r>
      <w:r w:rsidRPr="005A2459">
        <w:rPr>
          <w:rFonts w:hint="eastAsia"/>
          <w:sz w:val="24"/>
          <w:szCs w:val="24"/>
        </w:rPr>
        <w:t>全体会议上发言：阿尔及利亚、埃及、印度尼西亚、约旦和挪威。</w:t>
      </w:r>
    </w:p>
    <w:p w14:paraId="791E1962" w14:textId="3005DAE5" w:rsidR="00FB3735" w:rsidRDefault="00FB3735" w:rsidP="00427078">
      <w:pPr>
        <w:pStyle w:val="Para10"/>
        <w:tabs>
          <w:tab w:val="clear" w:pos="1134"/>
        </w:tabs>
        <w:adjustRightInd w:val="0"/>
        <w:ind w:left="490" w:firstLine="0"/>
        <w:rPr>
          <w:sz w:val="24"/>
          <w:szCs w:val="24"/>
        </w:rPr>
      </w:pPr>
      <w:r>
        <w:rPr>
          <w:rFonts w:hint="eastAsia"/>
          <w:sz w:val="24"/>
          <w:szCs w:val="24"/>
        </w:rPr>
        <w:t>印度尼西亚代表发言，请求将其发言反映在报告之中，提请注意巴勒斯坦国的局势，促请各国呼吁停火。</w:t>
      </w:r>
    </w:p>
    <w:p w14:paraId="00B4C7BB" w14:textId="6BAB5828" w:rsidR="00427078" w:rsidRPr="001705D0" w:rsidRDefault="005A2459" w:rsidP="00427078">
      <w:pPr>
        <w:pStyle w:val="Para10"/>
        <w:tabs>
          <w:tab w:val="clear" w:pos="1134"/>
        </w:tabs>
        <w:adjustRightInd w:val="0"/>
        <w:ind w:left="490" w:firstLine="0"/>
        <w:rPr>
          <w:sz w:val="24"/>
          <w:szCs w:val="24"/>
        </w:rPr>
      </w:pPr>
      <w:r w:rsidRPr="005A2459">
        <w:rPr>
          <w:rFonts w:hint="eastAsia"/>
          <w:sz w:val="24"/>
          <w:szCs w:val="24"/>
        </w:rPr>
        <w:t>挪威代表在发言中宣布为缔约方大会第十六</w:t>
      </w:r>
      <w:r>
        <w:rPr>
          <w:rFonts w:hint="eastAsia"/>
          <w:sz w:val="24"/>
          <w:szCs w:val="24"/>
        </w:rPr>
        <w:t>届</w:t>
      </w:r>
      <w:r w:rsidRPr="005A2459">
        <w:rPr>
          <w:rFonts w:hint="eastAsia"/>
          <w:sz w:val="24"/>
          <w:szCs w:val="24"/>
        </w:rPr>
        <w:t>会议之前期间开展的</w:t>
      </w:r>
      <w:r>
        <w:rPr>
          <w:rFonts w:hint="eastAsia"/>
          <w:sz w:val="24"/>
          <w:szCs w:val="24"/>
        </w:rPr>
        <w:t>关于</w:t>
      </w:r>
      <w:r w:rsidRPr="005A2459">
        <w:rPr>
          <w:rFonts w:hint="eastAsia"/>
          <w:sz w:val="24"/>
          <w:szCs w:val="24"/>
        </w:rPr>
        <w:t>数字序列信息</w:t>
      </w:r>
      <w:r>
        <w:rPr>
          <w:rFonts w:hint="eastAsia"/>
          <w:sz w:val="24"/>
          <w:szCs w:val="24"/>
        </w:rPr>
        <w:t>的</w:t>
      </w:r>
      <w:r w:rsidRPr="005A2459">
        <w:rPr>
          <w:rFonts w:hint="eastAsia"/>
          <w:sz w:val="24"/>
          <w:szCs w:val="24"/>
        </w:rPr>
        <w:t>非正式工作提供资金。</w:t>
      </w:r>
    </w:p>
    <w:p w14:paraId="325EEFBB" w14:textId="77777777" w:rsidR="00427078" w:rsidRPr="001705D0" w:rsidRDefault="00427078" w:rsidP="00427078">
      <w:pPr>
        <w:pStyle w:val="Item"/>
        <w:keepNext/>
        <w:spacing w:after="0"/>
        <w:rPr>
          <w:iCs w:val="0"/>
          <w:color w:val="000000"/>
          <w:szCs w:val="24"/>
        </w:rPr>
      </w:pPr>
      <w:r w:rsidRPr="001705D0">
        <w:rPr>
          <w:rFonts w:eastAsia="宋体"/>
          <w:iCs w:val="0"/>
          <w:szCs w:val="24"/>
          <w:lang w:val="zh-CN"/>
        </w:rPr>
        <w:t>项目</w:t>
      </w:r>
      <w:r w:rsidRPr="001705D0">
        <w:rPr>
          <w:iCs w:val="0"/>
          <w:szCs w:val="24"/>
          <w:lang w:val="zh-CN"/>
        </w:rPr>
        <w:t xml:space="preserve"> 5</w:t>
      </w:r>
    </w:p>
    <w:p w14:paraId="7F1FA582" w14:textId="77777777" w:rsidR="00427078" w:rsidRPr="001705D0" w:rsidRDefault="00427078" w:rsidP="00427078">
      <w:pPr>
        <w:pStyle w:val="Item"/>
        <w:keepNext/>
        <w:spacing w:before="0"/>
        <w:rPr>
          <w:iCs w:val="0"/>
          <w:szCs w:val="24"/>
        </w:rPr>
      </w:pPr>
      <w:r w:rsidRPr="001705D0">
        <w:rPr>
          <w:rFonts w:eastAsia="宋体"/>
          <w:iCs w:val="0"/>
          <w:szCs w:val="24"/>
          <w:lang w:val="zh-CN"/>
        </w:rPr>
        <w:t>通过报告</w:t>
      </w:r>
    </w:p>
    <w:p w14:paraId="3597772F" w14:textId="16019A15" w:rsidR="00BB4519" w:rsidRDefault="00BB4519" w:rsidP="00427078">
      <w:pPr>
        <w:pStyle w:val="Para10"/>
        <w:tabs>
          <w:tab w:val="clear" w:pos="1134"/>
        </w:tabs>
        <w:adjustRightInd w:val="0"/>
        <w:ind w:left="490" w:firstLine="0"/>
        <w:rPr>
          <w:sz w:val="24"/>
          <w:szCs w:val="24"/>
        </w:rPr>
      </w:pPr>
      <w:r w:rsidRPr="00BB4519">
        <w:rPr>
          <w:rFonts w:hint="eastAsia"/>
          <w:sz w:val="24"/>
          <w:szCs w:val="24"/>
        </w:rPr>
        <w:t>工作组在第</w:t>
      </w:r>
      <w:r>
        <w:rPr>
          <w:rFonts w:hint="eastAsia"/>
          <w:sz w:val="24"/>
          <w:szCs w:val="24"/>
        </w:rPr>
        <w:t>2</w:t>
      </w:r>
      <w:r>
        <w:rPr>
          <w:rFonts w:hint="eastAsia"/>
          <w:sz w:val="24"/>
          <w:szCs w:val="24"/>
        </w:rPr>
        <w:t>场</w:t>
      </w:r>
      <w:r w:rsidRPr="00BB4519">
        <w:rPr>
          <w:rFonts w:hint="eastAsia"/>
          <w:sz w:val="24"/>
          <w:szCs w:val="24"/>
        </w:rPr>
        <w:t>全体会议上根据报告员起草</w:t>
      </w:r>
      <w:r>
        <w:rPr>
          <w:rFonts w:hint="eastAsia"/>
          <w:sz w:val="24"/>
          <w:szCs w:val="24"/>
        </w:rPr>
        <w:t>、</w:t>
      </w:r>
      <w:r w:rsidRPr="00BB4519">
        <w:rPr>
          <w:rFonts w:hint="eastAsia"/>
          <w:sz w:val="24"/>
          <w:szCs w:val="24"/>
        </w:rPr>
        <w:t>通过经口头</w:t>
      </w:r>
      <w:r>
        <w:rPr>
          <w:rFonts w:hint="eastAsia"/>
          <w:sz w:val="24"/>
          <w:szCs w:val="24"/>
        </w:rPr>
        <w:t>修订</w:t>
      </w:r>
      <w:r w:rsidRPr="00BB4519">
        <w:rPr>
          <w:rFonts w:hint="eastAsia"/>
          <w:sz w:val="24"/>
          <w:szCs w:val="24"/>
        </w:rPr>
        <w:t>的草案</w:t>
      </w:r>
      <w:r w:rsidRPr="00BB4519">
        <w:rPr>
          <w:rFonts w:hint="eastAsia"/>
          <w:sz w:val="24"/>
          <w:szCs w:val="24"/>
        </w:rPr>
        <w:t>(CBD/WGDSI/1/L.1)</w:t>
      </w:r>
      <w:r>
        <w:rPr>
          <w:rFonts w:hint="eastAsia"/>
          <w:sz w:val="24"/>
          <w:szCs w:val="24"/>
        </w:rPr>
        <w:t>通过了</w:t>
      </w:r>
      <w:r w:rsidRPr="00BB4519">
        <w:rPr>
          <w:rFonts w:hint="eastAsia"/>
          <w:sz w:val="24"/>
          <w:szCs w:val="24"/>
        </w:rPr>
        <w:t>本报告</w:t>
      </w:r>
      <w:r>
        <w:rPr>
          <w:rFonts w:hint="eastAsia"/>
          <w:sz w:val="24"/>
          <w:szCs w:val="24"/>
        </w:rPr>
        <w:t>。</w:t>
      </w:r>
    </w:p>
    <w:p w14:paraId="145CAD71" w14:textId="3A5A92EC" w:rsidR="00BB4519" w:rsidRDefault="00BB4519" w:rsidP="00427078">
      <w:pPr>
        <w:pStyle w:val="Para10"/>
        <w:tabs>
          <w:tab w:val="clear" w:pos="1134"/>
        </w:tabs>
        <w:adjustRightInd w:val="0"/>
        <w:ind w:left="490" w:firstLine="0"/>
        <w:rPr>
          <w:sz w:val="24"/>
          <w:szCs w:val="24"/>
        </w:rPr>
      </w:pPr>
      <w:r w:rsidRPr="00BB4519">
        <w:rPr>
          <w:rFonts w:hint="eastAsia"/>
          <w:sz w:val="24"/>
          <w:szCs w:val="24"/>
        </w:rPr>
        <w:t>巴西代表在通过报告</w:t>
      </w:r>
      <w:r>
        <w:rPr>
          <w:rFonts w:hint="eastAsia"/>
          <w:sz w:val="24"/>
          <w:szCs w:val="24"/>
        </w:rPr>
        <w:t>时提出以下请求：</w:t>
      </w:r>
      <w:r w:rsidRPr="00BB4519">
        <w:rPr>
          <w:rFonts w:hint="eastAsia"/>
          <w:sz w:val="24"/>
          <w:szCs w:val="24"/>
        </w:rPr>
        <w:t>今后</w:t>
      </w:r>
      <w:r>
        <w:rPr>
          <w:rFonts w:hint="eastAsia"/>
          <w:sz w:val="24"/>
          <w:szCs w:val="24"/>
        </w:rPr>
        <w:t>在介绍</w:t>
      </w:r>
      <w:r w:rsidRPr="00BB4519">
        <w:rPr>
          <w:rFonts w:hint="eastAsia"/>
          <w:sz w:val="24"/>
          <w:szCs w:val="24"/>
        </w:rPr>
        <w:t>其他政府间论坛正在</w:t>
      </w:r>
      <w:r>
        <w:rPr>
          <w:rFonts w:hint="eastAsia"/>
          <w:sz w:val="24"/>
          <w:szCs w:val="24"/>
        </w:rPr>
        <w:t>就分享</w:t>
      </w:r>
      <w:r w:rsidRPr="00BB4519">
        <w:rPr>
          <w:rFonts w:hint="eastAsia"/>
          <w:sz w:val="24"/>
          <w:szCs w:val="24"/>
        </w:rPr>
        <w:t>利用数字序列信息</w:t>
      </w:r>
      <w:r>
        <w:rPr>
          <w:rFonts w:hint="eastAsia"/>
          <w:sz w:val="24"/>
          <w:szCs w:val="24"/>
        </w:rPr>
        <w:t>所产生</w:t>
      </w:r>
      <w:r w:rsidRPr="00BB4519">
        <w:rPr>
          <w:rFonts w:hint="eastAsia"/>
          <w:sz w:val="24"/>
          <w:szCs w:val="24"/>
        </w:rPr>
        <w:t>惠益</w:t>
      </w:r>
      <w:r>
        <w:rPr>
          <w:rFonts w:hint="eastAsia"/>
          <w:sz w:val="24"/>
          <w:szCs w:val="24"/>
        </w:rPr>
        <w:t>的问题</w:t>
      </w:r>
      <w:r w:rsidR="00EC3EEE">
        <w:rPr>
          <w:rFonts w:hint="eastAsia"/>
          <w:sz w:val="24"/>
          <w:szCs w:val="24"/>
        </w:rPr>
        <w:t>所</w:t>
      </w:r>
      <w:r>
        <w:rPr>
          <w:rFonts w:hint="eastAsia"/>
          <w:sz w:val="24"/>
          <w:szCs w:val="24"/>
        </w:rPr>
        <w:t>进行</w:t>
      </w:r>
      <w:r w:rsidRPr="00BB4519">
        <w:rPr>
          <w:rFonts w:hint="eastAsia"/>
          <w:sz w:val="24"/>
          <w:szCs w:val="24"/>
        </w:rPr>
        <w:t>的工作</w:t>
      </w:r>
      <w:r>
        <w:rPr>
          <w:rFonts w:hint="eastAsia"/>
          <w:sz w:val="24"/>
          <w:szCs w:val="24"/>
        </w:rPr>
        <w:t>时，也介绍</w:t>
      </w:r>
      <w:r w:rsidRPr="00BB4519">
        <w:rPr>
          <w:rFonts w:hint="eastAsia"/>
          <w:sz w:val="24"/>
          <w:szCs w:val="24"/>
        </w:rPr>
        <w:t>世界知识产权组织正在</w:t>
      </w:r>
      <w:r>
        <w:rPr>
          <w:rFonts w:hint="eastAsia"/>
          <w:sz w:val="24"/>
          <w:szCs w:val="24"/>
        </w:rPr>
        <w:t>进行</w:t>
      </w:r>
      <w:r w:rsidRPr="00BB4519">
        <w:rPr>
          <w:rFonts w:hint="eastAsia"/>
          <w:sz w:val="24"/>
          <w:szCs w:val="24"/>
        </w:rPr>
        <w:t>的工作。</w:t>
      </w:r>
      <w:r w:rsidRPr="00BB4519">
        <w:rPr>
          <w:rFonts w:hint="eastAsia"/>
          <w:sz w:val="24"/>
          <w:szCs w:val="24"/>
        </w:rPr>
        <w:t xml:space="preserve"> </w:t>
      </w:r>
    </w:p>
    <w:p w14:paraId="0F781DF4" w14:textId="77777777" w:rsidR="00427078" w:rsidRPr="001705D0" w:rsidRDefault="00427078" w:rsidP="00427078">
      <w:pPr>
        <w:pStyle w:val="Item"/>
        <w:keepNext/>
        <w:spacing w:after="0"/>
        <w:rPr>
          <w:iCs w:val="0"/>
          <w:szCs w:val="24"/>
        </w:rPr>
      </w:pPr>
      <w:r w:rsidRPr="001705D0">
        <w:rPr>
          <w:rFonts w:eastAsia="宋体"/>
          <w:iCs w:val="0"/>
          <w:szCs w:val="24"/>
          <w:lang w:val="zh-CN"/>
        </w:rPr>
        <w:t>项目</w:t>
      </w:r>
      <w:r w:rsidRPr="001705D0">
        <w:rPr>
          <w:iCs w:val="0"/>
          <w:szCs w:val="24"/>
          <w:lang w:val="zh-CN"/>
        </w:rPr>
        <w:t xml:space="preserve"> 6</w:t>
      </w:r>
    </w:p>
    <w:p w14:paraId="0E21C3AE" w14:textId="77777777" w:rsidR="00427078" w:rsidRPr="001705D0" w:rsidRDefault="00427078" w:rsidP="00427078">
      <w:pPr>
        <w:pStyle w:val="Item"/>
        <w:spacing w:before="0"/>
        <w:rPr>
          <w:iCs w:val="0"/>
          <w:szCs w:val="24"/>
        </w:rPr>
      </w:pPr>
      <w:r w:rsidRPr="001705D0">
        <w:rPr>
          <w:rFonts w:eastAsia="宋体"/>
          <w:iCs w:val="0"/>
          <w:szCs w:val="24"/>
          <w:lang w:val="zh-CN"/>
        </w:rPr>
        <w:t>会议闭幕</w:t>
      </w:r>
    </w:p>
    <w:p w14:paraId="113B1CB1" w14:textId="77777777" w:rsidR="00BB4519" w:rsidRPr="00BB4519" w:rsidRDefault="00BB4519" w:rsidP="009D6CBF">
      <w:pPr>
        <w:pStyle w:val="Para10"/>
        <w:suppressLineNumbers/>
        <w:tabs>
          <w:tab w:val="clear" w:pos="1134"/>
        </w:tabs>
        <w:suppressAutoHyphens/>
        <w:adjustRightInd w:val="0"/>
        <w:ind w:left="490" w:firstLine="0"/>
        <w:jc w:val="center"/>
      </w:pPr>
      <w:bookmarkStart w:id="4" w:name="TmpSave"/>
      <w:bookmarkEnd w:id="4"/>
      <w:r w:rsidRPr="00BB4519">
        <w:rPr>
          <w:rFonts w:hint="eastAsia"/>
          <w:sz w:val="24"/>
          <w:szCs w:val="24"/>
        </w:rPr>
        <w:t>在按照惯例相互致意之后</w:t>
      </w:r>
      <w:r w:rsidRPr="00BB4519">
        <w:rPr>
          <w:rFonts w:hint="eastAsia"/>
          <w:sz w:val="24"/>
          <w:szCs w:val="24"/>
          <w:lang w:val="zh-CN"/>
        </w:rPr>
        <w:t>，主席于</w:t>
      </w:r>
      <w:r w:rsidRPr="00BB4519">
        <w:rPr>
          <w:rFonts w:hint="eastAsia"/>
          <w:sz w:val="24"/>
          <w:szCs w:val="24"/>
          <w:lang w:val="zh-CN"/>
        </w:rPr>
        <w:t xml:space="preserve">2023 </w:t>
      </w:r>
      <w:r w:rsidRPr="00BB4519">
        <w:rPr>
          <w:rFonts w:hint="eastAsia"/>
          <w:sz w:val="24"/>
          <w:szCs w:val="24"/>
          <w:lang w:val="zh-CN"/>
        </w:rPr>
        <w:t>年</w:t>
      </w:r>
      <w:r w:rsidRPr="00BB4519">
        <w:rPr>
          <w:rFonts w:hint="eastAsia"/>
          <w:sz w:val="24"/>
          <w:szCs w:val="24"/>
          <w:lang w:val="zh-CN"/>
        </w:rPr>
        <w:t xml:space="preserve"> 11 </w:t>
      </w:r>
      <w:r w:rsidRPr="00BB4519">
        <w:rPr>
          <w:rFonts w:hint="eastAsia"/>
          <w:sz w:val="24"/>
          <w:szCs w:val="24"/>
          <w:lang w:val="zh-CN"/>
        </w:rPr>
        <w:t>月</w:t>
      </w:r>
      <w:r w:rsidRPr="00BB4519">
        <w:rPr>
          <w:rFonts w:hint="eastAsia"/>
          <w:sz w:val="24"/>
          <w:szCs w:val="24"/>
          <w:lang w:val="zh-CN"/>
        </w:rPr>
        <w:t xml:space="preserve"> 18 </w:t>
      </w:r>
      <w:r w:rsidRPr="00BB4519">
        <w:rPr>
          <w:rFonts w:hint="eastAsia"/>
          <w:sz w:val="24"/>
          <w:szCs w:val="24"/>
          <w:lang w:val="zh-CN"/>
        </w:rPr>
        <w:t>日晚</w:t>
      </w:r>
      <w:r w:rsidRPr="00BB4519">
        <w:rPr>
          <w:rFonts w:hint="eastAsia"/>
          <w:sz w:val="24"/>
          <w:szCs w:val="24"/>
          <w:lang w:val="zh-CN"/>
        </w:rPr>
        <w:t>9</w:t>
      </w:r>
      <w:r w:rsidRPr="00BB4519">
        <w:rPr>
          <w:rFonts w:hint="eastAsia"/>
          <w:sz w:val="24"/>
          <w:szCs w:val="24"/>
          <w:lang w:val="zh-CN"/>
        </w:rPr>
        <w:t>时</w:t>
      </w:r>
      <w:r w:rsidRPr="00BB4519">
        <w:rPr>
          <w:rFonts w:hint="eastAsia"/>
          <w:sz w:val="24"/>
          <w:szCs w:val="24"/>
          <w:lang w:val="zh-CN"/>
        </w:rPr>
        <w:t xml:space="preserve">55 </w:t>
      </w:r>
      <w:r w:rsidRPr="00BB4519">
        <w:rPr>
          <w:rFonts w:hint="eastAsia"/>
          <w:sz w:val="24"/>
          <w:szCs w:val="24"/>
          <w:lang w:val="zh-CN"/>
        </w:rPr>
        <w:t>分宣布，</w:t>
      </w:r>
      <w:r w:rsidRPr="00BB4519">
        <w:rPr>
          <w:sz w:val="24"/>
          <w:szCs w:val="24"/>
          <w:lang w:val="zh-CN"/>
        </w:rPr>
        <w:t>分享利用遗传资源数字序列信息所产生惠益问题不限成员名额特设工作组</w:t>
      </w:r>
      <w:r w:rsidRPr="00BB4519">
        <w:rPr>
          <w:rFonts w:hint="eastAsia"/>
          <w:sz w:val="24"/>
          <w:szCs w:val="24"/>
          <w:lang w:val="zh-CN"/>
        </w:rPr>
        <w:t>第一次会议闭幕。</w:t>
      </w:r>
    </w:p>
    <w:p w14:paraId="109B254F" w14:textId="77777777" w:rsidR="00EC3EEE" w:rsidRDefault="00EC3EEE" w:rsidP="00EC3EEE">
      <w:pPr>
        <w:pStyle w:val="Para10"/>
        <w:numPr>
          <w:ilvl w:val="0"/>
          <w:numId w:val="0"/>
        </w:numPr>
        <w:suppressLineNumbers/>
        <w:tabs>
          <w:tab w:val="clear" w:pos="1134"/>
        </w:tabs>
        <w:suppressAutoHyphens/>
        <w:adjustRightInd w:val="0"/>
        <w:ind w:left="490"/>
        <w:sectPr w:rsidR="00EC3EEE" w:rsidSect="00E37D8F">
          <w:footnotePr>
            <w:numRestart w:val="eachSect"/>
          </w:footnotePr>
          <w:pgSz w:w="12240" w:h="15840" w:code="1"/>
          <w:pgMar w:top="1022" w:right="1325" w:bottom="1138" w:left="1418" w:header="461" w:footer="720" w:gutter="0"/>
          <w:cols w:space="720"/>
          <w:docGrid w:linePitch="299"/>
        </w:sectPr>
      </w:pPr>
    </w:p>
    <w:p w14:paraId="183FF5FE" w14:textId="60FD2EF9" w:rsidR="00E719C1" w:rsidRPr="00EC3EEE" w:rsidRDefault="00EC3EEE" w:rsidP="00C47C83">
      <w:pPr>
        <w:pStyle w:val="Para10"/>
        <w:numPr>
          <w:ilvl w:val="0"/>
          <w:numId w:val="0"/>
        </w:numPr>
        <w:suppressLineNumbers/>
        <w:tabs>
          <w:tab w:val="clear" w:pos="1134"/>
        </w:tabs>
        <w:suppressAutoHyphens/>
        <w:adjustRightInd w:val="0"/>
        <w:spacing w:before="0"/>
        <w:ind w:left="490"/>
        <w:rPr>
          <w:b/>
          <w:bCs/>
          <w:sz w:val="28"/>
          <w:szCs w:val="28"/>
        </w:rPr>
      </w:pPr>
      <w:r w:rsidRPr="00EC3EEE">
        <w:rPr>
          <w:rFonts w:hint="eastAsia"/>
          <w:b/>
          <w:bCs/>
          <w:sz w:val="28"/>
          <w:szCs w:val="28"/>
        </w:rPr>
        <w:lastRenderedPageBreak/>
        <w:t>附件</w:t>
      </w:r>
    </w:p>
    <w:p w14:paraId="3C0C2C61" w14:textId="77777777" w:rsidR="00FB3735" w:rsidRPr="00FB3735" w:rsidRDefault="00FB3735" w:rsidP="00FB3735">
      <w:pPr>
        <w:topLinePunct/>
        <w:spacing w:before="240" w:after="240"/>
        <w:ind w:left="490"/>
        <w:rPr>
          <w:rFonts w:asciiTheme="minorEastAsia" w:eastAsiaTheme="minorEastAsia" w:hAnsiTheme="minorEastAsia"/>
          <w:b/>
          <w:sz w:val="28"/>
        </w:rPr>
      </w:pPr>
      <w:r w:rsidRPr="00FB3735">
        <w:rPr>
          <w:rFonts w:asciiTheme="minorEastAsia" w:eastAsiaTheme="minorEastAsia" w:hAnsiTheme="minorEastAsia" w:cs="宋体" w:hint="eastAsia"/>
          <w:b/>
          <w:sz w:val="28"/>
          <w:lang w:val="zh-CN"/>
        </w:rPr>
        <w:t>建立分享利用遗传资源数字序列信息所产生惠益的多边机制的可能要素</w:t>
      </w:r>
      <w:r w:rsidRPr="00FB3735">
        <w:rPr>
          <w:rFonts w:asciiTheme="minorEastAsia" w:eastAsiaTheme="minorEastAsia" w:hAnsiTheme="minorEastAsia" w:cs="宋体" w:hint="eastAsia"/>
          <w:b/>
          <w:sz w:val="28"/>
        </w:rPr>
        <w:t>，</w:t>
      </w:r>
      <w:r w:rsidRPr="00FB3735">
        <w:rPr>
          <w:rFonts w:asciiTheme="minorEastAsia" w:eastAsiaTheme="minorEastAsia" w:hAnsiTheme="minorEastAsia" w:cs="宋体" w:hint="eastAsia"/>
          <w:b/>
          <w:sz w:val="28"/>
          <w:lang w:val="zh-CN"/>
        </w:rPr>
        <w:t>包括建立全球基金</w:t>
      </w:r>
      <w:r w:rsidRPr="00FB3735">
        <w:rPr>
          <w:rFonts w:asciiTheme="minorEastAsia" w:eastAsiaTheme="minorEastAsia" w:hAnsiTheme="minorEastAsia"/>
          <w:b/>
          <w:sz w:val="28"/>
          <w:szCs w:val="28"/>
          <w:vertAlign w:val="superscript"/>
        </w:rPr>
        <w:footnoteReference w:customMarkFollows="1" w:id="11"/>
        <w:t>*</w:t>
      </w:r>
    </w:p>
    <w:p w14:paraId="3A0F654C" w14:textId="77777777" w:rsidR="00FB3735" w:rsidRPr="00FB3735" w:rsidRDefault="00FB3735" w:rsidP="00FB3735">
      <w:pPr>
        <w:spacing w:before="240" w:after="120"/>
        <w:rPr>
          <w:rFonts w:eastAsia="等线"/>
          <w:b/>
          <w:sz w:val="28"/>
          <w:szCs w:val="28"/>
        </w:rPr>
      </w:pPr>
      <w:r w:rsidRPr="00FB3735">
        <w:rPr>
          <w:rFonts w:ascii="宋体" w:hAnsi="宋体" w:cs="宋体" w:hint="eastAsia"/>
          <w:b/>
          <w:sz w:val="28"/>
          <w:szCs w:val="28"/>
          <w:lang w:val="it-IT"/>
        </w:rPr>
        <w:t xml:space="preserve">总体考虑 </w:t>
      </w:r>
    </w:p>
    <w:p w14:paraId="7BADE933" w14:textId="77777777" w:rsidR="00FB3735" w:rsidRPr="00FB3735" w:rsidRDefault="00FB3735" w:rsidP="00FB3735">
      <w:pPr>
        <w:pStyle w:val="ListParagraph"/>
        <w:numPr>
          <w:ilvl w:val="0"/>
          <w:numId w:val="45"/>
        </w:numPr>
        <w:spacing w:before="120" w:after="120"/>
        <w:ind w:left="980" w:hanging="490"/>
        <w:rPr>
          <w:rFonts w:eastAsia="Times New Roman"/>
          <w:i/>
          <w:sz w:val="24"/>
        </w:rPr>
      </w:pPr>
      <w:r w:rsidRPr="00FB3735">
        <w:rPr>
          <w:rFonts w:ascii="宋体" w:hAnsi="宋体" w:cs="宋体" w:hint="eastAsia"/>
          <w:sz w:val="24"/>
          <w:shd w:val="clear" w:color="auto" w:fill="FFFFFF"/>
          <w:lang w:val="en-CA"/>
        </w:rPr>
        <w:t>生物多样性公约缔约方大会第</w:t>
      </w:r>
      <w:r w:rsidRPr="00FB3735">
        <w:rPr>
          <w:rFonts w:eastAsia="Times New Roman"/>
          <w:sz w:val="24"/>
          <w:shd w:val="clear" w:color="auto" w:fill="FFFFFF"/>
          <w:lang w:val="en-CA"/>
        </w:rPr>
        <w:t>15/9</w:t>
      </w:r>
      <w:r w:rsidRPr="00FB3735">
        <w:rPr>
          <w:rFonts w:ascii="宋体" w:hAnsi="宋体" w:cs="宋体" w:hint="eastAsia"/>
          <w:sz w:val="24"/>
          <w:shd w:val="clear" w:color="auto" w:fill="FFFFFF"/>
          <w:lang w:val="en-CA"/>
        </w:rPr>
        <w:t>号决定设立一个公平、透明、包容、参与性和有时限的进程，以进一步发展多边机制。</w:t>
      </w:r>
    </w:p>
    <w:p w14:paraId="59D84C80" w14:textId="77777777" w:rsidR="00FB3735" w:rsidRPr="00FB3735" w:rsidRDefault="00FB3735" w:rsidP="00FB3735">
      <w:pPr>
        <w:pStyle w:val="ListParagraph"/>
        <w:numPr>
          <w:ilvl w:val="0"/>
          <w:numId w:val="45"/>
        </w:numPr>
        <w:spacing w:before="120" w:after="120"/>
        <w:ind w:left="980" w:hanging="490"/>
        <w:rPr>
          <w:rFonts w:eastAsia="Times New Roman"/>
          <w:sz w:val="24"/>
        </w:rPr>
      </w:pPr>
      <w:r w:rsidRPr="00FB3735">
        <w:rPr>
          <w:rFonts w:ascii="宋体" w:hAnsi="宋体" w:cs="宋体" w:hint="eastAsia"/>
          <w:sz w:val="24"/>
        </w:rPr>
        <w:t>多边机制应为实现《框架》的行动目标</w:t>
      </w:r>
      <w:r w:rsidRPr="00FB3735">
        <w:rPr>
          <w:rFonts w:eastAsia="Times New Roman"/>
          <w:sz w:val="24"/>
        </w:rPr>
        <w:t>13</w:t>
      </w:r>
      <w:r w:rsidRPr="00FB3735">
        <w:rPr>
          <w:rFonts w:ascii="宋体" w:hAnsi="宋体" w:cs="宋体" w:hint="eastAsia"/>
          <w:sz w:val="24"/>
        </w:rPr>
        <w:t>和长期目标</w:t>
      </w:r>
      <w:r w:rsidRPr="00FB3735">
        <w:rPr>
          <w:sz w:val="24"/>
        </w:rPr>
        <w:t>C</w:t>
      </w:r>
      <w:r w:rsidRPr="00FB3735">
        <w:rPr>
          <w:rFonts w:ascii="宋体" w:hAnsi="宋体" w:cs="宋体" w:hint="eastAsia"/>
          <w:sz w:val="24"/>
        </w:rPr>
        <w:t>作出贡献。</w:t>
      </w:r>
    </w:p>
    <w:p w14:paraId="59FBB7D2" w14:textId="77777777" w:rsidR="00FB3735" w:rsidRPr="00FB3735" w:rsidRDefault="00FB3735" w:rsidP="00FB3735">
      <w:pPr>
        <w:spacing w:after="120" w:line="256" w:lineRule="auto"/>
        <w:rPr>
          <w:rFonts w:eastAsia="等线"/>
          <w:b/>
          <w:sz w:val="28"/>
          <w:szCs w:val="28"/>
        </w:rPr>
      </w:pPr>
      <w:r w:rsidRPr="00FB3735">
        <w:rPr>
          <w:rFonts w:eastAsia="等线"/>
          <w:b/>
          <w:sz w:val="28"/>
          <w:szCs w:val="28"/>
        </w:rPr>
        <w:t>A.</w:t>
      </w:r>
      <w:r w:rsidRPr="00FB3735">
        <w:rPr>
          <w:rFonts w:eastAsia="等线"/>
          <w:b/>
          <w:sz w:val="28"/>
          <w:szCs w:val="28"/>
        </w:rPr>
        <w:tab/>
      </w:r>
      <w:r w:rsidRPr="00FB3735">
        <w:rPr>
          <w:rFonts w:ascii="宋体" w:hAnsi="宋体" w:cs="宋体" w:hint="eastAsia"/>
          <w:b/>
          <w:sz w:val="28"/>
          <w:szCs w:val="28"/>
          <w:lang w:val="it-IT"/>
        </w:rPr>
        <w:t>对基金的捐款</w:t>
      </w:r>
    </w:p>
    <w:p w14:paraId="28C7CDA8" w14:textId="77777777" w:rsidR="00FB3735" w:rsidRPr="00FB3735" w:rsidRDefault="00FB3735" w:rsidP="00FB3735">
      <w:pPr>
        <w:spacing w:before="120" w:after="120"/>
        <w:jc w:val="left"/>
        <w:rPr>
          <w:rFonts w:eastAsia="楷体"/>
        </w:rPr>
      </w:pPr>
      <w:r w:rsidRPr="00FB3735">
        <w:rPr>
          <w:rFonts w:eastAsia="楷体"/>
          <w:sz w:val="24"/>
          <w:lang w:val="zh-CN"/>
        </w:rPr>
        <w:t>有可能达成一致的要素</w:t>
      </w:r>
    </w:p>
    <w:p w14:paraId="14295BC2" w14:textId="77777777" w:rsidR="00FB3735" w:rsidRPr="00FB3735" w:rsidRDefault="00FB3735" w:rsidP="00FB3735">
      <w:pPr>
        <w:pStyle w:val="ListParagraph"/>
        <w:numPr>
          <w:ilvl w:val="0"/>
          <w:numId w:val="45"/>
        </w:numPr>
        <w:spacing w:before="120" w:after="120"/>
        <w:ind w:left="980" w:hanging="490"/>
        <w:rPr>
          <w:rFonts w:eastAsia="Times New Roman"/>
          <w:sz w:val="24"/>
        </w:rPr>
      </w:pPr>
      <w:r w:rsidRPr="00FB3735">
        <w:rPr>
          <w:rFonts w:ascii="宋体" w:hAnsi="宋体" w:cs="宋体" w:hint="eastAsia"/>
          <w:sz w:val="24"/>
          <w:shd w:val="clear" w:color="auto" w:fill="FFFFFF"/>
          <w:lang w:val="en-CA"/>
        </w:rPr>
        <w:t>全球基金应有助于实现</w:t>
      </w:r>
      <w:r w:rsidRPr="00FB3735">
        <w:rPr>
          <w:rFonts w:ascii="宋体" w:hAnsi="宋体" w:cs="宋体" w:hint="eastAsia"/>
          <w:sz w:val="24"/>
        </w:rPr>
        <w:t>《框架》的行动目标</w:t>
      </w:r>
      <w:r w:rsidRPr="00FB3735">
        <w:rPr>
          <w:rFonts w:eastAsia="Times New Roman"/>
          <w:sz w:val="24"/>
        </w:rPr>
        <w:t>19</w:t>
      </w:r>
      <w:r w:rsidRPr="00FB3735">
        <w:rPr>
          <w:rFonts w:ascii="宋体" w:hAnsi="宋体" w:cs="宋体" w:hint="eastAsia"/>
          <w:sz w:val="24"/>
        </w:rPr>
        <w:t>和长期目标</w:t>
      </w:r>
      <w:r w:rsidRPr="00FB3735">
        <w:rPr>
          <w:rFonts w:eastAsia="Times New Roman"/>
          <w:sz w:val="24"/>
        </w:rPr>
        <w:t>D</w:t>
      </w:r>
      <w:r w:rsidRPr="00FB3735">
        <w:rPr>
          <w:rFonts w:ascii="宋体" w:hAnsi="宋体" w:cs="宋体" w:hint="eastAsia"/>
          <w:sz w:val="24"/>
        </w:rPr>
        <w:t>，而不会改变《公约》所有缔约方的现有国际义务，包括第</w:t>
      </w:r>
      <w:r w:rsidRPr="00FB3735">
        <w:rPr>
          <w:rFonts w:eastAsia="Times New Roman"/>
          <w:sz w:val="24"/>
        </w:rPr>
        <w:t>20</w:t>
      </w:r>
      <w:r w:rsidRPr="00FB3735">
        <w:rPr>
          <w:rFonts w:ascii="宋体" w:hAnsi="宋体" w:cs="宋体" w:hint="eastAsia"/>
          <w:sz w:val="24"/>
        </w:rPr>
        <w:t>条规定的义务，并能有助于调动新的和额外的执行手段。</w:t>
      </w:r>
    </w:p>
    <w:p w14:paraId="11B1DE06" w14:textId="77777777" w:rsidR="00FB3735" w:rsidRPr="00FB3735" w:rsidRDefault="00FB3735" w:rsidP="00FB3735">
      <w:pPr>
        <w:keepNext/>
        <w:spacing w:before="120" w:after="120"/>
        <w:rPr>
          <w:rFonts w:eastAsia="楷体"/>
          <w:i/>
        </w:rPr>
      </w:pPr>
      <w:r w:rsidRPr="00FB3735">
        <w:rPr>
          <w:rFonts w:eastAsia="楷体"/>
          <w:sz w:val="24"/>
          <w:lang w:val="zh-CN"/>
        </w:rPr>
        <w:t>需要进一步讨论的要素，同时考虑到缔约方大会第</w:t>
      </w:r>
      <w:r w:rsidRPr="00FB3735">
        <w:rPr>
          <w:rFonts w:eastAsia="楷体"/>
          <w:sz w:val="24"/>
        </w:rPr>
        <w:t>15/9</w:t>
      </w:r>
      <w:r w:rsidRPr="00FB3735">
        <w:rPr>
          <w:rFonts w:eastAsia="楷体"/>
          <w:sz w:val="24"/>
          <w:lang w:val="zh-CN"/>
        </w:rPr>
        <w:t>号决定第</w:t>
      </w:r>
      <w:r w:rsidRPr="00FB3735">
        <w:rPr>
          <w:rFonts w:eastAsia="楷体"/>
          <w:sz w:val="24"/>
        </w:rPr>
        <w:t>22</w:t>
      </w:r>
      <w:r w:rsidRPr="00FB3735">
        <w:rPr>
          <w:rFonts w:eastAsia="楷体"/>
          <w:sz w:val="24"/>
          <w:lang w:val="zh-CN"/>
        </w:rPr>
        <w:t>段委托进行的研究：</w:t>
      </w:r>
    </w:p>
    <w:p w14:paraId="6F9F36A9" w14:textId="77777777" w:rsidR="00FB3735" w:rsidRPr="00FB3735" w:rsidRDefault="00FB3735" w:rsidP="00FB3735">
      <w:pPr>
        <w:pStyle w:val="ListParagraph"/>
        <w:numPr>
          <w:ilvl w:val="0"/>
          <w:numId w:val="45"/>
        </w:numPr>
        <w:spacing w:before="120" w:after="120"/>
        <w:ind w:left="980" w:hanging="490"/>
        <w:rPr>
          <w:rFonts w:eastAsia="Times New Roman"/>
          <w:sz w:val="24"/>
        </w:rPr>
      </w:pPr>
      <w:r w:rsidRPr="00FB3735">
        <w:rPr>
          <w:rFonts w:ascii="宋体" w:hAnsi="宋体" w:cs="宋体" w:hint="eastAsia"/>
          <w:sz w:val="24"/>
          <w:shd w:val="clear" w:color="auto" w:fill="FFFFFF"/>
          <w:lang w:val="en-CA"/>
        </w:rPr>
        <w:t>以下触发点是否能够满足第</w:t>
      </w:r>
      <w:r w:rsidRPr="00FB3735">
        <w:rPr>
          <w:rFonts w:eastAsia="Times New Roman"/>
          <w:sz w:val="24"/>
        </w:rPr>
        <w:t>15/9</w:t>
      </w:r>
      <w:r w:rsidRPr="00FB3735">
        <w:rPr>
          <w:rFonts w:ascii="宋体" w:hAnsi="宋体" w:cs="宋体" w:hint="eastAsia"/>
          <w:sz w:val="24"/>
        </w:rPr>
        <w:t>号决定第</w:t>
      </w:r>
      <w:r w:rsidRPr="00FB3735">
        <w:rPr>
          <w:rFonts w:eastAsia="Times New Roman"/>
          <w:sz w:val="24"/>
        </w:rPr>
        <w:t>9</w:t>
      </w:r>
      <w:r w:rsidRPr="00FB3735">
        <w:rPr>
          <w:rFonts w:ascii="宋体" w:hAnsi="宋体" w:cs="宋体" w:hint="eastAsia"/>
          <w:sz w:val="24"/>
        </w:rPr>
        <w:t>段和第</w:t>
      </w:r>
      <w:r w:rsidRPr="00FB3735">
        <w:rPr>
          <w:rFonts w:eastAsia="Times New Roman"/>
          <w:sz w:val="24"/>
        </w:rPr>
        <w:t>10</w:t>
      </w:r>
      <w:r w:rsidRPr="00FB3735">
        <w:rPr>
          <w:rFonts w:ascii="宋体" w:hAnsi="宋体" w:cs="宋体" w:hint="eastAsia"/>
          <w:sz w:val="24"/>
        </w:rPr>
        <w:t>段中的标准，并按照预期规模及时和可预测</w:t>
      </w:r>
      <w:r w:rsidRPr="00FB3735">
        <w:rPr>
          <w:rFonts w:ascii="宋体" w:hAnsi="宋体" w:cs="宋体" w:hint="eastAsia"/>
          <w:sz w:val="24"/>
          <w:lang w:val="en-US"/>
        </w:rPr>
        <w:t>地</w:t>
      </w:r>
      <w:r w:rsidRPr="00FB3735">
        <w:rPr>
          <w:rFonts w:ascii="宋体" w:hAnsi="宋体" w:cs="宋体" w:hint="eastAsia"/>
          <w:sz w:val="24"/>
        </w:rPr>
        <w:t>调动资金：</w:t>
      </w:r>
    </w:p>
    <w:p w14:paraId="4A00F139" w14:textId="77777777" w:rsidR="00FB3735" w:rsidRPr="00FB3735" w:rsidRDefault="00FB3735" w:rsidP="00FB3735">
      <w:pPr>
        <w:numPr>
          <w:ilvl w:val="0"/>
          <w:numId w:val="9"/>
        </w:numPr>
        <w:spacing w:before="120" w:after="120"/>
        <w:ind w:left="1469" w:hanging="490"/>
        <w:rPr>
          <w:sz w:val="24"/>
        </w:rPr>
      </w:pPr>
      <w:r w:rsidRPr="00FB3735">
        <w:rPr>
          <w:rFonts w:ascii="宋体" w:hAnsi="宋体" w:cs="宋体" w:hint="eastAsia"/>
          <w:sz w:val="24"/>
        </w:rPr>
        <w:t>获取遗传资源数字序列信息；</w:t>
      </w:r>
    </w:p>
    <w:p w14:paraId="2132ED0D" w14:textId="77777777" w:rsidR="00FB3735" w:rsidRPr="00FB3735" w:rsidRDefault="00FB3735" w:rsidP="00FB3735">
      <w:pPr>
        <w:numPr>
          <w:ilvl w:val="0"/>
          <w:numId w:val="9"/>
        </w:numPr>
        <w:spacing w:before="120" w:after="120"/>
        <w:ind w:left="1469" w:hanging="490"/>
        <w:rPr>
          <w:rFonts w:eastAsia="Times New Roman"/>
          <w:lang w:val="en-CA"/>
        </w:rPr>
      </w:pPr>
      <w:r w:rsidRPr="00FB3735">
        <w:rPr>
          <w:rFonts w:hint="eastAsia"/>
          <w:sz w:val="24"/>
          <w:lang w:val="en-CA"/>
        </w:rPr>
        <w:t>利用遗传资源数字序列信息；</w:t>
      </w:r>
    </w:p>
    <w:p w14:paraId="39BCE14B" w14:textId="77777777" w:rsidR="00FB3735" w:rsidRPr="00FB3735" w:rsidRDefault="00FB3735" w:rsidP="00FB3735">
      <w:pPr>
        <w:numPr>
          <w:ilvl w:val="0"/>
          <w:numId w:val="9"/>
        </w:numPr>
        <w:spacing w:before="120" w:after="120"/>
        <w:ind w:left="1469" w:hanging="490"/>
        <w:rPr>
          <w:rFonts w:eastAsia="Times New Roman"/>
          <w:sz w:val="24"/>
        </w:rPr>
      </w:pPr>
      <w:r w:rsidRPr="00FB3735">
        <w:rPr>
          <w:rFonts w:ascii="宋体" w:hAnsi="宋体" w:cs="宋体" w:hint="eastAsia"/>
          <w:sz w:val="24"/>
        </w:rPr>
        <w:t>利用遗传资源数字序列信息产生收入；</w:t>
      </w:r>
    </w:p>
    <w:p w14:paraId="1E1BBE5C" w14:textId="77777777" w:rsidR="00FB3735" w:rsidRPr="00FB3735" w:rsidRDefault="00FB3735" w:rsidP="00FB3735">
      <w:pPr>
        <w:numPr>
          <w:ilvl w:val="0"/>
          <w:numId w:val="9"/>
        </w:numPr>
        <w:spacing w:before="120" w:after="120"/>
        <w:ind w:left="1469" w:hanging="490"/>
        <w:rPr>
          <w:rFonts w:eastAsia="Times New Roman"/>
          <w:sz w:val="24"/>
        </w:rPr>
      </w:pPr>
      <w:r w:rsidRPr="00FB3735">
        <w:rPr>
          <w:rFonts w:ascii="宋体" w:hAnsi="宋体" w:cs="宋体" w:hint="eastAsia"/>
          <w:sz w:val="24"/>
        </w:rPr>
        <w:t>利用遗传资源数字序列信息产生的产品的商业化；</w:t>
      </w:r>
    </w:p>
    <w:p w14:paraId="2962872C" w14:textId="77777777" w:rsidR="00FB3735" w:rsidRPr="00FB3735" w:rsidRDefault="00FB3735" w:rsidP="00FB3735">
      <w:pPr>
        <w:numPr>
          <w:ilvl w:val="0"/>
          <w:numId w:val="9"/>
        </w:numPr>
        <w:spacing w:before="120" w:after="120"/>
        <w:ind w:left="1469" w:hanging="490"/>
        <w:rPr>
          <w:rFonts w:eastAsia="Times New Roman"/>
          <w:sz w:val="24"/>
        </w:rPr>
      </w:pPr>
      <w:r w:rsidRPr="00FB3735">
        <w:rPr>
          <w:rFonts w:ascii="宋体" w:hAnsi="宋体" w:cs="宋体" w:hint="eastAsia"/>
          <w:sz w:val="24"/>
        </w:rPr>
        <w:t>任何其他已经确定或有待确定的触发点。</w:t>
      </w:r>
      <w:r w:rsidRPr="00FB3735">
        <w:rPr>
          <w:rFonts w:eastAsia="Times New Roman"/>
          <w:sz w:val="24"/>
        </w:rPr>
        <w:t xml:space="preserve"> </w:t>
      </w:r>
    </w:p>
    <w:p w14:paraId="43E85BDB" w14:textId="77777777" w:rsidR="00FB3735" w:rsidRPr="00FB3735" w:rsidRDefault="00FB3735" w:rsidP="00FB3735">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如果是自愿制度，是否需要触发机制。</w:t>
      </w:r>
    </w:p>
    <w:p w14:paraId="4418B53A" w14:textId="77777777" w:rsidR="00FB3735" w:rsidRPr="00FB3735" w:rsidRDefault="00FB3735" w:rsidP="00FB3735">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遗传资源数字序列信息的所有使用者是否都可以成为该机制的潜在捐款者。</w:t>
      </w:r>
    </w:p>
    <w:p w14:paraId="02ED55A7" w14:textId="77777777" w:rsidR="00FB3735" w:rsidRPr="00FB3735" w:rsidRDefault="00FB3735" w:rsidP="00FB3735">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包括政府在内的捐助方是否例如应在基金启动阶段向基金捐款，以确保基金有足够的初始资本，或以临时或定期的方式捐款。</w:t>
      </w:r>
    </w:p>
    <w:p w14:paraId="65FBAA81" w14:textId="77777777" w:rsidR="00FB3735" w:rsidRPr="00FB3735" w:rsidRDefault="00FB3735" w:rsidP="00FB3735">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确定向基金自愿捐款的可能有效的奖励措施。</w:t>
      </w:r>
      <w:r w:rsidRPr="00FB3735">
        <w:rPr>
          <w:rFonts w:ascii="宋体" w:hAnsi="宋体" w:cs="宋体"/>
          <w:sz w:val="24"/>
          <w:shd w:val="clear" w:color="auto" w:fill="FFFFFF"/>
          <w:lang w:val="en-CA"/>
        </w:rPr>
        <w:t xml:space="preserve"> </w:t>
      </w:r>
    </w:p>
    <w:p w14:paraId="02C8F19C" w14:textId="05EF9AEA" w:rsidR="00FB3735" w:rsidRPr="00FB3735" w:rsidRDefault="00FB3735" w:rsidP="00FB3735">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如何规定多边机制中利用遗传资源数字序列信息所产生惠益的分享义务；这是否会促进可预测的捐款水平和潜在捐款者之间的公平性；以及是否可以通过具有法律约束力的文书或不具法律约束力的框架以及与这些备选办法相关的时间表来实现。</w:t>
      </w:r>
    </w:p>
    <w:p w14:paraId="71E99083" w14:textId="77777777" w:rsidR="00FB3735" w:rsidRPr="00FB3735" w:rsidRDefault="00FB3735" w:rsidP="00FB3735">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应如何确定对基金的捐款规模。</w:t>
      </w:r>
      <w:r w:rsidRPr="00FB3735">
        <w:rPr>
          <w:rFonts w:ascii="宋体" w:hAnsi="宋体" w:cs="宋体"/>
          <w:sz w:val="24"/>
          <w:shd w:val="clear" w:color="auto" w:fill="FFFFFF"/>
          <w:lang w:val="en-CA"/>
        </w:rPr>
        <w:t xml:space="preserve"> </w:t>
      </w:r>
    </w:p>
    <w:p w14:paraId="2859DD31" w14:textId="77777777" w:rsidR="00FB3735" w:rsidRPr="00FB3735" w:rsidRDefault="00FB3735" w:rsidP="00FB3735">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lastRenderedPageBreak/>
        <w:t>对基金的捐款是否应与使用遗传资源数字序列信息所产生的收入成比例。</w:t>
      </w:r>
    </w:p>
    <w:p w14:paraId="1A876510" w14:textId="77777777" w:rsidR="00FB3735" w:rsidRPr="00FB3735" w:rsidRDefault="00FB3735" w:rsidP="00FB3735">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利用遗传资源数字序列信息的行业的规模和部门，包括营业额、利润、雇用人员、运营国以及对遗传资源数字序列信息的依赖程度等信息。</w:t>
      </w:r>
    </w:p>
    <w:p w14:paraId="573CDC7F" w14:textId="77777777" w:rsidR="00FB3735" w:rsidRPr="00FB3735" w:rsidRDefault="00FB3735" w:rsidP="00FB3735">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捐款评估方式的哪些要素需要缔约方大会商定，哪些要素可以留给基金理事机构决定。</w:t>
      </w:r>
    </w:p>
    <w:p w14:paraId="54E3CB21" w14:textId="77777777" w:rsidR="00FB3735" w:rsidRPr="00FB3735" w:rsidRDefault="00FB3735" w:rsidP="00FB3735">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捐款比额表的可能标准是否和如何包括：</w:t>
      </w:r>
    </w:p>
    <w:p w14:paraId="41F48668" w14:textId="77777777" w:rsidR="00FB3735" w:rsidRPr="00FB3735" w:rsidRDefault="00FB3735" w:rsidP="00FB3735">
      <w:pPr>
        <w:numPr>
          <w:ilvl w:val="0"/>
          <w:numId w:val="39"/>
        </w:numPr>
        <w:spacing w:before="120" w:after="120"/>
        <w:ind w:left="1469" w:hanging="490"/>
        <w:rPr>
          <w:rFonts w:eastAsia="Times New Roman"/>
          <w:sz w:val="24"/>
        </w:rPr>
      </w:pPr>
      <w:r w:rsidRPr="00FB3735">
        <w:rPr>
          <w:rFonts w:ascii="宋体" w:hAnsi="宋体" w:cs="宋体" w:hint="eastAsia"/>
          <w:sz w:val="24"/>
        </w:rPr>
        <w:t>所有利用遗传资源数字序列信息所得产品的全部商业</w:t>
      </w:r>
      <w:r w:rsidRPr="00FB3735">
        <w:rPr>
          <w:rFonts w:ascii="宋体" w:hAnsi="宋体" w:cs="宋体" w:hint="eastAsia"/>
          <w:sz w:val="24"/>
          <w:lang w:val="en-US"/>
        </w:rPr>
        <w:t>所得</w:t>
      </w:r>
      <w:r w:rsidRPr="00FB3735">
        <w:rPr>
          <w:rFonts w:ascii="宋体" w:hAnsi="宋体" w:cs="宋体" w:hint="eastAsia"/>
          <w:sz w:val="24"/>
        </w:rPr>
        <w:t>净营收的零售价的</w:t>
      </w:r>
      <w:r w:rsidRPr="00FB3735">
        <w:rPr>
          <w:rFonts w:eastAsia="Times New Roman"/>
          <w:sz w:val="24"/>
        </w:rPr>
        <w:t xml:space="preserve">1%  </w:t>
      </w:r>
      <w:r w:rsidRPr="00FB3735">
        <w:rPr>
          <w:rFonts w:ascii="宋体" w:hAnsi="宋体" w:cs="宋体" w:hint="eastAsia"/>
          <w:sz w:val="24"/>
        </w:rPr>
        <w:t>；</w:t>
      </w:r>
    </w:p>
    <w:p w14:paraId="5CD52051" w14:textId="77777777" w:rsidR="00FB3735" w:rsidRPr="00FB3735" w:rsidRDefault="00FB3735" w:rsidP="00FB3735">
      <w:pPr>
        <w:numPr>
          <w:ilvl w:val="0"/>
          <w:numId w:val="39"/>
        </w:numPr>
        <w:spacing w:before="120" w:after="120"/>
        <w:ind w:left="1469" w:hanging="490"/>
        <w:rPr>
          <w:rFonts w:eastAsia="Times New Roman"/>
        </w:rPr>
      </w:pPr>
      <w:r w:rsidRPr="00FB3735">
        <w:rPr>
          <w:rFonts w:ascii="宋体" w:hAnsi="宋体" w:cs="宋体" w:hint="eastAsia"/>
          <w:sz w:val="24"/>
        </w:rPr>
        <w:t>利用遗传资源数字序列信息产生的利润或收入。</w:t>
      </w:r>
    </w:p>
    <w:p w14:paraId="7745A9C6" w14:textId="77777777" w:rsidR="00FB3735" w:rsidRPr="00FB3735" w:rsidRDefault="00FB3735" w:rsidP="00FB3735">
      <w:pPr>
        <w:adjustRightInd w:val="0"/>
        <w:snapToGrid w:val="0"/>
        <w:spacing w:before="240" w:after="120"/>
        <w:jc w:val="left"/>
        <w:rPr>
          <w:rFonts w:eastAsia="Times New Roman"/>
          <w:b/>
          <w:sz w:val="28"/>
          <w:szCs w:val="28"/>
          <w:lang w:val="it-IT"/>
        </w:rPr>
      </w:pPr>
      <w:r w:rsidRPr="00FB3735">
        <w:rPr>
          <w:rFonts w:eastAsia="等线"/>
          <w:b/>
          <w:sz w:val="28"/>
          <w:szCs w:val="28"/>
        </w:rPr>
        <w:t>B.</w:t>
      </w:r>
      <w:r w:rsidRPr="00FB3735">
        <w:rPr>
          <w:rFonts w:eastAsia="等线"/>
          <w:b/>
          <w:sz w:val="28"/>
          <w:szCs w:val="28"/>
        </w:rPr>
        <w:tab/>
      </w:r>
      <w:r w:rsidRPr="00FB3735">
        <w:rPr>
          <w:rFonts w:ascii="宋体" w:hAnsi="宋体" w:cs="宋体" w:hint="eastAsia"/>
          <w:b/>
          <w:sz w:val="28"/>
          <w:szCs w:val="28"/>
          <w:lang w:val="it-IT"/>
        </w:rPr>
        <w:t>资金的发放</w:t>
      </w:r>
    </w:p>
    <w:p w14:paraId="468F15C7" w14:textId="77777777" w:rsidR="00FB3735" w:rsidRPr="00FB3735" w:rsidRDefault="00FB3735" w:rsidP="00FB3735">
      <w:pPr>
        <w:spacing w:before="120" w:after="120"/>
        <w:rPr>
          <w:rFonts w:eastAsia="楷体"/>
          <w:i/>
          <w:iCs/>
        </w:rPr>
      </w:pPr>
      <w:bookmarkStart w:id="5" w:name="_Hlk151071814"/>
      <w:r w:rsidRPr="00FB3735">
        <w:rPr>
          <w:rFonts w:eastAsia="楷体"/>
          <w:sz w:val="24"/>
        </w:rPr>
        <w:t>有可能达成一致的要素</w:t>
      </w:r>
      <w:bookmarkEnd w:id="5"/>
    </w:p>
    <w:p w14:paraId="7A434F14" w14:textId="77777777" w:rsidR="00FB3735" w:rsidRPr="00FB3735" w:rsidRDefault="00FB3735" w:rsidP="00FB3735">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资金的战略优先事项和发放标准应由缔约方大会决定。</w:t>
      </w:r>
    </w:p>
    <w:p w14:paraId="033D9FAA" w14:textId="77777777" w:rsidR="00FB3735" w:rsidRPr="00FB3735" w:rsidRDefault="00FB3735" w:rsidP="00FB3735">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资金应该用于支持保护和可持续利用生物多样性以及执行国家生物多样性战略和行动计划的活动，特别是在发展中国家，尤其是最不发达国家和小岛屿发展中国家以及经济转型国家。</w:t>
      </w:r>
    </w:p>
    <w:p w14:paraId="6E22F7B9" w14:textId="77777777" w:rsidR="00FB3735" w:rsidRPr="00FB3735" w:rsidRDefault="00FB3735" w:rsidP="00FB3735">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资金可用于其他生物多样性相关优先事项，包括相关的可持续发展目标。</w:t>
      </w:r>
    </w:p>
    <w:p w14:paraId="4E86728A" w14:textId="77777777" w:rsidR="00FB3735" w:rsidRPr="00FB3735" w:rsidRDefault="00FB3735" w:rsidP="00FB3735">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应以公平、公正、透明、负责任和促进性别平等的方式分配资金。</w:t>
      </w:r>
    </w:p>
    <w:p w14:paraId="16E4EC21" w14:textId="3EEE38C7" w:rsidR="00FB3735" w:rsidRPr="00FB3735" w:rsidRDefault="00FB3735" w:rsidP="00FB3735">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基金应</w:t>
      </w:r>
      <w:r w:rsidR="00861B52">
        <w:rPr>
          <w:rFonts w:ascii="宋体" w:hAnsi="宋体" w:cs="宋体" w:hint="eastAsia"/>
          <w:sz w:val="24"/>
          <w:shd w:val="clear" w:color="auto" w:fill="FFFFFF"/>
          <w:lang w:val="en-CA"/>
        </w:rPr>
        <w:t>使得</w:t>
      </w:r>
      <w:r w:rsidRPr="00FB3735">
        <w:rPr>
          <w:rFonts w:ascii="宋体" w:hAnsi="宋体" w:cs="宋体" w:hint="eastAsia"/>
          <w:sz w:val="24"/>
          <w:shd w:val="clear" w:color="auto" w:fill="FFFFFF"/>
          <w:lang w:val="en-CA"/>
        </w:rPr>
        <w:t>向所有区域、特别是发展中国家的土著人民和地方社区分配资金</w:t>
      </w:r>
      <w:r w:rsidR="00861B52">
        <w:rPr>
          <w:rFonts w:ascii="宋体" w:hAnsi="宋体" w:cs="宋体" w:hint="eastAsia"/>
          <w:sz w:val="24"/>
          <w:shd w:val="clear" w:color="auto" w:fill="FFFFFF"/>
          <w:lang w:val="en-CA"/>
        </w:rPr>
        <w:t>成为可</w:t>
      </w:r>
      <w:r w:rsidR="00861B52" w:rsidRPr="00FB3735">
        <w:rPr>
          <w:rFonts w:ascii="宋体" w:hAnsi="宋体" w:cs="宋体" w:hint="eastAsia"/>
          <w:sz w:val="24"/>
          <w:shd w:val="clear" w:color="auto" w:fill="FFFFFF"/>
          <w:lang w:val="en-CA"/>
        </w:rPr>
        <w:t>能</w:t>
      </w:r>
      <w:r w:rsidRPr="00FB3735">
        <w:rPr>
          <w:rFonts w:ascii="宋体" w:hAnsi="宋体" w:cs="宋体" w:hint="eastAsia"/>
          <w:sz w:val="24"/>
          <w:shd w:val="clear" w:color="auto" w:fill="FFFFFF"/>
          <w:lang w:val="en-CA"/>
        </w:rPr>
        <w:t>；</w:t>
      </w:r>
    </w:p>
    <w:p w14:paraId="67437937" w14:textId="3501C6B4" w:rsidR="00FB3735" w:rsidRPr="00FB3735" w:rsidRDefault="00FB3735" w:rsidP="00FB3735">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可用于确定资金分配额的可种因素，包括：</w:t>
      </w:r>
      <w:r w:rsidRPr="00FB3735">
        <w:rPr>
          <w:rFonts w:ascii="宋体" w:hAnsi="宋体" w:cs="宋体"/>
          <w:sz w:val="24"/>
          <w:shd w:val="clear" w:color="auto" w:fill="FFFFFF"/>
          <w:lang w:val="en-CA"/>
        </w:rPr>
        <w:t xml:space="preserve"> </w:t>
      </w:r>
    </w:p>
    <w:p w14:paraId="228E1AE8" w14:textId="77777777" w:rsidR="00FB3735" w:rsidRPr="00FB3735" w:rsidRDefault="00FB3735" w:rsidP="00FB3735">
      <w:pPr>
        <w:pStyle w:val="Para20"/>
        <w:numPr>
          <w:ilvl w:val="0"/>
          <w:numId w:val="47"/>
        </w:numPr>
        <w:tabs>
          <w:tab w:val="clear" w:pos="1701"/>
        </w:tabs>
        <w:ind w:left="1469" w:hanging="490"/>
        <w:rPr>
          <w:rFonts w:ascii="宋体" w:hAnsi="宋体" w:cs="宋体"/>
          <w:sz w:val="24"/>
        </w:rPr>
      </w:pPr>
      <w:r w:rsidRPr="00FB3735">
        <w:rPr>
          <w:rFonts w:ascii="宋体" w:hAnsi="宋体" w:cs="宋体" w:hint="eastAsia"/>
          <w:sz w:val="24"/>
        </w:rPr>
        <w:t>土著人民和地方社区、妇女和青年自我认定的需求，同时考虑到他们对保护和可持续利用生物多样性的重大贡献；</w:t>
      </w:r>
      <w:r w:rsidRPr="00FB3735">
        <w:rPr>
          <w:rFonts w:ascii="宋体" w:hAnsi="宋体" w:cs="宋体"/>
          <w:sz w:val="24"/>
        </w:rPr>
        <w:t xml:space="preserve"> </w:t>
      </w:r>
    </w:p>
    <w:p w14:paraId="40AB0DA6" w14:textId="77777777" w:rsidR="00FB3735" w:rsidRPr="00FB3735" w:rsidRDefault="00FB3735" w:rsidP="00FB3735">
      <w:pPr>
        <w:numPr>
          <w:ilvl w:val="0"/>
          <w:numId w:val="39"/>
        </w:numPr>
        <w:spacing w:before="120" w:after="120"/>
        <w:ind w:left="1469" w:hanging="490"/>
        <w:rPr>
          <w:rFonts w:ascii="宋体" w:hAnsi="宋体" w:cs="宋体"/>
          <w:sz w:val="24"/>
        </w:rPr>
      </w:pPr>
      <w:r w:rsidRPr="00FB3735">
        <w:rPr>
          <w:rFonts w:ascii="宋体" w:hAnsi="宋体" w:cs="宋体" w:hint="eastAsia"/>
          <w:sz w:val="24"/>
        </w:rPr>
        <w:t>国家生物多样性、生态或生态系统的丰富度</w:t>
      </w:r>
      <w:r w:rsidRPr="00FB3735">
        <w:rPr>
          <w:rFonts w:ascii="宋体" w:hAnsi="宋体" w:cs="宋体"/>
          <w:sz w:val="24"/>
        </w:rPr>
        <w:t xml:space="preserve">; </w:t>
      </w:r>
    </w:p>
    <w:p w14:paraId="7D376B33" w14:textId="77777777" w:rsidR="00FB3735" w:rsidRPr="00FB3735" w:rsidRDefault="00FB3735" w:rsidP="00FB3735">
      <w:pPr>
        <w:numPr>
          <w:ilvl w:val="0"/>
          <w:numId w:val="39"/>
        </w:numPr>
        <w:spacing w:before="120" w:after="120"/>
        <w:ind w:left="1469" w:hanging="490"/>
        <w:rPr>
          <w:rFonts w:ascii="宋体" w:hAnsi="宋体" w:cs="宋体"/>
          <w:sz w:val="24"/>
        </w:rPr>
      </w:pPr>
      <w:r w:rsidRPr="00FB3735">
        <w:rPr>
          <w:rFonts w:ascii="宋体" w:hAnsi="宋体" w:cs="宋体" w:hint="eastAsia"/>
          <w:sz w:val="24"/>
        </w:rPr>
        <w:t>国家的能力需求，特别是遗传资源数字序列信息方面的能力需求；</w:t>
      </w:r>
      <w:r w:rsidRPr="00FB3735">
        <w:rPr>
          <w:rFonts w:ascii="宋体" w:hAnsi="宋体" w:cs="宋体"/>
          <w:sz w:val="24"/>
        </w:rPr>
        <w:t xml:space="preserve"> </w:t>
      </w:r>
    </w:p>
    <w:p w14:paraId="521871D2" w14:textId="77777777" w:rsidR="00FB3735" w:rsidRPr="00FB3735" w:rsidRDefault="00FB3735" w:rsidP="00FB3735">
      <w:pPr>
        <w:numPr>
          <w:ilvl w:val="0"/>
          <w:numId w:val="39"/>
        </w:numPr>
        <w:spacing w:before="120" w:after="120"/>
        <w:ind w:left="1469" w:hanging="490"/>
        <w:rPr>
          <w:rFonts w:ascii="宋体" w:hAnsi="宋体" w:cs="宋体"/>
          <w:sz w:val="24"/>
        </w:rPr>
      </w:pPr>
      <w:r w:rsidRPr="00FB3735">
        <w:rPr>
          <w:rFonts w:ascii="宋体" w:hAnsi="宋体" w:cs="宋体" w:hint="eastAsia"/>
          <w:sz w:val="24"/>
        </w:rPr>
        <w:t>区域平衡和发展中国家需求的特殊考虑</w:t>
      </w:r>
      <w:r w:rsidRPr="00FB3735">
        <w:rPr>
          <w:rFonts w:ascii="宋体" w:hAnsi="宋体" w:cs="宋体"/>
          <w:sz w:val="24"/>
        </w:rPr>
        <w:t>;</w:t>
      </w:r>
    </w:p>
    <w:p w14:paraId="0ED36D85" w14:textId="77777777" w:rsidR="00FB3735" w:rsidRPr="00FB3735" w:rsidRDefault="00FB3735" w:rsidP="00FB3735">
      <w:pPr>
        <w:numPr>
          <w:ilvl w:val="0"/>
          <w:numId w:val="39"/>
        </w:numPr>
        <w:spacing w:before="120" w:after="120"/>
        <w:ind w:left="1469" w:hanging="490"/>
        <w:rPr>
          <w:rFonts w:ascii="宋体" w:hAnsi="宋体" w:cs="宋体"/>
          <w:sz w:val="24"/>
        </w:rPr>
      </w:pPr>
      <w:r w:rsidRPr="00FB3735">
        <w:rPr>
          <w:rFonts w:ascii="宋体" w:hAnsi="宋体" w:cs="宋体" w:hint="eastAsia"/>
          <w:sz w:val="24"/>
        </w:rPr>
        <w:t>保护和可持续利用方面的能力需求。</w:t>
      </w:r>
    </w:p>
    <w:p w14:paraId="601D2DD4" w14:textId="77777777" w:rsidR="00FB3735" w:rsidRPr="00FB3735" w:rsidRDefault="00FB3735" w:rsidP="00FB3735">
      <w:pPr>
        <w:topLinePunct/>
        <w:adjustRightInd w:val="0"/>
        <w:snapToGrid w:val="0"/>
        <w:spacing w:before="120" w:after="120"/>
        <w:rPr>
          <w:rFonts w:eastAsia="楷体"/>
          <w:sz w:val="24"/>
        </w:rPr>
      </w:pPr>
      <w:r w:rsidRPr="00FB3735">
        <w:rPr>
          <w:rFonts w:eastAsia="楷体"/>
          <w:sz w:val="24"/>
        </w:rPr>
        <w:t>需要进一步讨论的要素</w:t>
      </w:r>
    </w:p>
    <w:p w14:paraId="5A7405CA" w14:textId="77777777" w:rsidR="00FB3735" w:rsidRPr="00FB3735" w:rsidRDefault="00FB3735" w:rsidP="0048100E">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土著人民和地方社区应如何获得资金，应否直接和</w:t>
      </w:r>
      <w:r w:rsidRPr="00FB3735">
        <w:rPr>
          <w:rFonts w:ascii="宋体" w:hAnsi="宋体" w:cs="宋体"/>
          <w:sz w:val="24"/>
          <w:shd w:val="clear" w:color="auto" w:fill="FFFFFF"/>
          <w:lang w:val="en-CA"/>
        </w:rPr>
        <w:t>/</w:t>
      </w:r>
      <w:r w:rsidRPr="00FB3735">
        <w:rPr>
          <w:rFonts w:ascii="宋体" w:hAnsi="宋体" w:cs="宋体" w:hint="eastAsia"/>
          <w:sz w:val="24"/>
          <w:shd w:val="clear" w:color="auto" w:fill="FFFFFF"/>
          <w:lang w:val="en-CA"/>
        </w:rPr>
        <w:t>或间接获得资金，以及如何参与决策。</w:t>
      </w:r>
    </w:p>
    <w:p w14:paraId="300F062D" w14:textId="77777777" w:rsidR="00FB3735" w:rsidRPr="00FB3735" w:rsidRDefault="00FB3735" w:rsidP="0048100E">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已制定国家法律，要求分享使用国际公共数据库中遗传资源数字序列信息所产生惠益的国家，是否也应该从多边机制中受益。</w:t>
      </w:r>
    </w:p>
    <w:p w14:paraId="4B6CC67C" w14:textId="77777777" w:rsidR="00FB3735" w:rsidRPr="00FB3735" w:rsidRDefault="00FB3735" w:rsidP="0048100E">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资金的发放是否应根据国家分配额，基于项目，两者相结合，或完全采取另一种模式。</w:t>
      </w:r>
    </w:p>
    <w:p w14:paraId="27077098" w14:textId="77777777" w:rsidR="00FB3735" w:rsidRPr="00FB3735" w:rsidRDefault="00FB3735" w:rsidP="0048100E">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资金分配是否应考虑或评估国家的发展水平。</w:t>
      </w:r>
    </w:p>
    <w:p w14:paraId="6377401F" w14:textId="77777777" w:rsidR="00FB3735" w:rsidRPr="00FB3735" w:rsidRDefault="00FB3735" w:rsidP="0048100E">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lastRenderedPageBreak/>
        <w:t>资金发放水平是否应始终以需求评估为基础。</w:t>
      </w:r>
    </w:p>
    <w:p w14:paraId="70E3DB59" w14:textId="77777777" w:rsidR="00FB3735" w:rsidRPr="00FB3735" w:rsidRDefault="00FB3735" w:rsidP="0048100E">
      <w:pPr>
        <w:pStyle w:val="ListParagraph"/>
        <w:numPr>
          <w:ilvl w:val="0"/>
          <w:numId w:val="45"/>
        </w:numPr>
        <w:spacing w:before="120" w:after="120"/>
        <w:ind w:left="980" w:hanging="490"/>
        <w:rPr>
          <w:rFonts w:eastAsia="Times New Roman"/>
          <w:sz w:val="24"/>
          <w:lang w:val="zh-CN"/>
        </w:rPr>
      </w:pPr>
      <w:r w:rsidRPr="00FB3735">
        <w:rPr>
          <w:rFonts w:ascii="宋体" w:hAnsi="宋体" w:cs="宋体" w:hint="eastAsia"/>
          <w:sz w:val="24"/>
          <w:shd w:val="clear" w:color="auto" w:fill="FFFFFF"/>
          <w:lang w:val="en-CA"/>
        </w:rPr>
        <w:t>资金分配是否应至少部分基于遗传资源数字序列信息的遗传资源的地理来源，注意到目前的研究显示，数据库中仅有不完整的地理来源数据</w:t>
      </w:r>
      <w:r w:rsidRPr="00FB3735">
        <w:rPr>
          <w:rFonts w:ascii="宋体" w:hAnsi="宋体" w:cs="宋体" w:hint="eastAsia"/>
          <w:sz w:val="24"/>
          <w:lang w:val="zh-CN"/>
        </w:rPr>
        <w:t>。</w:t>
      </w:r>
    </w:p>
    <w:p w14:paraId="7062C95C" w14:textId="77777777" w:rsidR="00FB3735" w:rsidRPr="00FB3735" w:rsidRDefault="00FB3735" w:rsidP="00FB3735">
      <w:pPr>
        <w:adjustRightInd w:val="0"/>
        <w:snapToGrid w:val="0"/>
        <w:spacing w:after="120"/>
        <w:jc w:val="left"/>
        <w:rPr>
          <w:b/>
          <w:sz w:val="28"/>
          <w:szCs w:val="28"/>
          <w:lang w:val="it-IT"/>
        </w:rPr>
      </w:pPr>
      <w:r w:rsidRPr="00FB3735">
        <w:rPr>
          <w:b/>
          <w:sz w:val="28"/>
          <w:szCs w:val="28"/>
          <w:lang w:val="it-IT"/>
        </w:rPr>
        <w:t>C.</w:t>
      </w:r>
      <w:r w:rsidRPr="00FB3735">
        <w:rPr>
          <w:b/>
          <w:sz w:val="28"/>
          <w:szCs w:val="28"/>
          <w:lang w:val="it-IT"/>
        </w:rPr>
        <w:tab/>
      </w:r>
      <w:r w:rsidRPr="00FB3735">
        <w:rPr>
          <w:b/>
          <w:sz w:val="28"/>
          <w:szCs w:val="28"/>
          <w:lang w:val="it-IT"/>
        </w:rPr>
        <w:t>非货币惠益分享</w:t>
      </w:r>
    </w:p>
    <w:p w14:paraId="18D3BB25" w14:textId="77777777" w:rsidR="00FB3735" w:rsidRPr="00FB3735" w:rsidRDefault="00FB3735" w:rsidP="00FB3735">
      <w:pPr>
        <w:topLinePunct/>
        <w:adjustRightInd w:val="0"/>
        <w:snapToGrid w:val="0"/>
        <w:spacing w:after="120"/>
        <w:rPr>
          <w:rFonts w:ascii="楷体" w:eastAsia="楷体" w:hAnsi="楷体"/>
          <w:sz w:val="24"/>
        </w:rPr>
      </w:pPr>
      <w:r w:rsidRPr="00FB3735">
        <w:rPr>
          <w:rFonts w:ascii="楷体" w:eastAsia="楷体" w:hAnsi="楷体" w:hint="eastAsia"/>
          <w:sz w:val="24"/>
        </w:rPr>
        <w:t>有可能达成一致的要素</w:t>
      </w:r>
    </w:p>
    <w:p w14:paraId="0DBF4380" w14:textId="77777777" w:rsidR="00FB3735" w:rsidRPr="00FB3735" w:rsidRDefault="00FB3735" w:rsidP="0048100E">
      <w:pPr>
        <w:pStyle w:val="ListParagraph"/>
        <w:numPr>
          <w:ilvl w:val="0"/>
          <w:numId w:val="45"/>
        </w:numPr>
        <w:spacing w:before="120" w:after="120"/>
        <w:ind w:left="980" w:hanging="490"/>
        <w:rPr>
          <w:sz w:val="24"/>
          <w:lang w:val="en-CA"/>
        </w:rPr>
      </w:pPr>
      <w:r w:rsidRPr="00FB3735">
        <w:rPr>
          <w:rFonts w:ascii="宋体" w:hAnsi="宋体" w:cs="宋体" w:hint="eastAsia"/>
          <w:sz w:val="24"/>
          <w:shd w:val="clear" w:color="auto" w:fill="FFFFFF"/>
          <w:lang w:val="en-CA"/>
        </w:rPr>
        <w:t>非货币惠益分享的标准可包括</w:t>
      </w:r>
      <w:r w:rsidRPr="00FB3735">
        <w:rPr>
          <w:rFonts w:hint="eastAsia"/>
          <w:sz w:val="24"/>
          <w:lang w:val="en-CA"/>
        </w:rPr>
        <w:t>：</w:t>
      </w:r>
      <w:r w:rsidRPr="00FB3735">
        <w:rPr>
          <w:rFonts w:hint="eastAsia"/>
          <w:sz w:val="24"/>
          <w:lang w:val="en-CA"/>
        </w:rPr>
        <w:t xml:space="preserve"> </w:t>
      </w:r>
    </w:p>
    <w:p w14:paraId="7D8D3CCB" w14:textId="77777777" w:rsidR="00FB3735" w:rsidRPr="00FB3735" w:rsidRDefault="00FB3735" w:rsidP="0048100E">
      <w:pPr>
        <w:numPr>
          <w:ilvl w:val="0"/>
          <w:numId w:val="41"/>
        </w:numPr>
        <w:topLinePunct/>
        <w:adjustRightInd w:val="0"/>
        <w:snapToGrid w:val="0"/>
        <w:spacing w:after="120"/>
        <w:ind w:left="1469" w:hanging="490"/>
        <w:jc w:val="left"/>
        <w:rPr>
          <w:sz w:val="24"/>
          <w:lang w:val="en-US"/>
        </w:rPr>
      </w:pPr>
      <w:r w:rsidRPr="00FB3735">
        <w:rPr>
          <w:sz w:val="24"/>
          <w:lang w:val="en-US"/>
        </w:rPr>
        <w:t>为保护和可持续利用的目的而</w:t>
      </w:r>
      <w:r w:rsidRPr="00FB3735">
        <w:rPr>
          <w:rFonts w:hint="eastAsia"/>
          <w:sz w:val="24"/>
          <w:lang w:val="en-US"/>
        </w:rPr>
        <w:t>提高</w:t>
      </w:r>
      <w:r w:rsidRPr="00FB3735">
        <w:rPr>
          <w:sz w:val="24"/>
          <w:lang w:val="en-US"/>
        </w:rPr>
        <w:t>能力的需求；</w:t>
      </w:r>
    </w:p>
    <w:p w14:paraId="2E6239E6" w14:textId="77777777" w:rsidR="00FB3735" w:rsidRPr="00FB3735" w:rsidRDefault="00FB3735" w:rsidP="0048100E">
      <w:pPr>
        <w:numPr>
          <w:ilvl w:val="0"/>
          <w:numId w:val="41"/>
        </w:numPr>
        <w:topLinePunct/>
        <w:adjustRightInd w:val="0"/>
        <w:snapToGrid w:val="0"/>
        <w:spacing w:after="120"/>
        <w:ind w:left="1469" w:hanging="490"/>
        <w:jc w:val="left"/>
        <w:rPr>
          <w:sz w:val="24"/>
          <w:lang w:val="en-US"/>
        </w:rPr>
      </w:pPr>
      <w:r w:rsidRPr="00FB3735">
        <w:rPr>
          <w:sz w:val="24"/>
          <w:lang w:val="en-US"/>
        </w:rPr>
        <w:t>特别是发达国家和发展中国家之间的能力差距，尤其在生成、获取、使用、分析和储存遗传资源数字序列信息的能力方面；</w:t>
      </w:r>
    </w:p>
    <w:p w14:paraId="0953F3AA" w14:textId="77777777" w:rsidR="00FB3735" w:rsidRPr="00FB3735" w:rsidRDefault="00FB3735" w:rsidP="0048100E">
      <w:pPr>
        <w:numPr>
          <w:ilvl w:val="0"/>
          <w:numId w:val="41"/>
        </w:numPr>
        <w:topLinePunct/>
        <w:adjustRightInd w:val="0"/>
        <w:snapToGrid w:val="0"/>
        <w:spacing w:after="120"/>
        <w:ind w:left="1469" w:hanging="490"/>
        <w:jc w:val="left"/>
        <w:rPr>
          <w:sz w:val="24"/>
          <w:lang w:val="en-US"/>
        </w:rPr>
      </w:pPr>
      <w:r w:rsidRPr="00FB3735">
        <w:rPr>
          <w:sz w:val="24"/>
          <w:lang w:val="en-US"/>
        </w:rPr>
        <w:t>土著人民和地方社区、妇女和青年自我查明的需求，</w:t>
      </w:r>
      <w:r w:rsidRPr="00FB3735">
        <w:rPr>
          <w:rFonts w:hint="eastAsia"/>
          <w:sz w:val="24"/>
          <w:lang w:val="en-US"/>
        </w:rPr>
        <w:t>同时</w:t>
      </w:r>
      <w:r w:rsidRPr="00FB3735">
        <w:rPr>
          <w:sz w:val="24"/>
          <w:lang w:val="en-US"/>
        </w:rPr>
        <w:t>考虑到其对</w:t>
      </w:r>
      <w:r w:rsidRPr="00FB3735">
        <w:rPr>
          <w:rFonts w:hint="eastAsia"/>
          <w:sz w:val="24"/>
          <w:lang w:val="en-US"/>
        </w:rPr>
        <w:t>保护</w:t>
      </w:r>
      <w:r w:rsidRPr="00FB3735">
        <w:rPr>
          <w:sz w:val="24"/>
          <w:lang w:val="en-US"/>
        </w:rPr>
        <w:t>和可持续利用生物多样性的重要贡献；</w:t>
      </w:r>
    </w:p>
    <w:p w14:paraId="74B782B1" w14:textId="77777777" w:rsidR="00FB3735" w:rsidRPr="00FB3735" w:rsidRDefault="00FB3735" w:rsidP="0048100E">
      <w:pPr>
        <w:numPr>
          <w:ilvl w:val="0"/>
          <w:numId w:val="41"/>
        </w:numPr>
        <w:topLinePunct/>
        <w:adjustRightInd w:val="0"/>
        <w:snapToGrid w:val="0"/>
        <w:spacing w:after="120"/>
        <w:ind w:left="1469" w:hanging="490"/>
        <w:jc w:val="left"/>
        <w:rPr>
          <w:sz w:val="24"/>
          <w:lang w:val="en-US"/>
        </w:rPr>
      </w:pPr>
      <w:r w:rsidRPr="00FB3735">
        <w:rPr>
          <w:sz w:val="24"/>
          <w:lang w:val="en-US"/>
        </w:rPr>
        <w:t>国家机构和体制包括学术研究机构的需求。</w:t>
      </w:r>
    </w:p>
    <w:p w14:paraId="3F1DBA82"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sz w:val="24"/>
        </w:rPr>
        <w:t>促进遗传资源数字序列信息的能力建设和发展以及技术转让和开发的工作</w:t>
      </w:r>
      <w:r w:rsidRPr="00FB3735">
        <w:rPr>
          <w:rFonts w:hint="eastAsia"/>
          <w:sz w:val="24"/>
        </w:rPr>
        <w:t>，</w:t>
      </w:r>
      <w:r w:rsidRPr="00FB3735">
        <w:rPr>
          <w:sz w:val="24"/>
        </w:rPr>
        <w:t>应有利于执行《公约》</w:t>
      </w:r>
      <w:r w:rsidRPr="00FB3735">
        <w:rPr>
          <w:rFonts w:ascii="宋体" w:hAnsi="宋体" w:cs="宋体"/>
          <w:sz w:val="24"/>
          <w:shd w:val="clear" w:color="auto" w:fill="FFFFFF"/>
          <w:lang w:val="en-CA"/>
        </w:rPr>
        <w:t>关于科技合作以及技术转让和开发的相关规定，除其他外，以《公约》下正在进行的工作为基础，包括根据缔约方大会关于能力建设和发展以及科技合作的第15/8号决定、需求评估、国家生物多样性战略和行动计划以及区域和/或次区域科技支持中心开展的工作</w:t>
      </w:r>
      <w:r w:rsidRPr="00FB3735">
        <w:rPr>
          <w:rFonts w:ascii="宋体" w:hAnsi="宋体" w:cs="宋体" w:hint="eastAsia"/>
          <w:sz w:val="24"/>
          <w:shd w:val="clear" w:color="auto" w:fill="FFFFFF"/>
          <w:lang w:val="en-CA"/>
        </w:rPr>
        <w:t>。</w:t>
      </w:r>
    </w:p>
    <w:p w14:paraId="7288F0F4" w14:textId="77777777" w:rsidR="00FB3735" w:rsidRPr="00FB3735" w:rsidRDefault="00FB3735" w:rsidP="00E910C3">
      <w:pPr>
        <w:pStyle w:val="ListParagraph"/>
        <w:numPr>
          <w:ilvl w:val="0"/>
          <w:numId w:val="45"/>
        </w:numPr>
        <w:spacing w:before="120" w:after="120"/>
        <w:ind w:left="980" w:hanging="490"/>
        <w:rPr>
          <w:sz w:val="24"/>
        </w:rPr>
      </w:pPr>
      <w:r w:rsidRPr="00FB3735">
        <w:rPr>
          <w:rFonts w:ascii="宋体" w:hAnsi="宋体" w:cs="宋体"/>
          <w:sz w:val="24"/>
          <w:shd w:val="clear" w:color="auto" w:fill="FFFFFF"/>
          <w:lang w:val="en-CA"/>
        </w:rPr>
        <w:t>为</w:t>
      </w:r>
      <w:r w:rsidRPr="00FB3735">
        <w:rPr>
          <w:rFonts w:ascii="宋体" w:hAnsi="宋体" w:cs="宋体" w:hint="eastAsia"/>
          <w:sz w:val="24"/>
          <w:shd w:val="clear" w:color="auto" w:fill="FFFFFF"/>
          <w:lang w:val="en-CA"/>
        </w:rPr>
        <w:t>保护</w:t>
      </w:r>
      <w:r w:rsidRPr="00FB3735">
        <w:rPr>
          <w:rFonts w:ascii="宋体" w:hAnsi="宋体" w:cs="宋体"/>
          <w:sz w:val="24"/>
          <w:shd w:val="clear" w:color="auto" w:fill="FFFFFF"/>
          <w:lang w:val="en-CA"/>
        </w:rPr>
        <w:t>和可持续利用生物多样性促进遗传资源数字序列信息方面的能力建设和发展、科技合作</w:t>
      </w:r>
      <w:r w:rsidRPr="00FB3735">
        <w:rPr>
          <w:rFonts w:ascii="宋体" w:hAnsi="宋体" w:cs="宋体" w:hint="eastAsia"/>
          <w:sz w:val="24"/>
          <w:shd w:val="clear" w:color="auto" w:fill="FFFFFF"/>
          <w:lang w:val="en-CA"/>
        </w:rPr>
        <w:t>以及</w:t>
      </w:r>
      <w:r w:rsidRPr="00FB3735">
        <w:rPr>
          <w:rFonts w:ascii="宋体" w:hAnsi="宋体" w:cs="宋体"/>
          <w:sz w:val="24"/>
          <w:shd w:val="clear" w:color="auto" w:fill="FFFFFF"/>
          <w:lang w:val="en-CA"/>
        </w:rPr>
        <w:t>技术转让和开发的工作</w:t>
      </w:r>
      <w:r w:rsidRPr="00FB3735">
        <w:rPr>
          <w:sz w:val="24"/>
        </w:rPr>
        <w:t>，将有以下高层次目标</w:t>
      </w:r>
      <w:r w:rsidRPr="00FB3735">
        <w:rPr>
          <w:sz w:val="24"/>
        </w:rPr>
        <w:t>:</w:t>
      </w:r>
    </w:p>
    <w:p w14:paraId="0A90B7C8" w14:textId="77777777" w:rsidR="00FB3735" w:rsidRPr="00FB3735" w:rsidRDefault="00FB3735" w:rsidP="00E910C3">
      <w:pPr>
        <w:numPr>
          <w:ilvl w:val="0"/>
          <w:numId w:val="48"/>
        </w:numPr>
        <w:topLinePunct/>
        <w:adjustRightInd w:val="0"/>
        <w:snapToGrid w:val="0"/>
        <w:spacing w:after="120"/>
        <w:ind w:left="1469" w:hanging="490"/>
        <w:jc w:val="left"/>
        <w:rPr>
          <w:sz w:val="24"/>
          <w:lang w:val="en-US"/>
        </w:rPr>
      </w:pPr>
      <w:r w:rsidRPr="00FB3735">
        <w:rPr>
          <w:sz w:val="24"/>
          <w:lang w:val="en-US"/>
        </w:rPr>
        <w:t>提高管理和保护生物多样性、可持续利用生物多样性的能力；</w:t>
      </w:r>
    </w:p>
    <w:p w14:paraId="6CE71FF0" w14:textId="77777777" w:rsidR="00FB3735" w:rsidRPr="00FB3735" w:rsidRDefault="00FB3735" w:rsidP="00E910C3">
      <w:pPr>
        <w:numPr>
          <w:ilvl w:val="0"/>
          <w:numId w:val="48"/>
        </w:numPr>
        <w:topLinePunct/>
        <w:adjustRightInd w:val="0"/>
        <w:snapToGrid w:val="0"/>
        <w:spacing w:after="120"/>
        <w:ind w:left="1469" w:hanging="490"/>
        <w:jc w:val="left"/>
        <w:rPr>
          <w:sz w:val="24"/>
          <w:lang w:val="en-US"/>
        </w:rPr>
      </w:pPr>
      <w:r w:rsidRPr="00FB3735">
        <w:rPr>
          <w:sz w:val="24"/>
          <w:lang w:val="en-US"/>
        </w:rPr>
        <w:t>缩小生成、获取、使用、分析和储存遗传资源数字序列信息的能力差距，特别是发达国家和发展中国家之间的差距；</w:t>
      </w:r>
    </w:p>
    <w:p w14:paraId="79C1216F" w14:textId="77777777" w:rsidR="00FB3735" w:rsidRPr="00FB3735" w:rsidRDefault="00FB3735" w:rsidP="00E910C3">
      <w:pPr>
        <w:numPr>
          <w:ilvl w:val="0"/>
          <w:numId w:val="48"/>
        </w:numPr>
        <w:topLinePunct/>
        <w:adjustRightInd w:val="0"/>
        <w:snapToGrid w:val="0"/>
        <w:spacing w:after="120"/>
        <w:ind w:left="1469" w:hanging="490"/>
        <w:jc w:val="left"/>
        <w:rPr>
          <w:sz w:val="24"/>
          <w:lang w:val="en-US"/>
        </w:rPr>
      </w:pPr>
      <w:r w:rsidRPr="00FB3735">
        <w:rPr>
          <w:sz w:val="24"/>
          <w:lang w:val="en-US"/>
        </w:rPr>
        <w:t>建设和发展个人、组织和扶持能力以及研究基础设施，从而落实能力建设和发展、科技合作</w:t>
      </w:r>
      <w:r w:rsidRPr="00FB3735">
        <w:rPr>
          <w:rFonts w:hint="eastAsia"/>
          <w:sz w:val="24"/>
          <w:lang w:val="en-US"/>
        </w:rPr>
        <w:t>、</w:t>
      </w:r>
      <w:r w:rsidRPr="00FB3735">
        <w:rPr>
          <w:sz w:val="24"/>
          <w:lang w:val="en-US"/>
        </w:rPr>
        <w:t>技术转让和开发方面的国家优先事项</w:t>
      </w:r>
      <w:r w:rsidRPr="00FB3735">
        <w:rPr>
          <w:rFonts w:hint="eastAsia"/>
          <w:sz w:val="24"/>
          <w:lang w:val="en-US"/>
        </w:rPr>
        <w:t>。</w:t>
      </w:r>
    </w:p>
    <w:p w14:paraId="012CAB38"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sz w:val="24"/>
          <w:shd w:val="clear" w:color="auto" w:fill="FFFFFF"/>
          <w:lang w:val="en-CA"/>
        </w:rPr>
        <w:t>能力建设和发展的目标受益者应包括土著人民和地方社区、妇女、青年、政府和研究人员</w:t>
      </w:r>
      <w:r w:rsidRPr="00FB3735">
        <w:rPr>
          <w:rFonts w:ascii="宋体" w:hAnsi="宋体" w:cs="宋体" w:hint="eastAsia"/>
          <w:sz w:val="24"/>
          <w:shd w:val="clear" w:color="auto" w:fill="FFFFFF"/>
          <w:lang w:val="en-CA"/>
        </w:rPr>
        <w:t>。</w:t>
      </w:r>
      <w:r w:rsidRPr="00FB3735">
        <w:rPr>
          <w:rFonts w:ascii="宋体" w:hAnsi="宋体" w:cs="宋体"/>
          <w:sz w:val="24"/>
          <w:shd w:val="clear" w:color="auto" w:fill="FFFFFF"/>
          <w:lang w:val="en-CA"/>
        </w:rPr>
        <w:t xml:space="preserve"> </w:t>
      </w:r>
    </w:p>
    <w:p w14:paraId="29B13B9E"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sz w:val="24"/>
          <w:shd w:val="clear" w:color="auto" w:fill="FFFFFF"/>
          <w:lang w:val="en-CA"/>
        </w:rPr>
        <w:t>非货币惠益的分享已经有多种方式，未来的非货币惠益分享应考虑到从这些经历中吸取的经验教训。</w:t>
      </w:r>
    </w:p>
    <w:p w14:paraId="0F48DFB0" w14:textId="77777777" w:rsidR="00FB3735" w:rsidRPr="00FB3735" w:rsidRDefault="00FB3735" w:rsidP="00FB3735">
      <w:pPr>
        <w:topLinePunct/>
        <w:adjustRightInd w:val="0"/>
        <w:snapToGrid w:val="0"/>
        <w:spacing w:after="120"/>
        <w:ind w:left="490"/>
        <w:rPr>
          <w:rFonts w:ascii="楷体" w:eastAsia="楷体" w:hAnsi="楷体"/>
          <w:sz w:val="24"/>
          <w:lang w:val="zh-CN"/>
        </w:rPr>
      </w:pPr>
      <w:r w:rsidRPr="00FB3735">
        <w:rPr>
          <w:rFonts w:ascii="楷体" w:eastAsia="楷体" w:hAnsi="楷体" w:hint="eastAsia"/>
          <w:sz w:val="24"/>
        </w:rPr>
        <w:t>需要进一步讨论的要素</w:t>
      </w:r>
    </w:p>
    <w:p w14:paraId="79BA2642"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sz w:val="24"/>
          <w:shd w:val="clear" w:color="auto" w:fill="FFFFFF"/>
          <w:lang w:val="en-CA"/>
        </w:rPr>
        <w:t>是否需要一个新的平台或机制来分享非货币惠益，例如利用遗传资源数字序列信息发展的技术和能力；可能的模式是什么。</w:t>
      </w:r>
    </w:p>
    <w:p w14:paraId="755AA6D3"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sz w:val="24"/>
          <w:shd w:val="clear" w:color="auto" w:fill="FFFFFF"/>
          <w:lang w:val="en-CA"/>
        </w:rPr>
        <w:t>利益攸关方的需求是否可以作为分享非货币惠益的标准</w:t>
      </w:r>
      <w:r w:rsidRPr="00FB3735">
        <w:rPr>
          <w:rFonts w:ascii="宋体" w:hAnsi="宋体" w:cs="宋体" w:hint="eastAsia"/>
          <w:sz w:val="24"/>
          <w:shd w:val="clear" w:color="auto" w:fill="FFFFFF"/>
          <w:lang w:val="en-CA"/>
        </w:rPr>
        <w:t>；</w:t>
      </w:r>
      <w:r w:rsidRPr="00FB3735">
        <w:rPr>
          <w:rFonts w:ascii="宋体" w:hAnsi="宋体" w:cs="宋体"/>
          <w:sz w:val="24"/>
          <w:shd w:val="clear" w:color="auto" w:fill="FFFFFF"/>
          <w:lang w:val="en-CA"/>
        </w:rPr>
        <w:t>如果可以，是哪些利益攸关方</w:t>
      </w:r>
      <w:r w:rsidRPr="00FB3735">
        <w:rPr>
          <w:rFonts w:ascii="宋体" w:hAnsi="宋体" w:cs="宋体" w:hint="eastAsia"/>
          <w:sz w:val="24"/>
          <w:shd w:val="clear" w:color="auto" w:fill="FFFFFF"/>
          <w:lang w:val="en-CA"/>
        </w:rPr>
        <w:t>。</w:t>
      </w:r>
    </w:p>
    <w:p w14:paraId="31BEE404" w14:textId="77777777" w:rsidR="00FB3735" w:rsidRPr="00FB3735" w:rsidRDefault="00FB3735" w:rsidP="00E910C3">
      <w:pPr>
        <w:pStyle w:val="ListParagraph"/>
        <w:numPr>
          <w:ilvl w:val="0"/>
          <w:numId w:val="45"/>
        </w:numPr>
        <w:spacing w:before="120" w:after="120"/>
        <w:ind w:left="980" w:hanging="490"/>
        <w:rPr>
          <w:sz w:val="24"/>
        </w:rPr>
      </w:pPr>
      <w:r w:rsidRPr="00FB3735">
        <w:rPr>
          <w:rFonts w:ascii="宋体" w:hAnsi="宋体" w:cs="宋体"/>
          <w:sz w:val="24"/>
          <w:shd w:val="clear" w:color="auto" w:fill="FFFFFF"/>
          <w:lang w:val="en-CA"/>
        </w:rPr>
        <w:t>使用遗传资源数字序列信息带来的非货币惠益是否包括</w:t>
      </w:r>
      <w:r w:rsidRPr="00FB3735">
        <w:rPr>
          <w:rFonts w:ascii="宋体" w:hAnsi="宋体" w:cs="宋体" w:hint="eastAsia"/>
          <w:sz w:val="24"/>
          <w:shd w:val="clear" w:color="auto" w:fill="FFFFFF"/>
          <w:lang w:val="en-CA"/>
        </w:rPr>
        <w:t>以下方面</w:t>
      </w:r>
      <w:r w:rsidRPr="00FB3735">
        <w:rPr>
          <w:sz w:val="24"/>
        </w:rPr>
        <w:t>：</w:t>
      </w:r>
    </w:p>
    <w:p w14:paraId="033E2E92" w14:textId="77777777" w:rsidR="00FB3735" w:rsidRPr="00FB3735" w:rsidRDefault="00FB3735" w:rsidP="00E910C3">
      <w:pPr>
        <w:numPr>
          <w:ilvl w:val="0"/>
          <w:numId w:val="49"/>
        </w:numPr>
        <w:topLinePunct/>
        <w:adjustRightInd w:val="0"/>
        <w:snapToGrid w:val="0"/>
        <w:spacing w:after="120"/>
        <w:ind w:left="1469" w:hanging="490"/>
        <w:jc w:val="left"/>
        <w:rPr>
          <w:sz w:val="24"/>
          <w:lang w:val="en-US"/>
        </w:rPr>
      </w:pPr>
      <w:r w:rsidRPr="00FB3735">
        <w:rPr>
          <w:sz w:val="24"/>
          <w:lang w:val="en-US"/>
        </w:rPr>
        <w:lastRenderedPageBreak/>
        <w:t>保护或可持续利用生物多样性的项目，或保护和维护土著人民和地方社区、传统农民、妇女和青年的知识、创新或做法的项目，最好是在产生数字序列信息的遗传资源的来源国，如可辨认的话；</w:t>
      </w:r>
    </w:p>
    <w:p w14:paraId="038D4499" w14:textId="77777777" w:rsidR="00FB3735" w:rsidRPr="00FB3735" w:rsidRDefault="00FB3735" w:rsidP="00E910C3">
      <w:pPr>
        <w:numPr>
          <w:ilvl w:val="0"/>
          <w:numId w:val="49"/>
        </w:numPr>
        <w:topLinePunct/>
        <w:adjustRightInd w:val="0"/>
        <w:snapToGrid w:val="0"/>
        <w:spacing w:after="120"/>
        <w:ind w:left="1469" w:hanging="490"/>
        <w:jc w:val="left"/>
        <w:rPr>
          <w:sz w:val="24"/>
          <w:lang w:val="en-US"/>
        </w:rPr>
      </w:pPr>
      <w:r w:rsidRPr="00FB3735">
        <w:rPr>
          <w:sz w:val="24"/>
          <w:lang w:val="en-US"/>
        </w:rPr>
        <w:t>技术转让和技术开发；</w:t>
      </w:r>
      <w:r w:rsidRPr="00FB3735">
        <w:rPr>
          <w:sz w:val="24"/>
          <w:lang w:val="en-US"/>
        </w:rPr>
        <w:t xml:space="preserve"> </w:t>
      </w:r>
    </w:p>
    <w:p w14:paraId="5D8D65D8" w14:textId="77777777" w:rsidR="00FB3735" w:rsidRPr="00FB3735" w:rsidRDefault="00FB3735" w:rsidP="00E910C3">
      <w:pPr>
        <w:numPr>
          <w:ilvl w:val="0"/>
          <w:numId w:val="49"/>
        </w:numPr>
        <w:topLinePunct/>
        <w:adjustRightInd w:val="0"/>
        <w:snapToGrid w:val="0"/>
        <w:spacing w:after="120"/>
        <w:ind w:left="1469" w:hanging="490"/>
        <w:jc w:val="left"/>
        <w:rPr>
          <w:sz w:val="24"/>
          <w:lang w:val="en-US"/>
        </w:rPr>
      </w:pPr>
      <w:r w:rsidRPr="00FB3735">
        <w:rPr>
          <w:sz w:val="24"/>
          <w:lang w:val="en-US"/>
        </w:rPr>
        <w:t>向公众提供产品；</w:t>
      </w:r>
    </w:p>
    <w:p w14:paraId="1488EC26" w14:textId="77777777" w:rsidR="00FB3735" w:rsidRPr="00FB3735" w:rsidRDefault="00FB3735" w:rsidP="00E910C3">
      <w:pPr>
        <w:numPr>
          <w:ilvl w:val="0"/>
          <w:numId w:val="49"/>
        </w:numPr>
        <w:topLinePunct/>
        <w:adjustRightInd w:val="0"/>
        <w:snapToGrid w:val="0"/>
        <w:spacing w:after="120"/>
        <w:ind w:left="1469" w:hanging="490"/>
        <w:jc w:val="left"/>
        <w:rPr>
          <w:sz w:val="24"/>
          <w:lang w:val="en-US"/>
        </w:rPr>
      </w:pPr>
      <w:r w:rsidRPr="00FB3735">
        <w:rPr>
          <w:sz w:val="24"/>
          <w:lang w:val="en-US"/>
        </w:rPr>
        <w:t>免费发放产品许可证；</w:t>
      </w:r>
    </w:p>
    <w:p w14:paraId="63D82C71" w14:textId="77777777" w:rsidR="00FB3735" w:rsidRPr="00FB3735" w:rsidRDefault="00FB3735" w:rsidP="00E910C3">
      <w:pPr>
        <w:numPr>
          <w:ilvl w:val="0"/>
          <w:numId w:val="49"/>
        </w:numPr>
        <w:topLinePunct/>
        <w:adjustRightInd w:val="0"/>
        <w:snapToGrid w:val="0"/>
        <w:spacing w:after="120"/>
        <w:ind w:left="1469" w:hanging="490"/>
        <w:jc w:val="left"/>
        <w:rPr>
          <w:sz w:val="24"/>
          <w:lang w:val="en-US"/>
        </w:rPr>
      </w:pPr>
      <w:r w:rsidRPr="00FB3735">
        <w:rPr>
          <w:sz w:val="24"/>
          <w:lang w:val="en-US"/>
        </w:rPr>
        <w:t>就基因多样性或相关传统知识的保护和可持续利用专题进行人力资源</w:t>
      </w:r>
      <w:r w:rsidRPr="00FB3735">
        <w:rPr>
          <w:rFonts w:hint="eastAsia"/>
          <w:sz w:val="24"/>
          <w:lang w:val="en-US"/>
        </w:rPr>
        <w:t xml:space="preserve"> </w:t>
      </w:r>
      <w:r w:rsidRPr="00FB3735">
        <w:rPr>
          <w:sz w:val="24"/>
          <w:lang w:val="en-US"/>
        </w:rPr>
        <w:t>培训；</w:t>
      </w:r>
    </w:p>
    <w:p w14:paraId="772DE58E" w14:textId="77777777" w:rsidR="00FB3735" w:rsidRPr="00FB3735" w:rsidRDefault="00FB3735" w:rsidP="00E910C3">
      <w:pPr>
        <w:numPr>
          <w:ilvl w:val="0"/>
          <w:numId w:val="49"/>
        </w:numPr>
        <w:topLinePunct/>
        <w:adjustRightInd w:val="0"/>
        <w:snapToGrid w:val="0"/>
        <w:spacing w:after="120"/>
        <w:ind w:left="1469" w:hanging="490"/>
        <w:jc w:val="left"/>
        <w:rPr>
          <w:sz w:val="24"/>
          <w:lang w:val="en-US"/>
        </w:rPr>
      </w:pPr>
      <w:r w:rsidRPr="00FB3735">
        <w:rPr>
          <w:sz w:val="24"/>
          <w:lang w:val="en-US"/>
        </w:rPr>
        <w:t>在社会福利方案中免费分发产品；</w:t>
      </w:r>
    </w:p>
    <w:p w14:paraId="36CC781D" w14:textId="77777777" w:rsidR="00FB3735" w:rsidRPr="00FB3735" w:rsidRDefault="00FB3735" w:rsidP="00E910C3">
      <w:pPr>
        <w:numPr>
          <w:ilvl w:val="0"/>
          <w:numId w:val="49"/>
        </w:numPr>
        <w:topLinePunct/>
        <w:adjustRightInd w:val="0"/>
        <w:snapToGrid w:val="0"/>
        <w:spacing w:after="120"/>
        <w:ind w:left="1469" w:hanging="490"/>
        <w:jc w:val="left"/>
        <w:rPr>
          <w:sz w:val="24"/>
          <w:lang w:val="en-US"/>
        </w:rPr>
      </w:pPr>
      <w:r w:rsidRPr="00FB3735">
        <w:rPr>
          <w:sz w:val="24"/>
          <w:lang w:val="en-US"/>
        </w:rPr>
        <w:t>建立国家数据库；</w:t>
      </w:r>
    </w:p>
    <w:p w14:paraId="5D28D05E" w14:textId="77777777" w:rsidR="00FB3735" w:rsidRPr="00FB3735" w:rsidRDefault="00FB3735" w:rsidP="00E910C3">
      <w:pPr>
        <w:numPr>
          <w:ilvl w:val="0"/>
          <w:numId w:val="49"/>
        </w:numPr>
        <w:topLinePunct/>
        <w:adjustRightInd w:val="0"/>
        <w:snapToGrid w:val="0"/>
        <w:spacing w:after="120"/>
        <w:ind w:left="1469" w:hanging="490"/>
        <w:jc w:val="left"/>
        <w:rPr>
          <w:sz w:val="24"/>
          <w:lang w:val="en-US"/>
        </w:rPr>
      </w:pPr>
      <w:r w:rsidRPr="00FB3735">
        <w:rPr>
          <w:sz w:val="24"/>
          <w:lang w:val="en-US"/>
        </w:rPr>
        <w:t>促进联合研究伙伴关系；</w:t>
      </w:r>
    </w:p>
    <w:p w14:paraId="01CE8C34" w14:textId="77777777" w:rsidR="00FB3735" w:rsidRPr="00FB3735" w:rsidRDefault="00FB3735" w:rsidP="00E910C3">
      <w:pPr>
        <w:numPr>
          <w:ilvl w:val="0"/>
          <w:numId w:val="49"/>
        </w:numPr>
        <w:topLinePunct/>
        <w:adjustRightInd w:val="0"/>
        <w:snapToGrid w:val="0"/>
        <w:spacing w:after="120"/>
        <w:ind w:left="1469" w:hanging="490"/>
        <w:jc w:val="left"/>
        <w:rPr>
          <w:sz w:val="24"/>
          <w:lang w:val="en-US"/>
        </w:rPr>
      </w:pPr>
      <w:r w:rsidRPr="00FB3735">
        <w:rPr>
          <w:sz w:val="24"/>
          <w:lang w:val="en-US"/>
        </w:rPr>
        <w:t>合资企业。</w:t>
      </w:r>
    </w:p>
    <w:p w14:paraId="6BE56980"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sz w:val="24"/>
          <w:shd w:val="clear" w:color="auto" w:fill="FFFFFF"/>
          <w:lang w:val="en-CA"/>
        </w:rPr>
        <w:t>讨论分享非货币惠益是否应考虑到遗传资源数字序列信息问题特设技术专家组2020年会议在能力建设和发展关键领域的成果</w:t>
      </w:r>
      <w:r w:rsidRPr="00C47C83">
        <w:rPr>
          <w:rFonts w:ascii="宋体" w:hAnsi="宋体" w:cs="宋体"/>
          <w:sz w:val="24"/>
          <w:shd w:val="clear" w:color="auto" w:fill="FFFFFF"/>
          <w:vertAlign w:val="superscript"/>
          <w:lang w:val="en-CA"/>
        </w:rPr>
        <w:footnoteReference w:id="12"/>
      </w:r>
      <w:r w:rsidRPr="00FB3735">
        <w:rPr>
          <w:rFonts w:ascii="宋体" w:hAnsi="宋体" w:cs="宋体"/>
          <w:sz w:val="24"/>
          <w:shd w:val="clear" w:color="auto" w:fill="FFFFFF"/>
          <w:lang w:val="en-CA"/>
        </w:rPr>
        <w:t>。</w:t>
      </w:r>
    </w:p>
    <w:p w14:paraId="5B0D3FB3" w14:textId="77777777" w:rsidR="00FB3735" w:rsidRPr="00FB3735" w:rsidRDefault="00FB3735" w:rsidP="00E910C3">
      <w:pPr>
        <w:pStyle w:val="ListParagraph"/>
        <w:numPr>
          <w:ilvl w:val="0"/>
          <w:numId w:val="45"/>
        </w:numPr>
        <w:spacing w:before="120" w:after="120"/>
        <w:ind w:left="980" w:hanging="490"/>
        <w:rPr>
          <w:sz w:val="24"/>
          <w:lang w:val="zh-CN"/>
        </w:rPr>
      </w:pPr>
      <w:r w:rsidRPr="00FB3735">
        <w:rPr>
          <w:rFonts w:ascii="宋体" w:hAnsi="宋体" w:cs="宋体"/>
          <w:sz w:val="24"/>
          <w:shd w:val="clear" w:color="auto" w:fill="FFFFFF"/>
          <w:lang w:val="en-CA"/>
        </w:rPr>
        <w:t>遗传资源数字序列信息的使用是否可以作为非货币惠益分享的触发点</w:t>
      </w:r>
      <w:r w:rsidRPr="00FB3735">
        <w:rPr>
          <w:sz w:val="24"/>
        </w:rPr>
        <w:t>。</w:t>
      </w:r>
    </w:p>
    <w:p w14:paraId="26518BAC" w14:textId="77777777" w:rsidR="00FB3735" w:rsidRPr="00FB3735" w:rsidRDefault="00FB3735" w:rsidP="00FB3735">
      <w:pPr>
        <w:keepNext/>
        <w:adjustRightInd w:val="0"/>
        <w:snapToGrid w:val="0"/>
        <w:spacing w:after="120"/>
        <w:jc w:val="left"/>
        <w:rPr>
          <w:b/>
          <w:sz w:val="28"/>
          <w:szCs w:val="28"/>
          <w:lang w:val="it-IT"/>
        </w:rPr>
      </w:pPr>
      <w:r w:rsidRPr="00FB3735">
        <w:rPr>
          <w:b/>
          <w:sz w:val="28"/>
          <w:szCs w:val="28"/>
          <w:lang w:val="it-IT"/>
        </w:rPr>
        <w:t>D.</w:t>
      </w:r>
      <w:r w:rsidRPr="00FB3735">
        <w:rPr>
          <w:b/>
          <w:sz w:val="28"/>
          <w:szCs w:val="28"/>
          <w:lang w:val="it-IT"/>
        </w:rPr>
        <w:tab/>
      </w:r>
      <w:r w:rsidRPr="00FB3735">
        <w:rPr>
          <w:b/>
          <w:sz w:val="28"/>
          <w:szCs w:val="28"/>
          <w:lang w:val="it-IT"/>
        </w:rPr>
        <w:t>治理</w:t>
      </w:r>
      <w:r w:rsidRPr="00FB3735">
        <w:rPr>
          <w:b/>
          <w:sz w:val="28"/>
          <w:szCs w:val="28"/>
          <w:lang w:val="it-IT"/>
        </w:rPr>
        <w:t xml:space="preserve">  </w:t>
      </w:r>
    </w:p>
    <w:p w14:paraId="21681091" w14:textId="77777777" w:rsidR="00FB3735" w:rsidRPr="00FB3735" w:rsidRDefault="00FB3735" w:rsidP="00FB3735">
      <w:pPr>
        <w:keepNext/>
        <w:topLinePunct/>
        <w:adjustRightInd w:val="0"/>
        <w:snapToGrid w:val="0"/>
        <w:spacing w:after="120"/>
        <w:rPr>
          <w:rFonts w:ascii="楷体" w:eastAsia="楷体" w:hAnsi="楷体"/>
          <w:sz w:val="24"/>
        </w:rPr>
      </w:pPr>
      <w:r w:rsidRPr="00FB3735">
        <w:rPr>
          <w:rFonts w:ascii="楷体" w:eastAsia="楷体" w:hAnsi="楷体" w:hint="eastAsia"/>
          <w:sz w:val="24"/>
        </w:rPr>
        <w:t>有可能达成一致的要素</w:t>
      </w:r>
    </w:p>
    <w:p w14:paraId="30503E4D"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sz w:val="24"/>
          <w:shd w:val="clear" w:color="auto" w:fill="FFFFFF"/>
          <w:lang w:val="en-CA"/>
        </w:rPr>
        <w:t>多边机制应遵循《公约》缔约方制定的战略原则，包括第15/9号决定，尤其是第9和第10段中的战略原则</w:t>
      </w:r>
      <w:r w:rsidRPr="00FB3735">
        <w:rPr>
          <w:rFonts w:ascii="宋体" w:hAnsi="宋体" w:cs="宋体" w:hint="eastAsia"/>
          <w:sz w:val="24"/>
          <w:shd w:val="clear" w:color="auto" w:fill="FFFFFF"/>
          <w:lang w:val="en-CA"/>
        </w:rPr>
        <w:t>。</w:t>
      </w:r>
    </w:p>
    <w:p w14:paraId="1172EF96"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sz w:val="24"/>
          <w:shd w:val="clear" w:color="auto" w:fill="FFFFFF"/>
          <w:lang w:val="en-CA"/>
        </w:rPr>
        <w:t>全球基金应在缔约方大会的监督和指导下运作</w:t>
      </w:r>
      <w:r w:rsidRPr="00FB3735">
        <w:rPr>
          <w:rFonts w:ascii="宋体" w:hAnsi="宋体" w:cs="宋体" w:hint="eastAsia"/>
          <w:sz w:val="24"/>
          <w:shd w:val="clear" w:color="auto" w:fill="FFFFFF"/>
          <w:lang w:val="en-CA"/>
        </w:rPr>
        <w:t>。</w:t>
      </w:r>
    </w:p>
    <w:p w14:paraId="015DF848"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sz w:val="24"/>
          <w:shd w:val="clear" w:color="auto" w:fill="FFFFFF"/>
          <w:lang w:val="en-CA"/>
        </w:rPr>
        <w:t>全球基金应有一个理事机构，理事机构应以透明的方式运作</w:t>
      </w:r>
      <w:r w:rsidRPr="00FB3735">
        <w:rPr>
          <w:rFonts w:ascii="宋体" w:hAnsi="宋体" w:cs="宋体" w:hint="eastAsia"/>
          <w:sz w:val="24"/>
          <w:shd w:val="clear" w:color="auto" w:fill="FFFFFF"/>
          <w:lang w:val="en-CA"/>
        </w:rPr>
        <w:t>。</w:t>
      </w:r>
    </w:p>
    <w:p w14:paraId="0D0A8AC5"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sz w:val="24"/>
          <w:shd w:val="clear" w:color="auto" w:fill="FFFFFF"/>
          <w:lang w:val="en-CA"/>
        </w:rPr>
        <w:t>基金的理事机构应包括缔约方的代表</w:t>
      </w:r>
      <w:r w:rsidRPr="00FB3735">
        <w:rPr>
          <w:rFonts w:ascii="宋体" w:hAnsi="宋体" w:cs="宋体" w:hint="eastAsia"/>
          <w:sz w:val="24"/>
          <w:shd w:val="clear" w:color="auto" w:fill="FFFFFF"/>
          <w:lang w:val="en-CA"/>
        </w:rPr>
        <w:t>。</w:t>
      </w:r>
    </w:p>
    <w:p w14:paraId="687A6C46"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sz w:val="24"/>
          <w:shd w:val="clear" w:color="auto" w:fill="FFFFFF"/>
          <w:lang w:val="en-CA"/>
        </w:rPr>
        <w:t>私营部门和其他捐助方应能够向基金提供捐助，而不造成重大的行政负担</w:t>
      </w:r>
      <w:r w:rsidRPr="00FB3735">
        <w:rPr>
          <w:rFonts w:ascii="宋体" w:hAnsi="宋体" w:cs="宋体" w:hint="eastAsia"/>
          <w:sz w:val="24"/>
          <w:shd w:val="clear" w:color="auto" w:fill="FFFFFF"/>
          <w:lang w:val="en-CA"/>
        </w:rPr>
        <w:t>。</w:t>
      </w:r>
    </w:p>
    <w:p w14:paraId="3B98B46D"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sz w:val="24"/>
          <w:shd w:val="clear" w:color="auto" w:fill="FFFFFF"/>
          <w:lang w:val="en-CA"/>
        </w:rPr>
        <w:t>基金应能在缔约方大会第十六届会议作出决定后不久即接受和支付资金</w:t>
      </w:r>
      <w:r w:rsidRPr="00FB3735">
        <w:rPr>
          <w:rFonts w:ascii="宋体" w:hAnsi="宋体" w:cs="宋体" w:hint="eastAsia"/>
          <w:sz w:val="24"/>
          <w:shd w:val="clear" w:color="auto" w:fill="FFFFFF"/>
          <w:lang w:val="en-CA"/>
        </w:rPr>
        <w:t>。</w:t>
      </w:r>
    </w:p>
    <w:p w14:paraId="6C4E8679"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sz w:val="24"/>
          <w:shd w:val="clear" w:color="auto" w:fill="FFFFFF"/>
          <w:lang w:val="en-CA"/>
        </w:rPr>
        <w:t>应根据第15/9号决定，尤其是第9</w:t>
      </w:r>
      <w:r w:rsidRPr="00FB3735">
        <w:rPr>
          <w:rFonts w:ascii="宋体" w:hAnsi="宋体" w:cs="宋体" w:hint="eastAsia"/>
          <w:sz w:val="24"/>
          <w:shd w:val="clear" w:color="auto" w:fill="FFFFFF"/>
          <w:lang w:val="en-CA"/>
        </w:rPr>
        <w:t>段</w:t>
      </w:r>
      <w:r w:rsidRPr="00FB3735">
        <w:rPr>
          <w:rFonts w:ascii="宋体" w:hAnsi="宋体" w:cs="宋体"/>
          <w:sz w:val="24"/>
          <w:shd w:val="clear" w:color="auto" w:fill="FFFFFF"/>
          <w:lang w:val="en-CA"/>
        </w:rPr>
        <w:t>和第10段中规定的原则监测多边机制的运作</w:t>
      </w:r>
      <w:r w:rsidRPr="00FB3735">
        <w:rPr>
          <w:rFonts w:ascii="宋体" w:hAnsi="宋体" w:cs="宋体" w:hint="eastAsia"/>
          <w:sz w:val="24"/>
          <w:shd w:val="clear" w:color="auto" w:fill="FFFFFF"/>
          <w:lang w:val="en-CA"/>
        </w:rPr>
        <w:t>。</w:t>
      </w:r>
    </w:p>
    <w:p w14:paraId="1B89B7BC"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sz w:val="24"/>
          <w:shd w:val="clear" w:color="auto" w:fill="FFFFFF"/>
          <w:lang w:val="en-CA"/>
        </w:rPr>
        <w:t>基金的监测和评价框架可与《昆明-蒙特利尔全球生物多样性框架》的监测框架协调制定，特别是对于行动目标13和长期目标C，还应为定期审查建立一个系统和相关的能力</w:t>
      </w:r>
      <w:r w:rsidRPr="00FB3735">
        <w:rPr>
          <w:rFonts w:ascii="宋体" w:hAnsi="宋体" w:cs="宋体" w:hint="eastAsia"/>
          <w:sz w:val="24"/>
          <w:shd w:val="clear" w:color="auto" w:fill="FFFFFF"/>
          <w:lang w:val="en-CA"/>
        </w:rPr>
        <w:t>。</w:t>
      </w:r>
    </w:p>
    <w:p w14:paraId="0D5A70CE"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sz w:val="24"/>
          <w:shd w:val="clear" w:color="auto" w:fill="FFFFFF"/>
          <w:lang w:val="en-CA"/>
        </w:rPr>
        <w:t>应当按照一种商定的方法，以透明方式对多边机制进行评价和审查</w:t>
      </w:r>
      <w:r w:rsidRPr="00FB3735">
        <w:rPr>
          <w:rFonts w:ascii="宋体" w:hAnsi="宋体" w:cs="宋体" w:hint="eastAsia"/>
          <w:sz w:val="24"/>
          <w:shd w:val="clear" w:color="auto" w:fill="FFFFFF"/>
          <w:lang w:val="en-CA"/>
        </w:rPr>
        <w:t>。</w:t>
      </w:r>
    </w:p>
    <w:p w14:paraId="61A64994"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sz w:val="24"/>
          <w:shd w:val="clear" w:color="auto" w:fill="FFFFFF"/>
          <w:lang w:val="en-CA"/>
        </w:rPr>
        <w:t>多边机制必须尊重土著人民和地方社区对于其传统知识、与遗传资源相关的传统知识以及遗传资源</w:t>
      </w:r>
      <w:r w:rsidRPr="00FB3735">
        <w:rPr>
          <w:rFonts w:ascii="宋体" w:hAnsi="宋体" w:cs="宋体" w:hint="eastAsia"/>
          <w:sz w:val="24"/>
          <w:shd w:val="clear" w:color="auto" w:fill="FFFFFF"/>
          <w:lang w:val="en-CA"/>
        </w:rPr>
        <w:t>及与其有关数据</w:t>
      </w:r>
      <w:r w:rsidRPr="00FB3735">
        <w:rPr>
          <w:rFonts w:ascii="宋体" w:hAnsi="宋体" w:cs="宋体"/>
          <w:sz w:val="24"/>
          <w:shd w:val="clear" w:color="auto" w:fill="FFFFFF"/>
          <w:lang w:val="en-CA"/>
        </w:rPr>
        <w:t>的权利。</w:t>
      </w:r>
    </w:p>
    <w:p w14:paraId="43619C31" w14:textId="77777777" w:rsidR="00FB3735" w:rsidRPr="00FB3735" w:rsidRDefault="00FB3735" w:rsidP="00C47C83">
      <w:pPr>
        <w:keepNext/>
        <w:adjustRightInd w:val="0"/>
        <w:snapToGrid w:val="0"/>
        <w:spacing w:before="120" w:after="120"/>
        <w:jc w:val="left"/>
        <w:rPr>
          <w:rFonts w:eastAsia="楷体"/>
          <w:sz w:val="24"/>
        </w:rPr>
      </w:pPr>
      <w:r w:rsidRPr="00FB3735">
        <w:rPr>
          <w:rFonts w:eastAsia="楷体"/>
          <w:sz w:val="24"/>
        </w:rPr>
        <w:lastRenderedPageBreak/>
        <w:t>需要进一步讨论的要素</w:t>
      </w:r>
      <w:r w:rsidRPr="00FB3735" w:rsidDel="0092375B">
        <w:rPr>
          <w:rFonts w:eastAsia="楷体"/>
          <w:sz w:val="24"/>
        </w:rPr>
        <w:t xml:space="preserve"> </w:t>
      </w:r>
    </w:p>
    <w:p w14:paraId="12B1CD15" w14:textId="77777777" w:rsidR="00FB3735" w:rsidRPr="00FB3735" w:rsidRDefault="00FB3735" w:rsidP="00E910C3">
      <w:pPr>
        <w:pStyle w:val="ListParagraph"/>
        <w:numPr>
          <w:ilvl w:val="0"/>
          <w:numId w:val="45"/>
        </w:numPr>
        <w:spacing w:before="120" w:after="120"/>
        <w:ind w:left="980" w:hanging="490"/>
        <w:rPr>
          <w:sz w:val="24"/>
          <w:lang w:val="en-CA"/>
        </w:rPr>
      </w:pPr>
      <w:r w:rsidRPr="00FB3735">
        <w:rPr>
          <w:rFonts w:ascii="宋体" w:hAnsi="宋体" w:cs="宋体"/>
          <w:sz w:val="24"/>
          <w:shd w:val="clear" w:color="auto" w:fill="FFFFFF"/>
          <w:lang w:val="en-CA"/>
        </w:rPr>
        <w:t>基金的治理是否以及如何包括以下</w:t>
      </w:r>
      <w:r w:rsidRPr="00FB3735">
        <w:rPr>
          <w:rFonts w:ascii="宋体" w:hAnsi="宋体" w:cs="宋体" w:hint="eastAsia"/>
          <w:sz w:val="24"/>
          <w:shd w:val="clear" w:color="auto" w:fill="FFFFFF"/>
          <w:lang w:val="en-CA"/>
        </w:rPr>
        <w:t>方面的</w:t>
      </w:r>
      <w:r w:rsidRPr="00FB3735">
        <w:rPr>
          <w:rFonts w:ascii="宋体" w:hAnsi="宋体" w:cs="宋体"/>
          <w:sz w:val="24"/>
          <w:shd w:val="clear" w:color="auto" w:fill="FFFFFF"/>
          <w:lang w:val="en-CA"/>
        </w:rPr>
        <w:t>代表的参加</w:t>
      </w:r>
      <w:r w:rsidRPr="00FB3735">
        <w:rPr>
          <w:sz w:val="24"/>
          <w:lang w:val="en-CA"/>
        </w:rPr>
        <w:t>：</w:t>
      </w:r>
      <w:r w:rsidRPr="00FB3735">
        <w:rPr>
          <w:sz w:val="24"/>
          <w:lang w:val="en-CA"/>
        </w:rPr>
        <w:t xml:space="preserve"> </w:t>
      </w:r>
    </w:p>
    <w:p w14:paraId="4A156AD5" w14:textId="77777777" w:rsidR="00FB3735" w:rsidRPr="00FB3735" w:rsidRDefault="00FB3735" w:rsidP="00E910C3">
      <w:pPr>
        <w:numPr>
          <w:ilvl w:val="0"/>
          <w:numId w:val="43"/>
        </w:numPr>
        <w:topLinePunct/>
        <w:adjustRightInd w:val="0"/>
        <w:snapToGrid w:val="0"/>
        <w:spacing w:before="120" w:after="120"/>
        <w:ind w:left="1469" w:hanging="490"/>
        <w:jc w:val="left"/>
        <w:rPr>
          <w:sz w:val="24"/>
          <w:lang w:val="en-US"/>
        </w:rPr>
      </w:pPr>
      <w:r w:rsidRPr="00FB3735">
        <w:rPr>
          <w:sz w:val="24"/>
          <w:lang w:val="en-US"/>
        </w:rPr>
        <w:t>土著人民和地方社区；</w:t>
      </w:r>
    </w:p>
    <w:p w14:paraId="32B03CCE" w14:textId="77777777" w:rsidR="00FB3735" w:rsidRPr="00FB3735" w:rsidRDefault="00FB3735" w:rsidP="00E910C3">
      <w:pPr>
        <w:numPr>
          <w:ilvl w:val="0"/>
          <w:numId w:val="43"/>
        </w:numPr>
        <w:topLinePunct/>
        <w:adjustRightInd w:val="0"/>
        <w:snapToGrid w:val="0"/>
        <w:spacing w:before="120" w:after="120"/>
        <w:ind w:left="1469" w:hanging="490"/>
        <w:jc w:val="left"/>
        <w:rPr>
          <w:sz w:val="24"/>
          <w:lang w:val="en-US"/>
        </w:rPr>
      </w:pPr>
      <w:r w:rsidRPr="00FB3735">
        <w:rPr>
          <w:sz w:val="24"/>
          <w:lang w:val="en-US"/>
        </w:rPr>
        <w:t>私营部门；</w:t>
      </w:r>
    </w:p>
    <w:p w14:paraId="2E1972FE" w14:textId="77777777" w:rsidR="00FB3735" w:rsidRPr="00FB3735" w:rsidRDefault="00FB3735" w:rsidP="00E910C3">
      <w:pPr>
        <w:numPr>
          <w:ilvl w:val="0"/>
          <w:numId w:val="43"/>
        </w:numPr>
        <w:topLinePunct/>
        <w:adjustRightInd w:val="0"/>
        <w:snapToGrid w:val="0"/>
        <w:spacing w:before="120" w:after="120"/>
        <w:ind w:left="1469" w:hanging="490"/>
        <w:jc w:val="left"/>
        <w:rPr>
          <w:sz w:val="24"/>
          <w:lang w:val="en-US"/>
        </w:rPr>
      </w:pPr>
      <w:r w:rsidRPr="00FB3735">
        <w:rPr>
          <w:sz w:val="24"/>
          <w:lang w:val="en-US"/>
        </w:rPr>
        <w:t>民间社会</w:t>
      </w:r>
      <w:r w:rsidRPr="00FB3735">
        <w:rPr>
          <w:rFonts w:hint="eastAsia"/>
          <w:sz w:val="24"/>
          <w:lang w:val="en-US"/>
        </w:rPr>
        <w:t>；</w:t>
      </w:r>
    </w:p>
    <w:p w14:paraId="215D510B" w14:textId="77777777" w:rsidR="00FB3735" w:rsidRPr="00FB3735" w:rsidRDefault="00FB3735" w:rsidP="00E910C3">
      <w:pPr>
        <w:numPr>
          <w:ilvl w:val="0"/>
          <w:numId w:val="43"/>
        </w:numPr>
        <w:topLinePunct/>
        <w:adjustRightInd w:val="0"/>
        <w:snapToGrid w:val="0"/>
        <w:spacing w:before="120" w:after="120"/>
        <w:ind w:left="1469" w:hanging="490"/>
        <w:jc w:val="left"/>
        <w:rPr>
          <w:sz w:val="24"/>
          <w:lang w:val="en-US"/>
        </w:rPr>
      </w:pPr>
      <w:r w:rsidRPr="00FB3735">
        <w:rPr>
          <w:sz w:val="24"/>
          <w:lang w:val="en-US"/>
        </w:rPr>
        <w:t>青年</w:t>
      </w:r>
      <w:r w:rsidRPr="00FB3735">
        <w:rPr>
          <w:rFonts w:hint="eastAsia"/>
          <w:sz w:val="24"/>
          <w:lang w:val="en-US"/>
        </w:rPr>
        <w:t>；</w:t>
      </w:r>
    </w:p>
    <w:p w14:paraId="13FAD383" w14:textId="77777777" w:rsidR="00FB3735" w:rsidRPr="00FB3735" w:rsidRDefault="00FB3735" w:rsidP="00E910C3">
      <w:pPr>
        <w:numPr>
          <w:ilvl w:val="0"/>
          <w:numId w:val="43"/>
        </w:numPr>
        <w:topLinePunct/>
        <w:adjustRightInd w:val="0"/>
        <w:snapToGrid w:val="0"/>
        <w:spacing w:before="120" w:after="120"/>
        <w:ind w:left="1469" w:hanging="490"/>
        <w:jc w:val="left"/>
        <w:rPr>
          <w:sz w:val="24"/>
          <w:lang w:val="en-US"/>
        </w:rPr>
      </w:pPr>
      <w:r w:rsidRPr="00FB3735">
        <w:rPr>
          <w:sz w:val="24"/>
          <w:lang w:val="en-US"/>
        </w:rPr>
        <w:t>妇女；</w:t>
      </w:r>
    </w:p>
    <w:p w14:paraId="18910B21" w14:textId="77777777" w:rsidR="00FB3735" w:rsidRPr="00FB3735" w:rsidRDefault="00FB3735" w:rsidP="00E910C3">
      <w:pPr>
        <w:numPr>
          <w:ilvl w:val="0"/>
          <w:numId w:val="43"/>
        </w:numPr>
        <w:topLinePunct/>
        <w:adjustRightInd w:val="0"/>
        <w:snapToGrid w:val="0"/>
        <w:spacing w:before="120" w:after="120"/>
        <w:ind w:left="1469" w:hanging="490"/>
        <w:jc w:val="left"/>
        <w:rPr>
          <w:sz w:val="24"/>
          <w:lang w:val="en-US"/>
        </w:rPr>
      </w:pPr>
      <w:r w:rsidRPr="00FB3735">
        <w:rPr>
          <w:sz w:val="24"/>
          <w:lang w:val="en-US"/>
        </w:rPr>
        <w:t>学术界；</w:t>
      </w:r>
    </w:p>
    <w:p w14:paraId="0F64AFDB" w14:textId="77777777" w:rsidR="00FB3735" w:rsidRPr="00FB3735" w:rsidRDefault="00FB3735" w:rsidP="00E910C3">
      <w:pPr>
        <w:numPr>
          <w:ilvl w:val="0"/>
          <w:numId w:val="43"/>
        </w:numPr>
        <w:topLinePunct/>
        <w:adjustRightInd w:val="0"/>
        <w:snapToGrid w:val="0"/>
        <w:spacing w:before="120" w:after="120"/>
        <w:ind w:left="1469" w:hanging="490"/>
        <w:jc w:val="left"/>
        <w:rPr>
          <w:sz w:val="24"/>
          <w:lang w:val="en-US"/>
        </w:rPr>
      </w:pPr>
      <w:r w:rsidRPr="00FB3735">
        <w:rPr>
          <w:sz w:val="24"/>
          <w:lang w:val="en-US"/>
        </w:rPr>
        <w:t>非缔约方；</w:t>
      </w:r>
    </w:p>
    <w:p w14:paraId="24BB273F" w14:textId="77777777" w:rsidR="00FB3735" w:rsidRPr="00FB3735" w:rsidRDefault="00FB3735" w:rsidP="00E910C3">
      <w:pPr>
        <w:numPr>
          <w:ilvl w:val="0"/>
          <w:numId w:val="43"/>
        </w:numPr>
        <w:topLinePunct/>
        <w:adjustRightInd w:val="0"/>
        <w:snapToGrid w:val="0"/>
        <w:spacing w:before="120" w:after="120"/>
        <w:ind w:left="1469" w:hanging="490"/>
        <w:jc w:val="left"/>
        <w:rPr>
          <w:sz w:val="24"/>
          <w:lang w:val="en-US"/>
        </w:rPr>
      </w:pPr>
      <w:r w:rsidRPr="00FB3735">
        <w:rPr>
          <w:sz w:val="24"/>
          <w:lang w:val="en-US"/>
        </w:rPr>
        <w:t>基础设施和数据库提供者；</w:t>
      </w:r>
      <w:r w:rsidRPr="00FB3735">
        <w:rPr>
          <w:sz w:val="24"/>
          <w:lang w:val="en-US"/>
        </w:rPr>
        <w:t xml:space="preserve"> </w:t>
      </w:r>
    </w:p>
    <w:p w14:paraId="3ADD68B0" w14:textId="77777777" w:rsidR="00FB3735" w:rsidRPr="00FB3735" w:rsidRDefault="00FB3735" w:rsidP="00E910C3">
      <w:pPr>
        <w:numPr>
          <w:ilvl w:val="0"/>
          <w:numId w:val="43"/>
        </w:numPr>
        <w:topLinePunct/>
        <w:adjustRightInd w:val="0"/>
        <w:snapToGrid w:val="0"/>
        <w:spacing w:before="120" w:after="120"/>
        <w:ind w:left="1469" w:hanging="490"/>
        <w:jc w:val="left"/>
        <w:rPr>
          <w:sz w:val="24"/>
          <w:lang w:val="en-US"/>
        </w:rPr>
      </w:pPr>
      <w:r w:rsidRPr="00FB3735">
        <w:rPr>
          <w:sz w:val="24"/>
          <w:lang w:val="en-US"/>
        </w:rPr>
        <w:t>其他获取和惠益分享工具</w:t>
      </w:r>
      <w:r w:rsidRPr="00FB3735">
        <w:rPr>
          <w:rFonts w:hint="eastAsia"/>
          <w:sz w:val="24"/>
        </w:rPr>
        <w:t>。</w:t>
      </w:r>
    </w:p>
    <w:p w14:paraId="5B0608BE"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担任</w:t>
      </w:r>
      <w:r w:rsidRPr="00FB3735">
        <w:rPr>
          <w:rFonts w:ascii="宋体" w:hAnsi="宋体" w:cs="宋体"/>
          <w:sz w:val="24"/>
          <w:shd w:val="clear" w:color="auto" w:fill="FFFFFF"/>
          <w:lang w:val="en-CA"/>
        </w:rPr>
        <w:t>全球基金</w:t>
      </w:r>
      <w:r w:rsidRPr="00FB3735">
        <w:rPr>
          <w:rFonts w:ascii="宋体" w:hAnsi="宋体" w:cs="宋体" w:hint="eastAsia"/>
          <w:sz w:val="24"/>
          <w:shd w:val="clear" w:color="auto" w:fill="FFFFFF"/>
          <w:lang w:val="en-CA"/>
        </w:rPr>
        <w:t>托管方的</w:t>
      </w:r>
      <w:r w:rsidRPr="00FB3735">
        <w:rPr>
          <w:rFonts w:ascii="宋体" w:hAnsi="宋体" w:cs="宋体"/>
          <w:sz w:val="24"/>
          <w:shd w:val="clear" w:color="auto" w:fill="FFFFFF"/>
          <w:lang w:val="en-CA"/>
        </w:rPr>
        <w:t>新</w:t>
      </w:r>
      <w:r w:rsidRPr="00FB3735">
        <w:rPr>
          <w:rFonts w:ascii="宋体" w:hAnsi="宋体" w:cs="宋体" w:hint="eastAsia"/>
          <w:sz w:val="24"/>
          <w:shd w:val="clear" w:color="auto" w:fill="FFFFFF"/>
          <w:lang w:val="en-CA"/>
        </w:rPr>
        <w:t>设</w:t>
      </w:r>
      <w:r w:rsidRPr="00FB3735">
        <w:rPr>
          <w:rFonts w:ascii="宋体" w:hAnsi="宋体" w:cs="宋体"/>
          <w:sz w:val="24"/>
          <w:shd w:val="clear" w:color="auto" w:fill="FFFFFF"/>
          <w:lang w:val="en-CA"/>
        </w:rPr>
        <w:t>或现有</w:t>
      </w:r>
      <w:r w:rsidRPr="00FB3735">
        <w:rPr>
          <w:rFonts w:ascii="宋体" w:hAnsi="宋体" w:cs="宋体" w:hint="eastAsia"/>
          <w:sz w:val="24"/>
          <w:shd w:val="clear" w:color="auto" w:fill="FFFFFF"/>
          <w:lang w:val="en-CA"/>
        </w:rPr>
        <w:t>基金选项</w:t>
      </w:r>
      <w:r w:rsidRPr="00FB3735">
        <w:rPr>
          <w:rFonts w:ascii="宋体" w:hAnsi="宋体" w:cs="宋体"/>
          <w:sz w:val="24"/>
          <w:shd w:val="clear" w:color="auto" w:fill="FFFFFF"/>
          <w:lang w:val="en-CA"/>
        </w:rPr>
        <w:t>，包括</w:t>
      </w:r>
      <w:r w:rsidRPr="00FB3735">
        <w:rPr>
          <w:rFonts w:ascii="宋体" w:hAnsi="宋体" w:cs="宋体" w:hint="eastAsia"/>
          <w:sz w:val="24"/>
          <w:shd w:val="clear" w:color="auto" w:fill="FFFFFF"/>
          <w:lang w:val="en-CA"/>
        </w:rPr>
        <w:t>多快能开始运营。</w:t>
      </w:r>
    </w:p>
    <w:p w14:paraId="118A54F1"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其他选项，例如由</w:t>
      </w:r>
      <w:r w:rsidRPr="00FB3735">
        <w:rPr>
          <w:rFonts w:ascii="宋体" w:hAnsi="宋体" w:cs="宋体"/>
          <w:sz w:val="24"/>
          <w:shd w:val="clear" w:color="auto" w:fill="FFFFFF"/>
          <w:lang w:val="en-CA"/>
        </w:rPr>
        <w:t>缔约方</w:t>
      </w:r>
      <w:r w:rsidRPr="00FB3735">
        <w:rPr>
          <w:rFonts w:ascii="宋体" w:hAnsi="宋体" w:cs="宋体" w:hint="eastAsia"/>
          <w:sz w:val="24"/>
          <w:shd w:val="clear" w:color="auto" w:fill="FFFFFF"/>
          <w:lang w:val="en-CA"/>
        </w:rPr>
        <w:t>大会提出要求，请</w:t>
      </w:r>
      <w:r w:rsidRPr="00FB3735">
        <w:rPr>
          <w:rFonts w:ascii="宋体" w:hAnsi="宋体" w:cs="宋体"/>
          <w:sz w:val="24"/>
          <w:shd w:val="clear" w:color="auto" w:fill="FFFFFF"/>
          <w:lang w:val="en-CA"/>
        </w:rPr>
        <w:t>全球环境基金或全球生物多样性框架基金</w:t>
      </w:r>
      <w:r w:rsidRPr="00FB3735">
        <w:rPr>
          <w:rFonts w:ascii="宋体" w:hAnsi="宋体" w:cs="宋体" w:hint="eastAsia"/>
          <w:sz w:val="24"/>
          <w:shd w:val="clear" w:color="auto" w:fill="FFFFFF"/>
          <w:lang w:val="en-CA"/>
        </w:rPr>
        <w:t>修订其</w:t>
      </w:r>
      <w:r w:rsidRPr="00FB3735">
        <w:rPr>
          <w:rFonts w:ascii="宋体" w:hAnsi="宋体" w:cs="宋体"/>
          <w:sz w:val="24"/>
          <w:shd w:val="clear" w:color="auto" w:fill="FFFFFF"/>
          <w:lang w:val="en-CA"/>
        </w:rPr>
        <w:t>运作模式，使其能够</w:t>
      </w:r>
      <w:r w:rsidRPr="00FB3735">
        <w:rPr>
          <w:rFonts w:ascii="宋体" w:hAnsi="宋体" w:cs="宋体" w:hint="eastAsia"/>
          <w:sz w:val="24"/>
          <w:shd w:val="clear" w:color="auto" w:fill="FFFFFF"/>
          <w:lang w:val="en-CA"/>
        </w:rPr>
        <w:t>担任</w:t>
      </w:r>
      <w:r w:rsidRPr="00FB3735">
        <w:rPr>
          <w:rFonts w:ascii="宋体" w:hAnsi="宋体" w:cs="宋体"/>
          <w:sz w:val="24"/>
          <w:shd w:val="clear" w:color="auto" w:fill="FFFFFF"/>
          <w:lang w:val="en-CA"/>
        </w:rPr>
        <w:t>全球基金的托管方</w:t>
      </w:r>
      <w:r w:rsidRPr="00FB3735">
        <w:rPr>
          <w:rFonts w:ascii="宋体" w:hAnsi="宋体" w:cs="宋体" w:hint="eastAsia"/>
          <w:sz w:val="24"/>
          <w:shd w:val="clear" w:color="auto" w:fill="FFFFFF"/>
          <w:lang w:val="en-CA"/>
        </w:rPr>
        <w:t>。</w:t>
      </w:r>
    </w:p>
    <w:p w14:paraId="02E954F5"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分享利用遗传资源数字序列信息所产生惠益问题工作组的工作是否顾及《公约》下的相关工作，如果是，应如何做到，反之亦然。</w:t>
      </w:r>
    </w:p>
    <w:p w14:paraId="4C6CDF58"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如何确保全球基金符合包容和公平和透明原则。</w:t>
      </w:r>
    </w:p>
    <w:p w14:paraId="07C1107C"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sz w:val="24"/>
          <w:shd w:val="clear" w:color="auto" w:fill="FFFFFF"/>
          <w:lang w:val="en-CA"/>
        </w:rPr>
        <w:t>整个</w:t>
      </w:r>
      <w:r w:rsidRPr="00FB3735">
        <w:rPr>
          <w:rFonts w:ascii="宋体" w:hAnsi="宋体" w:cs="宋体" w:hint="eastAsia"/>
          <w:sz w:val="24"/>
          <w:shd w:val="clear" w:color="auto" w:fill="FFFFFF"/>
          <w:lang w:val="en-CA"/>
        </w:rPr>
        <w:t>多边</w:t>
      </w:r>
      <w:r w:rsidRPr="00FB3735">
        <w:rPr>
          <w:rFonts w:ascii="宋体" w:hAnsi="宋体" w:cs="宋体"/>
          <w:sz w:val="24"/>
          <w:shd w:val="clear" w:color="auto" w:fill="FFFFFF"/>
          <w:lang w:val="en-CA"/>
        </w:rPr>
        <w:t>机制的管理与基金的管理之间的（任何）区别</w:t>
      </w:r>
      <w:r w:rsidRPr="00FB3735">
        <w:rPr>
          <w:rFonts w:ascii="宋体" w:hAnsi="宋体" w:cs="宋体" w:hint="eastAsia"/>
          <w:sz w:val="24"/>
          <w:shd w:val="clear" w:color="auto" w:fill="FFFFFF"/>
          <w:lang w:val="en-CA"/>
        </w:rPr>
        <w:t>以及使二者保持一致的必要性。</w:t>
      </w:r>
    </w:p>
    <w:p w14:paraId="14A2238A"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是否应</w:t>
      </w:r>
      <w:r w:rsidRPr="00FB3735">
        <w:rPr>
          <w:rFonts w:ascii="宋体" w:hAnsi="宋体" w:cs="宋体"/>
          <w:sz w:val="24"/>
          <w:shd w:val="clear" w:color="auto" w:fill="FFFFFF"/>
          <w:lang w:val="en-CA"/>
        </w:rPr>
        <w:t>在</w:t>
      </w:r>
      <w:r w:rsidRPr="00FB3735">
        <w:rPr>
          <w:rFonts w:ascii="宋体" w:hAnsi="宋体" w:cs="宋体" w:hint="eastAsia"/>
          <w:sz w:val="24"/>
          <w:shd w:val="clear" w:color="auto" w:fill="FFFFFF"/>
          <w:lang w:val="en-CA"/>
        </w:rPr>
        <w:t>多边</w:t>
      </w:r>
      <w:r w:rsidRPr="00FB3735">
        <w:rPr>
          <w:rFonts w:ascii="宋体" w:hAnsi="宋体" w:cs="宋体"/>
          <w:sz w:val="24"/>
          <w:shd w:val="clear" w:color="auto" w:fill="FFFFFF"/>
          <w:lang w:val="en-CA"/>
        </w:rPr>
        <w:t>机制下建立</w:t>
      </w:r>
      <w:r w:rsidRPr="00FB3735">
        <w:rPr>
          <w:rFonts w:ascii="宋体" w:hAnsi="宋体" w:cs="宋体" w:hint="eastAsia"/>
          <w:sz w:val="24"/>
          <w:shd w:val="clear" w:color="auto" w:fill="FFFFFF"/>
          <w:lang w:val="en-CA"/>
        </w:rPr>
        <w:t>一套</w:t>
      </w:r>
      <w:r w:rsidRPr="00FB3735">
        <w:rPr>
          <w:rFonts w:ascii="宋体" w:hAnsi="宋体" w:cs="宋体"/>
          <w:sz w:val="24"/>
          <w:shd w:val="clear" w:color="auto" w:fill="FFFFFF"/>
          <w:lang w:val="en-CA"/>
        </w:rPr>
        <w:t>相互连接的数据库</w:t>
      </w:r>
      <w:r w:rsidRPr="00FB3735">
        <w:rPr>
          <w:rFonts w:ascii="宋体" w:hAnsi="宋体" w:cs="宋体" w:hint="eastAsia"/>
          <w:sz w:val="24"/>
          <w:shd w:val="clear" w:color="auto" w:fill="FFFFFF"/>
          <w:lang w:val="en-CA"/>
        </w:rPr>
        <w:t>，如果建立，应采取何种方式，以及这样可能产生的任何影响，例如数据库可能发生的各自为政情况。</w:t>
      </w:r>
    </w:p>
    <w:p w14:paraId="2B3A2B58"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对多边机制的运行情况和性能进行定期监测时应考虑的因素。</w:t>
      </w:r>
    </w:p>
    <w:p w14:paraId="719D8A02"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多边机制是否将影响数据治理。</w:t>
      </w:r>
    </w:p>
    <w:p w14:paraId="43C47406"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多边机制如何能够以与公开获取公共数据库数据相符的方式运作。</w:t>
      </w:r>
    </w:p>
    <w:p w14:paraId="62A3E969"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多边机制的运作方式是否不应影响公共数据库的现行运作方式或工作方法，如果不应影响，应怎样做到。</w:t>
      </w:r>
    </w:p>
    <w:p w14:paraId="453E5C2D"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 xml:space="preserve">多边机制是否应同意并鼓励使用数据治理准则，该准则鼓励以综合和平衡的方式适用可查找性、可获取性、相互可操作性和可重复使用性原则以及集体利益、控制权、责任和道德原则。 </w:t>
      </w:r>
    </w:p>
    <w:p w14:paraId="04630DEE" w14:textId="77777777" w:rsidR="00FB3735" w:rsidRPr="00FB3735" w:rsidRDefault="00FB3735" w:rsidP="00E910C3">
      <w:pPr>
        <w:pStyle w:val="ListParagraph"/>
        <w:numPr>
          <w:ilvl w:val="0"/>
          <w:numId w:val="45"/>
        </w:numPr>
        <w:spacing w:before="120" w:after="12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多边机制将如何以尊重土著人民和地方社区对其传统知识、与遗传资源有关的传统知识和遗传资源的权利的方式运作。</w:t>
      </w:r>
    </w:p>
    <w:p w14:paraId="671A264B" w14:textId="77777777" w:rsidR="00FB3735" w:rsidRPr="00FB3735" w:rsidRDefault="00FB3735" w:rsidP="00C47C83">
      <w:pPr>
        <w:keepNext/>
        <w:adjustRightInd w:val="0"/>
        <w:snapToGrid w:val="0"/>
        <w:spacing w:before="100" w:after="100"/>
        <w:jc w:val="left"/>
        <w:rPr>
          <w:b/>
          <w:sz w:val="28"/>
          <w:szCs w:val="28"/>
          <w:lang w:val="it-IT"/>
        </w:rPr>
      </w:pPr>
      <w:r w:rsidRPr="00FB3735">
        <w:rPr>
          <w:b/>
          <w:sz w:val="28"/>
          <w:szCs w:val="28"/>
          <w:lang w:val="it-IT"/>
        </w:rPr>
        <w:lastRenderedPageBreak/>
        <w:t>E</w:t>
      </w:r>
      <w:r w:rsidRPr="00FB3735">
        <w:rPr>
          <w:b/>
          <w:sz w:val="28"/>
          <w:szCs w:val="28"/>
          <w:lang w:val="it-IT"/>
        </w:rPr>
        <w:t>．与其他方法和系统的关系</w:t>
      </w:r>
    </w:p>
    <w:p w14:paraId="713C0C58" w14:textId="77777777" w:rsidR="00FB3735" w:rsidRPr="00FB3735" w:rsidRDefault="00FB3735" w:rsidP="00C47C83">
      <w:pPr>
        <w:keepNext/>
        <w:adjustRightInd w:val="0"/>
        <w:snapToGrid w:val="0"/>
        <w:spacing w:before="100" w:after="100"/>
        <w:jc w:val="left"/>
        <w:rPr>
          <w:rFonts w:eastAsia="楷体"/>
          <w:sz w:val="24"/>
        </w:rPr>
      </w:pPr>
      <w:r w:rsidRPr="00FB3735">
        <w:rPr>
          <w:rFonts w:eastAsia="楷体"/>
          <w:sz w:val="24"/>
        </w:rPr>
        <w:t>有可能达成一致的要素</w:t>
      </w:r>
    </w:p>
    <w:p w14:paraId="27B28AE6" w14:textId="77777777" w:rsidR="00FB3735" w:rsidRPr="00FB3735" w:rsidRDefault="00FB3735" w:rsidP="00C47C83">
      <w:pPr>
        <w:pStyle w:val="ListParagraph"/>
        <w:numPr>
          <w:ilvl w:val="0"/>
          <w:numId w:val="45"/>
        </w:numPr>
        <w:spacing w:before="100" w:after="100"/>
        <w:ind w:left="980" w:hanging="490"/>
        <w:rPr>
          <w:rFonts w:ascii="宋体" w:hAnsi="宋体" w:cs="宋体"/>
          <w:sz w:val="24"/>
          <w:shd w:val="clear" w:color="auto" w:fill="FFFFFF"/>
          <w:lang w:val="en-CA"/>
        </w:rPr>
      </w:pPr>
      <w:r w:rsidRPr="00FB3735">
        <w:rPr>
          <w:rFonts w:ascii="宋体" w:hAnsi="宋体" w:cs="宋体"/>
          <w:sz w:val="24"/>
          <w:shd w:val="clear" w:color="auto" w:fill="FFFFFF"/>
          <w:lang w:val="en-CA"/>
        </w:rPr>
        <w:t>多边机制可以</w:t>
      </w:r>
      <w:r w:rsidRPr="00FB3735">
        <w:rPr>
          <w:rFonts w:ascii="宋体" w:hAnsi="宋体" w:cs="宋体" w:hint="eastAsia"/>
          <w:sz w:val="24"/>
          <w:shd w:val="clear" w:color="auto" w:fill="FFFFFF"/>
          <w:lang w:val="en-CA"/>
        </w:rPr>
        <w:t>借鉴</w:t>
      </w:r>
      <w:r w:rsidRPr="00FB3735">
        <w:rPr>
          <w:rFonts w:ascii="宋体" w:hAnsi="宋体" w:cs="宋体"/>
          <w:sz w:val="24"/>
          <w:shd w:val="clear" w:color="auto" w:fill="FFFFFF"/>
          <w:lang w:val="en-CA"/>
        </w:rPr>
        <w:t>一些</w:t>
      </w:r>
      <w:r w:rsidRPr="00FB3735">
        <w:rPr>
          <w:rFonts w:ascii="宋体" w:hAnsi="宋体" w:cs="宋体" w:hint="eastAsia"/>
          <w:sz w:val="24"/>
          <w:shd w:val="clear" w:color="auto" w:fill="FFFFFF"/>
          <w:lang w:val="en-CA"/>
        </w:rPr>
        <w:t>现有</w:t>
      </w:r>
      <w:r w:rsidRPr="00FB3735">
        <w:rPr>
          <w:rFonts w:ascii="宋体" w:hAnsi="宋体" w:cs="宋体"/>
          <w:sz w:val="24"/>
          <w:shd w:val="clear" w:color="auto" w:fill="FFFFFF"/>
          <w:lang w:val="en-CA"/>
        </w:rPr>
        <w:t>方法</w:t>
      </w:r>
      <w:r w:rsidRPr="00FB3735">
        <w:rPr>
          <w:rFonts w:ascii="宋体" w:hAnsi="宋体" w:cs="宋体" w:hint="eastAsia"/>
          <w:sz w:val="24"/>
          <w:shd w:val="clear" w:color="auto" w:fill="FFFFFF"/>
          <w:lang w:val="en-CA"/>
        </w:rPr>
        <w:t>和系统</w:t>
      </w:r>
      <w:r w:rsidRPr="00FB3735">
        <w:rPr>
          <w:rFonts w:ascii="宋体" w:hAnsi="宋体" w:cs="宋体"/>
          <w:sz w:val="24"/>
          <w:shd w:val="clear" w:color="auto" w:fill="FFFFFF"/>
          <w:lang w:val="en-CA"/>
        </w:rPr>
        <w:t>，例如社区规约</w:t>
      </w:r>
      <w:r w:rsidRPr="00FB3735">
        <w:rPr>
          <w:rFonts w:ascii="宋体" w:hAnsi="宋体" w:cs="宋体" w:hint="eastAsia"/>
          <w:sz w:val="24"/>
          <w:shd w:val="clear" w:color="auto" w:fill="FFFFFF"/>
          <w:lang w:val="en-CA"/>
        </w:rPr>
        <w:t>以及货币和</w:t>
      </w:r>
      <w:r w:rsidRPr="00FB3735">
        <w:rPr>
          <w:rFonts w:ascii="宋体" w:hAnsi="宋体" w:cs="宋体"/>
          <w:sz w:val="24"/>
          <w:shd w:val="clear" w:color="auto" w:fill="FFFFFF"/>
          <w:lang w:val="en-CA"/>
        </w:rPr>
        <w:t>非货币惠益的</w:t>
      </w:r>
      <w:r w:rsidRPr="00FB3735">
        <w:rPr>
          <w:rFonts w:ascii="宋体" w:hAnsi="宋体" w:cs="宋体" w:hint="eastAsia"/>
          <w:sz w:val="24"/>
          <w:shd w:val="clear" w:color="auto" w:fill="FFFFFF"/>
          <w:lang w:val="en-CA"/>
        </w:rPr>
        <w:t>实例，这要视其最终形式而定。</w:t>
      </w:r>
    </w:p>
    <w:p w14:paraId="07876802" w14:textId="77777777" w:rsidR="00FB3735" w:rsidRPr="00FB3735" w:rsidRDefault="00FB3735" w:rsidP="00C47C83">
      <w:pPr>
        <w:pStyle w:val="ListParagraph"/>
        <w:numPr>
          <w:ilvl w:val="0"/>
          <w:numId w:val="45"/>
        </w:numPr>
        <w:spacing w:before="100" w:after="100"/>
        <w:ind w:left="980" w:hanging="490"/>
        <w:rPr>
          <w:rFonts w:ascii="宋体" w:hAnsi="宋体" w:cs="宋体"/>
          <w:sz w:val="24"/>
          <w:shd w:val="clear" w:color="auto" w:fill="FFFFFF"/>
          <w:lang w:val="en-CA"/>
        </w:rPr>
      </w:pPr>
      <w:r w:rsidRPr="00FB3735">
        <w:rPr>
          <w:rFonts w:ascii="宋体" w:hAnsi="宋体" w:cs="宋体"/>
          <w:sz w:val="24"/>
          <w:shd w:val="clear" w:color="auto" w:fill="FFFFFF"/>
          <w:lang w:val="en-CA"/>
        </w:rPr>
        <w:t>需要与正在考虑利用遗传资源数字序列信息惠益分享解决办法的其他论坛（如《粮食和农业植物遗传资源国际条约》、</w:t>
      </w:r>
      <w:r w:rsidRPr="00FB3735">
        <w:rPr>
          <w:rFonts w:ascii="宋体" w:hAnsi="宋体" w:cs="宋体" w:hint="eastAsia"/>
          <w:sz w:val="24"/>
          <w:shd w:val="clear" w:color="auto" w:fill="FFFFFF"/>
          <w:lang w:val="en-CA"/>
        </w:rPr>
        <w:t>联合国粮食及农业组织粮食和农业遗传资源委员会、</w:t>
      </w:r>
      <w:r w:rsidRPr="00FB3735">
        <w:rPr>
          <w:rFonts w:ascii="宋体" w:hAnsi="宋体" w:cs="宋体"/>
          <w:sz w:val="24"/>
          <w:shd w:val="clear" w:color="auto" w:fill="FFFFFF"/>
          <w:lang w:val="en-CA"/>
        </w:rPr>
        <w:t>世界卫生组织、《</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联</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合</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国</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海</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洋</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法</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公</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约</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下</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国</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家</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管</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辖</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范</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围</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以</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外</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区</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域</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海</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洋</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生</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物</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多</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样</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性</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的</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养</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护</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和</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可</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持</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续</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利</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用</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协</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定</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w:t>
      </w:r>
      <w:r w:rsidRPr="00FB3735">
        <w:rPr>
          <w:rFonts w:ascii="MS Gothic" w:eastAsia="MS Gothic" w:hAnsi="MS Gothic" w:cs="MS Gothic" w:hint="eastAsia"/>
          <w:sz w:val="24"/>
          <w:shd w:val="clear" w:color="auto" w:fill="FFFFFF"/>
          <w:lang w:val="en-CA"/>
        </w:rPr>
        <w:t>​</w:t>
      </w:r>
      <w:r w:rsidRPr="00FB3735">
        <w:rPr>
          <w:rFonts w:ascii="宋体" w:hAnsi="宋体" w:cs="宋体"/>
          <w:sz w:val="24"/>
          <w:shd w:val="clear" w:color="auto" w:fill="FFFFFF"/>
          <w:lang w:val="en-CA"/>
        </w:rPr>
        <w:t>以及</w:t>
      </w:r>
      <w:r w:rsidRPr="00FB3735">
        <w:rPr>
          <w:rFonts w:ascii="宋体" w:hAnsi="宋体" w:cs="宋体" w:hint="eastAsia"/>
          <w:sz w:val="24"/>
          <w:shd w:val="clear" w:color="auto" w:fill="FFFFFF"/>
          <w:lang w:val="en-CA"/>
        </w:rPr>
        <w:t>知识产权组织</w:t>
      </w:r>
      <w:r w:rsidRPr="00FB3735">
        <w:rPr>
          <w:rFonts w:ascii="宋体" w:hAnsi="宋体" w:cs="宋体"/>
          <w:sz w:val="24"/>
          <w:shd w:val="clear" w:color="auto" w:fill="FFFFFF"/>
          <w:lang w:val="en-CA"/>
        </w:rPr>
        <w:t>）进行持续协调</w:t>
      </w:r>
      <w:r w:rsidRPr="00FB3735">
        <w:rPr>
          <w:rFonts w:ascii="宋体" w:hAnsi="宋体" w:cs="宋体" w:hint="eastAsia"/>
          <w:sz w:val="24"/>
          <w:shd w:val="clear" w:color="auto" w:fill="FFFFFF"/>
          <w:lang w:val="en-CA"/>
        </w:rPr>
        <w:t>与合作</w:t>
      </w:r>
      <w:r w:rsidRPr="00FB3735">
        <w:rPr>
          <w:rFonts w:ascii="宋体" w:hAnsi="宋体" w:cs="宋体"/>
          <w:sz w:val="24"/>
          <w:shd w:val="clear" w:color="auto" w:fill="FFFFFF"/>
          <w:lang w:val="en-CA"/>
        </w:rPr>
        <w:t>，以确保法律的明确性</w:t>
      </w:r>
      <w:r w:rsidRPr="00FB3735">
        <w:rPr>
          <w:rFonts w:ascii="宋体" w:hAnsi="宋体" w:cs="宋体" w:hint="eastAsia"/>
          <w:sz w:val="24"/>
          <w:shd w:val="clear" w:color="auto" w:fill="FFFFFF"/>
          <w:lang w:val="en-CA"/>
        </w:rPr>
        <w:t xml:space="preserve">，并使多边机制能够与其他工具相互支持和 </w:t>
      </w:r>
      <w:r w:rsidRPr="00FB3735">
        <w:rPr>
          <w:rFonts w:ascii="宋体" w:hAnsi="宋体" w:cs="宋体"/>
          <w:sz w:val="24"/>
          <w:shd w:val="clear" w:color="auto" w:fill="FFFFFF"/>
          <w:lang w:val="en-CA"/>
        </w:rPr>
        <w:t xml:space="preserve">    </w:t>
      </w:r>
      <w:r w:rsidRPr="00FB3735">
        <w:rPr>
          <w:rFonts w:ascii="宋体" w:hAnsi="宋体" w:cs="宋体" w:hint="eastAsia"/>
          <w:sz w:val="24"/>
          <w:shd w:val="clear" w:color="auto" w:fill="FFFFFF"/>
          <w:lang w:val="en-CA"/>
        </w:rPr>
        <w:t>适应，同时认识到其他论坛可能制定专门的方法。</w:t>
      </w:r>
    </w:p>
    <w:p w14:paraId="70ADCF05" w14:textId="0F4543F5" w:rsidR="00FB3735" w:rsidRPr="00FB3735" w:rsidRDefault="00FB3735" w:rsidP="00C47C83">
      <w:pPr>
        <w:keepNext/>
        <w:adjustRightInd w:val="0"/>
        <w:snapToGrid w:val="0"/>
        <w:spacing w:before="100" w:after="100"/>
        <w:jc w:val="left"/>
        <w:rPr>
          <w:rFonts w:eastAsia="楷体"/>
          <w:sz w:val="24"/>
        </w:rPr>
      </w:pPr>
      <w:r w:rsidRPr="00FB3735">
        <w:rPr>
          <w:rFonts w:eastAsia="楷体"/>
          <w:sz w:val="24"/>
        </w:rPr>
        <w:t>需要进一步讨论的要素</w:t>
      </w:r>
    </w:p>
    <w:p w14:paraId="56EBD8CB" w14:textId="77777777" w:rsidR="00FB3735" w:rsidRPr="00FB3735" w:rsidRDefault="00FB3735" w:rsidP="00C47C83">
      <w:pPr>
        <w:pStyle w:val="ListParagraph"/>
        <w:numPr>
          <w:ilvl w:val="0"/>
          <w:numId w:val="45"/>
        </w:numPr>
        <w:spacing w:before="100" w:after="100"/>
        <w:ind w:left="980" w:hanging="490"/>
        <w:rPr>
          <w:rFonts w:ascii="宋体" w:hAnsi="宋体" w:cs="宋体"/>
          <w:sz w:val="24"/>
          <w:shd w:val="clear" w:color="auto" w:fill="FFFFFF"/>
          <w:lang w:val="en-CA"/>
        </w:rPr>
      </w:pPr>
      <w:r w:rsidRPr="00FB3735">
        <w:rPr>
          <w:rFonts w:ascii="宋体" w:hAnsi="宋体" w:cs="宋体"/>
          <w:sz w:val="24"/>
          <w:shd w:val="clear" w:color="auto" w:fill="FFFFFF"/>
          <w:lang w:val="en-CA"/>
        </w:rPr>
        <w:t>关于遗传资源数字序列信息获取和惠益分享</w:t>
      </w:r>
      <w:r w:rsidRPr="00FB3735">
        <w:rPr>
          <w:rFonts w:ascii="宋体" w:hAnsi="宋体" w:cs="宋体" w:hint="eastAsia"/>
          <w:sz w:val="24"/>
          <w:shd w:val="clear" w:color="auto" w:fill="FFFFFF"/>
          <w:lang w:val="en-CA"/>
        </w:rPr>
        <w:t>的</w:t>
      </w:r>
      <w:r w:rsidRPr="00FB3735">
        <w:rPr>
          <w:rFonts w:ascii="宋体" w:hAnsi="宋体" w:cs="宋体"/>
          <w:sz w:val="24"/>
          <w:shd w:val="clear" w:color="auto" w:fill="FFFFFF"/>
          <w:lang w:val="en-CA"/>
        </w:rPr>
        <w:t>论坛间机构或程序</w:t>
      </w:r>
      <w:r w:rsidRPr="00FB3735">
        <w:rPr>
          <w:rFonts w:ascii="宋体" w:hAnsi="宋体" w:cs="宋体" w:hint="eastAsia"/>
          <w:sz w:val="24"/>
          <w:shd w:val="clear" w:color="auto" w:fill="FFFFFF"/>
          <w:lang w:val="en-CA"/>
        </w:rPr>
        <w:t>是否可以</w:t>
      </w:r>
      <w:r w:rsidRPr="00FB3735">
        <w:rPr>
          <w:rFonts w:ascii="宋体" w:hAnsi="宋体" w:cs="宋体"/>
          <w:sz w:val="24"/>
          <w:shd w:val="clear" w:color="auto" w:fill="FFFFFF"/>
          <w:lang w:val="en-CA"/>
        </w:rPr>
        <w:t>促进审议遗传资源数字序列信息的论坛之间的协调</w:t>
      </w:r>
      <w:r w:rsidRPr="00FB3735">
        <w:rPr>
          <w:rFonts w:ascii="宋体" w:hAnsi="宋体" w:cs="宋体" w:hint="eastAsia"/>
          <w:sz w:val="24"/>
          <w:shd w:val="clear" w:color="auto" w:fill="FFFFFF"/>
          <w:lang w:val="en-CA"/>
        </w:rPr>
        <w:t>，如果是，如何做到。</w:t>
      </w:r>
    </w:p>
    <w:p w14:paraId="30E8C5D4" w14:textId="77777777" w:rsidR="00FB3735" w:rsidRPr="00FB3735" w:rsidRDefault="00FB3735" w:rsidP="00C47C83">
      <w:pPr>
        <w:pStyle w:val="ListParagraph"/>
        <w:numPr>
          <w:ilvl w:val="0"/>
          <w:numId w:val="45"/>
        </w:numPr>
        <w:spacing w:before="100" w:after="100"/>
        <w:ind w:left="980" w:hanging="490"/>
        <w:rPr>
          <w:sz w:val="24"/>
          <w:lang w:val="zh-CN"/>
        </w:rPr>
      </w:pPr>
      <w:r w:rsidRPr="00FB3735">
        <w:rPr>
          <w:rFonts w:ascii="宋体" w:hAnsi="宋体" w:cs="宋体"/>
          <w:sz w:val="24"/>
          <w:shd w:val="clear" w:color="auto" w:fill="FFFFFF"/>
          <w:lang w:val="en-CA"/>
        </w:rPr>
        <w:t>对于多边机制与遗传资源数字序列信息获取和惠益分享双边安排并行的模式，需要进 一步讨论的问题包括</w:t>
      </w:r>
      <w:r w:rsidRPr="00FB3735">
        <w:rPr>
          <w:sz w:val="24"/>
          <w:lang w:val="zh-CN"/>
        </w:rPr>
        <w:t>：</w:t>
      </w:r>
    </w:p>
    <w:p w14:paraId="6CFA26F0" w14:textId="77777777" w:rsidR="00FB3735" w:rsidRPr="00FB3735" w:rsidRDefault="00FB3735" w:rsidP="00C47C83">
      <w:pPr>
        <w:numPr>
          <w:ilvl w:val="0"/>
          <w:numId w:val="44"/>
        </w:numPr>
        <w:topLinePunct/>
        <w:adjustRightInd w:val="0"/>
        <w:snapToGrid w:val="0"/>
        <w:spacing w:before="100" w:after="100"/>
        <w:ind w:left="1469" w:hanging="490"/>
        <w:jc w:val="left"/>
        <w:rPr>
          <w:sz w:val="24"/>
          <w:lang w:val="en-US"/>
        </w:rPr>
      </w:pPr>
      <w:r w:rsidRPr="00FB3735">
        <w:rPr>
          <w:rFonts w:hint="eastAsia"/>
          <w:sz w:val="24"/>
          <w:lang w:val="en-US"/>
        </w:rPr>
        <w:t>是否以及</w:t>
      </w:r>
      <w:r w:rsidRPr="00FB3735">
        <w:rPr>
          <w:sz w:val="24"/>
          <w:lang w:val="en-US"/>
        </w:rPr>
        <w:t>如何</w:t>
      </w:r>
      <w:r w:rsidRPr="00FB3735">
        <w:rPr>
          <w:rFonts w:hint="eastAsia"/>
          <w:sz w:val="24"/>
          <w:lang w:val="en-US"/>
        </w:rPr>
        <w:t>使</w:t>
      </w:r>
      <w:r w:rsidRPr="00FB3735">
        <w:rPr>
          <w:sz w:val="24"/>
          <w:lang w:val="en-US"/>
        </w:rPr>
        <w:t>任何此类模式的设计符合第</w:t>
      </w:r>
      <w:r w:rsidRPr="00FB3735">
        <w:rPr>
          <w:sz w:val="24"/>
          <w:lang w:val="en-US"/>
        </w:rPr>
        <w:t xml:space="preserve"> 15/9 </w:t>
      </w:r>
      <w:r w:rsidRPr="00FB3735">
        <w:rPr>
          <w:sz w:val="24"/>
          <w:lang w:val="en-US"/>
        </w:rPr>
        <w:t>号决定第</w:t>
      </w:r>
      <w:r w:rsidRPr="00FB3735">
        <w:rPr>
          <w:sz w:val="24"/>
          <w:lang w:val="en-US"/>
        </w:rPr>
        <w:t xml:space="preserve"> 6 </w:t>
      </w:r>
      <w:r w:rsidRPr="00FB3735">
        <w:rPr>
          <w:sz w:val="24"/>
          <w:lang w:val="en-US"/>
        </w:rPr>
        <w:t>至</w:t>
      </w:r>
      <w:r w:rsidRPr="00FB3735">
        <w:rPr>
          <w:sz w:val="24"/>
          <w:lang w:val="en-US"/>
        </w:rPr>
        <w:t xml:space="preserve"> 10 </w:t>
      </w:r>
      <w:r w:rsidRPr="00FB3735">
        <w:rPr>
          <w:sz w:val="24"/>
          <w:lang w:val="en-US"/>
        </w:rPr>
        <w:t>段规定的标准和分享利用遗传资源数字序列信息所产生惠益问题不限成员名额特设工作组的任务规定；</w:t>
      </w:r>
    </w:p>
    <w:p w14:paraId="53B4A59F" w14:textId="77777777" w:rsidR="00FB3735" w:rsidRPr="00FB3735" w:rsidRDefault="00FB3735" w:rsidP="00C47C83">
      <w:pPr>
        <w:numPr>
          <w:ilvl w:val="0"/>
          <w:numId w:val="44"/>
        </w:numPr>
        <w:topLinePunct/>
        <w:adjustRightInd w:val="0"/>
        <w:snapToGrid w:val="0"/>
        <w:spacing w:before="100" w:after="100"/>
        <w:ind w:left="1469" w:hanging="490"/>
        <w:jc w:val="left"/>
        <w:rPr>
          <w:sz w:val="24"/>
          <w:lang w:val="en-US"/>
        </w:rPr>
      </w:pPr>
      <w:r w:rsidRPr="00FB3735">
        <w:rPr>
          <w:sz w:val="24"/>
          <w:lang w:val="en-US"/>
        </w:rPr>
        <w:t>实施这些模式的实际方法；</w:t>
      </w:r>
    </w:p>
    <w:p w14:paraId="544295E8" w14:textId="7036EB60" w:rsidR="00FB3735" w:rsidRPr="00FB3735" w:rsidRDefault="00FB3735" w:rsidP="00C47C83">
      <w:pPr>
        <w:numPr>
          <w:ilvl w:val="0"/>
          <w:numId w:val="44"/>
        </w:numPr>
        <w:topLinePunct/>
        <w:adjustRightInd w:val="0"/>
        <w:snapToGrid w:val="0"/>
        <w:spacing w:before="100" w:after="100"/>
        <w:ind w:left="1469" w:hanging="490"/>
        <w:jc w:val="left"/>
        <w:rPr>
          <w:sz w:val="24"/>
          <w:lang w:val="en-US"/>
        </w:rPr>
      </w:pPr>
      <w:r w:rsidRPr="00FB3735">
        <w:rPr>
          <w:sz w:val="24"/>
          <w:lang w:val="en-US"/>
        </w:rPr>
        <w:t>重复付费的风险是否很大或存在问题；</w:t>
      </w:r>
      <w:r w:rsidRPr="00FB3735">
        <w:rPr>
          <w:sz w:val="24"/>
          <w:lang w:val="en-US"/>
        </w:rPr>
        <w:t xml:space="preserve"> </w:t>
      </w:r>
    </w:p>
    <w:p w14:paraId="197DDA9F" w14:textId="77777777" w:rsidR="00FB3735" w:rsidRPr="00FB3735" w:rsidRDefault="00FB3735" w:rsidP="00C47C83">
      <w:pPr>
        <w:numPr>
          <w:ilvl w:val="0"/>
          <w:numId w:val="44"/>
        </w:numPr>
        <w:topLinePunct/>
        <w:adjustRightInd w:val="0"/>
        <w:snapToGrid w:val="0"/>
        <w:spacing w:before="100" w:after="100"/>
        <w:ind w:left="1469" w:hanging="490"/>
        <w:jc w:val="left"/>
        <w:rPr>
          <w:sz w:val="24"/>
          <w:lang w:val="en-US"/>
        </w:rPr>
      </w:pPr>
      <w:r w:rsidRPr="00FB3735">
        <w:rPr>
          <w:sz w:val="24"/>
          <w:lang w:val="en-US"/>
        </w:rPr>
        <w:t>是否需要作出安排，</w:t>
      </w:r>
      <w:r w:rsidRPr="00FB3735">
        <w:rPr>
          <w:rFonts w:hint="eastAsia"/>
          <w:sz w:val="24"/>
          <w:lang w:val="en-US"/>
        </w:rPr>
        <w:t>防止</w:t>
      </w:r>
      <w:r w:rsidRPr="00FB3735">
        <w:rPr>
          <w:sz w:val="24"/>
          <w:lang w:val="en-US"/>
        </w:rPr>
        <w:t>挑选管辖区；</w:t>
      </w:r>
    </w:p>
    <w:p w14:paraId="0C38CA79" w14:textId="77777777" w:rsidR="00FB3735" w:rsidRPr="00FB3735" w:rsidRDefault="00FB3735" w:rsidP="00C47C83">
      <w:pPr>
        <w:numPr>
          <w:ilvl w:val="0"/>
          <w:numId w:val="44"/>
        </w:numPr>
        <w:topLinePunct/>
        <w:adjustRightInd w:val="0"/>
        <w:snapToGrid w:val="0"/>
        <w:spacing w:before="100" w:after="100"/>
        <w:ind w:left="1469" w:hanging="490"/>
        <w:jc w:val="left"/>
        <w:rPr>
          <w:sz w:val="24"/>
          <w:lang w:val="en-US"/>
        </w:rPr>
      </w:pPr>
      <w:r w:rsidRPr="00FB3735">
        <w:rPr>
          <w:sz w:val="24"/>
          <w:lang w:val="en-US"/>
        </w:rPr>
        <w:t>有时限地使用这些模式的</w:t>
      </w:r>
      <w:r w:rsidRPr="00FB3735">
        <w:rPr>
          <w:rFonts w:hint="eastAsia"/>
          <w:sz w:val="24"/>
          <w:lang w:val="en-US"/>
        </w:rPr>
        <w:t>利弊</w:t>
      </w:r>
      <w:r w:rsidRPr="00FB3735">
        <w:rPr>
          <w:sz w:val="24"/>
          <w:lang w:val="en-US"/>
        </w:rPr>
        <w:t>；</w:t>
      </w:r>
    </w:p>
    <w:p w14:paraId="79BC4D15" w14:textId="77777777" w:rsidR="00FB3735" w:rsidRPr="00FB3735" w:rsidRDefault="00FB3735" w:rsidP="00C47C83">
      <w:pPr>
        <w:numPr>
          <w:ilvl w:val="0"/>
          <w:numId w:val="44"/>
        </w:numPr>
        <w:topLinePunct/>
        <w:adjustRightInd w:val="0"/>
        <w:snapToGrid w:val="0"/>
        <w:spacing w:before="100" w:after="100"/>
        <w:ind w:left="1469" w:hanging="490"/>
        <w:jc w:val="left"/>
        <w:rPr>
          <w:sz w:val="24"/>
          <w:lang w:val="en-US"/>
        </w:rPr>
      </w:pPr>
      <w:r w:rsidRPr="00FB3735">
        <w:rPr>
          <w:sz w:val="24"/>
          <w:lang w:val="en-US"/>
        </w:rPr>
        <w:t>实行遗传资源数字序列信息的获取和惠益分享国家措施的缔约方与不实行这些措施的缔约方在同等程度上受益于多边机制是否合适</w:t>
      </w:r>
      <w:r w:rsidRPr="00FB3735">
        <w:rPr>
          <w:rFonts w:hint="eastAsia"/>
          <w:sz w:val="24"/>
          <w:lang w:val="en-US"/>
        </w:rPr>
        <w:t>。</w:t>
      </w:r>
    </w:p>
    <w:p w14:paraId="47E6299F" w14:textId="77777777" w:rsidR="00FB3735" w:rsidRPr="00FB3735" w:rsidRDefault="00FB3735" w:rsidP="00C47C83">
      <w:pPr>
        <w:pStyle w:val="ListParagraph"/>
        <w:numPr>
          <w:ilvl w:val="0"/>
          <w:numId w:val="45"/>
        </w:numPr>
        <w:spacing w:before="100" w:after="100"/>
        <w:ind w:left="980" w:hanging="490"/>
        <w:rPr>
          <w:rFonts w:ascii="宋体" w:hAnsi="宋体" w:cs="宋体"/>
          <w:sz w:val="24"/>
          <w:shd w:val="clear" w:color="auto" w:fill="FFFFFF"/>
          <w:lang w:val="en-CA"/>
        </w:rPr>
      </w:pPr>
      <w:r w:rsidRPr="00FB3735">
        <w:rPr>
          <w:rFonts w:ascii="宋体" w:hAnsi="宋体" w:cs="宋体"/>
          <w:sz w:val="24"/>
          <w:shd w:val="clear" w:color="auto" w:fill="FFFFFF"/>
          <w:lang w:val="en-CA"/>
        </w:rPr>
        <w:t>如何确保多边机制</w:t>
      </w:r>
      <w:r w:rsidRPr="00FB3735">
        <w:rPr>
          <w:rFonts w:ascii="宋体" w:hAnsi="宋体" w:cs="宋体" w:hint="eastAsia"/>
          <w:sz w:val="24"/>
          <w:shd w:val="clear" w:color="auto" w:fill="FFFFFF"/>
          <w:lang w:val="en-CA"/>
        </w:rPr>
        <w:t>不违反</w:t>
      </w:r>
      <w:r w:rsidRPr="00FB3735">
        <w:rPr>
          <w:rFonts w:ascii="宋体" w:hAnsi="宋体" w:cs="宋体"/>
          <w:sz w:val="24"/>
          <w:shd w:val="clear" w:color="auto" w:fill="FFFFFF"/>
          <w:lang w:val="en-CA"/>
        </w:rPr>
        <w:t>《公约》第 15.1 条</w:t>
      </w:r>
      <w:r w:rsidRPr="00FB3735">
        <w:rPr>
          <w:rFonts w:ascii="宋体" w:hAnsi="宋体" w:cs="宋体" w:hint="eastAsia"/>
          <w:sz w:val="24"/>
          <w:shd w:val="clear" w:color="auto" w:fill="FFFFFF"/>
          <w:lang w:val="en-CA"/>
        </w:rPr>
        <w:t>和第1</w:t>
      </w:r>
      <w:r w:rsidRPr="00FB3735">
        <w:rPr>
          <w:rFonts w:ascii="宋体" w:hAnsi="宋体" w:cs="宋体"/>
          <w:sz w:val="24"/>
          <w:shd w:val="clear" w:color="auto" w:fill="FFFFFF"/>
          <w:lang w:val="en-CA"/>
        </w:rPr>
        <w:t>5.7</w:t>
      </w:r>
      <w:r w:rsidRPr="00FB3735">
        <w:rPr>
          <w:rFonts w:ascii="宋体" w:hAnsi="宋体" w:cs="宋体" w:hint="eastAsia"/>
          <w:sz w:val="24"/>
          <w:shd w:val="clear" w:color="auto" w:fill="FFFFFF"/>
          <w:lang w:val="en-CA"/>
        </w:rPr>
        <w:t>条</w:t>
      </w:r>
      <w:r w:rsidRPr="00FB3735">
        <w:rPr>
          <w:rFonts w:ascii="宋体" w:hAnsi="宋体" w:cs="宋体"/>
          <w:sz w:val="24"/>
          <w:shd w:val="clear" w:color="auto" w:fill="FFFFFF"/>
          <w:lang w:val="en-CA"/>
        </w:rPr>
        <w:t>的规定</w:t>
      </w:r>
      <w:r w:rsidRPr="00FB3735">
        <w:rPr>
          <w:rFonts w:ascii="宋体" w:hAnsi="宋体" w:cs="宋体" w:hint="eastAsia"/>
          <w:sz w:val="24"/>
          <w:shd w:val="clear" w:color="auto" w:fill="FFFFFF"/>
          <w:lang w:val="en-CA"/>
        </w:rPr>
        <w:t>。</w:t>
      </w:r>
    </w:p>
    <w:p w14:paraId="63D79080" w14:textId="77777777" w:rsidR="00FB3735" w:rsidRPr="00FB3735" w:rsidRDefault="00FB3735" w:rsidP="00C47C83">
      <w:pPr>
        <w:pStyle w:val="ListParagraph"/>
        <w:numPr>
          <w:ilvl w:val="0"/>
          <w:numId w:val="45"/>
        </w:numPr>
        <w:spacing w:before="100" w:after="100"/>
        <w:ind w:left="980" w:hanging="490"/>
        <w:rPr>
          <w:rFonts w:ascii="宋体" w:hAnsi="宋体" w:cs="宋体"/>
          <w:sz w:val="24"/>
          <w:shd w:val="clear" w:color="auto" w:fill="FFFFFF"/>
          <w:lang w:val="en-CA"/>
        </w:rPr>
      </w:pPr>
      <w:r w:rsidRPr="00FB3735">
        <w:rPr>
          <w:rFonts w:ascii="宋体" w:hAnsi="宋体" w:cs="宋体"/>
          <w:sz w:val="24"/>
          <w:shd w:val="clear" w:color="auto" w:fill="FFFFFF"/>
          <w:lang w:val="en-CA"/>
        </w:rPr>
        <w:t>多边机制的范围</w:t>
      </w:r>
      <w:r w:rsidRPr="00FB3735">
        <w:rPr>
          <w:rFonts w:ascii="宋体" w:hAnsi="宋体" w:cs="宋体" w:hint="eastAsia"/>
          <w:sz w:val="24"/>
          <w:shd w:val="clear" w:color="auto" w:fill="FFFFFF"/>
          <w:lang w:val="en-CA"/>
        </w:rPr>
        <w:t>无论是</w:t>
      </w:r>
      <w:r w:rsidRPr="00FB3735">
        <w:rPr>
          <w:rFonts w:ascii="宋体" w:hAnsi="宋体" w:cs="宋体"/>
          <w:sz w:val="24"/>
          <w:shd w:val="clear" w:color="auto" w:fill="FFFFFF"/>
          <w:lang w:val="en-CA"/>
        </w:rPr>
        <w:t>最初或今后是否应延伸至遗传资源</w:t>
      </w:r>
      <w:r w:rsidRPr="00FB3735">
        <w:rPr>
          <w:rFonts w:ascii="宋体" w:hAnsi="宋体" w:cs="宋体" w:hint="eastAsia"/>
          <w:sz w:val="24"/>
          <w:shd w:val="clear" w:color="auto" w:fill="FFFFFF"/>
          <w:lang w:val="en-CA"/>
        </w:rPr>
        <w:t>。</w:t>
      </w:r>
    </w:p>
    <w:p w14:paraId="5FCF733D" w14:textId="77777777" w:rsidR="00FB3735" w:rsidRPr="00FB3735" w:rsidRDefault="00FB3735" w:rsidP="00C47C83">
      <w:pPr>
        <w:pStyle w:val="ListParagraph"/>
        <w:numPr>
          <w:ilvl w:val="0"/>
          <w:numId w:val="45"/>
        </w:numPr>
        <w:spacing w:before="100" w:after="100"/>
        <w:ind w:left="980" w:hanging="490"/>
        <w:rPr>
          <w:rFonts w:ascii="宋体" w:hAnsi="宋体" w:cs="宋体"/>
          <w:sz w:val="24"/>
          <w:shd w:val="clear" w:color="auto" w:fill="FFFFFF"/>
          <w:lang w:val="en-CA"/>
        </w:rPr>
      </w:pPr>
      <w:r w:rsidRPr="00FB3735">
        <w:rPr>
          <w:rFonts w:ascii="宋体" w:hAnsi="宋体" w:cs="宋体"/>
          <w:sz w:val="24"/>
          <w:shd w:val="clear" w:color="auto" w:fill="FFFFFF"/>
          <w:lang w:val="en-CA"/>
        </w:rPr>
        <w:t>多边机制是否会与《名古屋议定书》中包括遗传资源数字序列信息的共同商定的获取和分享惠益条款相冲突，如果相冲突，如何协调</w:t>
      </w:r>
      <w:r w:rsidRPr="00FB3735">
        <w:rPr>
          <w:rFonts w:ascii="宋体" w:hAnsi="宋体" w:cs="宋体" w:hint="eastAsia"/>
          <w:sz w:val="24"/>
          <w:shd w:val="clear" w:color="auto" w:fill="FFFFFF"/>
          <w:lang w:val="en-CA"/>
        </w:rPr>
        <w:t>。</w:t>
      </w:r>
    </w:p>
    <w:p w14:paraId="3484C4DA" w14:textId="77777777" w:rsidR="00FB3735" w:rsidRPr="00FB3735" w:rsidRDefault="00FB3735" w:rsidP="00C47C83">
      <w:pPr>
        <w:pStyle w:val="ListParagraph"/>
        <w:numPr>
          <w:ilvl w:val="0"/>
          <w:numId w:val="45"/>
        </w:numPr>
        <w:spacing w:before="100" w:after="10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多边机制是否可以借鉴在《名古屋议定书》之下采用的方法，例如习惯法、社区规约和程序。</w:t>
      </w:r>
    </w:p>
    <w:p w14:paraId="6480A2EE" w14:textId="77777777" w:rsidR="00FB3735" w:rsidRPr="00FB3735" w:rsidRDefault="00FB3735" w:rsidP="00C47C83">
      <w:pPr>
        <w:pStyle w:val="ListParagraph"/>
        <w:numPr>
          <w:ilvl w:val="0"/>
          <w:numId w:val="45"/>
        </w:numPr>
        <w:spacing w:before="100" w:after="10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如何通过多边机制的设计来避免损害《议定书》规定的权利和责任，并且不妨碍国家获取和惠益分享措施。</w:t>
      </w:r>
    </w:p>
    <w:p w14:paraId="35F76618" w14:textId="3BA83017" w:rsidR="00FB3735" w:rsidRPr="00FB3735" w:rsidRDefault="00FB3735" w:rsidP="00C47C83">
      <w:pPr>
        <w:pStyle w:val="ListParagraph"/>
        <w:numPr>
          <w:ilvl w:val="0"/>
          <w:numId w:val="45"/>
        </w:numPr>
        <w:spacing w:before="100" w:after="10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与其他论坛的协调与合作是否还应把</w:t>
      </w:r>
      <w:r w:rsidR="00E910C3">
        <w:rPr>
          <w:rFonts w:ascii="宋体" w:hAnsi="宋体" w:cs="宋体" w:hint="eastAsia"/>
          <w:sz w:val="24"/>
          <w:shd w:val="clear" w:color="auto" w:fill="FFFFFF"/>
          <w:lang w:val="en-CA"/>
        </w:rPr>
        <w:t>联合国教育、科学及文化</w:t>
      </w:r>
      <w:r w:rsidRPr="00FB3735">
        <w:rPr>
          <w:rFonts w:ascii="宋体" w:hAnsi="宋体" w:cs="宋体" w:hint="eastAsia"/>
          <w:sz w:val="24"/>
          <w:shd w:val="clear" w:color="auto" w:fill="FFFFFF"/>
          <w:lang w:val="en-CA"/>
        </w:rPr>
        <w:t>组织以及可能的其他</w:t>
      </w:r>
      <w:r w:rsidR="00E910C3">
        <w:rPr>
          <w:rFonts w:ascii="宋体" w:hAnsi="宋体" w:cs="宋体" w:hint="eastAsia"/>
          <w:sz w:val="24"/>
          <w:shd w:val="clear" w:color="auto" w:fill="FFFFFF"/>
          <w:lang w:val="en-CA"/>
        </w:rPr>
        <w:t>论坛</w:t>
      </w:r>
      <w:r w:rsidRPr="00FB3735">
        <w:rPr>
          <w:rFonts w:ascii="宋体" w:hAnsi="宋体" w:cs="宋体" w:hint="eastAsia"/>
          <w:sz w:val="24"/>
          <w:shd w:val="clear" w:color="auto" w:fill="FFFFFF"/>
          <w:lang w:val="en-CA"/>
        </w:rPr>
        <w:t>包括在内。</w:t>
      </w:r>
    </w:p>
    <w:p w14:paraId="6F147431" w14:textId="77777777" w:rsidR="00FB3735" w:rsidRPr="00FB3735" w:rsidRDefault="00FB3735" w:rsidP="00C47C83">
      <w:pPr>
        <w:pStyle w:val="ListParagraph"/>
        <w:numPr>
          <w:ilvl w:val="0"/>
          <w:numId w:val="45"/>
        </w:numPr>
        <w:spacing w:before="100" w:after="100"/>
        <w:ind w:left="980" w:hanging="490"/>
        <w:rPr>
          <w:rFonts w:ascii="宋体" w:hAnsi="宋体" w:cs="宋体"/>
          <w:sz w:val="24"/>
          <w:shd w:val="clear" w:color="auto" w:fill="FFFFFF"/>
          <w:lang w:val="en-CA"/>
        </w:rPr>
      </w:pPr>
      <w:r w:rsidRPr="00FB3735">
        <w:rPr>
          <w:rFonts w:ascii="宋体" w:hAnsi="宋体" w:cs="宋体" w:hint="eastAsia"/>
          <w:sz w:val="24"/>
          <w:shd w:val="clear" w:color="auto" w:fill="FFFFFF"/>
          <w:lang w:val="en-CA"/>
        </w:rPr>
        <w:t>如何确保多边机制面向未来，除其他外，能够捕捉到人工智能应用于遗传资源数字序列信息的成果。</w:t>
      </w:r>
    </w:p>
    <w:p w14:paraId="4BC91E2B" w14:textId="50F83EB9" w:rsidR="00EC3EEE" w:rsidRPr="00EC3EEE" w:rsidRDefault="00FB3735" w:rsidP="00C47C83">
      <w:pPr>
        <w:adjustRightInd w:val="0"/>
        <w:snapToGrid w:val="0"/>
        <w:jc w:val="center"/>
        <w:rPr>
          <w:sz w:val="24"/>
        </w:rPr>
      </w:pPr>
      <w:r w:rsidRPr="00FB3735">
        <w:rPr>
          <w:rFonts w:eastAsia="Times New Roman"/>
          <w:lang w:eastAsia="en-US"/>
        </w:rPr>
        <w:t>_________________</w:t>
      </w:r>
    </w:p>
    <w:sectPr w:rsidR="00EC3EEE" w:rsidRPr="00EC3EEE" w:rsidSect="00E37D8F">
      <w:footnotePr>
        <w:numRestart w:val="eachSect"/>
      </w:footnotePr>
      <w:pgSz w:w="12240" w:h="15840" w:code="1"/>
      <w:pgMar w:top="1022" w:right="1325" w:bottom="1138" w:left="1418" w:header="461"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2C6C1" w14:textId="77777777" w:rsidR="00CE7B48" w:rsidRDefault="00CE7B48">
      <w:r>
        <w:separator/>
      </w:r>
    </w:p>
  </w:endnote>
  <w:endnote w:type="continuationSeparator" w:id="0">
    <w:p w14:paraId="26F25BDD" w14:textId="77777777" w:rsidR="00CE7B48" w:rsidRDefault="00CE7B48">
      <w:r>
        <w:continuationSeparator/>
      </w:r>
    </w:p>
  </w:endnote>
  <w:endnote w:type="continuationNotice" w:id="1">
    <w:p w14:paraId="32FEF474" w14:textId="77777777" w:rsidR="00CE7B48" w:rsidRDefault="00CE7B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2AAAA" w14:textId="77777777" w:rsidR="00E719C1" w:rsidRDefault="00E719C1">
    <w:pPr>
      <w:pStyle w:val="Footer"/>
    </w:pP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w:t>
    </w:r>
    <w:r>
      <w:rPr>
        <w:sz w:val="20"/>
      </w:rPr>
      <w:fldChar w:fldCharType="begin"/>
    </w:r>
    <w:r>
      <w:rPr>
        <w:sz w:val="20"/>
      </w:rPr>
      <w:instrText xml:space="preserve"> NUMPAGES  </w:instrText>
    </w:r>
    <w:r>
      <w:rPr>
        <w:sz w:val="20"/>
      </w:rPr>
      <w:fldChar w:fldCharType="separate"/>
    </w:r>
    <w:r>
      <w:rPr>
        <w:noProof/>
        <w:sz w:val="20"/>
      </w:rPr>
      <w:t>4</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D983D" w14:textId="77777777" w:rsidR="00E719C1" w:rsidRDefault="00E719C1">
    <w:pPr>
      <w:pStyle w:val="Footer"/>
      <w:jc w:val="right"/>
    </w:pPr>
    <w:r>
      <w:rPr>
        <w:sz w:val="20"/>
      </w:rPr>
      <w:fldChar w:fldCharType="begin"/>
    </w:r>
    <w:r>
      <w:rPr>
        <w:sz w:val="20"/>
      </w:rPr>
      <w:instrText xml:space="preserve"> PAGE </w:instrText>
    </w:r>
    <w:r>
      <w:rPr>
        <w:sz w:val="20"/>
      </w:rPr>
      <w:fldChar w:fldCharType="separate"/>
    </w:r>
    <w:r>
      <w:rPr>
        <w:noProof/>
        <w:sz w:val="20"/>
      </w:rPr>
      <w:t>3</w:t>
    </w:r>
    <w:r>
      <w:rPr>
        <w:sz w:val="20"/>
      </w:rPr>
      <w:fldChar w:fldCharType="end"/>
    </w:r>
    <w:r>
      <w:rPr>
        <w:sz w:val="20"/>
      </w:rPr>
      <w:t>/</w:t>
    </w:r>
    <w:r>
      <w:rPr>
        <w:sz w:val="20"/>
      </w:rPr>
      <w:fldChar w:fldCharType="begin"/>
    </w:r>
    <w:r>
      <w:rPr>
        <w:sz w:val="20"/>
      </w:rPr>
      <w:instrText xml:space="preserve"> NUMPAGES  </w:instrText>
    </w:r>
    <w:r>
      <w:rPr>
        <w:sz w:val="20"/>
      </w:rPr>
      <w:fldChar w:fldCharType="separate"/>
    </w:r>
    <w:r>
      <w:rPr>
        <w:noProof/>
        <w:sz w:val="20"/>
      </w:rPr>
      <w:t>4</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D9BF3" w14:textId="77777777" w:rsidR="00CE7B48" w:rsidRDefault="00CE7B48">
      <w:r>
        <w:separator/>
      </w:r>
    </w:p>
  </w:footnote>
  <w:footnote w:type="continuationSeparator" w:id="0">
    <w:p w14:paraId="1E7F2578" w14:textId="77777777" w:rsidR="00CE7B48" w:rsidRDefault="00CE7B48">
      <w:r>
        <w:continuationSeparator/>
      </w:r>
    </w:p>
  </w:footnote>
  <w:footnote w:type="continuationNotice" w:id="1">
    <w:p w14:paraId="6E096792" w14:textId="77777777" w:rsidR="00CE7B48" w:rsidRDefault="00CE7B48"/>
  </w:footnote>
  <w:footnote w:id="2">
    <w:p w14:paraId="05B4A87D" w14:textId="6BD5F117" w:rsidR="00E719C1" w:rsidRDefault="00E719C1">
      <w:pPr>
        <w:pStyle w:val="FootnoteText"/>
      </w:pPr>
      <w:r>
        <w:rPr>
          <w:rStyle w:val="FootnoteReference"/>
          <w:szCs w:val="24"/>
        </w:rPr>
        <w:footnoteRef/>
      </w:r>
      <w:r w:rsidR="00427078">
        <w:rPr>
          <w:szCs w:val="24"/>
        </w:rPr>
        <w:t xml:space="preserve"> </w:t>
      </w:r>
      <w:r>
        <w:rPr>
          <w:szCs w:val="24"/>
        </w:rPr>
        <w:t xml:space="preserve"> </w:t>
      </w:r>
      <w:r>
        <w:rPr>
          <w:rFonts w:ascii="宋体" w:eastAsia="Times New Roman"/>
          <w:szCs w:val="24"/>
          <w:lang w:val="zh-CN"/>
        </w:rPr>
        <w:t>与会人员名单见</w:t>
      </w:r>
      <w:r>
        <w:rPr>
          <w:szCs w:val="24"/>
          <w:lang w:val="zh-CN"/>
        </w:rPr>
        <w:t>CBD/WGDSI/3/Add.1</w:t>
      </w:r>
      <w:r>
        <w:rPr>
          <w:rFonts w:ascii="宋体" w:eastAsia="Times New Roman"/>
          <w:szCs w:val="24"/>
          <w:lang w:val="zh-CN"/>
        </w:rPr>
        <w:t>。</w:t>
      </w:r>
    </w:p>
  </w:footnote>
  <w:footnote w:id="3">
    <w:p w14:paraId="6155C2A8" w14:textId="3137B389" w:rsidR="00C47C83" w:rsidRPr="00C47C83" w:rsidRDefault="00C47C83">
      <w:pPr>
        <w:pStyle w:val="FootnoteText"/>
        <w:rPr>
          <w:rFonts w:hint="eastAsia"/>
        </w:rPr>
      </w:pPr>
      <w:r>
        <w:rPr>
          <w:rStyle w:val="FootnoteReference"/>
        </w:rPr>
        <w:footnoteRef/>
      </w:r>
      <w:r>
        <w:t xml:space="preserve"> </w:t>
      </w:r>
      <w:r>
        <w:rPr>
          <w:rFonts w:hint="eastAsia"/>
        </w:rPr>
        <w:t>提交秘书处的发言稿载于</w:t>
      </w:r>
      <w:hyperlink r:id="rId1" w:history="1">
        <w:r w:rsidRPr="00C47C83">
          <w:rPr>
            <w:rStyle w:val="Hyperlink"/>
          </w:rPr>
          <w:t>www.cbd.int/meetings/WGDSI-01</w:t>
        </w:r>
      </w:hyperlink>
      <w:r>
        <w:rPr>
          <w:rFonts w:hint="eastAsia"/>
        </w:rPr>
        <w:t>。</w:t>
      </w:r>
    </w:p>
  </w:footnote>
  <w:footnote w:id="4">
    <w:p w14:paraId="7EB083D8" w14:textId="77777777" w:rsidR="00E719C1" w:rsidRDefault="00E719C1">
      <w:pPr>
        <w:pStyle w:val="FootnoteText"/>
      </w:pPr>
      <w:r w:rsidRPr="002C6601">
        <w:rPr>
          <w:rStyle w:val="FootnoteReference"/>
        </w:rPr>
        <w:footnoteRef/>
      </w:r>
      <w:r w:rsidRPr="002C6601">
        <w:t xml:space="preserve">  </w:t>
      </w:r>
      <w:r w:rsidRPr="002C6601">
        <w:rPr>
          <w:kern w:val="22"/>
        </w:rPr>
        <w:t>CBD/WGDSI/1/1</w:t>
      </w:r>
      <w:r w:rsidRPr="002C6601">
        <w:rPr>
          <w:rFonts w:ascii="宋体" w:eastAsia="Times New Roman"/>
          <w:kern w:val="22"/>
          <w:lang w:val="zh-CN"/>
        </w:rPr>
        <w:t>。</w:t>
      </w:r>
    </w:p>
  </w:footnote>
  <w:footnote w:id="5">
    <w:p w14:paraId="54BEFDC3" w14:textId="77777777" w:rsidR="00E719C1" w:rsidRDefault="00E719C1">
      <w:pPr>
        <w:pStyle w:val="FootnoteText"/>
      </w:pPr>
      <w:r w:rsidRPr="002C6601">
        <w:rPr>
          <w:rStyle w:val="FootnoteReference"/>
        </w:rPr>
        <w:footnoteRef/>
      </w:r>
      <w:r w:rsidRPr="002C6601">
        <w:t xml:space="preserve">  CBD/WGDSI/1/1/Add.1</w:t>
      </w:r>
      <w:r w:rsidRPr="002C6601">
        <w:rPr>
          <w:rFonts w:ascii="宋体" w:eastAsia="Times New Roman"/>
          <w:lang w:val="zh-CN"/>
        </w:rPr>
        <w:t>。</w:t>
      </w:r>
    </w:p>
  </w:footnote>
  <w:footnote w:id="6">
    <w:p w14:paraId="3E1A0B44" w14:textId="77777777" w:rsidR="00E719C1" w:rsidRDefault="00E719C1" w:rsidP="005F148E">
      <w:pPr>
        <w:pStyle w:val="FootnoteText"/>
      </w:pPr>
      <w:r w:rsidRPr="00AB7967">
        <w:rPr>
          <w:rStyle w:val="FootnoteReference"/>
        </w:rPr>
        <w:footnoteRef/>
      </w:r>
      <w:r w:rsidRPr="00AB7967">
        <w:t xml:space="preserve"> </w:t>
      </w:r>
      <w:r>
        <w:t xml:space="preserve"> </w:t>
      </w:r>
      <w:r w:rsidRPr="00AB7967">
        <w:rPr>
          <w:snapToGrid w:val="0"/>
        </w:rPr>
        <w:t>CBD/WGDSI/1/2</w:t>
      </w:r>
      <w:r w:rsidRPr="00AB7967">
        <w:rPr>
          <w:rFonts w:ascii="宋体" w:hAnsi="宋体" w:cs="宋体" w:hint="eastAsia"/>
          <w:snapToGrid w:val="0"/>
        </w:rPr>
        <w:t>。</w:t>
      </w:r>
    </w:p>
  </w:footnote>
  <w:footnote w:id="7">
    <w:p w14:paraId="082EF8FD" w14:textId="77777777" w:rsidR="00E719C1" w:rsidRDefault="00E719C1" w:rsidP="005F148E">
      <w:pPr>
        <w:pStyle w:val="FootnoteText"/>
      </w:pPr>
      <w:r w:rsidRPr="00AB7967">
        <w:rPr>
          <w:rStyle w:val="FootnoteReference"/>
        </w:rPr>
        <w:footnoteRef/>
      </w:r>
      <w:r w:rsidRPr="00AB7967">
        <w:t xml:space="preserve"> </w:t>
      </w:r>
      <w:r>
        <w:t xml:space="preserve"> </w:t>
      </w:r>
      <w:r w:rsidRPr="00AB7967">
        <w:rPr>
          <w:snapToGrid w:val="0"/>
        </w:rPr>
        <w:t>CBD/WGDSI/1/2/Add.1</w:t>
      </w:r>
      <w:r w:rsidRPr="00AB7967">
        <w:rPr>
          <w:rFonts w:ascii="宋体" w:hAnsi="宋体" w:cs="宋体" w:hint="eastAsia"/>
          <w:snapToGrid w:val="0"/>
        </w:rPr>
        <w:t>。</w:t>
      </w:r>
    </w:p>
  </w:footnote>
  <w:footnote w:id="8">
    <w:p w14:paraId="30E78305" w14:textId="47B42B9E" w:rsidR="00B62298" w:rsidRDefault="00B62298">
      <w:pPr>
        <w:pStyle w:val="FootnoteText"/>
      </w:pPr>
      <w:r>
        <w:rPr>
          <w:rStyle w:val="FootnoteReference"/>
        </w:rPr>
        <w:footnoteRef/>
      </w:r>
      <w:r>
        <w:t xml:space="preserve"> </w:t>
      </w:r>
      <w:r>
        <w:rPr>
          <w:rFonts w:hint="eastAsia"/>
        </w:rPr>
        <w:t xml:space="preserve"> </w:t>
      </w:r>
      <w:r w:rsidRPr="008E3C9C">
        <w:rPr>
          <w:snapToGrid w:val="0"/>
          <w:szCs w:val="18"/>
        </w:rPr>
        <w:t>CBD/WGDSI/1/2/Add.2</w:t>
      </w:r>
      <w:r>
        <w:rPr>
          <w:snapToGrid w:val="0"/>
          <w:szCs w:val="18"/>
        </w:rPr>
        <w:t>/Rev.1</w:t>
      </w:r>
      <w:r>
        <w:rPr>
          <w:rFonts w:hint="eastAsia"/>
          <w:snapToGrid w:val="0"/>
          <w:szCs w:val="18"/>
        </w:rPr>
        <w:t>。</w:t>
      </w:r>
    </w:p>
  </w:footnote>
  <w:footnote w:id="9">
    <w:p w14:paraId="11B8E59D" w14:textId="37303FE3" w:rsidR="00B62298" w:rsidRDefault="00B62298">
      <w:pPr>
        <w:pStyle w:val="FootnoteText"/>
      </w:pPr>
      <w:r>
        <w:rPr>
          <w:rStyle w:val="FootnoteReference"/>
        </w:rPr>
        <w:footnoteRef/>
      </w:r>
      <w:r>
        <w:t xml:space="preserve"> </w:t>
      </w:r>
      <w:r>
        <w:rPr>
          <w:rFonts w:hint="eastAsia"/>
        </w:rPr>
        <w:t xml:space="preserve"> </w:t>
      </w:r>
      <w:r w:rsidRPr="008E3C9C">
        <w:rPr>
          <w:snapToGrid w:val="0"/>
          <w:szCs w:val="18"/>
        </w:rPr>
        <w:t>CBD/WGDSI/1/2/Add.3</w:t>
      </w:r>
      <w:r>
        <w:rPr>
          <w:rFonts w:hint="eastAsia"/>
          <w:snapToGrid w:val="0"/>
          <w:szCs w:val="18"/>
        </w:rPr>
        <w:t>。</w:t>
      </w:r>
    </w:p>
  </w:footnote>
  <w:footnote w:id="10">
    <w:p w14:paraId="5DCFD1FE" w14:textId="3A0357BD" w:rsidR="00B62298" w:rsidRDefault="00B62298">
      <w:pPr>
        <w:pStyle w:val="FootnoteText"/>
      </w:pPr>
      <w:r>
        <w:rPr>
          <w:rStyle w:val="FootnoteReference"/>
        </w:rPr>
        <w:footnoteRef/>
      </w:r>
      <w:r>
        <w:t xml:space="preserve"> </w:t>
      </w:r>
      <w:r>
        <w:rPr>
          <w:rFonts w:hint="eastAsia"/>
        </w:rPr>
        <w:t xml:space="preserve"> </w:t>
      </w:r>
      <w:r w:rsidRPr="008E3C9C">
        <w:rPr>
          <w:snapToGrid w:val="0"/>
          <w:szCs w:val="18"/>
        </w:rPr>
        <w:t>CBD/WGDSI/1/INF/1</w:t>
      </w:r>
      <w:r>
        <w:rPr>
          <w:rFonts w:hint="eastAsia"/>
          <w:snapToGrid w:val="0"/>
          <w:szCs w:val="18"/>
        </w:rPr>
        <w:t>。</w:t>
      </w:r>
    </w:p>
  </w:footnote>
  <w:footnote w:id="11">
    <w:p w14:paraId="79C94651" w14:textId="77777777" w:rsidR="00FB3735" w:rsidRDefault="00FB3735" w:rsidP="00FB3735">
      <w:pPr>
        <w:pStyle w:val="FootnoteText"/>
      </w:pPr>
      <w:r w:rsidRPr="00EF6869">
        <w:rPr>
          <w:rStyle w:val="FootnoteReference"/>
          <w:sz w:val="18"/>
          <w:szCs w:val="18"/>
        </w:rPr>
        <w:t>*</w:t>
      </w:r>
      <w:r w:rsidRPr="00EF6869">
        <w:rPr>
          <w:sz w:val="18"/>
          <w:szCs w:val="18"/>
        </w:rPr>
        <w:t xml:space="preserve"> </w:t>
      </w:r>
      <w:r>
        <w:rPr>
          <w:sz w:val="18"/>
          <w:szCs w:val="18"/>
        </w:rPr>
        <w:t xml:space="preserve"> </w:t>
      </w:r>
      <w:r w:rsidRPr="0020155D">
        <w:rPr>
          <w:rFonts w:ascii="宋体" w:hAnsi="宋体" w:cs="宋体" w:hint="eastAsia"/>
        </w:rPr>
        <w:t>本文件所列要素提供了一份非详尽清单，缔约方不妨将其作为今后工作的一个优先事项来审议。缔约方保留根据第</w:t>
      </w:r>
      <w:r w:rsidRPr="0020155D">
        <w:t>15/9</w:t>
      </w:r>
      <w:r w:rsidRPr="0020155D">
        <w:rPr>
          <w:rFonts w:ascii="宋体" w:hAnsi="宋体" w:cs="宋体" w:hint="eastAsia"/>
        </w:rPr>
        <w:t>号决定附件提出和审议其他要素的权利。如清单所示，其顺序排列不是为了在项目之间分</w:t>
      </w:r>
      <w:r>
        <w:rPr>
          <w:rFonts w:ascii="宋体" w:hAnsi="宋体" w:cs="宋体" w:hint="eastAsia"/>
        </w:rPr>
        <w:t>等</w:t>
      </w:r>
      <w:r w:rsidRPr="0020155D">
        <w:rPr>
          <w:rFonts w:ascii="宋体" w:hAnsi="宋体" w:cs="宋体" w:hint="eastAsia"/>
        </w:rPr>
        <w:t>级或确定优先顺序</w:t>
      </w:r>
      <w:r>
        <w:rPr>
          <w:rFonts w:ascii="宋体" w:hAnsi="宋体" w:cs="宋体" w:hint="eastAsia"/>
          <w:sz w:val="18"/>
          <w:szCs w:val="18"/>
        </w:rPr>
        <w:t>。</w:t>
      </w:r>
    </w:p>
  </w:footnote>
  <w:footnote w:id="12">
    <w:p w14:paraId="399B97EC" w14:textId="0054358C" w:rsidR="00FB3735" w:rsidRPr="00403053" w:rsidRDefault="00FB3735" w:rsidP="00FB3735">
      <w:pPr>
        <w:pStyle w:val="FootnoteText"/>
        <w:spacing w:after="60"/>
      </w:pPr>
      <w:r w:rsidRPr="007E74B1">
        <w:rPr>
          <w:rStyle w:val="FootnoteReference"/>
        </w:rPr>
        <w:footnoteRef/>
      </w:r>
      <w:r w:rsidRPr="007E74B1">
        <w:t xml:space="preserve">  </w:t>
      </w:r>
      <w:r w:rsidRPr="007E74B1">
        <w:t>见</w:t>
      </w:r>
      <w:hyperlink r:id="rId2" w:history="1">
        <w:r w:rsidRPr="00861B52">
          <w:rPr>
            <w:rStyle w:val="Hyperlink"/>
          </w:rPr>
          <w:t>CBD/DSI/AHTEG/2020/1/7</w:t>
        </w:r>
      </w:hyperlink>
      <w:r w:rsidRPr="007E74B1">
        <w:t>，附件一，第三部分。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A594A" w14:textId="2653E85B" w:rsidR="00E719C1" w:rsidRDefault="00E719C1">
    <w:pPr>
      <w:pBdr>
        <w:bottom w:val="single" w:sz="4" w:space="1" w:color="auto"/>
      </w:pBdr>
      <w:spacing w:after="240"/>
      <w:rPr>
        <w:noProof/>
      </w:rPr>
    </w:pPr>
    <w:r>
      <w:rPr>
        <w:sz w:val="20"/>
        <w:lang w:val="en-US"/>
      </w:rPr>
      <w:t>CBD/WGDSI/1/</w:t>
    </w:r>
    <w:r w:rsidR="00EC3EEE">
      <w:rPr>
        <w:sz w:val="20"/>
        <w:lang w:val="en-US"/>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5A83D" w14:textId="4AAFF08F" w:rsidR="00E719C1" w:rsidRPr="00EC3EEE" w:rsidRDefault="00E719C1">
    <w:pPr>
      <w:pStyle w:val="Header"/>
      <w:pBdr>
        <w:bottom w:val="single" w:sz="4" w:space="1" w:color="auto"/>
      </w:pBdr>
      <w:spacing w:after="240"/>
      <w:jc w:val="right"/>
      <w:rPr>
        <w:sz w:val="20"/>
        <w:szCs w:val="20"/>
      </w:rPr>
    </w:pPr>
    <w:r w:rsidRPr="00EC3EEE">
      <w:rPr>
        <w:caps w:val="0"/>
        <w:noProof/>
        <w:kern w:val="22"/>
        <w:sz w:val="20"/>
        <w:szCs w:val="20"/>
      </w:rPr>
      <w:t>CBD/WGDSI/1/</w:t>
    </w:r>
    <w:r w:rsidR="00EC3EEE" w:rsidRPr="00EC3EEE">
      <w:rPr>
        <w:caps w:val="0"/>
        <w:noProof/>
        <w:kern w:val="22"/>
        <w:sz w:val="20"/>
        <w:szCs w:val="20"/>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21FFA"/>
    <w:multiLevelType w:val="hybridMultilevel"/>
    <w:tmpl w:val="E040A374"/>
    <w:lvl w:ilvl="0" w:tplc="FFFFFFFF">
      <w:start w:val="1"/>
      <w:numFmt w:val="lowerLetter"/>
      <w:lvlText w:val="(%1)"/>
      <w:lvlJc w:val="left"/>
      <w:pPr>
        <w:ind w:left="2160" w:hanging="360"/>
      </w:pPr>
      <w:rPr>
        <w:rFonts w:cs="Times New Roman" w:hint="default"/>
        <w:color w:val="auto"/>
        <w:sz w:val="24"/>
        <w:szCs w:val="24"/>
      </w:rPr>
    </w:lvl>
    <w:lvl w:ilvl="1" w:tplc="FFFFFFFF" w:tentative="1">
      <w:start w:val="1"/>
      <w:numFmt w:val="lowerLetter"/>
      <w:lvlText w:val="%2."/>
      <w:lvlJc w:val="left"/>
      <w:pPr>
        <w:ind w:left="2880" w:hanging="360"/>
      </w:pPr>
      <w:rPr>
        <w:rFonts w:cs="Times New Roman"/>
      </w:rPr>
    </w:lvl>
    <w:lvl w:ilvl="2" w:tplc="FFFFFFFF" w:tentative="1">
      <w:start w:val="1"/>
      <w:numFmt w:val="lowerRoman"/>
      <w:lvlText w:val="%3."/>
      <w:lvlJc w:val="right"/>
      <w:pPr>
        <w:ind w:left="3600" w:hanging="180"/>
      </w:pPr>
      <w:rPr>
        <w:rFonts w:cs="Times New Roman"/>
      </w:rPr>
    </w:lvl>
    <w:lvl w:ilvl="3" w:tplc="FFFFFFFF" w:tentative="1">
      <w:start w:val="1"/>
      <w:numFmt w:val="decimal"/>
      <w:lvlText w:val="%4."/>
      <w:lvlJc w:val="left"/>
      <w:pPr>
        <w:ind w:left="4320" w:hanging="360"/>
      </w:pPr>
      <w:rPr>
        <w:rFonts w:cs="Times New Roman"/>
      </w:rPr>
    </w:lvl>
    <w:lvl w:ilvl="4" w:tplc="FFFFFFFF" w:tentative="1">
      <w:start w:val="1"/>
      <w:numFmt w:val="lowerLetter"/>
      <w:lvlText w:val="%5."/>
      <w:lvlJc w:val="left"/>
      <w:pPr>
        <w:ind w:left="5040" w:hanging="360"/>
      </w:pPr>
      <w:rPr>
        <w:rFonts w:cs="Times New Roman"/>
      </w:rPr>
    </w:lvl>
    <w:lvl w:ilvl="5" w:tplc="FFFFFFFF" w:tentative="1">
      <w:start w:val="1"/>
      <w:numFmt w:val="lowerRoman"/>
      <w:lvlText w:val="%6."/>
      <w:lvlJc w:val="right"/>
      <w:pPr>
        <w:ind w:left="5760" w:hanging="180"/>
      </w:pPr>
      <w:rPr>
        <w:rFonts w:cs="Times New Roman"/>
      </w:rPr>
    </w:lvl>
    <w:lvl w:ilvl="6" w:tplc="FFFFFFFF" w:tentative="1">
      <w:start w:val="1"/>
      <w:numFmt w:val="decimal"/>
      <w:lvlText w:val="%7."/>
      <w:lvlJc w:val="left"/>
      <w:pPr>
        <w:ind w:left="6480" w:hanging="360"/>
      </w:pPr>
      <w:rPr>
        <w:rFonts w:cs="Times New Roman"/>
      </w:rPr>
    </w:lvl>
    <w:lvl w:ilvl="7" w:tplc="FFFFFFFF" w:tentative="1">
      <w:start w:val="1"/>
      <w:numFmt w:val="lowerLetter"/>
      <w:lvlText w:val="%8."/>
      <w:lvlJc w:val="left"/>
      <w:pPr>
        <w:ind w:left="7200" w:hanging="360"/>
      </w:pPr>
      <w:rPr>
        <w:rFonts w:cs="Times New Roman"/>
      </w:rPr>
    </w:lvl>
    <w:lvl w:ilvl="8" w:tplc="FFFFFFFF" w:tentative="1">
      <w:start w:val="1"/>
      <w:numFmt w:val="lowerRoman"/>
      <w:lvlText w:val="%9."/>
      <w:lvlJc w:val="right"/>
      <w:pPr>
        <w:ind w:left="7920" w:hanging="180"/>
      </w:pPr>
      <w:rPr>
        <w:rFonts w:cs="Times New Roman"/>
      </w:rPr>
    </w:lvl>
  </w:abstractNum>
  <w:abstractNum w:abstractNumId="1" w15:restartNumberingAfterBreak="0">
    <w:nsid w:val="37DF3466"/>
    <w:multiLevelType w:val="hybridMultilevel"/>
    <w:tmpl w:val="B6A6750E"/>
    <w:lvl w:ilvl="0" w:tplc="579C6FDA">
      <w:start w:val="1"/>
      <w:numFmt w:val="lowerLetter"/>
      <w:lvlText w:val="（%1）"/>
      <w:lvlJc w:val="left"/>
      <w:pPr>
        <w:ind w:left="2007" w:hanging="360"/>
      </w:pPr>
      <w:rPr>
        <w:rFonts w:cs="Times New Roman" w:hint="default"/>
      </w:rPr>
    </w:lvl>
    <w:lvl w:ilvl="1" w:tplc="04090019">
      <w:start w:val="1"/>
      <w:numFmt w:val="lowerLetter"/>
      <w:lvlText w:val="%2."/>
      <w:lvlJc w:val="left"/>
      <w:pPr>
        <w:ind w:left="2727" w:hanging="360"/>
      </w:pPr>
      <w:rPr>
        <w:rFonts w:cs="Times New Roman"/>
      </w:rPr>
    </w:lvl>
    <w:lvl w:ilvl="2" w:tplc="0409001B" w:tentative="1">
      <w:start w:val="1"/>
      <w:numFmt w:val="lowerRoman"/>
      <w:lvlText w:val="%3."/>
      <w:lvlJc w:val="right"/>
      <w:pPr>
        <w:ind w:left="3447" w:hanging="180"/>
      </w:pPr>
      <w:rPr>
        <w:rFonts w:cs="Times New Roman"/>
      </w:rPr>
    </w:lvl>
    <w:lvl w:ilvl="3" w:tplc="0409000F" w:tentative="1">
      <w:start w:val="1"/>
      <w:numFmt w:val="decimal"/>
      <w:lvlText w:val="%4."/>
      <w:lvlJc w:val="left"/>
      <w:pPr>
        <w:ind w:left="4167" w:hanging="360"/>
      </w:pPr>
      <w:rPr>
        <w:rFonts w:cs="Times New Roman"/>
      </w:rPr>
    </w:lvl>
    <w:lvl w:ilvl="4" w:tplc="04090019" w:tentative="1">
      <w:start w:val="1"/>
      <w:numFmt w:val="lowerLetter"/>
      <w:lvlText w:val="%5."/>
      <w:lvlJc w:val="left"/>
      <w:pPr>
        <w:ind w:left="4887" w:hanging="360"/>
      </w:pPr>
      <w:rPr>
        <w:rFonts w:cs="Times New Roman"/>
      </w:rPr>
    </w:lvl>
    <w:lvl w:ilvl="5" w:tplc="0409001B" w:tentative="1">
      <w:start w:val="1"/>
      <w:numFmt w:val="lowerRoman"/>
      <w:lvlText w:val="%6."/>
      <w:lvlJc w:val="right"/>
      <w:pPr>
        <w:ind w:left="5607" w:hanging="180"/>
      </w:pPr>
      <w:rPr>
        <w:rFonts w:cs="Times New Roman"/>
      </w:rPr>
    </w:lvl>
    <w:lvl w:ilvl="6" w:tplc="0409000F" w:tentative="1">
      <w:start w:val="1"/>
      <w:numFmt w:val="decimal"/>
      <w:lvlText w:val="%7."/>
      <w:lvlJc w:val="left"/>
      <w:pPr>
        <w:ind w:left="6327" w:hanging="360"/>
      </w:pPr>
      <w:rPr>
        <w:rFonts w:cs="Times New Roman"/>
      </w:rPr>
    </w:lvl>
    <w:lvl w:ilvl="7" w:tplc="04090019" w:tentative="1">
      <w:start w:val="1"/>
      <w:numFmt w:val="lowerLetter"/>
      <w:lvlText w:val="%8."/>
      <w:lvlJc w:val="left"/>
      <w:pPr>
        <w:ind w:left="7047" w:hanging="360"/>
      </w:pPr>
      <w:rPr>
        <w:rFonts w:cs="Times New Roman"/>
      </w:rPr>
    </w:lvl>
    <w:lvl w:ilvl="8" w:tplc="0409001B" w:tentative="1">
      <w:start w:val="1"/>
      <w:numFmt w:val="lowerRoman"/>
      <w:lvlText w:val="%9."/>
      <w:lvlJc w:val="right"/>
      <w:pPr>
        <w:ind w:left="7767" w:hanging="180"/>
      </w:pPr>
      <w:rPr>
        <w:rFonts w:cs="Times New Roman"/>
      </w:rPr>
    </w:lvl>
  </w:abstractNum>
  <w:abstractNum w:abstractNumId="2"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3" w15:restartNumberingAfterBreak="0">
    <w:nsid w:val="3DED72B7"/>
    <w:multiLevelType w:val="hybridMultilevel"/>
    <w:tmpl w:val="E040A374"/>
    <w:lvl w:ilvl="0" w:tplc="FFFFFFFF">
      <w:start w:val="1"/>
      <w:numFmt w:val="lowerLetter"/>
      <w:lvlText w:val="(%1)"/>
      <w:lvlJc w:val="left"/>
      <w:pPr>
        <w:ind w:left="2160" w:hanging="360"/>
      </w:pPr>
      <w:rPr>
        <w:rFonts w:cs="Times New Roman" w:hint="default"/>
        <w:color w:val="auto"/>
        <w:sz w:val="24"/>
        <w:szCs w:val="24"/>
      </w:rPr>
    </w:lvl>
    <w:lvl w:ilvl="1" w:tplc="FFFFFFFF" w:tentative="1">
      <w:start w:val="1"/>
      <w:numFmt w:val="lowerLetter"/>
      <w:lvlText w:val="%2."/>
      <w:lvlJc w:val="left"/>
      <w:pPr>
        <w:ind w:left="2880" w:hanging="360"/>
      </w:pPr>
      <w:rPr>
        <w:rFonts w:cs="Times New Roman"/>
      </w:rPr>
    </w:lvl>
    <w:lvl w:ilvl="2" w:tplc="FFFFFFFF" w:tentative="1">
      <w:start w:val="1"/>
      <w:numFmt w:val="lowerRoman"/>
      <w:lvlText w:val="%3."/>
      <w:lvlJc w:val="right"/>
      <w:pPr>
        <w:ind w:left="3600" w:hanging="180"/>
      </w:pPr>
      <w:rPr>
        <w:rFonts w:cs="Times New Roman"/>
      </w:rPr>
    </w:lvl>
    <w:lvl w:ilvl="3" w:tplc="FFFFFFFF" w:tentative="1">
      <w:start w:val="1"/>
      <w:numFmt w:val="decimal"/>
      <w:lvlText w:val="%4."/>
      <w:lvlJc w:val="left"/>
      <w:pPr>
        <w:ind w:left="4320" w:hanging="360"/>
      </w:pPr>
      <w:rPr>
        <w:rFonts w:cs="Times New Roman"/>
      </w:rPr>
    </w:lvl>
    <w:lvl w:ilvl="4" w:tplc="FFFFFFFF" w:tentative="1">
      <w:start w:val="1"/>
      <w:numFmt w:val="lowerLetter"/>
      <w:lvlText w:val="%5."/>
      <w:lvlJc w:val="left"/>
      <w:pPr>
        <w:ind w:left="5040" w:hanging="360"/>
      </w:pPr>
      <w:rPr>
        <w:rFonts w:cs="Times New Roman"/>
      </w:rPr>
    </w:lvl>
    <w:lvl w:ilvl="5" w:tplc="FFFFFFFF" w:tentative="1">
      <w:start w:val="1"/>
      <w:numFmt w:val="lowerRoman"/>
      <w:lvlText w:val="%6."/>
      <w:lvlJc w:val="right"/>
      <w:pPr>
        <w:ind w:left="5760" w:hanging="180"/>
      </w:pPr>
      <w:rPr>
        <w:rFonts w:cs="Times New Roman"/>
      </w:rPr>
    </w:lvl>
    <w:lvl w:ilvl="6" w:tplc="FFFFFFFF" w:tentative="1">
      <w:start w:val="1"/>
      <w:numFmt w:val="decimal"/>
      <w:lvlText w:val="%7."/>
      <w:lvlJc w:val="left"/>
      <w:pPr>
        <w:ind w:left="6480" w:hanging="360"/>
      </w:pPr>
      <w:rPr>
        <w:rFonts w:cs="Times New Roman"/>
      </w:rPr>
    </w:lvl>
    <w:lvl w:ilvl="7" w:tplc="FFFFFFFF" w:tentative="1">
      <w:start w:val="1"/>
      <w:numFmt w:val="lowerLetter"/>
      <w:lvlText w:val="%8."/>
      <w:lvlJc w:val="left"/>
      <w:pPr>
        <w:ind w:left="7200" w:hanging="360"/>
      </w:pPr>
      <w:rPr>
        <w:rFonts w:cs="Times New Roman"/>
      </w:rPr>
    </w:lvl>
    <w:lvl w:ilvl="8" w:tplc="FFFFFFFF" w:tentative="1">
      <w:start w:val="1"/>
      <w:numFmt w:val="lowerRoman"/>
      <w:lvlText w:val="%9."/>
      <w:lvlJc w:val="right"/>
      <w:pPr>
        <w:ind w:left="7920" w:hanging="180"/>
      </w:pPr>
      <w:rPr>
        <w:rFonts w:cs="Times New Roman"/>
      </w:rPr>
    </w:lvl>
  </w:abstractNum>
  <w:abstractNum w:abstractNumId="4" w15:restartNumberingAfterBreak="0">
    <w:nsid w:val="408A278A"/>
    <w:multiLevelType w:val="hybridMultilevel"/>
    <w:tmpl w:val="51C428BE"/>
    <w:lvl w:ilvl="0" w:tplc="D51E6B32">
      <w:start w:val="1"/>
      <w:numFmt w:val="decimal"/>
      <w:lvlText w:val="%1."/>
      <w:lvlJc w:val="left"/>
      <w:pPr>
        <w:ind w:left="1267" w:hanging="360"/>
      </w:pPr>
      <w:rPr>
        <w:rFonts w:hint="eastAsia"/>
        <w:b w:val="0"/>
        <w:i w:val="0"/>
      </w:rPr>
    </w:lvl>
    <w:lvl w:ilvl="1" w:tplc="04090019">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5" w15:restartNumberingAfterBreak="0">
    <w:nsid w:val="425C72F9"/>
    <w:multiLevelType w:val="hybridMultilevel"/>
    <w:tmpl w:val="E040A374"/>
    <w:lvl w:ilvl="0" w:tplc="FFFFFFFF">
      <w:start w:val="1"/>
      <w:numFmt w:val="lowerLetter"/>
      <w:lvlText w:val="(%1)"/>
      <w:lvlJc w:val="left"/>
      <w:pPr>
        <w:ind w:left="2160" w:hanging="360"/>
      </w:pPr>
      <w:rPr>
        <w:rFonts w:hint="default"/>
        <w:color w:val="auto"/>
        <w:sz w:val="24"/>
        <w:szCs w:val="24"/>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7" w15:restartNumberingAfterBreak="0">
    <w:nsid w:val="467961CE"/>
    <w:multiLevelType w:val="hybridMultilevel"/>
    <w:tmpl w:val="AFDCF908"/>
    <w:lvl w:ilvl="0" w:tplc="371C7C0E">
      <w:start w:val="1"/>
      <w:numFmt w:val="upperRoman"/>
      <w:pStyle w:val="Heading1"/>
      <w:lvlText w:val="%1."/>
      <w:lvlJc w:val="left"/>
      <w:pPr>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8"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4E0442B4"/>
    <w:multiLevelType w:val="multilevel"/>
    <w:tmpl w:val="5D6EDC52"/>
    <w:lvl w:ilvl="0">
      <w:start w:val="1"/>
      <w:numFmt w:val="decimal"/>
      <w:pStyle w:val="Para1"/>
      <w:lvlText w:val="%1."/>
      <w:lvlJc w:val="left"/>
      <w:pPr>
        <w:tabs>
          <w:tab w:val="num" w:pos="450"/>
        </w:tabs>
        <w:ind w:left="90"/>
      </w:pPr>
      <w:rPr>
        <w:rFonts w:cs="Times New Roman"/>
        <w:b w:val="0"/>
        <w:i w:val="0"/>
        <w:sz w:val="22"/>
      </w:rPr>
    </w:lvl>
    <w:lvl w:ilvl="1">
      <w:start w:val="1"/>
      <w:numFmt w:val="lowerLetter"/>
      <w:lvlText w:val="(%2)"/>
      <w:lvlJc w:val="left"/>
      <w:pPr>
        <w:tabs>
          <w:tab w:val="num" w:pos="1440"/>
        </w:tabs>
        <w:ind w:firstLine="720"/>
      </w:pPr>
      <w:rPr>
        <w:rFonts w:cs="Times New Roman" w:hint="default"/>
        <w:b w:val="0"/>
        <w:bCs/>
        <w:i w:val="0"/>
        <w:iCs/>
      </w:rPr>
    </w:lvl>
    <w:lvl w:ilvl="2">
      <w:start w:val="1"/>
      <w:numFmt w:val="lowerRoman"/>
      <w:pStyle w:val="TOC9"/>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b w:val="0"/>
        <w:bCs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599F7710"/>
    <w:multiLevelType w:val="hybridMultilevel"/>
    <w:tmpl w:val="1D280138"/>
    <w:lvl w:ilvl="0" w:tplc="3DF4418A">
      <w:start w:val="1"/>
      <w:numFmt w:val="decimal"/>
      <w:pStyle w:val="Heading3"/>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1" w15:restartNumberingAfterBreak="0">
    <w:nsid w:val="5E180578"/>
    <w:multiLevelType w:val="hybridMultilevel"/>
    <w:tmpl w:val="251AB796"/>
    <w:lvl w:ilvl="0" w:tplc="8862B882">
      <w:start w:val="1"/>
      <w:numFmt w:val="lowerLetter"/>
      <w:pStyle w:val="Para20"/>
      <w:lvlText w:val="(%1)"/>
      <w:lvlJc w:val="left"/>
      <w:pPr>
        <w:ind w:left="927" w:hanging="360"/>
      </w:pPr>
      <w:rPr>
        <w:rFonts w:ascii="Times New Roman" w:hAnsi="Times New Roman" w:cs="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rPr>
        <w:rFonts w:cs="Times New Roman"/>
      </w:rPr>
    </w:lvl>
    <w:lvl w:ilvl="2" w:tplc="1009001B" w:tentative="1">
      <w:start w:val="1"/>
      <w:numFmt w:val="lowerRoman"/>
      <w:lvlText w:val="%3."/>
      <w:lvlJc w:val="right"/>
      <w:pPr>
        <w:ind w:left="3186" w:hanging="180"/>
      </w:pPr>
      <w:rPr>
        <w:rFonts w:cs="Times New Roman"/>
      </w:rPr>
    </w:lvl>
    <w:lvl w:ilvl="3" w:tplc="1009000F" w:tentative="1">
      <w:start w:val="1"/>
      <w:numFmt w:val="decimal"/>
      <w:lvlText w:val="%4."/>
      <w:lvlJc w:val="left"/>
      <w:pPr>
        <w:ind w:left="3906" w:hanging="360"/>
      </w:pPr>
      <w:rPr>
        <w:rFonts w:cs="Times New Roman"/>
      </w:rPr>
    </w:lvl>
    <w:lvl w:ilvl="4" w:tplc="10090019" w:tentative="1">
      <w:start w:val="1"/>
      <w:numFmt w:val="lowerLetter"/>
      <w:lvlText w:val="%5."/>
      <w:lvlJc w:val="left"/>
      <w:pPr>
        <w:ind w:left="4626" w:hanging="360"/>
      </w:pPr>
      <w:rPr>
        <w:rFonts w:cs="Times New Roman"/>
      </w:rPr>
    </w:lvl>
    <w:lvl w:ilvl="5" w:tplc="1009001B" w:tentative="1">
      <w:start w:val="1"/>
      <w:numFmt w:val="lowerRoman"/>
      <w:lvlText w:val="%6."/>
      <w:lvlJc w:val="right"/>
      <w:pPr>
        <w:ind w:left="5346" w:hanging="180"/>
      </w:pPr>
      <w:rPr>
        <w:rFonts w:cs="Times New Roman"/>
      </w:rPr>
    </w:lvl>
    <w:lvl w:ilvl="6" w:tplc="1009000F" w:tentative="1">
      <w:start w:val="1"/>
      <w:numFmt w:val="decimal"/>
      <w:lvlText w:val="%7."/>
      <w:lvlJc w:val="left"/>
      <w:pPr>
        <w:ind w:left="6066" w:hanging="360"/>
      </w:pPr>
      <w:rPr>
        <w:rFonts w:cs="Times New Roman"/>
      </w:rPr>
    </w:lvl>
    <w:lvl w:ilvl="7" w:tplc="10090019" w:tentative="1">
      <w:start w:val="1"/>
      <w:numFmt w:val="lowerLetter"/>
      <w:lvlText w:val="%8."/>
      <w:lvlJc w:val="left"/>
      <w:pPr>
        <w:ind w:left="6786" w:hanging="360"/>
      </w:pPr>
      <w:rPr>
        <w:rFonts w:cs="Times New Roman"/>
      </w:rPr>
    </w:lvl>
    <w:lvl w:ilvl="8" w:tplc="1009001B" w:tentative="1">
      <w:start w:val="1"/>
      <w:numFmt w:val="lowerRoman"/>
      <w:lvlText w:val="%9."/>
      <w:lvlJc w:val="right"/>
      <w:pPr>
        <w:ind w:left="7506" w:hanging="180"/>
      </w:pPr>
      <w:rPr>
        <w:rFonts w:cs="Times New Roman"/>
      </w:rPr>
    </w:lvl>
  </w:abstractNum>
  <w:abstractNum w:abstractNumId="12"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3" w15:restartNumberingAfterBreak="0">
    <w:nsid w:val="68B70991"/>
    <w:multiLevelType w:val="hybridMultilevel"/>
    <w:tmpl w:val="73B4281A"/>
    <w:lvl w:ilvl="0" w:tplc="B0148614">
      <w:start w:val="1"/>
      <w:numFmt w:val="decimal"/>
      <w:pStyle w:val="Para10"/>
      <w:lvlText w:val="%1."/>
      <w:lvlJc w:val="left"/>
      <w:pPr>
        <w:ind w:left="927" w:hanging="360"/>
      </w:pPr>
      <w:rPr>
        <w:rFonts w:cs="Times New Roman" w:hint="default"/>
        <w:i w:val="0"/>
        <w:iCs w:val="0"/>
        <w:sz w:val="24"/>
        <w:szCs w:val="24"/>
      </w:rPr>
    </w:lvl>
    <w:lvl w:ilvl="1" w:tplc="10090019">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4" w15:restartNumberingAfterBreak="0">
    <w:nsid w:val="6C606B30"/>
    <w:multiLevelType w:val="hybridMultilevel"/>
    <w:tmpl w:val="E040A374"/>
    <w:lvl w:ilvl="0" w:tplc="FFFFFFFF">
      <w:start w:val="1"/>
      <w:numFmt w:val="lowerLetter"/>
      <w:lvlText w:val="(%1)"/>
      <w:lvlJc w:val="left"/>
      <w:pPr>
        <w:ind w:left="2160" w:hanging="360"/>
      </w:pPr>
      <w:rPr>
        <w:rFonts w:hint="default"/>
        <w:color w:val="auto"/>
        <w:sz w:val="24"/>
        <w:szCs w:val="24"/>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5" w15:restartNumberingAfterBreak="0">
    <w:nsid w:val="763F1502"/>
    <w:multiLevelType w:val="hybridMultilevel"/>
    <w:tmpl w:val="2C341AB2"/>
    <w:lvl w:ilvl="0" w:tplc="AD1201DE">
      <w:start w:val="1"/>
      <w:numFmt w:val="lowerLetter"/>
      <w:lvlText w:val="(%1)"/>
      <w:lvlJc w:val="left"/>
      <w:pPr>
        <w:ind w:left="927" w:hanging="360"/>
      </w:pPr>
      <w:rPr>
        <w:rFonts w:hint="eastAsia"/>
        <w:i w:val="0"/>
        <w:iCs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6" w15:restartNumberingAfterBreak="0">
    <w:nsid w:val="7A5C6DBE"/>
    <w:multiLevelType w:val="hybridMultilevel"/>
    <w:tmpl w:val="E040A374"/>
    <w:lvl w:ilvl="0" w:tplc="FFFFFFFF">
      <w:start w:val="1"/>
      <w:numFmt w:val="lowerLetter"/>
      <w:lvlText w:val="(%1)"/>
      <w:lvlJc w:val="left"/>
      <w:pPr>
        <w:ind w:left="2160" w:hanging="360"/>
      </w:pPr>
      <w:rPr>
        <w:rFonts w:cs="Times New Roman" w:hint="default"/>
        <w:color w:val="auto"/>
        <w:sz w:val="24"/>
        <w:szCs w:val="24"/>
      </w:rPr>
    </w:lvl>
    <w:lvl w:ilvl="1" w:tplc="FFFFFFFF" w:tentative="1">
      <w:start w:val="1"/>
      <w:numFmt w:val="lowerLetter"/>
      <w:lvlText w:val="%2."/>
      <w:lvlJc w:val="left"/>
      <w:pPr>
        <w:ind w:left="2880" w:hanging="360"/>
      </w:pPr>
      <w:rPr>
        <w:rFonts w:cs="Times New Roman"/>
      </w:rPr>
    </w:lvl>
    <w:lvl w:ilvl="2" w:tplc="FFFFFFFF" w:tentative="1">
      <w:start w:val="1"/>
      <w:numFmt w:val="lowerRoman"/>
      <w:lvlText w:val="%3."/>
      <w:lvlJc w:val="right"/>
      <w:pPr>
        <w:ind w:left="3600" w:hanging="180"/>
      </w:pPr>
      <w:rPr>
        <w:rFonts w:cs="Times New Roman"/>
      </w:rPr>
    </w:lvl>
    <w:lvl w:ilvl="3" w:tplc="FFFFFFFF" w:tentative="1">
      <w:start w:val="1"/>
      <w:numFmt w:val="decimal"/>
      <w:lvlText w:val="%4."/>
      <w:lvlJc w:val="left"/>
      <w:pPr>
        <w:ind w:left="4320" w:hanging="360"/>
      </w:pPr>
      <w:rPr>
        <w:rFonts w:cs="Times New Roman"/>
      </w:rPr>
    </w:lvl>
    <w:lvl w:ilvl="4" w:tplc="FFFFFFFF" w:tentative="1">
      <w:start w:val="1"/>
      <w:numFmt w:val="lowerLetter"/>
      <w:lvlText w:val="%5."/>
      <w:lvlJc w:val="left"/>
      <w:pPr>
        <w:ind w:left="5040" w:hanging="360"/>
      </w:pPr>
      <w:rPr>
        <w:rFonts w:cs="Times New Roman"/>
      </w:rPr>
    </w:lvl>
    <w:lvl w:ilvl="5" w:tplc="FFFFFFFF" w:tentative="1">
      <w:start w:val="1"/>
      <w:numFmt w:val="lowerRoman"/>
      <w:lvlText w:val="%6."/>
      <w:lvlJc w:val="right"/>
      <w:pPr>
        <w:ind w:left="5760" w:hanging="180"/>
      </w:pPr>
      <w:rPr>
        <w:rFonts w:cs="Times New Roman"/>
      </w:rPr>
    </w:lvl>
    <w:lvl w:ilvl="6" w:tplc="FFFFFFFF" w:tentative="1">
      <w:start w:val="1"/>
      <w:numFmt w:val="decimal"/>
      <w:lvlText w:val="%7."/>
      <w:lvlJc w:val="left"/>
      <w:pPr>
        <w:ind w:left="6480" w:hanging="360"/>
      </w:pPr>
      <w:rPr>
        <w:rFonts w:cs="Times New Roman"/>
      </w:rPr>
    </w:lvl>
    <w:lvl w:ilvl="7" w:tplc="FFFFFFFF" w:tentative="1">
      <w:start w:val="1"/>
      <w:numFmt w:val="lowerLetter"/>
      <w:lvlText w:val="%8."/>
      <w:lvlJc w:val="left"/>
      <w:pPr>
        <w:ind w:left="7200" w:hanging="360"/>
      </w:pPr>
      <w:rPr>
        <w:rFonts w:cs="Times New Roman"/>
      </w:rPr>
    </w:lvl>
    <w:lvl w:ilvl="8" w:tplc="FFFFFFFF" w:tentative="1">
      <w:start w:val="1"/>
      <w:numFmt w:val="lowerRoman"/>
      <w:lvlText w:val="%9."/>
      <w:lvlJc w:val="right"/>
      <w:pPr>
        <w:ind w:left="7920" w:hanging="180"/>
      </w:pPr>
      <w:rPr>
        <w:rFonts w:cs="Times New Roman"/>
      </w:rPr>
    </w:lvl>
  </w:abstractNum>
  <w:abstractNum w:abstractNumId="17" w15:restartNumberingAfterBreak="0">
    <w:nsid w:val="7BFF494A"/>
    <w:multiLevelType w:val="hybridMultilevel"/>
    <w:tmpl w:val="B8C27F8A"/>
    <w:lvl w:ilvl="0" w:tplc="48DEED9E">
      <w:start w:val="1"/>
      <w:numFmt w:val="lowerRoman"/>
      <w:pStyle w:val="Para3"/>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8" w15:restartNumberingAfterBreak="0">
    <w:nsid w:val="7C5C27C6"/>
    <w:multiLevelType w:val="hybridMultilevel"/>
    <w:tmpl w:val="62303E0E"/>
    <w:lvl w:ilvl="0" w:tplc="01C05CBC">
      <w:start w:val="1"/>
      <w:numFmt w:val="decimal"/>
      <w:lvlText w:val="%1."/>
      <w:lvlJc w:val="left"/>
      <w:pPr>
        <w:ind w:left="1282" w:hanging="360"/>
      </w:pPr>
      <w:rPr>
        <w:rFonts w:ascii="Times New Roman" w:hAnsi="Times New Roman" w:cs="Times New Roman" w:hint="default"/>
        <w:i w:val="0"/>
        <w:iCs/>
      </w:r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num w:numId="1" w16cid:durableId="1509367342">
    <w:abstractNumId w:val="9"/>
  </w:num>
  <w:num w:numId="2" w16cid:durableId="987519927">
    <w:abstractNumId w:val="6"/>
  </w:num>
  <w:num w:numId="3" w16cid:durableId="2078822132">
    <w:abstractNumId w:val="8"/>
  </w:num>
  <w:num w:numId="4" w16cid:durableId="1618173992">
    <w:abstractNumId w:val="12"/>
  </w:num>
  <w:num w:numId="5" w16cid:durableId="1484539457">
    <w:abstractNumId w:val="2"/>
  </w:num>
  <w:num w:numId="6" w16cid:durableId="1045331818">
    <w:abstractNumId w:val="7"/>
  </w:num>
  <w:num w:numId="7" w16cid:durableId="206575923">
    <w:abstractNumId w:val="10"/>
  </w:num>
  <w:num w:numId="8" w16cid:durableId="763264654">
    <w:abstractNumId w:val="13"/>
  </w:num>
  <w:num w:numId="9" w16cid:durableId="1812794793">
    <w:abstractNumId w:val="11"/>
  </w:num>
  <w:num w:numId="10" w16cid:durableId="1300039963">
    <w:abstractNumId w:val="17"/>
  </w:num>
  <w:num w:numId="11" w16cid:durableId="320741811">
    <w:abstractNumId w:val="13"/>
  </w:num>
  <w:num w:numId="12" w16cid:durableId="371662257">
    <w:abstractNumId w:val="13"/>
  </w:num>
  <w:num w:numId="13" w16cid:durableId="2137603922">
    <w:abstractNumId w:val="13"/>
  </w:num>
  <w:num w:numId="14" w16cid:durableId="1447044215">
    <w:abstractNumId w:val="13"/>
  </w:num>
  <w:num w:numId="15" w16cid:durableId="1439446966">
    <w:abstractNumId w:val="13"/>
  </w:num>
  <w:num w:numId="16" w16cid:durableId="1985114244">
    <w:abstractNumId w:val="13"/>
  </w:num>
  <w:num w:numId="17" w16cid:durableId="762142304">
    <w:abstractNumId w:val="13"/>
  </w:num>
  <w:num w:numId="18" w16cid:durableId="1195655578">
    <w:abstractNumId w:val="13"/>
  </w:num>
  <w:num w:numId="19" w16cid:durableId="1998995176">
    <w:abstractNumId w:val="13"/>
  </w:num>
  <w:num w:numId="20" w16cid:durableId="1524903560">
    <w:abstractNumId w:val="13"/>
  </w:num>
  <w:num w:numId="21" w16cid:durableId="1326860870">
    <w:abstractNumId w:val="13"/>
  </w:num>
  <w:num w:numId="22" w16cid:durableId="2092000732">
    <w:abstractNumId w:val="13"/>
  </w:num>
  <w:num w:numId="23" w16cid:durableId="1373730967">
    <w:abstractNumId w:val="13"/>
  </w:num>
  <w:num w:numId="24" w16cid:durableId="1553997396">
    <w:abstractNumId w:val="4"/>
  </w:num>
  <w:num w:numId="25" w16cid:durableId="2075663851">
    <w:abstractNumId w:val="13"/>
  </w:num>
  <w:num w:numId="26" w16cid:durableId="317616194">
    <w:abstractNumId w:val="13"/>
  </w:num>
  <w:num w:numId="27" w16cid:durableId="740978762">
    <w:abstractNumId w:val="13"/>
  </w:num>
  <w:num w:numId="28" w16cid:durableId="1164663586">
    <w:abstractNumId w:val="13"/>
  </w:num>
  <w:num w:numId="29" w16cid:durableId="888296536">
    <w:abstractNumId w:val="13"/>
  </w:num>
  <w:num w:numId="30" w16cid:durableId="523633145">
    <w:abstractNumId w:val="13"/>
  </w:num>
  <w:num w:numId="31" w16cid:durableId="287660471">
    <w:abstractNumId w:val="15"/>
  </w:num>
  <w:num w:numId="32" w16cid:durableId="32847008">
    <w:abstractNumId w:val="13"/>
  </w:num>
  <w:num w:numId="33" w16cid:durableId="438525989">
    <w:abstractNumId w:val="13"/>
  </w:num>
  <w:num w:numId="34" w16cid:durableId="509029258">
    <w:abstractNumId w:val="13"/>
  </w:num>
  <w:num w:numId="35" w16cid:durableId="506289602">
    <w:abstractNumId w:val="13"/>
  </w:num>
  <w:num w:numId="36" w16cid:durableId="618028462">
    <w:abstractNumId w:val="13"/>
  </w:num>
  <w:num w:numId="37" w16cid:durableId="282005813">
    <w:abstractNumId w:val="13"/>
  </w:num>
  <w:num w:numId="38" w16cid:durableId="975140633">
    <w:abstractNumId w:val="13"/>
  </w:num>
  <w:num w:numId="39" w16cid:durableId="1787385734">
    <w:abstractNumId w:val="11"/>
    <w:lvlOverride w:ilvl="0">
      <w:startOverride w:val="1"/>
    </w:lvlOverride>
  </w:num>
  <w:num w:numId="40" w16cid:durableId="1180001460">
    <w:abstractNumId w:val="11"/>
    <w:lvlOverride w:ilvl="0">
      <w:startOverride w:val="1"/>
    </w:lvlOverride>
  </w:num>
  <w:num w:numId="41" w16cid:durableId="154496710">
    <w:abstractNumId w:val="0"/>
  </w:num>
  <w:num w:numId="42" w16cid:durableId="2122407133">
    <w:abstractNumId w:val="1"/>
  </w:num>
  <w:num w:numId="43" w16cid:durableId="359358543">
    <w:abstractNumId w:val="5"/>
  </w:num>
  <w:num w:numId="44" w16cid:durableId="1451168295">
    <w:abstractNumId w:val="14"/>
  </w:num>
  <w:num w:numId="45" w16cid:durableId="822044965">
    <w:abstractNumId w:val="18"/>
  </w:num>
  <w:num w:numId="46" w16cid:durableId="798182626">
    <w:abstractNumId w:val="11"/>
    <w:lvlOverride w:ilvl="0">
      <w:startOverride w:val="1"/>
    </w:lvlOverride>
  </w:num>
  <w:num w:numId="47" w16cid:durableId="821964537">
    <w:abstractNumId w:val="11"/>
    <w:lvlOverride w:ilvl="0">
      <w:startOverride w:val="1"/>
    </w:lvlOverride>
  </w:num>
  <w:num w:numId="48" w16cid:durableId="944120007">
    <w:abstractNumId w:val="3"/>
  </w:num>
  <w:num w:numId="49" w16cid:durableId="1331176187">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cwNDUws7S0tDAwtTRW0lEKTi0uzszPAykwrwUAeXfldywAAAA="/>
  </w:docVars>
  <w:rsids>
    <w:rsidRoot w:val="00514980"/>
    <w:rsid w:val="000004B8"/>
    <w:rsid w:val="00000C84"/>
    <w:rsid w:val="00001CB9"/>
    <w:rsid w:val="000033AD"/>
    <w:rsid w:val="0000390D"/>
    <w:rsid w:val="00003B37"/>
    <w:rsid w:val="00005B84"/>
    <w:rsid w:val="00005F47"/>
    <w:rsid w:val="000063A7"/>
    <w:rsid w:val="000067B1"/>
    <w:rsid w:val="00006BB9"/>
    <w:rsid w:val="00007DDE"/>
    <w:rsid w:val="0001019F"/>
    <w:rsid w:val="00011C9A"/>
    <w:rsid w:val="00011F84"/>
    <w:rsid w:val="000122AB"/>
    <w:rsid w:val="0001397B"/>
    <w:rsid w:val="000142BD"/>
    <w:rsid w:val="00014461"/>
    <w:rsid w:val="00014A52"/>
    <w:rsid w:val="000151C5"/>
    <w:rsid w:val="0001539B"/>
    <w:rsid w:val="000157E9"/>
    <w:rsid w:val="0001588D"/>
    <w:rsid w:val="0001674A"/>
    <w:rsid w:val="00016A1A"/>
    <w:rsid w:val="0001724F"/>
    <w:rsid w:val="000206D8"/>
    <w:rsid w:val="000207A1"/>
    <w:rsid w:val="00020911"/>
    <w:rsid w:val="0002155E"/>
    <w:rsid w:val="00021D21"/>
    <w:rsid w:val="00022595"/>
    <w:rsid w:val="0002310D"/>
    <w:rsid w:val="000235BC"/>
    <w:rsid w:val="0002371B"/>
    <w:rsid w:val="00024BE9"/>
    <w:rsid w:val="00024E50"/>
    <w:rsid w:val="00025701"/>
    <w:rsid w:val="0002708F"/>
    <w:rsid w:val="000307D1"/>
    <w:rsid w:val="0003139B"/>
    <w:rsid w:val="00031514"/>
    <w:rsid w:val="000327BF"/>
    <w:rsid w:val="0003300F"/>
    <w:rsid w:val="00033BEF"/>
    <w:rsid w:val="0003448A"/>
    <w:rsid w:val="00034971"/>
    <w:rsid w:val="000350BB"/>
    <w:rsid w:val="000356DD"/>
    <w:rsid w:val="00035D1E"/>
    <w:rsid w:val="00036CE1"/>
    <w:rsid w:val="00037127"/>
    <w:rsid w:val="00037408"/>
    <w:rsid w:val="00040D62"/>
    <w:rsid w:val="00040D68"/>
    <w:rsid w:val="0004108A"/>
    <w:rsid w:val="00041F0E"/>
    <w:rsid w:val="000423C5"/>
    <w:rsid w:val="00042808"/>
    <w:rsid w:val="00042A8B"/>
    <w:rsid w:val="00042BBD"/>
    <w:rsid w:val="00042D99"/>
    <w:rsid w:val="00042F7E"/>
    <w:rsid w:val="00043831"/>
    <w:rsid w:val="000438D8"/>
    <w:rsid w:val="000438DF"/>
    <w:rsid w:val="00043A47"/>
    <w:rsid w:val="00043A53"/>
    <w:rsid w:val="00044C1E"/>
    <w:rsid w:val="00046F72"/>
    <w:rsid w:val="00046FAD"/>
    <w:rsid w:val="00047529"/>
    <w:rsid w:val="0004786D"/>
    <w:rsid w:val="000511C0"/>
    <w:rsid w:val="0005130C"/>
    <w:rsid w:val="00051F2E"/>
    <w:rsid w:val="0005211E"/>
    <w:rsid w:val="000525EE"/>
    <w:rsid w:val="00052BEA"/>
    <w:rsid w:val="00054361"/>
    <w:rsid w:val="00056F10"/>
    <w:rsid w:val="00057A39"/>
    <w:rsid w:val="00057C23"/>
    <w:rsid w:val="00057F13"/>
    <w:rsid w:val="000600B3"/>
    <w:rsid w:val="000615F0"/>
    <w:rsid w:val="00061883"/>
    <w:rsid w:val="00061926"/>
    <w:rsid w:val="00062389"/>
    <w:rsid w:val="00062BBF"/>
    <w:rsid w:val="00062C2B"/>
    <w:rsid w:val="000634F7"/>
    <w:rsid w:val="00063551"/>
    <w:rsid w:val="00063C1B"/>
    <w:rsid w:val="000644CF"/>
    <w:rsid w:val="00064C89"/>
    <w:rsid w:val="00064E64"/>
    <w:rsid w:val="00066DB3"/>
    <w:rsid w:val="00067C95"/>
    <w:rsid w:val="000700C2"/>
    <w:rsid w:val="000705C5"/>
    <w:rsid w:val="00070CEB"/>
    <w:rsid w:val="000712CE"/>
    <w:rsid w:val="00071E37"/>
    <w:rsid w:val="00072558"/>
    <w:rsid w:val="0007321A"/>
    <w:rsid w:val="00073F23"/>
    <w:rsid w:val="00076A3C"/>
    <w:rsid w:val="00076CEE"/>
    <w:rsid w:val="00076E69"/>
    <w:rsid w:val="00080301"/>
    <w:rsid w:val="00081F05"/>
    <w:rsid w:val="000821EB"/>
    <w:rsid w:val="000826C4"/>
    <w:rsid w:val="0008278B"/>
    <w:rsid w:val="00082932"/>
    <w:rsid w:val="000829C0"/>
    <w:rsid w:val="00082DE3"/>
    <w:rsid w:val="00084458"/>
    <w:rsid w:val="000848C2"/>
    <w:rsid w:val="00085398"/>
    <w:rsid w:val="00086FB9"/>
    <w:rsid w:val="00087492"/>
    <w:rsid w:val="000908DF"/>
    <w:rsid w:val="00091ABF"/>
    <w:rsid w:val="00091B7B"/>
    <w:rsid w:val="00091FA4"/>
    <w:rsid w:val="000923D7"/>
    <w:rsid w:val="00092FFF"/>
    <w:rsid w:val="00093831"/>
    <w:rsid w:val="00093DDE"/>
    <w:rsid w:val="000953A2"/>
    <w:rsid w:val="000960F8"/>
    <w:rsid w:val="00097731"/>
    <w:rsid w:val="00097837"/>
    <w:rsid w:val="000A072F"/>
    <w:rsid w:val="000A0C20"/>
    <w:rsid w:val="000A0C7D"/>
    <w:rsid w:val="000A1639"/>
    <w:rsid w:val="000A2835"/>
    <w:rsid w:val="000A2BBC"/>
    <w:rsid w:val="000A2BF2"/>
    <w:rsid w:val="000A2EDB"/>
    <w:rsid w:val="000A4986"/>
    <w:rsid w:val="000A54B5"/>
    <w:rsid w:val="000A57BC"/>
    <w:rsid w:val="000A5E32"/>
    <w:rsid w:val="000A628F"/>
    <w:rsid w:val="000A6860"/>
    <w:rsid w:val="000A6A50"/>
    <w:rsid w:val="000A6B9A"/>
    <w:rsid w:val="000A6E48"/>
    <w:rsid w:val="000B1BBB"/>
    <w:rsid w:val="000B1C71"/>
    <w:rsid w:val="000B1EE0"/>
    <w:rsid w:val="000B1FF0"/>
    <w:rsid w:val="000B2581"/>
    <w:rsid w:val="000B2B11"/>
    <w:rsid w:val="000B411C"/>
    <w:rsid w:val="000B4ECD"/>
    <w:rsid w:val="000B586A"/>
    <w:rsid w:val="000B596D"/>
    <w:rsid w:val="000B5C0F"/>
    <w:rsid w:val="000B5C1B"/>
    <w:rsid w:val="000B6A96"/>
    <w:rsid w:val="000B756F"/>
    <w:rsid w:val="000B7FB2"/>
    <w:rsid w:val="000C13D8"/>
    <w:rsid w:val="000C46B5"/>
    <w:rsid w:val="000C4D2B"/>
    <w:rsid w:val="000C5601"/>
    <w:rsid w:val="000C56CB"/>
    <w:rsid w:val="000C5FD4"/>
    <w:rsid w:val="000C6293"/>
    <w:rsid w:val="000C7DF2"/>
    <w:rsid w:val="000D0EF9"/>
    <w:rsid w:val="000D15B9"/>
    <w:rsid w:val="000D292B"/>
    <w:rsid w:val="000D29DA"/>
    <w:rsid w:val="000D34D0"/>
    <w:rsid w:val="000D3B56"/>
    <w:rsid w:val="000D49D6"/>
    <w:rsid w:val="000D4BBA"/>
    <w:rsid w:val="000D4F73"/>
    <w:rsid w:val="000D5BC0"/>
    <w:rsid w:val="000D6352"/>
    <w:rsid w:val="000D6ABD"/>
    <w:rsid w:val="000D6B8C"/>
    <w:rsid w:val="000D7B93"/>
    <w:rsid w:val="000E0517"/>
    <w:rsid w:val="000E062F"/>
    <w:rsid w:val="000E3ECF"/>
    <w:rsid w:val="000E47B2"/>
    <w:rsid w:val="000E6476"/>
    <w:rsid w:val="000E7E86"/>
    <w:rsid w:val="000E7F36"/>
    <w:rsid w:val="000F000F"/>
    <w:rsid w:val="000F089F"/>
    <w:rsid w:val="000F0B55"/>
    <w:rsid w:val="000F1008"/>
    <w:rsid w:val="000F1B07"/>
    <w:rsid w:val="000F2B0A"/>
    <w:rsid w:val="000F5276"/>
    <w:rsid w:val="000F63D0"/>
    <w:rsid w:val="000F6653"/>
    <w:rsid w:val="000F6913"/>
    <w:rsid w:val="000F749E"/>
    <w:rsid w:val="000F7A82"/>
    <w:rsid w:val="000F7F3F"/>
    <w:rsid w:val="00100C81"/>
    <w:rsid w:val="0010203B"/>
    <w:rsid w:val="00103262"/>
    <w:rsid w:val="00103BB2"/>
    <w:rsid w:val="00104058"/>
    <w:rsid w:val="001053EE"/>
    <w:rsid w:val="0010552F"/>
    <w:rsid w:val="00106F6B"/>
    <w:rsid w:val="001076F8"/>
    <w:rsid w:val="00107D64"/>
    <w:rsid w:val="001119B8"/>
    <w:rsid w:val="00111FD1"/>
    <w:rsid w:val="001128EA"/>
    <w:rsid w:val="00112948"/>
    <w:rsid w:val="001134FE"/>
    <w:rsid w:val="00113615"/>
    <w:rsid w:val="00115A1B"/>
    <w:rsid w:val="00116E2F"/>
    <w:rsid w:val="001205A5"/>
    <w:rsid w:val="00120684"/>
    <w:rsid w:val="001206EF"/>
    <w:rsid w:val="00120DF4"/>
    <w:rsid w:val="00121143"/>
    <w:rsid w:val="0012128F"/>
    <w:rsid w:val="00121ACC"/>
    <w:rsid w:val="00121BAD"/>
    <w:rsid w:val="00121EB1"/>
    <w:rsid w:val="00122665"/>
    <w:rsid w:val="0012502E"/>
    <w:rsid w:val="00126B0E"/>
    <w:rsid w:val="00126C56"/>
    <w:rsid w:val="001270D1"/>
    <w:rsid w:val="001272B2"/>
    <w:rsid w:val="0012770C"/>
    <w:rsid w:val="00130D80"/>
    <w:rsid w:val="00131512"/>
    <w:rsid w:val="001349AF"/>
    <w:rsid w:val="00134B4B"/>
    <w:rsid w:val="001376AD"/>
    <w:rsid w:val="0013793A"/>
    <w:rsid w:val="00137B61"/>
    <w:rsid w:val="0014057C"/>
    <w:rsid w:val="00141279"/>
    <w:rsid w:val="00143A71"/>
    <w:rsid w:val="00144C81"/>
    <w:rsid w:val="00145214"/>
    <w:rsid w:val="00146B0A"/>
    <w:rsid w:val="00146FFD"/>
    <w:rsid w:val="00147352"/>
    <w:rsid w:val="001478D2"/>
    <w:rsid w:val="001500A3"/>
    <w:rsid w:val="0015080A"/>
    <w:rsid w:val="00150A2F"/>
    <w:rsid w:val="001529B5"/>
    <w:rsid w:val="00152DBC"/>
    <w:rsid w:val="00154AA3"/>
    <w:rsid w:val="00155DD3"/>
    <w:rsid w:val="0015668D"/>
    <w:rsid w:val="00156E27"/>
    <w:rsid w:val="0015768E"/>
    <w:rsid w:val="00160002"/>
    <w:rsid w:val="0016009C"/>
    <w:rsid w:val="001608D0"/>
    <w:rsid w:val="0016137B"/>
    <w:rsid w:val="00161626"/>
    <w:rsid w:val="001618F8"/>
    <w:rsid w:val="00163279"/>
    <w:rsid w:val="001633BF"/>
    <w:rsid w:val="001647AE"/>
    <w:rsid w:val="00165076"/>
    <w:rsid w:val="00165794"/>
    <w:rsid w:val="00165DAD"/>
    <w:rsid w:val="00166876"/>
    <w:rsid w:val="00167131"/>
    <w:rsid w:val="001675C8"/>
    <w:rsid w:val="00167A98"/>
    <w:rsid w:val="001704F3"/>
    <w:rsid w:val="001705D0"/>
    <w:rsid w:val="0017089A"/>
    <w:rsid w:val="001708A7"/>
    <w:rsid w:val="00171294"/>
    <w:rsid w:val="00171726"/>
    <w:rsid w:val="001726F0"/>
    <w:rsid w:val="0017378E"/>
    <w:rsid w:val="00173A2E"/>
    <w:rsid w:val="00174501"/>
    <w:rsid w:val="00174610"/>
    <w:rsid w:val="001751A4"/>
    <w:rsid w:val="00176C5C"/>
    <w:rsid w:val="0017722E"/>
    <w:rsid w:val="00177661"/>
    <w:rsid w:val="00180279"/>
    <w:rsid w:val="001808D1"/>
    <w:rsid w:val="00180C54"/>
    <w:rsid w:val="001813E4"/>
    <w:rsid w:val="00181939"/>
    <w:rsid w:val="001823AB"/>
    <w:rsid w:val="00183DB6"/>
    <w:rsid w:val="001857A3"/>
    <w:rsid w:val="00185F5A"/>
    <w:rsid w:val="00191418"/>
    <w:rsid w:val="00191955"/>
    <w:rsid w:val="0019289D"/>
    <w:rsid w:val="00192B15"/>
    <w:rsid w:val="00193845"/>
    <w:rsid w:val="00193F77"/>
    <w:rsid w:val="0019417C"/>
    <w:rsid w:val="00194695"/>
    <w:rsid w:val="00195C74"/>
    <w:rsid w:val="00196F3C"/>
    <w:rsid w:val="001A0186"/>
    <w:rsid w:val="001A0662"/>
    <w:rsid w:val="001A0FB9"/>
    <w:rsid w:val="001A1264"/>
    <w:rsid w:val="001A1B90"/>
    <w:rsid w:val="001A1FEE"/>
    <w:rsid w:val="001A20AA"/>
    <w:rsid w:val="001A3773"/>
    <w:rsid w:val="001A3E67"/>
    <w:rsid w:val="001A40E8"/>
    <w:rsid w:val="001A42D5"/>
    <w:rsid w:val="001A7B71"/>
    <w:rsid w:val="001B0DEF"/>
    <w:rsid w:val="001B10F5"/>
    <w:rsid w:val="001B14E5"/>
    <w:rsid w:val="001B1854"/>
    <w:rsid w:val="001B1BBC"/>
    <w:rsid w:val="001B212C"/>
    <w:rsid w:val="001B2BA1"/>
    <w:rsid w:val="001B381B"/>
    <w:rsid w:val="001B3CB7"/>
    <w:rsid w:val="001B44BA"/>
    <w:rsid w:val="001B44C4"/>
    <w:rsid w:val="001B495C"/>
    <w:rsid w:val="001B52D1"/>
    <w:rsid w:val="001B59C7"/>
    <w:rsid w:val="001B5C11"/>
    <w:rsid w:val="001B6FE6"/>
    <w:rsid w:val="001B7571"/>
    <w:rsid w:val="001C055A"/>
    <w:rsid w:val="001C08A7"/>
    <w:rsid w:val="001C16FF"/>
    <w:rsid w:val="001C1B5F"/>
    <w:rsid w:val="001C2F4E"/>
    <w:rsid w:val="001C32EB"/>
    <w:rsid w:val="001C3352"/>
    <w:rsid w:val="001C33EA"/>
    <w:rsid w:val="001C38E0"/>
    <w:rsid w:val="001C3D43"/>
    <w:rsid w:val="001C3DCE"/>
    <w:rsid w:val="001C404C"/>
    <w:rsid w:val="001C51C1"/>
    <w:rsid w:val="001C5410"/>
    <w:rsid w:val="001C5479"/>
    <w:rsid w:val="001C547B"/>
    <w:rsid w:val="001C7822"/>
    <w:rsid w:val="001D0370"/>
    <w:rsid w:val="001D0885"/>
    <w:rsid w:val="001D0CAA"/>
    <w:rsid w:val="001D0FF7"/>
    <w:rsid w:val="001D10D3"/>
    <w:rsid w:val="001D175D"/>
    <w:rsid w:val="001D28E4"/>
    <w:rsid w:val="001D2FA6"/>
    <w:rsid w:val="001D3E1F"/>
    <w:rsid w:val="001D6BAA"/>
    <w:rsid w:val="001D6EFC"/>
    <w:rsid w:val="001D70E6"/>
    <w:rsid w:val="001D78B9"/>
    <w:rsid w:val="001E058E"/>
    <w:rsid w:val="001E153E"/>
    <w:rsid w:val="001E1B91"/>
    <w:rsid w:val="001E2C48"/>
    <w:rsid w:val="001E33C2"/>
    <w:rsid w:val="001E43BC"/>
    <w:rsid w:val="001E57E2"/>
    <w:rsid w:val="001E68CB"/>
    <w:rsid w:val="001E6B67"/>
    <w:rsid w:val="001E6BD2"/>
    <w:rsid w:val="001E7118"/>
    <w:rsid w:val="001F0869"/>
    <w:rsid w:val="001F3E2F"/>
    <w:rsid w:val="001F513F"/>
    <w:rsid w:val="001F515E"/>
    <w:rsid w:val="001F5613"/>
    <w:rsid w:val="001F595F"/>
    <w:rsid w:val="001F663E"/>
    <w:rsid w:val="001F6BB7"/>
    <w:rsid w:val="001F7FB5"/>
    <w:rsid w:val="00200E4C"/>
    <w:rsid w:val="002013E7"/>
    <w:rsid w:val="00202109"/>
    <w:rsid w:val="0020216C"/>
    <w:rsid w:val="002034A5"/>
    <w:rsid w:val="002037EA"/>
    <w:rsid w:val="00203D5B"/>
    <w:rsid w:val="00203E2C"/>
    <w:rsid w:val="002043E2"/>
    <w:rsid w:val="0020441B"/>
    <w:rsid w:val="00204713"/>
    <w:rsid w:val="00204CA9"/>
    <w:rsid w:val="00205F1F"/>
    <w:rsid w:val="0020755F"/>
    <w:rsid w:val="0020781C"/>
    <w:rsid w:val="002103C8"/>
    <w:rsid w:val="002107F6"/>
    <w:rsid w:val="00213927"/>
    <w:rsid w:val="00213D71"/>
    <w:rsid w:val="00215669"/>
    <w:rsid w:val="00215B7C"/>
    <w:rsid w:val="00215D2D"/>
    <w:rsid w:val="00216B4B"/>
    <w:rsid w:val="00217CBD"/>
    <w:rsid w:val="00217EB7"/>
    <w:rsid w:val="0022064A"/>
    <w:rsid w:val="002209FA"/>
    <w:rsid w:val="0022185C"/>
    <w:rsid w:val="002218E9"/>
    <w:rsid w:val="00221E53"/>
    <w:rsid w:val="00221FEA"/>
    <w:rsid w:val="00222010"/>
    <w:rsid w:val="0022207D"/>
    <w:rsid w:val="0022228C"/>
    <w:rsid w:val="002226BD"/>
    <w:rsid w:val="002230EF"/>
    <w:rsid w:val="0022338E"/>
    <w:rsid w:val="0022396D"/>
    <w:rsid w:val="002239D4"/>
    <w:rsid w:val="00224292"/>
    <w:rsid w:val="00224C2F"/>
    <w:rsid w:val="00224C57"/>
    <w:rsid w:val="00225A14"/>
    <w:rsid w:val="00225ADF"/>
    <w:rsid w:val="00225AF6"/>
    <w:rsid w:val="00225FBF"/>
    <w:rsid w:val="00226ADE"/>
    <w:rsid w:val="002271E9"/>
    <w:rsid w:val="0023005C"/>
    <w:rsid w:val="002306C3"/>
    <w:rsid w:val="00231748"/>
    <w:rsid w:val="00231946"/>
    <w:rsid w:val="00231F9D"/>
    <w:rsid w:val="0023227F"/>
    <w:rsid w:val="00232594"/>
    <w:rsid w:val="00232AB2"/>
    <w:rsid w:val="00232F85"/>
    <w:rsid w:val="00233062"/>
    <w:rsid w:val="00233ACE"/>
    <w:rsid w:val="00234F5D"/>
    <w:rsid w:val="00240221"/>
    <w:rsid w:val="002419F4"/>
    <w:rsid w:val="0024268E"/>
    <w:rsid w:val="002434EF"/>
    <w:rsid w:val="00243510"/>
    <w:rsid w:val="00244A1F"/>
    <w:rsid w:val="00245926"/>
    <w:rsid w:val="00245F1C"/>
    <w:rsid w:val="002464A4"/>
    <w:rsid w:val="00246533"/>
    <w:rsid w:val="00247D64"/>
    <w:rsid w:val="00250540"/>
    <w:rsid w:val="002506A3"/>
    <w:rsid w:val="00250EA3"/>
    <w:rsid w:val="0025227F"/>
    <w:rsid w:val="0025260F"/>
    <w:rsid w:val="00252920"/>
    <w:rsid w:val="00252EF5"/>
    <w:rsid w:val="00253924"/>
    <w:rsid w:val="00253A55"/>
    <w:rsid w:val="00254483"/>
    <w:rsid w:val="002545C5"/>
    <w:rsid w:val="00254735"/>
    <w:rsid w:val="00254B22"/>
    <w:rsid w:val="00255448"/>
    <w:rsid w:val="00255487"/>
    <w:rsid w:val="00256108"/>
    <w:rsid w:val="00256D2A"/>
    <w:rsid w:val="002578F7"/>
    <w:rsid w:val="00257B52"/>
    <w:rsid w:val="00260254"/>
    <w:rsid w:val="002602C6"/>
    <w:rsid w:val="002602E6"/>
    <w:rsid w:val="0026076E"/>
    <w:rsid w:val="0026093D"/>
    <w:rsid w:val="00260E06"/>
    <w:rsid w:val="00261119"/>
    <w:rsid w:val="00261875"/>
    <w:rsid w:val="002623F0"/>
    <w:rsid w:val="00263AB6"/>
    <w:rsid w:val="00265515"/>
    <w:rsid w:val="00266464"/>
    <w:rsid w:val="0026660A"/>
    <w:rsid w:val="0026685B"/>
    <w:rsid w:val="0027189D"/>
    <w:rsid w:val="00271921"/>
    <w:rsid w:val="00271C4C"/>
    <w:rsid w:val="00272185"/>
    <w:rsid w:val="0027255E"/>
    <w:rsid w:val="002729B4"/>
    <w:rsid w:val="00272A3F"/>
    <w:rsid w:val="0027383A"/>
    <w:rsid w:val="002740C0"/>
    <w:rsid w:val="002740E2"/>
    <w:rsid w:val="00274584"/>
    <w:rsid w:val="00276094"/>
    <w:rsid w:val="0027668D"/>
    <w:rsid w:val="00276827"/>
    <w:rsid w:val="00276AAD"/>
    <w:rsid w:val="0027762C"/>
    <w:rsid w:val="002777F9"/>
    <w:rsid w:val="002811CC"/>
    <w:rsid w:val="00281518"/>
    <w:rsid w:val="00282262"/>
    <w:rsid w:val="00282A5B"/>
    <w:rsid w:val="00283E96"/>
    <w:rsid w:val="0028570A"/>
    <w:rsid w:val="00286A8C"/>
    <w:rsid w:val="002878C2"/>
    <w:rsid w:val="00287EE2"/>
    <w:rsid w:val="0029087D"/>
    <w:rsid w:val="00291FF4"/>
    <w:rsid w:val="002933CF"/>
    <w:rsid w:val="002934B8"/>
    <w:rsid w:val="002951B3"/>
    <w:rsid w:val="00296B62"/>
    <w:rsid w:val="002A07B5"/>
    <w:rsid w:val="002A147F"/>
    <w:rsid w:val="002A17D1"/>
    <w:rsid w:val="002A27C2"/>
    <w:rsid w:val="002A2FA2"/>
    <w:rsid w:val="002A364B"/>
    <w:rsid w:val="002A45BF"/>
    <w:rsid w:val="002A4BA2"/>
    <w:rsid w:val="002A50E9"/>
    <w:rsid w:val="002A53FA"/>
    <w:rsid w:val="002A5D27"/>
    <w:rsid w:val="002B0087"/>
    <w:rsid w:val="002B127C"/>
    <w:rsid w:val="002B138F"/>
    <w:rsid w:val="002B1A8A"/>
    <w:rsid w:val="002B20A3"/>
    <w:rsid w:val="002B24CA"/>
    <w:rsid w:val="002B2601"/>
    <w:rsid w:val="002B2D82"/>
    <w:rsid w:val="002B30A9"/>
    <w:rsid w:val="002B4326"/>
    <w:rsid w:val="002B4562"/>
    <w:rsid w:val="002B4FB5"/>
    <w:rsid w:val="002B575A"/>
    <w:rsid w:val="002B5FDA"/>
    <w:rsid w:val="002B60A3"/>
    <w:rsid w:val="002B71D8"/>
    <w:rsid w:val="002C0B87"/>
    <w:rsid w:val="002C0E81"/>
    <w:rsid w:val="002C1B54"/>
    <w:rsid w:val="002C3561"/>
    <w:rsid w:val="002C38D8"/>
    <w:rsid w:val="002C4C1E"/>
    <w:rsid w:val="002C4D1A"/>
    <w:rsid w:val="002C55FF"/>
    <w:rsid w:val="002C6601"/>
    <w:rsid w:val="002C6B9E"/>
    <w:rsid w:val="002C7DE2"/>
    <w:rsid w:val="002D0A39"/>
    <w:rsid w:val="002D139E"/>
    <w:rsid w:val="002D2274"/>
    <w:rsid w:val="002D315A"/>
    <w:rsid w:val="002D4793"/>
    <w:rsid w:val="002D5B40"/>
    <w:rsid w:val="002D6F45"/>
    <w:rsid w:val="002E15FC"/>
    <w:rsid w:val="002E1C13"/>
    <w:rsid w:val="002E4312"/>
    <w:rsid w:val="002E4A40"/>
    <w:rsid w:val="002E4E3A"/>
    <w:rsid w:val="002E5612"/>
    <w:rsid w:val="002E5B37"/>
    <w:rsid w:val="002E5F0A"/>
    <w:rsid w:val="002E64EB"/>
    <w:rsid w:val="002E64F1"/>
    <w:rsid w:val="002E65C1"/>
    <w:rsid w:val="002E6722"/>
    <w:rsid w:val="002E69CE"/>
    <w:rsid w:val="002E6F72"/>
    <w:rsid w:val="002E7395"/>
    <w:rsid w:val="002E7501"/>
    <w:rsid w:val="002F0E32"/>
    <w:rsid w:val="002F12CE"/>
    <w:rsid w:val="002F15EE"/>
    <w:rsid w:val="002F1F96"/>
    <w:rsid w:val="002F20D3"/>
    <w:rsid w:val="002F3F7A"/>
    <w:rsid w:val="002F5ED1"/>
    <w:rsid w:val="002F682A"/>
    <w:rsid w:val="002F69E3"/>
    <w:rsid w:val="002F6ECF"/>
    <w:rsid w:val="00300885"/>
    <w:rsid w:val="00300F8A"/>
    <w:rsid w:val="00303733"/>
    <w:rsid w:val="00303BDF"/>
    <w:rsid w:val="00304432"/>
    <w:rsid w:val="00304735"/>
    <w:rsid w:val="00304EE3"/>
    <w:rsid w:val="0030593A"/>
    <w:rsid w:val="00305A40"/>
    <w:rsid w:val="0030652A"/>
    <w:rsid w:val="0030711F"/>
    <w:rsid w:val="00307C77"/>
    <w:rsid w:val="00307EB0"/>
    <w:rsid w:val="00310EFA"/>
    <w:rsid w:val="00310F9A"/>
    <w:rsid w:val="00312BD6"/>
    <w:rsid w:val="00312F45"/>
    <w:rsid w:val="003141F1"/>
    <w:rsid w:val="00314381"/>
    <w:rsid w:val="00314BB1"/>
    <w:rsid w:val="00315E89"/>
    <w:rsid w:val="003166B0"/>
    <w:rsid w:val="00317AC7"/>
    <w:rsid w:val="003200F2"/>
    <w:rsid w:val="00320FC9"/>
    <w:rsid w:val="0032336E"/>
    <w:rsid w:val="00323DC7"/>
    <w:rsid w:val="003243E9"/>
    <w:rsid w:val="0032538F"/>
    <w:rsid w:val="003255B9"/>
    <w:rsid w:val="00325EA5"/>
    <w:rsid w:val="003266B3"/>
    <w:rsid w:val="00326F0A"/>
    <w:rsid w:val="00327030"/>
    <w:rsid w:val="003274DD"/>
    <w:rsid w:val="003317D2"/>
    <w:rsid w:val="00333A2C"/>
    <w:rsid w:val="003341FF"/>
    <w:rsid w:val="00334223"/>
    <w:rsid w:val="0033529D"/>
    <w:rsid w:val="00335359"/>
    <w:rsid w:val="0033535A"/>
    <w:rsid w:val="003357CC"/>
    <w:rsid w:val="00335AEF"/>
    <w:rsid w:val="00336325"/>
    <w:rsid w:val="00336EC2"/>
    <w:rsid w:val="00337137"/>
    <w:rsid w:val="003372C3"/>
    <w:rsid w:val="00337EFA"/>
    <w:rsid w:val="00337F60"/>
    <w:rsid w:val="00340365"/>
    <w:rsid w:val="0034150E"/>
    <w:rsid w:val="003416DC"/>
    <w:rsid w:val="003428B9"/>
    <w:rsid w:val="00342D67"/>
    <w:rsid w:val="00342EC4"/>
    <w:rsid w:val="0034327F"/>
    <w:rsid w:val="0034329C"/>
    <w:rsid w:val="003444BC"/>
    <w:rsid w:val="00344837"/>
    <w:rsid w:val="00344853"/>
    <w:rsid w:val="003456F5"/>
    <w:rsid w:val="00345A87"/>
    <w:rsid w:val="003469F1"/>
    <w:rsid w:val="00346B59"/>
    <w:rsid w:val="00347BD0"/>
    <w:rsid w:val="00350750"/>
    <w:rsid w:val="003510BE"/>
    <w:rsid w:val="003522B0"/>
    <w:rsid w:val="0035281C"/>
    <w:rsid w:val="00352DBA"/>
    <w:rsid w:val="00353110"/>
    <w:rsid w:val="00353512"/>
    <w:rsid w:val="003537A5"/>
    <w:rsid w:val="00353BC9"/>
    <w:rsid w:val="00354934"/>
    <w:rsid w:val="00354F53"/>
    <w:rsid w:val="00354F74"/>
    <w:rsid w:val="00355361"/>
    <w:rsid w:val="00360105"/>
    <w:rsid w:val="003608E6"/>
    <w:rsid w:val="00360B31"/>
    <w:rsid w:val="00362281"/>
    <w:rsid w:val="003623DE"/>
    <w:rsid w:val="00362A4F"/>
    <w:rsid w:val="00363ABE"/>
    <w:rsid w:val="003649D6"/>
    <w:rsid w:val="00364C72"/>
    <w:rsid w:val="00367C69"/>
    <w:rsid w:val="003705F4"/>
    <w:rsid w:val="00370EF5"/>
    <w:rsid w:val="00371E96"/>
    <w:rsid w:val="00372410"/>
    <w:rsid w:val="003728C3"/>
    <w:rsid w:val="0037375E"/>
    <w:rsid w:val="003739E9"/>
    <w:rsid w:val="0037462C"/>
    <w:rsid w:val="0037611E"/>
    <w:rsid w:val="00376559"/>
    <w:rsid w:val="0037687D"/>
    <w:rsid w:val="00376C59"/>
    <w:rsid w:val="00376F1A"/>
    <w:rsid w:val="003774BA"/>
    <w:rsid w:val="003805DC"/>
    <w:rsid w:val="003821A5"/>
    <w:rsid w:val="0038235A"/>
    <w:rsid w:val="00383065"/>
    <w:rsid w:val="003835A0"/>
    <w:rsid w:val="00384CAE"/>
    <w:rsid w:val="00385347"/>
    <w:rsid w:val="00385792"/>
    <w:rsid w:val="0038592E"/>
    <w:rsid w:val="00386100"/>
    <w:rsid w:val="0038708D"/>
    <w:rsid w:val="0038790E"/>
    <w:rsid w:val="00387B3A"/>
    <w:rsid w:val="00390377"/>
    <w:rsid w:val="00390801"/>
    <w:rsid w:val="00390B0B"/>
    <w:rsid w:val="00390BB3"/>
    <w:rsid w:val="00390DDE"/>
    <w:rsid w:val="003918DF"/>
    <w:rsid w:val="003921FF"/>
    <w:rsid w:val="00392372"/>
    <w:rsid w:val="0039278A"/>
    <w:rsid w:val="0039464E"/>
    <w:rsid w:val="003948D8"/>
    <w:rsid w:val="00395938"/>
    <w:rsid w:val="003966EB"/>
    <w:rsid w:val="00397ECE"/>
    <w:rsid w:val="003A07D4"/>
    <w:rsid w:val="003A1588"/>
    <w:rsid w:val="003A27BF"/>
    <w:rsid w:val="003A2ECB"/>
    <w:rsid w:val="003A4D14"/>
    <w:rsid w:val="003A55D2"/>
    <w:rsid w:val="003A5B04"/>
    <w:rsid w:val="003A703A"/>
    <w:rsid w:val="003A74F8"/>
    <w:rsid w:val="003A7585"/>
    <w:rsid w:val="003A7A02"/>
    <w:rsid w:val="003A7B7B"/>
    <w:rsid w:val="003A7FF2"/>
    <w:rsid w:val="003B08F8"/>
    <w:rsid w:val="003B0CB6"/>
    <w:rsid w:val="003B1351"/>
    <w:rsid w:val="003B27E7"/>
    <w:rsid w:val="003B3618"/>
    <w:rsid w:val="003B3785"/>
    <w:rsid w:val="003B4379"/>
    <w:rsid w:val="003B4ECE"/>
    <w:rsid w:val="003B6222"/>
    <w:rsid w:val="003B66CD"/>
    <w:rsid w:val="003B71FA"/>
    <w:rsid w:val="003B73A5"/>
    <w:rsid w:val="003B7A61"/>
    <w:rsid w:val="003B7BCF"/>
    <w:rsid w:val="003C12DB"/>
    <w:rsid w:val="003C271E"/>
    <w:rsid w:val="003C30E1"/>
    <w:rsid w:val="003C3254"/>
    <w:rsid w:val="003C3B6B"/>
    <w:rsid w:val="003C58B9"/>
    <w:rsid w:val="003C5BC9"/>
    <w:rsid w:val="003C5F6B"/>
    <w:rsid w:val="003C5FB7"/>
    <w:rsid w:val="003C6C13"/>
    <w:rsid w:val="003D003D"/>
    <w:rsid w:val="003D081A"/>
    <w:rsid w:val="003D0921"/>
    <w:rsid w:val="003D0F6A"/>
    <w:rsid w:val="003D1252"/>
    <w:rsid w:val="003D1D84"/>
    <w:rsid w:val="003D1FC5"/>
    <w:rsid w:val="003D2ABD"/>
    <w:rsid w:val="003D32F0"/>
    <w:rsid w:val="003D3822"/>
    <w:rsid w:val="003D4085"/>
    <w:rsid w:val="003D4993"/>
    <w:rsid w:val="003D4D56"/>
    <w:rsid w:val="003D5809"/>
    <w:rsid w:val="003D74BF"/>
    <w:rsid w:val="003E120D"/>
    <w:rsid w:val="003E2303"/>
    <w:rsid w:val="003E2AEB"/>
    <w:rsid w:val="003E394B"/>
    <w:rsid w:val="003E427F"/>
    <w:rsid w:val="003E699B"/>
    <w:rsid w:val="003E6CD3"/>
    <w:rsid w:val="003E6E81"/>
    <w:rsid w:val="003E7280"/>
    <w:rsid w:val="003E779E"/>
    <w:rsid w:val="003F02C6"/>
    <w:rsid w:val="003F0638"/>
    <w:rsid w:val="003F0B68"/>
    <w:rsid w:val="003F0B9C"/>
    <w:rsid w:val="003F1083"/>
    <w:rsid w:val="003F1964"/>
    <w:rsid w:val="003F1A3B"/>
    <w:rsid w:val="003F311A"/>
    <w:rsid w:val="003F3C2E"/>
    <w:rsid w:val="003F3D9C"/>
    <w:rsid w:val="003F505A"/>
    <w:rsid w:val="003F5D0B"/>
    <w:rsid w:val="003F6620"/>
    <w:rsid w:val="003F6B46"/>
    <w:rsid w:val="003F6ED0"/>
    <w:rsid w:val="003F76D9"/>
    <w:rsid w:val="003F7999"/>
    <w:rsid w:val="004003DE"/>
    <w:rsid w:val="00400CB8"/>
    <w:rsid w:val="00400D15"/>
    <w:rsid w:val="00400F53"/>
    <w:rsid w:val="004011B9"/>
    <w:rsid w:val="004026BE"/>
    <w:rsid w:val="00402C44"/>
    <w:rsid w:val="004038DD"/>
    <w:rsid w:val="0040461A"/>
    <w:rsid w:val="004053CD"/>
    <w:rsid w:val="004053E9"/>
    <w:rsid w:val="004056B7"/>
    <w:rsid w:val="00405E8A"/>
    <w:rsid w:val="004066B3"/>
    <w:rsid w:val="004067DE"/>
    <w:rsid w:val="00407103"/>
    <w:rsid w:val="004072C4"/>
    <w:rsid w:val="00407883"/>
    <w:rsid w:val="00407C8C"/>
    <w:rsid w:val="004112BF"/>
    <w:rsid w:val="00411413"/>
    <w:rsid w:val="0041224F"/>
    <w:rsid w:val="00412784"/>
    <w:rsid w:val="00412CFB"/>
    <w:rsid w:val="00413CC9"/>
    <w:rsid w:val="00413F8F"/>
    <w:rsid w:val="00414FE8"/>
    <w:rsid w:val="00415BD2"/>
    <w:rsid w:val="00415BF3"/>
    <w:rsid w:val="00416462"/>
    <w:rsid w:val="004164D8"/>
    <w:rsid w:val="00416A3F"/>
    <w:rsid w:val="00416C5B"/>
    <w:rsid w:val="00416C69"/>
    <w:rsid w:val="00417D12"/>
    <w:rsid w:val="004201F9"/>
    <w:rsid w:val="00420223"/>
    <w:rsid w:val="0042077D"/>
    <w:rsid w:val="00420F00"/>
    <w:rsid w:val="004214AC"/>
    <w:rsid w:val="0042172C"/>
    <w:rsid w:val="00421CCC"/>
    <w:rsid w:val="00422A63"/>
    <w:rsid w:val="00422E4B"/>
    <w:rsid w:val="00422F4C"/>
    <w:rsid w:val="004230FF"/>
    <w:rsid w:val="004233DD"/>
    <w:rsid w:val="00423862"/>
    <w:rsid w:val="00424C4B"/>
    <w:rsid w:val="004260B2"/>
    <w:rsid w:val="00427078"/>
    <w:rsid w:val="004275E8"/>
    <w:rsid w:val="00427D19"/>
    <w:rsid w:val="004304AD"/>
    <w:rsid w:val="004307F9"/>
    <w:rsid w:val="00430AC4"/>
    <w:rsid w:val="00431A5F"/>
    <w:rsid w:val="00432560"/>
    <w:rsid w:val="0043264A"/>
    <w:rsid w:val="00432A9D"/>
    <w:rsid w:val="00432AA0"/>
    <w:rsid w:val="00434110"/>
    <w:rsid w:val="00435509"/>
    <w:rsid w:val="00435621"/>
    <w:rsid w:val="00437D88"/>
    <w:rsid w:val="004409B8"/>
    <w:rsid w:val="00440BE1"/>
    <w:rsid w:val="00440D8E"/>
    <w:rsid w:val="00440DF5"/>
    <w:rsid w:val="0044138A"/>
    <w:rsid w:val="00441D57"/>
    <w:rsid w:val="00441FC1"/>
    <w:rsid w:val="004430FB"/>
    <w:rsid w:val="004438D1"/>
    <w:rsid w:val="00443F8E"/>
    <w:rsid w:val="00445AFF"/>
    <w:rsid w:val="00446F17"/>
    <w:rsid w:val="00447A89"/>
    <w:rsid w:val="00447A94"/>
    <w:rsid w:val="004505D5"/>
    <w:rsid w:val="00450907"/>
    <w:rsid w:val="00450FDF"/>
    <w:rsid w:val="00451653"/>
    <w:rsid w:val="004520D9"/>
    <w:rsid w:val="004528FB"/>
    <w:rsid w:val="00452F52"/>
    <w:rsid w:val="00454695"/>
    <w:rsid w:val="004546F8"/>
    <w:rsid w:val="00454703"/>
    <w:rsid w:val="00455409"/>
    <w:rsid w:val="004558ED"/>
    <w:rsid w:val="00455D35"/>
    <w:rsid w:val="00455D54"/>
    <w:rsid w:val="004560E8"/>
    <w:rsid w:val="004563BD"/>
    <w:rsid w:val="00456579"/>
    <w:rsid w:val="004574AF"/>
    <w:rsid w:val="004576DF"/>
    <w:rsid w:val="00457829"/>
    <w:rsid w:val="00457C06"/>
    <w:rsid w:val="00460C52"/>
    <w:rsid w:val="004613D6"/>
    <w:rsid w:val="0046223A"/>
    <w:rsid w:val="00462677"/>
    <w:rsid w:val="00462968"/>
    <w:rsid w:val="004641FE"/>
    <w:rsid w:val="004647FF"/>
    <w:rsid w:val="004656FC"/>
    <w:rsid w:val="00467437"/>
    <w:rsid w:val="004718B7"/>
    <w:rsid w:val="00471E9F"/>
    <w:rsid w:val="00471EF1"/>
    <w:rsid w:val="004720E4"/>
    <w:rsid w:val="00472511"/>
    <w:rsid w:val="00472968"/>
    <w:rsid w:val="0047298B"/>
    <w:rsid w:val="00473A73"/>
    <w:rsid w:val="00473D97"/>
    <w:rsid w:val="00475137"/>
    <w:rsid w:val="004771EB"/>
    <w:rsid w:val="0048100E"/>
    <w:rsid w:val="00482D90"/>
    <w:rsid w:val="004846AC"/>
    <w:rsid w:val="00485E32"/>
    <w:rsid w:val="00486549"/>
    <w:rsid w:val="00490D5A"/>
    <w:rsid w:val="004916AC"/>
    <w:rsid w:val="004919DE"/>
    <w:rsid w:val="00491E7F"/>
    <w:rsid w:val="004920BA"/>
    <w:rsid w:val="00493324"/>
    <w:rsid w:val="0049380E"/>
    <w:rsid w:val="00493BFE"/>
    <w:rsid w:val="00494121"/>
    <w:rsid w:val="00494687"/>
    <w:rsid w:val="0049495B"/>
    <w:rsid w:val="00495397"/>
    <w:rsid w:val="00495BF1"/>
    <w:rsid w:val="0049702F"/>
    <w:rsid w:val="00497C0D"/>
    <w:rsid w:val="004A11C8"/>
    <w:rsid w:val="004A17E2"/>
    <w:rsid w:val="004A2798"/>
    <w:rsid w:val="004A334E"/>
    <w:rsid w:val="004A4656"/>
    <w:rsid w:val="004A5279"/>
    <w:rsid w:val="004A5E9A"/>
    <w:rsid w:val="004A61C5"/>
    <w:rsid w:val="004A6386"/>
    <w:rsid w:val="004A6597"/>
    <w:rsid w:val="004A65DF"/>
    <w:rsid w:val="004A67BD"/>
    <w:rsid w:val="004A6C7B"/>
    <w:rsid w:val="004A7594"/>
    <w:rsid w:val="004A7625"/>
    <w:rsid w:val="004A79B3"/>
    <w:rsid w:val="004B0755"/>
    <w:rsid w:val="004B0EC0"/>
    <w:rsid w:val="004B20DD"/>
    <w:rsid w:val="004B2D5E"/>
    <w:rsid w:val="004B3814"/>
    <w:rsid w:val="004B4237"/>
    <w:rsid w:val="004B4507"/>
    <w:rsid w:val="004B458A"/>
    <w:rsid w:val="004B50EC"/>
    <w:rsid w:val="004B553A"/>
    <w:rsid w:val="004B5B49"/>
    <w:rsid w:val="004B6960"/>
    <w:rsid w:val="004B75BF"/>
    <w:rsid w:val="004C103E"/>
    <w:rsid w:val="004C15D4"/>
    <w:rsid w:val="004C189C"/>
    <w:rsid w:val="004C325E"/>
    <w:rsid w:val="004C3EC4"/>
    <w:rsid w:val="004C54E4"/>
    <w:rsid w:val="004C6B89"/>
    <w:rsid w:val="004C6D38"/>
    <w:rsid w:val="004C72ED"/>
    <w:rsid w:val="004C7FF2"/>
    <w:rsid w:val="004D0D52"/>
    <w:rsid w:val="004D1916"/>
    <w:rsid w:val="004D23BF"/>
    <w:rsid w:val="004D270A"/>
    <w:rsid w:val="004D3FFD"/>
    <w:rsid w:val="004D44CC"/>
    <w:rsid w:val="004D498B"/>
    <w:rsid w:val="004D53F0"/>
    <w:rsid w:val="004D5AFD"/>
    <w:rsid w:val="004D699E"/>
    <w:rsid w:val="004D7089"/>
    <w:rsid w:val="004D7500"/>
    <w:rsid w:val="004D76AE"/>
    <w:rsid w:val="004E01DC"/>
    <w:rsid w:val="004E1682"/>
    <w:rsid w:val="004E23E5"/>
    <w:rsid w:val="004E2A04"/>
    <w:rsid w:val="004E2F89"/>
    <w:rsid w:val="004E3639"/>
    <w:rsid w:val="004E3D95"/>
    <w:rsid w:val="004E5289"/>
    <w:rsid w:val="004E5DA6"/>
    <w:rsid w:val="004E7164"/>
    <w:rsid w:val="004E78E9"/>
    <w:rsid w:val="004F0348"/>
    <w:rsid w:val="004F04BF"/>
    <w:rsid w:val="004F0597"/>
    <w:rsid w:val="004F0A47"/>
    <w:rsid w:val="004F24A8"/>
    <w:rsid w:val="004F2BC5"/>
    <w:rsid w:val="004F3069"/>
    <w:rsid w:val="004F3AE1"/>
    <w:rsid w:val="004F40B9"/>
    <w:rsid w:val="004F502B"/>
    <w:rsid w:val="004F56A9"/>
    <w:rsid w:val="004F5F12"/>
    <w:rsid w:val="004F6494"/>
    <w:rsid w:val="004F6706"/>
    <w:rsid w:val="00500853"/>
    <w:rsid w:val="00500B67"/>
    <w:rsid w:val="00500BC3"/>
    <w:rsid w:val="00500D27"/>
    <w:rsid w:val="00500D30"/>
    <w:rsid w:val="005018BE"/>
    <w:rsid w:val="00502965"/>
    <w:rsid w:val="0050332F"/>
    <w:rsid w:val="00504E55"/>
    <w:rsid w:val="005057EE"/>
    <w:rsid w:val="00505ABC"/>
    <w:rsid w:val="005063AE"/>
    <w:rsid w:val="0050670B"/>
    <w:rsid w:val="005104CD"/>
    <w:rsid w:val="00510756"/>
    <w:rsid w:val="00511C28"/>
    <w:rsid w:val="00511EAB"/>
    <w:rsid w:val="005123C9"/>
    <w:rsid w:val="005128C6"/>
    <w:rsid w:val="00513202"/>
    <w:rsid w:val="00513297"/>
    <w:rsid w:val="0051370F"/>
    <w:rsid w:val="00513BAD"/>
    <w:rsid w:val="00514973"/>
    <w:rsid w:val="00514980"/>
    <w:rsid w:val="00514A0F"/>
    <w:rsid w:val="00515009"/>
    <w:rsid w:val="00515367"/>
    <w:rsid w:val="00515584"/>
    <w:rsid w:val="00516778"/>
    <w:rsid w:val="00516F45"/>
    <w:rsid w:val="00516F7C"/>
    <w:rsid w:val="005206CE"/>
    <w:rsid w:val="005207EA"/>
    <w:rsid w:val="005215C3"/>
    <w:rsid w:val="005217DF"/>
    <w:rsid w:val="00521D0B"/>
    <w:rsid w:val="00522130"/>
    <w:rsid w:val="00523120"/>
    <w:rsid w:val="0052334F"/>
    <w:rsid w:val="00523A7D"/>
    <w:rsid w:val="00524BC6"/>
    <w:rsid w:val="00526064"/>
    <w:rsid w:val="0052641C"/>
    <w:rsid w:val="00526B29"/>
    <w:rsid w:val="00527A6E"/>
    <w:rsid w:val="0053002C"/>
    <w:rsid w:val="00531943"/>
    <w:rsid w:val="005321EC"/>
    <w:rsid w:val="00532A12"/>
    <w:rsid w:val="00535589"/>
    <w:rsid w:val="005359A8"/>
    <w:rsid w:val="0053661B"/>
    <w:rsid w:val="00536A1B"/>
    <w:rsid w:val="00537098"/>
    <w:rsid w:val="00537243"/>
    <w:rsid w:val="0053778E"/>
    <w:rsid w:val="00540A07"/>
    <w:rsid w:val="00541039"/>
    <w:rsid w:val="00545C7E"/>
    <w:rsid w:val="005468E8"/>
    <w:rsid w:val="00546C1F"/>
    <w:rsid w:val="00546D33"/>
    <w:rsid w:val="00547081"/>
    <w:rsid w:val="0054770B"/>
    <w:rsid w:val="00550431"/>
    <w:rsid w:val="005510A8"/>
    <w:rsid w:val="005521B7"/>
    <w:rsid w:val="00552AA4"/>
    <w:rsid w:val="005534B9"/>
    <w:rsid w:val="00554BBD"/>
    <w:rsid w:val="00555A0F"/>
    <w:rsid w:val="00555B48"/>
    <w:rsid w:val="00555DB8"/>
    <w:rsid w:val="0055607D"/>
    <w:rsid w:val="005560A2"/>
    <w:rsid w:val="0055633D"/>
    <w:rsid w:val="00556A2D"/>
    <w:rsid w:val="00557048"/>
    <w:rsid w:val="00557E5A"/>
    <w:rsid w:val="005612E1"/>
    <w:rsid w:val="00561F31"/>
    <w:rsid w:val="00562297"/>
    <w:rsid w:val="0056299D"/>
    <w:rsid w:val="00562DD9"/>
    <w:rsid w:val="00563091"/>
    <w:rsid w:val="005643FE"/>
    <w:rsid w:val="00564AA9"/>
    <w:rsid w:val="005656FE"/>
    <w:rsid w:val="0056587B"/>
    <w:rsid w:val="0056593D"/>
    <w:rsid w:val="00565CDD"/>
    <w:rsid w:val="00565D82"/>
    <w:rsid w:val="00565F27"/>
    <w:rsid w:val="0056620F"/>
    <w:rsid w:val="005665AA"/>
    <w:rsid w:val="005666D4"/>
    <w:rsid w:val="0057016F"/>
    <w:rsid w:val="00570397"/>
    <w:rsid w:val="005757E7"/>
    <w:rsid w:val="00576016"/>
    <w:rsid w:val="0057625E"/>
    <w:rsid w:val="0057688D"/>
    <w:rsid w:val="00582F22"/>
    <w:rsid w:val="00583106"/>
    <w:rsid w:val="00583A98"/>
    <w:rsid w:val="00585381"/>
    <w:rsid w:val="005857CE"/>
    <w:rsid w:val="00585F7A"/>
    <w:rsid w:val="00586D60"/>
    <w:rsid w:val="005908C3"/>
    <w:rsid w:val="00590FC4"/>
    <w:rsid w:val="00591C5F"/>
    <w:rsid w:val="00592172"/>
    <w:rsid w:val="005927AC"/>
    <w:rsid w:val="005939CB"/>
    <w:rsid w:val="0059495C"/>
    <w:rsid w:val="00594F4D"/>
    <w:rsid w:val="005954C9"/>
    <w:rsid w:val="00595622"/>
    <w:rsid w:val="0059586B"/>
    <w:rsid w:val="00596A61"/>
    <w:rsid w:val="005971E0"/>
    <w:rsid w:val="005A08FA"/>
    <w:rsid w:val="005A0910"/>
    <w:rsid w:val="005A0A16"/>
    <w:rsid w:val="005A2431"/>
    <w:rsid w:val="005A2459"/>
    <w:rsid w:val="005A3413"/>
    <w:rsid w:val="005A443E"/>
    <w:rsid w:val="005A51B0"/>
    <w:rsid w:val="005A5991"/>
    <w:rsid w:val="005A5B10"/>
    <w:rsid w:val="005A6765"/>
    <w:rsid w:val="005A683A"/>
    <w:rsid w:val="005A6966"/>
    <w:rsid w:val="005A6B19"/>
    <w:rsid w:val="005A79C8"/>
    <w:rsid w:val="005A7D1A"/>
    <w:rsid w:val="005B19CA"/>
    <w:rsid w:val="005B2306"/>
    <w:rsid w:val="005B2832"/>
    <w:rsid w:val="005B304C"/>
    <w:rsid w:val="005B336D"/>
    <w:rsid w:val="005B346C"/>
    <w:rsid w:val="005B49B5"/>
    <w:rsid w:val="005B4B42"/>
    <w:rsid w:val="005B4EC2"/>
    <w:rsid w:val="005B5D2B"/>
    <w:rsid w:val="005B5FE4"/>
    <w:rsid w:val="005B6F91"/>
    <w:rsid w:val="005B7EBB"/>
    <w:rsid w:val="005C0156"/>
    <w:rsid w:val="005C0BC0"/>
    <w:rsid w:val="005C0EA4"/>
    <w:rsid w:val="005C0ED6"/>
    <w:rsid w:val="005C0F84"/>
    <w:rsid w:val="005C1CDF"/>
    <w:rsid w:val="005C1F82"/>
    <w:rsid w:val="005C2608"/>
    <w:rsid w:val="005C26F4"/>
    <w:rsid w:val="005C44C2"/>
    <w:rsid w:val="005C6049"/>
    <w:rsid w:val="005C6859"/>
    <w:rsid w:val="005C7D20"/>
    <w:rsid w:val="005D0509"/>
    <w:rsid w:val="005D099E"/>
    <w:rsid w:val="005D17B6"/>
    <w:rsid w:val="005D1B42"/>
    <w:rsid w:val="005D2690"/>
    <w:rsid w:val="005D3135"/>
    <w:rsid w:val="005D4103"/>
    <w:rsid w:val="005D47A6"/>
    <w:rsid w:val="005D5045"/>
    <w:rsid w:val="005D513E"/>
    <w:rsid w:val="005D5BC6"/>
    <w:rsid w:val="005D63FF"/>
    <w:rsid w:val="005D6795"/>
    <w:rsid w:val="005D6F74"/>
    <w:rsid w:val="005D6FDF"/>
    <w:rsid w:val="005D7239"/>
    <w:rsid w:val="005D7755"/>
    <w:rsid w:val="005D7975"/>
    <w:rsid w:val="005E0A59"/>
    <w:rsid w:val="005E294C"/>
    <w:rsid w:val="005E4BB8"/>
    <w:rsid w:val="005E5A70"/>
    <w:rsid w:val="005E64C6"/>
    <w:rsid w:val="005E653B"/>
    <w:rsid w:val="005E6B6B"/>
    <w:rsid w:val="005F04EF"/>
    <w:rsid w:val="005F0978"/>
    <w:rsid w:val="005F0EED"/>
    <w:rsid w:val="005F1074"/>
    <w:rsid w:val="005F148E"/>
    <w:rsid w:val="005F1685"/>
    <w:rsid w:val="005F238E"/>
    <w:rsid w:val="005F2658"/>
    <w:rsid w:val="005F3BD5"/>
    <w:rsid w:val="005F3C78"/>
    <w:rsid w:val="005F4D97"/>
    <w:rsid w:val="00600225"/>
    <w:rsid w:val="006013A3"/>
    <w:rsid w:val="006015E1"/>
    <w:rsid w:val="00601D45"/>
    <w:rsid w:val="00601DB6"/>
    <w:rsid w:val="00601E1B"/>
    <w:rsid w:val="00601E8B"/>
    <w:rsid w:val="00602E8F"/>
    <w:rsid w:val="0060312B"/>
    <w:rsid w:val="006038F0"/>
    <w:rsid w:val="00603A39"/>
    <w:rsid w:val="00603A3F"/>
    <w:rsid w:val="00604ECA"/>
    <w:rsid w:val="00605A4D"/>
    <w:rsid w:val="00606844"/>
    <w:rsid w:val="00606F86"/>
    <w:rsid w:val="00607E12"/>
    <w:rsid w:val="00610D77"/>
    <w:rsid w:val="006119BB"/>
    <w:rsid w:val="00611CEC"/>
    <w:rsid w:val="006127D7"/>
    <w:rsid w:val="006130CC"/>
    <w:rsid w:val="0061390E"/>
    <w:rsid w:val="006141DD"/>
    <w:rsid w:val="006141E9"/>
    <w:rsid w:val="00616FD9"/>
    <w:rsid w:val="006172B7"/>
    <w:rsid w:val="0061736F"/>
    <w:rsid w:val="00617D4A"/>
    <w:rsid w:val="006208DA"/>
    <w:rsid w:val="00620D6F"/>
    <w:rsid w:val="00620E4B"/>
    <w:rsid w:val="00620E8D"/>
    <w:rsid w:val="006216D2"/>
    <w:rsid w:val="00621943"/>
    <w:rsid w:val="00622185"/>
    <w:rsid w:val="006225A0"/>
    <w:rsid w:val="00622686"/>
    <w:rsid w:val="00622E8A"/>
    <w:rsid w:val="00624233"/>
    <w:rsid w:val="0062439C"/>
    <w:rsid w:val="00624959"/>
    <w:rsid w:val="006250B5"/>
    <w:rsid w:val="00625B13"/>
    <w:rsid w:val="00626422"/>
    <w:rsid w:val="006264E0"/>
    <w:rsid w:val="00626F8E"/>
    <w:rsid w:val="00630A70"/>
    <w:rsid w:val="006317F5"/>
    <w:rsid w:val="00631EC5"/>
    <w:rsid w:val="006332FB"/>
    <w:rsid w:val="006341B6"/>
    <w:rsid w:val="00634877"/>
    <w:rsid w:val="00635D31"/>
    <w:rsid w:val="00635DDA"/>
    <w:rsid w:val="00637039"/>
    <w:rsid w:val="00637B4F"/>
    <w:rsid w:val="00637E46"/>
    <w:rsid w:val="00641A47"/>
    <w:rsid w:val="00641CF3"/>
    <w:rsid w:val="00642AC2"/>
    <w:rsid w:val="00642B4D"/>
    <w:rsid w:val="00642F77"/>
    <w:rsid w:val="006444F1"/>
    <w:rsid w:val="006447C4"/>
    <w:rsid w:val="00644BD1"/>
    <w:rsid w:val="00646493"/>
    <w:rsid w:val="00646AB0"/>
    <w:rsid w:val="00646B15"/>
    <w:rsid w:val="006472AF"/>
    <w:rsid w:val="006474DB"/>
    <w:rsid w:val="00647B8D"/>
    <w:rsid w:val="00647C5E"/>
    <w:rsid w:val="00647E19"/>
    <w:rsid w:val="00650CE2"/>
    <w:rsid w:val="006512BA"/>
    <w:rsid w:val="00651405"/>
    <w:rsid w:val="00651A5E"/>
    <w:rsid w:val="00651F69"/>
    <w:rsid w:val="00652189"/>
    <w:rsid w:val="006528B6"/>
    <w:rsid w:val="00652AFF"/>
    <w:rsid w:val="006536CA"/>
    <w:rsid w:val="00653B9C"/>
    <w:rsid w:val="0065415F"/>
    <w:rsid w:val="00655380"/>
    <w:rsid w:val="00656CE6"/>
    <w:rsid w:val="0065711F"/>
    <w:rsid w:val="006575DC"/>
    <w:rsid w:val="00660657"/>
    <w:rsid w:val="00661511"/>
    <w:rsid w:val="00663519"/>
    <w:rsid w:val="00664478"/>
    <w:rsid w:val="00665344"/>
    <w:rsid w:val="00665B22"/>
    <w:rsid w:val="00665F5E"/>
    <w:rsid w:val="006672E3"/>
    <w:rsid w:val="00667390"/>
    <w:rsid w:val="00667443"/>
    <w:rsid w:val="00670F26"/>
    <w:rsid w:val="0067157C"/>
    <w:rsid w:val="00671A78"/>
    <w:rsid w:val="00673415"/>
    <w:rsid w:val="00673E03"/>
    <w:rsid w:val="00673F9A"/>
    <w:rsid w:val="00674B24"/>
    <w:rsid w:val="00674DE7"/>
    <w:rsid w:val="006800F1"/>
    <w:rsid w:val="0068248F"/>
    <w:rsid w:val="006842D3"/>
    <w:rsid w:val="006850DD"/>
    <w:rsid w:val="006853F0"/>
    <w:rsid w:val="006854C8"/>
    <w:rsid w:val="006858AC"/>
    <w:rsid w:val="00685951"/>
    <w:rsid w:val="006862C5"/>
    <w:rsid w:val="00686AA7"/>
    <w:rsid w:val="00687554"/>
    <w:rsid w:val="0068799E"/>
    <w:rsid w:val="00687D3C"/>
    <w:rsid w:val="006918FA"/>
    <w:rsid w:val="006924E8"/>
    <w:rsid w:val="00692704"/>
    <w:rsid w:val="006933E2"/>
    <w:rsid w:val="0069345A"/>
    <w:rsid w:val="0069376B"/>
    <w:rsid w:val="00693862"/>
    <w:rsid w:val="00693B6F"/>
    <w:rsid w:val="006943BF"/>
    <w:rsid w:val="00694444"/>
    <w:rsid w:val="00694A0E"/>
    <w:rsid w:val="0069530E"/>
    <w:rsid w:val="00695E74"/>
    <w:rsid w:val="00696869"/>
    <w:rsid w:val="00696EDF"/>
    <w:rsid w:val="00697277"/>
    <w:rsid w:val="006976D9"/>
    <w:rsid w:val="00697B45"/>
    <w:rsid w:val="006A07EA"/>
    <w:rsid w:val="006A092D"/>
    <w:rsid w:val="006A1EB6"/>
    <w:rsid w:val="006A4434"/>
    <w:rsid w:val="006A63D1"/>
    <w:rsid w:val="006A6613"/>
    <w:rsid w:val="006A7A6E"/>
    <w:rsid w:val="006A7E84"/>
    <w:rsid w:val="006B0A64"/>
    <w:rsid w:val="006B0FD5"/>
    <w:rsid w:val="006B28DF"/>
    <w:rsid w:val="006B2C28"/>
    <w:rsid w:val="006B2E73"/>
    <w:rsid w:val="006B532F"/>
    <w:rsid w:val="006B58F8"/>
    <w:rsid w:val="006B6566"/>
    <w:rsid w:val="006B68DD"/>
    <w:rsid w:val="006B6FB8"/>
    <w:rsid w:val="006B7268"/>
    <w:rsid w:val="006B7BEC"/>
    <w:rsid w:val="006B7CC8"/>
    <w:rsid w:val="006C0239"/>
    <w:rsid w:val="006C07A3"/>
    <w:rsid w:val="006C2576"/>
    <w:rsid w:val="006C2FE2"/>
    <w:rsid w:val="006C397C"/>
    <w:rsid w:val="006C3EFC"/>
    <w:rsid w:val="006C4316"/>
    <w:rsid w:val="006C468E"/>
    <w:rsid w:val="006C503C"/>
    <w:rsid w:val="006C524E"/>
    <w:rsid w:val="006C5D6A"/>
    <w:rsid w:val="006C6109"/>
    <w:rsid w:val="006C69D7"/>
    <w:rsid w:val="006C7456"/>
    <w:rsid w:val="006D0AA3"/>
    <w:rsid w:val="006D0DAD"/>
    <w:rsid w:val="006D1418"/>
    <w:rsid w:val="006D19A8"/>
    <w:rsid w:val="006D22EC"/>
    <w:rsid w:val="006D327D"/>
    <w:rsid w:val="006D36DF"/>
    <w:rsid w:val="006D3C5F"/>
    <w:rsid w:val="006D60BE"/>
    <w:rsid w:val="006D7468"/>
    <w:rsid w:val="006E02AC"/>
    <w:rsid w:val="006E04AF"/>
    <w:rsid w:val="006E07B5"/>
    <w:rsid w:val="006E1746"/>
    <w:rsid w:val="006E1D3B"/>
    <w:rsid w:val="006E33FA"/>
    <w:rsid w:val="006E362F"/>
    <w:rsid w:val="006E4B28"/>
    <w:rsid w:val="006E7014"/>
    <w:rsid w:val="006E7B4C"/>
    <w:rsid w:val="006E7D1F"/>
    <w:rsid w:val="006F0E12"/>
    <w:rsid w:val="006F1195"/>
    <w:rsid w:val="006F123D"/>
    <w:rsid w:val="006F2254"/>
    <w:rsid w:val="006F296D"/>
    <w:rsid w:val="006F45A8"/>
    <w:rsid w:val="006F4AC5"/>
    <w:rsid w:val="006F5183"/>
    <w:rsid w:val="006F5CF1"/>
    <w:rsid w:val="006F6368"/>
    <w:rsid w:val="006F6A87"/>
    <w:rsid w:val="006F7F3F"/>
    <w:rsid w:val="007010F9"/>
    <w:rsid w:val="00701F21"/>
    <w:rsid w:val="00702A9D"/>
    <w:rsid w:val="00702E19"/>
    <w:rsid w:val="00703A89"/>
    <w:rsid w:val="00703CC3"/>
    <w:rsid w:val="00704C67"/>
    <w:rsid w:val="007056AE"/>
    <w:rsid w:val="00705992"/>
    <w:rsid w:val="00706A87"/>
    <w:rsid w:val="0070706D"/>
    <w:rsid w:val="00711F2E"/>
    <w:rsid w:val="0071259C"/>
    <w:rsid w:val="00713280"/>
    <w:rsid w:val="0071334A"/>
    <w:rsid w:val="00714402"/>
    <w:rsid w:val="0071446F"/>
    <w:rsid w:val="007146BE"/>
    <w:rsid w:val="0071547E"/>
    <w:rsid w:val="00715BD1"/>
    <w:rsid w:val="00720582"/>
    <w:rsid w:val="0072237B"/>
    <w:rsid w:val="00722850"/>
    <w:rsid w:val="00723E49"/>
    <w:rsid w:val="007245FB"/>
    <w:rsid w:val="00724759"/>
    <w:rsid w:val="0072493C"/>
    <w:rsid w:val="00725C94"/>
    <w:rsid w:val="00726278"/>
    <w:rsid w:val="00730AE3"/>
    <w:rsid w:val="00731050"/>
    <w:rsid w:val="007314CD"/>
    <w:rsid w:val="007319BF"/>
    <w:rsid w:val="00732A90"/>
    <w:rsid w:val="00732CEC"/>
    <w:rsid w:val="0073347F"/>
    <w:rsid w:val="00734320"/>
    <w:rsid w:val="00735655"/>
    <w:rsid w:val="00735EDB"/>
    <w:rsid w:val="00735FD2"/>
    <w:rsid w:val="00736BC2"/>
    <w:rsid w:val="00737C9A"/>
    <w:rsid w:val="00740081"/>
    <w:rsid w:val="0074192F"/>
    <w:rsid w:val="00741F47"/>
    <w:rsid w:val="00743C03"/>
    <w:rsid w:val="00743E95"/>
    <w:rsid w:val="0074491C"/>
    <w:rsid w:val="00744F39"/>
    <w:rsid w:val="007461AC"/>
    <w:rsid w:val="00750812"/>
    <w:rsid w:val="00751324"/>
    <w:rsid w:val="007519CC"/>
    <w:rsid w:val="00751E28"/>
    <w:rsid w:val="00753FDF"/>
    <w:rsid w:val="00754DEF"/>
    <w:rsid w:val="00755103"/>
    <w:rsid w:val="00756C93"/>
    <w:rsid w:val="00757005"/>
    <w:rsid w:val="007574C5"/>
    <w:rsid w:val="007602D0"/>
    <w:rsid w:val="00760422"/>
    <w:rsid w:val="00762288"/>
    <w:rsid w:val="007627ED"/>
    <w:rsid w:val="00762855"/>
    <w:rsid w:val="007639FF"/>
    <w:rsid w:val="00764197"/>
    <w:rsid w:val="007642E8"/>
    <w:rsid w:val="00764E7A"/>
    <w:rsid w:val="00764FED"/>
    <w:rsid w:val="007656C1"/>
    <w:rsid w:val="00765E92"/>
    <w:rsid w:val="007672D3"/>
    <w:rsid w:val="007675DD"/>
    <w:rsid w:val="007677BD"/>
    <w:rsid w:val="007711D2"/>
    <w:rsid w:val="0077121A"/>
    <w:rsid w:val="007714A8"/>
    <w:rsid w:val="00771B3F"/>
    <w:rsid w:val="00771DE5"/>
    <w:rsid w:val="0077289F"/>
    <w:rsid w:val="00772988"/>
    <w:rsid w:val="00772ECF"/>
    <w:rsid w:val="0077324C"/>
    <w:rsid w:val="00774597"/>
    <w:rsid w:val="00774F54"/>
    <w:rsid w:val="00775DC7"/>
    <w:rsid w:val="007760B4"/>
    <w:rsid w:val="00776546"/>
    <w:rsid w:val="0077661D"/>
    <w:rsid w:val="007770CD"/>
    <w:rsid w:val="0077751B"/>
    <w:rsid w:val="00780363"/>
    <w:rsid w:val="00780BCB"/>
    <w:rsid w:val="0078333A"/>
    <w:rsid w:val="00784266"/>
    <w:rsid w:val="00784536"/>
    <w:rsid w:val="00784F91"/>
    <w:rsid w:val="0078502C"/>
    <w:rsid w:val="007853BE"/>
    <w:rsid w:val="007856CD"/>
    <w:rsid w:val="007879DE"/>
    <w:rsid w:val="00787DD4"/>
    <w:rsid w:val="00787ED2"/>
    <w:rsid w:val="00790BB2"/>
    <w:rsid w:val="00791698"/>
    <w:rsid w:val="00791E07"/>
    <w:rsid w:val="00791E40"/>
    <w:rsid w:val="007924BE"/>
    <w:rsid w:val="00792AB7"/>
    <w:rsid w:val="00794133"/>
    <w:rsid w:val="007948C0"/>
    <w:rsid w:val="007951C3"/>
    <w:rsid w:val="00795F60"/>
    <w:rsid w:val="00796E9B"/>
    <w:rsid w:val="007A0362"/>
    <w:rsid w:val="007A2880"/>
    <w:rsid w:val="007A311D"/>
    <w:rsid w:val="007A3C10"/>
    <w:rsid w:val="007A4070"/>
    <w:rsid w:val="007A5025"/>
    <w:rsid w:val="007A5B0A"/>
    <w:rsid w:val="007A614E"/>
    <w:rsid w:val="007A74E7"/>
    <w:rsid w:val="007B0954"/>
    <w:rsid w:val="007B1382"/>
    <w:rsid w:val="007B1B09"/>
    <w:rsid w:val="007B1C3F"/>
    <w:rsid w:val="007B2BAB"/>
    <w:rsid w:val="007B2EAE"/>
    <w:rsid w:val="007B2F3B"/>
    <w:rsid w:val="007B3CDB"/>
    <w:rsid w:val="007B3D78"/>
    <w:rsid w:val="007B448D"/>
    <w:rsid w:val="007B68BC"/>
    <w:rsid w:val="007C22F3"/>
    <w:rsid w:val="007C24CA"/>
    <w:rsid w:val="007C3D3F"/>
    <w:rsid w:val="007C4007"/>
    <w:rsid w:val="007C45D8"/>
    <w:rsid w:val="007C4D4A"/>
    <w:rsid w:val="007C4F51"/>
    <w:rsid w:val="007C5C76"/>
    <w:rsid w:val="007C5D0C"/>
    <w:rsid w:val="007D0109"/>
    <w:rsid w:val="007D0239"/>
    <w:rsid w:val="007D095D"/>
    <w:rsid w:val="007D0E23"/>
    <w:rsid w:val="007D38CE"/>
    <w:rsid w:val="007D3E1C"/>
    <w:rsid w:val="007D54A8"/>
    <w:rsid w:val="007D5FA5"/>
    <w:rsid w:val="007D709D"/>
    <w:rsid w:val="007D73E2"/>
    <w:rsid w:val="007D7995"/>
    <w:rsid w:val="007D7CC1"/>
    <w:rsid w:val="007E00E1"/>
    <w:rsid w:val="007E307D"/>
    <w:rsid w:val="007E3585"/>
    <w:rsid w:val="007E7154"/>
    <w:rsid w:val="007E71AE"/>
    <w:rsid w:val="007F036B"/>
    <w:rsid w:val="007F071B"/>
    <w:rsid w:val="007F092A"/>
    <w:rsid w:val="007F0B32"/>
    <w:rsid w:val="007F0DFB"/>
    <w:rsid w:val="007F0F84"/>
    <w:rsid w:val="007F11DA"/>
    <w:rsid w:val="007F148A"/>
    <w:rsid w:val="007F1E22"/>
    <w:rsid w:val="007F25B1"/>
    <w:rsid w:val="007F41E3"/>
    <w:rsid w:val="007F42AE"/>
    <w:rsid w:val="007F44B1"/>
    <w:rsid w:val="007F4BD3"/>
    <w:rsid w:val="007F4D66"/>
    <w:rsid w:val="00800697"/>
    <w:rsid w:val="00800B14"/>
    <w:rsid w:val="008016CD"/>
    <w:rsid w:val="00801AAA"/>
    <w:rsid w:val="00802727"/>
    <w:rsid w:val="008037B3"/>
    <w:rsid w:val="00803DA2"/>
    <w:rsid w:val="00803F33"/>
    <w:rsid w:val="0080502A"/>
    <w:rsid w:val="0080520A"/>
    <w:rsid w:val="0080539D"/>
    <w:rsid w:val="00805AC6"/>
    <w:rsid w:val="00806F31"/>
    <w:rsid w:val="0080755E"/>
    <w:rsid w:val="008075F5"/>
    <w:rsid w:val="0081108F"/>
    <w:rsid w:val="00813070"/>
    <w:rsid w:val="00813962"/>
    <w:rsid w:val="00813F45"/>
    <w:rsid w:val="008140A3"/>
    <w:rsid w:val="008140D0"/>
    <w:rsid w:val="00814313"/>
    <w:rsid w:val="00814520"/>
    <w:rsid w:val="0081572E"/>
    <w:rsid w:val="008168CE"/>
    <w:rsid w:val="00817783"/>
    <w:rsid w:val="008209C7"/>
    <w:rsid w:val="008232F1"/>
    <w:rsid w:val="00823898"/>
    <w:rsid w:val="00824D26"/>
    <w:rsid w:val="008256BA"/>
    <w:rsid w:val="008266A9"/>
    <w:rsid w:val="00830353"/>
    <w:rsid w:val="00830EC0"/>
    <w:rsid w:val="00831491"/>
    <w:rsid w:val="0083326F"/>
    <w:rsid w:val="008332DE"/>
    <w:rsid w:val="00833A43"/>
    <w:rsid w:val="0083400A"/>
    <w:rsid w:val="00834A44"/>
    <w:rsid w:val="00835872"/>
    <w:rsid w:val="00835C7A"/>
    <w:rsid w:val="00835F16"/>
    <w:rsid w:val="00837581"/>
    <w:rsid w:val="008404AA"/>
    <w:rsid w:val="00840568"/>
    <w:rsid w:val="00840DF4"/>
    <w:rsid w:val="00840E35"/>
    <w:rsid w:val="00841216"/>
    <w:rsid w:val="00841B35"/>
    <w:rsid w:val="008429C9"/>
    <w:rsid w:val="00842C08"/>
    <w:rsid w:val="00843600"/>
    <w:rsid w:val="008463A8"/>
    <w:rsid w:val="00850338"/>
    <w:rsid w:val="008516E6"/>
    <w:rsid w:val="0085294A"/>
    <w:rsid w:val="00853051"/>
    <w:rsid w:val="008540EA"/>
    <w:rsid w:val="00854DAF"/>
    <w:rsid w:val="008551D2"/>
    <w:rsid w:val="00855279"/>
    <w:rsid w:val="00855B28"/>
    <w:rsid w:val="00855DA4"/>
    <w:rsid w:val="00856194"/>
    <w:rsid w:val="00857F7D"/>
    <w:rsid w:val="00861053"/>
    <w:rsid w:val="008616CE"/>
    <w:rsid w:val="0086192B"/>
    <w:rsid w:val="008619FB"/>
    <w:rsid w:val="00861B52"/>
    <w:rsid w:val="00862821"/>
    <w:rsid w:val="00862F47"/>
    <w:rsid w:val="00863BE7"/>
    <w:rsid w:val="00863C15"/>
    <w:rsid w:val="00863E4A"/>
    <w:rsid w:val="00866751"/>
    <w:rsid w:val="008667C0"/>
    <w:rsid w:val="00866CB2"/>
    <w:rsid w:val="00867D13"/>
    <w:rsid w:val="008717FF"/>
    <w:rsid w:val="00871C45"/>
    <w:rsid w:val="00871EEB"/>
    <w:rsid w:val="00873BFE"/>
    <w:rsid w:val="00873C98"/>
    <w:rsid w:val="008745B6"/>
    <w:rsid w:val="0087463C"/>
    <w:rsid w:val="0087623F"/>
    <w:rsid w:val="008777AF"/>
    <w:rsid w:val="00877CF6"/>
    <w:rsid w:val="00880DFD"/>
    <w:rsid w:val="00881E00"/>
    <w:rsid w:val="00881EE0"/>
    <w:rsid w:val="00883075"/>
    <w:rsid w:val="00884344"/>
    <w:rsid w:val="00884559"/>
    <w:rsid w:val="008848D2"/>
    <w:rsid w:val="0088529E"/>
    <w:rsid w:val="008865C9"/>
    <w:rsid w:val="008870BB"/>
    <w:rsid w:val="00887C18"/>
    <w:rsid w:val="00890259"/>
    <w:rsid w:val="00890898"/>
    <w:rsid w:val="00890CEC"/>
    <w:rsid w:val="00891438"/>
    <w:rsid w:val="008934D9"/>
    <w:rsid w:val="00893D43"/>
    <w:rsid w:val="00893DA1"/>
    <w:rsid w:val="00893E90"/>
    <w:rsid w:val="00895042"/>
    <w:rsid w:val="0089521F"/>
    <w:rsid w:val="00895597"/>
    <w:rsid w:val="008956D2"/>
    <w:rsid w:val="0089570B"/>
    <w:rsid w:val="00895EEB"/>
    <w:rsid w:val="00896117"/>
    <w:rsid w:val="008964D7"/>
    <w:rsid w:val="008979AE"/>
    <w:rsid w:val="008A095B"/>
    <w:rsid w:val="008A17A1"/>
    <w:rsid w:val="008A197F"/>
    <w:rsid w:val="008A218A"/>
    <w:rsid w:val="008A2A41"/>
    <w:rsid w:val="008A3379"/>
    <w:rsid w:val="008A40D0"/>
    <w:rsid w:val="008A52E4"/>
    <w:rsid w:val="008A5D0C"/>
    <w:rsid w:val="008A629F"/>
    <w:rsid w:val="008A6A9A"/>
    <w:rsid w:val="008A6D9F"/>
    <w:rsid w:val="008B0289"/>
    <w:rsid w:val="008B06A3"/>
    <w:rsid w:val="008B13C1"/>
    <w:rsid w:val="008B204B"/>
    <w:rsid w:val="008B2151"/>
    <w:rsid w:val="008B2433"/>
    <w:rsid w:val="008B2D1A"/>
    <w:rsid w:val="008B3795"/>
    <w:rsid w:val="008B4B44"/>
    <w:rsid w:val="008B4E2C"/>
    <w:rsid w:val="008B5C8A"/>
    <w:rsid w:val="008B5D01"/>
    <w:rsid w:val="008B6162"/>
    <w:rsid w:val="008B6ABC"/>
    <w:rsid w:val="008B6DFC"/>
    <w:rsid w:val="008B6E14"/>
    <w:rsid w:val="008B708C"/>
    <w:rsid w:val="008B70FC"/>
    <w:rsid w:val="008B7C09"/>
    <w:rsid w:val="008C0720"/>
    <w:rsid w:val="008C0DEB"/>
    <w:rsid w:val="008C1558"/>
    <w:rsid w:val="008C2A2D"/>
    <w:rsid w:val="008C3BBD"/>
    <w:rsid w:val="008C4554"/>
    <w:rsid w:val="008C5017"/>
    <w:rsid w:val="008C53AF"/>
    <w:rsid w:val="008C68F8"/>
    <w:rsid w:val="008C79D7"/>
    <w:rsid w:val="008C7B25"/>
    <w:rsid w:val="008C7CD9"/>
    <w:rsid w:val="008D02B0"/>
    <w:rsid w:val="008D0DA0"/>
    <w:rsid w:val="008D13B3"/>
    <w:rsid w:val="008D1B14"/>
    <w:rsid w:val="008D1E30"/>
    <w:rsid w:val="008D20D9"/>
    <w:rsid w:val="008D213C"/>
    <w:rsid w:val="008D22CD"/>
    <w:rsid w:val="008D2310"/>
    <w:rsid w:val="008D4792"/>
    <w:rsid w:val="008D5447"/>
    <w:rsid w:val="008D57C7"/>
    <w:rsid w:val="008D6189"/>
    <w:rsid w:val="008D6A07"/>
    <w:rsid w:val="008D6AFD"/>
    <w:rsid w:val="008D756C"/>
    <w:rsid w:val="008D7E52"/>
    <w:rsid w:val="008E03C4"/>
    <w:rsid w:val="008E0704"/>
    <w:rsid w:val="008E1451"/>
    <w:rsid w:val="008E14DB"/>
    <w:rsid w:val="008E1E17"/>
    <w:rsid w:val="008E4EBC"/>
    <w:rsid w:val="008E5323"/>
    <w:rsid w:val="008E54F6"/>
    <w:rsid w:val="008E5B90"/>
    <w:rsid w:val="008E61F8"/>
    <w:rsid w:val="008E7465"/>
    <w:rsid w:val="008E7953"/>
    <w:rsid w:val="008F134B"/>
    <w:rsid w:val="008F1CB3"/>
    <w:rsid w:val="008F241D"/>
    <w:rsid w:val="008F25D1"/>
    <w:rsid w:val="008F3F38"/>
    <w:rsid w:val="008F44BA"/>
    <w:rsid w:val="008F4F03"/>
    <w:rsid w:val="008F54E4"/>
    <w:rsid w:val="008F6440"/>
    <w:rsid w:val="008F66F9"/>
    <w:rsid w:val="008F690B"/>
    <w:rsid w:val="008F7037"/>
    <w:rsid w:val="008F7166"/>
    <w:rsid w:val="008F7952"/>
    <w:rsid w:val="00900935"/>
    <w:rsid w:val="009020DB"/>
    <w:rsid w:val="00903E49"/>
    <w:rsid w:val="0090463B"/>
    <w:rsid w:val="009049AD"/>
    <w:rsid w:val="0090677D"/>
    <w:rsid w:val="00907FE2"/>
    <w:rsid w:val="009108AA"/>
    <w:rsid w:val="00910C1B"/>
    <w:rsid w:val="009112B5"/>
    <w:rsid w:val="0091233A"/>
    <w:rsid w:val="0091248E"/>
    <w:rsid w:val="00912EA3"/>
    <w:rsid w:val="00913E48"/>
    <w:rsid w:val="00913FA6"/>
    <w:rsid w:val="0091406C"/>
    <w:rsid w:val="009172C0"/>
    <w:rsid w:val="009174AE"/>
    <w:rsid w:val="00917605"/>
    <w:rsid w:val="00921A8D"/>
    <w:rsid w:val="00922553"/>
    <w:rsid w:val="0092427D"/>
    <w:rsid w:val="0092455E"/>
    <w:rsid w:val="00924F40"/>
    <w:rsid w:val="0092704E"/>
    <w:rsid w:val="00927198"/>
    <w:rsid w:val="009320A0"/>
    <w:rsid w:val="009320FC"/>
    <w:rsid w:val="0093393A"/>
    <w:rsid w:val="009353F0"/>
    <w:rsid w:val="00935F23"/>
    <w:rsid w:val="00936011"/>
    <w:rsid w:val="009376EA"/>
    <w:rsid w:val="00937D22"/>
    <w:rsid w:val="00942FFB"/>
    <w:rsid w:val="009435AB"/>
    <w:rsid w:val="00943A57"/>
    <w:rsid w:val="00943C40"/>
    <w:rsid w:val="0094457C"/>
    <w:rsid w:val="0094568E"/>
    <w:rsid w:val="00945C2D"/>
    <w:rsid w:val="009464A7"/>
    <w:rsid w:val="0094722B"/>
    <w:rsid w:val="00947A5C"/>
    <w:rsid w:val="00951353"/>
    <w:rsid w:val="00951780"/>
    <w:rsid w:val="00952D18"/>
    <w:rsid w:val="0095361F"/>
    <w:rsid w:val="0095365B"/>
    <w:rsid w:val="00953A82"/>
    <w:rsid w:val="0095404E"/>
    <w:rsid w:val="00954CC9"/>
    <w:rsid w:val="00954D94"/>
    <w:rsid w:val="00955150"/>
    <w:rsid w:val="00955377"/>
    <w:rsid w:val="009553C1"/>
    <w:rsid w:val="0095659B"/>
    <w:rsid w:val="0095687F"/>
    <w:rsid w:val="0095733E"/>
    <w:rsid w:val="00961D74"/>
    <w:rsid w:val="0096295B"/>
    <w:rsid w:val="00962CDA"/>
    <w:rsid w:val="00963563"/>
    <w:rsid w:val="009645D7"/>
    <w:rsid w:val="009650F6"/>
    <w:rsid w:val="00965D25"/>
    <w:rsid w:val="0096605A"/>
    <w:rsid w:val="009661D6"/>
    <w:rsid w:val="00967160"/>
    <w:rsid w:val="00967863"/>
    <w:rsid w:val="00967F4E"/>
    <w:rsid w:val="0097060B"/>
    <w:rsid w:val="009716F4"/>
    <w:rsid w:val="00971783"/>
    <w:rsid w:val="00972F4A"/>
    <w:rsid w:val="009730AD"/>
    <w:rsid w:val="0097316A"/>
    <w:rsid w:val="009734C5"/>
    <w:rsid w:val="00973CF1"/>
    <w:rsid w:val="00974007"/>
    <w:rsid w:val="00976AF4"/>
    <w:rsid w:val="00976CE9"/>
    <w:rsid w:val="00977100"/>
    <w:rsid w:val="009773B4"/>
    <w:rsid w:val="00977EEC"/>
    <w:rsid w:val="0098026D"/>
    <w:rsid w:val="009807B8"/>
    <w:rsid w:val="00980D57"/>
    <w:rsid w:val="00982082"/>
    <w:rsid w:val="0098669B"/>
    <w:rsid w:val="0098691D"/>
    <w:rsid w:val="00986935"/>
    <w:rsid w:val="0099188D"/>
    <w:rsid w:val="00991AD9"/>
    <w:rsid w:val="00991B9E"/>
    <w:rsid w:val="0099209B"/>
    <w:rsid w:val="00993227"/>
    <w:rsid w:val="009937D3"/>
    <w:rsid w:val="00993C06"/>
    <w:rsid w:val="00993FCD"/>
    <w:rsid w:val="00994CE7"/>
    <w:rsid w:val="009954CF"/>
    <w:rsid w:val="009960C7"/>
    <w:rsid w:val="00996EF8"/>
    <w:rsid w:val="009976BC"/>
    <w:rsid w:val="00997D80"/>
    <w:rsid w:val="009A057D"/>
    <w:rsid w:val="009A42DC"/>
    <w:rsid w:val="009A4E21"/>
    <w:rsid w:val="009A65CC"/>
    <w:rsid w:val="009A6B29"/>
    <w:rsid w:val="009A6F60"/>
    <w:rsid w:val="009A7E9A"/>
    <w:rsid w:val="009B08BF"/>
    <w:rsid w:val="009B0D32"/>
    <w:rsid w:val="009B2362"/>
    <w:rsid w:val="009B250C"/>
    <w:rsid w:val="009B26F0"/>
    <w:rsid w:val="009B2BE6"/>
    <w:rsid w:val="009B2CC2"/>
    <w:rsid w:val="009B420D"/>
    <w:rsid w:val="009B42DD"/>
    <w:rsid w:val="009B450B"/>
    <w:rsid w:val="009B4582"/>
    <w:rsid w:val="009B4874"/>
    <w:rsid w:val="009B500A"/>
    <w:rsid w:val="009B5A4C"/>
    <w:rsid w:val="009B5ADA"/>
    <w:rsid w:val="009B5D7E"/>
    <w:rsid w:val="009B6392"/>
    <w:rsid w:val="009B6A4B"/>
    <w:rsid w:val="009B7249"/>
    <w:rsid w:val="009B7C5C"/>
    <w:rsid w:val="009B7E29"/>
    <w:rsid w:val="009C1DCE"/>
    <w:rsid w:val="009C1DF3"/>
    <w:rsid w:val="009C21FC"/>
    <w:rsid w:val="009C25A9"/>
    <w:rsid w:val="009C2FFC"/>
    <w:rsid w:val="009C425A"/>
    <w:rsid w:val="009C490E"/>
    <w:rsid w:val="009C4BE5"/>
    <w:rsid w:val="009C690D"/>
    <w:rsid w:val="009C6A68"/>
    <w:rsid w:val="009C6AAF"/>
    <w:rsid w:val="009C6B6F"/>
    <w:rsid w:val="009C6D72"/>
    <w:rsid w:val="009C7A5C"/>
    <w:rsid w:val="009D1068"/>
    <w:rsid w:val="009D17E1"/>
    <w:rsid w:val="009D27E0"/>
    <w:rsid w:val="009D2C9F"/>
    <w:rsid w:val="009D313A"/>
    <w:rsid w:val="009D320A"/>
    <w:rsid w:val="009D371A"/>
    <w:rsid w:val="009D3837"/>
    <w:rsid w:val="009D4B55"/>
    <w:rsid w:val="009D55A9"/>
    <w:rsid w:val="009D6900"/>
    <w:rsid w:val="009D6AA1"/>
    <w:rsid w:val="009E0851"/>
    <w:rsid w:val="009E0D7D"/>
    <w:rsid w:val="009E0E0F"/>
    <w:rsid w:val="009E1E86"/>
    <w:rsid w:val="009E28B0"/>
    <w:rsid w:val="009E2E46"/>
    <w:rsid w:val="009E2EA5"/>
    <w:rsid w:val="009E4409"/>
    <w:rsid w:val="009E4A92"/>
    <w:rsid w:val="009E52F4"/>
    <w:rsid w:val="009E54F1"/>
    <w:rsid w:val="009E66F0"/>
    <w:rsid w:val="009E6878"/>
    <w:rsid w:val="009E74FA"/>
    <w:rsid w:val="009E7B22"/>
    <w:rsid w:val="009F2813"/>
    <w:rsid w:val="009F2A52"/>
    <w:rsid w:val="009F4CDB"/>
    <w:rsid w:val="009F653F"/>
    <w:rsid w:val="009F65FC"/>
    <w:rsid w:val="009F69F0"/>
    <w:rsid w:val="009F6A3A"/>
    <w:rsid w:val="009F6E31"/>
    <w:rsid w:val="009F7E36"/>
    <w:rsid w:val="00A00671"/>
    <w:rsid w:val="00A0162A"/>
    <w:rsid w:val="00A0191F"/>
    <w:rsid w:val="00A019AD"/>
    <w:rsid w:val="00A01D8B"/>
    <w:rsid w:val="00A03247"/>
    <w:rsid w:val="00A03AA9"/>
    <w:rsid w:val="00A0412C"/>
    <w:rsid w:val="00A0491D"/>
    <w:rsid w:val="00A04C6A"/>
    <w:rsid w:val="00A04F8C"/>
    <w:rsid w:val="00A05E7C"/>
    <w:rsid w:val="00A05F0A"/>
    <w:rsid w:val="00A05FFC"/>
    <w:rsid w:val="00A068FA"/>
    <w:rsid w:val="00A06B7F"/>
    <w:rsid w:val="00A07153"/>
    <w:rsid w:val="00A07504"/>
    <w:rsid w:val="00A0788C"/>
    <w:rsid w:val="00A07ECF"/>
    <w:rsid w:val="00A113B4"/>
    <w:rsid w:val="00A12231"/>
    <w:rsid w:val="00A1274E"/>
    <w:rsid w:val="00A12F72"/>
    <w:rsid w:val="00A13933"/>
    <w:rsid w:val="00A1459B"/>
    <w:rsid w:val="00A1568D"/>
    <w:rsid w:val="00A15824"/>
    <w:rsid w:val="00A15A23"/>
    <w:rsid w:val="00A20974"/>
    <w:rsid w:val="00A217BD"/>
    <w:rsid w:val="00A21D65"/>
    <w:rsid w:val="00A22222"/>
    <w:rsid w:val="00A22A92"/>
    <w:rsid w:val="00A230CA"/>
    <w:rsid w:val="00A232D8"/>
    <w:rsid w:val="00A235C3"/>
    <w:rsid w:val="00A23C55"/>
    <w:rsid w:val="00A24316"/>
    <w:rsid w:val="00A245BD"/>
    <w:rsid w:val="00A2464C"/>
    <w:rsid w:val="00A24D7A"/>
    <w:rsid w:val="00A25557"/>
    <w:rsid w:val="00A259FE"/>
    <w:rsid w:val="00A25B4C"/>
    <w:rsid w:val="00A26FDB"/>
    <w:rsid w:val="00A2720B"/>
    <w:rsid w:val="00A27C04"/>
    <w:rsid w:val="00A31282"/>
    <w:rsid w:val="00A3156F"/>
    <w:rsid w:val="00A34E51"/>
    <w:rsid w:val="00A35394"/>
    <w:rsid w:val="00A35AEF"/>
    <w:rsid w:val="00A363F6"/>
    <w:rsid w:val="00A36790"/>
    <w:rsid w:val="00A36D02"/>
    <w:rsid w:val="00A373C0"/>
    <w:rsid w:val="00A416E2"/>
    <w:rsid w:val="00A41B40"/>
    <w:rsid w:val="00A4301B"/>
    <w:rsid w:val="00A43C65"/>
    <w:rsid w:val="00A43EF1"/>
    <w:rsid w:val="00A43F6F"/>
    <w:rsid w:val="00A45C99"/>
    <w:rsid w:val="00A461FB"/>
    <w:rsid w:val="00A4712D"/>
    <w:rsid w:val="00A47452"/>
    <w:rsid w:val="00A47769"/>
    <w:rsid w:val="00A47B80"/>
    <w:rsid w:val="00A502D3"/>
    <w:rsid w:val="00A50EDA"/>
    <w:rsid w:val="00A51033"/>
    <w:rsid w:val="00A513B1"/>
    <w:rsid w:val="00A51AAA"/>
    <w:rsid w:val="00A52DD5"/>
    <w:rsid w:val="00A537ED"/>
    <w:rsid w:val="00A53DC0"/>
    <w:rsid w:val="00A54CAF"/>
    <w:rsid w:val="00A556EE"/>
    <w:rsid w:val="00A557B6"/>
    <w:rsid w:val="00A5719C"/>
    <w:rsid w:val="00A5765A"/>
    <w:rsid w:val="00A60343"/>
    <w:rsid w:val="00A612C7"/>
    <w:rsid w:val="00A61922"/>
    <w:rsid w:val="00A61C70"/>
    <w:rsid w:val="00A6245A"/>
    <w:rsid w:val="00A631E7"/>
    <w:rsid w:val="00A63C9E"/>
    <w:rsid w:val="00A64D2B"/>
    <w:rsid w:val="00A65B68"/>
    <w:rsid w:val="00A66B8C"/>
    <w:rsid w:val="00A679C9"/>
    <w:rsid w:val="00A67A89"/>
    <w:rsid w:val="00A70222"/>
    <w:rsid w:val="00A7054F"/>
    <w:rsid w:val="00A711AB"/>
    <w:rsid w:val="00A71626"/>
    <w:rsid w:val="00A72134"/>
    <w:rsid w:val="00A7301D"/>
    <w:rsid w:val="00A736EC"/>
    <w:rsid w:val="00A73F04"/>
    <w:rsid w:val="00A7463E"/>
    <w:rsid w:val="00A76123"/>
    <w:rsid w:val="00A7676A"/>
    <w:rsid w:val="00A77557"/>
    <w:rsid w:val="00A77E5C"/>
    <w:rsid w:val="00A8027B"/>
    <w:rsid w:val="00A810F6"/>
    <w:rsid w:val="00A81545"/>
    <w:rsid w:val="00A815E5"/>
    <w:rsid w:val="00A81E65"/>
    <w:rsid w:val="00A8258D"/>
    <w:rsid w:val="00A82951"/>
    <w:rsid w:val="00A82E21"/>
    <w:rsid w:val="00A82FCB"/>
    <w:rsid w:val="00A83B00"/>
    <w:rsid w:val="00A84075"/>
    <w:rsid w:val="00A85B13"/>
    <w:rsid w:val="00A85DDD"/>
    <w:rsid w:val="00A86179"/>
    <w:rsid w:val="00A87649"/>
    <w:rsid w:val="00A87B8E"/>
    <w:rsid w:val="00A906CA"/>
    <w:rsid w:val="00A90E55"/>
    <w:rsid w:val="00A91046"/>
    <w:rsid w:val="00A9132A"/>
    <w:rsid w:val="00A915D3"/>
    <w:rsid w:val="00A91A2E"/>
    <w:rsid w:val="00A92E4D"/>
    <w:rsid w:val="00A93DFE"/>
    <w:rsid w:val="00A93FE5"/>
    <w:rsid w:val="00A950DC"/>
    <w:rsid w:val="00A950FA"/>
    <w:rsid w:val="00AA0FED"/>
    <w:rsid w:val="00AA1309"/>
    <w:rsid w:val="00AA1A64"/>
    <w:rsid w:val="00AA1B06"/>
    <w:rsid w:val="00AA1D4A"/>
    <w:rsid w:val="00AA29F4"/>
    <w:rsid w:val="00AA343B"/>
    <w:rsid w:val="00AA39B9"/>
    <w:rsid w:val="00AA3FC4"/>
    <w:rsid w:val="00AA4CEB"/>
    <w:rsid w:val="00AA5FE6"/>
    <w:rsid w:val="00AA6881"/>
    <w:rsid w:val="00AB0E12"/>
    <w:rsid w:val="00AB0F02"/>
    <w:rsid w:val="00AB12B9"/>
    <w:rsid w:val="00AB15F9"/>
    <w:rsid w:val="00AB1B80"/>
    <w:rsid w:val="00AB2FDC"/>
    <w:rsid w:val="00AB37D9"/>
    <w:rsid w:val="00AB456D"/>
    <w:rsid w:val="00AB4CC2"/>
    <w:rsid w:val="00AB5805"/>
    <w:rsid w:val="00AB5AF2"/>
    <w:rsid w:val="00AB651D"/>
    <w:rsid w:val="00AB777E"/>
    <w:rsid w:val="00AB7967"/>
    <w:rsid w:val="00AB7B44"/>
    <w:rsid w:val="00AB7D17"/>
    <w:rsid w:val="00AB7EF5"/>
    <w:rsid w:val="00AC0825"/>
    <w:rsid w:val="00AC093D"/>
    <w:rsid w:val="00AC108C"/>
    <w:rsid w:val="00AC187F"/>
    <w:rsid w:val="00AC2233"/>
    <w:rsid w:val="00AC2581"/>
    <w:rsid w:val="00AC30FE"/>
    <w:rsid w:val="00AC752A"/>
    <w:rsid w:val="00AC7F5B"/>
    <w:rsid w:val="00AD0980"/>
    <w:rsid w:val="00AD19B5"/>
    <w:rsid w:val="00AD2DD6"/>
    <w:rsid w:val="00AD4519"/>
    <w:rsid w:val="00AD493B"/>
    <w:rsid w:val="00AD4C70"/>
    <w:rsid w:val="00AD5076"/>
    <w:rsid w:val="00AD52F4"/>
    <w:rsid w:val="00AD5938"/>
    <w:rsid w:val="00AD59EA"/>
    <w:rsid w:val="00AD5BD9"/>
    <w:rsid w:val="00AD6124"/>
    <w:rsid w:val="00AD6E54"/>
    <w:rsid w:val="00AD7199"/>
    <w:rsid w:val="00AE0EA6"/>
    <w:rsid w:val="00AE1105"/>
    <w:rsid w:val="00AE2EFE"/>
    <w:rsid w:val="00AE3B57"/>
    <w:rsid w:val="00AE4C69"/>
    <w:rsid w:val="00AE4D6C"/>
    <w:rsid w:val="00AE5745"/>
    <w:rsid w:val="00AE63D9"/>
    <w:rsid w:val="00AF0262"/>
    <w:rsid w:val="00AF06C9"/>
    <w:rsid w:val="00AF0E8C"/>
    <w:rsid w:val="00AF0FE8"/>
    <w:rsid w:val="00AF12BA"/>
    <w:rsid w:val="00AF19AC"/>
    <w:rsid w:val="00AF1E29"/>
    <w:rsid w:val="00AF212A"/>
    <w:rsid w:val="00AF23E0"/>
    <w:rsid w:val="00AF2E11"/>
    <w:rsid w:val="00AF2EFE"/>
    <w:rsid w:val="00AF3606"/>
    <w:rsid w:val="00AF40CD"/>
    <w:rsid w:val="00AF4CD6"/>
    <w:rsid w:val="00AF5A0E"/>
    <w:rsid w:val="00AF5B59"/>
    <w:rsid w:val="00AF5CCB"/>
    <w:rsid w:val="00AF5D10"/>
    <w:rsid w:val="00AF6988"/>
    <w:rsid w:val="00AF6CFF"/>
    <w:rsid w:val="00AF7D9D"/>
    <w:rsid w:val="00B008DB"/>
    <w:rsid w:val="00B00BA4"/>
    <w:rsid w:val="00B00DD3"/>
    <w:rsid w:val="00B00EF7"/>
    <w:rsid w:val="00B011F8"/>
    <w:rsid w:val="00B02BA7"/>
    <w:rsid w:val="00B03084"/>
    <w:rsid w:val="00B03251"/>
    <w:rsid w:val="00B0342B"/>
    <w:rsid w:val="00B04432"/>
    <w:rsid w:val="00B04831"/>
    <w:rsid w:val="00B0562F"/>
    <w:rsid w:val="00B05889"/>
    <w:rsid w:val="00B0683D"/>
    <w:rsid w:val="00B0693D"/>
    <w:rsid w:val="00B06B63"/>
    <w:rsid w:val="00B073BE"/>
    <w:rsid w:val="00B104F1"/>
    <w:rsid w:val="00B115E8"/>
    <w:rsid w:val="00B127ED"/>
    <w:rsid w:val="00B12984"/>
    <w:rsid w:val="00B144D9"/>
    <w:rsid w:val="00B150A1"/>
    <w:rsid w:val="00B155B5"/>
    <w:rsid w:val="00B16033"/>
    <w:rsid w:val="00B16C28"/>
    <w:rsid w:val="00B16D5F"/>
    <w:rsid w:val="00B17A04"/>
    <w:rsid w:val="00B17E40"/>
    <w:rsid w:val="00B20B14"/>
    <w:rsid w:val="00B21F57"/>
    <w:rsid w:val="00B22612"/>
    <w:rsid w:val="00B23591"/>
    <w:rsid w:val="00B236C4"/>
    <w:rsid w:val="00B23840"/>
    <w:rsid w:val="00B239AD"/>
    <w:rsid w:val="00B24A9E"/>
    <w:rsid w:val="00B2585C"/>
    <w:rsid w:val="00B26FA0"/>
    <w:rsid w:val="00B275DF"/>
    <w:rsid w:val="00B27CF2"/>
    <w:rsid w:val="00B30933"/>
    <w:rsid w:val="00B3184B"/>
    <w:rsid w:val="00B31AD9"/>
    <w:rsid w:val="00B327E2"/>
    <w:rsid w:val="00B32D39"/>
    <w:rsid w:val="00B3401D"/>
    <w:rsid w:val="00B341E3"/>
    <w:rsid w:val="00B34518"/>
    <w:rsid w:val="00B3508A"/>
    <w:rsid w:val="00B35860"/>
    <w:rsid w:val="00B35944"/>
    <w:rsid w:val="00B40D99"/>
    <w:rsid w:val="00B40E5F"/>
    <w:rsid w:val="00B41568"/>
    <w:rsid w:val="00B43188"/>
    <w:rsid w:val="00B43E7A"/>
    <w:rsid w:val="00B43EC6"/>
    <w:rsid w:val="00B44416"/>
    <w:rsid w:val="00B4470B"/>
    <w:rsid w:val="00B44822"/>
    <w:rsid w:val="00B4555D"/>
    <w:rsid w:val="00B45AA4"/>
    <w:rsid w:val="00B46E04"/>
    <w:rsid w:val="00B47504"/>
    <w:rsid w:val="00B47CDC"/>
    <w:rsid w:val="00B51B75"/>
    <w:rsid w:val="00B51D86"/>
    <w:rsid w:val="00B523A5"/>
    <w:rsid w:val="00B52824"/>
    <w:rsid w:val="00B54C29"/>
    <w:rsid w:val="00B54C65"/>
    <w:rsid w:val="00B55574"/>
    <w:rsid w:val="00B55757"/>
    <w:rsid w:val="00B579DC"/>
    <w:rsid w:val="00B57EA8"/>
    <w:rsid w:val="00B60D17"/>
    <w:rsid w:val="00B6144E"/>
    <w:rsid w:val="00B62298"/>
    <w:rsid w:val="00B631CA"/>
    <w:rsid w:val="00B63DAE"/>
    <w:rsid w:val="00B65813"/>
    <w:rsid w:val="00B663D4"/>
    <w:rsid w:val="00B66823"/>
    <w:rsid w:val="00B6720C"/>
    <w:rsid w:val="00B672D6"/>
    <w:rsid w:val="00B676FB"/>
    <w:rsid w:val="00B70B5A"/>
    <w:rsid w:val="00B71E71"/>
    <w:rsid w:val="00B7299D"/>
    <w:rsid w:val="00B72EEC"/>
    <w:rsid w:val="00B73748"/>
    <w:rsid w:val="00B737CF"/>
    <w:rsid w:val="00B74AA0"/>
    <w:rsid w:val="00B74F26"/>
    <w:rsid w:val="00B75079"/>
    <w:rsid w:val="00B75BDF"/>
    <w:rsid w:val="00B75D79"/>
    <w:rsid w:val="00B75E45"/>
    <w:rsid w:val="00B76FE1"/>
    <w:rsid w:val="00B80C1A"/>
    <w:rsid w:val="00B82739"/>
    <w:rsid w:val="00B83500"/>
    <w:rsid w:val="00B84767"/>
    <w:rsid w:val="00B85D64"/>
    <w:rsid w:val="00B86974"/>
    <w:rsid w:val="00B91879"/>
    <w:rsid w:val="00B919C2"/>
    <w:rsid w:val="00B91E68"/>
    <w:rsid w:val="00B939CF"/>
    <w:rsid w:val="00B93F6C"/>
    <w:rsid w:val="00B940BB"/>
    <w:rsid w:val="00B940F6"/>
    <w:rsid w:val="00B942B0"/>
    <w:rsid w:val="00B943B2"/>
    <w:rsid w:val="00B95303"/>
    <w:rsid w:val="00B956EF"/>
    <w:rsid w:val="00BA0348"/>
    <w:rsid w:val="00BA0636"/>
    <w:rsid w:val="00BA10C9"/>
    <w:rsid w:val="00BA1155"/>
    <w:rsid w:val="00BA1562"/>
    <w:rsid w:val="00BA2C97"/>
    <w:rsid w:val="00BA2DF3"/>
    <w:rsid w:val="00BA33CE"/>
    <w:rsid w:val="00BA417C"/>
    <w:rsid w:val="00BA5556"/>
    <w:rsid w:val="00BA6187"/>
    <w:rsid w:val="00BA6779"/>
    <w:rsid w:val="00BA6A6F"/>
    <w:rsid w:val="00BA74F7"/>
    <w:rsid w:val="00BA76C2"/>
    <w:rsid w:val="00BA782E"/>
    <w:rsid w:val="00BA7C1E"/>
    <w:rsid w:val="00BB1446"/>
    <w:rsid w:val="00BB233C"/>
    <w:rsid w:val="00BB3DD2"/>
    <w:rsid w:val="00BB40C2"/>
    <w:rsid w:val="00BB4519"/>
    <w:rsid w:val="00BB50A3"/>
    <w:rsid w:val="00BB5E17"/>
    <w:rsid w:val="00BB5E7F"/>
    <w:rsid w:val="00BB67DE"/>
    <w:rsid w:val="00BB7314"/>
    <w:rsid w:val="00BB7E1F"/>
    <w:rsid w:val="00BC033B"/>
    <w:rsid w:val="00BC32F3"/>
    <w:rsid w:val="00BC3B94"/>
    <w:rsid w:val="00BC4116"/>
    <w:rsid w:val="00BC5280"/>
    <w:rsid w:val="00BC533F"/>
    <w:rsid w:val="00BC5FD1"/>
    <w:rsid w:val="00BC6142"/>
    <w:rsid w:val="00BC6182"/>
    <w:rsid w:val="00BC6C93"/>
    <w:rsid w:val="00BC7908"/>
    <w:rsid w:val="00BD0B8C"/>
    <w:rsid w:val="00BD1429"/>
    <w:rsid w:val="00BD1454"/>
    <w:rsid w:val="00BD1841"/>
    <w:rsid w:val="00BD1ACA"/>
    <w:rsid w:val="00BD20E5"/>
    <w:rsid w:val="00BD36A0"/>
    <w:rsid w:val="00BD3E8C"/>
    <w:rsid w:val="00BD42FC"/>
    <w:rsid w:val="00BD4418"/>
    <w:rsid w:val="00BD4F37"/>
    <w:rsid w:val="00BD7039"/>
    <w:rsid w:val="00BD7EEB"/>
    <w:rsid w:val="00BE0612"/>
    <w:rsid w:val="00BE0B3F"/>
    <w:rsid w:val="00BE1667"/>
    <w:rsid w:val="00BE1BE2"/>
    <w:rsid w:val="00BE1E74"/>
    <w:rsid w:val="00BE2F62"/>
    <w:rsid w:val="00BE2FAF"/>
    <w:rsid w:val="00BE3264"/>
    <w:rsid w:val="00BE3FC7"/>
    <w:rsid w:val="00BE4655"/>
    <w:rsid w:val="00BE530A"/>
    <w:rsid w:val="00BE757B"/>
    <w:rsid w:val="00BF0CBC"/>
    <w:rsid w:val="00BF0E03"/>
    <w:rsid w:val="00BF1CBE"/>
    <w:rsid w:val="00BF2803"/>
    <w:rsid w:val="00BF28ED"/>
    <w:rsid w:val="00BF33B7"/>
    <w:rsid w:val="00BF33EE"/>
    <w:rsid w:val="00BF3736"/>
    <w:rsid w:val="00BF3801"/>
    <w:rsid w:val="00BF3C04"/>
    <w:rsid w:val="00BF4724"/>
    <w:rsid w:val="00BF477D"/>
    <w:rsid w:val="00BF496F"/>
    <w:rsid w:val="00BF537D"/>
    <w:rsid w:val="00BF5D37"/>
    <w:rsid w:val="00BF5E08"/>
    <w:rsid w:val="00BF7D05"/>
    <w:rsid w:val="00C02E0D"/>
    <w:rsid w:val="00C031A7"/>
    <w:rsid w:val="00C034C6"/>
    <w:rsid w:val="00C04251"/>
    <w:rsid w:val="00C05649"/>
    <w:rsid w:val="00C05988"/>
    <w:rsid w:val="00C059D0"/>
    <w:rsid w:val="00C05F77"/>
    <w:rsid w:val="00C06888"/>
    <w:rsid w:val="00C07EFD"/>
    <w:rsid w:val="00C1037B"/>
    <w:rsid w:val="00C10B17"/>
    <w:rsid w:val="00C1148D"/>
    <w:rsid w:val="00C117D6"/>
    <w:rsid w:val="00C128AC"/>
    <w:rsid w:val="00C1336C"/>
    <w:rsid w:val="00C13FC7"/>
    <w:rsid w:val="00C1504C"/>
    <w:rsid w:val="00C155EC"/>
    <w:rsid w:val="00C15939"/>
    <w:rsid w:val="00C16D43"/>
    <w:rsid w:val="00C2156A"/>
    <w:rsid w:val="00C227B2"/>
    <w:rsid w:val="00C244B2"/>
    <w:rsid w:val="00C24700"/>
    <w:rsid w:val="00C25540"/>
    <w:rsid w:val="00C25E16"/>
    <w:rsid w:val="00C2727C"/>
    <w:rsid w:val="00C30473"/>
    <w:rsid w:val="00C30E14"/>
    <w:rsid w:val="00C310E2"/>
    <w:rsid w:val="00C31444"/>
    <w:rsid w:val="00C31560"/>
    <w:rsid w:val="00C316BC"/>
    <w:rsid w:val="00C32E5B"/>
    <w:rsid w:val="00C342AF"/>
    <w:rsid w:val="00C34854"/>
    <w:rsid w:val="00C3617F"/>
    <w:rsid w:val="00C361A4"/>
    <w:rsid w:val="00C3709E"/>
    <w:rsid w:val="00C376B5"/>
    <w:rsid w:val="00C379C6"/>
    <w:rsid w:val="00C40226"/>
    <w:rsid w:val="00C40383"/>
    <w:rsid w:val="00C405BC"/>
    <w:rsid w:val="00C405D7"/>
    <w:rsid w:val="00C40799"/>
    <w:rsid w:val="00C40B3F"/>
    <w:rsid w:val="00C41CEF"/>
    <w:rsid w:val="00C43C90"/>
    <w:rsid w:val="00C44816"/>
    <w:rsid w:val="00C478B0"/>
    <w:rsid w:val="00C47C83"/>
    <w:rsid w:val="00C51278"/>
    <w:rsid w:val="00C516A5"/>
    <w:rsid w:val="00C51F0B"/>
    <w:rsid w:val="00C52F8E"/>
    <w:rsid w:val="00C53471"/>
    <w:rsid w:val="00C538C9"/>
    <w:rsid w:val="00C55635"/>
    <w:rsid w:val="00C55EE0"/>
    <w:rsid w:val="00C567F9"/>
    <w:rsid w:val="00C5710B"/>
    <w:rsid w:val="00C57894"/>
    <w:rsid w:val="00C61055"/>
    <w:rsid w:val="00C616B3"/>
    <w:rsid w:val="00C621D5"/>
    <w:rsid w:val="00C62360"/>
    <w:rsid w:val="00C6365E"/>
    <w:rsid w:val="00C63A63"/>
    <w:rsid w:val="00C64173"/>
    <w:rsid w:val="00C6438E"/>
    <w:rsid w:val="00C643C1"/>
    <w:rsid w:val="00C668A3"/>
    <w:rsid w:val="00C70261"/>
    <w:rsid w:val="00C70C71"/>
    <w:rsid w:val="00C70D61"/>
    <w:rsid w:val="00C70FD3"/>
    <w:rsid w:val="00C71451"/>
    <w:rsid w:val="00C72058"/>
    <w:rsid w:val="00C720D2"/>
    <w:rsid w:val="00C72251"/>
    <w:rsid w:val="00C72450"/>
    <w:rsid w:val="00C7299F"/>
    <w:rsid w:val="00C73279"/>
    <w:rsid w:val="00C74749"/>
    <w:rsid w:val="00C75B76"/>
    <w:rsid w:val="00C761C5"/>
    <w:rsid w:val="00C76C1D"/>
    <w:rsid w:val="00C77043"/>
    <w:rsid w:val="00C77B24"/>
    <w:rsid w:val="00C80DEB"/>
    <w:rsid w:val="00C81032"/>
    <w:rsid w:val="00C818E0"/>
    <w:rsid w:val="00C82048"/>
    <w:rsid w:val="00C825C0"/>
    <w:rsid w:val="00C83F3A"/>
    <w:rsid w:val="00C84EE3"/>
    <w:rsid w:val="00C8791F"/>
    <w:rsid w:val="00C87F3B"/>
    <w:rsid w:val="00C90300"/>
    <w:rsid w:val="00C906F7"/>
    <w:rsid w:val="00C924AA"/>
    <w:rsid w:val="00C925EA"/>
    <w:rsid w:val="00C926D2"/>
    <w:rsid w:val="00C93A47"/>
    <w:rsid w:val="00C93B37"/>
    <w:rsid w:val="00C94359"/>
    <w:rsid w:val="00C945AF"/>
    <w:rsid w:val="00C97F10"/>
    <w:rsid w:val="00CA0178"/>
    <w:rsid w:val="00CA0D53"/>
    <w:rsid w:val="00CA0E83"/>
    <w:rsid w:val="00CA167F"/>
    <w:rsid w:val="00CA1D57"/>
    <w:rsid w:val="00CA27E0"/>
    <w:rsid w:val="00CA3F12"/>
    <w:rsid w:val="00CA49AD"/>
    <w:rsid w:val="00CA4AF1"/>
    <w:rsid w:val="00CA635A"/>
    <w:rsid w:val="00CA6AB3"/>
    <w:rsid w:val="00CB01CC"/>
    <w:rsid w:val="00CB0406"/>
    <w:rsid w:val="00CB088C"/>
    <w:rsid w:val="00CB0DD9"/>
    <w:rsid w:val="00CB0F74"/>
    <w:rsid w:val="00CB1A83"/>
    <w:rsid w:val="00CB1BC3"/>
    <w:rsid w:val="00CB2560"/>
    <w:rsid w:val="00CB28A9"/>
    <w:rsid w:val="00CB2DAB"/>
    <w:rsid w:val="00CB30CE"/>
    <w:rsid w:val="00CB327A"/>
    <w:rsid w:val="00CB3D9C"/>
    <w:rsid w:val="00CB4FE7"/>
    <w:rsid w:val="00CB566A"/>
    <w:rsid w:val="00CB5A7E"/>
    <w:rsid w:val="00CB6ED8"/>
    <w:rsid w:val="00CB7683"/>
    <w:rsid w:val="00CB7E80"/>
    <w:rsid w:val="00CC0B93"/>
    <w:rsid w:val="00CC132B"/>
    <w:rsid w:val="00CC22FB"/>
    <w:rsid w:val="00CC3E65"/>
    <w:rsid w:val="00CC4455"/>
    <w:rsid w:val="00CC4BD3"/>
    <w:rsid w:val="00CC5E10"/>
    <w:rsid w:val="00CC6B65"/>
    <w:rsid w:val="00CC761B"/>
    <w:rsid w:val="00CD08D1"/>
    <w:rsid w:val="00CD251E"/>
    <w:rsid w:val="00CD282D"/>
    <w:rsid w:val="00CD2975"/>
    <w:rsid w:val="00CD38A9"/>
    <w:rsid w:val="00CD4D47"/>
    <w:rsid w:val="00CD52F3"/>
    <w:rsid w:val="00CD580E"/>
    <w:rsid w:val="00CD597B"/>
    <w:rsid w:val="00CD5A24"/>
    <w:rsid w:val="00CD606A"/>
    <w:rsid w:val="00CD69B3"/>
    <w:rsid w:val="00CD71EF"/>
    <w:rsid w:val="00CD746D"/>
    <w:rsid w:val="00CD7636"/>
    <w:rsid w:val="00CE07AD"/>
    <w:rsid w:val="00CE0B25"/>
    <w:rsid w:val="00CE24B0"/>
    <w:rsid w:val="00CE2971"/>
    <w:rsid w:val="00CE2D29"/>
    <w:rsid w:val="00CE34CD"/>
    <w:rsid w:val="00CE37D7"/>
    <w:rsid w:val="00CE3B94"/>
    <w:rsid w:val="00CE3FD5"/>
    <w:rsid w:val="00CE51F5"/>
    <w:rsid w:val="00CE58D9"/>
    <w:rsid w:val="00CE79A4"/>
    <w:rsid w:val="00CE7A57"/>
    <w:rsid w:val="00CE7B48"/>
    <w:rsid w:val="00CE7CB1"/>
    <w:rsid w:val="00CF09D1"/>
    <w:rsid w:val="00CF10E5"/>
    <w:rsid w:val="00CF1B9D"/>
    <w:rsid w:val="00CF2303"/>
    <w:rsid w:val="00CF257D"/>
    <w:rsid w:val="00CF25C9"/>
    <w:rsid w:val="00CF2EC1"/>
    <w:rsid w:val="00CF33E9"/>
    <w:rsid w:val="00CF461F"/>
    <w:rsid w:val="00CF4E31"/>
    <w:rsid w:val="00CF5428"/>
    <w:rsid w:val="00CF60DE"/>
    <w:rsid w:val="00CF6417"/>
    <w:rsid w:val="00CF6BB8"/>
    <w:rsid w:val="00CF74D9"/>
    <w:rsid w:val="00D00980"/>
    <w:rsid w:val="00D01E95"/>
    <w:rsid w:val="00D01EFE"/>
    <w:rsid w:val="00D0220C"/>
    <w:rsid w:val="00D03695"/>
    <w:rsid w:val="00D04100"/>
    <w:rsid w:val="00D067FD"/>
    <w:rsid w:val="00D07127"/>
    <w:rsid w:val="00D079E9"/>
    <w:rsid w:val="00D07CBA"/>
    <w:rsid w:val="00D07CF0"/>
    <w:rsid w:val="00D07E46"/>
    <w:rsid w:val="00D108E0"/>
    <w:rsid w:val="00D1152B"/>
    <w:rsid w:val="00D141F2"/>
    <w:rsid w:val="00D14898"/>
    <w:rsid w:val="00D150DE"/>
    <w:rsid w:val="00D16A97"/>
    <w:rsid w:val="00D16EB6"/>
    <w:rsid w:val="00D175BD"/>
    <w:rsid w:val="00D21C8C"/>
    <w:rsid w:val="00D22B2E"/>
    <w:rsid w:val="00D23B9E"/>
    <w:rsid w:val="00D25B43"/>
    <w:rsid w:val="00D277B0"/>
    <w:rsid w:val="00D27A34"/>
    <w:rsid w:val="00D27BC1"/>
    <w:rsid w:val="00D27C6C"/>
    <w:rsid w:val="00D300AF"/>
    <w:rsid w:val="00D326F0"/>
    <w:rsid w:val="00D32D22"/>
    <w:rsid w:val="00D331C2"/>
    <w:rsid w:val="00D332C4"/>
    <w:rsid w:val="00D339D0"/>
    <w:rsid w:val="00D33F4C"/>
    <w:rsid w:val="00D34478"/>
    <w:rsid w:val="00D35952"/>
    <w:rsid w:val="00D35EFB"/>
    <w:rsid w:val="00D365AF"/>
    <w:rsid w:val="00D371B7"/>
    <w:rsid w:val="00D37D89"/>
    <w:rsid w:val="00D404A1"/>
    <w:rsid w:val="00D406EA"/>
    <w:rsid w:val="00D40A02"/>
    <w:rsid w:val="00D4142B"/>
    <w:rsid w:val="00D41503"/>
    <w:rsid w:val="00D41722"/>
    <w:rsid w:val="00D42426"/>
    <w:rsid w:val="00D43552"/>
    <w:rsid w:val="00D43598"/>
    <w:rsid w:val="00D43DE8"/>
    <w:rsid w:val="00D440F5"/>
    <w:rsid w:val="00D466FF"/>
    <w:rsid w:val="00D46BDA"/>
    <w:rsid w:val="00D51C8D"/>
    <w:rsid w:val="00D51E7E"/>
    <w:rsid w:val="00D52162"/>
    <w:rsid w:val="00D5265D"/>
    <w:rsid w:val="00D540DE"/>
    <w:rsid w:val="00D55B3D"/>
    <w:rsid w:val="00D56617"/>
    <w:rsid w:val="00D57510"/>
    <w:rsid w:val="00D57E4E"/>
    <w:rsid w:val="00D60348"/>
    <w:rsid w:val="00D606B1"/>
    <w:rsid w:val="00D6102B"/>
    <w:rsid w:val="00D62237"/>
    <w:rsid w:val="00D629D1"/>
    <w:rsid w:val="00D63CDC"/>
    <w:rsid w:val="00D642F4"/>
    <w:rsid w:val="00D645D8"/>
    <w:rsid w:val="00D64F4D"/>
    <w:rsid w:val="00D65194"/>
    <w:rsid w:val="00D66803"/>
    <w:rsid w:val="00D66D33"/>
    <w:rsid w:val="00D67191"/>
    <w:rsid w:val="00D67BC6"/>
    <w:rsid w:val="00D706FA"/>
    <w:rsid w:val="00D70886"/>
    <w:rsid w:val="00D711C3"/>
    <w:rsid w:val="00D71560"/>
    <w:rsid w:val="00D71E4E"/>
    <w:rsid w:val="00D71F42"/>
    <w:rsid w:val="00D72500"/>
    <w:rsid w:val="00D72D09"/>
    <w:rsid w:val="00D734C5"/>
    <w:rsid w:val="00D734CB"/>
    <w:rsid w:val="00D7375D"/>
    <w:rsid w:val="00D75466"/>
    <w:rsid w:val="00D764D9"/>
    <w:rsid w:val="00D76D37"/>
    <w:rsid w:val="00D77D25"/>
    <w:rsid w:val="00D80121"/>
    <w:rsid w:val="00D80141"/>
    <w:rsid w:val="00D804DB"/>
    <w:rsid w:val="00D806A9"/>
    <w:rsid w:val="00D8177A"/>
    <w:rsid w:val="00D819FD"/>
    <w:rsid w:val="00D8411D"/>
    <w:rsid w:val="00D84D33"/>
    <w:rsid w:val="00D86105"/>
    <w:rsid w:val="00D87501"/>
    <w:rsid w:val="00D87C85"/>
    <w:rsid w:val="00D90478"/>
    <w:rsid w:val="00D906EF"/>
    <w:rsid w:val="00D90767"/>
    <w:rsid w:val="00D915CB"/>
    <w:rsid w:val="00D91B74"/>
    <w:rsid w:val="00D923A6"/>
    <w:rsid w:val="00D926C8"/>
    <w:rsid w:val="00D93A97"/>
    <w:rsid w:val="00D94C56"/>
    <w:rsid w:val="00D94EEC"/>
    <w:rsid w:val="00D953D8"/>
    <w:rsid w:val="00D96070"/>
    <w:rsid w:val="00D965C6"/>
    <w:rsid w:val="00D9675E"/>
    <w:rsid w:val="00D9687B"/>
    <w:rsid w:val="00D96DB7"/>
    <w:rsid w:val="00DA1758"/>
    <w:rsid w:val="00DA1F6E"/>
    <w:rsid w:val="00DA279C"/>
    <w:rsid w:val="00DA40D9"/>
    <w:rsid w:val="00DA42A7"/>
    <w:rsid w:val="00DA49BC"/>
    <w:rsid w:val="00DA57C3"/>
    <w:rsid w:val="00DA6CE9"/>
    <w:rsid w:val="00DA762B"/>
    <w:rsid w:val="00DB064A"/>
    <w:rsid w:val="00DB0F76"/>
    <w:rsid w:val="00DB1B5D"/>
    <w:rsid w:val="00DB27BF"/>
    <w:rsid w:val="00DB2934"/>
    <w:rsid w:val="00DB298E"/>
    <w:rsid w:val="00DB308F"/>
    <w:rsid w:val="00DB4ABA"/>
    <w:rsid w:val="00DB56DC"/>
    <w:rsid w:val="00DB735A"/>
    <w:rsid w:val="00DB7884"/>
    <w:rsid w:val="00DB791F"/>
    <w:rsid w:val="00DC055C"/>
    <w:rsid w:val="00DC0769"/>
    <w:rsid w:val="00DC0B20"/>
    <w:rsid w:val="00DC1E98"/>
    <w:rsid w:val="00DC1FB6"/>
    <w:rsid w:val="00DC249B"/>
    <w:rsid w:val="00DC2C0E"/>
    <w:rsid w:val="00DC3139"/>
    <w:rsid w:val="00DC3369"/>
    <w:rsid w:val="00DC3E78"/>
    <w:rsid w:val="00DC4786"/>
    <w:rsid w:val="00DC5851"/>
    <w:rsid w:val="00DC5E5C"/>
    <w:rsid w:val="00DC5FC6"/>
    <w:rsid w:val="00DC6149"/>
    <w:rsid w:val="00DC6F57"/>
    <w:rsid w:val="00DC7590"/>
    <w:rsid w:val="00DC7C77"/>
    <w:rsid w:val="00DD09EF"/>
    <w:rsid w:val="00DD1C4C"/>
    <w:rsid w:val="00DD272E"/>
    <w:rsid w:val="00DD2C23"/>
    <w:rsid w:val="00DD391B"/>
    <w:rsid w:val="00DD4438"/>
    <w:rsid w:val="00DD47E2"/>
    <w:rsid w:val="00DD4865"/>
    <w:rsid w:val="00DD49FC"/>
    <w:rsid w:val="00DD4B61"/>
    <w:rsid w:val="00DD4D1F"/>
    <w:rsid w:val="00DD4DD7"/>
    <w:rsid w:val="00DD6008"/>
    <w:rsid w:val="00DD6593"/>
    <w:rsid w:val="00DD7753"/>
    <w:rsid w:val="00DE0337"/>
    <w:rsid w:val="00DE0D3C"/>
    <w:rsid w:val="00DE1B16"/>
    <w:rsid w:val="00DE1F3C"/>
    <w:rsid w:val="00DE1FDE"/>
    <w:rsid w:val="00DE3747"/>
    <w:rsid w:val="00DE430A"/>
    <w:rsid w:val="00DE6749"/>
    <w:rsid w:val="00DE6E4E"/>
    <w:rsid w:val="00DE7914"/>
    <w:rsid w:val="00DF0941"/>
    <w:rsid w:val="00DF0C9D"/>
    <w:rsid w:val="00DF0FF7"/>
    <w:rsid w:val="00DF183E"/>
    <w:rsid w:val="00DF23A8"/>
    <w:rsid w:val="00DF2DA6"/>
    <w:rsid w:val="00DF2E38"/>
    <w:rsid w:val="00DF2FC5"/>
    <w:rsid w:val="00DF396E"/>
    <w:rsid w:val="00DF39A8"/>
    <w:rsid w:val="00DF3A27"/>
    <w:rsid w:val="00DF67B6"/>
    <w:rsid w:val="00DF6A24"/>
    <w:rsid w:val="00DF7B23"/>
    <w:rsid w:val="00E02822"/>
    <w:rsid w:val="00E0335E"/>
    <w:rsid w:val="00E0449D"/>
    <w:rsid w:val="00E04828"/>
    <w:rsid w:val="00E04C98"/>
    <w:rsid w:val="00E05851"/>
    <w:rsid w:val="00E05BC6"/>
    <w:rsid w:val="00E05DDD"/>
    <w:rsid w:val="00E069EF"/>
    <w:rsid w:val="00E07D1C"/>
    <w:rsid w:val="00E10DCD"/>
    <w:rsid w:val="00E1131A"/>
    <w:rsid w:val="00E1169B"/>
    <w:rsid w:val="00E11913"/>
    <w:rsid w:val="00E1474E"/>
    <w:rsid w:val="00E1499F"/>
    <w:rsid w:val="00E16172"/>
    <w:rsid w:val="00E178EC"/>
    <w:rsid w:val="00E17F04"/>
    <w:rsid w:val="00E20035"/>
    <w:rsid w:val="00E20256"/>
    <w:rsid w:val="00E20ED2"/>
    <w:rsid w:val="00E2266F"/>
    <w:rsid w:val="00E22CE4"/>
    <w:rsid w:val="00E23F45"/>
    <w:rsid w:val="00E244C8"/>
    <w:rsid w:val="00E2544B"/>
    <w:rsid w:val="00E26C92"/>
    <w:rsid w:val="00E27931"/>
    <w:rsid w:val="00E27CA1"/>
    <w:rsid w:val="00E27D52"/>
    <w:rsid w:val="00E30A34"/>
    <w:rsid w:val="00E313A2"/>
    <w:rsid w:val="00E3291E"/>
    <w:rsid w:val="00E34FE0"/>
    <w:rsid w:val="00E358A6"/>
    <w:rsid w:val="00E35A2F"/>
    <w:rsid w:val="00E35EF8"/>
    <w:rsid w:val="00E36D6A"/>
    <w:rsid w:val="00E3760F"/>
    <w:rsid w:val="00E376BA"/>
    <w:rsid w:val="00E379B4"/>
    <w:rsid w:val="00E37D8F"/>
    <w:rsid w:val="00E37E9C"/>
    <w:rsid w:val="00E401C2"/>
    <w:rsid w:val="00E40353"/>
    <w:rsid w:val="00E4083D"/>
    <w:rsid w:val="00E41D4E"/>
    <w:rsid w:val="00E43732"/>
    <w:rsid w:val="00E4523F"/>
    <w:rsid w:val="00E46376"/>
    <w:rsid w:val="00E4742B"/>
    <w:rsid w:val="00E47C91"/>
    <w:rsid w:val="00E52785"/>
    <w:rsid w:val="00E52838"/>
    <w:rsid w:val="00E54F0C"/>
    <w:rsid w:val="00E550C5"/>
    <w:rsid w:val="00E55F54"/>
    <w:rsid w:val="00E564AF"/>
    <w:rsid w:val="00E56A60"/>
    <w:rsid w:val="00E6096A"/>
    <w:rsid w:val="00E6160B"/>
    <w:rsid w:val="00E61A09"/>
    <w:rsid w:val="00E61CD5"/>
    <w:rsid w:val="00E61E26"/>
    <w:rsid w:val="00E62D3A"/>
    <w:rsid w:val="00E63248"/>
    <w:rsid w:val="00E638A1"/>
    <w:rsid w:val="00E63AF4"/>
    <w:rsid w:val="00E647FD"/>
    <w:rsid w:val="00E649B6"/>
    <w:rsid w:val="00E64ED3"/>
    <w:rsid w:val="00E66B36"/>
    <w:rsid w:val="00E67056"/>
    <w:rsid w:val="00E67424"/>
    <w:rsid w:val="00E7099B"/>
    <w:rsid w:val="00E70A91"/>
    <w:rsid w:val="00E70B83"/>
    <w:rsid w:val="00E70DC3"/>
    <w:rsid w:val="00E70F56"/>
    <w:rsid w:val="00E717E9"/>
    <w:rsid w:val="00E71938"/>
    <w:rsid w:val="00E719C1"/>
    <w:rsid w:val="00E71C7C"/>
    <w:rsid w:val="00E71E48"/>
    <w:rsid w:val="00E72330"/>
    <w:rsid w:val="00E72467"/>
    <w:rsid w:val="00E731E2"/>
    <w:rsid w:val="00E74976"/>
    <w:rsid w:val="00E74CAA"/>
    <w:rsid w:val="00E751FC"/>
    <w:rsid w:val="00E7598F"/>
    <w:rsid w:val="00E75BB0"/>
    <w:rsid w:val="00E7718D"/>
    <w:rsid w:val="00E7735A"/>
    <w:rsid w:val="00E7798A"/>
    <w:rsid w:val="00E8095D"/>
    <w:rsid w:val="00E81E5E"/>
    <w:rsid w:val="00E81E96"/>
    <w:rsid w:val="00E81EEC"/>
    <w:rsid w:val="00E836CA"/>
    <w:rsid w:val="00E84774"/>
    <w:rsid w:val="00E84E60"/>
    <w:rsid w:val="00E856EA"/>
    <w:rsid w:val="00E85BA6"/>
    <w:rsid w:val="00E86113"/>
    <w:rsid w:val="00E90688"/>
    <w:rsid w:val="00E90969"/>
    <w:rsid w:val="00E910C3"/>
    <w:rsid w:val="00E919FA"/>
    <w:rsid w:val="00E91C7F"/>
    <w:rsid w:val="00E94375"/>
    <w:rsid w:val="00E94C18"/>
    <w:rsid w:val="00E94F47"/>
    <w:rsid w:val="00E9506B"/>
    <w:rsid w:val="00E96CB2"/>
    <w:rsid w:val="00E974B0"/>
    <w:rsid w:val="00E97BF2"/>
    <w:rsid w:val="00E97CB1"/>
    <w:rsid w:val="00EA0D3F"/>
    <w:rsid w:val="00EA0E00"/>
    <w:rsid w:val="00EA1580"/>
    <w:rsid w:val="00EA1705"/>
    <w:rsid w:val="00EA18C3"/>
    <w:rsid w:val="00EA1DE1"/>
    <w:rsid w:val="00EA4200"/>
    <w:rsid w:val="00EA48D7"/>
    <w:rsid w:val="00EA4EC4"/>
    <w:rsid w:val="00EA510E"/>
    <w:rsid w:val="00EA55E2"/>
    <w:rsid w:val="00EA563C"/>
    <w:rsid w:val="00EA6C72"/>
    <w:rsid w:val="00EA7487"/>
    <w:rsid w:val="00EA7525"/>
    <w:rsid w:val="00EA7922"/>
    <w:rsid w:val="00EA7BA2"/>
    <w:rsid w:val="00EB05A8"/>
    <w:rsid w:val="00EB09DA"/>
    <w:rsid w:val="00EB0B2A"/>
    <w:rsid w:val="00EB0E84"/>
    <w:rsid w:val="00EB1084"/>
    <w:rsid w:val="00EB2CAE"/>
    <w:rsid w:val="00EB389A"/>
    <w:rsid w:val="00EB3EA6"/>
    <w:rsid w:val="00EB5593"/>
    <w:rsid w:val="00EB66FD"/>
    <w:rsid w:val="00EB77FD"/>
    <w:rsid w:val="00EC066F"/>
    <w:rsid w:val="00EC06DE"/>
    <w:rsid w:val="00EC2264"/>
    <w:rsid w:val="00EC23D8"/>
    <w:rsid w:val="00EC2762"/>
    <w:rsid w:val="00EC2E69"/>
    <w:rsid w:val="00EC3A74"/>
    <w:rsid w:val="00EC3ACD"/>
    <w:rsid w:val="00EC3EEE"/>
    <w:rsid w:val="00EC3FA3"/>
    <w:rsid w:val="00EC4F39"/>
    <w:rsid w:val="00EC5145"/>
    <w:rsid w:val="00EC5957"/>
    <w:rsid w:val="00EC5AB3"/>
    <w:rsid w:val="00EC5D29"/>
    <w:rsid w:val="00EC5D4A"/>
    <w:rsid w:val="00EC5DAB"/>
    <w:rsid w:val="00EC720E"/>
    <w:rsid w:val="00EC7223"/>
    <w:rsid w:val="00EC7488"/>
    <w:rsid w:val="00EC7793"/>
    <w:rsid w:val="00ED00BE"/>
    <w:rsid w:val="00ED012A"/>
    <w:rsid w:val="00ED0263"/>
    <w:rsid w:val="00ED0AF9"/>
    <w:rsid w:val="00ED171D"/>
    <w:rsid w:val="00ED2FA4"/>
    <w:rsid w:val="00ED31CF"/>
    <w:rsid w:val="00ED33B9"/>
    <w:rsid w:val="00ED4648"/>
    <w:rsid w:val="00ED4C72"/>
    <w:rsid w:val="00ED5658"/>
    <w:rsid w:val="00ED63DA"/>
    <w:rsid w:val="00ED777E"/>
    <w:rsid w:val="00ED78EC"/>
    <w:rsid w:val="00EE010B"/>
    <w:rsid w:val="00EE04EA"/>
    <w:rsid w:val="00EE08FD"/>
    <w:rsid w:val="00EE11A1"/>
    <w:rsid w:val="00EE195B"/>
    <w:rsid w:val="00EE4F68"/>
    <w:rsid w:val="00EE5378"/>
    <w:rsid w:val="00EE554C"/>
    <w:rsid w:val="00EE58F4"/>
    <w:rsid w:val="00EE5A9A"/>
    <w:rsid w:val="00EE7851"/>
    <w:rsid w:val="00EE7C2F"/>
    <w:rsid w:val="00EF07D6"/>
    <w:rsid w:val="00EF1070"/>
    <w:rsid w:val="00EF14DD"/>
    <w:rsid w:val="00EF2BB5"/>
    <w:rsid w:val="00EF32E0"/>
    <w:rsid w:val="00EF4E90"/>
    <w:rsid w:val="00EF562E"/>
    <w:rsid w:val="00EF56AC"/>
    <w:rsid w:val="00EF5716"/>
    <w:rsid w:val="00EF6411"/>
    <w:rsid w:val="00EF6528"/>
    <w:rsid w:val="00EF7301"/>
    <w:rsid w:val="00F00830"/>
    <w:rsid w:val="00F00939"/>
    <w:rsid w:val="00F01834"/>
    <w:rsid w:val="00F03F24"/>
    <w:rsid w:val="00F04B4D"/>
    <w:rsid w:val="00F053C1"/>
    <w:rsid w:val="00F06B60"/>
    <w:rsid w:val="00F101BD"/>
    <w:rsid w:val="00F1024C"/>
    <w:rsid w:val="00F10677"/>
    <w:rsid w:val="00F10766"/>
    <w:rsid w:val="00F11188"/>
    <w:rsid w:val="00F11C46"/>
    <w:rsid w:val="00F11F1D"/>
    <w:rsid w:val="00F142B0"/>
    <w:rsid w:val="00F144CF"/>
    <w:rsid w:val="00F14759"/>
    <w:rsid w:val="00F15CC2"/>
    <w:rsid w:val="00F15DD5"/>
    <w:rsid w:val="00F16604"/>
    <w:rsid w:val="00F1682B"/>
    <w:rsid w:val="00F16FCE"/>
    <w:rsid w:val="00F177C5"/>
    <w:rsid w:val="00F17854"/>
    <w:rsid w:val="00F17FC8"/>
    <w:rsid w:val="00F203B6"/>
    <w:rsid w:val="00F204D7"/>
    <w:rsid w:val="00F20AC0"/>
    <w:rsid w:val="00F20FDD"/>
    <w:rsid w:val="00F2189E"/>
    <w:rsid w:val="00F21935"/>
    <w:rsid w:val="00F21D4C"/>
    <w:rsid w:val="00F21DA8"/>
    <w:rsid w:val="00F221A3"/>
    <w:rsid w:val="00F223F9"/>
    <w:rsid w:val="00F231FA"/>
    <w:rsid w:val="00F23596"/>
    <w:rsid w:val="00F23B3F"/>
    <w:rsid w:val="00F23BE7"/>
    <w:rsid w:val="00F24649"/>
    <w:rsid w:val="00F25348"/>
    <w:rsid w:val="00F26277"/>
    <w:rsid w:val="00F2718A"/>
    <w:rsid w:val="00F279E6"/>
    <w:rsid w:val="00F306F4"/>
    <w:rsid w:val="00F307B7"/>
    <w:rsid w:val="00F308D1"/>
    <w:rsid w:val="00F3097A"/>
    <w:rsid w:val="00F31311"/>
    <w:rsid w:val="00F31534"/>
    <w:rsid w:val="00F3226F"/>
    <w:rsid w:val="00F337B8"/>
    <w:rsid w:val="00F342A0"/>
    <w:rsid w:val="00F34605"/>
    <w:rsid w:val="00F3527E"/>
    <w:rsid w:val="00F35638"/>
    <w:rsid w:val="00F35F28"/>
    <w:rsid w:val="00F360D1"/>
    <w:rsid w:val="00F3653D"/>
    <w:rsid w:val="00F36788"/>
    <w:rsid w:val="00F425AA"/>
    <w:rsid w:val="00F42C01"/>
    <w:rsid w:val="00F43AFC"/>
    <w:rsid w:val="00F44548"/>
    <w:rsid w:val="00F453AD"/>
    <w:rsid w:val="00F45983"/>
    <w:rsid w:val="00F46B15"/>
    <w:rsid w:val="00F5014B"/>
    <w:rsid w:val="00F51364"/>
    <w:rsid w:val="00F513E4"/>
    <w:rsid w:val="00F51640"/>
    <w:rsid w:val="00F52498"/>
    <w:rsid w:val="00F52AA2"/>
    <w:rsid w:val="00F530CF"/>
    <w:rsid w:val="00F53D4E"/>
    <w:rsid w:val="00F54B2A"/>
    <w:rsid w:val="00F55189"/>
    <w:rsid w:val="00F55BF9"/>
    <w:rsid w:val="00F56E1B"/>
    <w:rsid w:val="00F57000"/>
    <w:rsid w:val="00F57989"/>
    <w:rsid w:val="00F57C3F"/>
    <w:rsid w:val="00F608D4"/>
    <w:rsid w:val="00F60A96"/>
    <w:rsid w:val="00F60B08"/>
    <w:rsid w:val="00F60FEB"/>
    <w:rsid w:val="00F61279"/>
    <w:rsid w:val="00F61A93"/>
    <w:rsid w:val="00F6261C"/>
    <w:rsid w:val="00F62A4A"/>
    <w:rsid w:val="00F63B4D"/>
    <w:rsid w:val="00F63E36"/>
    <w:rsid w:val="00F67204"/>
    <w:rsid w:val="00F67578"/>
    <w:rsid w:val="00F67D73"/>
    <w:rsid w:val="00F7002B"/>
    <w:rsid w:val="00F70482"/>
    <w:rsid w:val="00F718C8"/>
    <w:rsid w:val="00F71BAE"/>
    <w:rsid w:val="00F738E8"/>
    <w:rsid w:val="00F7394C"/>
    <w:rsid w:val="00F75CAB"/>
    <w:rsid w:val="00F76865"/>
    <w:rsid w:val="00F76C2F"/>
    <w:rsid w:val="00F77114"/>
    <w:rsid w:val="00F77573"/>
    <w:rsid w:val="00F80E40"/>
    <w:rsid w:val="00F813FD"/>
    <w:rsid w:val="00F816F6"/>
    <w:rsid w:val="00F81D64"/>
    <w:rsid w:val="00F81EF9"/>
    <w:rsid w:val="00F823E3"/>
    <w:rsid w:val="00F833BF"/>
    <w:rsid w:val="00F837A0"/>
    <w:rsid w:val="00F838DC"/>
    <w:rsid w:val="00F83C3D"/>
    <w:rsid w:val="00F83F91"/>
    <w:rsid w:val="00F846C6"/>
    <w:rsid w:val="00F84769"/>
    <w:rsid w:val="00F867D1"/>
    <w:rsid w:val="00F90121"/>
    <w:rsid w:val="00F90611"/>
    <w:rsid w:val="00F914C2"/>
    <w:rsid w:val="00F93B19"/>
    <w:rsid w:val="00F941A1"/>
    <w:rsid w:val="00F94539"/>
    <w:rsid w:val="00F94FF8"/>
    <w:rsid w:val="00F95C5E"/>
    <w:rsid w:val="00F95DEA"/>
    <w:rsid w:val="00F9687D"/>
    <w:rsid w:val="00F96A4F"/>
    <w:rsid w:val="00F97674"/>
    <w:rsid w:val="00F97E8D"/>
    <w:rsid w:val="00FA0F33"/>
    <w:rsid w:val="00FA17F6"/>
    <w:rsid w:val="00FA18A6"/>
    <w:rsid w:val="00FA246F"/>
    <w:rsid w:val="00FA27D4"/>
    <w:rsid w:val="00FA28A0"/>
    <w:rsid w:val="00FA3458"/>
    <w:rsid w:val="00FA45CA"/>
    <w:rsid w:val="00FA474E"/>
    <w:rsid w:val="00FA484C"/>
    <w:rsid w:val="00FA5416"/>
    <w:rsid w:val="00FA5560"/>
    <w:rsid w:val="00FA5F9A"/>
    <w:rsid w:val="00FA647B"/>
    <w:rsid w:val="00FA7439"/>
    <w:rsid w:val="00FB0142"/>
    <w:rsid w:val="00FB0212"/>
    <w:rsid w:val="00FB062F"/>
    <w:rsid w:val="00FB0E83"/>
    <w:rsid w:val="00FB1648"/>
    <w:rsid w:val="00FB277D"/>
    <w:rsid w:val="00FB2A84"/>
    <w:rsid w:val="00FB2EAC"/>
    <w:rsid w:val="00FB33CB"/>
    <w:rsid w:val="00FB3735"/>
    <w:rsid w:val="00FB4248"/>
    <w:rsid w:val="00FB5C7D"/>
    <w:rsid w:val="00FB6B2B"/>
    <w:rsid w:val="00FC2027"/>
    <w:rsid w:val="00FC232E"/>
    <w:rsid w:val="00FC2436"/>
    <w:rsid w:val="00FC3A0B"/>
    <w:rsid w:val="00FC4ECB"/>
    <w:rsid w:val="00FC5FAC"/>
    <w:rsid w:val="00FC6584"/>
    <w:rsid w:val="00FC6913"/>
    <w:rsid w:val="00FD2AE7"/>
    <w:rsid w:val="00FD2B0F"/>
    <w:rsid w:val="00FD2B4D"/>
    <w:rsid w:val="00FD3361"/>
    <w:rsid w:val="00FD36B2"/>
    <w:rsid w:val="00FD4829"/>
    <w:rsid w:val="00FD59D6"/>
    <w:rsid w:val="00FD662E"/>
    <w:rsid w:val="00FD6E95"/>
    <w:rsid w:val="00FD7B0A"/>
    <w:rsid w:val="00FE01AA"/>
    <w:rsid w:val="00FE0EDF"/>
    <w:rsid w:val="00FE192D"/>
    <w:rsid w:val="00FE19BB"/>
    <w:rsid w:val="00FE1B80"/>
    <w:rsid w:val="00FE2594"/>
    <w:rsid w:val="00FE25BF"/>
    <w:rsid w:val="00FE2B76"/>
    <w:rsid w:val="00FE438B"/>
    <w:rsid w:val="00FE43C0"/>
    <w:rsid w:val="00FE6A7B"/>
    <w:rsid w:val="00FE7D47"/>
    <w:rsid w:val="00FF0213"/>
    <w:rsid w:val="00FF288B"/>
    <w:rsid w:val="00FF29FC"/>
    <w:rsid w:val="00FF2C76"/>
    <w:rsid w:val="00FF33D0"/>
    <w:rsid w:val="00FF3403"/>
    <w:rsid w:val="00FF3717"/>
    <w:rsid w:val="00FF399E"/>
    <w:rsid w:val="00FF6481"/>
    <w:rsid w:val="00FF6678"/>
    <w:rsid w:val="00FF6FCF"/>
    <w:rsid w:val="00FF7342"/>
    <w:rsid w:val="00FF75D5"/>
    <w:rsid w:val="00FF79A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287904B0"/>
  <w15:docId w15:val="{7474E517-9706-4F8A-BB24-85BAB615E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1FF"/>
    <w:pPr>
      <w:jc w:val="both"/>
    </w:pPr>
    <w:rPr>
      <w:sz w:val="22"/>
      <w:szCs w:val="24"/>
      <w:lang w:val="en-GB"/>
    </w:rPr>
  </w:style>
  <w:style w:type="paragraph" w:styleId="Heading1">
    <w:name w:val="heading 1"/>
    <w:basedOn w:val="Normal"/>
    <w:next w:val="Normal"/>
    <w:link w:val="Heading1Char"/>
    <w:uiPriority w:val="99"/>
    <w:qFormat/>
    <w:rsid w:val="003341FF"/>
    <w:pPr>
      <w:keepNext/>
      <w:keepLines/>
      <w:numPr>
        <w:numId w:val="6"/>
      </w:numPr>
      <w:spacing w:before="240" w:after="120"/>
      <w:jc w:val="left"/>
      <w:outlineLvl w:val="0"/>
    </w:pPr>
    <w:rPr>
      <w:rFonts w:eastAsia="等线 Light"/>
      <w:b/>
      <w:bCs/>
      <w:kern w:val="2"/>
      <w:sz w:val="28"/>
      <w:szCs w:val="32"/>
      <w:lang w:val="en-CA"/>
    </w:rPr>
  </w:style>
  <w:style w:type="paragraph" w:styleId="Heading2">
    <w:name w:val="heading 2"/>
    <w:basedOn w:val="Normal"/>
    <w:next w:val="Normal"/>
    <w:uiPriority w:val="99"/>
    <w:qFormat/>
    <w:rsid w:val="003341FF"/>
    <w:pPr>
      <w:keepNext/>
      <w:keepLines/>
      <w:spacing w:before="120" w:after="120"/>
      <w:ind w:left="567" w:hanging="567"/>
      <w:outlineLvl w:val="1"/>
    </w:pPr>
    <w:rPr>
      <w:rFonts w:eastAsia="等线 Light"/>
      <w:b/>
      <w:sz w:val="24"/>
      <w:szCs w:val="26"/>
    </w:rPr>
  </w:style>
  <w:style w:type="paragraph" w:styleId="Heading3">
    <w:name w:val="heading 3"/>
    <w:basedOn w:val="Normal"/>
    <w:next w:val="Normal"/>
    <w:link w:val="Heading3Char"/>
    <w:uiPriority w:val="99"/>
    <w:qFormat/>
    <w:rsid w:val="003341FF"/>
    <w:pPr>
      <w:keepNext/>
      <w:keepLines/>
      <w:numPr>
        <w:numId w:val="7"/>
      </w:numPr>
      <w:spacing w:before="120" w:after="120"/>
      <w:outlineLvl w:val="2"/>
    </w:pPr>
    <w:rPr>
      <w:rFonts w:eastAsia="等线 Light"/>
      <w:b/>
      <w:bCs/>
      <w:szCs w:val="22"/>
    </w:rPr>
  </w:style>
  <w:style w:type="paragraph" w:styleId="Heading4">
    <w:name w:val="heading 4"/>
    <w:basedOn w:val="Normal"/>
    <w:next w:val="Normal"/>
    <w:link w:val="Heading4Char"/>
    <w:uiPriority w:val="99"/>
    <w:qFormat/>
    <w:rsid w:val="003341FF"/>
    <w:pPr>
      <w:keepNext/>
      <w:spacing w:before="120" w:after="120"/>
      <w:ind w:left="567" w:hanging="567"/>
      <w:outlineLvl w:val="3"/>
    </w:pPr>
    <w:rPr>
      <w:rFonts w:eastAsia="等线 Light"/>
      <w:b/>
      <w:bCs/>
    </w:rPr>
  </w:style>
  <w:style w:type="paragraph" w:styleId="Heading5">
    <w:name w:val="heading 5"/>
    <w:basedOn w:val="Normal"/>
    <w:next w:val="Normal"/>
    <w:link w:val="Heading5Char"/>
    <w:uiPriority w:val="99"/>
    <w:qFormat/>
    <w:rsid w:val="003341FF"/>
    <w:pPr>
      <w:keepNext/>
      <w:spacing w:before="120" w:after="120"/>
      <w:ind w:left="567" w:hanging="567"/>
      <w:outlineLvl w:val="4"/>
    </w:pPr>
    <w:rPr>
      <w:rFonts w:eastAsia="等线 Light"/>
      <w:i/>
      <w:iCs/>
      <w:sz w:val="24"/>
    </w:rPr>
  </w:style>
  <w:style w:type="paragraph" w:styleId="Heading6">
    <w:name w:val="heading 6"/>
    <w:basedOn w:val="Normal"/>
    <w:next w:val="Normal"/>
    <w:link w:val="Heading6Char"/>
    <w:uiPriority w:val="99"/>
    <w:qFormat/>
    <w:rsid w:val="003341FF"/>
    <w:pPr>
      <w:keepNext/>
      <w:spacing w:after="240" w:line="240" w:lineRule="exact"/>
      <w:ind w:left="720"/>
      <w:outlineLvl w:val="5"/>
    </w:pPr>
    <w:rPr>
      <w:rFonts w:ascii="Calibri" w:hAnsi="Calibri"/>
      <w:b/>
      <w:bCs/>
      <w:sz w:val="20"/>
      <w:szCs w:val="20"/>
    </w:rPr>
  </w:style>
  <w:style w:type="paragraph" w:styleId="Heading7">
    <w:name w:val="heading 7"/>
    <w:basedOn w:val="Normal"/>
    <w:next w:val="Normal"/>
    <w:link w:val="Heading7Char"/>
    <w:uiPriority w:val="99"/>
    <w:qFormat/>
    <w:rsid w:val="003341FF"/>
    <w:pPr>
      <w:keepNext/>
      <w:jc w:val="right"/>
      <w:outlineLvl w:val="6"/>
    </w:pPr>
    <w:rPr>
      <w:rFonts w:ascii="Calibri" w:hAnsi="Calibri"/>
      <w:sz w:val="24"/>
    </w:rPr>
  </w:style>
  <w:style w:type="paragraph" w:styleId="Heading8">
    <w:name w:val="heading 8"/>
    <w:basedOn w:val="Normal"/>
    <w:next w:val="Normal"/>
    <w:link w:val="Heading8Char"/>
    <w:uiPriority w:val="99"/>
    <w:qFormat/>
    <w:rsid w:val="003341FF"/>
    <w:pPr>
      <w:keepNext/>
      <w:jc w:val="right"/>
      <w:outlineLvl w:val="7"/>
    </w:pPr>
    <w:rPr>
      <w:rFonts w:ascii="Calibri" w:hAnsi="Calibri"/>
      <w:i/>
      <w:iCs/>
      <w:sz w:val="24"/>
    </w:rPr>
  </w:style>
  <w:style w:type="paragraph" w:styleId="Heading9">
    <w:name w:val="heading 9"/>
    <w:basedOn w:val="Normal"/>
    <w:next w:val="Normal"/>
    <w:link w:val="Heading9Char"/>
    <w:uiPriority w:val="99"/>
    <w:qFormat/>
    <w:rsid w:val="003341FF"/>
    <w:pPr>
      <w:keepNext/>
      <w:spacing w:before="100" w:beforeAutospacing="1" w:after="120"/>
      <w:outlineLvl w:val="8"/>
    </w:pPr>
    <w:rPr>
      <w:rFonts w:ascii="Cambria" w:hAnsi="Cambria"/>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341FF"/>
    <w:rPr>
      <w:rFonts w:eastAsia="等线 Light"/>
      <w:b/>
      <w:kern w:val="2"/>
      <w:sz w:val="32"/>
    </w:rPr>
  </w:style>
  <w:style w:type="character" w:customStyle="1" w:styleId="Heading2Char">
    <w:name w:val="Heading 2 Char"/>
    <w:link w:val="Para1"/>
    <w:uiPriority w:val="99"/>
    <w:locked/>
    <w:rsid w:val="003341FF"/>
    <w:rPr>
      <w:rFonts w:eastAsia="等线 Light"/>
      <w:b/>
      <w:sz w:val="26"/>
      <w:lang w:val="en-GB" w:eastAsia="zh-CN"/>
    </w:rPr>
  </w:style>
  <w:style w:type="character" w:customStyle="1" w:styleId="Heading3Char">
    <w:name w:val="Heading 3 Char"/>
    <w:link w:val="Heading3"/>
    <w:uiPriority w:val="99"/>
    <w:locked/>
    <w:rsid w:val="003341FF"/>
    <w:rPr>
      <w:rFonts w:eastAsia="等线 Light"/>
      <w:b/>
      <w:sz w:val="22"/>
      <w:lang w:val="en-GB"/>
    </w:rPr>
  </w:style>
  <w:style w:type="character" w:customStyle="1" w:styleId="Heading4Char">
    <w:name w:val="Heading 4 Char"/>
    <w:link w:val="Heading4"/>
    <w:uiPriority w:val="99"/>
    <w:locked/>
    <w:rsid w:val="003341FF"/>
    <w:rPr>
      <w:rFonts w:eastAsia="等线 Light"/>
      <w:b/>
      <w:sz w:val="24"/>
      <w:lang w:val="en-GB"/>
    </w:rPr>
  </w:style>
  <w:style w:type="character" w:customStyle="1" w:styleId="Heading5Char">
    <w:name w:val="Heading 5 Char"/>
    <w:link w:val="Heading5"/>
    <w:uiPriority w:val="99"/>
    <w:locked/>
    <w:rsid w:val="003341FF"/>
    <w:rPr>
      <w:rFonts w:eastAsia="等线 Light"/>
      <w:i/>
      <w:sz w:val="24"/>
      <w:lang w:val="en-GB"/>
    </w:rPr>
  </w:style>
  <w:style w:type="character" w:customStyle="1" w:styleId="Heading6Char">
    <w:name w:val="Heading 6 Char"/>
    <w:link w:val="Heading6"/>
    <w:uiPriority w:val="99"/>
    <w:semiHidden/>
    <w:locked/>
    <w:rPr>
      <w:rFonts w:ascii="Calibri" w:eastAsia="Times New Roman" w:hAnsi="Calibri"/>
      <w:b/>
      <w:lang w:val="en-GB"/>
    </w:rPr>
  </w:style>
  <w:style w:type="character" w:customStyle="1" w:styleId="Heading7Char">
    <w:name w:val="Heading 7 Char"/>
    <w:link w:val="Heading7"/>
    <w:uiPriority w:val="99"/>
    <w:semiHidden/>
    <w:locked/>
    <w:rPr>
      <w:rFonts w:ascii="Calibri" w:eastAsia="Times New Roman" w:hAnsi="Calibri"/>
      <w:sz w:val="24"/>
      <w:lang w:val="en-GB"/>
    </w:rPr>
  </w:style>
  <w:style w:type="character" w:customStyle="1" w:styleId="Heading8Char">
    <w:name w:val="Heading 8 Char"/>
    <w:link w:val="Heading8"/>
    <w:uiPriority w:val="99"/>
    <w:semiHidden/>
    <w:locked/>
    <w:rPr>
      <w:rFonts w:ascii="Calibri" w:eastAsia="Times New Roman" w:hAnsi="Calibri"/>
      <w:i/>
      <w:sz w:val="24"/>
      <w:lang w:val="en-GB"/>
    </w:rPr>
  </w:style>
  <w:style w:type="character" w:customStyle="1" w:styleId="Heading9Char">
    <w:name w:val="Heading 9 Char"/>
    <w:link w:val="Heading9"/>
    <w:uiPriority w:val="99"/>
    <w:semiHidden/>
    <w:locked/>
    <w:rPr>
      <w:rFonts w:ascii="Cambria" w:eastAsia="Times New Roman" w:hAnsi="Cambria"/>
      <w:lang w:val="en-GB"/>
    </w:rPr>
  </w:style>
  <w:style w:type="paragraph" w:styleId="Header">
    <w:name w:val="header"/>
    <w:basedOn w:val="Normal"/>
    <w:link w:val="HeaderChar"/>
    <w:uiPriority w:val="99"/>
    <w:rsid w:val="003341FF"/>
    <w:pPr>
      <w:tabs>
        <w:tab w:val="center" w:pos="4680"/>
        <w:tab w:val="right" w:pos="9360"/>
      </w:tabs>
    </w:pPr>
    <w:rPr>
      <w:caps/>
      <w:sz w:val="24"/>
    </w:rPr>
  </w:style>
  <w:style w:type="character" w:customStyle="1" w:styleId="HeaderChar">
    <w:name w:val="Header Char"/>
    <w:link w:val="Header"/>
    <w:uiPriority w:val="99"/>
    <w:locked/>
    <w:rsid w:val="003341FF"/>
    <w:rPr>
      <w:caps/>
      <w:sz w:val="24"/>
      <w:lang w:val="en-GB"/>
    </w:rPr>
  </w:style>
  <w:style w:type="paragraph" w:styleId="Footer">
    <w:name w:val="footer"/>
    <w:basedOn w:val="Normal"/>
    <w:link w:val="FooterChar"/>
    <w:uiPriority w:val="99"/>
    <w:rsid w:val="003341FF"/>
    <w:pPr>
      <w:tabs>
        <w:tab w:val="center" w:pos="4680"/>
        <w:tab w:val="right" w:pos="9360"/>
      </w:tabs>
    </w:pPr>
    <w:rPr>
      <w:sz w:val="24"/>
    </w:rPr>
  </w:style>
  <w:style w:type="character" w:customStyle="1" w:styleId="FooterChar">
    <w:name w:val="Footer Char"/>
    <w:link w:val="Footer"/>
    <w:uiPriority w:val="99"/>
    <w:locked/>
    <w:rsid w:val="003341FF"/>
    <w:rPr>
      <w:sz w:val="24"/>
      <w:lang w:val="en-GB"/>
    </w:rPr>
  </w:style>
  <w:style w:type="paragraph" w:customStyle="1" w:styleId="Para1">
    <w:name w:val="Para1"/>
    <w:basedOn w:val="Normal"/>
    <w:link w:val="Heading2Char"/>
    <w:uiPriority w:val="99"/>
    <w:rsid w:val="003341FF"/>
    <w:pPr>
      <w:numPr>
        <w:numId w:val="1"/>
      </w:numPr>
      <w:spacing w:before="120" w:after="120"/>
    </w:pPr>
    <w:rPr>
      <w:rFonts w:eastAsia="等线 Light"/>
      <w:b/>
      <w:sz w:val="26"/>
      <w:szCs w:val="26"/>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rsid w:val="003341FF"/>
    <w:rPr>
      <w:sz w:val="20"/>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uiPriority w:val="99"/>
    <w:semiHidden/>
    <w:rsid w:val="00B4401D"/>
    <w:rPr>
      <w:sz w:val="20"/>
      <w:szCs w:val="20"/>
      <w:lang w:val="en-GB"/>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sid w:val="003341FF"/>
    <w:rPr>
      <w:lang w:val="en-GB"/>
    </w:rPr>
  </w:style>
  <w:style w:type="paragraph" w:styleId="BodyText">
    <w:name w:val="Body Text"/>
    <w:basedOn w:val="Normal"/>
    <w:link w:val="BodyTextChar"/>
    <w:uiPriority w:val="99"/>
    <w:rsid w:val="003341FF"/>
    <w:pPr>
      <w:spacing w:after="120" w:line="259" w:lineRule="auto"/>
      <w:jc w:val="left"/>
    </w:pPr>
    <w:rPr>
      <w:rFonts w:eastAsia="Times New Roman"/>
      <w:kern w:val="2"/>
      <w:szCs w:val="22"/>
      <w:lang w:val="en-US"/>
    </w:rPr>
  </w:style>
  <w:style w:type="character" w:customStyle="1" w:styleId="BodyTextChar">
    <w:name w:val="Body Text Char"/>
    <w:link w:val="BodyText"/>
    <w:uiPriority w:val="99"/>
    <w:locked/>
    <w:rsid w:val="003341FF"/>
    <w:rPr>
      <w:rFonts w:ascii="Times New Roman" w:hAnsi="Times New Roman"/>
      <w:kern w:val="2"/>
      <w:sz w:val="22"/>
    </w:rPr>
  </w:style>
  <w:style w:type="paragraph" w:customStyle="1" w:styleId="Document1">
    <w:name w:val="Document 1"/>
    <w:basedOn w:val="Normal"/>
    <w:next w:val="Normal"/>
    <w:uiPriority w:val="99"/>
    <w:rsid w:val="003341FF"/>
    <w:pPr>
      <w:suppressAutoHyphens/>
      <w:spacing w:after="120" w:line="240" w:lineRule="exact"/>
    </w:pPr>
  </w:style>
  <w:style w:type="paragraph" w:styleId="BodyText2">
    <w:name w:val="Body Text 2"/>
    <w:basedOn w:val="Normal"/>
    <w:link w:val="BodyText2Char"/>
    <w:uiPriority w:val="99"/>
    <w:rsid w:val="003341FF"/>
    <w:pPr>
      <w:tabs>
        <w:tab w:val="left" w:pos="-1440"/>
        <w:tab w:val="left" w:pos="-720"/>
        <w:tab w:val="left" w:pos="0"/>
        <w:tab w:val="left" w:pos="720"/>
        <w:tab w:val="right" w:pos="1080"/>
        <w:tab w:val="left" w:pos="1440"/>
      </w:tabs>
      <w:suppressAutoHyphens/>
      <w:spacing w:after="120" w:line="288" w:lineRule="auto"/>
      <w:ind w:left="2160" w:hanging="2160"/>
    </w:pPr>
    <w:rPr>
      <w:sz w:val="24"/>
      <w:szCs w:val="20"/>
    </w:rPr>
  </w:style>
  <w:style w:type="character" w:customStyle="1" w:styleId="BodyText2Char">
    <w:name w:val="Body Text 2 Char"/>
    <w:link w:val="BodyText2"/>
    <w:uiPriority w:val="99"/>
    <w:locked/>
    <w:rsid w:val="003341FF"/>
    <w:rPr>
      <w:sz w:val="24"/>
      <w:lang w:val="en-GB"/>
    </w:rPr>
  </w:style>
  <w:style w:type="paragraph" w:styleId="Caption">
    <w:name w:val="caption"/>
    <w:basedOn w:val="Normal"/>
    <w:next w:val="Normal"/>
    <w:uiPriority w:val="99"/>
    <w:qFormat/>
    <w:rsid w:val="003341FF"/>
    <w:rPr>
      <w:u w:val="single"/>
    </w:rPr>
  </w:style>
  <w:style w:type="character" w:styleId="CommentReference">
    <w:name w:val="annotation reference"/>
    <w:uiPriority w:val="99"/>
    <w:semiHidden/>
    <w:rsid w:val="003341FF"/>
    <w:rPr>
      <w:rFonts w:cs="Times New Roman"/>
      <w:sz w:val="16"/>
    </w:rPr>
  </w:style>
  <w:style w:type="paragraph" w:styleId="CommentText">
    <w:name w:val="annotation text"/>
    <w:basedOn w:val="Normal"/>
    <w:link w:val="CommentTextChar"/>
    <w:uiPriority w:val="99"/>
    <w:rsid w:val="003341FF"/>
    <w:rPr>
      <w:sz w:val="20"/>
      <w:szCs w:val="20"/>
    </w:rPr>
  </w:style>
  <w:style w:type="character" w:customStyle="1" w:styleId="CommentTextChar">
    <w:name w:val="Comment Text Char"/>
    <w:link w:val="CommentText"/>
    <w:uiPriority w:val="99"/>
    <w:locked/>
    <w:rsid w:val="003341FF"/>
    <w:rPr>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uiPriority w:val="99"/>
    <w:locked/>
    <w:rsid w:val="003341FF"/>
    <w:rPr>
      <w:rFonts w:cs="Times New Roman"/>
      <w:vertAlign w:val="superscript"/>
    </w:rPr>
  </w:style>
  <w:style w:type="paragraph" w:styleId="BodyTextIndent">
    <w:name w:val="Body Text Indent"/>
    <w:basedOn w:val="Normal"/>
    <w:link w:val="BodyTextIndentChar"/>
    <w:uiPriority w:val="99"/>
    <w:rsid w:val="003341FF"/>
    <w:pPr>
      <w:spacing w:before="120" w:after="120"/>
      <w:ind w:left="1440" w:hanging="720"/>
      <w:jc w:val="left"/>
    </w:pPr>
    <w:rPr>
      <w:sz w:val="20"/>
    </w:rPr>
  </w:style>
  <w:style w:type="character" w:customStyle="1" w:styleId="BodyTextIndentChar">
    <w:name w:val="Body Text Indent Char"/>
    <w:link w:val="BodyTextIndent"/>
    <w:uiPriority w:val="99"/>
    <w:semiHidden/>
    <w:locked/>
    <w:rPr>
      <w:sz w:val="24"/>
      <w:lang w:val="en-GB"/>
    </w:rPr>
  </w:style>
  <w:style w:type="character" w:styleId="PageNumber">
    <w:name w:val="page number"/>
    <w:uiPriority w:val="99"/>
    <w:rsid w:val="003341FF"/>
    <w:rPr>
      <w:rFonts w:ascii="Times New Roman" w:hAnsi="Times New Roman" w:cs="Times New Roman"/>
      <w:sz w:val="22"/>
    </w:rPr>
  </w:style>
  <w:style w:type="paragraph" w:customStyle="1" w:styleId="HEADING">
    <w:name w:val="HEADING"/>
    <w:basedOn w:val="Normal"/>
    <w:uiPriority w:val="99"/>
    <w:rsid w:val="003341FF"/>
    <w:pPr>
      <w:keepNext/>
      <w:spacing w:before="240" w:after="120"/>
      <w:jc w:val="center"/>
    </w:pPr>
    <w:rPr>
      <w:b/>
      <w:bCs/>
      <w:caps/>
    </w:rPr>
  </w:style>
  <w:style w:type="paragraph" w:customStyle="1" w:styleId="para4">
    <w:name w:val="para4"/>
    <w:basedOn w:val="Normal"/>
    <w:uiPriority w:val="99"/>
    <w:rsid w:val="003341FF"/>
    <w:pPr>
      <w:numPr>
        <w:ilvl w:val="3"/>
        <w:numId w:val="3"/>
      </w:numPr>
      <w:overflowPunct w:val="0"/>
      <w:autoSpaceDE w:val="0"/>
      <w:autoSpaceDN w:val="0"/>
      <w:adjustRightInd w:val="0"/>
      <w:spacing w:after="120" w:line="240" w:lineRule="atLeast"/>
      <w:textAlignment w:val="baseline"/>
    </w:pPr>
    <w:rPr>
      <w:color w:val="000000"/>
      <w:sz w:val="20"/>
      <w:szCs w:val="20"/>
    </w:rPr>
  </w:style>
  <w:style w:type="paragraph" w:customStyle="1" w:styleId="Heading4indent">
    <w:name w:val="Heading 4 indent"/>
    <w:basedOn w:val="Heading4"/>
    <w:uiPriority w:val="99"/>
    <w:rsid w:val="003341FF"/>
    <w:pPr>
      <w:ind w:left="720"/>
      <w:outlineLvl w:val="9"/>
    </w:pPr>
  </w:style>
  <w:style w:type="paragraph" w:customStyle="1" w:styleId="Cornernotation">
    <w:name w:val="Corner notation"/>
    <w:basedOn w:val="Normal"/>
    <w:uiPriority w:val="99"/>
    <w:rsid w:val="003341FF"/>
    <w:pPr>
      <w:ind w:left="170" w:right="3119" w:hanging="170"/>
      <w:jc w:val="left"/>
    </w:pPr>
    <w:rPr>
      <w:b/>
      <w:sz w:val="24"/>
    </w:rPr>
  </w:style>
  <w:style w:type="paragraph" w:customStyle="1" w:styleId="Para30">
    <w:name w:val="Para3"/>
    <w:basedOn w:val="Normal"/>
    <w:uiPriority w:val="99"/>
    <w:rsid w:val="003341FF"/>
    <w:pPr>
      <w:tabs>
        <w:tab w:val="num" w:pos="1440"/>
        <w:tab w:val="left" w:pos="1980"/>
      </w:tabs>
      <w:spacing w:before="80" w:after="80"/>
      <w:ind w:left="1440" w:hanging="360"/>
    </w:pPr>
    <w:rPr>
      <w:szCs w:val="20"/>
    </w:rPr>
  </w:style>
  <w:style w:type="paragraph" w:customStyle="1" w:styleId="Heading2-center">
    <w:name w:val="Heading 2-center"/>
    <w:basedOn w:val="Heading2"/>
    <w:uiPriority w:val="99"/>
    <w:rsid w:val="003341FF"/>
    <w:pPr>
      <w:outlineLvl w:val="9"/>
    </w:pPr>
    <w:rPr>
      <w:i/>
      <w:iCs/>
      <w:caps/>
    </w:rPr>
  </w:style>
  <w:style w:type="paragraph" w:styleId="BodyTextIndent3">
    <w:name w:val="Body Text Indent 3"/>
    <w:basedOn w:val="Normal"/>
    <w:link w:val="BodyTextIndent3Char"/>
    <w:uiPriority w:val="99"/>
    <w:rsid w:val="003341FF"/>
    <w:pPr>
      <w:spacing w:before="120" w:after="120"/>
      <w:ind w:left="720" w:right="720"/>
    </w:pPr>
    <w:rPr>
      <w:sz w:val="16"/>
      <w:szCs w:val="16"/>
    </w:rPr>
  </w:style>
  <w:style w:type="character" w:customStyle="1" w:styleId="BodyTextIndent3Char">
    <w:name w:val="Body Text Indent 3 Char"/>
    <w:link w:val="BodyTextIndent3"/>
    <w:uiPriority w:val="99"/>
    <w:semiHidden/>
    <w:locked/>
    <w:rPr>
      <w:sz w:val="16"/>
      <w:lang w:val="en-GB"/>
    </w:rPr>
  </w:style>
  <w:style w:type="paragraph" w:styleId="TOAHeading">
    <w:name w:val="toa heading"/>
    <w:basedOn w:val="Normal"/>
    <w:next w:val="Normal"/>
    <w:uiPriority w:val="99"/>
    <w:semiHidden/>
    <w:rsid w:val="003341FF"/>
    <w:pPr>
      <w:spacing w:before="120"/>
    </w:pPr>
    <w:rPr>
      <w:b/>
      <w:bCs/>
      <w:sz w:val="24"/>
    </w:rPr>
  </w:style>
  <w:style w:type="paragraph" w:styleId="TOC9">
    <w:name w:val="toc 9"/>
    <w:basedOn w:val="Normal"/>
    <w:next w:val="Normal"/>
    <w:autoRedefine/>
    <w:uiPriority w:val="99"/>
    <w:semiHidden/>
    <w:rsid w:val="003341FF"/>
    <w:pPr>
      <w:numPr>
        <w:ilvl w:val="2"/>
        <w:numId w:val="1"/>
      </w:numPr>
      <w:spacing w:before="120" w:after="120"/>
      <w:jc w:val="left"/>
    </w:pPr>
  </w:style>
  <w:style w:type="paragraph" w:styleId="TOC1">
    <w:name w:val="toc 1"/>
    <w:basedOn w:val="Normal"/>
    <w:next w:val="Normal"/>
    <w:autoRedefine/>
    <w:uiPriority w:val="99"/>
    <w:semiHidden/>
    <w:rsid w:val="003341FF"/>
    <w:pPr>
      <w:ind w:left="720" w:hanging="720"/>
    </w:pPr>
    <w:rPr>
      <w:caps/>
    </w:rPr>
  </w:style>
  <w:style w:type="paragraph" w:styleId="TOC2">
    <w:name w:val="toc 2"/>
    <w:basedOn w:val="Normal"/>
    <w:next w:val="Normal"/>
    <w:autoRedefine/>
    <w:uiPriority w:val="99"/>
    <w:semiHidden/>
    <w:rsid w:val="003341FF"/>
    <w:pPr>
      <w:tabs>
        <w:tab w:val="right" w:leader="dot" w:pos="9356"/>
      </w:tabs>
      <w:ind w:left="1440" w:hanging="720"/>
    </w:pPr>
    <w:rPr>
      <w:noProof/>
      <w:szCs w:val="22"/>
      <w:lang w:val="en-US"/>
    </w:rPr>
  </w:style>
  <w:style w:type="paragraph" w:styleId="TOC3">
    <w:name w:val="toc 3"/>
    <w:basedOn w:val="Normal"/>
    <w:next w:val="Normal"/>
    <w:autoRedefine/>
    <w:uiPriority w:val="99"/>
    <w:semiHidden/>
    <w:rsid w:val="003341FF"/>
    <w:pPr>
      <w:ind w:left="2160" w:hanging="720"/>
    </w:pPr>
  </w:style>
  <w:style w:type="paragraph" w:styleId="TOC4">
    <w:name w:val="toc 4"/>
    <w:basedOn w:val="Normal"/>
    <w:next w:val="Normal"/>
    <w:autoRedefine/>
    <w:uiPriority w:val="99"/>
    <w:semiHidden/>
    <w:rsid w:val="003341FF"/>
    <w:pPr>
      <w:spacing w:before="120" w:after="120"/>
      <w:ind w:left="660"/>
      <w:jc w:val="left"/>
    </w:pPr>
  </w:style>
  <w:style w:type="paragraph" w:styleId="TOC5">
    <w:name w:val="toc 5"/>
    <w:basedOn w:val="Normal"/>
    <w:next w:val="Normal"/>
    <w:autoRedefine/>
    <w:uiPriority w:val="99"/>
    <w:semiHidden/>
    <w:rsid w:val="003341FF"/>
    <w:pPr>
      <w:spacing w:before="120" w:after="120"/>
      <w:ind w:left="880"/>
      <w:jc w:val="left"/>
    </w:pPr>
  </w:style>
  <w:style w:type="paragraph" w:styleId="TOC6">
    <w:name w:val="toc 6"/>
    <w:basedOn w:val="Normal"/>
    <w:next w:val="Normal"/>
    <w:autoRedefine/>
    <w:uiPriority w:val="99"/>
    <w:semiHidden/>
    <w:rsid w:val="003341FF"/>
    <w:pPr>
      <w:spacing w:before="120" w:after="120"/>
      <w:ind w:left="1100"/>
      <w:jc w:val="left"/>
    </w:pPr>
  </w:style>
  <w:style w:type="paragraph" w:styleId="TOC7">
    <w:name w:val="toc 7"/>
    <w:basedOn w:val="Normal"/>
    <w:next w:val="Normal"/>
    <w:autoRedefine/>
    <w:uiPriority w:val="99"/>
    <w:semiHidden/>
    <w:rsid w:val="003341FF"/>
    <w:pPr>
      <w:spacing w:before="120" w:after="120"/>
      <w:ind w:left="1320"/>
      <w:jc w:val="left"/>
    </w:pPr>
  </w:style>
  <w:style w:type="paragraph" w:styleId="TOC8">
    <w:name w:val="toc 8"/>
    <w:basedOn w:val="Normal"/>
    <w:next w:val="Normal"/>
    <w:autoRedefine/>
    <w:uiPriority w:val="99"/>
    <w:semiHidden/>
    <w:rsid w:val="003341FF"/>
    <w:pPr>
      <w:spacing w:before="120" w:after="120"/>
      <w:ind w:left="1540"/>
      <w:jc w:val="left"/>
    </w:pPr>
  </w:style>
  <w:style w:type="paragraph" w:styleId="BodyText3">
    <w:name w:val="Body Text 3"/>
    <w:basedOn w:val="Normal"/>
    <w:link w:val="BodyText3Char"/>
    <w:uiPriority w:val="99"/>
    <w:rsid w:val="003341FF"/>
    <w:pPr>
      <w:spacing w:before="120" w:after="120"/>
    </w:pPr>
    <w:rPr>
      <w:sz w:val="16"/>
      <w:szCs w:val="16"/>
    </w:rPr>
  </w:style>
  <w:style w:type="character" w:customStyle="1" w:styleId="BodyText3Char">
    <w:name w:val="Body Text 3 Char"/>
    <w:link w:val="BodyText3"/>
    <w:uiPriority w:val="99"/>
    <w:semiHidden/>
    <w:locked/>
    <w:rPr>
      <w:sz w:val="16"/>
      <w:lang w:val="en-GB"/>
    </w:rPr>
  </w:style>
  <w:style w:type="character" w:styleId="FollowedHyperlink">
    <w:name w:val="FollowedHyperlink"/>
    <w:uiPriority w:val="99"/>
    <w:rsid w:val="003341FF"/>
    <w:rPr>
      <w:rFonts w:cs="Times New Roman"/>
      <w:color w:val="800080"/>
      <w:u w:val="single"/>
    </w:rPr>
  </w:style>
  <w:style w:type="paragraph" w:customStyle="1" w:styleId="Para2">
    <w:name w:val="Para2"/>
    <w:basedOn w:val="Para1"/>
    <w:uiPriority w:val="99"/>
    <w:rsid w:val="003341FF"/>
    <w:pPr>
      <w:numPr>
        <w:numId w:val="2"/>
      </w:numPr>
      <w:autoSpaceDE w:val="0"/>
      <w:autoSpaceDN w:val="0"/>
      <w:ind w:left="0" w:firstLine="720"/>
    </w:pPr>
  </w:style>
  <w:style w:type="paragraph" w:customStyle="1" w:styleId="Para-decision">
    <w:name w:val="Para-decision"/>
    <w:basedOn w:val="Normal"/>
    <w:uiPriority w:val="99"/>
    <w:rsid w:val="003341FF"/>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color w:val="000000"/>
      <w:sz w:val="20"/>
    </w:rPr>
  </w:style>
  <w:style w:type="character" w:customStyle="1" w:styleId="underline">
    <w:name w:val="underline"/>
    <w:uiPriority w:val="99"/>
    <w:rsid w:val="003341FF"/>
    <w:rPr>
      <w:rFonts w:ascii="Times New Roman" w:hAnsi="Times New Roman"/>
      <w:sz w:val="20"/>
      <w:u w:val="single"/>
    </w:rPr>
  </w:style>
  <w:style w:type="character" w:styleId="EndnoteReference">
    <w:name w:val="endnote reference"/>
    <w:uiPriority w:val="99"/>
    <w:semiHidden/>
    <w:rsid w:val="003341FF"/>
    <w:rPr>
      <w:rFonts w:cs="Times New Roman"/>
      <w:vertAlign w:val="superscript"/>
    </w:rPr>
  </w:style>
  <w:style w:type="paragraph" w:styleId="EndnoteText">
    <w:name w:val="endnote text"/>
    <w:basedOn w:val="Normal"/>
    <w:link w:val="EndnoteTextChar"/>
    <w:uiPriority w:val="99"/>
    <w:semiHidden/>
    <w:rsid w:val="003341FF"/>
    <w:pPr>
      <w:widowControl w:val="0"/>
      <w:tabs>
        <w:tab w:val="left" w:pos="-720"/>
      </w:tabs>
      <w:suppressAutoHyphens/>
    </w:pPr>
    <w:rPr>
      <w:sz w:val="20"/>
      <w:szCs w:val="20"/>
    </w:rPr>
  </w:style>
  <w:style w:type="character" w:customStyle="1" w:styleId="EndnoteTextChar">
    <w:name w:val="Endnote Text Char"/>
    <w:link w:val="EndnoteText"/>
    <w:uiPriority w:val="99"/>
    <w:semiHidden/>
    <w:locked/>
    <w:rPr>
      <w:sz w:val="20"/>
      <w:lang w:val="en-GB"/>
    </w:rPr>
  </w:style>
  <w:style w:type="paragraph" w:customStyle="1" w:styleId="Heading1longmultiline">
    <w:name w:val="Heading 1 (long multiline)"/>
    <w:basedOn w:val="Heading1"/>
    <w:uiPriority w:val="99"/>
    <w:rsid w:val="003341FF"/>
    <w:pPr>
      <w:ind w:left="1843" w:hanging="1134"/>
    </w:pPr>
  </w:style>
  <w:style w:type="paragraph" w:customStyle="1" w:styleId="Heading1multiline">
    <w:name w:val="Heading 1 (multiline)"/>
    <w:basedOn w:val="Heading1"/>
    <w:uiPriority w:val="99"/>
    <w:rsid w:val="003341FF"/>
    <w:pPr>
      <w:ind w:left="1843" w:right="996" w:hanging="567"/>
    </w:pPr>
  </w:style>
  <w:style w:type="paragraph" w:customStyle="1" w:styleId="Heading2multiline">
    <w:name w:val="Heading 2 (multiline)"/>
    <w:basedOn w:val="Heading1"/>
    <w:next w:val="Para1"/>
    <w:uiPriority w:val="99"/>
    <w:rsid w:val="003341FF"/>
    <w:pPr>
      <w:spacing w:before="120"/>
      <w:ind w:left="1843" w:right="998" w:hanging="567"/>
    </w:pPr>
    <w:rPr>
      <w:rFonts w:eastAsia="Times New Roman"/>
      <w:bCs w:val="0"/>
      <w:i/>
      <w:iCs/>
      <w:caps/>
      <w:kern w:val="0"/>
      <w:sz w:val="22"/>
      <w:szCs w:val="24"/>
      <w:lang w:val="en-GB"/>
    </w:rPr>
  </w:style>
  <w:style w:type="paragraph" w:customStyle="1" w:styleId="Heading2longmultiline">
    <w:name w:val="Heading 2 (long multiline)"/>
    <w:basedOn w:val="Heading2multiline"/>
    <w:uiPriority w:val="99"/>
    <w:rsid w:val="003341FF"/>
    <w:pPr>
      <w:ind w:left="2127" w:hanging="1276"/>
    </w:pPr>
  </w:style>
  <w:style w:type="paragraph" w:customStyle="1" w:styleId="Heading3multiline">
    <w:name w:val="Heading 3 (multiline)"/>
    <w:basedOn w:val="Heading3"/>
    <w:next w:val="Para1"/>
    <w:uiPriority w:val="99"/>
    <w:rsid w:val="003341FF"/>
    <w:pPr>
      <w:ind w:left="1418" w:hanging="425"/>
      <w:jc w:val="left"/>
    </w:pPr>
  </w:style>
  <w:style w:type="paragraph" w:customStyle="1" w:styleId="heading2notforTOC">
    <w:name w:val="heading 2 not for TOC"/>
    <w:basedOn w:val="Heading3"/>
    <w:uiPriority w:val="99"/>
    <w:rsid w:val="003341FF"/>
  </w:style>
  <w:style w:type="paragraph" w:customStyle="1" w:styleId="HEADINGNOTFORTOC">
    <w:name w:val="HEADING (NOT FOR TOC)"/>
    <w:basedOn w:val="Heading1"/>
    <w:next w:val="Heading2"/>
    <w:uiPriority w:val="99"/>
    <w:rsid w:val="003341FF"/>
  </w:style>
  <w:style w:type="paragraph" w:customStyle="1" w:styleId="FOOTNOTETEX">
    <w:name w:val="FOOTNOTE TEX"/>
    <w:uiPriority w:val="99"/>
    <w:rsid w:val="003341FF"/>
    <w:pPr>
      <w:widowControl w:val="0"/>
      <w:tabs>
        <w:tab w:val="left" w:pos="-720"/>
      </w:tabs>
      <w:suppressAutoHyphens/>
    </w:pPr>
  </w:style>
  <w:style w:type="paragraph" w:styleId="NormalWeb">
    <w:name w:val="Normal (Web)"/>
    <w:basedOn w:val="Normal"/>
    <w:uiPriority w:val="99"/>
    <w:rsid w:val="003341FF"/>
    <w:pPr>
      <w:spacing w:before="100" w:beforeAutospacing="1" w:after="100" w:afterAutospacing="1"/>
      <w:jc w:val="left"/>
    </w:pPr>
    <w:rPr>
      <w:sz w:val="24"/>
    </w:rPr>
  </w:style>
  <w:style w:type="paragraph" w:customStyle="1" w:styleId="para21">
    <w:name w:val="para2"/>
    <w:basedOn w:val="Normal"/>
    <w:uiPriority w:val="99"/>
    <w:rsid w:val="003341FF"/>
    <w:pPr>
      <w:tabs>
        <w:tab w:val="num" w:pos="360"/>
      </w:tabs>
      <w:spacing w:before="120" w:after="120"/>
    </w:pPr>
    <w:rPr>
      <w:szCs w:val="20"/>
    </w:rPr>
  </w:style>
  <w:style w:type="paragraph" w:customStyle="1" w:styleId="Para1-Annex">
    <w:name w:val="Para1-Annex"/>
    <w:basedOn w:val="Normal"/>
    <w:uiPriority w:val="99"/>
    <w:rsid w:val="003341FF"/>
    <w:pPr>
      <w:tabs>
        <w:tab w:val="num" w:pos="360"/>
      </w:tabs>
      <w:spacing w:before="120" w:after="120"/>
    </w:pPr>
  </w:style>
  <w:style w:type="character" w:styleId="Emphasis">
    <w:name w:val="Emphasis"/>
    <w:uiPriority w:val="99"/>
    <w:qFormat/>
    <w:rsid w:val="003341FF"/>
    <w:rPr>
      <w:rFonts w:cs="Times New Roman"/>
      <w:i/>
    </w:rPr>
  </w:style>
  <w:style w:type="paragraph" w:styleId="CommentSubject">
    <w:name w:val="annotation subject"/>
    <w:basedOn w:val="CommentText"/>
    <w:next w:val="CommentText"/>
    <w:link w:val="CommentSubjectChar"/>
    <w:uiPriority w:val="99"/>
    <w:semiHidden/>
    <w:rsid w:val="003341FF"/>
    <w:rPr>
      <w:b/>
      <w:bCs/>
    </w:rPr>
  </w:style>
  <w:style w:type="character" w:customStyle="1" w:styleId="CommentSubjectChar">
    <w:name w:val="Comment Subject Char"/>
    <w:link w:val="CommentSubject"/>
    <w:uiPriority w:val="99"/>
    <w:semiHidden/>
    <w:locked/>
    <w:rsid w:val="003341FF"/>
    <w:rPr>
      <w:b/>
      <w:lang w:val="en-GB"/>
    </w:rPr>
  </w:style>
  <w:style w:type="paragraph" w:styleId="BalloonText">
    <w:name w:val="Balloon Text"/>
    <w:basedOn w:val="Normal"/>
    <w:link w:val="BalloonTextChar"/>
    <w:uiPriority w:val="99"/>
    <w:semiHidden/>
    <w:rsid w:val="003341FF"/>
    <w:rPr>
      <w:sz w:val="2"/>
    </w:rPr>
  </w:style>
  <w:style w:type="character" w:customStyle="1" w:styleId="BalloonTextChar">
    <w:name w:val="Balloon Text Char"/>
    <w:link w:val="BalloonText"/>
    <w:uiPriority w:val="99"/>
    <w:semiHidden/>
    <w:locked/>
    <w:rPr>
      <w:sz w:val="2"/>
      <w:lang w:val="en-GB"/>
    </w:rPr>
  </w:style>
  <w:style w:type="character" w:customStyle="1" w:styleId="bodytextnormal">
    <w:name w:val="body_text_normal"/>
    <w:uiPriority w:val="99"/>
    <w:rsid w:val="003341FF"/>
  </w:style>
  <w:style w:type="character" w:customStyle="1" w:styleId="SCOTT">
    <w:name w:val="SCOTT"/>
    <w:uiPriority w:val="99"/>
    <w:semiHidden/>
    <w:rsid w:val="003341FF"/>
    <w:rPr>
      <w:rFonts w:ascii="Times New Roman" w:hAnsi="Times New Roman"/>
      <w:color w:val="008000"/>
      <w:sz w:val="24"/>
      <w:u w:val="none"/>
    </w:rPr>
  </w:style>
  <w:style w:type="character" w:customStyle="1" w:styleId="apple-converted-space">
    <w:name w:val="apple-converted-space"/>
    <w:uiPriority w:val="99"/>
    <w:rsid w:val="003341FF"/>
  </w:style>
  <w:style w:type="character" w:customStyle="1" w:styleId="bodytextnormal0">
    <w:name w:val="bodytextnormal"/>
    <w:uiPriority w:val="99"/>
    <w:rsid w:val="003341FF"/>
  </w:style>
  <w:style w:type="character" w:styleId="Hyperlink">
    <w:name w:val="Hyperlink"/>
    <w:uiPriority w:val="99"/>
    <w:rsid w:val="003341FF"/>
    <w:rPr>
      <w:rFonts w:cs="Times New Roman"/>
      <w:color w:val="0000FF"/>
      <w:u w:val="single"/>
    </w:rPr>
  </w:style>
  <w:style w:type="paragraph" w:customStyle="1" w:styleId="headreclong">
    <w:name w:val="head_rec (long)"/>
    <w:basedOn w:val="HEADINGNOTFORTOC"/>
    <w:next w:val="BodyText"/>
    <w:uiPriority w:val="99"/>
    <w:rsid w:val="003341FF"/>
    <w:pPr>
      <w:ind w:left="1440" w:hanging="1440"/>
    </w:pPr>
    <w:rPr>
      <w:i/>
      <w:caps/>
    </w:rPr>
  </w:style>
  <w:style w:type="character" w:customStyle="1" w:styleId="Para1Char">
    <w:name w:val="Para1 Char"/>
    <w:uiPriority w:val="99"/>
    <w:locked/>
    <w:rsid w:val="003341FF"/>
    <w:rPr>
      <w:snapToGrid w:val="0"/>
      <w:sz w:val="18"/>
    </w:rPr>
  </w:style>
  <w:style w:type="paragraph" w:customStyle="1" w:styleId="Default">
    <w:name w:val="Default"/>
    <w:uiPriority w:val="99"/>
    <w:rsid w:val="003341FF"/>
    <w:pPr>
      <w:autoSpaceDE w:val="0"/>
      <w:autoSpaceDN w:val="0"/>
      <w:adjustRightInd w:val="0"/>
    </w:pPr>
    <w:rPr>
      <w:color w:val="000000"/>
      <w:sz w:val="24"/>
      <w:szCs w:val="24"/>
    </w:rPr>
  </w:style>
  <w:style w:type="paragraph" w:customStyle="1" w:styleId="MeetingCode">
    <w:name w:val="Meeting Code"/>
    <w:basedOn w:val="Normal"/>
    <w:uiPriority w:val="99"/>
    <w:rsid w:val="003341FF"/>
    <w:pPr>
      <w:spacing w:before="300" w:line="160" w:lineRule="exact"/>
      <w:ind w:left="1021"/>
      <w:contextualSpacing/>
      <w:jc w:val="right"/>
    </w:pPr>
    <w:rPr>
      <w:b/>
      <w:caps/>
      <w:sz w:val="15"/>
      <w:szCs w:val="20"/>
      <w:lang w:val="fr-FR"/>
    </w:rPr>
  </w:style>
  <w:style w:type="paragraph" w:customStyle="1" w:styleId="Documenttitle">
    <w:name w:val="Document title"/>
    <w:basedOn w:val="Normal"/>
    <w:uiPriority w:val="99"/>
    <w:rsid w:val="003341FF"/>
    <w:pPr>
      <w:spacing w:before="1200" w:after="120" w:line="260" w:lineRule="exact"/>
      <w:ind w:left="1021"/>
      <w:jc w:val="left"/>
    </w:pPr>
    <w:rPr>
      <w:b/>
      <w:caps/>
      <w:sz w:val="20"/>
      <w:szCs w:val="20"/>
      <w:lang w:val="en-US"/>
    </w:rPr>
  </w:style>
  <w:style w:type="character" w:customStyle="1" w:styleId="Heading2multilineChar">
    <w:name w:val="Heading 2 (multiline) Char"/>
    <w:uiPriority w:val="99"/>
    <w:locked/>
    <w:rsid w:val="003341FF"/>
    <w:rPr>
      <w:b/>
      <w:i/>
      <w:caps/>
      <w:sz w:val="24"/>
      <w:lang w:val="en-GB"/>
    </w:rPr>
  </w:style>
  <w:style w:type="paragraph" w:customStyle="1" w:styleId="Char">
    <w:name w:val="Char 字元 字元"/>
    <w:basedOn w:val="Normal"/>
    <w:uiPriority w:val="99"/>
    <w:rsid w:val="003341FF"/>
    <w:pPr>
      <w:spacing w:after="160" w:line="240" w:lineRule="exact"/>
      <w:jc w:val="left"/>
    </w:pPr>
    <w:rPr>
      <w:sz w:val="20"/>
      <w:szCs w:val="20"/>
      <w:lang w:val="en-US"/>
    </w:rPr>
  </w:style>
  <w:style w:type="paragraph" w:customStyle="1" w:styleId="ColorfulList-Accent11">
    <w:name w:val="Colorful List - Accent 11"/>
    <w:basedOn w:val="Normal"/>
    <w:uiPriority w:val="99"/>
    <w:rsid w:val="003341FF"/>
    <w:pPr>
      <w:ind w:left="720"/>
      <w:jc w:val="left"/>
    </w:pPr>
    <w:rPr>
      <w:szCs w:val="22"/>
      <w:lang w:val="en-US"/>
    </w:rPr>
  </w:style>
  <w:style w:type="paragraph" w:customStyle="1" w:styleId="bodytextnoindent">
    <w:name w:val="body text (no indent)"/>
    <w:basedOn w:val="Normal"/>
    <w:uiPriority w:val="99"/>
    <w:rsid w:val="003341FF"/>
    <w:pPr>
      <w:widowControl w:val="0"/>
      <w:overflowPunct w:val="0"/>
      <w:autoSpaceDE w:val="0"/>
      <w:autoSpaceDN w:val="0"/>
      <w:adjustRightInd w:val="0"/>
      <w:spacing w:before="120" w:after="120"/>
      <w:textAlignment w:val="baseline"/>
    </w:pPr>
    <w:rPr>
      <w:szCs w:val="20"/>
    </w:rPr>
  </w:style>
  <w:style w:type="paragraph" w:customStyle="1" w:styleId="Para40">
    <w:name w:val="Para4"/>
    <w:basedOn w:val="Para30"/>
    <w:uiPriority w:val="99"/>
    <w:rsid w:val="003341FF"/>
    <w:pPr>
      <w:tabs>
        <w:tab w:val="clear" w:pos="1440"/>
        <w:tab w:val="clear" w:pos="1980"/>
        <w:tab w:val="left" w:pos="2552"/>
        <w:tab w:val="num" w:pos="2880"/>
      </w:tabs>
      <w:ind w:left="2880"/>
    </w:pPr>
  </w:style>
  <w:style w:type="paragraph" w:styleId="ListParagraph">
    <w:name w:val="List Paragraph"/>
    <w:basedOn w:val="Normal"/>
    <w:uiPriority w:val="99"/>
    <w:qFormat/>
    <w:rsid w:val="003341FF"/>
    <w:pPr>
      <w:ind w:left="720"/>
    </w:pPr>
  </w:style>
  <w:style w:type="table" w:styleId="TableGrid">
    <w:name w:val="Table Grid"/>
    <w:basedOn w:val="TableNormal"/>
    <w:uiPriority w:val="99"/>
    <w:rsid w:val="003341FF"/>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official">
    <w:name w:val="Para official"/>
    <w:basedOn w:val="Normal"/>
    <w:uiPriority w:val="99"/>
    <w:rsid w:val="003341FF"/>
    <w:pPr>
      <w:framePr w:hSpace="187" w:vSpace="187" w:wrap="notBeside" w:vAnchor="text" w:hAnchor="text" w:y="1"/>
      <w:numPr>
        <w:numId w:val="4"/>
      </w:numPr>
      <w:spacing w:before="240" w:after="240"/>
      <w:jc w:val="left"/>
    </w:pPr>
    <w:rPr>
      <w:szCs w:val="20"/>
    </w:rPr>
  </w:style>
  <w:style w:type="paragraph" w:styleId="Revision">
    <w:name w:val="Revision"/>
    <w:hidden/>
    <w:uiPriority w:val="99"/>
    <w:rsid w:val="003341FF"/>
    <w:rPr>
      <w:sz w:val="22"/>
      <w:szCs w:val="24"/>
      <w:lang w:val="en-GB"/>
    </w:rPr>
  </w:style>
  <w:style w:type="paragraph" w:customStyle="1" w:styleId="recommendation">
    <w:name w:val="recommendation"/>
    <w:basedOn w:val="Heading2"/>
    <w:uiPriority w:val="99"/>
    <w:rsid w:val="003341FF"/>
  </w:style>
  <w:style w:type="paragraph" w:customStyle="1" w:styleId="Paranum">
    <w:name w:val="Paranum"/>
    <w:basedOn w:val="Para1"/>
    <w:uiPriority w:val="99"/>
    <w:rsid w:val="003341FF"/>
    <w:pPr>
      <w:numPr>
        <w:numId w:val="5"/>
      </w:numPr>
      <w:spacing w:line="240" w:lineRule="exact"/>
      <w:ind w:left="0"/>
    </w:pPr>
    <w:rPr>
      <w:szCs w:val="20"/>
    </w:rPr>
  </w:style>
  <w:style w:type="paragraph" w:customStyle="1" w:styleId="recommendationheader">
    <w:name w:val="recommendation header"/>
    <w:basedOn w:val="Heading2"/>
    <w:uiPriority w:val="99"/>
    <w:rsid w:val="003341FF"/>
    <w:rPr>
      <w:i/>
    </w:rPr>
  </w:style>
  <w:style w:type="paragraph" w:customStyle="1" w:styleId="BVIfnrChar">
    <w:name w:val="BVI fnr Char"/>
    <w:aliases w:val="BVI fnr Car Car Char,BVI fnr Car Char,BVI fnr Car Car Car Car Char Char,BVI fnr Car Car Car Car Char,BVI fnr Car Car Car Char,BVI fnr Car Car Car Car Car Char"/>
    <w:basedOn w:val="Normal"/>
    <w:uiPriority w:val="99"/>
    <w:rsid w:val="003341FF"/>
    <w:pPr>
      <w:spacing w:after="160" w:line="240" w:lineRule="exact"/>
    </w:pPr>
    <w:rPr>
      <w:sz w:val="20"/>
      <w:szCs w:val="20"/>
      <w:vertAlign w:val="superscript"/>
      <w:lang w:val="en-CA"/>
    </w:rPr>
  </w:style>
  <w:style w:type="character" w:customStyle="1" w:styleId="ListParagraphChar">
    <w:name w:val="List Paragraph Char"/>
    <w:uiPriority w:val="99"/>
    <w:locked/>
    <w:rsid w:val="003341FF"/>
    <w:rPr>
      <w:sz w:val="24"/>
      <w:lang w:val="en-GB"/>
    </w:rPr>
  </w:style>
  <w:style w:type="character" w:customStyle="1" w:styleId="UnresolvedMention1">
    <w:name w:val="Unresolved Mention1"/>
    <w:uiPriority w:val="99"/>
    <w:semiHidden/>
    <w:rsid w:val="003341FF"/>
    <w:rPr>
      <w:color w:val="605E5C"/>
      <w:shd w:val="clear" w:color="auto" w:fill="E1DFDD"/>
    </w:rPr>
  </w:style>
  <w:style w:type="paragraph" w:customStyle="1" w:styleId="para11">
    <w:name w:val="para1"/>
    <w:basedOn w:val="Normal"/>
    <w:uiPriority w:val="99"/>
    <w:rsid w:val="003341FF"/>
    <w:pPr>
      <w:tabs>
        <w:tab w:val="num" w:pos="360"/>
      </w:tabs>
      <w:snapToGrid w:val="0"/>
      <w:spacing w:before="120" w:after="120"/>
    </w:pPr>
    <w:rPr>
      <w:szCs w:val="22"/>
      <w:lang w:val="en-US"/>
    </w:rPr>
  </w:style>
  <w:style w:type="character" w:styleId="PlaceholderText">
    <w:name w:val="Placeholder Text"/>
    <w:uiPriority w:val="99"/>
    <w:rsid w:val="003341FF"/>
    <w:rPr>
      <w:color w:val="808080"/>
    </w:rPr>
  </w:style>
  <w:style w:type="paragraph" w:customStyle="1" w:styleId="heading40">
    <w:name w:val="heading 40"/>
    <w:basedOn w:val="Normal"/>
    <w:uiPriority w:val="99"/>
    <w:rsid w:val="003341FF"/>
    <w:pPr>
      <w:keepNext/>
      <w:spacing w:before="120" w:after="120"/>
    </w:pPr>
    <w:rPr>
      <w:i/>
      <w:iCs/>
    </w:rPr>
  </w:style>
  <w:style w:type="table" w:customStyle="1" w:styleId="TableGrid1">
    <w:name w:val="Table Grid1"/>
    <w:uiPriority w:val="99"/>
    <w:rsid w:val="003341FF"/>
    <w:rPr>
      <w:rFonts w:eastAsia="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uiPriority w:val="99"/>
    <w:rsid w:val="003341FF"/>
    <w:rPr>
      <w:b w:val="0"/>
      <w:bCs/>
      <w:sz w:val="22"/>
      <w:szCs w:val="22"/>
    </w:rPr>
  </w:style>
  <w:style w:type="paragraph" w:customStyle="1" w:styleId="Annex">
    <w:name w:val="Annex"/>
    <w:basedOn w:val="Normal"/>
    <w:uiPriority w:val="99"/>
    <w:rsid w:val="003341FF"/>
    <w:rPr>
      <w:b/>
      <w:sz w:val="28"/>
    </w:rPr>
  </w:style>
  <w:style w:type="paragraph" w:customStyle="1" w:styleId="Cornernotation-Item">
    <w:name w:val="Corner notation - Item"/>
    <w:basedOn w:val="Venuedate"/>
    <w:uiPriority w:val="99"/>
    <w:rsid w:val="003341FF"/>
    <w:rPr>
      <w:b/>
    </w:rPr>
  </w:style>
  <w:style w:type="paragraph" w:customStyle="1" w:styleId="Footnote">
    <w:name w:val="Footnote"/>
    <w:basedOn w:val="FootnoteText"/>
    <w:uiPriority w:val="99"/>
    <w:rsid w:val="003341FF"/>
    <w:rPr>
      <w:sz w:val="18"/>
      <w:szCs w:val="18"/>
      <w:lang w:val="en-CA"/>
    </w:rPr>
  </w:style>
  <w:style w:type="paragraph" w:customStyle="1" w:styleId="Item">
    <w:name w:val="Item"/>
    <w:basedOn w:val="BodyText"/>
    <w:uiPriority w:val="99"/>
    <w:rsid w:val="003341FF"/>
    <w:pPr>
      <w:suppressLineNumbers/>
      <w:suppressAutoHyphens/>
      <w:spacing w:before="120" w:line="240" w:lineRule="auto"/>
    </w:pPr>
    <w:rPr>
      <w:b/>
      <w:iCs/>
      <w:kern w:val="22"/>
      <w:sz w:val="24"/>
      <w:lang w:val="en-GB"/>
    </w:rPr>
  </w:style>
  <w:style w:type="paragraph" w:customStyle="1" w:styleId="Para10">
    <w:name w:val="Para 1"/>
    <w:basedOn w:val="Normal"/>
    <w:qFormat/>
    <w:rsid w:val="003341FF"/>
    <w:pPr>
      <w:numPr>
        <w:numId w:val="8"/>
      </w:numPr>
      <w:tabs>
        <w:tab w:val="left" w:pos="1134"/>
      </w:tabs>
      <w:spacing w:before="120" w:after="120"/>
    </w:pPr>
    <w:rPr>
      <w:kern w:val="22"/>
      <w:szCs w:val="22"/>
    </w:rPr>
  </w:style>
  <w:style w:type="paragraph" w:customStyle="1" w:styleId="Para20">
    <w:name w:val="Para 2"/>
    <w:uiPriority w:val="99"/>
    <w:rsid w:val="003341FF"/>
    <w:pPr>
      <w:numPr>
        <w:numId w:val="9"/>
      </w:numPr>
      <w:tabs>
        <w:tab w:val="left" w:pos="1701"/>
      </w:tabs>
      <w:spacing w:before="120" w:after="120"/>
      <w:jc w:val="both"/>
    </w:pPr>
    <w:rPr>
      <w:sz w:val="22"/>
      <w:szCs w:val="24"/>
      <w:lang w:val="en-CA"/>
    </w:rPr>
  </w:style>
  <w:style w:type="paragraph" w:customStyle="1" w:styleId="Para3">
    <w:name w:val="Para 3"/>
    <w:basedOn w:val="Normal"/>
    <w:uiPriority w:val="99"/>
    <w:rsid w:val="003341FF"/>
    <w:pPr>
      <w:numPr>
        <w:numId w:val="10"/>
      </w:numPr>
      <w:tabs>
        <w:tab w:val="left" w:pos="1701"/>
      </w:tabs>
      <w:spacing w:before="120" w:after="120"/>
    </w:pPr>
  </w:style>
  <w:style w:type="paragraph" w:styleId="Subtitle">
    <w:name w:val="Subtitle"/>
    <w:basedOn w:val="Normal"/>
    <w:next w:val="Normal"/>
    <w:link w:val="SubtitleChar"/>
    <w:uiPriority w:val="99"/>
    <w:qFormat/>
    <w:rsid w:val="003341FF"/>
    <w:pPr>
      <w:numPr>
        <w:ilvl w:val="1"/>
      </w:numPr>
      <w:spacing w:after="160"/>
    </w:pPr>
    <w:rPr>
      <w:rFonts w:ascii="Times New Roman Bold" w:eastAsia="等线" w:hAnsi="Times New Roman Bold"/>
      <w:b/>
      <w:color w:val="5A5A5A"/>
      <w:szCs w:val="22"/>
    </w:rPr>
  </w:style>
  <w:style w:type="character" w:customStyle="1" w:styleId="SubtitleChar">
    <w:name w:val="Subtitle Char"/>
    <w:link w:val="Subtitle"/>
    <w:uiPriority w:val="99"/>
    <w:locked/>
    <w:rsid w:val="003341FF"/>
    <w:rPr>
      <w:rFonts w:ascii="Times New Roman Bold" w:eastAsia="等线" w:hAnsi="Times New Roman Bold"/>
      <w:b/>
      <w:color w:val="5A5A5A"/>
      <w:sz w:val="22"/>
      <w:lang w:val="en-GB"/>
    </w:rPr>
  </w:style>
  <w:style w:type="paragraph" w:styleId="Title">
    <w:name w:val="Title"/>
    <w:basedOn w:val="Normal"/>
    <w:next w:val="Normal"/>
    <w:link w:val="TitleChar"/>
    <w:uiPriority w:val="99"/>
    <w:qFormat/>
    <w:rsid w:val="003341FF"/>
    <w:pPr>
      <w:keepNext/>
      <w:spacing w:before="240" w:after="240"/>
      <w:ind w:left="567"/>
    </w:pPr>
    <w:rPr>
      <w:rFonts w:ascii="Times New Roman Bold" w:eastAsia="等线 Light" w:hAnsi="Times New Roman Bold"/>
      <w:b/>
      <w:bCs/>
      <w:spacing w:val="5"/>
      <w:kern w:val="28"/>
      <w:sz w:val="28"/>
      <w:szCs w:val="28"/>
    </w:rPr>
  </w:style>
  <w:style w:type="character" w:customStyle="1" w:styleId="TitleChar">
    <w:name w:val="Title Char"/>
    <w:link w:val="Title"/>
    <w:uiPriority w:val="99"/>
    <w:locked/>
    <w:rsid w:val="003341FF"/>
    <w:rPr>
      <w:rFonts w:ascii="Times New Roman Bold" w:eastAsia="等线 Light" w:hAnsi="Times New Roman Bold"/>
      <w:b/>
      <w:spacing w:val="5"/>
      <w:kern w:val="28"/>
      <w:sz w:val="28"/>
      <w:lang w:val="en-GB"/>
    </w:rPr>
  </w:style>
  <w:style w:type="character" w:customStyle="1" w:styleId="ui-provider">
    <w:name w:val="ui-provider"/>
    <w:uiPriority w:val="99"/>
    <w:rsid w:val="003341FF"/>
  </w:style>
  <w:style w:type="character" w:customStyle="1" w:styleId="tw4winMark">
    <w:name w:val="tw4winMark"/>
    <w:uiPriority w:val="99"/>
    <w:rsid w:val="003341FF"/>
    <w:rPr>
      <w:rFonts w:ascii="Courier New" w:hAnsi="Courier New"/>
      <w:vanish/>
      <w:color w:val="800080"/>
      <w:sz w:val="24"/>
      <w:vertAlign w:val="subscript"/>
    </w:rPr>
  </w:style>
  <w:style w:type="character" w:customStyle="1" w:styleId="tw4winError">
    <w:name w:val="tw4winError"/>
    <w:uiPriority w:val="99"/>
    <w:rsid w:val="003341FF"/>
    <w:rPr>
      <w:rFonts w:ascii="Courier New" w:hAnsi="Courier New"/>
      <w:color w:val="00FF00"/>
      <w:sz w:val="40"/>
    </w:rPr>
  </w:style>
  <w:style w:type="character" w:customStyle="1" w:styleId="tw4winTerm">
    <w:name w:val="tw4winTerm"/>
    <w:uiPriority w:val="99"/>
    <w:rsid w:val="003341FF"/>
    <w:rPr>
      <w:color w:val="0000FF"/>
    </w:rPr>
  </w:style>
  <w:style w:type="character" w:customStyle="1" w:styleId="tw4winPopup">
    <w:name w:val="tw4winPopup"/>
    <w:uiPriority w:val="99"/>
    <w:rsid w:val="003341FF"/>
    <w:rPr>
      <w:rFonts w:ascii="Courier New" w:hAnsi="Courier New"/>
      <w:noProof/>
      <w:color w:val="008000"/>
    </w:rPr>
  </w:style>
  <w:style w:type="character" w:customStyle="1" w:styleId="tw4winJump">
    <w:name w:val="tw4winJump"/>
    <w:uiPriority w:val="99"/>
    <w:rsid w:val="003341FF"/>
    <w:rPr>
      <w:rFonts w:ascii="Courier New" w:hAnsi="Courier New"/>
      <w:noProof/>
      <w:color w:val="008080"/>
    </w:rPr>
  </w:style>
  <w:style w:type="character" w:customStyle="1" w:styleId="tw4winExternal">
    <w:name w:val="tw4winExternal"/>
    <w:uiPriority w:val="99"/>
    <w:rsid w:val="003341FF"/>
    <w:rPr>
      <w:rFonts w:ascii="Courier New" w:hAnsi="Courier New"/>
      <w:noProof/>
      <w:color w:val="808080"/>
    </w:rPr>
  </w:style>
  <w:style w:type="character" w:customStyle="1" w:styleId="tw4winInternal">
    <w:name w:val="tw4winInternal"/>
    <w:uiPriority w:val="99"/>
    <w:rsid w:val="003341FF"/>
    <w:rPr>
      <w:rFonts w:ascii="Courier New" w:hAnsi="Courier New"/>
      <w:noProof/>
      <w:color w:val="FF0000"/>
    </w:rPr>
  </w:style>
  <w:style w:type="character" w:customStyle="1" w:styleId="DONOTTRANSLATE">
    <w:name w:val="DO_NOT_TRANSLATE"/>
    <w:uiPriority w:val="99"/>
    <w:rsid w:val="003341FF"/>
    <w:rPr>
      <w:rFonts w:ascii="Courier New" w:hAnsi="Courier New"/>
      <w:noProof/>
      <w:color w:val="800000"/>
    </w:rPr>
  </w:style>
  <w:style w:type="character" w:styleId="UnresolvedMention">
    <w:name w:val="Unresolved Mention"/>
    <w:basedOn w:val="DefaultParagraphFont"/>
    <w:uiPriority w:val="99"/>
    <w:semiHidden/>
    <w:unhideWhenUsed/>
    <w:rsid w:val="00861B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9243927">
      <w:marLeft w:val="0"/>
      <w:marRight w:val="0"/>
      <w:marTop w:val="0"/>
      <w:marBottom w:val="0"/>
      <w:divBdr>
        <w:top w:val="none" w:sz="0" w:space="0" w:color="auto"/>
        <w:left w:val="none" w:sz="0" w:space="0" w:color="auto"/>
        <w:bottom w:val="none" w:sz="0" w:space="0" w:color="auto"/>
        <w:right w:val="none" w:sz="0" w:space="0" w:color="auto"/>
      </w:divBdr>
    </w:div>
    <w:div w:id="1649243942">
      <w:marLeft w:val="0"/>
      <w:marRight w:val="0"/>
      <w:marTop w:val="0"/>
      <w:marBottom w:val="0"/>
      <w:divBdr>
        <w:top w:val="none" w:sz="0" w:space="0" w:color="auto"/>
        <w:left w:val="none" w:sz="0" w:space="0" w:color="auto"/>
        <w:bottom w:val="none" w:sz="0" w:space="0" w:color="auto"/>
        <w:right w:val="none" w:sz="0" w:space="0" w:color="auto"/>
      </w:divBdr>
    </w:div>
    <w:div w:id="1649243946">
      <w:marLeft w:val="0"/>
      <w:marRight w:val="0"/>
      <w:marTop w:val="0"/>
      <w:marBottom w:val="0"/>
      <w:divBdr>
        <w:top w:val="none" w:sz="0" w:space="0" w:color="auto"/>
        <w:left w:val="none" w:sz="0" w:space="0" w:color="auto"/>
        <w:bottom w:val="none" w:sz="0" w:space="0" w:color="auto"/>
        <w:right w:val="none" w:sz="0" w:space="0" w:color="auto"/>
      </w:divBdr>
    </w:div>
    <w:div w:id="1649243953">
      <w:marLeft w:val="0"/>
      <w:marRight w:val="0"/>
      <w:marTop w:val="0"/>
      <w:marBottom w:val="0"/>
      <w:divBdr>
        <w:top w:val="none" w:sz="0" w:space="0" w:color="auto"/>
        <w:left w:val="none" w:sz="0" w:space="0" w:color="auto"/>
        <w:bottom w:val="none" w:sz="0" w:space="0" w:color="auto"/>
        <w:right w:val="none" w:sz="0" w:space="0" w:color="auto"/>
      </w:divBdr>
      <w:divsChild>
        <w:div w:id="1649244040">
          <w:marLeft w:val="0"/>
          <w:marRight w:val="0"/>
          <w:marTop w:val="0"/>
          <w:marBottom w:val="0"/>
          <w:divBdr>
            <w:top w:val="none" w:sz="0" w:space="0" w:color="auto"/>
            <w:left w:val="none" w:sz="0" w:space="0" w:color="auto"/>
            <w:bottom w:val="none" w:sz="0" w:space="0" w:color="auto"/>
            <w:right w:val="none" w:sz="0" w:space="0" w:color="auto"/>
          </w:divBdr>
          <w:divsChild>
            <w:div w:id="1649243988">
              <w:marLeft w:val="0"/>
              <w:marRight w:val="0"/>
              <w:marTop w:val="0"/>
              <w:marBottom w:val="0"/>
              <w:divBdr>
                <w:top w:val="none" w:sz="0" w:space="0" w:color="auto"/>
                <w:left w:val="none" w:sz="0" w:space="0" w:color="auto"/>
                <w:bottom w:val="none" w:sz="0" w:space="0" w:color="auto"/>
                <w:right w:val="none" w:sz="0" w:space="0" w:color="auto"/>
              </w:divBdr>
              <w:divsChild>
                <w:div w:id="1649244084">
                  <w:marLeft w:val="0"/>
                  <w:marRight w:val="300"/>
                  <w:marTop w:val="0"/>
                  <w:marBottom w:val="0"/>
                  <w:divBdr>
                    <w:top w:val="none" w:sz="0" w:space="0" w:color="auto"/>
                    <w:left w:val="none" w:sz="0" w:space="0" w:color="auto"/>
                    <w:bottom w:val="none" w:sz="0" w:space="0" w:color="auto"/>
                    <w:right w:val="none" w:sz="0" w:space="0" w:color="auto"/>
                  </w:divBdr>
                  <w:divsChild>
                    <w:div w:id="1649243954">
                      <w:marLeft w:val="0"/>
                      <w:marRight w:val="0"/>
                      <w:marTop w:val="0"/>
                      <w:marBottom w:val="0"/>
                      <w:divBdr>
                        <w:top w:val="none" w:sz="0" w:space="0" w:color="auto"/>
                        <w:left w:val="none" w:sz="0" w:space="0" w:color="auto"/>
                        <w:bottom w:val="none" w:sz="0" w:space="0" w:color="auto"/>
                        <w:right w:val="none" w:sz="0" w:space="0" w:color="auto"/>
                      </w:divBdr>
                      <w:divsChild>
                        <w:div w:id="1649243956">
                          <w:marLeft w:val="0"/>
                          <w:marRight w:val="0"/>
                          <w:marTop w:val="0"/>
                          <w:marBottom w:val="0"/>
                          <w:divBdr>
                            <w:top w:val="none" w:sz="0" w:space="0" w:color="auto"/>
                            <w:left w:val="none" w:sz="0" w:space="0" w:color="auto"/>
                            <w:bottom w:val="none" w:sz="0" w:space="0" w:color="auto"/>
                            <w:right w:val="none" w:sz="0" w:space="0" w:color="auto"/>
                          </w:divBdr>
                          <w:divsChild>
                            <w:div w:id="1649243977">
                              <w:marLeft w:val="0"/>
                              <w:marRight w:val="0"/>
                              <w:marTop w:val="0"/>
                              <w:marBottom w:val="0"/>
                              <w:divBdr>
                                <w:top w:val="none" w:sz="0" w:space="0" w:color="auto"/>
                                <w:left w:val="none" w:sz="0" w:space="0" w:color="auto"/>
                                <w:bottom w:val="none" w:sz="0" w:space="0" w:color="auto"/>
                                <w:right w:val="none" w:sz="0" w:space="0" w:color="auto"/>
                              </w:divBdr>
                              <w:divsChild>
                                <w:div w:id="1649243924">
                                  <w:marLeft w:val="0"/>
                                  <w:marRight w:val="0"/>
                                  <w:marTop w:val="0"/>
                                  <w:marBottom w:val="0"/>
                                  <w:divBdr>
                                    <w:top w:val="none" w:sz="0" w:space="0" w:color="auto"/>
                                    <w:left w:val="none" w:sz="0" w:space="0" w:color="auto"/>
                                    <w:bottom w:val="none" w:sz="0" w:space="0" w:color="auto"/>
                                    <w:right w:val="none" w:sz="0" w:space="0" w:color="auto"/>
                                  </w:divBdr>
                                  <w:divsChild>
                                    <w:div w:id="1649244008">
                                      <w:marLeft w:val="0"/>
                                      <w:marRight w:val="0"/>
                                      <w:marTop w:val="0"/>
                                      <w:marBottom w:val="0"/>
                                      <w:divBdr>
                                        <w:top w:val="none" w:sz="0" w:space="0" w:color="auto"/>
                                        <w:left w:val="none" w:sz="0" w:space="0" w:color="auto"/>
                                        <w:bottom w:val="none" w:sz="0" w:space="0" w:color="auto"/>
                                        <w:right w:val="none" w:sz="0" w:space="0" w:color="auto"/>
                                      </w:divBdr>
                                      <w:divsChild>
                                        <w:div w:id="1649244061">
                                          <w:marLeft w:val="0"/>
                                          <w:marRight w:val="0"/>
                                          <w:marTop w:val="0"/>
                                          <w:marBottom w:val="0"/>
                                          <w:divBdr>
                                            <w:top w:val="none" w:sz="0" w:space="0" w:color="auto"/>
                                            <w:left w:val="none" w:sz="0" w:space="0" w:color="auto"/>
                                            <w:bottom w:val="none" w:sz="0" w:space="0" w:color="auto"/>
                                            <w:right w:val="none" w:sz="0" w:space="0" w:color="auto"/>
                                          </w:divBdr>
                                        </w:div>
                                        <w:div w:id="164924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9243965">
      <w:marLeft w:val="0"/>
      <w:marRight w:val="0"/>
      <w:marTop w:val="0"/>
      <w:marBottom w:val="0"/>
      <w:divBdr>
        <w:top w:val="none" w:sz="0" w:space="0" w:color="auto"/>
        <w:left w:val="none" w:sz="0" w:space="0" w:color="auto"/>
        <w:bottom w:val="none" w:sz="0" w:space="0" w:color="auto"/>
        <w:right w:val="none" w:sz="0" w:space="0" w:color="auto"/>
      </w:divBdr>
    </w:div>
    <w:div w:id="1649243969">
      <w:marLeft w:val="0"/>
      <w:marRight w:val="0"/>
      <w:marTop w:val="0"/>
      <w:marBottom w:val="0"/>
      <w:divBdr>
        <w:top w:val="none" w:sz="0" w:space="0" w:color="auto"/>
        <w:left w:val="none" w:sz="0" w:space="0" w:color="auto"/>
        <w:bottom w:val="none" w:sz="0" w:space="0" w:color="auto"/>
        <w:right w:val="none" w:sz="0" w:space="0" w:color="auto"/>
      </w:divBdr>
      <w:divsChild>
        <w:div w:id="1649244045">
          <w:marLeft w:val="0"/>
          <w:marRight w:val="0"/>
          <w:marTop w:val="0"/>
          <w:marBottom w:val="0"/>
          <w:divBdr>
            <w:top w:val="none" w:sz="0" w:space="0" w:color="auto"/>
            <w:left w:val="none" w:sz="0" w:space="0" w:color="auto"/>
            <w:bottom w:val="none" w:sz="0" w:space="0" w:color="auto"/>
            <w:right w:val="none" w:sz="0" w:space="0" w:color="auto"/>
          </w:divBdr>
          <w:divsChild>
            <w:div w:id="1649243982">
              <w:marLeft w:val="0"/>
              <w:marRight w:val="0"/>
              <w:marTop w:val="0"/>
              <w:marBottom w:val="0"/>
              <w:divBdr>
                <w:top w:val="none" w:sz="0" w:space="0" w:color="auto"/>
                <w:left w:val="none" w:sz="0" w:space="0" w:color="auto"/>
                <w:bottom w:val="none" w:sz="0" w:space="0" w:color="auto"/>
                <w:right w:val="none" w:sz="0" w:space="0" w:color="auto"/>
              </w:divBdr>
              <w:divsChild>
                <w:div w:id="1649244068">
                  <w:marLeft w:val="0"/>
                  <w:marRight w:val="300"/>
                  <w:marTop w:val="0"/>
                  <w:marBottom w:val="0"/>
                  <w:divBdr>
                    <w:top w:val="none" w:sz="0" w:space="0" w:color="auto"/>
                    <w:left w:val="none" w:sz="0" w:space="0" w:color="auto"/>
                    <w:bottom w:val="none" w:sz="0" w:space="0" w:color="auto"/>
                    <w:right w:val="none" w:sz="0" w:space="0" w:color="auto"/>
                  </w:divBdr>
                  <w:divsChild>
                    <w:div w:id="1649243936">
                      <w:marLeft w:val="0"/>
                      <w:marRight w:val="0"/>
                      <w:marTop w:val="0"/>
                      <w:marBottom w:val="0"/>
                      <w:divBdr>
                        <w:top w:val="none" w:sz="0" w:space="0" w:color="auto"/>
                        <w:left w:val="none" w:sz="0" w:space="0" w:color="auto"/>
                        <w:bottom w:val="none" w:sz="0" w:space="0" w:color="auto"/>
                        <w:right w:val="none" w:sz="0" w:space="0" w:color="auto"/>
                      </w:divBdr>
                      <w:divsChild>
                        <w:div w:id="1649243922">
                          <w:marLeft w:val="0"/>
                          <w:marRight w:val="0"/>
                          <w:marTop w:val="0"/>
                          <w:marBottom w:val="0"/>
                          <w:divBdr>
                            <w:top w:val="none" w:sz="0" w:space="0" w:color="auto"/>
                            <w:left w:val="none" w:sz="0" w:space="0" w:color="auto"/>
                            <w:bottom w:val="none" w:sz="0" w:space="0" w:color="auto"/>
                            <w:right w:val="none" w:sz="0" w:space="0" w:color="auto"/>
                          </w:divBdr>
                          <w:divsChild>
                            <w:div w:id="1649243960">
                              <w:marLeft w:val="0"/>
                              <w:marRight w:val="0"/>
                              <w:marTop w:val="0"/>
                              <w:marBottom w:val="0"/>
                              <w:divBdr>
                                <w:top w:val="none" w:sz="0" w:space="0" w:color="auto"/>
                                <w:left w:val="none" w:sz="0" w:space="0" w:color="auto"/>
                                <w:bottom w:val="none" w:sz="0" w:space="0" w:color="auto"/>
                                <w:right w:val="none" w:sz="0" w:space="0" w:color="auto"/>
                              </w:divBdr>
                              <w:divsChild>
                                <w:div w:id="1649243979">
                                  <w:marLeft w:val="0"/>
                                  <w:marRight w:val="0"/>
                                  <w:marTop w:val="0"/>
                                  <w:marBottom w:val="0"/>
                                  <w:divBdr>
                                    <w:top w:val="none" w:sz="0" w:space="0" w:color="auto"/>
                                    <w:left w:val="none" w:sz="0" w:space="0" w:color="auto"/>
                                    <w:bottom w:val="none" w:sz="0" w:space="0" w:color="auto"/>
                                    <w:right w:val="none" w:sz="0" w:space="0" w:color="auto"/>
                                  </w:divBdr>
                                  <w:divsChild>
                                    <w:div w:id="1649243950">
                                      <w:marLeft w:val="0"/>
                                      <w:marRight w:val="0"/>
                                      <w:marTop w:val="0"/>
                                      <w:marBottom w:val="0"/>
                                      <w:divBdr>
                                        <w:top w:val="none" w:sz="0" w:space="0" w:color="auto"/>
                                        <w:left w:val="none" w:sz="0" w:space="0" w:color="auto"/>
                                        <w:bottom w:val="none" w:sz="0" w:space="0" w:color="auto"/>
                                        <w:right w:val="none" w:sz="0" w:space="0" w:color="auto"/>
                                      </w:divBdr>
                                      <w:divsChild>
                                        <w:div w:id="1649243957">
                                          <w:marLeft w:val="0"/>
                                          <w:marRight w:val="0"/>
                                          <w:marTop w:val="0"/>
                                          <w:marBottom w:val="0"/>
                                          <w:divBdr>
                                            <w:top w:val="none" w:sz="0" w:space="0" w:color="auto"/>
                                            <w:left w:val="none" w:sz="0" w:space="0" w:color="auto"/>
                                            <w:bottom w:val="none" w:sz="0" w:space="0" w:color="auto"/>
                                            <w:right w:val="none" w:sz="0" w:space="0" w:color="auto"/>
                                          </w:divBdr>
                                          <w:divsChild>
                                            <w:div w:id="1649244026">
                                              <w:marLeft w:val="0"/>
                                              <w:marRight w:val="0"/>
                                              <w:marTop w:val="0"/>
                                              <w:marBottom w:val="0"/>
                                              <w:divBdr>
                                                <w:top w:val="none" w:sz="0" w:space="0" w:color="auto"/>
                                                <w:left w:val="none" w:sz="0" w:space="0" w:color="auto"/>
                                                <w:bottom w:val="none" w:sz="0" w:space="0" w:color="auto"/>
                                                <w:right w:val="none" w:sz="0" w:space="0" w:color="auto"/>
                                              </w:divBdr>
                                              <w:divsChild>
                                                <w:div w:id="1649243938">
                                                  <w:marLeft w:val="0"/>
                                                  <w:marRight w:val="0"/>
                                                  <w:marTop w:val="0"/>
                                                  <w:marBottom w:val="0"/>
                                                  <w:divBdr>
                                                    <w:top w:val="none" w:sz="0" w:space="0" w:color="auto"/>
                                                    <w:left w:val="none" w:sz="0" w:space="0" w:color="auto"/>
                                                    <w:bottom w:val="none" w:sz="0" w:space="0" w:color="auto"/>
                                                    <w:right w:val="none" w:sz="0" w:space="0" w:color="auto"/>
                                                  </w:divBdr>
                                                  <w:divsChild>
                                                    <w:div w:id="1649243925">
                                                      <w:marLeft w:val="0"/>
                                                      <w:marRight w:val="0"/>
                                                      <w:marTop w:val="0"/>
                                                      <w:marBottom w:val="0"/>
                                                      <w:divBdr>
                                                        <w:top w:val="none" w:sz="0" w:space="0" w:color="auto"/>
                                                        <w:left w:val="none" w:sz="0" w:space="0" w:color="auto"/>
                                                        <w:bottom w:val="none" w:sz="0" w:space="0" w:color="auto"/>
                                                        <w:right w:val="none" w:sz="0" w:space="0" w:color="auto"/>
                                                      </w:divBdr>
                                                    </w:div>
                                                    <w:div w:id="164924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9243974">
      <w:marLeft w:val="0"/>
      <w:marRight w:val="0"/>
      <w:marTop w:val="0"/>
      <w:marBottom w:val="0"/>
      <w:divBdr>
        <w:top w:val="none" w:sz="0" w:space="0" w:color="auto"/>
        <w:left w:val="none" w:sz="0" w:space="0" w:color="auto"/>
        <w:bottom w:val="none" w:sz="0" w:space="0" w:color="auto"/>
        <w:right w:val="none" w:sz="0" w:space="0" w:color="auto"/>
      </w:divBdr>
    </w:div>
    <w:div w:id="1649243981">
      <w:marLeft w:val="0"/>
      <w:marRight w:val="0"/>
      <w:marTop w:val="0"/>
      <w:marBottom w:val="0"/>
      <w:divBdr>
        <w:top w:val="none" w:sz="0" w:space="0" w:color="auto"/>
        <w:left w:val="none" w:sz="0" w:space="0" w:color="auto"/>
        <w:bottom w:val="none" w:sz="0" w:space="0" w:color="auto"/>
        <w:right w:val="none" w:sz="0" w:space="0" w:color="auto"/>
      </w:divBdr>
      <w:divsChild>
        <w:div w:id="1649244006">
          <w:marLeft w:val="0"/>
          <w:marRight w:val="0"/>
          <w:marTop w:val="0"/>
          <w:marBottom w:val="0"/>
          <w:divBdr>
            <w:top w:val="none" w:sz="0" w:space="0" w:color="auto"/>
            <w:left w:val="none" w:sz="0" w:space="0" w:color="auto"/>
            <w:bottom w:val="none" w:sz="0" w:space="0" w:color="auto"/>
            <w:right w:val="none" w:sz="0" w:space="0" w:color="auto"/>
          </w:divBdr>
          <w:divsChild>
            <w:div w:id="1649244044">
              <w:marLeft w:val="0"/>
              <w:marRight w:val="0"/>
              <w:marTop w:val="0"/>
              <w:marBottom w:val="0"/>
              <w:divBdr>
                <w:top w:val="none" w:sz="0" w:space="0" w:color="auto"/>
                <w:left w:val="none" w:sz="0" w:space="0" w:color="auto"/>
                <w:bottom w:val="none" w:sz="0" w:space="0" w:color="auto"/>
                <w:right w:val="none" w:sz="0" w:space="0" w:color="auto"/>
              </w:divBdr>
              <w:divsChild>
                <w:div w:id="1649244082">
                  <w:marLeft w:val="0"/>
                  <w:marRight w:val="0"/>
                  <w:marTop w:val="0"/>
                  <w:marBottom w:val="0"/>
                  <w:divBdr>
                    <w:top w:val="none" w:sz="0" w:space="0" w:color="auto"/>
                    <w:left w:val="none" w:sz="0" w:space="0" w:color="auto"/>
                    <w:bottom w:val="none" w:sz="0" w:space="0" w:color="auto"/>
                    <w:right w:val="none" w:sz="0" w:space="0" w:color="auto"/>
                  </w:divBdr>
                  <w:divsChild>
                    <w:div w:id="1649243958">
                      <w:marLeft w:val="0"/>
                      <w:marRight w:val="0"/>
                      <w:marTop w:val="0"/>
                      <w:marBottom w:val="0"/>
                      <w:divBdr>
                        <w:top w:val="none" w:sz="0" w:space="0" w:color="auto"/>
                        <w:left w:val="none" w:sz="0" w:space="0" w:color="auto"/>
                        <w:bottom w:val="none" w:sz="0" w:space="0" w:color="auto"/>
                        <w:right w:val="none" w:sz="0" w:space="0" w:color="auto"/>
                      </w:divBdr>
                      <w:divsChild>
                        <w:div w:id="1649244043">
                          <w:marLeft w:val="0"/>
                          <w:marRight w:val="0"/>
                          <w:marTop w:val="0"/>
                          <w:marBottom w:val="0"/>
                          <w:divBdr>
                            <w:top w:val="none" w:sz="0" w:space="0" w:color="auto"/>
                            <w:left w:val="none" w:sz="0" w:space="0" w:color="auto"/>
                            <w:bottom w:val="none" w:sz="0" w:space="0" w:color="auto"/>
                            <w:right w:val="none" w:sz="0" w:space="0" w:color="auto"/>
                          </w:divBdr>
                          <w:divsChild>
                            <w:div w:id="1649243962">
                              <w:marLeft w:val="0"/>
                              <w:marRight w:val="0"/>
                              <w:marTop w:val="0"/>
                              <w:marBottom w:val="0"/>
                              <w:divBdr>
                                <w:top w:val="none" w:sz="0" w:space="0" w:color="auto"/>
                                <w:left w:val="none" w:sz="0" w:space="0" w:color="auto"/>
                                <w:bottom w:val="none" w:sz="0" w:space="0" w:color="auto"/>
                                <w:right w:val="none" w:sz="0" w:space="0" w:color="auto"/>
                              </w:divBdr>
                              <w:divsChild>
                                <w:div w:id="1649243923">
                                  <w:marLeft w:val="0"/>
                                  <w:marRight w:val="0"/>
                                  <w:marTop w:val="0"/>
                                  <w:marBottom w:val="0"/>
                                  <w:divBdr>
                                    <w:top w:val="none" w:sz="0" w:space="0" w:color="auto"/>
                                    <w:left w:val="none" w:sz="0" w:space="0" w:color="auto"/>
                                    <w:bottom w:val="none" w:sz="0" w:space="0" w:color="auto"/>
                                    <w:right w:val="none" w:sz="0" w:space="0" w:color="auto"/>
                                  </w:divBdr>
                                  <w:divsChild>
                                    <w:div w:id="164924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9243987">
      <w:marLeft w:val="0"/>
      <w:marRight w:val="0"/>
      <w:marTop w:val="0"/>
      <w:marBottom w:val="0"/>
      <w:divBdr>
        <w:top w:val="none" w:sz="0" w:space="0" w:color="auto"/>
        <w:left w:val="none" w:sz="0" w:space="0" w:color="auto"/>
        <w:bottom w:val="none" w:sz="0" w:space="0" w:color="auto"/>
        <w:right w:val="none" w:sz="0" w:space="0" w:color="auto"/>
      </w:divBdr>
      <w:divsChild>
        <w:div w:id="1649243970">
          <w:marLeft w:val="0"/>
          <w:marRight w:val="0"/>
          <w:marTop w:val="0"/>
          <w:marBottom w:val="0"/>
          <w:divBdr>
            <w:top w:val="none" w:sz="0" w:space="0" w:color="auto"/>
            <w:left w:val="none" w:sz="0" w:space="0" w:color="auto"/>
            <w:bottom w:val="none" w:sz="0" w:space="0" w:color="auto"/>
            <w:right w:val="none" w:sz="0" w:space="0" w:color="auto"/>
          </w:divBdr>
          <w:divsChild>
            <w:div w:id="1649244029">
              <w:marLeft w:val="0"/>
              <w:marRight w:val="0"/>
              <w:marTop w:val="0"/>
              <w:marBottom w:val="0"/>
              <w:divBdr>
                <w:top w:val="none" w:sz="0" w:space="0" w:color="auto"/>
                <w:left w:val="none" w:sz="0" w:space="0" w:color="auto"/>
                <w:bottom w:val="none" w:sz="0" w:space="0" w:color="auto"/>
                <w:right w:val="none" w:sz="0" w:space="0" w:color="auto"/>
              </w:divBdr>
              <w:divsChild>
                <w:div w:id="1649243997">
                  <w:marLeft w:val="0"/>
                  <w:marRight w:val="0"/>
                  <w:marTop w:val="0"/>
                  <w:marBottom w:val="0"/>
                  <w:divBdr>
                    <w:top w:val="none" w:sz="0" w:space="0" w:color="auto"/>
                    <w:left w:val="none" w:sz="0" w:space="0" w:color="auto"/>
                    <w:bottom w:val="none" w:sz="0" w:space="0" w:color="auto"/>
                    <w:right w:val="none" w:sz="0" w:space="0" w:color="auto"/>
                  </w:divBdr>
                  <w:divsChild>
                    <w:div w:id="1649244003">
                      <w:marLeft w:val="0"/>
                      <w:marRight w:val="0"/>
                      <w:marTop w:val="0"/>
                      <w:marBottom w:val="0"/>
                      <w:divBdr>
                        <w:top w:val="none" w:sz="0" w:space="0" w:color="auto"/>
                        <w:left w:val="none" w:sz="0" w:space="0" w:color="auto"/>
                        <w:bottom w:val="none" w:sz="0" w:space="0" w:color="auto"/>
                        <w:right w:val="none" w:sz="0" w:space="0" w:color="auto"/>
                      </w:divBdr>
                      <w:divsChild>
                        <w:div w:id="1649244065">
                          <w:marLeft w:val="0"/>
                          <w:marRight w:val="0"/>
                          <w:marTop w:val="0"/>
                          <w:marBottom w:val="0"/>
                          <w:divBdr>
                            <w:top w:val="none" w:sz="0" w:space="0" w:color="auto"/>
                            <w:left w:val="none" w:sz="0" w:space="0" w:color="auto"/>
                            <w:bottom w:val="none" w:sz="0" w:space="0" w:color="auto"/>
                            <w:right w:val="none" w:sz="0" w:space="0" w:color="auto"/>
                          </w:divBdr>
                          <w:divsChild>
                            <w:div w:id="1649244086">
                              <w:marLeft w:val="0"/>
                              <w:marRight w:val="0"/>
                              <w:marTop w:val="0"/>
                              <w:marBottom w:val="0"/>
                              <w:divBdr>
                                <w:top w:val="none" w:sz="0" w:space="0" w:color="auto"/>
                                <w:left w:val="none" w:sz="0" w:space="0" w:color="auto"/>
                                <w:bottom w:val="none" w:sz="0" w:space="0" w:color="auto"/>
                                <w:right w:val="none" w:sz="0" w:space="0" w:color="auto"/>
                              </w:divBdr>
                              <w:divsChild>
                                <w:div w:id="1649243985">
                                  <w:marLeft w:val="0"/>
                                  <w:marRight w:val="0"/>
                                  <w:marTop w:val="0"/>
                                  <w:marBottom w:val="0"/>
                                  <w:divBdr>
                                    <w:top w:val="none" w:sz="0" w:space="0" w:color="auto"/>
                                    <w:left w:val="none" w:sz="0" w:space="0" w:color="auto"/>
                                    <w:bottom w:val="none" w:sz="0" w:space="0" w:color="auto"/>
                                    <w:right w:val="none" w:sz="0" w:space="0" w:color="auto"/>
                                  </w:divBdr>
                                  <w:divsChild>
                                    <w:div w:id="1649244054">
                                      <w:marLeft w:val="0"/>
                                      <w:marRight w:val="0"/>
                                      <w:marTop w:val="0"/>
                                      <w:marBottom w:val="0"/>
                                      <w:divBdr>
                                        <w:top w:val="none" w:sz="0" w:space="0" w:color="auto"/>
                                        <w:left w:val="none" w:sz="0" w:space="0" w:color="auto"/>
                                        <w:bottom w:val="none" w:sz="0" w:space="0" w:color="auto"/>
                                        <w:right w:val="none" w:sz="0" w:space="0" w:color="auto"/>
                                      </w:divBdr>
                                      <w:divsChild>
                                        <w:div w:id="1649243986">
                                          <w:marLeft w:val="0"/>
                                          <w:marRight w:val="0"/>
                                          <w:marTop w:val="0"/>
                                          <w:marBottom w:val="0"/>
                                          <w:divBdr>
                                            <w:top w:val="none" w:sz="0" w:space="0" w:color="auto"/>
                                            <w:left w:val="none" w:sz="0" w:space="0" w:color="auto"/>
                                            <w:bottom w:val="none" w:sz="0" w:space="0" w:color="auto"/>
                                            <w:right w:val="none" w:sz="0" w:space="0" w:color="auto"/>
                                          </w:divBdr>
                                          <w:divsChild>
                                            <w:div w:id="1649243932">
                                              <w:marLeft w:val="0"/>
                                              <w:marRight w:val="0"/>
                                              <w:marTop w:val="0"/>
                                              <w:marBottom w:val="0"/>
                                              <w:divBdr>
                                                <w:top w:val="none" w:sz="0" w:space="0" w:color="auto"/>
                                                <w:left w:val="none" w:sz="0" w:space="0" w:color="auto"/>
                                                <w:bottom w:val="none" w:sz="0" w:space="0" w:color="auto"/>
                                                <w:right w:val="none" w:sz="0" w:space="0" w:color="auto"/>
                                              </w:divBdr>
                                              <w:divsChild>
                                                <w:div w:id="1649243967">
                                                  <w:marLeft w:val="0"/>
                                                  <w:marRight w:val="0"/>
                                                  <w:marTop w:val="0"/>
                                                  <w:marBottom w:val="0"/>
                                                  <w:divBdr>
                                                    <w:top w:val="none" w:sz="0" w:space="0" w:color="auto"/>
                                                    <w:left w:val="none" w:sz="0" w:space="0" w:color="auto"/>
                                                    <w:bottom w:val="none" w:sz="0" w:space="0" w:color="auto"/>
                                                    <w:right w:val="none" w:sz="0" w:space="0" w:color="auto"/>
                                                  </w:divBdr>
                                                </w:div>
                                                <w:div w:id="164924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9243996">
      <w:marLeft w:val="0"/>
      <w:marRight w:val="0"/>
      <w:marTop w:val="0"/>
      <w:marBottom w:val="0"/>
      <w:divBdr>
        <w:top w:val="none" w:sz="0" w:space="0" w:color="auto"/>
        <w:left w:val="none" w:sz="0" w:space="0" w:color="auto"/>
        <w:bottom w:val="none" w:sz="0" w:space="0" w:color="auto"/>
        <w:right w:val="none" w:sz="0" w:space="0" w:color="auto"/>
      </w:divBdr>
      <w:divsChild>
        <w:div w:id="1649243971">
          <w:marLeft w:val="0"/>
          <w:marRight w:val="0"/>
          <w:marTop w:val="0"/>
          <w:marBottom w:val="0"/>
          <w:divBdr>
            <w:top w:val="none" w:sz="0" w:space="0" w:color="auto"/>
            <w:left w:val="none" w:sz="0" w:space="0" w:color="auto"/>
            <w:bottom w:val="none" w:sz="0" w:space="0" w:color="auto"/>
            <w:right w:val="none" w:sz="0" w:space="0" w:color="auto"/>
          </w:divBdr>
          <w:divsChild>
            <w:div w:id="1649244058">
              <w:marLeft w:val="0"/>
              <w:marRight w:val="0"/>
              <w:marTop w:val="0"/>
              <w:marBottom w:val="0"/>
              <w:divBdr>
                <w:top w:val="none" w:sz="0" w:space="0" w:color="auto"/>
                <w:left w:val="none" w:sz="0" w:space="0" w:color="auto"/>
                <w:bottom w:val="none" w:sz="0" w:space="0" w:color="auto"/>
                <w:right w:val="none" w:sz="0" w:space="0" w:color="auto"/>
              </w:divBdr>
              <w:divsChild>
                <w:div w:id="1649243952">
                  <w:marLeft w:val="0"/>
                  <w:marRight w:val="0"/>
                  <w:marTop w:val="0"/>
                  <w:marBottom w:val="0"/>
                  <w:divBdr>
                    <w:top w:val="none" w:sz="0" w:space="0" w:color="auto"/>
                    <w:left w:val="none" w:sz="0" w:space="0" w:color="auto"/>
                    <w:bottom w:val="none" w:sz="0" w:space="0" w:color="auto"/>
                    <w:right w:val="none" w:sz="0" w:space="0" w:color="auto"/>
                  </w:divBdr>
                  <w:divsChild>
                    <w:div w:id="1649244048">
                      <w:marLeft w:val="3000"/>
                      <w:marRight w:val="0"/>
                      <w:marTop w:val="0"/>
                      <w:marBottom w:val="0"/>
                      <w:divBdr>
                        <w:top w:val="none" w:sz="0" w:space="0" w:color="auto"/>
                        <w:left w:val="none" w:sz="0" w:space="0" w:color="auto"/>
                        <w:bottom w:val="none" w:sz="0" w:space="0" w:color="auto"/>
                        <w:right w:val="none" w:sz="0" w:space="0" w:color="auto"/>
                      </w:divBdr>
                      <w:divsChild>
                        <w:div w:id="1649244046">
                          <w:marLeft w:val="0"/>
                          <w:marRight w:val="0"/>
                          <w:marTop w:val="0"/>
                          <w:marBottom w:val="0"/>
                          <w:divBdr>
                            <w:top w:val="none" w:sz="0" w:space="0" w:color="auto"/>
                            <w:left w:val="none" w:sz="0" w:space="0" w:color="auto"/>
                            <w:bottom w:val="single" w:sz="48" w:space="0" w:color="FFFFFF"/>
                            <w:right w:val="none" w:sz="0" w:space="0" w:color="auto"/>
                          </w:divBdr>
                          <w:divsChild>
                            <w:div w:id="1649243963">
                              <w:marLeft w:val="0"/>
                              <w:marRight w:val="0"/>
                              <w:marTop w:val="0"/>
                              <w:marBottom w:val="0"/>
                              <w:divBdr>
                                <w:top w:val="none" w:sz="0" w:space="0" w:color="auto"/>
                                <w:left w:val="none" w:sz="0" w:space="0" w:color="auto"/>
                                <w:bottom w:val="none" w:sz="0" w:space="0" w:color="auto"/>
                                <w:right w:val="none" w:sz="0" w:space="0" w:color="auto"/>
                              </w:divBdr>
                              <w:divsChild>
                                <w:div w:id="1649244059">
                                  <w:marLeft w:val="0"/>
                                  <w:marRight w:val="0"/>
                                  <w:marTop w:val="0"/>
                                  <w:marBottom w:val="0"/>
                                  <w:divBdr>
                                    <w:top w:val="none" w:sz="0" w:space="0" w:color="auto"/>
                                    <w:left w:val="none" w:sz="0" w:space="0" w:color="auto"/>
                                    <w:bottom w:val="none" w:sz="0" w:space="0" w:color="auto"/>
                                    <w:right w:val="none" w:sz="0" w:space="0" w:color="auto"/>
                                  </w:divBdr>
                                  <w:divsChild>
                                    <w:div w:id="1649243928">
                                      <w:marLeft w:val="0"/>
                                      <w:marRight w:val="0"/>
                                      <w:marTop w:val="0"/>
                                      <w:marBottom w:val="0"/>
                                      <w:divBdr>
                                        <w:top w:val="none" w:sz="0" w:space="0" w:color="auto"/>
                                        <w:left w:val="none" w:sz="0" w:space="0" w:color="auto"/>
                                        <w:bottom w:val="none" w:sz="0" w:space="0" w:color="auto"/>
                                        <w:right w:val="none" w:sz="0" w:space="0" w:color="auto"/>
                                      </w:divBdr>
                                      <w:divsChild>
                                        <w:div w:id="1649243926">
                                          <w:marLeft w:val="0"/>
                                          <w:marRight w:val="0"/>
                                          <w:marTop w:val="0"/>
                                          <w:marBottom w:val="0"/>
                                          <w:divBdr>
                                            <w:top w:val="none" w:sz="0" w:space="0" w:color="auto"/>
                                            <w:left w:val="none" w:sz="0" w:space="0" w:color="auto"/>
                                            <w:bottom w:val="none" w:sz="0" w:space="0" w:color="auto"/>
                                            <w:right w:val="none" w:sz="0" w:space="0" w:color="auto"/>
                                          </w:divBdr>
                                        </w:div>
                                        <w:div w:id="1649244021">
                                          <w:marLeft w:val="0"/>
                                          <w:marRight w:val="0"/>
                                          <w:marTop w:val="0"/>
                                          <w:marBottom w:val="0"/>
                                          <w:divBdr>
                                            <w:top w:val="none" w:sz="0" w:space="0" w:color="auto"/>
                                            <w:left w:val="none" w:sz="0" w:space="0" w:color="auto"/>
                                            <w:bottom w:val="none" w:sz="0" w:space="0" w:color="auto"/>
                                            <w:right w:val="none" w:sz="0" w:space="0" w:color="auto"/>
                                          </w:divBdr>
                                          <w:divsChild>
                                            <w:div w:id="164924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9244000">
      <w:marLeft w:val="0"/>
      <w:marRight w:val="0"/>
      <w:marTop w:val="0"/>
      <w:marBottom w:val="0"/>
      <w:divBdr>
        <w:top w:val="none" w:sz="0" w:space="0" w:color="auto"/>
        <w:left w:val="none" w:sz="0" w:space="0" w:color="auto"/>
        <w:bottom w:val="none" w:sz="0" w:space="0" w:color="auto"/>
        <w:right w:val="none" w:sz="0" w:space="0" w:color="auto"/>
      </w:divBdr>
    </w:div>
    <w:div w:id="1649244005">
      <w:marLeft w:val="0"/>
      <w:marRight w:val="0"/>
      <w:marTop w:val="0"/>
      <w:marBottom w:val="0"/>
      <w:divBdr>
        <w:top w:val="none" w:sz="0" w:space="0" w:color="auto"/>
        <w:left w:val="none" w:sz="0" w:space="0" w:color="auto"/>
        <w:bottom w:val="none" w:sz="0" w:space="0" w:color="auto"/>
        <w:right w:val="none" w:sz="0" w:space="0" w:color="auto"/>
      </w:divBdr>
    </w:div>
    <w:div w:id="1649244007">
      <w:marLeft w:val="0"/>
      <w:marRight w:val="0"/>
      <w:marTop w:val="0"/>
      <w:marBottom w:val="0"/>
      <w:divBdr>
        <w:top w:val="none" w:sz="0" w:space="0" w:color="auto"/>
        <w:left w:val="none" w:sz="0" w:space="0" w:color="auto"/>
        <w:bottom w:val="none" w:sz="0" w:space="0" w:color="auto"/>
        <w:right w:val="none" w:sz="0" w:space="0" w:color="auto"/>
      </w:divBdr>
    </w:div>
    <w:div w:id="1649244013">
      <w:marLeft w:val="0"/>
      <w:marRight w:val="0"/>
      <w:marTop w:val="0"/>
      <w:marBottom w:val="0"/>
      <w:divBdr>
        <w:top w:val="none" w:sz="0" w:space="0" w:color="auto"/>
        <w:left w:val="none" w:sz="0" w:space="0" w:color="auto"/>
        <w:bottom w:val="none" w:sz="0" w:space="0" w:color="auto"/>
        <w:right w:val="none" w:sz="0" w:space="0" w:color="auto"/>
      </w:divBdr>
    </w:div>
    <w:div w:id="1649244016">
      <w:marLeft w:val="0"/>
      <w:marRight w:val="0"/>
      <w:marTop w:val="0"/>
      <w:marBottom w:val="0"/>
      <w:divBdr>
        <w:top w:val="none" w:sz="0" w:space="0" w:color="auto"/>
        <w:left w:val="none" w:sz="0" w:space="0" w:color="auto"/>
        <w:bottom w:val="none" w:sz="0" w:space="0" w:color="auto"/>
        <w:right w:val="none" w:sz="0" w:space="0" w:color="auto"/>
      </w:divBdr>
      <w:divsChild>
        <w:div w:id="1649244062">
          <w:marLeft w:val="0"/>
          <w:marRight w:val="0"/>
          <w:marTop w:val="0"/>
          <w:marBottom w:val="0"/>
          <w:divBdr>
            <w:top w:val="none" w:sz="0" w:space="0" w:color="auto"/>
            <w:left w:val="none" w:sz="0" w:space="0" w:color="auto"/>
            <w:bottom w:val="none" w:sz="0" w:space="0" w:color="auto"/>
            <w:right w:val="none" w:sz="0" w:space="0" w:color="auto"/>
          </w:divBdr>
          <w:divsChild>
            <w:div w:id="1649243935">
              <w:marLeft w:val="0"/>
              <w:marRight w:val="0"/>
              <w:marTop w:val="0"/>
              <w:marBottom w:val="0"/>
              <w:divBdr>
                <w:top w:val="none" w:sz="0" w:space="0" w:color="auto"/>
                <w:left w:val="none" w:sz="0" w:space="0" w:color="auto"/>
                <w:bottom w:val="none" w:sz="0" w:space="0" w:color="auto"/>
                <w:right w:val="none" w:sz="0" w:space="0" w:color="auto"/>
              </w:divBdr>
              <w:divsChild>
                <w:div w:id="1649244070">
                  <w:marLeft w:val="0"/>
                  <w:marRight w:val="300"/>
                  <w:marTop w:val="0"/>
                  <w:marBottom w:val="0"/>
                  <w:divBdr>
                    <w:top w:val="none" w:sz="0" w:space="0" w:color="auto"/>
                    <w:left w:val="none" w:sz="0" w:space="0" w:color="auto"/>
                    <w:bottom w:val="none" w:sz="0" w:space="0" w:color="auto"/>
                    <w:right w:val="none" w:sz="0" w:space="0" w:color="auto"/>
                  </w:divBdr>
                  <w:divsChild>
                    <w:div w:id="1649244075">
                      <w:marLeft w:val="0"/>
                      <w:marRight w:val="0"/>
                      <w:marTop w:val="0"/>
                      <w:marBottom w:val="0"/>
                      <w:divBdr>
                        <w:top w:val="none" w:sz="0" w:space="0" w:color="auto"/>
                        <w:left w:val="none" w:sz="0" w:space="0" w:color="auto"/>
                        <w:bottom w:val="none" w:sz="0" w:space="0" w:color="auto"/>
                        <w:right w:val="none" w:sz="0" w:space="0" w:color="auto"/>
                      </w:divBdr>
                      <w:divsChild>
                        <w:div w:id="1649244009">
                          <w:marLeft w:val="0"/>
                          <w:marRight w:val="0"/>
                          <w:marTop w:val="0"/>
                          <w:marBottom w:val="0"/>
                          <w:divBdr>
                            <w:top w:val="none" w:sz="0" w:space="0" w:color="auto"/>
                            <w:left w:val="none" w:sz="0" w:space="0" w:color="auto"/>
                            <w:bottom w:val="none" w:sz="0" w:space="0" w:color="auto"/>
                            <w:right w:val="none" w:sz="0" w:space="0" w:color="auto"/>
                          </w:divBdr>
                          <w:divsChild>
                            <w:div w:id="1649244032">
                              <w:marLeft w:val="0"/>
                              <w:marRight w:val="0"/>
                              <w:marTop w:val="0"/>
                              <w:marBottom w:val="0"/>
                              <w:divBdr>
                                <w:top w:val="none" w:sz="0" w:space="0" w:color="auto"/>
                                <w:left w:val="none" w:sz="0" w:space="0" w:color="auto"/>
                                <w:bottom w:val="none" w:sz="0" w:space="0" w:color="auto"/>
                                <w:right w:val="none" w:sz="0" w:space="0" w:color="auto"/>
                              </w:divBdr>
                              <w:divsChild>
                                <w:div w:id="1649244078">
                                  <w:marLeft w:val="0"/>
                                  <w:marRight w:val="0"/>
                                  <w:marTop w:val="0"/>
                                  <w:marBottom w:val="0"/>
                                  <w:divBdr>
                                    <w:top w:val="none" w:sz="0" w:space="0" w:color="auto"/>
                                    <w:left w:val="none" w:sz="0" w:space="0" w:color="auto"/>
                                    <w:bottom w:val="none" w:sz="0" w:space="0" w:color="auto"/>
                                    <w:right w:val="none" w:sz="0" w:space="0" w:color="auto"/>
                                  </w:divBdr>
                                  <w:divsChild>
                                    <w:div w:id="164924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9244018">
      <w:marLeft w:val="0"/>
      <w:marRight w:val="0"/>
      <w:marTop w:val="0"/>
      <w:marBottom w:val="0"/>
      <w:divBdr>
        <w:top w:val="none" w:sz="0" w:space="0" w:color="auto"/>
        <w:left w:val="none" w:sz="0" w:space="0" w:color="auto"/>
        <w:bottom w:val="none" w:sz="0" w:space="0" w:color="auto"/>
        <w:right w:val="none" w:sz="0" w:space="0" w:color="auto"/>
      </w:divBdr>
      <w:divsChild>
        <w:div w:id="1649243983">
          <w:marLeft w:val="0"/>
          <w:marRight w:val="0"/>
          <w:marTop w:val="0"/>
          <w:marBottom w:val="0"/>
          <w:divBdr>
            <w:top w:val="none" w:sz="0" w:space="0" w:color="auto"/>
            <w:left w:val="none" w:sz="0" w:space="0" w:color="auto"/>
            <w:bottom w:val="none" w:sz="0" w:space="0" w:color="auto"/>
            <w:right w:val="none" w:sz="0" w:space="0" w:color="auto"/>
          </w:divBdr>
          <w:divsChild>
            <w:div w:id="1649243945">
              <w:marLeft w:val="0"/>
              <w:marRight w:val="0"/>
              <w:marTop w:val="0"/>
              <w:marBottom w:val="0"/>
              <w:divBdr>
                <w:top w:val="none" w:sz="0" w:space="0" w:color="auto"/>
                <w:left w:val="none" w:sz="0" w:space="0" w:color="auto"/>
                <w:bottom w:val="none" w:sz="0" w:space="0" w:color="auto"/>
                <w:right w:val="none" w:sz="0" w:space="0" w:color="auto"/>
              </w:divBdr>
              <w:divsChild>
                <w:div w:id="1649244057">
                  <w:marLeft w:val="0"/>
                  <w:marRight w:val="0"/>
                  <w:marTop w:val="0"/>
                  <w:marBottom w:val="0"/>
                  <w:divBdr>
                    <w:top w:val="none" w:sz="0" w:space="0" w:color="auto"/>
                    <w:left w:val="none" w:sz="0" w:space="0" w:color="auto"/>
                    <w:bottom w:val="none" w:sz="0" w:space="0" w:color="auto"/>
                    <w:right w:val="none" w:sz="0" w:space="0" w:color="auto"/>
                  </w:divBdr>
                  <w:divsChild>
                    <w:div w:id="1649244010">
                      <w:marLeft w:val="3000"/>
                      <w:marRight w:val="0"/>
                      <w:marTop w:val="0"/>
                      <w:marBottom w:val="0"/>
                      <w:divBdr>
                        <w:top w:val="none" w:sz="0" w:space="0" w:color="auto"/>
                        <w:left w:val="none" w:sz="0" w:space="0" w:color="auto"/>
                        <w:bottom w:val="none" w:sz="0" w:space="0" w:color="auto"/>
                        <w:right w:val="none" w:sz="0" w:space="0" w:color="auto"/>
                      </w:divBdr>
                      <w:divsChild>
                        <w:div w:id="1649243947">
                          <w:marLeft w:val="0"/>
                          <w:marRight w:val="0"/>
                          <w:marTop w:val="0"/>
                          <w:marBottom w:val="0"/>
                          <w:divBdr>
                            <w:top w:val="none" w:sz="0" w:space="0" w:color="auto"/>
                            <w:left w:val="none" w:sz="0" w:space="0" w:color="auto"/>
                            <w:bottom w:val="single" w:sz="48" w:space="0" w:color="FFFFFF"/>
                            <w:right w:val="none" w:sz="0" w:space="0" w:color="auto"/>
                          </w:divBdr>
                          <w:divsChild>
                            <w:div w:id="1649243951">
                              <w:marLeft w:val="0"/>
                              <w:marRight w:val="0"/>
                              <w:marTop w:val="0"/>
                              <w:marBottom w:val="0"/>
                              <w:divBdr>
                                <w:top w:val="none" w:sz="0" w:space="0" w:color="auto"/>
                                <w:left w:val="none" w:sz="0" w:space="0" w:color="auto"/>
                                <w:bottom w:val="none" w:sz="0" w:space="0" w:color="auto"/>
                                <w:right w:val="none" w:sz="0" w:space="0" w:color="auto"/>
                              </w:divBdr>
                              <w:divsChild>
                                <w:div w:id="1649244027">
                                  <w:marLeft w:val="0"/>
                                  <w:marRight w:val="0"/>
                                  <w:marTop w:val="0"/>
                                  <w:marBottom w:val="0"/>
                                  <w:divBdr>
                                    <w:top w:val="none" w:sz="0" w:space="0" w:color="auto"/>
                                    <w:left w:val="none" w:sz="0" w:space="0" w:color="auto"/>
                                    <w:bottom w:val="none" w:sz="0" w:space="0" w:color="auto"/>
                                    <w:right w:val="none" w:sz="0" w:space="0" w:color="auto"/>
                                  </w:divBdr>
                                  <w:divsChild>
                                    <w:div w:id="1649243949">
                                      <w:marLeft w:val="0"/>
                                      <w:marRight w:val="0"/>
                                      <w:marTop w:val="0"/>
                                      <w:marBottom w:val="0"/>
                                      <w:divBdr>
                                        <w:top w:val="none" w:sz="0" w:space="0" w:color="auto"/>
                                        <w:left w:val="none" w:sz="0" w:space="0" w:color="auto"/>
                                        <w:bottom w:val="none" w:sz="0" w:space="0" w:color="auto"/>
                                        <w:right w:val="none" w:sz="0" w:space="0" w:color="auto"/>
                                      </w:divBdr>
                                      <w:divsChild>
                                        <w:div w:id="1649244011">
                                          <w:marLeft w:val="0"/>
                                          <w:marRight w:val="0"/>
                                          <w:marTop w:val="0"/>
                                          <w:marBottom w:val="0"/>
                                          <w:divBdr>
                                            <w:top w:val="none" w:sz="0" w:space="0" w:color="auto"/>
                                            <w:left w:val="none" w:sz="0" w:space="0" w:color="auto"/>
                                            <w:bottom w:val="none" w:sz="0" w:space="0" w:color="auto"/>
                                            <w:right w:val="none" w:sz="0" w:space="0" w:color="auto"/>
                                          </w:divBdr>
                                          <w:divsChild>
                                            <w:div w:id="1649244085">
                                              <w:marLeft w:val="0"/>
                                              <w:marRight w:val="0"/>
                                              <w:marTop w:val="0"/>
                                              <w:marBottom w:val="0"/>
                                              <w:divBdr>
                                                <w:top w:val="none" w:sz="0" w:space="0" w:color="auto"/>
                                                <w:left w:val="none" w:sz="0" w:space="0" w:color="auto"/>
                                                <w:bottom w:val="none" w:sz="0" w:space="0" w:color="auto"/>
                                                <w:right w:val="none" w:sz="0" w:space="0" w:color="auto"/>
                                              </w:divBdr>
                                              <w:divsChild>
                                                <w:div w:id="1649243939">
                                                  <w:marLeft w:val="0"/>
                                                  <w:marRight w:val="0"/>
                                                  <w:marTop w:val="0"/>
                                                  <w:marBottom w:val="0"/>
                                                  <w:divBdr>
                                                    <w:top w:val="none" w:sz="0" w:space="0" w:color="auto"/>
                                                    <w:left w:val="none" w:sz="0" w:space="0" w:color="auto"/>
                                                    <w:bottom w:val="none" w:sz="0" w:space="0" w:color="auto"/>
                                                    <w:right w:val="none" w:sz="0" w:space="0" w:color="auto"/>
                                                  </w:divBdr>
                                                  <w:divsChild>
                                                    <w:div w:id="1649243992">
                                                      <w:marLeft w:val="0"/>
                                                      <w:marRight w:val="0"/>
                                                      <w:marTop w:val="0"/>
                                                      <w:marBottom w:val="0"/>
                                                      <w:divBdr>
                                                        <w:top w:val="none" w:sz="0" w:space="0" w:color="auto"/>
                                                        <w:left w:val="none" w:sz="0" w:space="0" w:color="auto"/>
                                                        <w:bottom w:val="none" w:sz="0" w:space="0" w:color="auto"/>
                                                        <w:right w:val="none" w:sz="0" w:space="0" w:color="auto"/>
                                                      </w:divBdr>
                                                    </w:div>
                                                    <w:div w:id="164924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9244025">
      <w:marLeft w:val="0"/>
      <w:marRight w:val="0"/>
      <w:marTop w:val="0"/>
      <w:marBottom w:val="0"/>
      <w:divBdr>
        <w:top w:val="none" w:sz="0" w:space="0" w:color="auto"/>
        <w:left w:val="none" w:sz="0" w:space="0" w:color="auto"/>
        <w:bottom w:val="none" w:sz="0" w:space="0" w:color="auto"/>
        <w:right w:val="none" w:sz="0" w:space="0" w:color="auto"/>
      </w:divBdr>
    </w:div>
    <w:div w:id="1649244028">
      <w:marLeft w:val="0"/>
      <w:marRight w:val="0"/>
      <w:marTop w:val="0"/>
      <w:marBottom w:val="0"/>
      <w:divBdr>
        <w:top w:val="none" w:sz="0" w:space="0" w:color="auto"/>
        <w:left w:val="none" w:sz="0" w:space="0" w:color="auto"/>
        <w:bottom w:val="none" w:sz="0" w:space="0" w:color="auto"/>
        <w:right w:val="none" w:sz="0" w:space="0" w:color="auto"/>
      </w:divBdr>
    </w:div>
    <w:div w:id="1649244050">
      <w:marLeft w:val="0"/>
      <w:marRight w:val="0"/>
      <w:marTop w:val="0"/>
      <w:marBottom w:val="0"/>
      <w:divBdr>
        <w:top w:val="none" w:sz="0" w:space="0" w:color="auto"/>
        <w:left w:val="none" w:sz="0" w:space="0" w:color="auto"/>
        <w:bottom w:val="none" w:sz="0" w:space="0" w:color="auto"/>
        <w:right w:val="none" w:sz="0" w:space="0" w:color="auto"/>
      </w:divBdr>
      <w:divsChild>
        <w:div w:id="1649244030">
          <w:marLeft w:val="0"/>
          <w:marRight w:val="0"/>
          <w:marTop w:val="0"/>
          <w:marBottom w:val="0"/>
          <w:divBdr>
            <w:top w:val="none" w:sz="0" w:space="0" w:color="auto"/>
            <w:left w:val="none" w:sz="0" w:space="0" w:color="auto"/>
            <w:bottom w:val="none" w:sz="0" w:space="0" w:color="auto"/>
            <w:right w:val="none" w:sz="0" w:space="0" w:color="auto"/>
          </w:divBdr>
          <w:divsChild>
            <w:div w:id="1649244023">
              <w:marLeft w:val="0"/>
              <w:marRight w:val="0"/>
              <w:marTop w:val="0"/>
              <w:marBottom w:val="0"/>
              <w:divBdr>
                <w:top w:val="none" w:sz="0" w:space="0" w:color="auto"/>
                <w:left w:val="none" w:sz="0" w:space="0" w:color="auto"/>
                <w:bottom w:val="none" w:sz="0" w:space="0" w:color="auto"/>
                <w:right w:val="none" w:sz="0" w:space="0" w:color="auto"/>
              </w:divBdr>
              <w:divsChild>
                <w:div w:id="1649244024">
                  <w:marLeft w:val="0"/>
                  <w:marRight w:val="300"/>
                  <w:marTop w:val="0"/>
                  <w:marBottom w:val="0"/>
                  <w:divBdr>
                    <w:top w:val="none" w:sz="0" w:space="0" w:color="auto"/>
                    <w:left w:val="none" w:sz="0" w:space="0" w:color="auto"/>
                    <w:bottom w:val="none" w:sz="0" w:space="0" w:color="auto"/>
                    <w:right w:val="none" w:sz="0" w:space="0" w:color="auto"/>
                  </w:divBdr>
                  <w:divsChild>
                    <w:div w:id="1649243968">
                      <w:marLeft w:val="0"/>
                      <w:marRight w:val="0"/>
                      <w:marTop w:val="0"/>
                      <w:marBottom w:val="0"/>
                      <w:divBdr>
                        <w:top w:val="none" w:sz="0" w:space="0" w:color="auto"/>
                        <w:left w:val="none" w:sz="0" w:space="0" w:color="auto"/>
                        <w:bottom w:val="none" w:sz="0" w:space="0" w:color="auto"/>
                        <w:right w:val="none" w:sz="0" w:space="0" w:color="auto"/>
                      </w:divBdr>
                      <w:divsChild>
                        <w:div w:id="1649244019">
                          <w:marLeft w:val="0"/>
                          <w:marRight w:val="0"/>
                          <w:marTop w:val="0"/>
                          <w:marBottom w:val="0"/>
                          <w:divBdr>
                            <w:top w:val="none" w:sz="0" w:space="0" w:color="auto"/>
                            <w:left w:val="none" w:sz="0" w:space="0" w:color="auto"/>
                            <w:bottom w:val="none" w:sz="0" w:space="0" w:color="auto"/>
                            <w:right w:val="none" w:sz="0" w:space="0" w:color="auto"/>
                          </w:divBdr>
                          <w:divsChild>
                            <w:div w:id="1649244042">
                              <w:marLeft w:val="0"/>
                              <w:marRight w:val="0"/>
                              <w:marTop w:val="0"/>
                              <w:marBottom w:val="0"/>
                              <w:divBdr>
                                <w:top w:val="none" w:sz="0" w:space="0" w:color="auto"/>
                                <w:left w:val="none" w:sz="0" w:space="0" w:color="auto"/>
                                <w:bottom w:val="none" w:sz="0" w:space="0" w:color="auto"/>
                                <w:right w:val="none" w:sz="0" w:space="0" w:color="auto"/>
                              </w:divBdr>
                              <w:divsChild>
                                <w:div w:id="1649244001">
                                  <w:marLeft w:val="0"/>
                                  <w:marRight w:val="0"/>
                                  <w:marTop w:val="0"/>
                                  <w:marBottom w:val="0"/>
                                  <w:divBdr>
                                    <w:top w:val="none" w:sz="0" w:space="0" w:color="auto"/>
                                    <w:left w:val="none" w:sz="0" w:space="0" w:color="auto"/>
                                    <w:bottom w:val="none" w:sz="0" w:space="0" w:color="auto"/>
                                    <w:right w:val="none" w:sz="0" w:space="0" w:color="auto"/>
                                  </w:divBdr>
                                  <w:divsChild>
                                    <w:div w:id="1649244020">
                                      <w:marLeft w:val="0"/>
                                      <w:marRight w:val="0"/>
                                      <w:marTop w:val="0"/>
                                      <w:marBottom w:val="0"/>
                                      <w:divBdr>
                                        <w:top w:val="none" w:sz="0" w:space="0" w:color="auto"/>
                                        <w:left w:val="none" w:sz="0" w:space="0" w:color="auto"/>
                                        <w:bottom w:val="none" w:sz="0" w:space="0" w:color="auto"/>
                                        <w:right w:val="none" w:sz="0" w:space="0" w:color="auto"/>
                                      </w:divBdr>
                                      <w:divsChild>
                                        <w:div w:id="1649244049">
                                          <w:marLeft w:val="0"/>
                                          <w:marRight w:val="0"/>
                                          <w:marTop w:val="0"/>
                                          <w:marBottom w:val="0"/>
                                          <w:divBdr>
                                            <w:top w:val="none" w:sz="0" w:space="0" w:color="auto"/>
                                            <w:left w:val="none" w:sz="0" w:space="0" w:color="auto"/>
                                            <w:bottom w:val="none" w:sz="0" w:space="0" w:color="auto"/>
                                            <w:right w:val="none" w:sz="0" w:space="0" w:color="auto"/>
                                          </w:divBdr>
                                          <w:divsChild>
                                            <w:div w:id="1649243929">
                                              <w:marLeft w:val="0"/>
                                              <w:marRight w:val="0"/>
                                              <w:marTop w:val="0"/>
                                              <w:marBottom w:val="0"/>
                                              <w:divBdr>
                                                <w:top w:val="none" w:sz="0" w:space="0" w:color="auto"/>
                                                <w:left w:val="none" w:sz="0" w:space="0" w:color="auto"/>
                                                <w:bottom w:val="none" w:sz="0" w:space="0" w:color="auto"/>
                                                <w:right w:val="none" w:sz="0" w:space="0" w:color="auto"/>
                                              </w:divBdr>
                                              <w:divsChild>
                                                <w:div w:id="1649243955">
                                                  <w:marLeft w:val="0"/>
                                                  <w:marRight w:val="0"/>
                                                  <w:marTop w:val="0"/>
                                                  <w:marBottom w:val="0"/>
                                                  <w:divBdr>
                                                    <w:top w:val="none" w:sz="0" w:space="0" w:color="auto"/>
                                                    <w:left w:val="none" w:sz="0" w:space="0" w:color="auto"/>
                                                    <w:bottom w:val="none" w:sz="0" w:space="0" w:color="auto"/>
                                                    <w:right w:val="none" w:sz="0" w:space="0" w:color="auto"/>
                                                  </w:divBdr>
                                                  <w:divsChild>
                                                    <w:div w:id="1649244036">
                                                      <w:marLeft w:val="0"/>
                                                      <w:marRight w:val="0"/>
                                                      <w:marTop w:val="0"/>
                                                      <w:marBottom w:val="0"/>
                                                      <w:divBdr>
                                                        <w:top w:val="none" w:sz="0" w:space="0" w:color="auto"/>
                                                        <w:left w:val="none" w:sz="0" w:space="0" w:color="auto"/>
                                                        <w:bottom w:val="none" w:sz="0" w:space="0" w:color="auto"/>
                                                        <w:right w:val="none" w:sz="0" w:space="0" w:color="auto"/>
                                                      </w:divBdr>
                                                    </w:div>
                                                    <w:div w:id="164924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9244066">
      <w:marLeft w:val="0"/>
      <w:marRight w:val="0"/>
      <w:marTop w:val="0"/>
      <w:marBottom w:val="0"/>
      <w:divBdr>
        <w:top w:val="none" w:sz="0" w:space="0" w:color="auto"/>
        <w:left w:val="none" w:sz="0" w:space="0" w:color="auto"/>
        <w:bottom w:val="none" w:sz="0" w:space="0" w:color="auto"/>
        <w:right w:val="none" w:sz="0" w:space="0" w:color="auto"/>
      </w:divBdr>
    </w:div>
    <w:div w:id="1649244080">
      <w:marLeft w:val="0"/>
      <w:marRight w:val="0"/>
      <w:marTop w:val="0"/>
      <w:marBottom w:val="0"/>
      <w:divBdr>
        <w:top w:val="none" w:sz="0" w:space="0" w:color="auto"/>
        <w:left w:val="none" w:sz="0" w:space="0" w:color="auto"/>
        <w:bottom w:val="none" w:sz="0" w:space="0" w:color="auto"/>
        <w:right w:val="none" w:sz="0" w:space="0" w:color="auto"/>
      </w:divBdr>
    </w:div>
    <w:div w:id="1649244081">
      <w:marLeft w:val="0"/>
      <w:marRight w:val="0"/>
      <w:marTop w:val="0"/>
      <w:marBottom w:val="0"/>
      <w:divBdr>
        <w:top w:val="none" w:sz="0" w:space="0" w:color="auto"/>
        <w:left w:val="none" w:sz="0" w:space="0" w:color="auto"/>
        <w:bottom w:val="none" w:sz="0" w:space="0" w:color="auto"/>
        <w:right w:val="none" w:sz="0" w:space="0" w:color="auto"/>
      </w:divBdr>
      <w:divsChild>
        <w:div w:id="1649244067">
          <w:marLeft w:val="0"/>
          <w:marRight w:val="0"/>
          <w:marTop w:val="0"/>
          <w:marBottom w:val="0"/>
          <w:divBdr>
            <w:top w:val="none" w:sz="0" w:space="0" w:color="auto"/>
            <w:left w:val="none" w:sz="0" w:space="0" w:color="auto"/>
            <w:bottom w:val="none" w:sz="0" w:space="0" w:color="auto"/>
            <w:right w:val="none" w:sz="0" w:space="0" w:color="auto"/>
          </w:divBdr>
          <w:divsChild>
            <w:div w:id="1649243972">
              <w:marLeft w:val="0"/>
              <w:marRight w:val="0"/>
              <w:marTop w:val="0"/>
              <w:marBottom w:val="0"/>
              <w:divBdr>
                <w:top w:val="none" w:sz="0" w:space="0" w:color="auto"/>
                <w:left w:val="none" w:sz="0" w:space="0" w:color="auto"/>
                <w:bottom w:val="none" w:sz="0" w:space="0" w:color="auto"/>
                <w:right w:val="none" w:sz="0" w:space="0" w:color="auto"/>
              </w:divBdr>
              <w:divsChild>
                <w:div w:id="1649244004">
                  <w:marLeft w:val="0"/>
                  <w:marRight w:val="0"/>
                  <w:marTop w:val="0"/>
                  <w:marBottom w:val="0"/>
                  <w:divBdr>
                    <w:top w:val="none" w:sz="0" w:space="0" w:color="auto"/>
                    <w:left w:val="none" w:sz="0" w:space="0" w:color="auto"/>
                    <w:bottom w:val="none" w:sz="0" w:space="0" w:color="auto"/>
                    <w:right w:val="none" w:sz="0" w:space="0" w:color="auto"/>
                  </w:divBdr>
                  <w:divsChild>
                    <w:div w:id="1649243943">
                      <w:marLeft w:val="3000"/>
                      <w:marRight w:val="0"/>
                      <w:marTop w:val="0"/>
                      <w:marBottom w:val="0"/>
                      <w:divBdr>
                        <w:top w:val="none" w:sz="0" w:space="0" w:color="auto"/>
                        <w:left w:val="none" w:sz="0" w:space="0" w:color="auto"/>
                        <w:bottom w:val="none" w:sz="0" w:space="0" w:color="auto"/>
                        <w:right w:val="none" w:sz="0" w:space="0" w:color="auto"/>
                      </w:divBdr>
                      <w:divsChild>
                        <w:div w:id="1649243937">
                          <w:marLeft w:val="0"/>
                          <w:marRight w:val="0"/>
                          <w:marTop w:val="0"/>
                          <w:marBottom w:val="0"/>
                          <w:divBdr>
                            <w:top w:val="none" w:sz="0" w:space="0" w:color="auto"/>
                            <w:left w:val="none" w:sz="0" w:space="0" w:color="auto"/>
                            <w:bottom w:val="single" w:sz="48" w:space="0" w:color="FFFFFF"/>
                            <w:right w:val="none" w:sz="0" w:space="0" w:color="auto"/>
                          </w:divBdr>
                          <w:divsChild>
                            <w:div w:id="1649244047">
                              <w:marLeft w:val="0"/>
                              <w:marRight w:val="0"/>
                              <w:marTop w:val="0"/>
                              <w:marBottom w:val="0"/>
                              <w:divBdr>
                                <w:top w:val="none" w:sz="0" w:space="0" w:color="auto"/>
                                <w:left w:val="none" w:sz="0" w:space="0" w:color="auto"/>
                                <w:bottom w:val="none" w:sz="0" w:space="0" w:color="auto"/>
                                <w:right w:val="none" w:sz="0" w:space="0" w:color="auto"/>
                              </w:divBdr>
                              <w:divsChild>
                                <w:div w:id="1649244017">
                                  <w:marLeft w:val="0"/>
                                  <w:marRight w:val="0"/>
                                  <w:marTop w:val="0"/>
                                  <w:marBottom w:val="0"/>
                                  <w:divBdr>
                                    <w:top w:val="none" w:sz="0" w:space="0" w:color="auto"/>
                                    <w:left w:val="none" w:sz="0" w:space="0" w:color="auto"/>
                                    <w:bottom w:val="none" w:sz="0" w:space="0" w:color="auto"/>
                                    <w:right w:val="none" w:sz="0" w:space="0" w:color="auto"/>
                                  </w:divBdr>
                                  <w:divsChild>
                                    <w:div w:id="1649243991">
                                      <w:marLeft w:val="0"/>
                                      <w:marRight w:val="0"/>
                                      <w:marTop w:val="0"/>
                                      <w:marBottom w:val="0"/>
                                      <w:divBdr>
                                        <w:top w:val="none" w:sz="0" w:space="0" w:color="auto"/>
                                        <w:left w:val="none" w:sz="0" w:space="0" w:color="auto"/>
                                        <w:bottom w:val="none" w:sz="0" w:space="0" w:color="auto"/>
                                        <w:right w:val="none" w:sz="0" w:space="0" w:color="auto"/>
                                      </w:divBdr>
                                      <w:divsChild>
                                        <w:div w:id="1649244069">
                                          <w:marLeft w:val="0"/>
                                          <w:marRight w:val="0"/>
                                          <w:marTop w:val="0"/>
                                          <w:marBottom w:val="0"/>
                                          <w:divBdr>
                                            <w:top w:val="none" w:sz="0" w:space="0" w:color="auto"/>
                                            <w:left w:val="none" w:sz="0" w:space="0" w:color="auto"/>
                                            <w:bottom w:val="none" w:sz="0" w:space="0" w:color="auto"/>
                                            <w:right w:val="none" w:sz="0" w:space="0" w:color="auto"/>
                                          </w:divBdr>
                                          <w:divsChild>
                                            <w:div w:id="1649244014">
                                              <w:marLeft w:val="0"/>
                                              <w:marRight w:val="0"/>
                                              <w:marTop w:val="0"/>
                                              <w:marBottom w:val="0"/>
                                              <w:divBdr>
                                                <w:top w:val="none" w:sz="0" w:space="0" w:color="auto"/>
                                                <w:left w:val="none" w:sz="0" w:space="0" w:color="auto"/>
                                                <w:bottom w:val="none" w:sz="0" w:space="0" w:color="auto"/>
                                                <w:right w:val="none" w:sz="0" w:space="0" w:color="auto"/>
                                              </w:divBdr>
                                              <w:divsChild>
                                                <w:div w:id="1649244015">
                                                  <w:marLeft w:val="0"/>
                                                  <w:marRight w:val="0"/>
                                                  <w:marTop w:val="0"/>
                                                  <w:marBottom w:val="0"/>
                                                  <w:divBdr>
                                                    <w:top w:val="none" w:sz="0" w:space="0" w:color="auto"/>
                                                    <w:left w:val="none" w:sz="0" w:space="0" w:color="auto"/>
                                                    <w:bottom w:val="none" w:sz="0" w:space="0" w:color="auto"/>
                                                    <w:right w:val="none" w:sz="0" w:space="0" w:color="auto"/>
                                                  </w:divBdr>
                                                  <w:divsChild>
                                                    <w:div w:id="1649244063">
                                                      <w:marLeft w:val="0"/>
                                                      <w:marRight w:val="0"/>
                                                      <w:marTop w:val="0"/>
                                                      <w:marBottom w:val="0"/>
                                                      <w:divBdr>
                                                        <w:top w:val="none" w:sz="0" w:space="0" w:color="auto"/>
                                                        <w:left w:val="none" w:sz="0" w:space="0" w:color="auto"/>
                                                        <w:bottom w:val="none" w:sz="0" w:space="0" w:color="auto"/>
                                                        <w:right w:val="none" w:sz="0" w:space="0" w:color="auto"/>
                                                      </w:divBdr>
                                                      <w:divsChild>
                                                        <w:div w:id="1649244079">
                                                          <w:marLeft w:val="0"/>
                                                          <w:marRight w:val="0"/>
                                                          <w:marTop w:val="0"/>
                                                          <w:marBottom w:val="0"/>
                                                          <w:divBdr>
                                                            <w:top w:val="none" w:sz="0" w:space="0" w:color="auto"/>
                                                            <w:left w:val="none" w:sz="0" w:space="0" w:color="auto"/>
                                                            <w:bottom w:val="none" w:sz="0" w:space="0" w:color="auto"/>
                                                            <w:right w:val="none" w:sz="0" w:space="0" w:color="auto"/>
                                                          </w:divBdr>
                                                          <w:divsChild>
                                                            <w:div w:id="1649243975">
                                                              <w:marLeft w:val="0"/>
                                                              <w:marRight w:val="0"/>
                                                              <w:marTop w:val="0"/>
                                                              <w:marBottom w:val="0"/>
                                                              <w:divBdr>
                                                                <w:top w:val="none" w:sz="0" w:space="0" w:color="auto"/>
                                                                <w:left w:val="none" w:sz="0" w:space="0" w:color="auto"/>
                                                                <w:bottom w:val="none" w:sz="0" w:space="0" w:color="auto"/>
                                                                <w:right w:val="none" w:sz="0" w:space="0" w:color="auto"/>
                                                              </w:divBdr>
                                                            </w:div>
                                                            <w:div w:id="164924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49244083">
      <w:marLeft w:val="0"/>
      <w:marRight w:val="0"/>
      <w:marTop w:val="0"/>
      <w:marBottom w:val="0"/>
      <w:divBdr>
        <w:top w:val="none" w:sz="0" w:space="0" w:color="auto"/>
        <w:left w:val="none" w:sz="0" w:space="0" w:color="auto"/>
        <w:bottom w:val="none" w:sz="0" w:space="0" w:color="auto"/>
        <w:right w:val="none" w:sz="0" w:space="0" w:color="auto"/>
      </w:divBdr>
      <w:divsChild>
        <w:div w:id="1649243984">
          <w:marLeft w:val="0"/>
          <w:marRight w:val="0"/>
          <w:marTop w:val="0"/>
          <w:marBottom w:val="0"/>
          <w:divBdr>
            <w:top w:val="none" w:sz="0" w:space="0" w:color="auto"/>
            <w:left w:val="none" w:sz="0" w:space="0" w:color="auto"/>
            <w:bottom w:val="none" w:sz="0" w:space="0" w:color="auto"/>
            <w:right w:val="none" w:sz="0" w:space="0" w:color="auto"/>
          </w:divBdr>
          <w:divsChild>
            <w:div w:id="1649243966">
              <w:marLeft w:val="0"/>
              <w:marRight w:val="0"/>
              <w:marTop w:val="0"/>
              <w:marBottom w:val="0"/>
              <w:divBdr>
                <w:top w:val="none" w:sz="0" w:space="0" w:color="auto"/>
                <w:left w:val="none" w:sz="0" w:space="0" w:color="auto"/>
                <w:bottom w:val="none" w:sz="0" w:space="0" w:color="auto"/>
                <w:right w:val="none" w:sz="0" w:space="0" w:color="auto"/>
              </w:divBdr>
              <w:divsChild>
                <w:div w:id="1649244071">
                  <w:marLeft w:val="0"/>
                  <w:marRight w:val="300"/>
                  <w:marTop w:val="0"/>
                  <w:marBottom w:val="0"/>
                  <w:divBdr>
                    <w:top w:val="none" w:sz="0" w:space="0" w:color="auto"/>
                    <w:left w:val="none" w:sz="0" w:space="0" w:color="auto"/>
                    <w:bottom w:val="none" w:sz="0" w:space="0" w:color="auto"/>
                    <w:right w:val="none" w:sz="0" w:space="0" w:color="auto"/>
                  </w:divBdr>
                  <w:divsChild>
                    <w:div w:id="1649244038">
                      <w:marLeft w:val="0"/>
                      <w:marRight w:val="0"/>
                      <w:marTop w:val="0"/>
                      <w:marBottom w:val="0"/>
                      <w:divBdr>
                        <w:top w:val="none" w:sz="0" w:space="0" w:color="auto"/>
                        <w:left w:val="none" w:sz="0" w:space="0" w:color="auto"/>
                        <w:bottom w:val="none" w:sz="0" w:space="0" w:color="auto"/>
                        <w:right w:val="none" w:sz="0" w:space="0" w:color="auto"/>
                      </w:divBdr>
                      <w:divsChild>
                        <w:div w:id="1649244037">
                          <w:marLeft w:val="0"/>
                          <w:marRight w:val="0"/>
                          <w:marTop w:val="0"/>
                          <w:marBottom w:val="0"/>
                          <w:divBdr>
                            <w:top w:val="none" w:sz="0" w:space="0" w:color="auto"/>
                            <w:left w:val="none" w:sz="0" w:space="0" w:color="auto"/>
                            <w:bottom w:val="none" w:sz="0" w:space="0" w:color="auto"/>
                            <w:right w:val="none" w:sz="0" w:space="0" w:color="auto"/>
                          </w:divBdr>
                          <w:divsChild>
                            <w:div w:id="1649244041">
                              <w:marLeft w:val="0"/>
                              <w:marRight w:val="0"/>
                              <w:marTop w:val="0"/>
                              <w:marBottom w:val="0"/>
                              <w:divBdr>
                                <w:top w:val="none" w:sz="0" w:space="0" w:color="auto"/>
                                <w:left w:val="none" w:sz="0" w:space="0" w:color="auto"/>
                                <w:bottom w:val="none" w:sz="0" w:space="0" w:color="auto"/>
                                <w:right w:val="none" w:sz="0" w:space="0" w:color="auto"/>
                              </w:divBdr>
                              <w:divsChild>
                                <w:div w:id="1649243994">
                                  <w:marLeft w:val="0"/>
                                  <w:marRight w:val="0"/>
                                  <w:marTop w:val="0"/>
                                  <w:marBottom w:val="0"/>
                                  <w:divBdr>
                                    <w:top w:val="none" w:sz="0" w:space="0" w:color="auto"/>
                                    <w:left w:val="none" w:sz="0" w:space="0" w:color="auto"/>
                                    <w:bottom w:val="none" w:sz="0" w:space="0" w:color="auto"/>
                                    <w:right w:val="none" w:sz="0" w:space="0" w:color="auto"/>
                                  </w:divBdr>
                                  <w:divsChild>
                                    <w:div w:id="1649244060">
                                      <w:marLeft w:val="0"/>
                                      <w:marRight w:val="0"/>
                                      <w:marTop w:val="0"/>
                                      <w:marBottom w:val="0"/>
                                      <w:divBdr>
                                        <w:top w:val="none" w:sz="0" w:space="0" w:color="auto"/>
                                        <w:left w:val="none" w:sz="0" w:space="0" w:color="auto"/>
                                        <w:bottom w:val="none" w:sz="0" w:space="0" w:color="auto"/>
                                        <w:right w:val="none" w:sz="0" w:space="0" w:color="auto"/>
                                      </w:divBdr>
                                      <w:divsChild>
                                        <w:div w:id="1649243989">
                                          <w:marLeft w:val="0"/>
                                          <w:marRight w:val="0"/>
                                          <w:marTop w:val="0"/>
                                          <w:marBottom w:val="0"/>
                                          <w:divBdr>
                                            <w:top w:val="none" w:sz="0" w:space="0" w:color="auto"/>
                                            <w:left w:val="none" w:sz="0" w:space="0" w:color="auto"/>
                                            <w:bottom w:val="none" w:sz="0" w:space="0" w:color="auto"/>
                                            <w:right w:val="none" w:sz="0" w:space="0" w:color="auto"/>
                                          </w:divBdr>
                                          <w:divsChild>
                                            <w:div w:id="1649243980">
                                              <w:marLeft w:val="0"/>
                                              <w:marRight w:val="0"/>
                                              <w:marTop w:val="0"/>
                                              <w:marBottom w:val="0"/>
                                              <w:divBdr>
                                                <w:top w:val="none" w:sz="0" w:space="0" w:color="auto"/>
                                                <w:left w:val="none" w:sz="0" w:space="0" w:color="auto"/>
                                                <w:bottom w:val="none" w:sz="0" w:space="0" w:color="auto"/>
                                                <w:right w:val="none" w:sz="0" w:space="0" w:color="auto"/>
                                              </w:divBdr>
                                              <w:divsChild>
                                                <w:div w:id="1649243973">
                                                  <w:marLeft w:val="0"/>
                                                  <w:marRight w:val="0"/>
                                                  <w:marTop w:val="0"/>
                                                  <w:marBottom w:val="0"/>
                                                  <w:divBdr>
                                                    <w:top w:val="none" w:sz="0" w:space="0" w:color="auto"/>
                                                    <w:left w:val="none" w:sz="0" w:space="0" w:color="auto"/>
                                                    <w:bottom w:val="none" w:sz="0" w:space="0" w:color="auto"/>
                                                    <w:right w:val="none" w:sz="0" w:space="0" w:color="auto"/>
                                                  </w:divBdr>
                                                  <w:divsChild>
                                                    <w:div w:id="1649243921">
                                                      <w:marLeft w:val="0"/>
                                                      <w:marRight w:val="0"/>
                                                      <w:marTop w:val="0"/>
                                                      <w:marBottom w:val="0"/>
                                                      <w:divBdr>
                                                        <w:top w:val="none" w:sz="0" w:space="0" w:color="auto"/>
                                                        <w:left w:val="none" w:sz="0" w:space="0" w:color="auto"/>
                                                        <w:bottom w:val="none" w:sz="0" w:space="0" w:color="auto"/>
                                                        <w:right w:val="none" w:sz="0" w:space="0" w:color="auto"/>
                                                      </w:divBdr>
                                                    </w:div>
                                                    <w:div w:id="1649243930">
                                                      <w:marLeft w:val="0"/>
                                                      <w:marRight w:val="0"/>
                                                      <w:marTop w:val="0"/>
                                                      <w:marBottom w:val="0"/>
                                                      <w:divBdr>
                                                        <w:top w:val="none" w:sz="0" w:space="0" w:color="auto"/>
                                                        <w:left w:val="none" w:sz="0" w:space="0" w:color="auto"/>
                                                        <w:bottom w:val="none" w:sz="0" w:space="0" w:color="auto"/>
                                                        <w:right w:val="none" w:sz="0" w:space="0" w:color="auto"/>
                                                      </w:divBdr>
                                                    </w:div>
                                                    <w:div w:id="1649243931">
                                                      <w:marLeft w:val="0"/>
                                                      <w:marRight w:val="0"/>
                                                      <w:marTop w:val="0"/>
                                                      <w:marBottom w:val="0"/>
                                                      <w:divBdr>
                                                        <w:top w:val="none" w:sz="0" w:space="0" w:color="auto"/>
                                                        <w:left w:val="none" w:sz="0" w:space="0" w:color="auto"/>
                                                        <w:bottom w:val="none" w:sz="0" w:space="0" w:color="auto"/>
                                                        <w:right w:val="none" w:sz="0" w:space="0" w:color="auto"/>
                                                      </w:divBdr>
                                                    </w:div>
                                                    <w:div w:id="1649243933">
                                                      <w:marLeft w:val="0"/>
                                                      <w:marRight w:val="0"/>
                                                      <w:marTop w:val="0"/>
                                                      <w:marBottom w:val="0"/>
                                                      <w:divBdr>
                                                        <w:top w:val="none" w:sz="0" w:space="0" w:color="auto"/>
                                                        <w:left w:val="none" w:sz="0" w:space="0" w:color="auto"/>
                                                        <w:bottom w:val="none" w:sz="0" w:space="0" w:color="auto"/>
                                                        <w:right w:val="none" w:sz="0" w:space="0" w:color="auto"/>
                                                      </w:divBdr>
                                                    </w:div>
                                                    <w:div w:id="1649243940">
                                                      <w:marLeft w:val="0"/>
                                                      <w:marRight w:val="0"/>
                                                      <w:marTop w:val="0"/>
                                                      <w:marBottom w:val="0"/>
                                                      <w:divBdr>
                                                        <w:top w:val="none" w:sz="0" w:space="0" w:color="auto"/>
                                                        <w:left w:val="none" w:sz="0" w:space="0" w:color="auto"/>
                                                        <w:bottom w:val="none" w:sz="0" w:space="0" w:color="auto"/>
                                                        <w:right w:val="none" w:sz="0" w:space="0" w:color="auto"/>
                                                      </w:divBdr>
                                                    </w:div>
                                                    <w:div w:id="1649243941">
                                                      <w:marLeft w:val="0"/>
                                                      <w:marRight w:val="0"/>
                                                      <w:marTop w:val="0"/>
                                                      <w:marBottom w:val="0"/>
                                                      <w:divBdr>
                                                        <w:top w:val="none" w:sz="0" w:space="0" w:color="auto"/>
                                                        <w:left w:val="none" w:sz="0" w:space="0" w:color="auto"/>
                                                        <w:bottom w:val="none" w:sz="0" w:space="0" w:color="auto"/>
                                                        <w:right w:val="none" w:sz="0" w:space="0" w:color="auto"/>
                                                      </w:divBdr>
                                                    </w:div>
                                                    <w:div w:id="1649243944">
                                                      <w:marLeft w:val="0"/>
                                                      <w:marRight w:val="0"/>
                                                      <w:marTop w:val="0"/>
                                                      <w:marBottom w:val="0"/>
                                                      <w:divBdr>
                                                        <w:top w:val="none" w:sz="0" w:space="0" w:color="auto"/>
                                                        <w:left w:val="none" w:sz="0" w:space="0" w:color="auto"/>
                                                        <w:bottom w:val="none" w:sz="0" w:space="0" w:color="auto"/>
                                                        <w:right w:val="none" w:sz="0" w:space="0" w:color="auto"/>
                                                      </w:divBdr>
                                                    </w:div>
                                                    <w:div w:id="1649243948">
                                                      <w:marLeft w:val="0"/>
                                                      <w:marRight w:val="0"/>
                                                      <w:marTop w:val="0"/>
                                                      <w:marBottom w:val="0"/>
                                                      <w:divBdr>
                                                        <w:top w:val="none" w:sz="0" w:space="0" w:color="auto"/>
                                                        <w:left w:val="none" w:sz="0" w:space="0" w:color="auto"/>
                                                        <w:bottom w:val="none" w:sz="0" w:space="0" w:color="auto"/>
                                                        <w:right w:val="none" w:sz="0" w:space="0" w:color="auto"/>
                                                      </w:divBdr>
                                                    </w:div>
                                                    <w:div w:id="1649243959">
                                                      <w:marLeft w:val="0"/>
                                                      <w:marRight w:val="0"/>
                                                      <w:marTop w:val="0"/>
                                                      <w:marBottom w:val="0"/>
                                                      <w:divBdr>
                                                        <w:top w:val="none" w:sz="0" w:space="0" w:color="auto"/>
                                                        <w:left w:val="none" w:sz="0" w:space="0" w:color="auto"/>
                                                        <w:bottom w:val="none" w:sz="0" w:space="0" w:color="auto"/>
                                                        <w:right w:val="none" w:sz="0" w:space="0" w:color="auto"/>
                                                      </w:divBdr>
                                                    </w:div>
                                                    <w:div w:id="1649243961">
                                                      <w:marLeft w:val="0"/>
                                                      <w:marRight w:val="0"/>
                                                      <w:marTop w:val="0"/>
                                                      <w:marBottom w:val="0"/>
                                                      <w:divBdr>
                                                        <w:top w:val="none" w:sz="0" w:space="0" w:color="auto"/>
                                                        <w:left w:val="none" w:sz="0" w:space="0" w:color="auto"/>
                                                        <w:bottom w:val="none" w:sz="0" w:space="0" w:color="auto"/>
                                                        <w:right w:val="none" w:sz="0" w:space="0" w:color="auto"/>
                                                      </w:divBdr>
                                                    </w:div>
                                                    <w:div w:id="1649243964">
                                                      <w:marLeft w:val="0"/>
                                                      <w:marRight w:val="0"/>
                                                      <w:marTop w:val="0"/>
                                                      <w:marBottom w:val="0"/>
                                                      <w:divBdr>
                                                        <w:top w:val="none" w:sz="0" w:space="0" w:color="auto"/>
                                                        <w:left w:val="none" w:sz="0" w:space="0" w:color="auto"/>
                                                        <w:bottom w:val="none" w:sz="0" w:space="0" w:color="auto"/>
                                                        <w:right w:val="none" w:sz="0" w:space="0" w:color="auto"/>
                                                      </w:divBdr>
                                                    </w:div>
                                                    <w:div w:id="1649243976">
                                                      <w:marLeft w:val="0"/>
                                                      <w:marRight w:val="0"/>
                                                      <w:marTop w:val="0"/>
                                                      <w:marBottom w:val="0"/>
                                                      <w:divBdr>
                                                        <w:top w:val="none" w:sz="0" w:space="0" w:color="auto"/>
                                                        <w:left w:val="none" w:sz="0" w:space="0" w:color="auto"/>
                                                        <w:bottom w:val="none" w:sz="0" w:space="0" w:color="auto"/>
                                                        <w:right w:val="none" w:sz="0" w:space="0" w:color="auto"/>
                                                      </w:divBdr>
                                                    </w:div>
                                                    <w:div w:id="1649243978">
                                                      <w:marLeft w:val="0"/>
                                                      <w:marRight w:val="0"/>
                                                      <w:marTop w:val="0"/>
                                                      <w:marBottom w:val="0"/>
                                                      <w:divBdr>
                                                        <w:top w:val="none" w:sz="0" w:space="0" w:color="auto"/>
                                                        <w:left w:val="none" w:sz="0" w:space="0" w:color="auto"/>
                                                        <w:bottom w:val="none" w:sz="0" w:space="0" w:color="auto"/>
                                                        <w:right w:val="none" w:sz="0" w:space="0" w:color="auto"/>
                                                      </w:divBdr>
                                                    </w:div>
                                                    <w:div w:id="1649243990">
                                                      <w:marLeft w:val="0"/>
                                                      <w:marRight w:val="0"/>
                                                      <w:marTop w:val="0"/>
                                                      <w:marBottom w:val="0"/>
                                                      <w:divBdr>
                                                        <w:top w:val="none" w:sz="0" w:space="0" w:color="auto"/>
                                                        <w:left w:val="none" w:sz="0" w:space="0" w:color="auto"/>
                                                        <w:bottom w:val="none" w:sz="0" w:space="0" w:color="auto"/>
                                                        <w:right w:val="none" w:sz="0" w:space="0" w:color="auto"/>
                                                      </w:divBdr>
                                                    </w:div>
                                                    <w:div w:id="1649244002">
                                                      <w:marLeft w:val="0"/>
                                                      <w:marRight w:val="0"/>
                                                      <w:marTop w:val="0"/>
                                                      <w:marBottom w:val="0"/>
                                                      <w:divBdr>
                                                        <w:top w:val="none" w:sz="0" w:space="0" w:color="auto"/>
                                                        <w:left w:val="none" w:sz="0" w:space="0" w:color="auto"/>
                                                        <w:bottom w:val="none" w:sz="0" w:space="0" w:color="auto"/>
                                                        <w:right w:val="none" w:sz="0" w:space="0" w:color="auto"/>
                                                      </w:divBdr>
                                                    </w:div>
                                                    <w:div w:id="1649244012">
                                                      <w:marLeft w:val="0"/>
                                                      <w:marRight w:val="0"/>
                                                      <w:marTop w:val="0"/>
                                                      <w:marBottom w:val="0"/>
                                                      <w:divBdr>
                                                        <w:top w:val="none" w:sz="0" w:space="0" w:color="auto"/>
                                                        <w:left w:val="none" w:sz="0" w:space="0" w:color="auto"/>
                                                        <w:bottom w:val="none" w:sz="0" w:space="0" w:color="auto"/>
                                                        <w:right w:val="none" w:sz="0" w:space="0" w:color="auto"/>
                                                      </w:divBdr>
                                                    </w:div>
                                                    <w:div w:id="1649244022">
                                                      <w:marLeft w:val="0"/>
                                                      <w:marRight w:val="0"/>
                                                      <w:marTop w:val="0"/>
                                                      <w:marBottom w:val="0"/>
                                                      <w:divBdr>
                                                        <w:top w:val="none" w:sz="0" w:space="0" w:color="auto"/>
                                                        <w:left w:val="none" w:sz="0" w:space="0" w:color="auto"/>
                                                        <w:bottom w:val="none" w:sz="0" w:space="0" w:color="auto"/>
                                                        <w:right w:val="none" w:sz="0" w:space="0" w:color="auto"/>
                                                      </w:divBdr>
                                                    </w:div>
                                                    <w:div w:id="1649244033">
                                                      <w:marLeft w:val="0"/>
                                                      <w:marRight w:val="0"/>
                                                      <w:marTop w:val="0"/>
                                                      <w:marBottom w:val="0"/>
                                                      <w:divBdr>
                                                        <w:top w:val="none" w:sz="0" w:space="0" w:color="auto"/>
                                                        <w:left w:val="none" w:sz="0" w:space="0" w:color="auto"/>
                                                        <w:bottom w:val="none" w:sz="0" w:space="0" w:color="auto"/>
                                                        <w:right w:val="none" w:sz="0" w:space="0" w:color="auto"/>
                                                      </w:divBdr>
                                                    </w:div>
                                                    <w:div w:id="1649244034">
                                                      <w:marLeft w:val="0"/>
                                                      <w:marRight w:val="0"/>
                                                      <w:marTop w:val="0"/>
                                                      <w:marBottom w:val="0"/>
                                                      <w:divBdr>
                                                        <w:top w:val="none" w:sz="0" w:space="0" w:color="auto"/>
                                                        <w:left w:val="none" w:sz="0" w:space="0" w:color="auto"/>
                                                        <w:bottom w:val="none" w:sz="0" w:space="0" w:color="auto"/>
                                                        <w:right w:val="none" w:sz="0" w:space="0" w:color="auto"/>
                                                      </w:divBdr>
                                                    </w:div>
                                                    <w:div w:id="1649244035">
                                                      <w:marLeft w:val="0"/>
                                                      <w:marRight w:val="0"/>
                                                      <w:marTop w:val="0"/>
                                                      <w:marBottom w:val="0"/>
                                                      <w:divBdr>
                                                        <w:top w:val="none" w:sz="0" w:space="0" w:color="auto"/>
                                                        <w:left w:val="none" w:sz="0" w:space="0" w:color="auto"/>
                                                        <w:bottom w:val="none" w:sz="0" w:space="0" w:color="auto"/>
                                                        <w:right w:val="none" w:sz="0" w:space="0" w:color="auto"/>
                                                      </w:divBdr>
                                                    </w:div>
                                                    <w:div w:id="1649244039">
                                                      <w:marLeft w:val="0"/>
                                                      <w:marRight w:val="0"/>
                                                      <w:marTop w:val="0"/>
                                                      <w:marBottom w:val="0"/>
                                                      <w:divBdr>
                                                        <w:top w:val="none" w:sz="0" w:space="0" w:color="auto"/>
                                                        <w:left w:val="none" w:sz="0" w:space="0" w:color="auto"/>
                                                        <w:bottom w:val="none" w:sz="0" w:space="0" w:color="auto"/>
                                                        <w:right w:val="none" w:sz="0" w:space="0" w:color="auto"/>
                                                      </w:divBdr>
                                                    </w:div>
                                                    <w:div w:id="1649244051">
                                                      <w:marLeft w:val="0"/>
                                                      <w:marRight w:val="0"/>
                                                      <w:marTop w:val="0"/>
                                                      <w:marBottom w:val="0"/>
                                                      <w:divBdr>
                                                        <w:top w:val="none" w:sz="0" w:space="0" w:color="auto"/>
                                                        <w:left w:val="none" w:sz="0" w:space="0" w:color="auto"/>
                                                        <w:bottom w:val="none" w:sz="0" w:space="0" w:color="auto"/>
                                                        <w:right w:val="none" w:sz="0" w:space="0" w:color="auto"/>
                                                      </w:divBdr>
                                                    </w:div>
                                                    <w:div w:id="1649244052">
                                                      <w:marLeft w:val="0"/>
                                                      <w:marRight w:val="0"/>
                                                      <w:marTop w:val="0"/>
                                                      <w:marBottom w:val="0"/>
                                                      <w:divBdr>
                                                        <w:top w:val="none" w:sz="0" w:space="0" w:color="auto"/>
                                                        <w:left w:val="none" w:sz="0" w:space="0" w:color="auto"/>
                                                        <w:bottom w:val="none" w:sz="0" w:space="0" w:color="auto"/>
                                                        <w:right w:val="none" w:sz="0" w:space="0" w:color="auto"/>
                                                      </w:divBdr>
                                                    </w:div>
                                                    <w:div w:id="1649244053">
                                                      <w:marLeft w:val="0"/>
                                                      <w:marRight w:val="0"/>
                                                      <w:marTop w:val="0"/>
                                                      <w:marBottom w:val="0"/>
                                                      <w:divBdr>
                                                        <w:top w:val="none" w:sz="0" w:space="0" w:color="auto"/>
                                                        <w:left w:val="none" w:sz="0" w:space="0" w:color="auto"/>
                                                        <w:bottom w:val="none" w:sz="0" w:space="0" w:color="auto"/>
                                                        <w:right w:val="none" w:sz="0" w:space="0" w:color="auto"/>
                                                      </w:divBdr>
                                                    </w:div>
                                                    <w:div w:id="1649244055">
                                                      <w:marLeft w:val="0"/>
                                                      <w:marRight w:val="0"/>
                                                      <w:marTop w:val="0"/>
                                                      <w:marBottom w:val="0"/>
                                                      <w:divBdr>
                                                        <w:top w:val="none" w:sz="0" w:space="0" w:color="auto"/>
                                                        <w:left w:val="none" w:sz="0" w:space="0" w:color="auto"/>
                                                        <w:bottom w:val="none" w:sz="0" w:space="0" w:color="auto"/>
                                                        <w:right w:val="none" w:sz="0" w:space="0" w:color="auto"/>
                                                      </w:divBdr>
                                                    </w:div>
                                                    <w:div w:id="1649244056">
                                                      <w:marLeft w:val="0"/>
                                                      <w:marRight w:val="0"/>
                                                      <w:marTop w:val="0"/>
                                                      <w:marBottom w:val="0"/>
                                                      <w:divBdr>
                                                        <w:top w:val="none" w:sz="0" w:space="0" w:color="auto"/>
                                                        <w:left w:val="none" w:sz="0" w:space="0" w:color="auto"/>
                                                        <w:bottom w:val="none" w:sz="0" w:space="0" w:color="auto"/>
                                                        <w:right w:val="none" w:sz="0" w:space="0" w:color="auto"/>
                                                      </w:divBdr>
                                                    </w:div>
                                                    <w:div w:id="1649244064">
                                                      <w:marLeft w:val="0"/>
                                                      <w:marRight w:val="0"/>
                                                      <w:marTop w:val="0"/>
                                                      <w:marBottom w:val="0"/>
                                                      <w:divBdr>
                                                        <w:top w:val="none" w:sz="0" w:space="0" w:color="auto"/>
                                                        <w:left w:val="none" w:sz="0" w:space="0" w:color="auto"/>
                                                        <w:bottom w:val="none" w:sz="0" w:space="0" w:color="auto"/>
                                                        <w:right w:val="none" w:sz="0" w:space="0" w:color="auto"/>
                                                      </w:divBdr>
                                                    </w:div>
                                                    <w:div w:id="1649244073">
                                                      <w:marLeft w:val="0"/>
                                                      <w:marRight w:val="0"/>
                                                      <w:marTop w:val="0"/>
                                                      <w:marBottom w:val="0"/>
                                                      <w:divBdr>
                                                        <w:top w:val="none" w:sz="0" w:space="0" w:color="auto"/>
                                                        <w:left w:val="none" w:sz="0" w:space="0" w:color="auto"/>
                                                        <w:bottom w:val="none" w:sz="0" w:space="0" w:color="auto"/>
                                                        <w:right w:val="none" w:sz="0" w:space="0" w:color="auto"/>
                                                      </w:divBdr>
                                                    </w:div>
                                                    <w:div w:id="1649244074">
                                                      <w:marLeft w:val="0"/>
                                                      <w:marRight w:val="0"/>
                                                      <w:marTop w:val="0"/>
                                                      <w:marBottom w:val="0"/>
                                                      <w:divBdr>
                                                        <w:top w:val="none" w:sz="0" w:space="0" w:color="auto"/>
                                                        <w:left w:val="none" w:sz="0" w:space="0" w:color="auto"/>
                                                        <w:bottom w:val="none" w:sz="0" w:space="0" w:color="auto"/>
                                                        <w:right w:val="none" w:sz="0" w:space="0" w:color="auto"/>
                                                      </w:divBdr>
                                                    </w:div>
                                                    <w:div w:id="164924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924408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ba60/7272/3260b5e396821d42bc21035a/dsi-ahteg-2020-01-07-en.pdf" TargetMode="External"/><Relationship Id="rId1" Type="http://schemas.openxmlformats.org/officeDocument/2006/relationships/hyperlink" Target="http://www.cbd.int/meetings/WGDSI-01"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653EE-3C16-491E-9408-2B700C8FA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12</Pages>
  <Words>1489</Words>
  <Characters>8490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Biodiversity</Company>
  <LinksUpToDate>false</LinksUpToDate>
  <CharactersWithSpaces>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CBD/WGDSI/1/L.1</dc:subject>
  <dc:creator>SCBD</dc:creator>
  <cp:keywords>Ad Hoc Open-Ended Inter-sessional Working Group on Article 8(j) and Related Provisions of the Convention on Biological Diversity, eleventh meeting, Montreal, Canada, 20-22 November 2019</cp:keywords>
  <dc:description/>
  <cp:lastModifiedBy>Steve Pei</cp:lastModifiedBy>
  <cp:revision>22</cp:revision>
  <cp:lastPrinted>2023-12-18T22:51:00Z</cp:lastPrinted>
  <dcterms:created xsi:type="dcterms:W3CDTF">2023-11-30T22:36:00Z</dcterms:created>
  <dcterms:modified xsi:type="dcterms:W3CDTF">2023-12-18T22:52:00Z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ContentTypeId">
    <vt:lpwstr>0x01010069BFACF6D92CD24AA50050CE23F68F74</vt:lpwstr>
  </property>
  <property fmtid="{D5CDD505-2E9C-101B-9397-08002B2CF9AE}" pid="4" name="MediaServiceImageTags">
    <vt:lpwstr/>
  </property>
  <property fmtid="{D5CDD505-2E9C-101B-9397-08002B2CF9AE}" pid="5" name="TaxCatchAll">
    <vt:lpwstr/>
  </property>
  <property fmtid="{D5CDD505-2E9C-101B-9397-08002B2CF9AE}" pid="6" name="lcf76f155ced4ddcb4097134ff3c332f">
    <vt:lpwstr/>
  </property>
</Properties>
</file>