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7B18FE" w14:paraId="4347F067" w14:textId="77777777" w:rsidTr="0084008D">
        <w:trPr>
          <w:cantSplit/>
          <w:trHeight w:val="1080"/>
        </w:trPr>
        <w:tc>
          <w:tcPr>
            <w:tcW w:w="6588" w:type="dxa"/>
            <w:gridSpan w:val="2"/>
            <w:tcBorders>
              <w:top w:val="nil"/>
              <w:left w:val="nil"/>
              <w:bottom w:val="single" w:sz="12" w:space="0" w:color="auto"/>
              <w:right w:val="nil"/>
            </w:tcBorders>
          </w:tcPr>
          <w:p w14:paraId="35FB4A19" w14:textId="77777777" w:rsidR="0084008D" w:rsidRPr="008F4364" w:rsidRDefault="00815C08" w:rsidP="00247059">
            <w:pPr>
              <w:pStyle w:val="Heading2"/>
              <w:tabs>
                <w:tab w:val="left" w:pos="1795"/>
              </w:tabs>
              <w:bidi w:val="0"/>
              <w:spacing w:before="240" w:after="0"/>
              <w:jc w:val="left"/>
              <w:rPr>
                <w:rFonts w:ascii="Univers" w:hAnsi="Univers"/>
                <w:bCs w:val="0"/>
                <w:sz w:val="32"/>
                <w:szCs w:val="32"/>
                <w:lang w:val="en-US"/>
              </w:rPr>
            </w:pPr>
            <w:r>
              <w:rPr>
                <w:rFonts w:ascii="Univers" w:hAnsi="Univers"/>
                <w:bCs w:val="0"/>
                <w:iCs/>
                <w:noProof/>
                <w:sz w:val="32"/>
                <w:szCs w:val="32"/>
                <w:lang w:val="en-US"/>
              </w:rPr>
              <w:drawing>
                <wp:anchor distT="0" distB="0" distL="114300" distR="114300" simplePos="0" relativeHeight="251766784" behindDoc="0" locked="0" layoutInCell="1" allowOverlap="1" wp14:anchorId="43E60551" wp14:editId="6A66C02D">
                  <wp:simplePos x="0" y="0"/>
                  <wp:positionH relativeFrom="column">
                    <wp:posOffset>3475482</wp:posOffset>
                  </wp:positionH>
                  <wp:positionV relativeFrom="paragraph">
                    <wp:posOffset>15240</wp:posOffset>
                  </wp:positionV>
                  <wp:extent cx="1901038" cy="548640"/>
                  <wp:effectExtent l="19050" t="0" r="3962" b="0"/>
                  <wp:wrapNone/>
                  <wp:docPr id="2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01038" cy="548640"/>
                          </a:xfrm>
                          <a:prstGeom prst="rect">
                            <a:avLst/>
                          </a:prstGeom>
                          <a:noFill/>
                          <a:ln w="9525">
                            <a:noFill/>
                            <a:miter lim="800000"/>
                            <a:headEnd/>
                            <a:tailEnd/>
                          </a:ln>
                        </pic:spPr>
                      </pic:pic>
                    </a:graphicData>
                  </a:graphic>
                </wp:anchor>
              </w:drawing>
            </w:r>
            <w:r w:rsidR="0084008D" w:rsidRPr="007B18FE">
              <w:rPr>
                <w:rFonts w:ascii="Univers" w:hAnsi="Univers"/>
                <w:bCs w:val="0"/>
                <w:iCs/>
                <w:sz w:val="32"/>
                <w:szCs w:val="32"/>
              </w:rPr>
              <w:t>CBD</w:t>
            </w:r>
          </w:p>
        </w:tc>
        <w:tc>
          <w:tcPr>
            <w:tcW w:w="1440" w:type="dxa"/>
            <w:tcBorders>
              <w:top w:val="nil"/>
              <w:left w:val="nil"/>
              <w:bottom w:val="single" w:sz="12" w:space="0" w:color="auto"/>
              <w:right w:val="nil"/>
            </w:tcBorders>
          </w:tcPr>
          <w:p w14:paraId="0456802C" w14:textId="77777777" w:rsidR="0084008D" w:rsidRPr="007B18FE" w:rsidRDefault="0084008D" w:rsidP="0084008D">
            <w:pPr>
              <w:tabs>
                <w:tab w:val="left" w:pos="-720"/>
              </w:tabs>
              <w:suppressAutoHyphens/>
              <w:jc w:val="center"/>
              <w:rPr>
                <w:b/>
                <w:bCs/>
                <w:lang w:bidi="ar-EG"/>
              </w:rPr>
            </w:pPr>
          </w:p>
        </w:tc>
        <w:tc>
          <w:tcPr>
            <w:tcW w:w="1620" w:type="dxa"/>
            <w:tcBorders>
              <w:top w:val="nil"/>
              <w:left w:val="nil"/>
              <w:bottom w:val="single" w:sz="12" w:space="0" w:color="auto"/>
              <w:right w:val="nil"/>
            </w:tcBorders>
          </w:tcPr>
          <w:p w14:paraId="057FB85B" w14:textId="77777777" w:rsidR="0084008D" w:rsidRPr="007B18FE" w:rsidRDefault="008F4364" w:rsidP="0084008D">
            <w:pPr>
              <w:tabs>
                <w:tab w:val="left" w:pos="-720"/>
              </w:tabs>
              <w:suppressAutoHyphens/>
              <w:spacing w:before="120"/>
              <w:jc w:val="center"/>
              <w:rPr>
                <w:rtl/>
                <w:lang w:bidi="ar-EG"/>
              </w:rPr>
            </w:pPr>
            <w:r w:rsidRPr="008F4364">
              <w:rPr>
                <w:noProof/>
                <w:rtl/>
              </w:rPr>
              <w:drawing>
                <wp:anchor distT="0" distB="0" distL="114300" distR="114300" simplePos="0" relativeHeight="251767808" behindDoc="0" locked="0" layoutInCell="1" allowOverlap="1" wp14:anchorId="02E770B1" wp14:editId="03DAF0D3">
                  <wp:simplePos x="0" y="0"/>
                  <wp:positionH relativeFrom="margin">
                    <wp:posOffset>483870</wp:posOffset>
                  </wp:positionH>
                  <wp:positionV relativeFrom="margin">
                    <wp:posOffset>114300</wp:posOffset>
                  </wp:positionV>
                  <wp:extent cx="476250" cy="406400"/>
                  <wp:effectExtent l="19050" t="0" r="0" b="0"/>
                  <wp:wrapNone/>
                  <wp:docPr id="2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p w14:paraId="0FD04085" w14:textId="77777777" w:rsidR="0084008D" w:rsidRPr="007B18FE" w:rsidRDefault="0084008D" w:rsidP="0084008D">
            <w:pPr>
              <w:tabs>
                <w:tab w:val="left" w:pos="-720"/>
              </w:tabs>
              <w:suppressAutoHyphens/>
              <w:spacing w:line="120" w:lineRule="auto"/>
            </w:pPr>
          </w:p>
        </w:tc>
      </w:tr>
      <w:tr w:rsidR="0084008D" w:rsidRPr="007B18FE" w14:paraId="392D33DF" w14:textId="77777777" w:rsidTr="0084008D">
        <w:trPr>
          <w:cantSplit/>
          <w:trHeight w:val="1770"/>
        </w:trPr>
        <w:tc>
          <w:tcPr>
            <w:tcW w:w="4428" w:type="dxa"/>
            <w:tcBorders>
              <w:top w:val="nil"/>
              <w:left w:val="nil"/>
              <w:bottom w:val="single" w:sz="24" w:space="0" w:color="auto"/>
              <w:right w:val="nil"/>
            </w:tcBorders>
          </w:tcPr>
          <w:p w14:paraId="39DE8133" w14:textId="77777777" w:rsidR="0084008D" w:rsidRPr="007B18FE" w:rsidRDefault="0084008D" w:rsidP="008A38E7">
            <w:pPr>
              <w:bidi w:val="0"/>
              <w:rPr>
                <w:sz w:val="22"/>
                <w:szCs w:val="22"/>
              </w:rPr>
            </w:pPr>
            <w:r w:rsidRPr="007B18FE">
              <w:rPr>
                <w:sz w:val="22"/>
                <w:szCs w:val="22"/>
              </w:rPr>
              <w:t>Distr.</w:t>
            </w:r>
          </w:p>
          <w:p w14:paraId="280F5CF1" w14:textId="77777777" w:rsidR="0084008D" w:rsidRPr="007B18FE" w:rsidRDefault="0084008D" w:rsidP="008A38E7">
            <w:pPr>
              <w:bidi w:val="0"/>
              <w:rPr>
                <w:sz w:val="22"/>
                <w:szCs w:val="22"/>
              </w:rPr>
            </w:pPr>
            <w:r w:rsidRPr="007B18FE">
              <w:rPr>
                <w:sz w:val="22"/>
                <w:szCs w:val="22"/>
              </w:rPr>
              <w:t>GENERAL</w:t>
            </w:r>
          </w:p>
          <w:p w14:paraId="706D541A" w14:textId="77777777" w:rsidR="0084008D" w:rsidRPr="007B18FE" w:rsidRDefault="0084008D" w:rsidP="008A38E7">
            <w:pPr>
              <w:pStyle w:val="Heading3"/>
              <w:bidi w:val="0"/>
              <w:spacing w:before="0" w:after="0" w:line="240" w:lineRule="auto"/>
              <w:jc w:val="left"/>
              <w:rPr>
                <w:rFonts w:eastAsia="YouYuan" w:cs="Simplified Arabic"/>
                <w:sz w:val="22"/>
                <w:szCs w:val="22"/>
                <w:lang w:val="en-US"/>
              </w:rPr>
            </w:pPr>
          </w:p>
          <w:p w14:paraId="2D405F62" w14:textId="77777777" w:rsidR="0084008D" w:rsidRPr="007B18FE" w:rsidRDefault="007676BA" w:rsidP="00930648">
            <w:pPr>
              <w:bidi w:val="0"/>
              <w:rPr>
                <w:sz w:val="22"/>
                <w:szCs w:val="22"/>
              </w:rPr>
            </w:pPr>
            <w:r w:rsidRPr="007676BA">
              <w:rPr>
                <w:sz w:val="22"/>
                <w:szCs w:val="22"/>
              </w:rPr>
              <w:t>CBD/COP/1</w:t>
            </w:r>
            <w:r w:rsidR="007769D9">
              <w:rPr>
                <w:sz w:val="22"/>
                <w:szCs w:val="22"/>
              </w:rPr>
              <w:t>5</w:t>
            </w:r>
            <w:r w:rsidRPr="007676BA">
              <w:rPr>
                <w:sz w:val="22"/>
                <w:szCs w:val="22"/>
              </w:rPr>
              <w:t>/</w:t>
            </w:r>
            <w:r w:rsidR="00930648">
              <w:rPr>
                <w:sz w:val="22"/>
                <w:szCs w:val="22"/>
              </w:rPr>
              <w:t>7</w:t>
            </w:r>
          </w:p>
          <w:p w14:paraId="199808D9" w14:textId="77777777" w:rsidR="007769D9" w:rsidRPr="007B18FE" w:rsidRDefault="008961A6" w:rsidP="00930648">
            <w:pPr>
              <w:bidi w:val="0"/>
              <w:jc w:val="left"/>
              <w:rPr>
                <w:sz w:val="22"/>
              </w:rPr>
            </w:pPr>
            <w:r>
              <w:rPr>
                <w:sz w:val="22"/>
              </w:rPr>
              <w:t>3</w:t>
            </w:r>
            <w:r w:rsidR="00930648">
              <w:rPr>
                <w:sz w:val="22"/>
              </w:rPr>
              <w:t>1</w:t>
            </w:r>
            <w:r w:rsidR="007769D9">
              <w:rPr>
                <w:sz w:val="22"/>
              </w:rPr>
              <w:t xml:space="preserve"> August 202</w:t>
            </w:r>
            <w:r w:rsidR="00930648">
              <w:rPr>
                <w:sz w:val="22"/>
              </w:rPr>
              <w:t>2</w:t>
            </w:r>
          </w:p>
          <w:p w14:paraId="789822ED" w14:textId="77777777" w:rsidR="00FA6745" w:rsidRPr="007B18FE" w:rsidRDefault="00FA6745" w:rsidP="00FA6745">
            <w:pPr>
              <w:bidi w:val="0"/>
              <w:jc w:val="left"/>
              <w:rPr>
                <w:sz w:val="22"/>
                <w:szCs w:val="22"/>
              </w:rPr>
            </w:pPr>
          </w:p>
          <w:p w14:paraId="7F80E3D7" w14:textId="77777777" w:rsidR="0084008D" w:rsidRPr="007B18FE" w:rsidRDefault="0084008D" w:rsidP="008A38E7">
            <w:pPr>
              <w:pStyle w:val="Heading5"/>
              <w:tabs>
                <w:tab w:val="left" w:pos="-720"/>
              </w:tabs>
              <w:suppressAutoHyphens/>
              <w:bidi w:val="0"/>
              <w:spacing w:before="0" w:after="0"/>
              <w:rPr>
                <w:rFonts w:ascii="Times New Roman" w:eastAsia="YouYuan" w:hAnsi="Times New Roman"/>
                <w:b w:val="0"/>
                <w:bCs w:val="0"/>
                <w:spacing w:val="0"/>
                <w:kern w:val="2"/>
                <w:szCs w:val="22"/>
                <w:lang w:eastAsia="en-US"/>
              </w:rPr>
            </w:pPr>
            <w:r w:rsidRPr="007B18FE">
              <w:rPr>
                <w:rFonts w:ascii="Times New Roman" w:eastAsia="YouYuan" w:hAnsi="Times New Roman"/>
                <w:b w:val="0"/>
                <w:bCs w:val="0"/>
                <w:spacing w:val="0"/>
                <w:kern w:val="2"/>
                <w:szCs w:val="22"/>
                <w:lang w:eastAsia="en-US"/>
              </w:rPr>
              <w:t>ARABIC</w:t>
            </w:r>
          </w:p>
          <w:p w14:paraId="0EB1B827" w14:textId="77777777" w:rsidR="0084008D" w:rsidRPr="007B18FE" w:rsidRDefault="0084008D" w:rsidP="008A38E7">
            <w:pPr>
              <w:tabs>
                <w:tab w:val="left" w:pos="-720"/>
              </w:tabs>
              <w:suppressAutoHyphens/>
              <w:bidi w:val="0"/>
              <w:spacing w:after="40"/>
              <w:rPr>
                <w:sz w:val="22"/>
                <w:szCs w:val="22"/>
              </w:rPr>
            </w:pPr>
            <w:r w:rsidRPr="007B18FE">
              <w:rPr>
                <w:sz w:val="22"/>
                <w:szCs w:val="22"/>
              </w:rPr>
              <w:t xml:space="preserve">ORIGINAL: ENGLISH </w:t>
            </w:r>
          </w:p>
        </w:tc>
        <w:tc>
          <w:tcPr>
            <w:tcW w:w="5220" w:type="dxa"/>
            <w:gridSpan w:val="3"/>
            <w:tcBorders>
              <w:top w:val="nil"/>
              <w:left w:val="nil"/>
              <w:bottom w:val="single" w:sz="24" w:space="0" w:color="auto"/>
              <w:right w:val="nil"/>
            </w:tcBorders>
          </w:tcPr>
          <w:p w14:paraId="52F26C2F" w14:textId="77777777" w:rsidR="0084008D" w:rsidRPr="007B18FE" w:rsidRDefault="0063232C" w:rsidP="0084008D">
            <w:pPr>
              <w:tabs>
                <w:tab w:val="left" w:pos="-720"/>
              </w:tabs>
              <w:suppressAutoHyphens/>
              <w:spacing w:before="120"/>
              <w:jc w:val="both"/>
              <w:rPr>
                <w:rtl/>
                <w:lang w:bidi="ar-EG"/>
              </w:rPr>
            </w:pPr>
            <w:r w:rsidRPr="007B18FE">
              <w:rPr>
                <w:b/>
                <w:bCs/>
                <w:noProof/>
                <w:sz w:val="36"/>
                <w:szCs w:val="36"/>
                <w:rtl/>
              </w:rPr>
              <w:drawing>
                <wp:inline distT="0" distB="0" distL="0" distR="0" wp14:anchorId="01557CD1" wp14:editId="47A1FDD6">
                  <wp:extent cx="2565400" cy="102425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5400" cy="1024255"/>
                          </a:xfrm>
                          <a:prstGeom prst="rect">
                            <a:avLst/>
                          </a:prstGeom>
                          <a:noFill/>
                          <a:ln>
                            <a:noFill/>
                          </a:ln>
                        </pic:spPr>
                      </pic:pic>
                    </a:graphicData>
                  </a:graphic>
                </wp:inline>
              </w:drawing>
            </w:r>
          </w:p>
        </w:tc>
      </w:tr>
    </w:tbl>
    <w:tbl>
      <w:tblPr>
        <w:tblStyle w:val="TableGrid"/>
        <w:bidiVisual/>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4"/>
        <w:gridCol w:w="3143"/>
        <w:gridCol w:w="3145"/>
      </w:tblGrid>
      <w:tr w:rsidR="00687E20" w14:paraId="3512DF5E" w14:textId="77777777" w:rsidTr="003254C4">
        <w:tc>
          <w:tcPr>
            <w:tcW w:w="3216" w:type="dxa"/>
          </w:tcPr>
          <w:p w14:paraId="162BC1F7" w14:textId="77777777" w:rsidR="00687E20" w:rsidRPr="00E22C6B" w:rsidRDefault="00687E20" w:rsidP="00FB399F">
            <w:pPr>
              <w:spacing w:before="40" w:line="197" w:lineRule="auto"/>
              <w:ind w:left="216" w:hanging="216"/>
              <w:jc w:val="left"/>
              <w:rPr>
                <w:b/>
                <w:bCs/>
                <w:sz w:val="24"/>
              </w:rPr>
            </w:pPr>
            <w:r w:rsidRPr="00E22C6B">
              <w:rPr>
                <w:b/>
                <w:bCs/>
                <w:sz w:val="24"/>
                <w:rtl/>
              </w:rPr>
              <w:t>مؤتمر الأطراف في الاتفاقية</w:t>
            </w:r>
            <w:r w:rsidRPr="00E22C6B">
              <w:rPr>
                <w:rFonts w:hint="cs"/>
                <w:b/>
                <w:bCs/>
                <w:sz w:val="24"/>
                <w:rtl/>
              </w:rPr>
              <w:t xml:space="preserve"> </w:t>
            </w:r>
            <w:r w:rsidRPr="00E22C6B">
              <w:rPr>
                <w:b/>
                <w:bCs/>
                <w:sz w:val="24"/>
                <w:rtl/>
              </w:rPr>
              <w:t>المتعلقة بالتنوع البيولوجي</w:t>
            </w:r>
          </w:p>
          <w:p w14:paraId="27BCCCF1" w14:textId="77777777" w:rsidR="00687E20" w:rsidRPr="00E22C6B" w:rsidRDefault="008961A6" w:rsidP="00FB399F">
            <w:pPr>
              <w:spacing w:line="197" w:lineRule="auto"/>
              <w:ind w:right="-180"/>
              <w:jc w:val="left"/>
              <w:rPr>
                <w:sz w:val="24"/>
                <w:rtl/>
                <w:lang w:bidi="ar-EG"/>
              </w:rPr>
            </w:pPr>
            <w:r>
              <w:rPr>
                <w:rFonts w:hint="cs"/>
                <w:sz w:val="24"/>
                <w:rtl/>
              </w:rPr>
              <w:t>الاجتماع الخامس عشر</w:t>
            </w:r>
          </w:p>
          <w:p w14:paraId="110EF379" w14:textId="77777777" w:rsidR="00687E20" w:rsidRPr="00930648" w:rsidRDefault="00687E20" w:rsidP="0045696A">
            <w:pPr>
              <w:spacing w:line="197" w:lineRule="auto"/>
              <w:jc w:val="left"/>
              <w:rPr>
                <w:sz w:val="24"/>
                <w:rtl/>
              </w:rPr>
            </w:pPr>
            <w:r w:rsidRPr="00E22C6B">
              <w:rPr>
                <w:rFonts w:hint="cs"/>
                <w:sz w:val="24"/>
                <w:rtl/>
                <w:lang w:bidi="ar-EG"/>
              </w:rPr>
              <w:t>البند 7 من جدول الأعمال</w:t>
            </w:r>
          </w:p>
        </w:tc>
        <w:tc>
          <w:tcPr>
            <w:tcW w:w="3216" w:type="dxa"/>
          </w:tcPr>
          <w:p w14:paraId="059F2C19" w14:textId="77777777" w:rsidR="00687E20" w:rsidRDefault="00687E20" w:rsidP="00FB399F">
            <w:pPr>
              <w:spacing w:before="40" w:line="197" w:lineRule="auto"/>
              <w:ind w:left="216" w:hanging="216"/>
              <w:jc w:val="left"/>
              <w:rPr>
                <w:b/>
                <w:bCs/>
                <w:sz w:val="24"/>
                <w:rtl/>
                <w:lang w:bidi="ar-EG"/>
              </w:rPr>
            </w:pPr>
            <w:r w:rsidRPr="00E22C6B">
              <w:rPr>
                <w:rFonts w:hint="cs"/>
                <w:b/>
                <w:bCs/>
                <w:sz w:val="24"/>
                <w:rtl/>
              </w:rPr>
              <w:t xml:space="preserve">مؤتمر الأطراف في </w:t>
            </w:r>
            <w:r w:rsidRPr="00E22C6B">
              <w:rPr>
                <w:rFonts w:hint="cs"/>
                <w:b/>
                <w:bCs/>
                <w:sz w:val="24"/>
                <w:rtl/>
                <w:lang w:bidi="ar-EG"/>
              </w:rPr>
              <w:t>الاتفاقية المتعلقة بالتنوع البيولوجي العامل كاجتماع للأطراف في بروتوكول</w:t>
            </w:r>
            <w:r>
              <w:rPr>
                <w:rFonts w:hint="cs"/>
                <w:b/>
                <w:bCs/>
                <w:sz w:val="24"/>
                <w:rtl/>
                <w:lang w:bidi="ar-EG"/>
              </w:rPr>
              <w:t xml:space="preserve"> قرطاجنة للسلامة الأحيائية</w:t>
            </w:r>
          </w:p>
          <w:p w14:paraId="466B64F8" w14:textId="77777777" w:rsidR="00687E20" w:rsidRDefault="00687E20" w:rsidP="00FB399F">
            <w:pPr>
              <w:spacing w:line="197" w:lineRule="auto"/>
              <w:jc w:val="left"/>
              <w:rPr>
                <w:sz w:val="24"/>
                <w:rtl/>
                <w:lang w:bidi="ar-EG"/>
              </w:rPr>
            </w:pPr>
            <w:r w:rsidRPr="00E22C6B">
              <w:rPr>
                <w:rFonts w:hint="cs"/>
                <w:sz w:val="24"/>
                <w:rtl/>
              </w:rPr>
              <w:t>الاجتماع ال</w:t>
            </w:r>
            <w:r w:rsidR="00930648">
              <w:rPr>
                <w:rFonts w:hint="cs"/>
                <w:sz w:val="24"/>
                <w:rtl/>
              </w:rPr>
              <w:t>عاشر</w:t>
            </w:r>
          </w:p>
          <w:p w14:paraId="210D462D" w14:textId="77777777" w:rsidR="00687E20" w:rsidRPr="00687E20" w:rsidRDefault="00687E20" w:rsidP="0045696A">
            <w:pPr>
              <w:spacing w:line="197" w:lineRule="auto"/>
              <w:jc w:val="left"/>
              <w:rPr>
                <w:sz w:val="24"/>
                <w:rtl/>
                <w:lang w:bidi="ar-EG"/>
              </w:rPr>
            </w:pPr>
            <w:r w:rsidRPr="00E22C6B">
              <w:rPr>
                <w:rFonts w:hint="cs"/>
                <w:sz w:val="24"/>
                <w:rtl/>
                <w:lang w:bidi="ar-EG"/>
              </w:rPr>
              <w:t>البند 6 من جدول الأعمال</w:t>
            </w:r>
          </w:p>
        </w:tc>
        <w:tc>
          <w:tcPr>
            <w:tcW w:w="3216" w:type="dxa"/>
          </w:tcPr>
          <w:p w14:paraId="1549FC26" w14:textId="77777777" w:rsidR="00687E20" w:rsidRPr="00E22C6B" w:rsidRDefault="00687E20" w:rsidP="00FB399F">
            <w:pPr>
              <w:spacing w:before="40" w:line="197" w:lineRule="auto"/>
              <w:ind w:left="216" w:hanging="216"/>
              <w:jc w:val="left"/>
              <w:rPr>
                <w:sz w:val="24"/>
                <w:rtl/>
              </w:rPr>
            </w:pPr>
            <w:r w:rsidRPr="00E22C6B">
              <w:rPr>
                <w:rFonts w:hint="cs"/>
                <w:b/>
                <w:bCs/>
                <w:sz w:val="24"/>
                <w:rtl/>
              </w:rPr>
              <w:t xml:space="preserve">مؤتمر الأطراف في </w:t>
            </w:r>
            <w:r w:rsidRPr="00E22C6B">
              <w:rPr>
                <w:rFonts w:hint="cs"/>
                <w:b/>
                <w:bCs/>
                <w:sz w:val="24"/>
                <w:rtl/>
                <w:lang w:bidi="ar-EG"/>
              </w:rPr>
              <w:t>الاتفاقية المتعلقة بالتنوع البيولوجي العامل كاجتماع للأطراف في بروتوكول ناغويا بشأن الحصول على الموارد الجينية والتقاسم العادل والمنصف للمنا</w:t>
            </w:r>
            <w:r w:rsidRPr="00E22C6B">
              <w:rPr>
                <w:rFonts w:hint="cs"/>
                <w:b/>
                <w:bCs/>
                <w:sz w:val="24"/>
                <w:rtl/>
              </w:rPr>
              <w:t>فع الناشئة عن استخدامها</w:t>
            </w:r>
          </w:p>
          <w:p w14:paraId="525B0270" w14:textId="77777777" w:rsidR="00687E20" w:rsidRDefault="00687E20" w:rsidP="00FB399F">
            <w:pPr>
              <w:spacing w:line="197" w:lineRule="auto"/>
              <w:jc w:val="left"/>
              <w:rPr>
                <w:sz w:val="24"/>
                <w:rtl/>
              </w:rPr>
            </w:pPr>
            <w:r w:rsidRPr="00E22C6B">
              <w:rPr>
                <w:rFonts w:hint="cs"/>
                <w:sz w:val="24"/>
                <w:rtl/>
              </w:rPr>
              <w:t>الاجتماع ال</w:t>
            </w:r>
            <w:r>
              <w:rPr>
                <w:rFonts w:hint="cs"/>
                <w:sz w:val="24"/>
                <w:rtl/>
              </w:rPr>
              <w:t>رابع</w:t>
            </w:r>
          </w:p>
          <w:p w14:paraId="08796B37" w14:textId="77777777" w:rsidR="00687E20" w:rsidRPr="00930648" w:rsidRDefault="00687E20" w:rsidP="0045696A">
            <w:pPr>
              <w:spacing w:line="197" w:lineRule="auto"/>
              <w:jc w:val="left"/>
              <w:rPr>
                <w:sz w:val="24"/>
                <w:rtl/>
                <w:lang w:bidi="ar-EG"/>
              </w:rPr>
            </w:pPr>
            <w:r w:rsidRPr="00E22C6B">
              <w:rPr>
                <w:rFonts w:hint="cs"/>
                <w:sz w:val="24"/>
                <w:rtl/>
                <w:lang w:bidi="ar-EG"/>
              </w:rPr>
              <w:t>البند 6 من جدول الأعمال</w:t>
            </w:r>
          </w:p>
        </w:tc>
      </w:tr>
      <w:tr w:rsidR="00930648" w:rsidRPr="00930648" w14:paraId="6E87E9FA" w14:textId="77777777" w:rsidTr="00930648">
        <w:tc>
          <w:tcPr>
            <w:tcW w:w="9648" w:type="dxa"/>
            <w:gridSpan w:val="3"/>
          </w:tcPr>
          <w:p w14:paraId="300FF071" w14:textId="77777777" w:rsidR="00930648" w:rsidRPr="00930648" w:rsidRDefault="00930648" w:rsidP="00B1123B">
            <w:pPr>
              <w:spacing w:before="40"/>
              <w:ind w:left="216" w:hanging="216"/>
              <w:jc w:val="left"/>
              <w:rPr>
                <w:sz w:val="24"/>
                <w:rtl/>
                <w:lang w:bidi="ar-EG"/>
              </w:rPr>
            </w:pPr>
            <w:r w:rsidRPr="00930648">
              <w:rPr>
                <w:rFonts w:hint="cs"/>
                <w:sz w:val="24"/>
                <w:rtl/>
              </w:rPr>
              <w:t xml:space="preserve">مونتريال، كندا، </w:t>
            </w:r>
            <w:r>
              <w:rPr>
                <w:rFonts w:hint="cs"/>
                <w:sz w:val="24"/>
                <w:rtl/>
                <w:lang w:bidi="ar-EG"/>
              </w:rPr>
              <w:t>7-19 ديسمبر/كانون الأول 2022</w:t>
            </w:r>
          </w:p>
        </w:tc>
      </w:tr>
    </w:tbl>
    <w:p w14:paraId="6F280E3C" w14:textId="77777777" w:rsidR="0008758D" w:rsidRPr="007B18FE" w:rsidRDefault="0008758D" w:rsidP="00930648">
      <w:pPr>
        <w:rPr>
          <w:lang w:bidi="ar-EG"/>
        </w:rPr>
      </w:pPr>
    </w:p>
    <w:p w14:paraId="6EB6FBB8" w14:textId="77777777" w:rsidR="00E84AFA" w:rsidRPr="007B18FE" w:rsidRDefault="000E665E" w:rsidP="00930648">
      <w:pPr>
        <w:spacing w:after="120"/>
        <w:ind w:left="2070" w:right="1170"/>
        <w:jc w:val="center"/>
        <w:rPr>
          <w:b/>
          <w:bCs/>
          <w:sz w:val="28"/>
          <w:szCs w:val="28"/>
          <w:rtl/>
          <w:lang w:bidi="ar-EG"/>
        </w:rPr>
      </w:pPr>
      <w:r>
        <w:rPr>
          <w:rFonts w:hint="cs"/>
          <w:b/>
          <w:bCs/>
          <w:sz w:val="28"/>
          <w:szCs w:val="28"/>
          <w:rtl/>
          <w:lang w:bidi="ar-EG"/>
        </w:rPr>
        <w:t>الميزانية المقترحة ل</w:t>
      </w:r>
      <w:r w:rsidR="00B804F7">
        <w:rPr>
          <w:rFonts w:hint="cs"/>
          <w:b/>
          <w:bCs/>
          <w:sz w:val="28"/>
          <w:szCs w:val="28"/>
          <w:rtl/>
          <w:lang w:bidi="ar-EG"/>
        </w:rPr>
        <w:t>بر</w:t>
      </w:r>
      <w:r w:rsidR="00B1123B">
        <w:rPr>
          <w:rFonts w:hint="cs"/>
          <w:b/>
          <w:bCs/>
          <w:sz w:val="28"/>
          <w:szCs w:val="28"/>
          <w:rtl/>
          <w:lang w:bidi="ar-EG"/>
        </w:rPr>
        <w:t>ا</w:t>
      </w:r>
      <w:r w:rsidR="00B804F7">
        <w:rPr>
          <w:rFonts w:hint="cs"/>
          <w:b/>
          <w:bCs/>
          <w:sz w:val="28"/>
          <w:szCs w:val="28"/>
          <w:rtl/>
          <w:lang w:bidi="ar-EG"/>
        </w:rPr>
        <w:t>مج عمل ا</w:t>
      </w:r>
      <w:r w:rsidRPr="000E665E">
        <w:rPr>
          <w:b/>
          <w:bCs/>
          <w:sz w:val="28"/>
          <w:szCs w:val="28"/>
          <w:rtl/>
          <w:lang w:bidi="ar-EG"/>
        </w:rPr>
        <w:t>لاتفاقية المتعلقة بالتنوع البيولوجي</w:t>
      </w:r>
      <w:r w:rsidR="001E3954">
        <w:rPr>
          <w:rFonts w:hint="cs"/>
          <w:b/>
          <w:bCs/>
          <w:sz w:val="28"/>
          <w:szCs w:val="28"/>
          <w:rtl/>
          <w:lang w:bidi="ar-EG"/>
        </w:rPr>
        <w:t>،</w:t>
      </w:r>
      <w:r>
        <w:rPr>
          <w:rFonts w:hint="cs"/>
          <w:b/>
          <w:bCs/>
          <w:sz w:val="28"/>
          <w:szCs w:val="28"/>
          <w:rtl/>
          <w:lang w:bidi="ar-EG"/>
        </w:rPr>
        <w:t xml:space="preserve"> وبروتوكول قرطاجنة للسلامة الأحيائية وبروتوكول ناغويا بشأن الحصول وتقاسم المنافع </w:t>
      </w:r>
      <w:r w:rsidR="00930648">
        <w:rPr>
          <w:rFonts w:hint="cs"/>
          <w:b/>
          <w:bCs/>
          <w:sz w:val="28"/>
          <w:szCs w:val="28"/>
          <w:rtl/>
          <w:lang w:bidi="ar-EG"/>
        </w:rPr>
        <w:t>لفترة السنتين</w:t>
      </w:r>
      <w:r w:rsidR="00687E20">
        <w:rPr>
          <w:rFonts w:hint="cs"/>
          <w:b/>
          <w:bCs/>
          <w:sz w:val="28"/>
          <w:szCs w:val="28"/>
          <w:rtl/>
          <w:lang w:bidi="ar-EG"/>
        </w:rPr>
        <w:t xml:space="preserve"> </w:t>
      </w:r>
      <w:r w:rsidR="00930648">
        <w:rPr>
          <w:rFonts w:hint="cs"/>
          <w:b/>
          <w:bCs/>
          <w:sz w:val="28"/>
          <w:szCs w:val="28"/>
          <w:rtl/>
          <w:lang w:bidi="ar-EG"/>
        </w:rPr>
        <w:t>2023-2024</w:t>
      </w:r>
    </w:p>
    <w:p w14:paraId="7CE3BFA5" w14:textId="77777777" w:rsidR="00467DA2" w:rsidRPr="00687E20" w:rsidRDefault="00687E20" w:rsidP="001E7599">
      <w:pPr>
        <w:spacing w:after="120"/>
        <w:ind w:left="4"/>
        <w:jc w:val="center"/>
        <w:rPr>
          <w:i/>
          <w:iCs/>
          <w:sz w:val="24"/>
          <w:lang w:bidi="ar-EG"/>
        </w:rPr>
      </w:pPr>
      <w:r w:rsidRPr="00687E20">
        <w:rPr>
          <w:rFonts w:hint="cs"/>
          <w:i/>
          <w:iCs/>
          <w:sz w:val="24"/>
          <w:rtl/>
          <w:lang w:bidi="ar-EG"/>
        </w:rPr>
        <w:t>مذكرة من الأمينة التنفيذية</w:t>
      </w:r>
    </w:p>
    <w:p w14:paraId="483C1C3F" w14:textId="77777777" w:rsidR="00930648" w:rsidRPr="00930648" w:rsidRDefault="00930648" w:rsidP="00930648">
      <w:pPr>
        <w:pStyle w:val="ListParagraph"/>
        <w:bidi/>
        <w:spacing w:after="120" w:line="216" w:lineRule="auto"/>
        <w:ind w:left="0"/>
        <w:jc w:val="center"/>
        <w:rPr>
          <w:rFonts w:cs="Simplified Arabic"/>
          <w:b/>
          <w:bCs/>
          <w:sz w:val="28"/>
          <w:szCs w:val="28"/>
          <w:lang w:bidi="ar-EG"/>
        </w:rPr>
      </w:pPr>
      <w:r w:rsidRPr="00930648">
        <w:rPr>
          <w:rFonts w:cs="Simplified Arabic" w:hint="cs"/>
          <w:b/>
          <w:bCs/>
          <w:sz w:val="28"/>
          <w:szCs w:val="28"/>
          <w:rtl/>
          <w:lang w:bidi="ar-EG"/>
        </w:rPr>
        <w:t>أولا -</w:t>
      </w:r>
      <w:r w:rsidRPr="00930648">
        <w:rPr>
          <w:rFonts w:cs="Simplified Arabic" w:hint="cs"/>
          <w:b/>
          <w:bCs/>
          <w:sz w:val="28"/>
          <w:szCs w:val="28"/>
          <w:rtl/>
          <w:lang w:bidi="ar-EG"/>
        </w:rPr>
        <w:tab/>
        <w:t>مقدمة</w:t>
      </w:r>
    </w:p>
    <w:p w14:paraId="451467BD" w14:textId="77777777" w:rsidR="00F961FF" w:rsidRDefault="00F961FF" w:rsidP="00B1123B">
      <w:pPr>
        <w:pStyle w:val="ListParagraph"/>
        <w:numPr>
          <w:ilvl w:val="0"/>
          <w:numId w:val="1"/>
        </w:numPr>
        <w:tabs>
          <w:tab w:val="clear" w:pos="720"/>
        </w:tabs>
        <w:bidi/>
        <w:spacing w:after="120" w:line="216" w:lineRule="auto"/>
        <w:jc w:val="mediumKashida"/>
        <w:rPr>
          <w:rFonts w:cs="Simplified Arabic"/>
        </w:rPr>
      </w:pPr>
      <w:r w:rsidRPr="00F961FF">
        <w:rPr>
          <w:rFonts w:cs="Simplified Arabic" w:hint="cs"/>
          <w:rtl/>
        </w:rPr>
        <w:t xml:space="preserve">طلب مؤتمر الأطراف إلى الأمينة التنفيذية، في اجتماعه الرابع عشر واجتماعات الأطراف </w:t>
      </w:r>
      <w:r w:rsidR="00B1123B">
        <w:rPr>
          <w:rFonts w:cs="Simplified Arabic" w:hint="cs"/>
          <w:rtl/>
        </w:rPr>
        <w:t xml:space="preserve">في </w:t>
      </w:r>
      <w:r w:rsidRPr="00F961FF">
        <w:rPr>
          <w:rFonts w:cs="Simplified Arabic" w:hint="cs"/>
          <w:rtl/>
        </w:rPr>
        <w:t xml:space="preserve">بروتوكولي قرطاجنة وناغويا، أن </w:t>
      </w:r>
      <w:r w:rsidR="00CC63A1" w:rsidRPr="00F961FF">
        <w:rPr>
          <w:rFonts w:cs="Simplified Arabic" w:hint="cs"/>
          <w:rtl/>
        </w:rPr>
        <w:t xml:space="preserve">تعد وتقدم برنامج عمل متكامل </w:t>
      </w:r>
      <w:r>
        <w:rPr>
          <w:rFonts w:cs="Simplified Arabic" w:hint="cs"/>
          <w:rtl/>
        </w:rPr>
        <w:t xml:space="preserve">وميزانية متكاملة </w:t>
      </w:r>
      <w:r w:rsidR="00CC63A1" w:rsidRPr="00F961FF">
        <w:rPr>
          <w:rFonts w:cs="Simplified Arabic" w:hint="cs"/>
          <w:rtl/>
        </w:rPr>
        <w:t>ل</w:t>
      </w:r>
      <w:r>
        <w:rPr>
          <w:rFonts w:cs="Simplified Arabic" w:hint="cs"/>
          <w:rtl/>
        </w:rPr>
        <w:t>ل</w:t>
      </w:r>
      <w:r w:rsidR="00CC63A1" w:rsidRPr="00F961FF">
        <w:rPr>
          <w:rFonts w:cs="Simplified Arabic" w:hint="cs"/>
          <w:rtl/>
        </w:rPr>
        <w:t xml:space="preserve">فترة 2021-2022، </w:t>
      </w:r>
      <w:r>
        <w:rPr>
          <w:rFonts w:cs="Simplified Arabic" w:hint="cs"/>
          <w:rtl/>
        </w:rPr>
        <w:t>لتقديمها إلى مؤتمر الأطراف في اجتماعه الخامس عشر وإلى اجتماعات الأطراف في</w:t>
      </w:r>
      <w:r w:rsidR="00B1123B">
        <w:rPr>
          <w:rFonts w:cs="Simplified Arabic" w:hint="cs"/>
          <w:rtl/>
        </w:rPr>
        <w:t xml:space="preserve"> كلا</w:t>
      </w:r>
      <w:r>
        <w:rPr>
          <w:rFonts w:cs="Simplified Arabic" w:hint="cs"/>
          <w:rtl/>
        </w:rPr>
        <w:t xml:space="preserve"> البروتوكولين</w:t>
      </w:r>
      <w:r w:rsidR="00B1123B">
        <w:rPr>
          <w:rFonts w:cs="Simplified Arabic" w:hint="cs"/>
          <w:rtl/>
        </w:rPr>
        <w:t xml:space="preserve"> (المقـ</w:t>
      </w:r>
      <w:r>
        <w:rPr>
          <w:rFonts w:cs="Simplified Arabic" w:hint="cs"/>
          <w:rtl/>
        </w:rPr>
        <w:t>رر 14/37، الفقرة 48)، المق</w:t>
      </w:r>
      <w:r w:rsidR="00B1123B">
        <w:rPr>
          <w:rFonts w:cs="Simplified Arabic" w:hint="cs"/>
          <w:rtl/>
        </w:rPr>
        <w:t>ــ</w:t>
      </w:r>
      <w:r>
        <w:rPr>
          <w:rFonts w:cs="Simplified Arabic" w:hint="cs"/>
          <w:rtl/>
        </w:rPr>
        <w:t xml:space="preserve">رر </w:t>
      </w:r>
      <w:r>
        <w:rPr>
          <w:rFonts w:cs="Simplified Arabic"/>
          <w:lang w:val="en-US"/>
        </w:rPr>
        <w:t>CP-</w:t>
      </w:r>
      <w:hyperlink r:id="rId11" w:history="1">
        <w:r w:rsidRPr="00B1123B">
          <w:rPr>
            <w:rStyle w:val="Hyperlink"/>
            <w:rFonts w:cs="Simplified Arabic"/>
            <w:lang w:val="en-US"/>
          </w:rPr>
          <w:t>9/16</w:t>
        </w:r>
      </w:hyperlink>
      <w:r>
        <w:rPr>
          <w:rFonts w:cs="Simplified Arabic" w:hint="cs"/>
          <w:rtl/>
        </w:rPr>
        <w:t xml:space="preserve"> والمق</w:t>
      </w:r>
      <w:r w:rsidR="00B1123B">
        <w:rPr>
          <w:rFonts w:cs="Simplified Arabic" w:hint="cs"/>
          <w:rtl/>
        </w:rPr>
        <w:t>ــ</w:t>
      </w:r>
      <w:r>
        <w:rPr>
          <w:rFonts w:cs="Simplified Arabic" w:hint="cs"/>
          <w:rtl/>
        </w:rPr>
        <w:t xml:space="preserve">رر </w:t>
      </w:r>
      <w:r>
        <w:rPr>
          <w:rFonts w:cs="Simplified Arabic"/>
          <w:lang w:val="en-US"/>
        </w:rPr>
        <w:t>NP-</w:t>
      </w:r>
      <w:hyperlink r:id="rId12" w:history="1">
        <w:r w:rsidRPr="00B1123B">
          <w:rPr>
            <w:rStyle w:val="Hyperlink"/>
            <w:rFonts w:cs="Simplified Arabic"/>
            <w:lang w:val="en-US"/>
          </w:rPr>
          <w:t>3/16</w:t>
        </w:r>
      </w:hyperlink>
      <w:r>
        <w:rPr>
          <w:rFonts w:cs="Simplified Arabic" w:hint="cs"/>
          <w:rtl/>
        </w:rPr>
        <w:t>.</w:t>
      </w:r>
    </w:p>
    <w:p w14:paraId="3ADCA91C" w14:textId="77777777" w:rsidR="00CC63A1" w:rsidRPr="00F961FF" w:rsidRDefault="00B1123B" w:rsidP="00BC365F">
      <w:pPr>
        <w:pStyle w:val="ListParagraph"/>
        <w:numPr>
          <w:ilvl w:val="0"/>
          <w:numId w:val="1"/>
        </w:numPr>
        <w:tabs>
          <w:tab w:val="clear" w:pos="720"/>
        </w:tabs>
        <w:bidi/>
        <w:spacing w:after="120" w:line="216" w:lineRule="auto"/>
        <w:rPr>
          <w:rFonts w:cs="Simplified Arabic"/>
        </w:rPr>
      </w:pPr>
      <w:r>
        <w:rPr>
          <w:rFonts w:cs="Simplified Arabic" w:hint="cs"/>
          <w:rtl/>
        </w:rPr>
        <w:t>وينبغي أن يحدد برنامج العمل والميزانية</w:t>
      </w:r>
      <w:r w:rsidR="00CC63A1" w:rsidRPr="00F961FF">
        <w:rPr>
          <w:rFonts w:cs="Simplified Arabic" w:hint="cs"/>
          <w:rtl/>
        </w:rPr>
        <w:t xml:space="preserve"> الأهداف والمهام التي </w:t>
      </w:r>
      <w:r>
        <w:rPr>
          <w:rFonts w:cs="Simplified Arabic" w:hint="cs"/>
          <w:rtl/>
        </w:rPr>
        <w:t>ست</w:t>
      </w:r>
      <w:r w:rsidR="00CC63A1" w:rsidRPr="00F961FF">
        <w:rPr>
          <w:rFonts w:cs="Simplified Arabic" w:hint="cs"/>
          <w:rtl/>
        </w:rPr>
        <w:t xml:space="preserve">حققها الأمانة، والنتائج المتوقعة فيما يتعلق بكل بند من بنود الميزانية، </w:t>
      </w:r>
      <w:r w:rsidR="00BC365F">
        <w:rPr>
          <w:rFonts w:cs="Simplified Arabic" w:hint="cs"/>
          <w:rtl/>
        </w:rPr>
        <w:t>تبعا</w:t>
      </w:r>
      <w:r w:rsidR="00CC63A1" w:rsidRPr="00F961FF">
        <w:rPr>
          <w:rFonts w:cs="Simplified Arabic" w:hint="cs"/>
          <w:rtl/>
        </w:rPr>
        <w:t xml:space="preserve"> </w:t>
      </w:r>
      <w:r w:rsidR="00BC365F">
        <w:rPr>
          <w:rFonts w:cs="Simplified Arabic" w:hint="cs"/>
          <w:rtl/>
        </w:rPr>
        <w:t>ل</w:t>
      </w:r>
      <w:r w:rsidR="00CC63A1" w:rsidRPr="00F961FF">
        <w:rPr>
          <w:rFonts w:cs="Simplified Arabic" w:hint="cs"/>
          <w:rtl/>
        </w:rPr>
        <w:t>شكل الميزانية البرنامجية المقترحة لبرنامج الأمم المتحدة للبيئة لفترة السنتين</w:t>
      </w:r>
      <w:r w:rsidR="00BC365F">
        <w:rPr>
          <w:rFonts w:cs="Simplified Arabic" w:hint="cs"/>
          <w:rtl/>
        </w:rPr>
        <w:t>،</w:t>
      </w:r>
      <w:r w:rsidR="00CC63A1" w:rsidRPr="00F961FF">
        <w:rPr>
          <w:rFonts w:cs="Simplified Arabic" w:hint="cs"/>
          <w:rtl/>
        </w:rPr>
        <w:t xml:space="preserve"> مع ثلاثة بدائل</w:t>
      </w:r>
      <w:r w:rsidR="00BC365F">
        <w:rPr>
          <w:rFonts w:cs="Simplified Arabic" w:hint="cs"/>
          <w:rtl/>
        </w:rPr>
        <w:t xml:space="preserve"> على النحو التالي</w:t>
      </w:r>
      <w:r w:rsidR="00CC63A1" w:rsidRPr="00F961FF">
        <w:rPr>
          <w:rFonts w:cs="Simplified Arabic" w:hint="cs"/>
          <w:rtl/>
        </w:rPr>
        <w:t>:</w:t>
      </w:r>
    </w:p>
    <w:p w14:paraId="3E505CC8" w14:textId="77777777" w:rsidR="00CC63A1" w:rsidRPr="00CC63A1" w:rsidRDefault="00CC63A1">
      <w:pPr>
        <w:numPr>
          <w:ilvl w:val="0"/>
          <w:numId w:val="13"/>
        </w:numPr>
        <w:spacing w:after="120"/>
        <w:ind w:left="0" w:firstLine="720"/>
        <w:jc w:val="both"/>
        <w:rPr>
          <w:sz w:val="22"/>
        </w:rPr>
      </w:pPr>
      <w:r w:rsidRPr="00CC63A1">
        <w:rPr>
          <w:rFonts w:hint="cs"/>
          <w:sz w:val="22"/>
          <w:rtl/>
        </w:rPr>
        <w:t xml:space="preserve">إجراء </w:t>
      </w:r>
      <w:r w:rsidRPr="00CC63A1">
        <w:rPr>
          <w:sz w:val="22"/>
          <w:rtl/>
        </w:rPr>
        <w:t xml:space="preserve">تقدير </w:t>
      </w:r>
      <w:r w:rsidRPr="00CC63A1">
        <w:rPr>
          <w:rFonts w:hint="cs"/>
          <w:sz w:val="22"/>
          <w:rtl/>
        </w:rPr>
        <w:t>ل</w:t>
      </w:r>
      <w:r w:rsidRPr="00CC63A1">
        <w:rPr>
          <w:sz w:val="22"/>
          <w:rtl/>
        </w:rPr>
        <w:t xml:space="preserve">معدل </w:t>
      </w:r>
      <w:r w:rsidRPr="00CC63A1">
        <w:rPr>
          <w:rFonts w:hint="cs"/>
          <w:sz w:val="22"/>
          <w:rtl/>
        </w:rPr>
        <w:t>النمو</w:t>
      </w:r>
      <w:r w:rsidRPr="00CC63A1">
        <w:rPr>
          <w:sz w:val="22"/>
          <w:rtl/>
        </w:rPr>
        <w:t xml:space="preserve"> المطلوب ل</w:t>
      </w:r>
      <w:r w:rsidRPr="00CC63A1">
        <w:rPr>
          <w:rFonts w:hint="cs"/>
          <w:sz w:val="22"/>
          <w:rtl/>
        </w:rPr>
        <w:t>ل</w:t>
      </w:r>
      <w:r w:rsidRPr="00CC63A1">
        <w:rPr>
          <w:sz w:val="22"/>
          <w:rtl/>
        </w:rPr>
        <w:t xml:space="preserve">ميزانية </w:t>
      </w:r>
      <w:r w:rsidRPr="00CC63A1">
        <w:rPr>
          <w:rFonts w:hint="cs"/>
          <w:sz w:val="22"/>
          <w:rtl/>
        </w:rPr>
        <w:t>ال</w:t>
      </w:r>
      <w:r w:rsidRPr="00CC63A1">
        <w:rPr>
          <w:sz w:val="22"/>
          <w:rtl/>
        </w:rPr>
        <w:t>بر</w:t>
      </w:r>
      <w:r w:rsidRPr="00CC63A1">
        <w:rPr>
          <w:rFonts w:hint="cs"/>
          <w:sz w:val="22"/>
          <w:rtl/>
        </w:rPr>
        <w:t>ن</w:t>
      </w:r>
      <w:r w:rsidRPr="00CC63A1">
        <w:rPr>
          <w:sz w:val="22"/>
          <w:rtl/>
        </w:rPr>
        <w:t>امج</w:t>
      </w:r>
      <w:r w:rsidRPr="00CC63A1">
        <w:rPr>
          <w:rFonts w:hint="cs"/>
          <w:sz w:val="22"/>
          <w:rtl/>
        </w:rPr>
        <w:t>ية</w:t>
      </w:r>
      <w:r w:rsidRPr="00CC63A1">
        <w:rPr>
          <w:sz w:val="22"/>
          <w:rtl/>
        </w:rPr>
        <w:t xml:space="preserve"> (الصن</w:t>
      </w:r>
      <w:r w:rsidRPr="00CC63A1">
        <w:rPr>
          <w:rFonts w:hint="cs"/>
          <w:sz w:val="22"/>
          <w:rtl/>
        </w:rPr>
        <w:t>اديق</w:t>
      </w:r>
      <w:r w:rsidRPr="00CC63A1">
        <w:rPr>
          <w:sz w:val="22"/>
          <w:rtl/>
        </w:rPr>
        <w:t xml:space="preserve"> الاستئماني</w:t>
      </w:r>
      <w:r w:rsidRPr="00CC63A1">
        <w:rPr>
          <w:rFonts w:hint="cs"/>
          <w:sz w:val="22"/>
          <w:rtl/>
        </w:rPr>
        <w:t xml:space="preserve">ة </w:t>
      </w:r>
      <w:r w:rsidRPr="00CC63A1">
        <w:rPr>
          <w:sz w:val="22"/>
          <w:lang w:val="en-CA"/>
        </w:rPr>
        <w:t>BY</w:t>
      </w:r>
      <w:r w:rsidRPr="00CC63A1">
        <w:rPr>
          <w:rFonts w:hint="cs"/>
          <w:sz w:val="22"/>
          <w:rtl/>
        </w:rPr>
        <w:t xml:space="preserve"> و</w:t>
      </w:r>
      <w:r w:rsidRPr="00CC63A1">
        <w:rPr>
          <w:sz w:val="22"/>
          <w:lang w:val="en-CA"/>
        </w:rPr>
        <w:t>BG</w:t>
      </w:r>
      <w:r w:rsidRPr="00CC63A1">
        <w:rPr>
          <w:rFonts w:hint="cs"/>
          <w:sz w:val="22"/>
          <w:rtl/>
        </w:rPr>
        <w:t xml:space="preserve"> و</w:t>
      </w:r>
      <w:r w:rsidRPr="00CC63A1">
        <w:rPr>
          <w:sz w:val="22"/>
          <w:lang w:val="en-GB"/>
        </w:rPr>
        <w:t>BB</w:t>
      </w:r>
      <w:r w:rsidRPr="00CC63A1">
        <w:rPr>
          <w:sz w:val="22"/>
          <w:rtl/>
        </w:rPr>
        <w:t xml:space="preserve">) </w:t>
      </w:r>
      <w:r w:rsidRPr="00CC63A1">
        <w:rPr>
          <w:rFonts w:hint="cs"/>
          <w:sz w:val="22"/>
          <w:rtl/>
        </w:rPr>
        <w:t xml:space="preserve">والذي </w:t>
      </w:r>
      <w:r w:rsidRPr="002605C7">
        <w:rPr>
          <w:rFonts w:ascii="Simplified Arabic" w:hAnsi="Simplified Arabic"/>
          <w:sz w:val="22"/>
          <w:rtl/>
        </w:rPr>
        <w:t xml:space="preserve">ينبغي ألا يتجاوز زيادة بنسبة </w:t>
      </w:r>
      <w:r w:rsidRPr="002605C7">
        <w:rPr>
          <w:rFonts w:ascii="Simplified Arabic" w:hAnsi="Simplified Arabic"/>
          <w:sz w:val="22"/>
          <w:lang w:val="en-GB"/>
        </w:rPr>
        <w:t>4</w:t>
      </w:r>
      <w:r w:rsidRPr="002605C7">
        <w:rPr>
          <w:rFonts w:ascii="Simplified Arabic" w:hAnsi="Simplified Arabic"/>
          <w:sz w:val="22"/>
          <w:rtl/>
        </w:rPr>
        <w:t xml:space="preserve"> في المائة عن مستوى الفترة </w:t>
      </w:r>
      <w:r w:rsidRPr="002605C7">
        <w:rPr>
          <w:rFonts w:ascii="Simplified Arabic" w:hAnsi="Simplified Arabic"/>
          <w:sz w:val="22"/>
          <w:rtl/>
          <w:lang w:val="en-GB"/>
        </w:rPr>
        <w:t>2019-2020</w:t>
      </w:r>
      <w:r w:rsidRPr="002605C7">
        <w:rPr>
          <w:rFonts w:ascii="Simplified Arabic" w:hAnsi="Simplified Arabic"/>
          <w:sz w:val="22"/>
          <w:rtl/>
        </w:rPr>
        <w:t xml:space="preserve"> بالقيمة الاسمية ناقص المبلغ في البند "كاف" من الميزانية بشأن الاجتماعات الاستثنائية الخاصة بالإطار العالمي للتنوع البيولوجي لما بعد عام 2020</w:t>
      </w:r>
      <w:r w:rsidRPr="00CC63A1">
        <w:rPr>
          <w:rFonts w:hint="cs"/>
          <w:sz w:val="22"/>
          <w:rtl/>
        </w:rPr>
        <w:t>؛</w:t>
      </w:r>
    </w:p>
    <w:p w14:paraId="2C0434AE" w14:textId="77777777" w:rsidR="00CC63A1" w:rsidRPr="00CC63A1" w:rsidRDefault="00CC63A1">
      <w:pPr>
        <w:numPr>
          <w:ilvl w:val="0"/>
          <w:numId w:val="13"/>
        </w:numPr>
        <w:spacing w:after="120"/>
        <w:ind w:left="0" w:firstLine="720"/>
        <w:jc w:val="both"/>
        <w:rPr>
          <w:sz w:val="22"/>
        </w:rPr>
      </w:pPr>
      <w:r w:rsidRPr="00CC63A1">
        <w:rPr>
          <w:rFonts w:hint="cs"/>
          <w:sz w:val="22"/>
          <w:rtl/>
        </w:rPr>
        <w:t xml:space="preserve">الإبقاء على الميزانية البرنامجية </w:t>
      </w:r>
      <w:r w:rsidRPr="00CC63A1">
        <w:rPr>
          <w:sz w:val="22"/>
          <w:rtl/>
        </w:rPr>
        <w:t>(الصن</w:t>
      </w:r>
      <w:r w:rsidRPr="00CC63A1">
        <w:rPr>
          <w:rFonts w:hint="cs"/>
          <w:sz w:val="22"/>
          <w:rtl/>
        </w:rPr>
        <w:t>اديق</w:t>
      </w:r>
      <w:r w:rsidRPr="00CC63A1">
        <w:rPr>
          <w:sz w:val="22"/>
          <w:rtl/>
        </w:rPr>
        <w:t xml:space="preserve"> الاستئماني</w:t>
      </w:r>
      <w:r w:rsidRPr="00CC63A1">
        <w:rPr>
          <w:rFonts w:hint="cs"/>
          <w:sz w:val="22"/>
          <w:rtl/>
        </w:rPr>
        <w:t xml:space="preserve">ة </w:t>
      </w:r>
      <w:r w:rsidRPr="00CC63A1">
        <w:rPr>
          <w:sz w:val="22"/>
          <w:lang w:val="en-CA"/>
        </w:rPr>
        <w:t>BY</w:t>
      </w:r>
      <w:r w:rsidRPr="00CC63A1">
        <w:rPr>
          <w:rFonts w:hint="cs"/>
          <w:sz w:val="22"/>
          <w:rtl/>
        </w:rPr>
        <w:t xml:space="preserve"> و</w:t>
      </w:r>
      <w:r w:rsidRPr="00CC63A1">
        <w:rPr>
          <w:sz w:val="22"/>
          <w:lang w:val="en-CA"/>
        </w:rPr>
        <w:t>BG</w:t>
      </w:r>
      <w:r w:rsidRPr="00CC63A1">
        <w:rPr>
          <w:rFonts w:hint="cs"/>
          <w:sz w:val="22"/>
          <w:rtl/>
        </w:rPr>
        <w:t xml:space="preserve"> و</w:t>
      </w:r>
      <w:r w:rsidRPr="00CC63A1">
        <w:rPr>
          <w:sz w:val="22"/>
          <w:lang w:val="en-GB"/>
        </w:rPr>
        <w:t>BB</w:t>
      </w:r>
      <w:r w:rsidRPr="00CC63A1">
        <w:rPr>
          <w:sz w:val="22"/>
          <w:rtl/>
        </w:rPr>
        <w:t>)</w:t>
      </w:r>
      <w:r w:rsidRPr="00CC63A1">
        <w:rPr>
          <w:rFonts w:hint="cs"/>
          <w:sz w:val="22"/>
        </w:rPr>
        <w:t xml:space="preserve"> </w:t>
      </w:r>
      <w:r w:rsidRPr="00CC63A1">
        <w:rPr>
          <w:rFonts w:hint="cs"/>
          <w:sz w:val="22"/>
          <w:rtl/>
        </w:rPr>
        <w:t>عند مستوى الفترة 2019-2020 بالقيمة الحقيقية ناقص المبلغ في البند "كاف" من الميزانية بشأن الاجتماعات الاستثنائية الخاصة بالإطار العالمي للتنوع البيولوجي لما بعد عام 2020؛</w:t>
      </w:r>
    </w:p>
    <w:p w14:paraId="3865D0C0" w14:textId="77777777" w:rsidR="00CC63A1" w:rsidRPr="00CC63A1" w:rsidRDefault="00CC63A1" w:rsidP="0045696A">
      <w:pPr>
        <w:spacing w:after="120"/>
        <w:ind w:firstLine="720"/>
        <w:jc w:val="both"/>
        <w:rPr>
          <w:sz w:val="22"/>
          <w:rtl/>
          <w:lang w:bidi="ar-EG"/>
        </w:rPr>
      </w:pPr>
      <w:r w:rsidRPr="00CC63A1">
        <w:rPr>
          <w:rFonts w:hint="cs"/>
          <w:sz w:val="22"/>
          <w:rtl/>
        </w:rPr>
        <w:lastRenderedPageBreak/>
        <w:t>(ج)</w:t>
      </w:r>
      <w:r w:rsidRPr="00CC63A1">
        <w:rPr>
          <w:rFonts w:hint="cs"/>
          <w:sz w:val="22"/>
          <w:rtl/>
        </w:rPr>
        <w:tab/>
        <w:t xml:space="preserve">الإبقاء على الميزانية البرنامجية </w:t>
      </w:r>
      <w:r w:rsidRPr="00CC63A1">
        <w:rPr>
          <w:sz w:val="22"/>
          <w:rtl/>
        </w:rPr>
        <w:t>(الصن</w:t>
      </w:r>
      <w:r w:rsidRPr="00CC63A1">
        <w:rPr>
          <w:rFonts w:hint="cs"/>
          <w:sz w:val="22"/>
          <w:rtl/>
        </w:rPr>
        <w:t>اديق</w:t>
      </w:r>
      <w:r w:rsidRPr="00CC63A1">
        <w:rPr>
          <w:sz w:val="22"/>
          <w:rtl/>
        </w:rPr>
        <w:t xml:space="preserve"> الاستئماني</w:t>
      </w:r>
      <w:r w:rsidRPr="00CC63A1">
        <w:rPr>
          <w:rFonts w:hint="cs"/>
          <w:sz w:val="22"/>
          <w:rtl/>
        </w:rPr>
        <w:t xml:space="preserve">ة </w:t>
      </w:r>
      <w:r w:rsidRPr="00CC63A1">
        <w:rPr>
          <w:sz w:val="22"/>
          <w:lang w:val="en-CA"/>
        </w:rPr>
        <w:t>BY</w:t>
      </w:r>
      <w:r w:rsidRPr="00CC63A1">
        <w:rPr>
          <w:rFonts w:hint="cs"/>
          <w:sz w:val="22"/>
          <w:rtl/>
        </w:rPr>
        <w:t xml:space="preserve"> و</w:t>
      </w:r>
      <w:r w:rsidRPr="00CC63A1">
        <w:rPr>
          <w:sz w:val="22"/>
          <w:lang w:val="en-CA"/>
        </w:rPr>
        <w:t>BG</w:t>
      </w:r>
      <w:r w:rsidRPr="00CC63A1">
        <w:rPr>
          <w:rFonts w:hint="cs"/>
          <w:sz w:val="22"/>
          <w:rtl/>
        </w:rPr>
        <w:t xml:space="preserve"> و</w:t>
      </w:r>
      <w:r w:rsidRPr="00CC63A1">
        <w:rPr>
          <w:sz w:val="22"/>
          <w:lang w:val="en-GB"/>
        </w:rPr>
        <w:t>BB</w:t>
      </w:r>
      <w:r w:rsidRPr="00CC63A1">
        <w:rPr>
          <w:sz w:val="22"/>
          <w:rtl/>
        </w:rPr>
        <w:t>)</w:t>
      </w:r>
      <w:r w:rsidRPr="00CC63A1">
        <w:rPr>
          <w:rFonts w:hint="cs"/>
          <w:sz w:val="22"/>
        </w:rPr>
        <w:t xml:space="preserve"> </w:t>
      </w:r>
      <w:r w:rsidRPr="00CC63A1">
        <w:rPr>
          <w:rFonts w:hint="cs"/>
          <w:sz w:val="22"/>
          <w:rtl/>
        </w:rPr>
        <w:t>عند مستوى الفترة 2019-2020 بالقيمة الاسمية ناقص المبلغ في البند "كاف" من الميزانية بشأن الاجتماعات الاستثنائية الخاصة بالإطار العالمي للتنوع البيولوجي لما بعد عام 2020</w:t>
      </w:r>
      <w:r w:rsidR="0045696A">
        <w:rPr>
          <w:rFonts w:hint="cs"/>
          <w:sz w:val="22"/>
          <w:rtl/>
        </w:rPr>
        <w:t>.</w:t>
      </w:r>
    </w:p>
    <w:p w14:paraId="350631EA" w14:textId="77777777" w:rsidR="002F43D3" w:rsidRPr="00CC63A1" w:rsidRDefault="0045696A" w:rsidP="00E65C03">
      <w:pPr>
        <w:pStyle w:val="ListParagraph"/>
        <w:numPr>
          <w:ilvl w:val="0"/>
          <w:numId w:val="1"/>
        </w:numPr>
        <w:tabs>
          <w:tab w:val="clear" w:pos="720"/>
        </w:tabs>
        <w:bidi/>
        <w:spacing w:after="120" w:line="216" w:lineRule="auto"/>
        <w:rPr>
          <w:rFonts w:cs="Simplified Arabic"/>
        </w:rPr>
      </w:pPr>
      <w:r>
        <w:rPr>
          <w:rFonts w:cs="Simplified Arabic" w:hint="cs"/>
          <w:rtl/>
        </w:rPr>
        <w:t>وبسبب ا</w:t>
      </w:r>
      <w:r w:rsidR="00BC365F">
        <w:rPr>
          <w:rFonts w:cs="Simplified Arabic" w:hint="cs"/>
          <w:rtl/>
        </w:rPr>
        <w:t xml:space="preserve">لجائحة، تأجل الاجتماع الخامس عشر لمؤتمر الأطراف والاجتماعات ذات الصلة. ونظرا لأن تمويل الأمانة سينتهي في 31 ديسمبر/كانون الأول 2020، قدمت ميزانية مؤقتة لعام 2021 وتم الموافقة عليها بعد ذلك في 27 نوفمبر/تشرين الثاني 2020 بواسطة الاجتماع الاستثنائي لمؤتمر الأطراف في الاتفاقية واجتماعات الأطراف في البروتوكولين (المقررات </w:t>
      </w:r>
      <w:r w:rsidR="00BC365F">
        <w:rPr>
          <w:rFonts w:cs="Simplified Arabic"/>
          <w:lang w:val="en-US"/>
        </w:rPr>
        <w:t>CBD/EM-2/1</w:t>
      </w:r>
      <w:r w:rsidR="00BC365F">
        <w:rPr>
          <w:rFonts w:cs="Simplified Arabic" w:hint="cs"/>
          <w:rtl/>
        </w:rPr>
        <w:t xml:space="preserve"> و</w:t>
      </w:r>
      <w:r w:rsidR="00BC365F">
        <w:rPr>
          <w:rFonts w:cs="Simplified Arabic"/>
          <w:lang w:val="en-US"/>
        </w:rPr>
        <w:t>CP-EM-1/1</w:t>
      </w:r>
      <w:r w:rsidR="00BC365F">
        <w:rPr>
          <w:rFonts w:cs="Simplified Arabic" w:hint="cs"/>
          <w:rtl/>
        </w:rPr>
        <w:t xml:space="preserve"> و</w:t>
      </w:r>
      <w:r w:rsidR="00BC365F">
        <w:rPr>
          <w:rFonts w:cs="Simplified Arabic"/>
          <w:lang w:val="en-US"/>
        </w:rPr>
        <w:t>NP-EM-1/1</w:t>
      </w:r>
      <w:r w:rsidR="00BC365F">
        <w:rPr>
          <w:rFonts w:cs="Simplified Arabic" w:hint="cs"/>
          <w:rtl/>
        </w:rPr>
        <w:t>) كتكميلات للمقررات 14/37 و</w:t>
      </w:r>
      <w:r w:rsidR="00E65C03">
        <w:rPr>
          <w:rFonts w:cs="Simplified Arabic"/>
          <w:lang w:val="en-US"/>
        </w:rPr>
        <w:t>CP-</w:t>
      </w:r>
      <w:r w:rsidR="00E65C03" w:rsidRPr="00E65C03">
        <w:rPr>
          <w:rFonts w:cs="Simplified Arabic"/>
          <w:lang w:val="en-US"/>
        </w:rPr>
        <w:t>9/16</w:t>
      </w:r>
      <w:r w:rsidR="00BC365F">
        <w:rPr>
          <w:rFonts w:cs="Simplified Arabic" w:hint="cs"/>
          <w:rtl/>
        </w:rPr>
        <w:t xml:space="preserve"> و</w:t>
      </w:r>
      <w:r w:rsidR="00E65C03">
        <w:rPr>
          <w:rFonts w:cs="Simplified Arabic"/>
          <w:lang w:val="en-US"/>
        </w:rPr>
        <w:t>NP-</w:t>
      </w:r>
      <w:r w:rsidR="00E65C03" w:rsidRPr="00E65C03">
        <w:rPr>
          <w:rFonts w:cs="Simplified Arabic"/>
          <w:lang w:val="en-US"/>
        </w:rPr>
        <w:t>3/16</w:t>
      </w:r>
      <w:r w:rsidR="00BC365F">
        <w:rPr>
          <w:rFonts w:cs="Simplified Arabic" w:hint="cs"/>
          <w:rtl/>
        </w:rPr>
        <w:t>. وفي هذه المقررات، ط</w:t>
      </w:r>
      <w:r w:rsidR="00E65C03">
        <w:rPr>
          <w:rFonts w:cs="Simplified Arabic" w:hint="cs"/>
          <w:rtl/>
        </w:rPr>
        <w:t>ُ</w:t>
      </w:r>
      <w:r w:rsidR="00BC365F">
        <w:rPr>
          <w:rFonts w:cs="Simplified Arabic" w:hint="cs"/>
          <w:rtl/>
        </w:rPr>
        <w:t xml:space="preserve">لب إلى الأمينة التنفيذية أن تعد </w:t>
      </w:r>
      <w:r w:rsidR="00E65C03">
        <w:rPr>
          <w:rFonts w:cs="Simplified Arabic" w:hint="cs"/>
          <w:kern w:val="22"/>
          <w:sz w:val="20"/>
          <w:rtl/>
        </w:rPr>
        <w:t>مقترحات</w:t>
      </w:r>
      <w:r w:rsidR="00E65C03" w:rsidRPr="00AB19BC">
        <w:rPr>
          <w:rFonts w:cs="Simplified Arabic"/>
          <w:kern w:val="22"/>
          <w:sz w:val="20"/>
          <w:rtl/>
        </w:rPr>
        <w:t xml:space="preserve"> الميزانية لفترة السنتين 202</w:t>
      </w:r>
      <w:r w:rsidR="00E65C03">
        <w:rPr>
          <w:rFonts w:cs="Simplified Arabic" w:hint="cs"/>
          <w:kern w:val="22"/>
          <w:sz w:val="20"/>
          <w:rtl/>
        </w:rPr>
        <w:t>2</w:t>
      </w:r>
      <w:r w:rsidR="00E65C03" w:rsidRPr="00AB19BC">
        <w:rPr>
          <w:rFonts w:cs="Simplified Arabic"/>
          <w:kern w:val="22"/>
          <w:sz w:val="20"/>
          <w:rtl/>
        </w:rPr>
        <w:t>-202</w:t>
      </w:r>
      <w:r w:rsidR="00E65C03">
        <w:rPr>
          <w:rFonts w:cs="Simplified Arabic" w:hint="cs"/>
          <w:kern w:val="22"/>
          <w:sz w:val="20"/>
          <w:rtl/>
        </w:rPr>
        <w:t>3</w:t>
      </w:r>
      <w:r w:rsidR="00E65C03" w:rsidRPr="00AB19BC">
        <w:rPr>
          <w:rFonts w:cs="Simplified Arabic"/>
          <w:kern w:val="22"/>
          <w:sz w:val="20"/>
          <w:rtl/>
        </w:rPr>
        <w:t xml:space="preserve">، </w:t>
      </w:r>
      <w:r w:rsidR="00E65C03">
        <w:rPr>
          <w:rFonts w:cs="Simplified Arabic" w:hint="cs"/>
          <w:kern w:val="22"/>
          <w:sz w:val="20"/>
          <w:rtl/>
        </w:rPr>
        <w:t>مع مراعاة ا</w:t>
      </w:r>
      <w:r w:rsidR="00E65C03" w:rsidRPr="00AB19BC">
        <w:rPr>
          <w:rFonts w:cs="Simplified Arabic"/>
          <w:kern w:val="22"/>
          <w:sz w:val="20"/>
          <w:rtl/>
        </w:rPr>
        <w:t>ل</w:t>
      </w:r>
      <w:r w:rsidR="00E65C03">
        <w:rPr>
          <w:rFonts w:cs="Simplified Arabic" w:hint="cs"/>
          <w:kern w:val="22"/>
          <w:sz w:val="20"/>
          <w:rtl/>
        </w:rPr>
        <w:t>فقرة 48 من ال</w:t>
      </w:r>
      <w:r w:rsidR="00E65C03">
        <w:rPr>
          <w:rFonts w:cs="Simplified Arabic"/>
          <w:kern w:val="22"/>
          <w:sz w:val="20"/>
          <w:rtl/>
        </w:rPr>
        <w:t>مقرر</w:t>
      </w:r>
      <w:r w:rsidR="00E65C03" w:rsidRPr="00AB19BC">
        <w:rPr>
          <w:rFonts w:cs="Simplified Arabic"/>
          <w:kern w:val="22"/>
          <w:sz w:val="20"/>
          <w:rtl/>
        </w:rPr>
        <w:t xml:space="preserve"> 14/37</w:t>
      </w:r>
      <w:r w:rsidR="0010078B">
        <w:rPr>
          <w:rFonts w:cs="Simplified Arabic" w:hint="cs"/>
          <w:rtl/>
        </w:rPr>
        <w:t>.</w:t>
      </w:r>
    </w:p>
    <w:p w14:paraId="49B5A185" w14:textId="77777777" w:rsidR="00E65C03" w:rsidRDefault="00F646A8" w:rsidP="0010078B">
      <w:pPr>
        <w:pStyle w:val="ListParagraph"/>
        <w:numPr>
          <w:ilvl w:val="0"/>
          <w:numId w:val="1"/>
        </w:numPr>
        <w:tabs>
          <w:tab w:val="clear" w:pos="720"/>
        </w:tabs>
        <w:bidi/>
        <w:spacing w:after="120" w:line="216" w:lineRule="auto"/>
        <w:rPr>
          <w:rFonts w:cs="Simplified Arabic"/>
        </w:rPr>
      </w:pPr>
      <w:r>
        <w:rPr>
          <w:rFonts w:cs="Simplified Arabic" w:hint="cs"/>
          <w:rtl/>
        </w:rPr>
        <w:t xml:space="preserve">وأدت الجائحة إلى تغيير آخر </w:t>
      </w:r>
      <w:r w:rsidR="0010078B">
        <w:rPr>
          <w:rFonts w:cs="Simplified Arabic" w:hint="cs"/>
          <w:rtl/>
        </w:rPr>
        <w:t xml:space="preserve">في </w:t>
      </w:r>
      <w:r>
        <w:rPr>
          <w:rFonts w:cs="Simplified Arabic" w:hint="cs"/>
          <w:rtl/>
        </w:rPr>
        <w:t>مواعيد اجتماع مؤتمر الأطراف والاجتماعات المتزامنة للأطراف في البروتوكولين. وتقرر أن تنظم الاجتماعات في جزئين، على أن يعقد الجزء الأول من الاجتماعات من 11 إلى 15 أكتوبر/تشرين الأول 2021 والجزء الثاني في عام 2022. وبناء عليه، عقد ال</w:t>
      </w:r>
      <w:r w:rsidR="009367A1">
        <w:rPr>
          <w:rFonts w:cs="Simplified Arabic" w:hint="cs"/>
          <w:rtl/>
        </w:rPr>
        <w:t xml:space="preserve">جزء الأول في كونمينغ، الصين، بوجود محلي محدود ومع مشاركة الآخرين عبر الانترنت. وفي ذلك الجزء الأول من الاجتماع الخامس عشر لمؤتمر الأطراف، والجزئين الأولين لكل من الاجتماع العاشر للأطراف في بروتوكول قرطاجنة والاجتماع الرابع للأطراف في بروتوكول ناغويا، وافقت الأطراف على ميزانية برنامجية متكاملة بمقدار </w:t>
      </w:r>
      <w:r w:rsidR="009367A1">
        <w:rPr>
          <w:rFonts w:cs="Simplified Arabic"/>
          <w:lang w:val="en-US"/>
        </w:rPr>
        <w:t>18,439,546</w:t>
      </w:r>
      <w:r w:rsidR="009367A1">
        <w:rPr>
          <w:rFonts w:cs="Simplified Arabic" w:hint="cs"/>
          <w:rtl/>
          <w:lang w:val="en-US" w:bidi="ar-EG"/>
        </w:rPr>
        <w:t xml:space="preserve"> دولار أمريكي لعام 2022 وأكدت على تمديد أجزاء ميزانية الفترة 2019-2020 حتى نهاية الجزء الثاني من الاجتماع الخامس عشر لمؤتمر الأطراف إلى حين النظر في الميزانية البرنامجية</w:t>
      </w:r>
      <w:r w:rsidR="009367A1">
        <w:rPr>
          <w:rFonts w:cs="Simplified Arabic" w:hint="cs"/>
          <w:rtl/>
          <w:lang w:bidi="ar-EG"/>
        </w:rPr>
        <w:t xml:space="preserve"> لفترة السنتين 2023-2024 </w:t>
      </w:r>
      <w:r w:rsidR="0045696A">
        <w:rPr>
          <w:rFonts w:cs="Simplified Arabic" w:hint="cs"/>
          <w:rtl/>
          <w:lang w:bidi="ar-EG"/>
        </w:rPr>
        <w:t xml:space="preserve">واعتمادها </w:t>
      </w:r>
      <w:r w:rsidR="009367A1">
        <w:rPr>
          <w:rFonts w:cs="Simplified Arabic" w:hint="cs"/>
          <w:rtl/>
          <w:lang w:bidi="ar-EG"/>
        </w:rPr>
        <w:t>بواسطة مؤتمر الأطراف، وذلك في الجزء الثاني من اجتماعه الخامس عشر.</w:t>
      </w:r>
    </w:p>
    <w:p w14:paraId="5802380B" w14:textId="77777777" w:rsidR="009367A1" w:rsidRDefault="009367A1" w:rsidP="009367A1">
      <w:pPr>
        <w:pStyle w:val="ListParagraph"/>
        <w:numPr>
          <w:ilvl w:val="0"/>
          <w:numId w:val="1"/>
        </w:numPr>
        <w:tabs>
          <w:tab w:val="clear" w:pos="720"/>
        </w:tabs>
        <w:bidi/>
        <w:spacing w:after="120" w:line="216" w:lineRule="auto"/>
        <w:rPr>
          <w:rFonts w:cs="Simplified Arabic"/>
        </w:rPr>
      </w:pPr>
      <w:r>
        <w:rPr>
          <w:rFonts w:cs="Simplified Arabic" w:hint="cs"/>
          <w:rtl/>
          <w:lang w:bidi="ar-EG"/>
        </w:rPr>
        <w:t xml:space="preserve">ووفقا للطلبات المذكورة في المقررات السالفة الذكر، تقدم هذه الوثيقة سيناريوهات النمو الحقيقي الصفري والنمو الاسمي الصفري للفترة 2023-2024،  بالنسبة لبرنامج العمل المتكامل والميزانية المتكاملة للفترة 2023-2024، وكل منها </w:t>
      </w:r>
      <w:r w:rsidR="002605C7">
        <w:rPr>
          <w:rFonts w:cs="Simplified Arabic" w:hint="cs"/>
          <w:rtl/>
          <w:lang w:bidi="ar-EG"/>
        </w:rPr>
        <w:t xml:space="preserve">صافي المخصصات للاجتماعات الاستثنائية للأطراف </w:t>
      </w:r>
      <w:r w:rsidR="002D4900">
        <w:rPr>
          <w:rFonts w:cs="Simplified Arabic" w:hint="cs"/>
          <w:rtl/>
          <w:lang w:bidi="ar-EG"/>
        </w:rPr>
        <w:t xml:space="preserve">الخاصة بالإطار </w:t>
      </w:r>
      <w:r w:rsidR="002605C7">
        <w:rPr>
          <w:rFonts w:cs="Simplified Arabic" w:hint="cs"/>
          <w:rtl/>
          <w:lang w:bidi="ar-EG"/>
        </w:rPr>
        <w:t>العالمي للتنوع البيولوجي لما بعد عام 2020. ويبين النمو الحقيقي الصفري زيادة بنسبة 8 في المائة عن السنوات الأربع منذ عام 2018 عندما اعتمدت ميزانية فترة السنتين 2019-2020 (أي زيادة بمجرد</w:t>
      </w:r>
      <w:r w:rsidR="002D4900">
        <w:rPr>
          <w:rFonts w:cs="Simplified Arabic" w:hint="cs"/>
          <w:rtl/>
          <w:lang w:bidi="ar-EG"/>
        </w:rPr>
        <w:t xml:space="preserve"> أقل من</w:t>
      </w:r>
      <w:r w:rsidR="002605C7">
        <w:rPr>
          <w:rFonts w:cs="Simplified Arabic" w:hint="cs"/>
          <w:rtl/>
          <w:lang w:bidi="ar-EG"/>
        </w:rPr>
        <w:t xml:space="preserve"> 2 في المائة في السنة)، مما يعكس زيادات التكلفة (انظر الفقرة 14 أدناه).</w:t>
      </w:r>
    </w:p>
    <w:p w14:paraId="682CD7D5" w14:textId="77777777" w:rsidR="002605C7" w:rsidRPr="002605C7" w:rsidRDefault="002605C7" w:rsidP="002605C7">
      <w:pPr>
        <w:pStyle w:val="ListParagraph"/>
        <w:numPr>
          <w:ilvl w:val="0"/>
          <w:numId w:val="1"/>
        </w:numPr>
        <w:tabs>
          <w:tab w:val="clear" w:pos="720"/>
        </w:tabs>
        <w:bidi/>
        <w:spacing w:after="120" w:line="216" w:lineRule="auto"/>
        <w:rPr>
          <w:rFonts w:ascii="Simplified Arabic" w:hAnsi="Simplified Arabic" w:cs="Simplified Arabic"/>
        </w:rPr>
      </w:pPr>
      <w:r>
        <w:rPr>
          <w:rFonts w:cs="Simplified Arabic" w:hint="cs"/>
          <w:rtl/>
          <w:lang w:bidi="ar-EG"/>
        </w:rPr>
        <w:t>وطلبت المقررات السالفة الذكر أيضا "</w:t>
      </w:r>
      <w:r w:rsidRPr="002605C7">
        <w:rPr>
          <w:rFonts w:ascii="Simplified Arabic" w:hAnsi="Simplified Arabic" w:cs="Simplified Arabic"/>
          <w:rtl/>
        </w:rPr>
        <w:t>إجراء تقدير لمعدل النمو المطلوب للميزانية البرنامجية"</w:t>
      </w:r>
      <w:r>
        <w:rPr>
          <w:rFonts w:ascii="Simplified Arabic" w:hAnsi="Simplified Arabic" w:cs="Simplified Arabic" w:hint="cs"/>
          <w:rtl/>
        </w:rPr>
        <w:t xml:space="preserve"> ولكنها حددت أن هذا "</w:t>
      </w:r>
      <w:r w:rsidRPr="002605C7">
        <w:rPr>
          <w:rFonts w:ascii="Simplified Arabic" w:hAnsi="Simplified Arabic" w:cs="Simplified Arabic"/>
          <w:rtl/>
        </w:rPr>
        <w:t xml:space="preserve">ينبغي ألا يتجاوز زيادة بنسبة </w:t>
      </w:r>
      <w:r w:rsidRPr="002605C7">
        <w:rPr>
          <w:rFonts w:ascii="Simplified Arabic" w:hAnsi="Simplified Arabic" w:cs="Simplified Arabic"/>
        </w:rPr>
        <w:t>4</w:t>
      </w:r>
      <w:r w:rsidRPr="002605C7">
        <w:rPr>
          <w:rFonts w:ascii="Simplified Arabic" w:hAnsi="Simplified Arabic" w:cs="Simplified Arabic"/>
          <w:rtl/>
        </w:rPr>
        <w:t xml:space="preserve"> في المائة عن مستوى الفترة 2019-2020 بالقيمة الاسمية ناقص المبلغ في البند "كاف" من الميزانية بشأن الاجتماعات الاستثنائية الخاصة بالإطار العالمي للتنوع البيولوجي لما بعد عام 2020</w:t>
      </w:r>
      <w:r>
        <w:rPr>
          <w:rFonts w:ascii="Simplified Arabic" w:hAnsi="Simplified Arabic" w:cs="Simplified Arabic" w:hint="cs"/>
          <w:rtl/>
        </w:rPr>
        <w:t>". ونظرا لأن هذه الزيادة تنطوي على ميزانية منخفضة بالقيمة الحقيقية، لم يكن من الممكن إعداد "معدل النمو المطلوب"</w:t>
      </w:r>
      <w:r>
        <w:rPr>
          <w:rStyle w:val="FootnoteReference"/>
          <w:rFonts w:ascii="Simplified Arabic" w:hAnsi="Simplified Arabic"/>
          <w:rtl/>
        </w:rPr>
        <w:footnoteReference w:id="1"/>
      </w:r>
      <w:r>
        <w:rPr>
          <w:rFonts w:ascii="Simplified Arabic" w:hAnsi="Simplified Arabic" w:cs="Simplified Arabic" w:hint="cs"/>
          <w:rtl/>
        </w:rPr>
        <w:t xml:space="preserve"> ضمن هذه السيناريو.</w:t>
      </w:r>
    </w:p>
    <w:p w14:paraId="1B60FE6B" w14:textId="77777777" w:rsidR="00F646A8" w:rsidRDefault="00594E0A" w:rsidP="002D4900">
      <w:pPr>
        <w:pStyle w:val="ListParagraph"/>
        <w:numPr>
          <w:ilvl w:val="0"/>
          <w:numId w:val="1"/>
        </w:numPr>
        <w:tabs>
          <w:tab w:val="clear" w:pos="720"/>
        </w:tabs>
        <w:bidi/>
        <w:spacing w:after="120" w:line="216" w:lineRule="auto"/>
        <w:rPr>
          <w:rFonts w:cs="Simplified Arabic"/>
        </w:rPr>
      </w:pPr>
      <w:r>
        <w:rPr>
          <w:rFonts w:cs="Simplified Arabic" w:hint="cs"/>
          <w:rtl/>
        </w:rPr>
        <w:t xml:space="preserve">وفي المقرر </w:t>
      </w:r>
      <w:hyperlink r:id="rId13" w:history="1">
        <w:r w:rsidRPr="00594E0A">
          <w:rPr>
            <w:rStyle w:val="Hyperlink"/>
            <w:rFonts w:cs="Simplified Arabic" w:hint="cs"/>
            <w:rtl/>
          </w:rPr>
          <w:t>14/34</w:t>
        </w:r>
      </w:hyperlink>
      <w:r>
        <w:rPr>
          <w:rFonts w:cs="Simplified Arabic" w:hint="cs"/>
          <w:rtl/>
        </w:rPr>
        <w:t xml:space="preserve">، أعرب مؤتمر الأطراف عن التزامه بإعداد إطار عالمي تحويلي للتنوع البيولوجي لما بعد عام 2020 يضع التنوع البيولوجي على مسار التعافي نحو تحقيق رؤية عام 2050 </w:t>
      </w:r>
      <w:r w:rsidR="002A4F4F">
        <w:rPr>
          <w:rFonts w:cs="Simplified Arabic" w:hint="cs"/>
          <w:rtl/>
        </w:rPr>
        <w:t>للحياة في انسجام مع الطبيعة. وتتوقع الأمانة تكليفات جديدة وعبء عمل متزايد</w:t>
      </w:r>
      <w:r w:rsidR="002D4900">
        <w:rPr>
          <w:rFonts w:cs="Simplified Arabic" w:hint="cs"/>
          <w:rtl/>
        </w:rPr>
        <w:t xml:space="preserve"> لدعم تنفيذ هذه الخطة الطموحة. </w:t>
      </w:r>
      <w:r w:rsidR="002A4F4F">
        <w:rPr>
          <w:rFonts w:cs="Simplified Arabic" w:hint="cs"/>
          <w:rtl/>
        </w:rPr>
        <w:t xml:space="preserve">ومن المتوقع أيضا الظهور المتزايد لقضايا التنوع البيولوجي على المستوى العالمي وروابطها بالقضايا الحرجة الأخرى مثل تغير المناخ والصحة ومن المتوقع أيضا ان يكون لها تأثيرات على عبء عمل الأمانة. ولا يعتبر الهيكل الحالي للأمانة وملاك الموظفين ملائما لمعالجة الطلبات القائمة والتكليفات المطلوبة للأمانة. ومع تزايد هذه الطلبات والتكليفات، ستصبح قدرة الأمانة على تحقيق هذه الطلبات </w:t>
      </w:r>
      <w:r w:rsidR="002D4900">
        <w:rPr>
          <w:rFonts w:cs="Simplified Arabic" w:hint="cs"/>
          <w:rtl/>
        </w:rPr>
        <w:t>غير مستقرة على نحو أكبر</w:t>
      </w:r>
      <w:r w:rsidR="002A4F4F">
        <w:rPr>
          <w:rFonts w:cs="Simplified Arabic" w:hint="cs"/>
          <w:rtl/>
        </w:rPr>
        <w:t xml:space="preserve"> بدون موارد جديدة وإضافية كبيرة تتجاوز تلك الموارد ال</w:t>
      </w:r>
      <w:r w:rsidR="002D4900">
        <w:rPr>
          <w:rFonts w:cs="Simplified Arabic" w:hint="cs"/>
          <w:rtl/>
        </w:rPr>
        <w:t>م</w:t>
      </w:r>
      <w:r w:rsidR="002A4F4F">
        <w:rPr>
          <w:rFonts w:cs="Simplified Arabic" w:hint="cs"/>
          <w:rtl/>
        </w:rPr>
        <w:t>نصوص عليها في السيناريوهات المقدمة في الوثيقة الحالية.</w:t>
      </w:r>
    </w:p>
    <w:p w14:paraId="730D01E5" w14:textId="77777777" w:rsidR="002A4F4F" w:rsidRDefault="002A4F4F" w:rsidP="002A4F4F">
      <w:pPr>
        <w:pStyle w:val="ListParagraph"/>
        <w:numPr>
          <w:ilvl w:val="0"/>
          <w:numId w:val="1"/>
        </w:numPr>
        <w:tabs>
          <w:tab w:val="clear" w:pos="720"/>
        </w:tabs>
        <w:bidi/>
        <w:spacing w:after="120" w:line="216" w:lineRule="auto"/>
        <w:rPr>
          <w:rFonts w:cs="Simplified Arabic"/>
        </w:rPr>
      </w:pPr>
      <w:r>
        <w:rPr>
          <w:rFonts w:cs="Simplified Arabic" w:hint="cs"/>
          <w:rtl/>
        </w:rPr>
        <w:lastRenderedPageBreak/>
        <w:t>وفي جهد لمعالجة هذه القيود في الموظفين والموارد، تعد الأمانة مقترحا لميزانية تكميلية في صورة سيناريو إضافي، الذي لن يعالج</w:t>
      </w:r>
      <w:r w:rsidR="00757D32">
        <w:rPr>
          <w:rFonts w:cs="Simplified Arabic" w:hint="cs"/>
          <w:rtl/>
        </w:rPr>
        <w:t xml:space="preserve"> فحسب</w:t>
      </w:r>
      <w:r>
        <w:rPr>
          <w:rFonts w:cs="Simplified Arabic" w:hint="cs"/>
          <w:rtl/>
        </w:rPr>
        <w:t xml:space="preserve"> الاحتياجات للتكليفات القائمة الناشئة عن المقررات ا</w:t>
      </w:r>
      <w:r w:rsidR="002D4900">
        <w:rPr>
          <w:rFonts w:cs="Simplified Arabic" w:hint="cs"/>
          <w:rtl/>
        </w:rPr>
        <w:t>ل</w:t>
      </w:r>
      <w:r w:rsidR="00757D32">
        <w:rPr>
          <w:rFonts w:cs="Simplified Arabic" w:hint="cs"/>
          <w:rtl/>
        </w:rPr>
        <w:t>سابقة لمؤتمر الأطراف والأطراف في البروتوكولين، بل أيضا المتطلبات لمواجهة عبء العمل المتزايد المرتبط بدعم تنفيذ الإطار العالمي للتنوع البيولوجي لما بعد عام 2020. وهذا المقترح التكميلي سيصدر كإضافة لوثيقة الميزانية هذه لفترة السنتين 2023-2024.</w:t>
      </w:r>
    </w:p>
    <w:p w14:paraId="550EA2C7" w14:textId="77777777" w:rsidR="00757D32" w:rsidRDefault="003E0CDD" w:rsidP="003E0CDD">
      <w:pPr>
        <w:pStyle w:val="ListParagraph"/>
        <w:numPr>
          <w:ilvl w:val="0"/>
          <w:numId w:val="1"/>
        </w:numPr>
        <w:tabs>
          <w:tab w:val="clear" w:pos="720"/>
        </w:tabs>
        <w:bidi/>
        <w:spacing w:after="120" w:line="216" w:lineRule="auto"/>
        <w:rPr>
          <w:rFonts w:cs="Simplified Arabic"/>
        </w:rPr>
      </w:pPr>
      <w:r>
        <w:rPr>
          <w:rFonts w:cs="Simplified Arabic" w:hint="cs"/>
          <w:rtl/>
        </w:rPr>
        <w:t>واستجابة للمقرر 14/37 و</w:t>
      </w:r>
      <w:r w:rsidR="00757D32">
        <w:rPr>
          <w:rFonts w:cs="Simplified Arabic" w:hint="cs"/>
          <w:rtl/>
        </w:rPr>
        <w:t xml:space="preserve">توصية </w:t>
      </w:r>
      <w:r>
        <w:rPr>
          <w:rFonts w:cs="Simplified Arabic" w:hint="cs"/>
          <w:rtl/>
        </w:rPr>
        <w:t xml:space="preserve">المراجعة </w:t>
      </w:r>
      <w:r w:rsidR="00757D32">
        <w:rPr>
          <w:rFonts w:cs="Simplified Arabic" w:hint="cs"/>
          <w:rtl/>
        </w:rPr>
        <w:t xml:space="preserve">اللاحقة </w:t>
      </w:r>
      <w:r>
        <w:rPr>
          <w:rFonts w:cs="Simplified Arabic" w:hint="cs"/>
          <w:rtl/>
        </w:rPr>
        <w:t xml:space="preserve">من </w:t>
      </w:r>
      <w:r w:rsidR="00757D32">
        <w:rPr>
          <w:rFonts w:cs="Simplified Arabic" w:hint="cs"/>
          <w:rtl/>
        </w:rPr>
        <w:t>مكتب خدمات ال</w:t>
      </w:r>
      <w:r w:rsidR="004F18F4">
        <w:rPr>
          <w:rFonts w:cs="Simplified Arabic" w:hint="cs"/>
          <w:rtl/>
        </w:rPr>
        <w:t>رقابة</w:t>
      </w:r>
      <w:r w:rsidR="00757D32">
        <w:rPr>
          <w:rFonts w:cs="Simplified Arabic" w:hint="cs"/>
          <w:rtl/>
        </w:rPr>
        <w:t xml:space="preserve"> الداخلي</w:t>
      </w:r>
      <w:r w:rsidR="004F18F4">
        <w:rPr>
          <w:rFonts w:cs="Simplified Arabic" w:hint="cs"/>
          <w:rtl/>
        </w:rPr>
        <w:t>ة</w:t>
      </w:r>
      <w:r>
        <w:rPr>
          <w:rFonts w:cs="Simplified Arabic" w:hint="cs"/>
          <w:rtl/>
        </w:rPr>
        <w:t xml:space="preserve"> </w:t>
      </w:r>
      <w:r>
        <w:rPr>
          <w:rFonts w:cs="Simplified Arabic"/>
          <w:lang w:val="en-US"/>
        </w:rPr>
        <w:t>(OIOS)</w:t>
      </w:r>
      <w:r w:rsidR="00757D32">
        <w:rPr>
          <w:rFonts w:cs="Simplified Arabic" w:hint="cs"/>
          <w:rtl/>
        </w:rPr>
        <w:t>، أنشأت الأمانة فريق عمل داخلي، بمساعدة برنامج الأمم المتحدة</w:t>
      </w:r>
      <w:r>
        <w:rPr>
          <w:rFonts w:cs="Simplified Arabic" w:hint="cs"/>
          <w:rtl/>
        </w:rPr>
        <w:t xml:space="preserve"> للبيئة، لإعداد وتعزيز إطار ميزن</w:t>
      </w:r>
      <w:r w:rsidR="00757D32">
        <w:rPr>
          <w:rFonts w:cs="Simplified Arabic" w:hint="cs"/>
          <w:rtl/>
        </w:rPr>
        <w:t>تها القائمة على النتائج.</w:t>
      </w:r>
      <w:r w:rsidR="004F18F4">
        <w:rPr>
          <w:rFonts w:cs="Simplified Arabic" w:hint="cs"/>
          <w:rtl/>
        </w:rPr>
        <w:t xml:space="preserve"> ويعتبر هذا ال</w:t>
      </w:r>
      <w:r>
        <w:rPr>
          <w:rFonts w:cs="Simplified Arabic" w:hint="cs"/>
          <w:rtl/>
        </w:rPr>
        <w:t>إ</w:t>
      </w:r>
      <w:r w:rsidR="004F18F4">
        <w:rPr>
          <w:rFonts w:cs="Simplified Arabic" w:hint="cs"/>
          <w:rtl/>
        </w:rPr>
        <w:t>طار عملية لبرنامج وميزانية حيث: (أ) تدور صياغة البرنامج حول مجموعة من الأهداف المحددة سابقا والنتائج المتوقعة، (ب) تبرر النتائج المتوقعة المتطلبات من الموارد التي يتم ا</w:t>
      </w:r>
      <w:r>
        <w:rPr>
          <w:rFonts w:cs="Simplified Arabic" w:hint="cs"/>
          <w:rtl/>
        </w:rPr>
        <w:t>ش</w:t>
      </w:r>
      <w:r w:rsidR="004F18F4">
        <w:rPr>
          <w:rFonts w:cs="Simplified Arabic" w:hint="cs"/>
          <w:rtl/>
        </w:rPr>
        <w:t>تقاقها من النواتج المطلوبة وترتبط بهذه النواتج لتحقيق مثل هذه النتائج، (ج)</w:t>
      </w:r>
      <w:r>
        <w:rPr>
          <w:rFonts w:cs="Simplified Arabic" w:hint="eastAsia"/>
          <w:rtl/>
        </w:rPr>
        <w:t> </w:t>
      </w:r>
      <w:r w:rsidR="004F18F4">
        <w:rPr>
          <w:rFonts w:cs="Simplified Arabic" w:hint="cs"/>
          <w:rtl/>
        </w:rPr>
        <w:t>ويقاس الأداء الفعلي في تحقيق النتائج عن طريق مؤشرات أ</w:t>
      </w:r>
      <w:r>
        <w:rPr>
          <w:rFonts w:cs="Simplified Arabic" w:hint="cs"/>
          <w:rtl/>
        </w:rPr>
        <w:t>داء موضوعية. ويتعلق إطار الميزن</w:t>
      </w:r>
      <w:r w:rsidR="004F18F4">
        <w:rPr>
          <w:rFonts w:cs="Simplified Arabic" w:hint="cs"/>
          <w:rtl/>
        </w:rPr>
        <w:t>ة القائمة على النتائج، المقدم في الوثيقة الحالية بفترة السنتين 2023-2024، وهو الإطار الذي أعد مبدئيا لفترة السنتين 2021-2022 نظرا لإرجاء الاجتماع الخامس عشر لمؤتمر الأطراف بسبب جائحة مرض فيروس كورونا (كوفيد-19). ومع بذ</w:t>
      </w:r>
      <w:r>
        <w:rPr>
          <w:rFonts w:cs="Simplified Arabic" w:hint="cs"/>
          <w:rtl/>
        </w:rPr>
        <w:t>ل جهد كبير في إعداد إطار الميزن</w:t>
      </w:r>
      <w:r w:rsidR="004F18F4">
        <w:rPr>
          <w:rFonts w:cs="Simplified Arabic" w:hint="cs"/>
          <w:rtl/>
        </w:rPr>
        <w:t xml:space="preserve">ة القائمة على النتائج على </w:t>
      </w:r>
      <w:r>
        <w:rPr>
          <w:rFonts w:cs="Simplified Arabic" w:hint="cs"/>
          <w:rtl/>
        </w:rPr>
        <w:t>نطاق</w:t>
      </w:r>
      <w:r w:rsidR="004F18F4">
        <w:rPr>
          <w:rFonts w:cs="Simplified Arabic" w:hint="cs"/>
          <w:rtl/>
        </w:rPr>
        <w:t xml:space="preserve"> الأمانة، ما زال هناك المزيد من العمل المطلوب لإعداد مؤشرات محددة للإنجاز على النحو المبين في القسم الثالث أدناه. وي</w:t>
      </w:r>
      <w:r w:rsidR="00757A30">
        <w:rPr>
          <w:rFonts w:cs="Simplified Arabic" w:hint="cs"/>
          <w:rtl/>
        </w:rPr>
        <w:t>عرض</w:t>
      </w:r>
      <w:r w:rsidR="004F18F4">
        <w:rPr>
          <w:rFonts w:cs="Simplified Arabic" w:hint="cs"/>
          <w:rtl/>
        </w:rPr>
        <w:t xml:space="preserve"> ال</w:t>
      </w:r>
      <w:r>
        <w:rPr>
          <w:rFonts w:cs="Simplified Arabic" w:hint="cs"/>
          <w:rtl/>
        </w:rPr>
        <w:t>إ</w:t>
      </w:r>
      <w:r w:rsidR="004F18F4">
        <w:rPr>
          <w:rFonts w:cs="Simplified Arabic" w:hint="cs"/>
          <w:rtl/>
        </w:rPr>
        <w:t xml:space="preserve">طار كذلك أدناه بجانب نظرية التغيير </w:t>
      </w:r>
      <w:r w:rsidR="00757A30">
        <w:rPr>
          <w:rFonts w:cs="Simplified Arabic" w:hint="cs"/>
          <w:rtl/>
        </w:rPr>
        <w:t xml:space="preserve">الكامنة </w:t>
      </w:r>
      <w:r w:rsidR="004F18F4">
        <w:rPr>
          <w:rFonts w:cs="Simplified Arabic" w:hint="cs"/>
          <w:rtl/>
        </w:rPr>
        <w:t>والافتراضات المقدمة في هذا الصدد، والتي تهدف إلى العمل كأساس لهذه</w:t>
      </w:r>
      <w:r w:rsidR="00757A30">
        <w:rPr>
          <w:rFonts w:cs="Simplified Arabic" w:hint="cs"/>
          <w:rtl/>
        </w:rPr>
        <w:t xml:space="preserve"> </w:t>
      </w:r>
      <w:r w:rsidR="004F18F4">
        <w:rPr>
          <w:rFonts w:cs="Simplified Arabic" w:hint="cs"/>
          <w:rtl/>
        </w:rPr>
        <w:t>الميزانية البرنامجية المتكاملة.</w:t>
      </w:r>
    </w:p>
    <w:p w14:paraId="2D879E69" w14:textId="77777777" w:rsidR="004F18F4" w:rsidRDefault="00757A30" w:rsidP="003E0CDD">
      <w:pPr>
        <w:pStyle w:val="ListParagraph"/>
        <w:numPr>
          <w:ilvl w:val="0"/>
          <w:numId w:val="1"/>
        </w:numPr>
        <w:tabs>
          <w:tab w:val="clear" w:pos="720"/>
        </w:tabs>
        <w:bidi/>
        <w:spacing w:after="120" w:line="216" w:lineRule="auto"/>
        <w:rPr>
          <w:rFonts w:cs="Simplified Arabic"/>
        </w:rPr>
      </w:pPr>
      <w:r>
        <w:rPr>
          <w:rFonts w:cs="Simplified Arabic" w:hint="cs"/>
          <w:rtl/>
        </w:rPr>
        <w:t>وتعرض الوثيقة الحالية موجزا لمقترحات الميزانية للميزانية الأساسية وللميزانيات الطوعية (ا</w:t>
      </w:r>
      <w:r w:rsidR="003E0CDD">
        <w:rPr>
          <w:rFonts w:cs="Simplified Arabic" w:hint="cs"/>
          <w:rtl/>
        </w:rPr>
        <w:t>لقسم الثاني)، وتقدم إطار الميزن</w:t>
      </w:r>
      <w:r>
        <w:rPr>
          <w:rFonts w:cs="Simplified Arabic" w:hint="cs"/>
          <w:rtl/>
        </w:rPr>
        <w:t>ة القائمة على النتائج (القسم الثالث)، وتعرض تفاصيل للبرنامج والمتطلبات المرتبطة بذل</w:t>
      </w:r>
      <w:r w:rsidR="003E0CDD">
        <w:rPr>
          <w:rFonts w:cs="Simplified Arabic" w:hint="cs"/>
          <w:rtl/>
        </w:rPr>
        <w:t>ك</w:t>
      </w:r>
      <w:r>
        <w:rPr>
          <w:rFonts w:cs="Simplified Arabic" w:hint="cs"/>
          <w:rtl/>
        </w:rPr>
        <w:t xml:space="preserve"> في الميزانية (القسم الرابع).</w:t>
      </w:r>
    </w:p>
    <w:p w14:paraId="46D4EE1F" w14:textId="77777777" w:rsidR="00594E0A" w:rsidRDefault="00757A30" w:rsidP="00757A30">
      <w:pPr>
        <w:pStyle w:val="ListParagraph"/>
        <w:numPr>
          <w:ilvl w:val="0"/>
          <w:numId w:val="1"/>
        </w:numPr>
        <w:tabs>
          <w:tab w:val="clear" w:pos="720"/>
        </w:tabs>
        <w:bidi/>
        <w:spacing w:after="120" w:line="216" w:lineRule="auto"/>
        <w:rPr>
          <w:rFonts w:cs="Simplified Arabic"/>
        </w:rPr>
      </w:pPr>
      <w:r w:rsidRPr="00757A30">
        <w:rPr>
          <w:rFonts w:cs="Simplified Arabic" w:hint="cs"/>
          <w:rtl/>
        </w:rPr>
        <w:t xml:space="preserve">وينبغي قراءة هذه الوثيقة مع الوثيقة </w:t>
      </w:r>
      <w:r w:rsidR="00FB399F" w:rsidRPr="002C79FE">
        <w:rPr>
          <w:szCs w:val="22"/>
        </w:rPr>
        <w:t>CBD/COP/15/6</w:t>
      </w:r>
      <w:r w:rsidRPr="00757A30">
        <w:rPr>
          <w:rFonts w:cs="Simplified Arabic" w:hint="cs"/>
          <w:rtl/>
        </w:rPr>
        <w:t xml:space="preserve">، التي ستقدم تقريرا عن المسائل الإدارية والمسائل المتعلقة بالميزانية كما طلبت الأطراف في الفقرتين 49 و50 من المقرر 14/37، بما في ذلك معلومات </w:t>
      </w:r>
      <w:r w:rsidRPr="00757A30">
        <w:rPr>
          <w:rFonts w:ascii="Simplified Arabic" w:hAnsi="Simplified Arabic" w:cs="Simplified Arabic"/>
          <w:rtl/>
        </w:rPr>
        <w:t>عن الإيرادات وأداء الميزانية، والأرصدة غير المنفقة، وحالة الفائض والمبالغ المرحّلة وكذلك أي تعديلات تطرأ على الميزانية لفترة السنتين 2019-2020</w:t>
      </w:r>
      <w:r w:rsidRPr="00757A30">
        <w:rPr>
          <w:rFonts w:ascii="Simplified Arabic" w:hAnsi="Simplified Arabic" w:cs="Simplified Arabic" w:hint="cs"/>
          <w:rtl/>
        </w:rPr>
        <w:t xml:space="preserve"> والميزانية المؤقتة لعام 2021. وتعد الأمانة أيضا مقترحا لتنقيح الهيكل والقواعد المتعلقة بالصندوق الاستئماني </w:t>
      </w:r>
      <w:r w:rsidRPr="00757A30">
        <w:rPr>
          <w:lang w:val="en-US"/>
        </w:rPr>
        <w:t>BZ</w:t>
      </w:r>
      <w:r w:rsidRPr="00757A30">
        <w:rPr>
          <w:rtl/>
          <w:lang w:val="en-US"/>
        </w:rPr>
        <w:t xml:space="preserve"> </w:t>
      </w:r>
      <w:r w:rsidRPr="00757A30">
        <w:rPr>
          <w:b/>
          <w:bCs/>
          <w:color w:val="000000" w:themeColor="text1"/>
          <w:kern w:val="20"/>
          <w:szCs w:val="22"/>
        </w:rPr>
        <w:t>(</w:t>
      </w:r>
      <w:r w:rsidRPr="00757A30">
        <w:rPr>
          <w:color w:val="000000" w:themeColor="text1"/>
          <w:kern w:val="20"/>
          <w:szCs w:val="22"/>
        </w:rPr>
        <w:t>CBD/COP/15/7/Add.3</w:t>
      </w:r>
      <w:r w:rsidRPr="00757A30">
        <w:rPr>
          <w:b/>
          <w:bCs/>
          <w:color w:val="000000" w:themeColor="text1"/>
          <w:kern w:val="20"/>
          <w:szCs w:val="22"/>
        </w:rPr>
        <w:t>)</w:t>
      </w:r>
      <w:r w:rsidRPr="00757A30">
        <w:rPr>
          <w:rFonts w:ascii="Simplified Arabic" w:hAnsi="Simplified Arabic" w:cs="Simplified Arabic" w:hint="cs"/>
          <w:rtl/>
          <w:lang w:val="en-US"/>
        </w:rPr>
        <w:t>، على النحو المطلوب في الفقرة 37 من المقرر 14/37، وذلك لكي يعتمده مؤتمر الأطراف في اجتماعه الخامس عش</w:t>
      </w:r>
      <w:r>
        <w:rPr>
          <w:rFonts w:ascii="Simplified Arabic" w:hAnsi="Simplified Arabic" w:cs="Simplified Arabic" w:hint="cs"/>
          <w:rtl/>
          <w:lang w:val="en-US"/>
        </w:rPr>
        <w:t>ر.</w:t>
      </w:r>
    </w:p>
    <w:p w14:paraId="71BFFC24" w14:textId="77777777" w:rsidR="00757A30" w:rsidRDefault="00757A30" w:rsidP="00757A30">
      <w:pPr>
        <w:pStyle w:val="ListParagraph"/>
        <w:numPr>
          <w:ilvl w:val="0"/>
          <w:numId w:val="1"/>
        </w:numPr>
        <w:tabs>
          <w:tab w:val="clear" w:pos="720"/>
        </w:tabs>
        <w:bidi/>
        <w:spacing w:after="120" w:line="216" w:lineRule="auto"/>
        <w:rPr>
          <w:rFonts w:cs="Simplified Arabic"/>
        </w:rPr>
      </w:pPr>
      <w:r>
        <w:rPr>
          <w:rFonts w:cs="Simplified Arabic" w:hint="cs"/>
          <w:rtl/>
        </w:rPr>
        <w:t xml:space="preserve">وسيقدم مشروع مقرر لنظر مؤتمر الأطراف في تجميع مشاريع المقررات </w:t>
      </w:r>
      <w:r w:rsidRPr="002C79FE">
        <w:rPr>
          <w:szCs w:val="22"/>
        </w:rPr>
        <w:t>(CBD/COP/15/2)</w:t>
      </w:r>
      <w:r>
        <w:rPr>
          <w:rFonts w:cs="Simplified Arabic" w:hint="cs"/>
          <w:rtl/>
        </w:rPr>
        <w:t xml:space="preserve">. وستقدم أيضا مشاريع المقررات لاجتماعات الأطراف في بروتوكولي قرطاجنة وناغويا في تجميعي المقررات </w:t>
      </w:r>
      <w:r w:rsidR="00C338C9">
        <w:rPr>
          <w:szCs w:val="22"/>
        </w:rPr>
        <w:t>(</w:t>
      </w:r>
      <w:r w:rsidRPr="002C79FE">
        <w:rPr>
          <w:szCs w:val="22"/>
        </w:rPr>
        <w:t>CBD/CP/MOP/10/1/Add.5</w:t>
      </w:r>
      <w:r>
        <w:rPr>
          <w:rFonts w:cs="Simplified Arabic" w:hint="cs"/>
          <w:rtl/>
        </w:rPr>
        <w:t xml:space="preserve"> و</w:t>
      </w:r>
      <w:r>
        <w:rPr>
          <w:rFonts w:hint="cs"/>
          <w:szCs w:val="22"/>
          <w:rtl/>
        </w:rPr>
        <w:t> </w:t>
      </w:r>
      <w:r w:rsidRPr="002C79FE">
        <w:rPr>
          <w:szCs w:val="22"/>
        </w:rPr>
        <w:t>CBD/NP/MOP/4/1/Add.5</w:t>
      </w:r>
      <w:r>
        <w:rPr>
          <w:rFonts w:cs="Simplified Arabic" w:hint="cs"/>
          <w:rtl/>
        </w:rPr>
        <w:t>).</w:t>
      </w:r>
    </w:p>
    <w:p w14:paraId="6D38EBF5" w14:textId="77777777" w:rsidR="00757A30" w:rsidRPr="00F905B6" w:rsidRDefault="00F905B6" w:rsidP="00F905B6">
      <w:pPr>
        <w:pStyle w:val="ListParagraph"/>
        <w:tabs>
          <w:tab w:val="left" w:pos="900"/>
        </w:tabs>
        <w:bidi/>
        <w:spacing w:after="120" w:line="216" w:lineRule="auto"/>
        <w:ind w:left="0"/>
        <w:jc w:val="center"/>
        <w:rPr>
          <w:rFonts w:cs="Simplified Arabic"/>
          <w:b/>
          <w:bCs/>
          <w:sz w:val="28"/>
          <w:szCs w:val="28"/>
          <w:rtl/>
        </w:rPr>
      </w:pPr>
      <w:r w:rsidRPr="00F905B6">
        <w:rPr>
          <w:rFonts w:cs="Simplified Arabic" w:hint="cs"/>
          <w:b/>
          <w:bCs/>
          <w:sz w:val="28"/>
          <w:szCs w:val="28"/>
          <w:rtl/>
        </w:rPr>
        <w:t>ثانيا -</w:t>
      </w:r>
      <w:r w:rsidRPr="00F905B6">
        <w:rPr>
          <w:rFonts w:cs="Simplified Arabic" w:hint="cs"/>
          <w:b/>
          <w:bCs/>
          <w:sz w:val="28"/>
          <w:szCs w:val="28"/>
          <w:rtl/>
        </w:rPr>
        <w:tab/>
        <w:t>موجز لمقترح الميزانية</w:t>
      </w:r>
    </w:p>
    <w:p w14:paraId="3BC11203" w14:textId="77777777" w:rsidR="00F905B6" w:rsidRPr="00F905B6" w:rsidRDefault="00F905B6" w:rsidP="00F905B6">
      <w:pPr>
        <w:pStyle w:val="ListParagraph"/>
        <w:bidi/>
        <w:spacing w:after="120" w:line="216" w:lineRule="auto"/>
        <w:ind w:left="0"/>
        <w:jc w:val="center"/>
        <w:rPr>
          <w:rFonts w:cs="Simplified Arabic"/>
          <w:b/>
          <w:bCs/>
        </w:rPr>
      </w:pPr>
      <w:r w:rsidRPr="00F905B6">
        <w:rPr>
          <w:rFonts w:cs="Simplified Arabic" w:hint="cs"/>
          <w:b/>
          <w:bCs/>
          <w:rtl/>
        </w:rPr>
        <w:t>ألف -</w:t>
      </w:r>
      <w:r w:rsidRPr="00F905B6">
        <w:rPr>
          <w:rFonts w:cs="Simplified Arabic" w:hint="cs"/>
          <w:b/>
          <w:bCs/>
          <w:rtl/>
        </w:rPr>
        <w:tab/>
        <w:t>الميزانية الأساسية</w:t>
      </w:r>
    </w:p>
    <w:p w14:paraId="78DCC83D" w14:textId="77777777" w:rsidR="00757A30" w:rsidRPr="00F905B6" w:rsidRDefault="00F905B6" w:rsidP="00757A30">
      <w:pPr>
        <w:pStyle w:val="ListParagraph"/>
        <w:numPr>
          <w:ilvl w:val="0"/>
          <w:numId w:val="1"/>
        </w:numPr>
        <w:tabs>
          <w:tab w:val="clear" w:pos="720"/>
        </w:tabs>
        <w:bidi/>
        <w:spacing w:after="120" w:line="216" w:lineRule="auto"/>
        <w:rPr>
          <w:rFonts w:cs="Simplified Arabic"/>
        </w:rPr>
      </w:pPr>
      <w:r w:rsidRPr="00F905B6">
        <w:rPr>
          <w:rFonts w:cs="Simplified Arabic" w:hint="cs"/>
          <w:rtl/>
        </w:rPr>
        <w:t>يقدم هذا القسم نظرة عامة لجميع الموارد المتعلقة بالوظائف وغير المتعلقة بالوظائف والمطلوبة للميزانية الأساسية في إطار سيناريوهي النمو الحقيقي الصفري والنمو الاسمي الصفري مقارنة بالموارد المعتمدة لفترة السنتين 2019-2020.</w:t>
      </w:r>
    </w:p>
    <w:p w14:paraId="48FAD37B" w14:textId="77777777" w:rsidR="00757A30" w:rsidRDefault="0010078B" w:rsidP="00BF68F4">
      <w:pPr>
        <w:pStyle w:val="ListParagraph"/>
        <w:numPr>
          <w:ilvl w:val="0"/>
          <w:numId w:val="1"/>
        </w:numPr>
        <w:tabs>
          <w:tab w:val="clear" w:pos="720"/>
        </w:tabs>
        <w:bidi/>
        <w:spacing w:after="120" w:line="216" w:lineRule="auto"/>
        <w:rPr>
          <w:rFonts w:cs="Simplified Arabic"/>
        </w:rPr>
      </w:pPr>
      <w:r>
        <w:rPr>
          <w:rFonts w:cs="Simplified Arabic" w:hint="cs"/>
          <w:rtl/>
        </w:rPr>
        <w:t xml:space="preserve">وتبلغ الموارد الإجمالية لفترة السنتين 2023-2024 في سيناريو النمو الحقيقي الصفري </w:t>
      </w:r>
      <w:r>
        <w:rPr>
          <w:rFonts w:cs="Simplified Arabic"/>
          <w:lang w:val="en-US"/>
        </w:rPr>
        <w:t>40,</w:t>
      </w:r>
      <w:r w:rsidR="00E34832">
        <w:rPr>
          <w:rFonts w:cs="Simplified Arabic"/>
          <w:lang w:val="en-US"/>
        </w:rPr>
        <w:t>443</w:t>
      </w:r>
      <w:r>
        <w:rPr>
          <w:rFonts w:cs="Simplified Arabic"/>
          <w:lang w:val="en-US"/>
        </w:rPr>
        <w:t>,800</w:t>
      </w:r>
      <w:r>
        <w:rPr>
          <w:rFonts w:cs="Simplified Arabic" w:hint="cs"/>
          <w:rtl/>
          <w:lang w:val="en-US" w:bidi="ar-EG"/>
        </w:rPr>
        <w:t xml:space="preserve"> دولار أمريكي تعكس زيادة صافية بمقدار </w:t>
      </w:r>
      <w:r>
        <w:rPr>
          <w:rFonts w:cs="Simplified Arabic"/>
          <w:lang w:val="en-US" w:bidi="ar-EG"/>
        </w:rPr>
        <w:t>2,</w:t>
      </w:r>
      <w:r w:rsidR="00BF68F4">
        <w:rPr>
          <w:rFonts w:cs="Simplified Arabic"/>
          <w:lang w:val="en-US" w:bidi="ar-EG"/>
        </w:rPr>
        <w:t>909</w:t>
      </w:r>
      <w:r>
        <w:rPr>
          <w:rFonts w:cs="Simplified Arabic"/>
          <w:lang w:val="en-US" w:bidi="ar-EG"/>
        </w:rPr>
        <w:t>,700</w:t>
      </w:r>
      <w:r>
        <w:rPr>
          <w:rFonts w:cs="Simplified Arabic" w:hint="cs"/>
          <w:rtl/>
          <w:lang w:val="en-US" w:bidi="ar-EG"/>
        </w:rPr>
        <w:t xml:space="preserve"> دولار أمريكي (أو 8 في المائة) مقارنة بالميزانية الأساسية المعتمدة لفترة السنتين 2019-2020 ناقص </w:t>
      </w:r>
      <w:r w:rsidR="00C338C9">
        <w:rPr>
          <w:rFonts w:cs="Simplified Arabic" w:hint="cs"/>
          <w:rtl/>
          <w:lang w:val="en-US" w:bidi="ar-EG"/>
        </w:rPr>
        <w:t>مخصصات</w:t>
      </w:r>
      <w:r>
        <w:rPr>
          <w:rFonts w:cs="Simplified Arabic" w:hint="cs"/>
          <w:rtl/>
          <w:lang w:val="en-US" w:bidi="ar-EG"/>
        </w:rPr>
        <w:t xml:space="preserve"> الاجتماعات الاستثنائية الخاصة بالإطار العالمي للتنوع البيولوجي لما بعد عام 2020 (</w:t>
      </w:r>
      <w:r>
        <w:rPr>
          <w:rFonts w:cs="Simplified Arabic"/>
          <w:lang w:val="en-US" w:bidi="ar-EG"/>
        </w:rPr>
        <w:t>1,310,000</w:t>
      </w:r>
      <w:r>
        <w:rPr>
          <w:rFonts w:cs="Simplified Arabic" w:hint="cs"/>
          <w:rtl/>
          <w:lang w:val="en-US" w:bidi="ar-EG"/>
        </w:rPr>
        <w:t xml:space="preserve"> دولار أمريكي). </w:t>
      </w:r>
      <w:r>
        <w:rPr>
          <w:rFonts w:cs="Simplified Arabic" w:hint="cs"/>
          <w:rtl/>
          <w:lang w:bidi="ar-EG"/>
        </w:rPr>
        <w:t xml:space="preserve">ونتجت التغييرات في الموارد من عاملين وهما: (أ) التعديلات التقنية التي تتعلق أساسا بالزيادات في </w:t>
      </w:r>
      <w:r w:rsidR="0055417C">
        <w:rPr>
          <w:rFonts w:cs="Simplified Arabic" w:hint="cs"/>
          <w:rtl/>
          <w:lang w:val="en-US" w:bidi="ar-EG"/>
        </w:rPr>
        <w:t xml:space="preserve">تسوية مقر العمل للموظفين الدوليين ذات العلاقة </w:t>
      </w:r>
      <w:r w:rsidR="0055417C">
        <w:rPr>
          <w:rFonts w:cs="Simplified Arabic" w:hint="cs"/>
          <w:rtl/>
        </w:rPr>
        <w:t xml:space="preserve">بالدراسة الاستقصائية لتكاليف المعيشة التي أجرتها لجنة الخدمة المدنية الدولية والتي تمت </w:t>
      </w:r>
      <w:r w:rsidR="0055417C">
        <w:rPr>
          <w:rFonts w:cs="Simplified Arabic" w:hint="cs"/>
          <w:rtl/>
        </w:rPr>
        <w:lastRenderedPageBreak/>
        <w:t>في مونتريال، كندا في نوفمبير/تشرين الثاني 2021، والتقلبات في سعر العملة بالدولار الكندي والتضخم، (ب) والتغييرات في الموارد الأخرى التي تأخذ في الحسبان أنماط الانفاق السابقة.</w:t>
      </w:r>
    </w:p>
    <w:p w14:paraId="598FF152" w14:textId="77777777" w:rsidR="0055417C" w:rsidRDefault="00C30FA5" w:rsidP="00C338C9">
      <w:pPr>
        <w:pStyle w:val="ListParagraph"/>
        <w:numPr>
          <w:ilvl w:val="0"/>
          <w:numId w:val="1"/>
        </w:numPr>
        <w:tabs>
          <w:tab w:val="clear" w:pos="720"/>
        </w:tabs>
        <w:bidi/>
        <w:spacing w:after="120" w:line="216" w:lineRule="auto"/>
        <w:rPr>
          <w:rFonts w:cs="Simplified Arabic"/>
        </w:rPr>
      </w:pPr>
      <w:r>
        <w:rPr>
          <w:rFonts w:cs="Simplified Arabic" w:hint="cs"/>
          <w:rtl/>
        </w:rPr>
        <w:t xml:space="preserve">وتم حساب مخصصات الوظائف باستخدام </w:t>
      </w:r>
      <w:r w:rsidR="00811E2F">
        <w:rPr>
          <w:rFonts w:cs="Simplified Arabic" w:hint="cs"/>
          <w:rtl/>
        </w:rPr>
        <w:t xml:space="preserve">تكاليف الرواتب القياسية في الأمم المتحدة لعام 2023، باستخدام المضاعف التقديري لتسوية مقر العمل المحدد حديثا لمونتريال بمقدار </w:t>
      </w:r>
      <w:r w:rsidR="00811E2F">
        <w:rPr>
          <w:rFonts w:cs="Simplified Arabic"/>
          <w:lang w:val="en-US"/>
        </w:rPr>
        <w:t>55.8</w:t>
      </w:r>
      <w:r w:rsidR="00811E2F">
        <w:rPr>
          <w:rFonts w:cs="Simplified Arabic" w:hint="cs"/>
          <w:rtl/>
          <w:lang w:val="en-US" w:bidi="ar-EG"/>
        </w:rPr>
        <w:t xml:space="preserve"> لعام 2023 المشار إليه أعلاه و</w:t>
      </w:r>
      <w:r w:rsidR="00811E2F">
        <w:rPr>
          <w:rFonts w:cs="Simplified Arabic" w:hint="cs"/>
          <w:rtl/>
        </w:rPr>
        <w:t xml:space="preserve">المضاعف التقديري لتسوية مقر العمل البالغ </w:t>
      </w:r>
      <w:r w:rsidR="00811E2F">
        <w:rPr>
          <w:rFonts w:cs="Simplified Arabic"/>
          <w:lang w:val="en-US"/>
        </w:rPr>
        <w:t>58.0</w:t>
      </w:r>
      <w:r w:rsidR="00811E2F">
        <w:rPr>
          <w:rFonts w:cs="Simplified Arabic" w:hint="cs"/>
          <w:rtl/>
          <w:lang w:val="en-US" w:bidi="ar-EG"/>
        </w:rPr>
        <w:t xml:space="preserve"> لعام 2024 لموظفي الأمانة خلال فترة السنتين 2023-2024. </w:t>
      </w:r>
      <w:r w:rsidR="00811E2F">
        <w:rPr>
          <w:rFonts w:cs="Simplified Arabic" w:hint="cs"/>
          <w:rtl/>
        </w:rPr>
        <w:t>وبالإضافة إلى ذلك، طبقت الأمانة معدل الوظائف الشاغرة البالغ 5 في المائة على الوظائف الفنية وصفر في المائة على وظائف الخدمة العامة بالنسبة للوظائف القائمة، فضلا عن تطبي</w:t>
      </w:r>
      <w:r w:rsidR="00C338C9">
        <w:rPr>
          <w:rFonts w:cs="Simplified Arabic" w:hint="cs"/>
          <w:rtl/>
        </w:rPr>
        <w:t>ق</w:t>
      </w:r>
      <w:r w:rsidR="00811E2F">
        <w:rPr>
          <w:rFonts w:cs="Simplified Arabic" w:hint="cs"/>
          <w:rtl/>
        </w:rPr>
        <w:t xml:space="preserve"> عامل التأخر في الاستقدام بنسبة 50 في المائة في السنة الأولى بالنسبة لجميع الوظائف الجديدة المطلوبة وفقا للمبادئ التوجيهية ال</w:t>
      </w:r>
      <w:r w:rsidR="00C338C9">
        <w:rPr>
          <w:rFonts w:cs="Simplified Arabic" w:hint="cs"/>
          <w:rtl/>
        </w:rPr>
        <w:t>قياس</w:t>
      </w:r>
      <w:r w:rsidR="00811E2F">
        <w:rPr>
          <w:rFonts w:cs="Simplified Arabic" w:hint="cs"/>
          <w:rtl/>
        </w:rPr>
        <w:t>ية للميزانية البرنامجية في مقر الأمم المتحدة. وتم ذلك في جهد لتقليل الزيادة في التقدير وجعل تقديرات تكاليف الرواتب في الميزانية أقرب إلى تكاليف الرواتب المتوقع تكبدها خلال فترة السنتين 2023-2024.</w:t>
      </w:r>
    </w:p>
    <w:p w14:paraId="0229B640" w14:textId="77777777" w:rsidR="0055417C" w:rsidRPr="0044617E" w:rsidRDefault="0044617E" w:rsidP="0044617E">
      <w:pPr>
        <w:pStyle w:val="ListParagraph"/>
        <w:bidi/>
        <w:spacing w:line="216" w:lineRule="auto"/>
        <w:ind w:left="0"/>
        <w:rPr>
          <w:rFonts w:cs="Simplified Arabic"/>
          <w:b/>
          <w:bCs/>
          <w:rtl/>
        </w:rPr>
      </w:pPr>
      <w:r w:rsidRPr="0044617E">
        <w:rPr>
          <w:rFonts w:cs="Simplified Arabic" w:hint="cs"/>
          <w:b/>
          <w:bCs/>
          <w:rtl/>
        </w:rPr>
        <w:t>الجدول 1. الموارد المالية</w:t>
      </w:r>
    </w:p>
    <w:p w14:paraId="15417877" w14:textId="77777777" w:rsidR="0044617E" w:rsidRPr="00712442" w:rsidRDefault="0044617E" w:rsidP="0044617E">
      <w:pPr>
        <w:pStyle w:val="ListParagraph"/>
        <w:pBdr>
          <w:bottom w:val="single" w:sz="4" w:space="1" w:color="auto"/>
        </w:pBdr>
        <w:bidi/>
        <w:spacing w:line="216" w:lineRule="auto"/>
        <w:ind w:right="720"/>
        <w:rPr>
          <w:rFonts w:cs="Simplified Arabic"/>
          <w:i/>
          <w:iCs/>
          <w:rtl/>
        </w:rPr>
      </w:pPr>
      <w:r w:rsidRPr="00712442">
        <w:rPr>
          <w:rFonts w:cs="Simplified Arabic" w:hint="cs"/>
          <w:i/>
          <w:iCs/>
          <w:rtl/>
        </w:rPr>
        <w:t>(بآلاف الدولارات الأمريكية)</w:t>
      </w:r>
    </w:p>
    <w:p w14:paraId="0BB71E17" w14:textId="77777777" w:rsidR="0044617E" w:rsidRPr="009818D6" w:rsidRDefault="009818D6" w:rsidP="00FB399F">
      <w:pPr>
        <w:pStyle w:val="ListParagraph"/>
        <w:tabs>
          <w:tab w:val="left" w:pos="7200"/>
        </w:tabs>
        <w:bidi/>
        <w:spacing w:after="80" w:line="216" w:lineRule="auto"/>
        <w:ind w:right="720"/>
        <w:rPr>
          <w:rFonts w:cs="Simplified Arabic"/>
          <w:szCs w:val="22"/>
          <w:vertAlign w:val="superscript"/>
          <w:rtl/>
          <w:lang w:val="en-US" w:bidi="ar-EG"/>
        </w:rPr>
      </w:pPr>
      <w:r>
        <w:rPr>
          <w:rFonts w:cs="Simplified Arabic" w:hint="cs"/>
          <w:szCs w:val="22"/>
          <w:rtl/>
        </w:rPr>
        <w:t>الميزانية الأساسية المعتمدة للفترة 2019-2020</w:t>
      </w:r>
      <w:r>
        <w:rPr>
          <w:rFonts w:cs="Simplified Arabic" w:hint="cs"/>
          <w:szCs w:val="22"/>
          <w:rtl/>
        </w:rPr>
        <w:tab/>
      </w:r>
      <w:r>
        <w:rPr>
          <w:rFonts w:cs="Simplified Arabic"/>
          <w:szCs w:val="22"/>
          <w:lang w:val="en-US"/>
        </w:rPr>
        <w:t>38,844.1</w:t>
      </w:r>
      <w:r>
        <w:rPr>
          <w:rFonts w:cs="Simplified Arabic" w:hint="cs"/>
          <w:szCs w:val="22"/>
          <w:rtl/>
          <w:lang w:val="en-US" w:bidi="ar-EG"/>
        </w:rPr>
        <w:t xml:space="preserve"> </w:t>
      </w:r>
      <w:r w:rsidRPr="00F14F67">
        <w:rPr>
          <w:rFonts w:cs="Simplified Arabic" w:hint="cs"/>
          <w:sz w:val="20"/>
          <w:szCs w:val="20"/>
          <w:rtl/>
          <w:lang w:val="en-US" w:bidi="ar-EG"/>
        </w:rPr>
        <w:t>/</w:t>
      </w:r>
      <w:r w:rsidRPr="00F14F67">
        <w:rPr>
          <w:rFonts w:cs="Simplified Arabic" w:hint="cs"/>
          <w:sz w:val="20"/>
          <w:szCs w:val="20"/>
          <w:u w:val="single"/>
          <w:rtl/>
          <w:lang w:val="en-US" w:bidi="ar-EG"/>
        </w:rPr>
        <w:t>أ</w:t>
      </w:r>
    </w:p>
    <w:p w14:paraId="0B0A0CF5" w14:textId="77777777" w:rsidR="009818D6" w:rsidRPr="009818D6" w:rsidRDefault="009818D6" w:rsidP="00FB399F">
      <w:pPr>
        <w:pStyle w:val="ListParagraph"/>
        <w:tabs>
          <w:tab w:val="left" w:pos="7200"/>
        </w:tabs>
        <w:bidi/>
        <w:spacing w:after="80" w:line="216" w:lineRule="auto"/>
        <w:ind w:right="720"/>
        <w:rPr>
          <w:rFonts w:cs="Simplified Arabic"/>
          <w:szCs w:val="22"/>
          <w:rtl/>
          <w:lang w:val="en-US" w:bidi="ar-EG"/>
        </w:rPr>
      </w:pPr>
      <w:r>
        <w:rPr>
          <w:rFonts w:cs="Simplified Arabic" w:hint="cs"/>
          <w:szCs w:val="22"/>
          <w:rtl/>
        </w:rPr>
        <w:t>الميزانية الأساسية المؤقتة المعتمدة للفترة 2021-2022</w:t>
      </w:r>
      <w:r>
        <w:rPr>
          <w:rFonts w:cs="Simplified Arabic" w:hint="cs"/>
          <w:szCs w:val="22"/>
          <w:rtl/>
        </w:rPr>
        <w:tab/>
      </w:r>
      <w:r>
        <w:rPr>
          <w:rFonts w:cs="Simplified Arabic"/>
          <w:szCs w:val="22"/>
          <w:lang w:val="en-US"/>
        </w:rPr>
        <w:t>35,212.2</w:t>
      </w:r>
      <w:r>
        <w:rPr>
          <w:rFonts w:cs="Simplified Arabic" w:hint="cs"/>
          <w:szCs w:val="22"/>
          <w:rtl/>
          <w:lang w:val="en-US" w:bidi="ar-EG"/>
        </w:rPr>
        <w:t xml:space="preserve"> </w:t>
      </w:r>
      <w:r w:rsidRPr="00F14F67">
        <w:rPr>
          <w:rFonts w:cs="Simplified Arabic" w:hint="cs"/>
          <w:sz w:val="20"/>
          <w:szCs w:val="20"/>
          <w:rtl/>
          <w:lang w:val="en-US" w:bidi="ar-EG"/>
        </w:rPr>
        <w:t>/</w:t>
      </w:r>
      <w:r w:rsidRPr="00F14F67">
        <w:rPr>
          <w:rFonts w:cs="Simplified Arabic" w:hint="cs"/>
          <w:sz w:val="20"/>
          <w:szCs w:val="20"/>
          <w:u w:val="single"/>
          <w:rtl/>
          <w:lang w:val="en-US" w:bidi="ar-EG"/>
        </w:rPr>
        <w:t>ب</w:t>
      </w:r>
    </w:p>
    <w:p w14:paraId="1B9FDA1D" w14:textId="77777777" w:rsidR="009818D6" w:rsidRPr="009818D6" w:rsidRDefault="009818D6" w:rsidP="00E34832">
      <w:pPr>
        <w:pStyle w:val="ListParagraph"/>
        <w:tabs>
          <w:tab w:val="left" w:pos="7200"/>
        </w:tabs>
        <w:bidi/>
        <w:spacing w:after="80" w:line="216" w:lineRule="auto"/>
        <w:ind w:right="720"/>
        <w:rPr>
          <w:rFonts w:cs="Simplified Arabic"/>
          <w:szCs w:val="22"/>
          <w:rtl/>
          <w:lang w:val="en-US" w:bidi="ar-EG"/>
        </w:rPr>
      </w:pPr>
      <w:r>
        <w:rPr>
          <w:rFonts w:cs="Simplified Arabic" w:hint="cs"/>
          <w:szCs w:val="22"/>
          <w:rtl/>
        </w:rPr>
        <w:t>سيناريو النمو الحقيقي الصفري للفترة 2023-2024</w:t>
      </w:r>
      <w:r>
        <w:rPr>
          <w:rFonts w:cs="Simplified Arabic" w:hint="cs"/>
          <w:szCs w:val="22"/>
          <w:rtl/>
        </w:rPr>
        <w:tab/>
      </w:r>
      <w:r>
        <w:rPr>
          <w:rFonts w:cs="Simplified Arabic"/>
          <w:szCs w:val="22"/>
          <w:lang w:val="en-US"/>
        </w:rPr>
        <w:t>40,</w:t>
      </w:r>
      <w:r w:rsidR="00E34832">
        <w:rPr>
          <w:rFonts w:cs="Simplified Arabic"/>
          <w:szCs w:val="22"/>
          <w:lang w:val="en-US"/>
        </w:rPr>
        <w:t>443</w:t>
      </w:r>
      <w:r>
        <w:rPr>
          <w:rFonts w:cs="Simplified Arabic"/>
          <w:szCs w:val="22"/>
          <w:lang w:val="en-US"/>
        </w:rPr>
        <w:t>.</w:t>
      </w:r>
      <w:r w:rsidR="00E34832">
        <w:rPr>
          <w:rFonts w:cs="Simplified Arabic"/>
          <w:szCs w:val="22"/>
          <w:lang w:val="en-US"/>
        </w:rPr>
        <w:t>8</w:t>
      </w:r>
      <w:r>
        <w:rPr>
          <w:rFonts w:cs="Simplified Arabic" w:hint="cs"/>
          <w:szCs w:val="22"/>
          <w:rtl/>
          <w:lang w:val="en-US" w:bidi="ar-EG"/>
        </w:rPr>
        <w:t xml:space="preserve"> </w:t>
      </w:r>
      <w:r w:rsidRPr="00F14F67">
        <w:rPr>
          <w:rFonts w:cs="Simplified Arabic" w:hint="cs"/>
          <w:sz w:val="20"/>
          <w:szCs w:val="20"/>
          <w:rtl/>
          <w:lang w:val="en-US" w:bidi="ar-EG"/>
        </w:rPr>
        <w:t>/</w:t>
      </w:r>
      <w:r w:rsidRPr="00F14F67">
        <w:rPr>
          <w:rFonts w:cs="Simplified Arabic" w:hint="cs"/>
          <w:sz w:val="20"/>
          <w:szCs w:val="20"/>
          <w:u w:val="single"/>
          <w:rtl/>
          <w:lang w:val="en-US" w:bidi="ar-EG"/>
        </w:rPr>
        <w:t>ج</w:t>
      </w:r>
    </w:p>
    <w:p w14:paraId="5E7F4C78" w14:textId="77777777" w:rsidR="009818D6" w:rsidRPr="009818D6" w:rsidRDefault="009818D6" w:rsidP="00E34832">
      <w:pPr>
        <w:pStyle w:val="ListParagraph"/>
        <w:pBdr>
          <w:bottom w:val="single" w:sz="4" w:space="1" w:color="auto"/>
        </w:pBdr>
        <w:tabs>
          <w:tab w:val="left" w:pos="7200"/>
        </w:tabs>
        <w:bidi/>
        <w:spacing w:after="80" w:line="216" w:lineRule="auto"/>
        <w:ind w:right="720"/>
        <w:rPr>
          <w:rFonts w:cs="Simplified Arabic"/>
          <w:szCs w:val="22"/>
          <w:rtl/>
          <w:lang w:val="en-US" w:bidi="ar-EG"/>
        </w:rPr>
      </w:pPr>
      <w:r>
        <w:rPr>
          <w:rFonts w:cs="Simplified Arabic" w:hint="cs"/>
          <w:szCs w:val="22"/>
          <w:rtl/>
        </w:rPr>
        <w:t>سيناريو النمو الاسمي الصفري للفترة 2023-2024</w:t>
      </w:r>
      <w:r>
        <w:rPr>
          <w:rFonts w:cs="Simplified Arabic" w:hint="cs"/>
          <w:szCs w:val="22"/>
          <w:rtl/>
        </w:rPr>
        <w:tab/>
      </w:r>
      <w:r>
        <w:rPr>
          <w:rFonts w:cs="Simplified Arabic"/>
          <w:szCs w:val="22"/>
          <w:lang w:val="en-US"/>
        </w:rPr>
        <w:t>37,</w:t>
      </w:r>
      <w:r w:rsidR="00E34832">
        <w:rPr>
          <w:rFonts w:cs="Simplified Arabic"/>
          <w:szCs w:val="22"/>
          <w:lang w:val="en-US"/>
        </w:rPr>
        <w:t>181.2</w:t>
      </w:r>
      <w:r>
        <w:rPr>
          <w:rFonts w:cs="Simplified Arabic" w:hint="cs"/>
          <w:szCs w:val="22"/>
          <w:rtl/>
          <w:lang w:val="en-US" w:bidi="ar-EG"/>
        </w:rPr>
        <w:t xml:space="preserve"> </w:t>
      </w:r>
      <w:r w:rsidRPr="00F14F67">
        <w:rPr>
          <w:rFonts w:cs="Simplified Arabic" w:hint="cs"/>
          <w:sz w:val="20"/>
          <w:szCs w:val="20"/>
          <w:rtl/>
          <w:lang w:val="en-US" w:bidi="ar-EG"/>
        </w:rPr>
        <w:t>/</w:t>
      </w:r>
      <w:r w:rsidRPr="00F14F67">
        <w:rPr>
          <w:rFonts w:cs="Simplified Arabic" w:hint="cs"/>
          <w:sz w:val="20"/>
          <w:szCs w:val="20"/>
          <w:u w:val="single"/>
          <w:rtl/>
          <w:lang w:val="en-US" w:bidi="ar-EG"/>
        </w:rPr>
        <w:t>د</w:t>
      </w:r>
    </w:p>
    <w:p w14:paraId="54A591CD" w14:textId="77777777" w:rsidR="0055417C" w:rsidRPr="00EC3E6A" w:rsidRDefault="009818D6" w:rsidP="00FB399F">
      <w:pPr>
        <w:pStyle w:val="ListParagraph"/>
        <w:bidi/>
        <w:spacing w:line="192" w:lineRule="auto"/>
        <w:rPr>
          <w:rFonts w:ascii="Simplified Arabic" w:hAnsi="Simplified Arabic" w:cs="Simplified Arabic"/>
          <w:sz w:val="20"/>
          <w:szCs w:val="20"/>
          <w:rtl/>
          <w:lang w:val="en-US" w:bidi="ar-EG"/>
        </w:rPr>
      </w:pPr>
      <w:r w:rsidRPr="00EC3E6A">
        <w:rPr>
          <w:rFonts w:ascii="Simplified Arabic" w:hAnsi="Simplified Arabic" w:cs="Simplified Arabic"/>
          <w:sz w:val="20"/>
          <w:szCs w:val="20"/>
          <w:rtl/>
          <w:lang w:val="en-US" w:bidi="ar-EG"/>
        </w:rPr>
        <w:t>/</w:t>
      </w:r>
      <w:r w:rsidRPr="00EC3E6A">
        <w:rPr>
          <w:rFonts w:ascii="Simplified Arabic" w:hAnsi="Simplified Arabic" w:cs="Simplified Arabic"/>
          <w:sz w:val="20"/>
          <w:szCs w:val="20"/>
          <w:u w:val="single"/>
          <w:rtl/>
          <w:lang w:val="en-US" w:bidi="ar-EG"/>
        </w:rPr>
        <w:t>أ</w:t>
      </w:r>
      <w:r w:rsidRPr="00EC3E6A">
        <w:rPr>
          <w:rFonts w:ascii="Simplified Arabic" w:hAnsi="Simplified Arabic" w:cs="Simplified Arabic"/>
          <w:sz w:val="20"/>
          <w:szCs w:val="20"/>
          <w:rtl/>
          <w:lang w:val="en-US" w:bidi="ar-EG"/>
        </w:rPr>
        <w:t xml:space="preserve"> </w:t>
      </w:r>
      <w:r w:rsidR="00EC3E6A" w:rsidRPr="00EC3E6A">
        <w:rPr>
          <w:rFonts w:ascii="Simplified Arabic" w:hAnsi="Simplified Arabic" w:cs="Simplified Arabic"/>
          <w:sz w:val="20"/>
          <w:szCs w:val="20"/>
          <w:rtl/>
          <w:lang w:val="en-US" w:bidi="ar-EG"/>
        </w:rPr>
        <w:t xml:space="preserve"> </w:t>
      </w:r>
      <w:r w:rsidR="00F14F67" w:rsidRPr="00EC3E6A">
        <w:rPr>
          <w:rFonts w:ascii="Simplified Arabic" w:hAnsi="Simplified Arabic" w:cs="Simplified Arabic"/>
          <w:sz w:val="20"/>
          <w:szCs w:val="20"/>
          <w:rtl/>
          <w:lang w:val="en-US" w:bidi="ar-EG"/>
        </w:rPr>
        <w:t xml:space="preserve">تشمل </w:t>
      </w:r>
      <w:r w:rsidR="00F14F67" w:rsidRPr="00EC3E6A">
        <w:rPr>
          <w:rFonts w:ascii="Simplified Arabic" w:hAnsi="Simplified Arabic" w:cs="Simplified Arabic"/>
          <w:sz w:val="20"/>
          <w:szCs w:val="20"/>
          <w:lang w:val="en-US" w:bidi="ar-EG"/>
        </w:rPr>
        <w:t>1,310,000</w:t>
      </w:r>
      <w:r w:rsidR="00F14F67" w:rsidRPr="00EC3E6A">
        <w:rPr>
          <w:rFonts w:ascii="Simplified Arabic" w:hAnsi="Simplified Arabic" w:cs="Simplified Arabic"/>
          <w:sz w:val="20"/>
          <w:szCs w:val="20"/>
          <w:rtl/>
          <w:lang w:val="en-US" w:bidi="ar-EG"/>
        </w:rPr>
        <w:t xml:space="preserve"> دولار أمريكي للاجتماعات الاستثنائية الخاصة بالإطار العالمي للتنوع البيولوجي لما بعد عام 2020 حسب المقرر 14/37.</w:t>
      </w:r>
    </w:p>
    <w:p w14:paraId="6ED74920" w14:textId="77777777" w:rsidR="009818D6" w:rsidRPr="00EC3E6A" w:rsidRDefault="009818D6" w:rsidP="00FB399F">
      <w:pPr>
        <w:pStyle w:val="ListParagraph"/>
        <w:bidi/>
        <w:spacing w:line="192" w:lineRule="auto"/>
        <w:rPr>
          <w:rFonts w:ascii="Simplified Arabic" w:hAnsi="Simplified Arabic" w:cs="Simplified Arabic"/>
          <w:sz w:val="20"/>
          <w:szCs w:val="20"/>
          <w:rtl/>
        </w:rPr>
      </w:pPr>
      <w:r w:rsidRPr="00EC3E6A">
        <w:rPr>
          <w:rFonts w:ascii="Simplified Arabic" w:hAnsi="Simplified Arabic" w:cs="Simplified Arabic"/>
          <w:sz w:val="20"/>
          <w:szCs w:val="20"/>
          <w:rtl/>
          <w:lang w:val="en-US" w:bidi="ar-EG"/>
        </w:rPr>
        <w:t>/</w:t>
      </w:r>
      <w:r w:rsidRPr="00EC3E6A">
        <w:rPr>
          <w:rFonts w:ascii="Simplified Arabic" w:hAnsi="Simplified Arabic" w:cs="Simplified Arabic"/>
          <w:sz w:val="20"/>
          <w:szCs w:val="20"/>
          <w:u w:val="single"/>
          <w:rtl/>
          <w:lang w:val="en-US" w:bidi="ar-EG"/>
        </w:rPr>
        <w:t>ب</w:t>
      </w:r>
      <w:r w:rsidRPr="00EC3E6A">
        <w:rPr>
          <w:rFonts w:ascii="Simplified Arabic" w:hAnsi="Simplified Arabic" w:cs="Simplified Arabic"/>
          <w:sz w:val="20"/>
          <w:szCs w:val="20"/>
          <w:rtl/>
        </w:rPr>
        <w:t xml:space="preserve"> </w:t>
      </w:r>
      <w:r w:rsidR="00EC3E6A">
        <w:rPr>
          <w:rFonts w:ascii="Simplified Arabic" w:hAnsi="Simplified Arabic" w:cs="Simplified Arabic" w:hint="cs"/>
          <w:sz w:val="20"/>
          <w:szCs w:val="20"/>
          <w:rtl/>
        </w:rPr>
        <w:t>الميزانيات المؤقتة لعامي 2021 و2022 عند مستوى الإبقاء على الميزانيات لضمان عمليات أمانة اتفاقية التنوع البيولوجي خلال جائحة مرض فيروس كوفيد (كوفيد-19).</w:t>
      </w:r>
    </w:p>
    <w:p w14:paraId="541D40CB" w14:textId="77777777" w:rsidR="009818D6" w:rsidRPr="00EC3E6A" w:rsidRDefault="009818D6" w:rsidP="00712442">
      <w:pPr>
        <w:pStyle w:val="ListParagraph"/>
        <w:bidi/>
        <w:spacing w:line="192" w:lineRule="auto"/>
        <w:rPr>
          <w:rFonts w:ascii="Simplified Arabic" w:hAnsi="Simplified Arabic" w:cs="Simplified Arabic"/>
          <w:sz w:val="20"/>
          <w:szCs w:val="20"/>
          <w:rtl/>
          <w:lang w:bidi="ar-EG"/>
        </w:rPr>
      </w:pPr>
      <w:r w:rsidRPr="00EC3E6A">
        <w:rPr>
          <w:rFonts w:ascii="Simplified Arabic" w:hAnsi="Simplified Arabic" w:cs="Simplified Arabic"/>
          <w:sz w:val="20"/>
          <w:szCs w:val="20"/>
          <w:rtl/>
          <w:lang w:val="en-US" w:bidi="ar-EG"/>
        </w:rPr>
        <w:t>/</w:t>
      </w:r>
      <w:r w:rsidRPr="00EC3E6A">
        <w:rPr>
          <w:rFonts w:ascii="Simplified Arabic" w:hAnsi="Simplified Arabic" w:cs="Simplified Arabic"/>
          <w:sz w:val="20"/>
          <w:szCs w:val="20"/>
          <w:u w:val="single"/>
          <w:rtl/>
          <w:lang w:val="en-US" w:bidi="ar-EG"/>
        </w:rPr>
        <w:t>ج</w:t>
      </w:r>
      <w:r w:rsidRPr="00EC3E6A">
        <w:rPr>
          <w:rFonts w:ascii="Simplified Arabic" w:hAnsi="Simplified Arabic" w:cs="Simplified Arabic"/>
          <w:sz w:val="20"/>
          <w:szCs w:val="20"/>
          <w:rtl/>
        </w:rPr>
        <w:t xml:space="preserve"> </w:t>
      </w:r>
      <w:r w:rsidR="00EC3E6A">
        <w:rPr>
          <w:rFonts w:ascii="Simplified Arabic" w:hAnsi="Simplified Arabic" w:cs="Simplified Arabic" w:hint="cs"/>
          <w:sz w:val="20"/>
          <w:szCs w:val="20"/>
          <w:rtl/>
        </w:rPr>
        <w:t>تعكس زيادة بنسبة 8 في المائة أعلى</w:t>
      </w:r>
      <w:r w:rsidR="00712442">
        <w:rPr>
          <w:rFonts w:ascii="Simplified Arabic" w:hAnsi="Simplified Arabic" w:cs="Simplified Arabic" w:hint="cs"/>
          <w:sz w:val="20"/>
          <w:szCs w:val="20"/>
          <w:rtl/>
        </w:rPr>
        <w:t xml:space="preserve"> من</w:t>
      </w:r>
      <w:r w:rsidR="00EC3E6A">
        <w:rPr>
          <w:rFonts w:ascii="Simplified Arabic" w:hAnsi="Simplified Arabic" w:cs="Simplified Arabic" w:hint="cs"/>
          <w:sz w:val="20"/>
          <w:szCs w:val="20"/>
          <w:rtl/>
        </w:rPr>
        <w:t xml:space="preserve"> الميزانية الأساسية المعتمدة للفترة 2019-2020 ناقص المخصصات للاجتماعات الاستثنائية </w:t>
      </w:r>
      <w:r w:rsidR="00712442">
        <w:rPr>
          <w:rFonts w:ascii="Simplified Arabic" w:hAnsi="Simplified Arabic" w:cs="Simplified Arabic" w:hint="cs"/>
          <w:sz w:val="20"/>
          <w:szCs w:val="20"/>
          <w:rtl/>
        </w:rPr>
        <w:t>الخاصة ب</w:t>
      </w:r>
      <w:r w:rsidR="00EC3E6A" w:rsidRPr="00EC3E6A">
        <w:rPr>
          <w:rFonts w:ascii="Simplified Arabic" w:hAnsi="Simplified Arabic" w:cs="Simplified Arabic"/>
          <w:sz w:val="20"/>
          <w:szCs w:val="20"/>
          <w:rtl/>
          <w:lang w:val="en-US" w:bidi="ar-EG"/>
        </w:rPr>
        <w:t>الإطار العالمي للتنوع البيولوجي لما بعد عام 2020</w:t>
      </w:r>
      <w:r w:rsidR="00EC3E6A">
        <w:rPr>
          <w:rFonts w:ascii="Simplified Arabic" w:hAnsi="Simplified Arabic" w:cs="Simplified Arabic" w:hint="cs"/>
          <w:sz w:val="20"/>
          <w:szCs w:val="20"/>
          <w:rtl/>
          <w:lang w:bidi="ar-EG"/>
        </w:rPr>
        <w:t>.</w:t>
      </w:r>
    </w:p>
    <w:p w14:paraId="014B8271" w14:textId="77777777" w:rsidR="009818D6" w:rsidRPr="00EC3E6A" w:rsidRDefault="009818D6" w:rsidP="00FB399F">
      <w:pPr>
        <w:pStyle w:val="ListParagraph"/>
        <w:bidi/>
        <w:spacing w:line="192" w:lineRule="auto"/>
        <w:rPr>
          <w:rFonts w:ascii="Simplified Arabic" w:hAnsi="Simplified Arabic" w:cs="Simplified Arabic"/>
          <w:sz w:val="20"/>
          <w:szCs w:val="20"/>
          <w:lang w:bidi="ar-EG"/>
        </w:rPr>
      </w:pPr>
      <w:r w:rsidRPr="00EC3E6A">
        <w:rPr>
          <w:rFonts w:ascii="Simplified Arabic" w:hAnsi="Simplified Arabic" w:cs="Simplified Arabic"/>
          <w:sz w:val="20"/>
          <w:szCs w:val="20"/>
          <w:rtl/>
          <w:lang w:val="en-US" w:bidi="ar-EG"/>
        </w:rPr>
        <w:t>/</w:t>
      </w:r>
      <w:r w:rsidRPr="00EC3E6A">
        <w:rPr>
          <w:rFonts w:ascii="Simplified Arabic" w:hAnsi="Simplified Arabic" w:cs="Simplified Arabic"/>
          <w:sz w:val="20"/>
          <w:szCs w:val="20"/>
          <w:u w:val="single"/>
          <w:rtl/>
          <w:lang w:val="en-US" w:bidi="ar-EG"/>
        </w:rPr>
        <w:t>د</w:t>
      </w:r>
      <w:r w:rsidRPr="00EC3E6A">
        <w:rPr>
          <w:rFonts w:ascii="Simplified Arabic" w:hAnsi="Simplified Arabic" w:cs="Simplified Arabic"/>
          <w:sz w:val="20"/>
          <w:szCs w:val="20"/>
          <w:rtl/>
        </w:rPr>
        <w:t xml:space="preserve"> </w:t>
      </w:r>
      <w:r w:rsidR="00EC3E6A">
        <w:rPr>
          <w:rFonts w:ascii="Simplified Arabic" w:hAnsi="Simplified Arabic" w:cs="Simplified Arabic" w:hint="cs"/>
          <w:sz w:val="20"/>
          <w:szCs w:val="20"/>
          <w:rtl/>
        </w:rPr>
        <w:t xml:space="preserve">تعكس زيادة بنسبة صفر في المائة أعلى من الميزانية الأساسية المعتمدة للفترة 2019-2020 ناقص المخصصات للاجتماعات الاستثنائية </w:t>
      </w:r>
      <w:r w:rsidR="00712442">
        <w:rPr>
          <w:rFonts w:ascii="Simplified Arabic" w:hAnsi="Simplified Arabic" w:cs="Simplified Arabic" w:hint="cs"/>
          <w:sz w:val="20"/>
          <w:szCs w:val="20"/>
          <w:rtl/>
        </w:rPr>
        <w:t>الخاصة ب</w:t>
      </w:r>
      <w:r w:rsidR="00EC3E6A" w:rsidRPr="00EC3E6A">
        <w:rPr>
          <w:rFonts w:ascii="Simplified Arabic" w:hAnsi="Simplified Arabic" w:cs="Simplified Arabic"/>
          <w:sz w:val="20"/>
          <w:szCs w:val="20"/>
          <w:rtl/>
          <w:lang w:val="en-US" w:bidi="ar-EG"/>
        </w:rPr>
        <w:t>الإطار العالمي للتنوع البيولوجي لما بعد عام 2020</w:t>
      </w:r>
      <w:r w:rsidR="00EC3E6A">
        <w:rPr>
          <w:rFonts w:ascii="Simplified Arabic" w:hAnsi="Simplified Arabic" w:cs="Simplified Arabic" w:hint="cs"/>
          <w:sz w:val="20"/>
          <w:szCs w:val="20"/>
          <w:rtl/>
          <w:lang w:bidi="ar-EG"/>
        </w:rPr>
        <w:t>.</w:t>
      </w:r>
    </w:p>
    <w:p w14:paraId="48D7E298" w14:textId="77777777" w:rsidR="00FB399F" w:rsidRDefault="00FB399F" w:rsidP="009818D6">
      <w:pPr>
        <w:pStyle w:val="ListParagraph"/>
        <w:bidi/>
        <w:spacing w:after="120" w:line="216" w:lineRule="auto"/>
        <w:ind w:left="0"/>
        <w:rPr>
          <w:rFonts w:cs="Simplified Arabic"/>
          <w:b/>
          <w:bCs/>
          <w:rtl/>
        </w:rPr>
      </w:pPr>
    </w:p>
    <w:p w14:paraId="1D1CCE3E" w14:textId="77777777" w:rsidR="00FB399F" w:rsidRDefault="00FB399F" w:rsidP="00FB399F">
      <w:pPr>
        <w:pStyle w:val="ListParagraph"/>
        <w:bidi/>
        <w:spacing w:after="120" w:line="216" w:lineRule="auto"/>
        <w:ind w:left="0"/>
        <w:rPr>
          <w:rFonts w:cs="Simplified Arabic"/>
          <w:b/>
          <w:bCs/>
          <w:rtl/>
        </w:rPr>
      </w:pPr>
    </w:p>
    <w:p w14:paraId="7520EA7A" w14:textId="77777777" w:rsidR="0055417C" w:rsidRPr="009818D6" w:rsidRDefault="009818D6" w:rsidP="00FB399F">
      <w:pPr>
        <w:pStyle w:val="ListParagraph"/>
        <w:bidi/>
        <w:spacing w:after="120" w:line="216" w:lineRule="auto"/>
        <w:ind w:left="0"/>
        <w:rPr>
          <w:rFonts w:cs="Simplified Arabic"/>
          <w:b/>
          <w:bCs/>
          <w:rtl/>
        </w:rPr>
      </w:pPr>
      <w:r w:rsidRPr="009818D6">
        <w:rPr>
          <w:rFonts w:cs="Simplified Arabic" w:hint="cs"/>
          <w:b/>
          <w:bCs/>
          <w:rtl/>
        </w:rPr>
        <w:t>الجدول 2. الموارد المعتمدة للوظائف حسب فترة السنتين</w:t>
      </w:r>
    </w:p>
    <w:tbl>
      <w:tblPr>
        <w:tblStyle w:val="TableGrid"/>
        <w:bidiVisual/>
        <w:tblW w:w="0" w:type="auto"/>
        <w:tblLook w:val="04A0" w:firstRow="1" w:lastRow="0" w:firstColumn="1" w:lastColumn="0" w:noHBand="0" w:noVBand="1"/>
      </w:tblPr>
      <w:tblGrid>
        <w:gridCol w:w="3125"/>
        <w:gridCol w:w="1652"/>
        <w:gridCol w:w="4583"/>
      </w:tblGrid>
      <w:tr w:rsidR="009818D6" w14:paraId="16769955" w14:textId="77777777" w:rsidTr="00815C08">
        <w:tc>
          <w:tcPr>
            <w:tcW w:w="3192" w:type="dxa"/>
            <w:tcBorders>
              <w:left w:val="nil"/>
              <w:bottom w:val="single" w:sz="4" w:space="0" w:color="auto"/>
              <w:right w:val="nil"/>
            </w:tcBorders>
          </w:tcPr>
          <w:p w14:paraId="0AD02EE1" w14:textId="77777777" w:rsidR="009818D6" w:rsidRPr="006A5D38" w:rsidRDefault="009818D6" w:rsidP="009818D6">
            <w:pPr>
              <w:pStyle w:val="ListParagraph"/>
              <w:bidi/>
              <w:spacing w:line="216" w:lineRule="auto"/>
              <w:ind w:left="0"/>
              <w:rPr>
                <w:rFonts w:cs="Simplified Arabic"/>
                <w:i/>
                <w:iCs/>
                <w:sz w:val="20"/>
                <w:szCs w:val="20"/>
                <w:rtl/>
                <w:lang w:bidi="ar-EG"/>
              </w:rPr>
            </w:pPr>
          </w:p>
        </w:tc>
        <w:tc>
          <w:tcPr>
            <w:tcW w:w="1686" w:type="dxa"/>
            <w:tcBorders>
              <w:left w:val="nil"/>
              <w:bottom w:val="single" w:sz="4" w:space="0" w:color="auto"/>
              <w:right w:val="nil"/>
            </w:tcBorders>
          </w:tcPr>
          <w:p w14:paraId="6FA31838" w14:textId="77777777" w:rsidR="009818D6" w:rsidRPr="006A5D38" w:rsidRDefault="006A5D38" w:rsidP="009818D6">
            <w:pPr>
              <w:pStyle w:val="ListParagraph"/>
              <w:bidi/>
              <w:spacing w:line="216" w:lineRule="auto"/>
              <w:ind w:left="0"/>
              <w:rPr>
                <w:rFonts w:cs="Simplified Arabic"/>
                <w:i/>
                <w:iCs/>
                <w:sz w:val="20"/>
                <w:szCs w:val="20"/>
                <w:rtl/>
              </w:rPr>
            </w:pPr>
            <w:r w:rsidRPr="006A5D38">
              <w:rPr>
                <w:rFonts w:cs="Simplified Arabic" w:hint="cs"/>
                <w:i/>
                <w:iCs/>
                <w:sz w:val="20"/>
                <w:szCs w:val="20"/>
                <w:rtl/>
              </w:rPr>
              <w:t>العدد</w:t>
            </w:r>
          </w:p>
        </w:tc>
        <w:tc>
          <w:tcPr>
            <w:tcW w:w="4698" w:type="dxa"/>
            <w:tcBorders>
              <w:left w:val="nil"/>
              <w:bottom w:val="single" w:sz="4" w:space="0" w:color="auto"/>
              <w:right w:val="nil"/>
            </w:tcBorders>
          </w:tcPr>
          <w:p w14:paraId="5EE51C2B" w14:textId="77777777" w:rsidR="009818D6" w:rsidRPr="006A5D38" w:rsidRDefault="006A5D38" w:rsidP="009818D6">
            <w:pPr>
              <w:pStyle w:val="ListParagraph"/>
              <w:bidi/>
              <w:spacing w:line="216" w:lineRule="auto"/>
              <w:ind w:left="0"/>
              <w:rPr>
                <w:rFonts w:cs="Simplified Arabic"/>
                <w:i/>
                <w:iCs/>
                <w:sz w:val="20"/>
                <w:szCs w:val="20"/>
                <w:rtl/>
              </w:rPr>
            </w:pPr>
            <w:r w:rsidRPr="006A5D38">
              <w:rPr>
                <w:rFonts w:cs="Simplified Arabic" w:hint="cs"/>
                <w:i/>
                <w:iCs/>
                <w:sz w:val="20"/>
                <w:szCs w:val="20"/>
                <w:rtl/>
              </w:rPr>
              <w:t>المستوى</w:t>
            </w:r>
          </w:p>
        </w:tc>
      </w:tr>
      <w:tr w:rsidR="00815C08" w:rsidRPr="006A5D38" w14:paraId="0ED892D3" w14:textId="77777777" w:rsidTr="00815C08">
        <w:tc>
          <w:tcPr>
            <w:tcW w:w="3192" w:type="dxa"/>
            <w:tcBorders>
              <w:top w:val="single" w:sz="4" w:space="0" w:color="auto"/>
              <w:left w:val="nil"/>
              <w:bottom w:val="nil"/>
              <w:right w:val="nil"/>
            </w:tcBorders>
          </w:tcPr>
          <w:p w14:paraId="5EE50115" w14:textId="77777777" w:rsidR="00815C08" w:rsidRPr="006A5D38" w:rsidRDefault="00815C08" w:rsidP="00F14F67">
            <w:pPr>
              <w:pStyle w:val="ListParagraph"/>
              <w:bidi/>
              <w:spacing w:after="60" w:line="216" w:lineRule="auto"/>
              <w:ind w:left="90"/>
              <w:rPr>
                <w:rFonts w:cs="Simplified Arabic"/>
                <w:sz w:val="20"/>
                <w:szCs w:val="20"/>
                <w:rtl/>
              </w:rPr>
            </w:pPr>
            <w:r w:rsidRPr="006A5D38">
              <w:rPr>
                <w:rFonts w:cs="Simplified Arabic" w:hint="cs"/>
                <w:sz w:val="20"/>
                <w:szCs w:val="20"/>
                <w:rtl/>
              </w:rPr>
              <w:t>الميزانية الأساسية</w:t>
            </w:r>
          </w:p>
        </w:tc>
        <w:tc>
          <w:tcPr>
            <w:tcW w:w="1686" w:type="dxa"/>
            <w:tcBorders>
              <w:top w:val="single" w:sz="4" w:space="0" w:color="auto"/>
              <w:left w:val="nil"/>
              <w:bottom w:val="nil"/>
              <w:right w:val="nil"/>
            </w:tcBorders>
          </w:tcPr>
          <w:p w14:paraId="12676D1B" w14:textId="77777777" w:rsidR="00815C08" w:rsidRPr="006A5D38" w:rsidRDefault="00815C08" w:rsidP="00F14F67">
            <w:pPr>
              <w:pStyle w:val="ListParagraph"/>
              <w:bidi/>
              <w:spacing w:after="60" w:line="216" w:lineRule="auto"/>
              <w:ind w:left="0"/>
              <w:rPr>
                <w:rFonts w:cs="Simplified Arabic"/>
                <w:sz w:val="20"/>
                <w:szCs w:val="20"/>
                <w:rtl/>
                <w:lang w:bidi="ar-EG"/>
              </w:rPr>
            </w:pPr>
          </w:p>
        </w:tc>
        <w:tc>
          <w:tcPr>
            <w:tcW w:w="4698" w:type="dxa"/>
            <w:tcBorders>
              <w:top w:val="single" w:sz="4" w:space="0" w:color="auto"/>
              <w:left w:val="nil"/>
              <w:bottom w:val="nil"/>
              <w:right w:val="nil"/>
            </w:tcBorders>
            <w:vAlign w:val="center"/>
          </w:tcPr>
          <w:p w14:paraId="24D15C8F" w14:textId="77777777" w:rsidR="00815C08" w:rsidRPr="00712442" w:rsidRDefault="00815C08" w:rsidP="00815C08">
            <w:pPr>
              <w:spacing w:before="60"/>
              <w:jc w:val="left"/>
              <w:rPr>
                <w:rFonts w:cs="Times New Roman"/>
                <w:color w:val="000000"/>
                <w:sz w:val="18"/>
                <w:szCs w:val="18"/>
                <w:lang w:eastAsia="zh-CN"/>
              </w:rPr>
            </w:pPr>
            <w:r w:rsidRPr="00712442">
              <w:rPr>
                <w:rFonts w:cs="Times New Roman"/>
                <w:color w:val="000000"/>
                <w:sz w:val="18"/>
                <w:szCs w:val="18"/>
                <w:lang w:eastAsia="zh-CN"/>
              </w:rPr>
              <w:t>1 ASG, 3 D-1, 10 P-5, 12 P-4, 14 P-3, 9 P-2/1, 29 GS</w:t>
            </w:r>
          </w:p>
        </w:tc>
      </w:tr>
      <w:tr w:rsidR="00815C08" w14:paraId="59633241" w14:textId="77777777" w:rsidTr="00815C08">
        <w:tc>
          <w:tcPr>
            <w:tcW w:w="3192" w:type="dxa"/>
            <w:tcBorders>
              <w:top w:val="nil"/>
              <w:left w:val="nil"/>
              <w:bottom w:val="nil"/>
              <w:right w:val="nil"/>
            </w:tcBorders>
          </w:tcPr>
          <w:p w14:paraId="258556F6" w14:textId="77777777" w:rsidR="00815C08" w:rsidRPr="006A5D38" w:rsidRDefault="00815C08" w:rsidP="00F14F67">
            <w:pPr>
              <w:pStyle w:val="ListParagraph"/>
              <w:bidi/>
              <w:spacing w:after="60" w:line="216" w:lineRule="auto"/>
              <w:ind w:left="90"/>
              <w:rPr>
                <w:rFonts w:cs="Simplified Arabic"/>
                <w:sz w:val="20"/>
                <w:szCs w:val="20"/>
                <w:rtl/>
              </w:rPr>
            </w:pPr>
            <w:r w:rsidRPr="006A5D38">
              <w:rPr>
                <w:rFonts w:cs="Simplified Arabic" w:hint="cs"/>
                <w:sz w:val="20"/>
                <w:szCs w:val="20"/>
                <w:rtl/>
              </w:rPr>
              <w:t>المعتمدة لفترة السنتين 2019-2020</w:t>
            </w:r>
          </w:p>
        </w:tc>
        <w:tc>
          <w:tcPr>
            <w:tcW w:w="1686" w:type="dxa"/>
            <w:tcBorders>
              <w:top w:val="nil"/>
              <w:left w:val="nil"/>
              <w:bottom w:val="nil"/>
              <w:right w:val="nil"/>
            </w:tcBorders>
            <w:vAlign w:val="center"/>
          </w:tcPr>
          <w:p w14:paraId="0765D896" w14:textId="77777777" w:rsidR="00815C08" w:rsidRPr="00331106" w:rsidRDefault="00815C08" w:rsidP="00F14F67">
            <w:pPr>
              <w:spacing w:before="60"/>
              <w:rPr>
                <w:rFonts w:asciiTheme="majorHAnsi" w:hAnsiTheme="majorHAnsi" w:cstheme="majorHAnsi"/>
                <w:color w:val="000000"/>
                <w:sz w:val="18"/>
                <w:szCs w:val="18"/>
                <w:lang w:eastAsia="zh-CN"/>
              </w:rPr>
            </w:pPr>
            <w:r w:rsidRPr="00331106">
              <w:rPr>
                <w:rFonts w:asciiTheme="majorHAnsi" w:hAnsiTheme="majorHAnsi" w:cstheme="majorHAnsi"/>
                <w:color w:val="000000"/>
                <w:sz w:val="18"/>
                <w:szCs w:val="18"/>
                <w:lang w:eastAsia="zh-CN"/>
              </w:rPr>
              <w:t>78</w:t>
            </w:r>
          </w:p>
        </w:tc>
        <w:tc>
          <w:tcPr>
            <w:tcW w:w="4698" w:type="dxa"/>
            <w:tcBorders>
              <w:top w:val="nil"/>
              <w:left w:val="nil"/>
              <w:bottom w:val="nil"/>
              <w:right w:val="nil"/>
            </w:tcBorders>
            <w:vAlign w:val="center"/>
          </w:tcPr>
          <w:p w14:paraId="6932B553" w14:textId="77777777" w:rsidR="00815C08" w:rsidRPr="00712442" w:rsidRDefault="00815C08" w:rsidP="00815C08">
            <w:pPr>
              <w:spacing w:before="60"/>
              <w:jc w:val="left"/>
              <w:rPr>
                <w:rFonts w:cs="Times New Roman"/>
                <w:color w:val="000000"/>
                <w:sz w:val="18"/>
                <w:szCs w:val="18"/>
                <w:lang w:eastAsia="zh-CN"/>
              </w:rPr>
            </w:pPr>
            <w:r w:rsidRPr="00712442">
              <w:rPr>
                <w:rFonts w:cs="Times New Roman"/>
                <w:color w:val="000000"/>
                <w:sz w:val="18"/>
                <w:szCs w:val="18"/>
                <w:lang w:eastAsia="zh-CN"/>
              </w:rPr>
              <w:t>1 ASG, 3 D-1, 10 P-5, 13 P-4, 13 P-3, 9 P-2/1, 29 GS</w:t>
            </w:r>
          </w:p>
        </w:tc>
      </w:tr>
      <w:tr w:rsidR="00815C08" w14:paraId="33954F6B" w14:textId="77777777" w:rsidTr="00815C08">
        <w:tc>
          <w:tcPr>
            <w:tcW w:w="3192" w:type="dxa"/>
            <w:tcBorders>
              <w:top w:val="nil"/>
              <w:left w:val="nil"/>
              <w:bottom w:val="nil"/>
              <w:right w:val="nil"/>
            </w:tcBorders>
          </w:tcPr>
          <w:p w14:paraId="4D8BC02E" w14:textId="77777777" w:rsidR="00815C08" w:rsidRPr="006A5D38" w:rsidRDefault="00815C08" w:rsidP="00F14F67">
            <w:pPr>
              <w:pStyle w:val="ListParagraph"/>
              <w:bidi/>
              <w:spacing w:after="60" w:line="216" w:lineRule="auto"/>
              <w:ind w:left="90"/>
              <w:rPr>
                <w:rFonts w:cs="Simplified Arabic"/>
                <w:sz w:val="20"/>
                <w:szCs w:val="20"/>
                <w:rtl/>
              </w:rPr>
            </w:pPr>
            <w:r w:rsidRPr="006A5D38">
              <w:rPr>
                <w:rFonts w:cs="Simplified Arabic" w:hint="cs"/>
                <w:sz w:val="20"/>
                <w:szCs w:val="20"/>
                <w:rtl/>
              </w:rPr>
              <w:t>المعتمدة لفترة السنتين 2021-2022</w:t>
            </w:r>
          </w:p>
        </w:tc>
        <w:tc>
          <w:tcPr>
            <w:tcW w:w="1686" w:type="dxa"/>
            <w:tcBorders>
              <w:top w:val="nil"/>
              <w:left w:val="nil"/>
              <w:bottom w:val="nil"/>
              <w:right w:val="nil"/>
            </w:tcBorders>
            <w:vAlign w:val="center"/>
          </w:tcPr>
          <w:p w14:paraId="05587304" w14:textId="77777777" w:rsidR="00815C08" w:rsidRPr="00331106" w:rsidRDefault="00815C08" w:rsidP="00F14F67">
            <w:pPr>
              <w:spacing w:before="60"/>
              <w:rPr>
                <w:rFonts w:asciiTheme="majorHAnsi" w:hAnsiTheme="majorHAnsi" w:cstheme="majorHAnsi"/>
                <w:color w:val="000000"/>
                <w:sz w:val="18"/>
                <w:szCs w:val="18"/>
                <w:lang w:eastAsia="zh-CN"/>
              </w:rPr>
            </w:pPr>
            <w:r w:rsidRPr="00331106">
              <w:rPr>
                <w:rFonts w:asciiTheme="majorHAnsi" w:hAnsiTheme="majorHAnsi" w:cstheme="majorHAnsi"/>
                <w:color w:val="000000"/>
                <w:sz w:val="18"/>
                <w:szCs w:val="18"/>
                <w:lang w:eastAsia="zh-CN"/>
              </w:rPr>
              <w:t>78</w:t>
            </w:r>
          </w:p>
        </w:tc>
        <w:tc>
          <w:tcPr>
            <w:tcW w:w="4698" w:type="dxa"/>
            <w:tcBorders>
              <w:top w:val="nil"/>
              <w:left w:val="nil"/>
              <w:bottom w:val="nil"/>
              <w:right w:val="nil"/>
            </w:tcBorders>
            <w:vAlign w:val="center"/>
          </w:tcPr>
          <w:p w14:paraId="2D410CD0" w14:textId="77777777" w:rsidR="00815C08" w:rsidRPr="00712442" w:rsidRDefault="00815C08" w:rsidP="00815C08">
            <w:pPr>
              <w:spacing w:before="60"/>
              <w:jc w:val="left"/>
              <w:rPr>
                <w:rFonts w:cs="Times New Roman"/>
                <w:color w:val="000000"/>
                <w:sz w:val="18"/>
                <w:szCs w:val="18"/>
                <w:lang w:eastAsia="zh-CN"/>
              </w:rPr>
            </w:pPr>
            <w:r w:rsidRPr="00712442">
              <w:rPr>
                <w:rFonts w:cs="Times New Roman"/>
                <w:color w:val="000000"/>
                <w:sz w:val="18"/>
                <w:szCs w:val="18"/>
                <w:lang w:eastAsia="zh-CN"/>
              </w:rPr>
              <w:t>1 ASG, 1 D-2, 2 D-1, 10 P-5, 17 P-4, 17 P-3, 9 P-2/1, 29 GS</w:t>
            </w:r>
          </w:p>
        </w:tc>
      </w:tr>
      <w:tr w:rsidR="00815C08" w14:paraId="290F734F" w14:textId="77777777" w:rsidTr="00815C08">
        <w:tc>
          <w:tcPr>
            <w:tcW w:w="3192" w:type="dxa"/>
            <w:tcBorders>
              <w:top w:val="nil"/>
              <w:left w:val="nil"/>
              <w:bottom w:val="nil"/>
              <w:right w:val="nil"/>
            </w:tcBorders>
          </w:tcPr>
          <w:p w14:paraId="02149D22" w14:textId="77777777" w:rsidR="00815C08" w:rsidRPr="006A5D38" w:rsidRDefault="00815C08" w:rsidP="00F14F67">
            <w:pPr>
              <w:pStyle w:val="ListParagraph"/>
              <w:bidi/>
              <w:spacing w:after="60" w:line="216" w:lineRule="auto"/>
              <w:ind w:left="90"/>
              <w:jc w:val="left"/>
              <w:rPr>
                <w:rFonts w:cs="Simplified Arabic"/>
                <w:sz w:val="20"/>
                <w:szCs w:val="20"/>
                <w:rtl/>
              </w:rPr>
            </w:pPr>
            <w:r w:rsidRPr="006A5D38">
              <w:rPr>
                <w:rFonts w:cs="Simplified Arabic" w:hint="cs"/>
                <w:sz w:val="20"/>
                <w:szCs w:val="20"/>
                <w:rtl/>
              </w:rPr>
              <w:t>سيناريو النمو الحقيقي الصفري للفترة 2023-2024</w:t>
            </w:r>
          </w:p>
        </w:tc>
        <w:tc>
          <w:tcPr>
            <w:tcW w:w="1686" w:type="dxa"/>
            <w:tcBorders>
              <w:top w:val="nil"/>
              <w:left w:val="nil"/>
              <w:bottom w:val="nil"/>
              <w:right w:val="nil"/>
            </w:tcBorders>
            <w:vAlign w:val="center"/>
          </w:tcPr>
          <w:p w14:paraId="6BDCCBFC" w14:textId="77777777" w:rsidR="00815C08" w:rsidRPr="00F14F67" w:rsidRDefault="00815C08" w:rsidP="00F14F67">
            <w:pPr>
              <w:spacing w:before="60"/>
              <w:rPr>
                <w:rFonts w:ascii="Simplified Arabic" w:hAnsi="Simplified Arabic"/>
                <w:color w:val="000000"/>
                <w:szCs w:val="20"/>
                <w:rtl/>
                <w:lang w:eastAsia="zh-CN" w:bidi="ar-EG"/>
              </w:rPr>
            </w:pPr>
            <w:r w:rsidRPr="00331106">
              <w:rPr>
                <w:rFonts w:asciiTheme="majorHAnsi" w:hAnsiTheme="majorHAnsi" w:cstheme="majorHAnsi"/>
                <w:color w:val="000000"/>
                <w:sz w:val="18"/>
                <w:szCs w:val="18"/>
                <w:lang w:eastAsia="zh-CN"/>
              </w:rPr>
              <w:t>86</w:t>
            </w:r>
            <w:r>
              <w:rPr>
                <w:rFonts w:asciiTheme="majorHAnsi" w:hAnsiTheme="majorHAnsi" w:cstheme="majorHAnsi" w:hint="cs"/>
                <w:color w:val="000000"/>
                <w:sz w:val="18"/>
                <w:szCs w:val="18"/>
                <w:rtl/>
                <w:lang w:eastAsia="zh-CN" w:bidi="ar-EG"/>
              </w:rPr>
              <w:t xml:space="preserve"> </w:t>
            </w:r>
            <w:r>
              <w:rPr>
                <w:rFonts w:asciiTheme="majorHAnsi" w:hAnsiTheme="majorHAnsi" w:cstheme="majorHAnsi" w:hint="cs"/>
                <w:color w:val="000000"/>
                <w:szCs w:val="20"/>
                <w:rtl/>
                <w:lang w:eastAsia="zh-CN" w:bidi="ar-EG"/>
              </w:rPr>
              <w:t>/</w:t>
            </w:r>
            <w:r w:rsidRPr="00F14F67">
              <w:rPr>
                <w:rFonts w:ascii="Simplified Arabic" w:hAnsi="Simplified Arabic"/>
                <w:color w:val="000000"/>
                <w:szCs w:val="20"/>
                <w:u w:val="single"/>
                <w:rtl/>
                <w:lang w:eastAsia="zh-CN" w:bidi="ar-EG"/>
              </w:rPr>
              <w:t>أ</w:t>
            </w:r>
          </w:p>
        </w:tc>
        <w:tc>
          <w:tcPr>
            <w:tcW w:w="4698" w:type="dxa"/>
            <w:tcBorders>
              <w:top w:val="nil"/>
              <w:left w:val="nil"/>
              <w:bottom w:val="nil"/>
              <w:right w:val="nil"/>
            </w:tcBorders>
            <w:vAlign w:val="center"/>
          </w:tcPr>
          <w:p w14:paraId="108A69F4" w14:textId="77777777" w:rsidR="00815C08" w:rsidRPr="00712442" w:rsidRDefault="00815C08" w:rsidP="00815C08">
            <w:pPr>
              <w:spacing w:before="60"/>
              <w:jc w:val="left"/>
              <w:rPr>
                <w:rFonts w:cs="Times New Roman"/>
                <w:color w:val="000000"/>
                <w:sz w:val="18"/>
                <w:szCs w:val="18"/>
                <w:lang w:eastAsia="zh-CN"/>
              </w:rPr>
            </w:pPr>
            <w:r w:rsidRPr="00712442">
              <w:rPr>
                <w:rFonts w:cs="Times New Roman"/>
                <w:color w:val="000000"/>
                <w:sz w:val="18"/>
                <w:szCs w:val="18"/>
                <w:lang w:eastAsia="zh-CN"/>
              </w:rPr>
              <w:t>1 ASG, 1 D-2, 2 D-1, 10 P-5, 13 P-4, 13 P-3, 9 P-2/1, 29 GS</w:t>
            </w:r>
          </w:p>
        </w:tc>
      </w:tr>
      <w:tr w:rsidR="00815C08" w14:paraId="61669C5F" w14:textId="77777777" w:rsidTr="00815C08">
        <w:tc>
          <w:tcPr>
            <w:tcW w:w="3192" w:type="dxa"/>
            <w:tcBorders>
              <w:top w:val="nil"/>
              <w:left w:val="nil"/>
              <w:right w:val="nil"/>
            </w:tcBorders>
          </w:tcPr>
          <w:p w14:paraId="50C763FB" w14:textId="77777777" w:rsidR="00815C08" w:rsidRPr="006A5D38" w:rsidRDefault="00815C08" w:rsidP="00F14F67">
            <w:pPr>
              <w:spacing w:after="60"/>
              <w:ind w:left="90"/>
              <w:jc w:val="left"/>
              <w:rPr>
                <w:szCs w:val="20"/>
                <w:rtl/>
              </w:rPr>
            </w:pPr>
            <w:r w:rsidRPr="006A5D38">
              <w:rPr>
                <w:rFonts w:hint="cs"/>
                <w:szCs w:val="20"/>
                <w:rtl/>
              </w:rPr>
              <w:t>سيناريو النمو الاسمي الصفري للفترة 2023-2024</w:t>
            </w:r>
          </w:p>
        </w:tc>
        <w:tc>
          <w:tcPr>
            <w:tcW w:w="1686" w:type="dxa"/>
            <w:tcBorders>
              <w:top w:val="nil"/>
              <w:left w:val="nil"/>
              <w:right w:val="nil"/>
            </w:tcBorders>
            <w:vAlign w:val="center"/>
          </w:tcPr>
          <w:p w14:paraId="0C537C90" w14:textId="77777777" w:rsidR="00815C08" w:rsidRPr="00331106" w:rsidRDefault="00815C08" w:rsidP="00F14F67">
            <w:pPr>
              <w:spacing w:before="60"/>
              <w:rPr>
                <w:rFonts w:asciiTheme="majorHAnsi" w:hAnsiTheme="majorHAnsi" w:cstheme="majorHAnsi"/>
                <w:color w:val="000000"/>
                <w:sz w:val="18"/>
                <w:szCs w:val="18"/>
                <w:lang w:eastAsia="zh-CN"/>
              </w:rPr>
            </w:pPr>
            <w:r w:rsidRPr="00331106">
              <w:rPr>
                <w:rFonts w:asciiTheme="majorHAnsi" w:hAnsiTheme="majorHAnsi" w:cstheme="majorHAnsi"/>
                <w:color w:val="000000"/>
                <w:sz w:val="18"/>
                <w:szCs w:val="18"/>
                <w:lang w:eastAsia="zh-CN"/>
              </w:rPr>
              <w:t>78</w:t>
            </w:r>
            <w:r>
              <w:rPr>
                <w:rFonts w:asciiTheme="majorHAnsi" w:hAnsiTheme="majorHAnsi" w:cstheme="majorHAnsi" w:hint="cs"/>
                <w:color w:val="000000"/>
                <w:sz w:val="18"/>
                <w:szCs w:val="18"/>
                <w:rtl/>
                <w:lang w:eastAsia="zh-CN"/>
              </w:rPr>
              <w:t xml:space="preserve"> </w:t>
            </w:r>
            <w:r>
              <w:rPr>
                <w:rFonts w:asciiTheme="majorHAnsi" w:hAnsiTheme="majorHAnsi" w:cstheme="majorHAnsi" w:hint="cs"/>
                <w:color w:val="000000"/>
                <w:szCs w:val="20"/>
                <w:rtl/>
                <w:lang w:eastAsia="zh-CN" w:bidi="ar-EG"/>
              </w:rPr>
              <w:t>/</w:t>
            </w:r>
            <w:r>
              <w:rPr>
                <w:rFonts w:asciiTheme="majorHAnsi" w:hAnsiTheme="majorHAnsi" w:cstheme="majorHAnsi" w:hint="cs"/>
                <w:color w:val="000000"/>
                <w:szCs w:val="20"/>
                <w:u w:val="single"/>
                <w:rtl/>
                <w:lang w:eastAsia="zh-CN" w:bidi="ar-EG"/>
              </w:rPr>
              <w:t>ب</w:t>
            </w:r>
          </w:p>
        </w:tc>
        <w:tc>
          <w:tcPr>
            <w:tcW w:w="4698" w:type="dxa"/>
            <w:tcBorders>
              <w:top w:val="nil"/>
              <w:left w:val="nil"/>
              <w:right w:val="nil"/>
            </w:tcBorders>
            <w:vAlign w:val="center"/>
          </w:tcPr>
          <w:p w14:paraId="79DE54C2" w14:textId="77777777" w:rsidR="00815C08" w:rsidRPr="00712442" w:rsidRDefault="00815C08" w:rsidP="00815C08">
            <w:pPr>
              <w:spacing w:before="60"/>
              <w:jc w:val="left"/>
              <w:rPr>
                <w:rFonts w:cs="Times New Roman"/>
                <w:color w:val="000000"/>
                <w:sz w:val="18"/>
                <w:szCs w:val="18"/>
                <w:lang w:eastAsia="zh-CN"/>
              </w:rPr>
            </w:pPr>
            <w:r w:rsidRPr="00712442">
              <w:rPr>
                <w:rFonts w:cs="Times New Roman"/>
                <w:color w:val="000000"/>
                <w:sz w:val="18"/>
                <w:szCs w:val="18"/>
                <w:lang w:eastAsia="zh-CN"/>
              </w:rPr>
              <w:t>1 ASG, 3 D-1, 10 P-5, 12 P-4, 14 P-3, 9 P-2/1, 29 GS</w:t>
            </w:r>
          </w:p>
        </w:tc>
      </w:tr>
    </w:tbl>
    <w:p w14:paraId="3889D921" w14:textId="77777777" w:rsidR="009818D6" w:rsidRPr="00F14F67" w:rsidRDefault="006A5D38" w:rsidP="00F14F67">
      <w:pPr>
        <w:pStyle w:val="ListParagraph"/>
        <w:bidi/>
        <w:spacing w:line="216" w:lineRule="auto"/>
        <w:ind w:left="0"/>
        <w:rPr>
          <w:rFonts w:ascii="Simplified Arabic" w:hAnsi="Simplified Arabic" w:cs="Simplified Arabic"/>
          <w:sz w:val="20"/>
          <w:szCs w:val="20"/>
          <w:rtl/>
          <w:lang w:val="en-US" w:bidi="ar-EG"/>
        </w:rPr>
      </w:pPr>
      <w:r w:rsidRPr="00F14F67">
        <w:rPr>
          <w:rFonts w:cs="Simplified Arabic" w:hint="cs"/>
          <w:sz w:val="20"/>
          <w:szCs w:val="20"/>
          <w:rtl/>
          <w:lang w:val="en-US" w:bidi="ar-EG"/>
        </w:rPr>
        <w:t>/</w:t>
      </w:r>
      <w:r w:rsidRPr="00F14F67">
        <w:rPr>
          <w:rFonts w:cs="Simplified Arabic" w:hint="cs"/>
          <w:sz w:val="20"/>
          <w:szCs w:val="20"/>
          <w:u w:val="single"/>
          <w:rtl/>
          <w:lang w:val="en-US" w:bidi="ar-EG"/>
        </w:rPr>
        <w:t>أ</w:t>
      </w:r>
      <w:r w:rsidR="00B727E0">
        <w:rPr>
          <w:rFonts w:cs="Simplified Arabic" w:hint="cs"/>
          <w:rtl/>
        </w:rPr>
        <w:t xml:space="preserve"> </w:t>
      </w:r>
      <w:r w:rsidR="00F14F67">
        <w:rPr>
          <w:rFonts w:cs="Simplified Arabic" w:hint="cs"/>
          <w:rtl/>
        </w:rPr>
        <w:t xml:space="preserve"> </w:t>
      </w:r>
      <w:r w:rsidR="00B727E0" w:rsidRPr="00B727E0">
        <w:rPr>
          <w:rFonts w:ascii="Simplified Arabic" w:hAnsi="Simplified Arabic" w:cs="Simplified Arabic" w:hint="cs"/>
          <w:sz w:val="20"/>
          <w:szCs w:val="20"/>
          <w:rtl/>
        </w:rPr>
        <w:t>ثماني</w:t>
      </w:r>
      <w:r w:rsidR="00B727E0">
        <w:rPr>
          <w:rFonts w:ascii="Simplified Arabic" w:hAnsi="Simplified Arabic" w:cs="Simplified Arabic" w:hint="cs"/>
          <w:sz w:val="20"/>
          <w:szCs w:val="20"/>
          <w:rtl/>
        </w:rPr>
        <w:t xml:space="preserve"> وظائف جديدة مطلوبة حسب ما يلي: 4 وظائف من الفئة الفنية 4، و4 وظائف من الفئة الفنية 3 و</w:t>
      </w:r>
      <w:r w:rsidR="00F14F67" w:rsidRPr="00F14F67">
        <w:rPr>
          <w:rFonts w:cs="Simplified Arabic" w:hint="cs"/>
          <w:sz w:val="20"/>
          <w:szCs w:val="20"/>
          <w:rtl/>
        </w:rPr>
        <w:t xml:space="preserve">ترقية </w:t>
      </w:r>
      <w:r w:rsidR="00F14F67" w:rsidRPr="00F14F67">
        <w:rPr>
          <w:rFonts w:cs="Simplified Arabic" w:hint="cs"/>
          <w:sz w:val="20"/>
          <w:szCs w:val="20"/>
          <w:rtl/>
          <w:lang w:val="en-US"/>
        </w:rPr>
        <w:t xml:space="preserve">الموظف الرئيسي </w:t>
      </w:r>
      <w:r w:rsidR="00F14F67" w:rsidRPr="00F14F67">
        <w:rPr>
          <w:rFonts w:cs="Simplified Arabic"/>
          <w:sz w:val="20"/>
          <w:szCs w:val="20"/>
          <w:lang w:val="en-US"/>
        </w:rPr>
        <w:t>D-1</w:t>
      </w:r>
      <w:r w:rsidR="00F14F67" w:rsidRPr="00F14F67">
        <w:rPr>
          <w:rFonts w:cs="Simplified Arabic" w:hint="cs"/>
          <w:sz w:val="20"/>
          <w:szCs w:val="20"/>
          <w:rtl/>
          <w:lang w:val="en-US" w:bidi="ar-EG"/>
        </w:rPr>
        <w:t xml:space="preserve"> إلى </w:t>
      </w:r>
      <w:r w:rsidR="00F14F67" w:rsidRPr="00F14F67">
        <w:rPr>
          <w:rFonts w:cs="Simplified Arabic"/>
          <w:sz w:val="20"/>
          <w:szCs w:val="20"/>
          <w:lang w:val="en-US" w:bidi="ar-EG"/>
        </w:rPr>
        <w:t>D-2</w:t>
      </w:r>
      <w:r w:rsidR="00F14F67">
        <w:rPr>
          <w:rFonts w:ascii="Simplified Arabic" w:hAnsi="Simplified Arabic" w:cs="Simplified Arabic" w:hint="cs"/>
          <w:sz w:val="20"/>
          <w:szCs w:val="20"/>
          <w:rtl/>
          <w:lang w:val="en-US" w:bidi="ar-EG"/>
        </w:rPr>
        <w:t>.</w:t>
      </w:r>
    </w:p>
    <w:p w14:paraId="1B5BA10E" w14:textId="77777777" w:rsidR="00F14F67" w:rsidRPr="00F14F67" w:rsidRDefault="00F14F67" w:rsidP="00EC3E6A">
      <w:pPr>
        <w:pStyle w:val="ListParagraph"/>
        <w:bidi/>
        <w:spacing w:after="360" w:line="216" w:lineRule="auto"/>
        <w:ind w:left="0"/>
        <w:rPr>
          <w:rFonts w:cs="Simplified Arabic"/>
          <w:sz w:val="20"/>
          <w:szCs w:val="20"/>
          <w:lang w:val="en-US" w:bidi="ar-EG"/>
        </w:rPr>
      </w:pPr>
      <w:r w:rsidRPr="00F14F67">
        <w:rPr>
          <w:rFonts w:ascii="Simplified Arabic" w:hAnsi="Simplified Arabic" w:cs="Simplified Arabic" w:hint="cs"/>
          <w:sz w:val="20"/>
          <w:szCs w:val="20"/>
          <w:rtl/>
        </w:rPr>
        <w:t>/</w:t>
      </w:r>
      <w:r w:rsidRPr="00F14F67">
        <w:rPr>
          <w:rFonts w:ascii="Simplified Arabic" w:hAnsi="Simplified Arabic" w:cs="Simplified Arabic" w:hint="cs"/>
          <w:sz w:val="20"/>
          <w:szCs w:val="20"/>
          <w:u w:val="single"/>
          <w:rtl/>
        </w:rPr>
        <w:t>ب</w:t>
      </w:r>
      <w:r w:rsidRPr="00F14F67">
        <w:rPr>
          <w:rFonts w:ascii="Simplified Arabic" w:hAnsi="Simplified Arabic" w:cs="Simplified Arabic" w:hint="cs"/>
          <w:sz w:val="20"/>
          <w:szCs w:val="20"/>
          <w:vertAlign w:val="superscript"/>
          <w:rtl/>
        </w:rPr>
        <w:t xml:space="preserve"> </w:t>
      </w:r>
      <w:r>
        <w:rPr>
          <w:rFonts w:ascii="Simplified Arabic" w:hAnsi="Simplified Arabic" w:cs="Simplified Arabic" w:hint="cs"/>
          <w:sz w:val="20"/>
          <w:szCs w:val="20"/>
          <w:vertAlign w:val="superscript"/>
          <w:rtl/>
        </w:rPr>
        <w:t xml:space="preserve"> </w:t>
      </w:r>
      <w:r w:rsidRPr="00F14F67">
        <w:rPr>
          <w:rFonts w:cs="Simplified Arabic" w:hint="cs"/>
          <w:sz w:val="20"/>
          <w:szCs w:val="20"/>
          <w:rtl/>
        </w:rPr>
        <w:t xml:space="preserve">ترقية </w:t>
      </w:r>
      <w:r w:rsidRPr="00F14F67">
        <w:rPr>
          <w:rFonts w:cs="Simplified Arabic" w:hint="cs"/>
          <w:sz w:val="20"/>
          <w:szCs w:val="20"/>
          <w:rtl/>
          <w:lang w:val="en-US"/>
        </w:rPr>
        <w:t xml:space="preserve">الموظف الرئيسي </w:t>
      </w:r>
      <w:r w:rsidRPr="00F14F67">
        <w:rPr>
          <w:rFonts w:cs="Simplified Arabic"/>
          <w:sz w:val="20"/>
          <w:szCs w:val="20"/>
          <w:lang w:val="en-US"/>
        </w:rPr>
        <w:t>D-1</w:t>
      </w:r>
      <w:r w:rsidRPr="00F14F67">
        <w:rPr>
          <w:rFonts w:cs="Simplified Arabic" w:hint="cs"/>
          <w:sz w:val="20"/>
          <w:szCs w:val="20"/>
          <w:rtl/>
          <w:lang w:val="en-US" w:bidi="ar-EG"/>
        </w:rPr>
        <w:t xml:space="preserve"> إلى </w:t>
      </w:r>
      <w:r w:rsidRPr="00F14F67">
        <w:rPr>
          <w:rFonts w:cs="Simplified Arabic"/>
          <w:sz w:val="20"/>
          <w:szCs w:val="20"/>
          <w:lang w:val="en-US" w:bidi="ar-EG"/>
        </w:rPr>
        <w:t>D-2</w:t>
      </w:r>
      <w:r>
        <w:rPr>
          <w:rFonts w:cs="Simplified Arabic" w:hint="cs"/>
          <w:sz w:val="20"/>
          <w:szCs w:val="20"/>
          <w:rtl/>
          <w:lang w:val="en-US" w:bidi="ar-EG"/>
        </w:rPr>
        <w:t>.</w:t>
      </w:r>
    </w:p>
    <w:p w14:paraId="253E564D" w14:textId="77777777" w:rsidR="009818D6" w:rsidRDefault="00EC3E6A" w:rsidP="00712442">
      <w:pPr>
        <w:pStyle w:val="ListParagraph"/>
        <w:numPr>
          <w:ilvl w:val="0"/>
          <w:numId w:val="1"/>
        </w:numPr>
        <w:tabs>
          <w:tab w:val="clear" w:pos="720"/>
        </w:tabs>
        <w:bidi/>
        <w:spacing w:after="120" w:line="216" w:lineRule="auto"/>
        <w:rPr>
          <w:rFonts w:cs="Simplified Arabic"/>
        </w:rPr>
      </w:pPr>
      <w:r>
        <w:rPr>
          <w:rFonts w:cs="Simplified Arabic" w:hint="cs"/>
          <w:rtl/>
        </w:rPr>
        <w:t xml:space="preserve">ويستند المقترح إلى معدل تقاسم التكاليف بين الاتفاقية وبروتوكولي قرطاجنة وناغويا بنسبة تناسبية قدرها 72 في المائة و15 في المائة و13 في المائة على التوالي، تمشيا مع تكامل عمليات </w:t>
      </w:r>
      <w:r w:rsidR="00D03912">
        <w:rPr>
          <w:rFonts w:cs="Simplified Arabic" w:hint="cs"/>
          <w:rtl/>
        </w:rPr>
        <w:t>ووظائف الأمانة الذي أجري بموج</w:t>
      </w:r>
      <w:r w:rsidR="00712442">
        <w:rPr>
          <w:rFonts w:cs="Simplified Arabic" w:hint="cs"/>
          <w:rtl/>
        </w:rPr>
        <w:t>ب</w:t>
      </w:r>
      <w:r w:rsidR="00D03912">
        <w:rPr>
          <w:rFonts w:cs="Simplified Arabic" w:hint="cs"/>
          <w:rtl/>
        </w:rPr>
        <w:t xml:space="preserve"> الاستعراض الوظيفي </w:t>
      </w:r>
      <w:r w:rsidR="00D03912">
        <w:rPr>
          <w:rFonts w:cs="Simplified Arabic" w:hint="cs"/>
          <w:rtl/>
        </w:rPr>
        <w:lastRenderedPageBreak/>
        <w:t>والمقيّم وفقا لجدول الأنصبة المقررة في الأمم المتحدة. ويتوقع هذا المعدل زيادة في الحصة المقررة لبروتوكول ناغويا (من 11 في المائة إلى 13 في المائة) تمشيا مع الزيادة في عدد الأطراف في البروتوكول إلى 138 طرفا في عام 2020.</w:t>
      </w:r>
    </w:p>
    <w:p w14:paraId="638194FF" w14:textId="77777777" w:rsidR="009818D6" w:rsidRDefault="00D03912" w:rsidP="00FB399F">
      <w:pPr>
        <w:pStyle w:val="ListParagraph"/>
        <w:numPr>
          <w:ilvl w:val="0"/>
          <w:numId w:val="1"/>
        </w:numPr>
        <w:tabs>
          <w:tab w:val="clear" w:pos="720"/>
        </w:tabs>
        <w:bidi/>
        <w:spacing w:after="120" w:line="216" w:lineRule="auto"/>
        <w:rPr>
          <w:rFonts w:cs="Simplified Arabic"/>
        </w:rPr>
      </w:pPr>
      <w:r>
        <w:rPr>
          <w:rFonts w:cs="Simplified Arabic" w:hint="cs"/>
          <w:rtl/>
        </w:rPr>
        <w:t>ويعرض الجدو</w:t>
      </w:r>
      <w:r w:rsidR="00FB399F">
        <w:rPr>
          <w:rFonts w:cs="Simplified Arabic" w:hint="cs"/>
          <w:rtl/>
        </w:rPr>
        <w:t>ل</w:t>
      </w:r>
      <w:r>
        <w:rPr>
          <w:rFonts w:cs="Simplified Arabic" w:hint="cs"/>
          <w:rtl/>
        </w:rPr>
        <w:t xml:space="preserve"> 3 نظرة عامة للموارد المالية حسب المكونات.</w:t>
      </w:r>
    </w:p>
    <w:p w14:paraId="7D3DF058" w14:textId="77777777" w:rsidR="009818D6" w:rsidRDefault="00D03912" w:rsidP="00712442">
      <w:pPr>
        <w:pStyle w:val="ListParagraph"/>
        <w:numPr>
          <w:ilvl w:val="0"/>
          <w:numId w:val="1"/>
        </w:numPr>
        <w:tabs>
          <w:tab w:val="clear" w:pos="720"/>
        </w:tabs>
        <w:bidi/>
        <w:spacing w:after="120" w:line="216" w:lineRule="auto"/>
        <w:rPr>
          <w:rFonts w:cs="Simplified Arabic"/>
        </w:rPr>
      </w:pPr>
      <w:r>
        <w:rPr>
          <w:rFonts w:cs="Simplified Arabic" w:hint="cs"/>
          <w:rtl/>
        </w:rPr>
        <w:t xml:space="preserve">وتطبق الأمانة، تمشيا مع </w:t>
      </w:r>
      <w:r w:rsidR="00890437">
        <w:rPr>
          <w:rFonts w:cs="Simplified Arabic" w:hint="cs"/>
          <w:rtl/>
        </w:rPr>
        <w:t>النظام المالي والقوا</w:t>
      </w:r>
      <w:r w:rsidR="00FB399F">
        <w:rPr>
          <w:rFonts w:cs="Simplified Arabic" w:hint="cs"/>
          <w:rtl/>
        </w:rPr>
        <w:t>عد المالية لأمانة الأمم المتحدة</w:t>
      </w:r>
      <w:r w:rsidR="00890437">
        <w:rPr>
          <w:rFonts w:cs="Simplified Arabic" w:hint="cs"/>
          <w:rtl/>
        </w:rPr>
        <w:t xml:space="preserve"> نسبة تبلغ 13 في المائة لتكاليف دعم البرامج على الميزانية الأساسية والتمويل الطوعي الخارج عن الميزانيات الأساسية، لتغطية التكاليف الإضافية المرتبطة بتقديم </w:t>
      </w:r>
      <w:r w:rsidR="00E52213">
        <w:rPr>
          <w:rFonts w:cs="Simplified Arabic" w:hint="cs"/>
          <w:rtl/>
        </w:rPr>
        <w:t>الدعم الإداري المساند للأمانة، و</w:t>
      </w:r>
      <w:r w:rsidR="00712442">
        <w:rPr>
          <w:rFonts w:cs="Simplified Arabic" w:hint="cs"/>
          <w:rtl/>
        </w:rPr>
        <w:t>منه</w:t>
      </w:r>
      <w:r w:rsidR="00E52213">
        <w:rPr>
          <w:rFonts w:cs="Simplified Arabic" w:hint="cs"/>
          <w:rtl/>
        </w:rPr>
        <w:t xml:space="preserve"> يفرض برنامج الأمم المتحدة للبيئة الثلث على الخدمات التي يقدمها وفقا لإطار تقاسم التكاليف المتفق عليه. ويستخدم الرصيد البالغ الثلثين لتغطية تكاليف عنصر دعم الأمانة ذاتها الذي تقدمه الإدارة، وقسم المالية وخدمات المؤتمرات، حسب الوارد وصفه أدناه في القسم "هاء" بشأن الدعم الإداري.</w:t>
      </w:r>
    </w:p>
    <w:p w14:paraId="4C3A6DE2" w14:textId="77777777" w:rsidR="009818D6" w:rsidRDefault="00D03912" w:rsidP="00291DFC">
      <w:pPr>
        <w:pStyle w:val="ListParagraph"/>
        <w:numPr>
          <w:ilvl w:val="0"/>
          <w:numId w:val="1"/>
        </w:numPr>
        <w:tabs>
          <w:tab w:val="clear" w:pos="720"/>
        </w:tabs>
        <w:bidi/>
        <w:spacing w:after="120" w:line="216" w:lineRule="auto"/>
        <w:rPr>
          <w:rFonts w:cs="Simplified Arabic"/>
        </w:rPr>
      </w:pPr>
      <w:r>
        <w:rPr>
          <w:rFonts w:cs="Simplified Arabic" w:hint="cs"/>
          <w:rtl/>
        </w:rPr>
        <w:t>ويعرض الجدول 4 نظرة عامة للموارد المتصلة بالوظائف المطلوبة في كل سيناريو حسب المستوى مقارنة بجدول ملاك الموظفين</w:t>
      </w:r>
      <w:r w:rsidR="00890437">
        <w:rPr>
          <w:rFonts w:cs="Simplified Arabic" w:hint="cs"/>
          <w:rtl/>
        </w:rPr>
        <w:t xml:space="preserve"> لفترة السنتين 2019-2020 وفترة السنتين 2021-2022، حسبما عدلته وأبلغت عنه الأمينة التنفيذ</w:t>
      </w:r>
      <w:r w:rsidR="00291DFC">
        <w:rPr>
          <w:rFonts w:cs="Simplified Arabic" w:hint="cs"/>
          <w:rtl/>
        </w:rPr>
        <w:t>ي</w:t>
      </w:r>
      <w:r w:rsidR="00890437">
        <w:rPr>
          <w:rFonts w:cs="Simplified Arabic" w:hint="cs"/>
          <w:rtl/>
        </w:rPr>
        <w:t>ة في التقرير عن الإيرادات وأداء الميزانية لاتفاقي</w:t>
      </w:r>
      <w:r w:rsidR="00FB38DB">
        <w:rPr>
          <w:rFonts w:cs="Simplified Arabic" w:hint="cs"/>
          <w:rtl/>
        </w:rPr>
        <w:t>ة التنوع البيولوجي، وبروتوكول ق</w:t>
      </w:r>
      <w:r w:rsidR="00890437">
        <w:rPr>
          <w:rFonts w:cs="Simplified Arabic" w:hint="cs"/>
          <w:rtl/>
        </w:rPr>
        <w:t xml:space="preserve">رطاجنة للسلامة الأحيائية وبروتوكول ناغويا بشأن الحصول وتقاسم المنافع لفترة السنتين 2019-2020 وعام 2021 </w:t>
      </w:r>
      <w:r w:rsidR="00890437" w:rsidRPr="002C79FE">
        <w:rPr>
          <w:szCs w:val="22"/>
        </w:rPr>
        <w:t>(CBD/COP/15/6)</w:t>
      </w:r>
      <w:r w:rsidR="00890437">
        <w:rPr>
          <w:rFonts w:cs="Simplified Arabic" w:hint="cs"/>
          <w:rtl/>
        </w:rPr>
        <w:t>.</w:t>
      </w:r>
    </w:p>
    <w:p w14:paraId="78965223" w14:textId="77777777" w:rsidR="006A5D38" w:rsidRDefault="00D03912" w:rsidP="00890437">
      <w:pPr>
        <w:pStyle w:val="ListParagraph"/>
        <w:numPr>
          <w:ilvl w:val="0"/>
          <w:numId w:val="1"/>
        </w:numPr>
        <w:tabs>
          <w:tab w:val="clear" w:pos="720"/>
        </w:tabs>
        <w:bidi/>
        <w:spacing w:after="120" w:line="216" w:lineRule="auto"/>
        <w:rPr>
          <w:rFonts w:cs="Simplified Arabic"/>
        </w:rPr>
      </w:pPr>
      <w:r>
        <w:rPr>
          <w:rFonts w:cs="Simplified Arabic" w:hint="cs"/>
          <w:rtl/>
        </w:rPr>
        <w:t>وي</w:t>
      </w:r>
      <w:r w:rsidR="00890437">
        <w:rPr>
          <w:rFonts w:cs="Simplified Arabic" w:hint="cs"/>
          <w:rtl/>
        </w:rPr>
        <w:t>ن</w:t>
      </w:r>
      <w:r>
        <w:rPr>
          <w:rFonts w:cs="Simplified Arabic" w:hint="cs"/>
          <w:rtl/>
        </w:rPr>
        <w:t>عكس توزيع الموارد في الجدول 5.</w:t>
      </w:r>
    </w:p>
    <w:p w14:paraId="39D9FD27" w14:textId="77777777" w:rsidR="00233BB0" w:rsidRDefault="00233BB0">
      <w:pPr>
        <w:bidi w:val="0"/>
        <w:spacing w:line="240" w:lineRule="auto"/>
        <w:jc w:val="left"/>
        <w:rPr>
          <w:rFonts w:eastAsia="Malgun Gothic"/>
          <w:b/>
          <w:bCs/>
          <w:kern w:val="0"/>
          <w:sz w:val="22"/>
          <w:rtl/>
          <w:lang w:val="en-GB" w:bidi="ar-EG"/>
        </w:rPr>
      </w:pPr>
      <w:r>
        <w:rPr>
          <w:b/>
          <w:bCs/>
          <w:rtl/>
          <w:lang w:bidi="ar-EG"/>
        </w:rPr>
        <w:br w:type="page"/>
      </w:r>
    </w:p>
    <w:p w14:paraId="7AD1A57E" w14:textId="77777777" w:rsidR="006A5D38" w:rsidRPr="00635CCE" w:rsidRDefault="006A5D38" w:rsidP="002C285F">
      <w:pPr>
        <w:pStyle w:val="ListParagraph"/>
        <w:bidi/>
        <w:spacing w:line="216" w:lineRule="auto"/>
        <w:ind w:left="0"/>
        <w:rPr>
          <w:rFonts w:cs="Simplified Arabic"/>
          <w:b/>
          <w:bCs/>
          <w:rtl/>
          <w:lang w:bidi="ar-EG"/>
        </w:rPr>
      </w:pPr>
      <w:r w:rsidRPr="00635CCE">
        <w:rPr>
          <w:rFonts w:cs="Simplified Arabic" w:hint="cs"/>
          <w:b/>
          <w:bCs/>
          <w:rtl/>
        </w:rPr>
        <w:lastRenderedPageBreak/>
        <w:t xml:space="preserve">الجدول 3. الموارد المالية حسب </w:t>
      </w:r>
      <w:r w:rsidR="002C285F">
        <w:rPr>
          <w:rFonts w:cs="Simplified Arabic" w:hint="cs"/>
          <w:b/>
          <w:bCs/>
          <w:rtl/>
        </w:rPr>
        <w:t>المكوّن</w:t>
      </w:r>
    </w:p>
    <w:tbl>
      <w:tblPr>
        <w:bidiVisual/>
        <w:tblW w:w="9362" w:type="dxa"/>
        <w:tblInd w:w="-162" w:type="dxa"/>
        <w:tblLook w:val="04A0" w:firstRow="1" w:lastRow="0" w:firstColumn="1" w:lastColumn="0" w:noHBand="0" w:noVBand="1"/>
      </w:tblPr>
      <w:tblGrid>
        <w:gridCol w:w="2572"/>
        <w:gridCol w:w="1418"/>
        <w:gridCol w:w="1677"/>
        <w:gridCol w:w="236"/>
        <w:gridCol w:w="1747"/>
        <w:gridCol w:w="1712"/>
      </w:tblGrid>
      <w:tr w:rsidR="008578A0" w:rsidRPr="00007B93" w14:paraId="78540819" w14:textId="77777777" w:rsidTr="008578A0">
        <w:trPr>
          <w:trHeight w:val="320"/>
        </w:trPr>
        <w:tc>
          <w:tcPr>
            <w:tcW w:w="2572" w:type="dxa"/>
            <w:tcBorders>
              <w:top w:val="nil"/>
              <w:left w:val="nil"/>
              <w:bottom w:val="nil"/>
              <w:right w:val="nil"/>
            </w:tcBorders>
            <w:shd w:val="clear" w:color="auto" w:fill="auto"/>
            <w:noWrap/>
            <w:vAlign w:val="bottom"/>
            <w:hideMark/>
          </w:tcPr>
          <w:p w14:paraId="57C6DB4B" w14:textId="77777777" w:rsidR="008578A0" w:rsidRPr="007B3D86" w:rsidRDefault="008578A0" w:rsidP="00635CCE">
            <w:pPr>
              <w:rPr>
                <w:rFonts w:asciiTheme="majorHAnsi" w:hAnsiTheme="majorHAnsi" w:cstheme="majorHAnsi"/>
                <w:szCs w:val="22"/>
                <w:lang w:eastAsia="zh-CN"/>
              </w:rPr>
            </w:pPr>
          </w:p>
        </w:tc>
        <w:tc>
          <w:tcPr>
            <w:tcW w:w="1418" w:type="dxa"/>
            <w:tcBorders>
              <w:top w:val="nil"/>
              <w:left w:val="nil"/>
              <w:bottom w:val="nil"/>
              <w:right w:val="nil"/>
            </w:tcBorders>
            <w:shd w:val="clear" w:color="auto" w:fill="auto"/>
            <w:noWrap/>
            <w:vAlign w:val="bottom"/>
            <w:hideMark/>
          </w:tcPr>
          <w:p w14:paraId="02D7A44A" w14:textId="77777777" w:rsidR="008578A0" w:rsidRPr="007B3D86" w:rsidRDefault="008578A0" w:rsidP="00635CCE">
            <w:pPr>
              <w:rPr>
                <w:rFonts w:asciiTheme="majorHAnsi" w:hAnsiTheme="majorHAnsi" w:cstheme="majorHAnsi"/>
                <w:szCs w:val="22"/>
                <w:lang w:eastAsia="zh-CN"/>
              </w:rPr>
            </w:pPr>
          </w:p>
        </w:tc>
        <w:tc>
          <w:tcPr>
            <w:tcW w:w="1677" w:type="dxa"/>
            <w:tcBorders>
              <w:top w:val="nil"/>
              <w:left w:val="nil"/>
              <w:bottom w:val="nil"/>
              <w:right w:val="nil"/>
            </w:tcBorders>
            <w:shd w:val="clear" w:color="auto" w:fill="auto"/>
            <w:noWrap/>
            <w:vAlign w:val="bottom"/>
            <w:hideMark/>
          </w:tcPr>
          <w:p w14:paraId="25C66EC5" w14:textId="77777777" w:rsidR="008578A0" w:rsidRPr="007B3D86" w:rsidRDefault="008578A0" w:rsidP="00F14F67">
            <w:pPr>
              <w:keepNext/>
              <w:keepLines/>
              <w:rPr>
                <w:rFonts w:asciiTheme="majorHAnsi" w:hAnsiTheme="majorHAnsi" w:cstheme="majorHAnsi"/>
                <w:szCs w:val="22"/>
                <w:lang w:eastAsia="zh-CN"/>
              </w:rPr>
            </w:pPr>
          </w:p>
        </w:tc>
        <w:tc>
          <w:tcPr>
            <w:tcW w:w="236" w:type="dxa"/>
            <w:tcBorders>
              <w:top w:val="single" w:sz="8" w:space="0" w:color="auto"/>
              <w:left w:val="nil"/>
              <w:bottom w:val="single" w:sz="8" w:space="0" w:color="auto"/>
              <w:right w:val="nil"/>
            </w:tcBorders>
          </w:tcPr>
          <w:p w14:paraId="489444C6" w14:textId="77777777" w:rsidR="008578A0" w:rsidRPr="007B3D86" w:rsidRDefault="008578A0" w:rsidP="00F14F67">
            <w:pPr>
              <w:keepNext/>
              <w:keepLines/>
              <w:jc w:val="center"/>
              <w:rPr>
                <w:rFonts w:asciiTheme="majorHAnsi" w:hAnsiTheme="majorHAnsi" w:cstheme="majorHAnsi"/>
                <w:b/>
                <w:bCs/>
                <w:color w:val="000000"/>
                <w:szCs w:val="22"/>
                <w:lang w:eastAsia="zh-CN"/>
              </w:rPr>
            </w:pPr>
          </w:p>
        </w:tc>
        <w:tc>
          <w:tcPr>
            <w:tcW w:w="3459" w:type="dxa"/>
            <w:gridSpan w:val="2"/>
            <w:tcBorders>
              <w:top w:val="single" w:sz="8" w:space="0" w:color="auto"/>
              <w:left w:val="nil"/>
              <w:bottom w:val="single" w:sz="8" w:space="0" w:color="auto"/>
              <w:right w:val="nil"/>
            </w:tcBorders>
            <w:shd w:val="clear" w:color="auto" w:fill="auto"/>
            <w:noWrap/>
            <w:vAlign w:val="center"/>
            <w:hideMark/>
          </w:tcPr>
          <w:p w14:paraId="7B1F3C2A" w14:textId="77777777" w:rsidR="008578A0" w:rsidRPr="00233BB0" w:rsidRDefault="008578A0" w:rsidP="007B3D86">
            <w:pPr>
              <w:keepNext/>
              <w:keepLines/>
              <w:jc w:val="center"/>
              <w:rPr>
                <w:rFonts w:cs="Times New Roman"/>
                <w:b/>
                <w:bCs/>
                <w:color w:val="000000"/>
                <w:sz w:val="19"/>
                <w:szCs w:val="19"/>
                <w:lang w:eastAsia="zh-CN"/>
              </w:rPr>
            </w:pPr>
            <w:r w:rsidRPr="00233BB0">
              <w:rPr>
                <w:rFonts w:cs="Times New Roman"/>
                <w:b/>
                <w:bCs/>
                <w:color w:val="000000"/>
                <w:sz w:val="19"/>
                <w:szCs w:val="19"/>
                <w:lang w:eastAsia="zh-CN"/>
              </w:rPr>
              <w:t>2024-2023</w:t>
            </w:r>
          </w:p>
        </w:tc>
      </w:tr>
      <w:tr w:rsidR="008578A0" w:rsidRPr="00007B93" w14:paraId="5E5C37F5" w14:textId="77777777" w:rsidTr="008578A0">
        <w:trPr>
          <w:trHeight w:val="310"/>
        </w:trPr>
        <w:tc>
          <w:tcPr>
            <w:tcW w:w="2572" w:type="dxa"/>
            <w:tcBorders>
              <w:top w:val="nil"/>
              <w:left w:val="nil"/>
              <w:bottom w:val="nil"/>
              <w:right w:val="nil"/>
            </w:tcBorders>
            <w:shd w:val="clear" w:color="auto" w:fill="auto"/>
            <w:noWrap/>
            <w:vAlign w:val="bottom"/>
            <w:hideMark/>
          </w:tcPr>
          <w:p w14:paraId="4AC79633" w14:textId="77777777" w:rsidR="008578A0" w:rsidRPr="007B3D86" w:rsidRDefault="008578A0" w:rsidP="00635CCE">
            <w:pPr>
              <w:rPr>
                <w:szCs w:val="22"/>
                <w:lang w:eastAsia="zh-CN"/>
              </w:rPr>
            </w:pPr>
          </w:p>
        </w:tc>
        <w:tc>
          <w:tcPr>
            <w:tcW w:w="1418" w:type="dxa"/>
            <w:tcBorders>
              <w:top w:val="nil"/>
              <w:left w:val="nil"/>
              <w:bottom w:val="nil"/>
              <w:right w:val="nil"/>
            </w:tcBorders>
            <w:shd w:val="clear" w:color="auto" w:fill="auto"/>
            <w:noWrap/>
            <w:vAlign w:val="center"/>
            <w:hideMark/>
          </w:tcPr>
          <w:p w14:paraId="65DA0AC0" w14:textId="77777777" w:rsidR="008578A0" w:rsidRPr="007B3D86" w:rsidRDefault="008578A0" w:rsidP="00291DFC">
            <w:pPr>
              <w:jc w:val="left"/>
              <w:rPr>
                <w:i/>
                <w:iCs/>
                <w:color w:val="000000"/>
                <w:szCs w:val="22"/>
                <w:lang w:eastAsia="zh-CN"/>
              </w:rPr>
            </w:pPr>
            <w:r w:rsidRPr="007B3D86">
              <w:rPr>
                <w:i/>
                <w:iCs/>
                <w:color w:val="000000"/>
                <w:szCs w:val="22"/>
                <w:lang w:eastAsia="zh-CN"/>
              </w:rPr>
              <w:t>2</w:t>
            </w:r>
            <w:r>
              <w:rPr>
                <w:i/>
                <w:iCs/>
                <w:color w:val="000000"/>
                <w:szCs w:val="22"/>
                <w:lang w:eastAsia="zh-CN"/>
              </w:rPr>
              <w:t>020</w:t>
            </w:r>
            <w:r w:rsidRPr="007B3D86">
              <w:rPr>
                <w:i/>
                <w:iCs/>
                <w:color w:val="000000"/>
                <w:szCs w:val="22"/>
                <w:lang w:eastAsia="zh-CN"/>
              </w:rPr>
              <w:t>-20</w:t>
            </w:r>
            <w:r>
              <w:rPr>
                <w:i/>
                <w:iCs/>
                <w:color w:val="000000"/>
                <w:szCs w:val="22"/>
                <w:lang w:eastAsia="zh-CN"/>
              </w:rPr>
              <w:t>19</w:t>
            </w:r>
          </w:p>
        </w:tc>
        <w:tc>
          <w:tcPr>
            <w:tcW w:w="1677" w:type="dxa"/>
            <w:tcBorders>
              <w:top w:val="nil"/>
              <w:left w:val="nil"/>
              <w:bottom w:val="nil"/>
              <w:right w:val="nil"/>
            </w:tcBorders>
            <w:shd w:val="clear" w:color="auto" w:fill="auto"/>
            <w:noWrap/>
            <w:vAlign w:val="center"/>
            <w:hideMark/>
          </w:tcPr>
          <w:p w14:paraId="78DB5AFD" w14:textId="77777777" w:rsidR="008578A0" w:rsidRPr="007B3D86" w:rsidRDefault="008578A0" w:rsidP="007B3D86">
            <w:pPr>
              <w:keepNext/>
              <w:keepLines/>
              <w:ind w:left="-1098" w:right="33"/>
              <w:jc w:val="right"/>
              <w:rPr>
                <w:i/>
                <w:iCs/>
                <w:color w:val="000000"/>
                <w:szCs w:val="22"/>
                <w:lang w:eastAsia="zh-CN"/>
              </w:rPr>
            </w:pPr>
            <w:r w:rsidRPr="007B3D86">
              <w:rPr>
                <w:i/>
                <w:iCs/>
                <w:color w:val="000000"/>
                <w:szCs w:val="22"/>
                <w:lang w:eastAsia="zh-CN"/>
              </w:rPr>
              <w:t>202</w:t>
            </w:r>
            <w:r>
              <w:rPr>
                <w:i/>
                <w:iCs/>
                <w:color w:val="000000"/>
                <w:szCs w:val="22"/>
                <w:lang w:eastAsia="zh-CN"/>
              </w:rPr>
              <w:t>2</w:t>
            </w:r>
            <w:r w:rsidRPr="007B3D86">
              <w:rPr>
                <w:i/>
                <w:iCs/>
                <w:color w:val="000000"/>
                <w:szCs w:val="22"/>
                <w:lang w:eastAsia="zh-CN"/>
              </w:rPr>
              <w:t>-202</w:t>
            </w:r>
            <w:r>
              <w:rPr>
                <w:i/>
                <w:iCs/>
                <w:color w:val="000000"/>
                <w:szCs w:val="22"/>
                <w:lang w:eastAsia="zh-CN"/>
              </w:rPr>
              <w:t>1</w:t>
            </w:r>
          </w:p>
        </w:tc>
        <w:tc>
          <w:tcPr>
            <w:tcW w:w="236" w:type="dxa"/>
            <w:tcBorders>
              <w:top w:val="nil"/>
              <w:left w:val="nil"/>
              <w:bottom w:val="nil"/>
              <w:right w:val="nil"/>
            </w:tcBorders>
          </w:tcPr>
          <w:p w14:paraId="123E83B0" w14:textId="77777777" w:rsidR="008578A0" w:rsidRPr="007B3D86" w:rsidRDefault="008578A0" w:rsidP="00F14F67">
            <w:pPr>
              <w:keepNext/>
              <w:keepLines/>
              <w:jc w:val="center"/>
              <w:rPr>
                <w:i/>
                <w:iCs/>
                <w:color w:val="000000"/>
                <w:szCs w:val="22"/>
                <w:lang w:eastAsia="zh-CN"/>
              </w:rPr>
            </w:pPr>
          </w:p>
        </w:tc>
        <w:tc>
          <w:tcPr>
            <w:tcW w:w="1747" w:type="dxa"/>
            <w:tcBorders>
              <w:top w:val="nil"/>
              <w:left w:val="nil"/>
              <w:bottom w:val="nil"/>
              <w:right w:val="nil"/>
            </w:tcBorders>
            <w:shd w:val="clear" w:color="auto" w:fill="auto"/>
            <w:noWrap/>
            <w:vAlign w:val="center"/>
            <w:hideMark/>
          </w:tcPr>
          <w:p w14:paraId="034EC072" w14:textId="77777777" w:rsidR="008578A0" w:rsidRPr="0031026B" w:rsidRDefault="008578A0" w:rsidP="007B3D86">
            <w:pPr>
              <w:keepNext/>
              <w:keepLines/>
              <w:jc w:val="left"/>
              <w:rPr>
                <w:i/>
                <w:iCs/>
                <w:color w:val="000000"/>
                <w:szCs w:val="20"/>
                <w:lang w:eastAsia="zh-CN"/>
              </w:rPr>
            </w:pPr>
            <w:r w:rsidRPr="0031026B">
              <w:rPr>
                <w:rFonts w:hint="cs"/>
                <w:i/>
                <w:iCs/>
                <w:color w:val="000000"/>
                <w:szCs w:val="20"/>
                <w:rtl/>
                <w:lang w:eastAsia="zh-CN" w:bidi="ar-EG"/>
              </w:rPr>
              <w:t>سيناريو النمو الحقيقي الصفري (8%)</w:t>
            </w:r>
          </w:p>
        </w:tc>
        <w:tc>
          <w:tcPr>
            <w:tcW w:w="1712" w:type="dxa"/>
            <w:tcBorders>
              <w:top w:val="nil"/>
              <w:left w:val="nil"/>
              <w:bottom w:val="nil"/>
              <w:right w:val="nil"/>
            </w:tcBorders>
            <w:shd w:val="clear" w:color="auto" w:fill="auto"/>
            <w:noWrap/>
            <w:vAlign w:val="center"/>
            <w:hideMark/>
          </w:tcPr>
          <w:p w14:paraId="7F399028" w14:textId="77777777" w:rsidR="008578A0" w:rsidRPr="0031026B" w:rsidRDefault="008578A0" w:rsidP="007B3D86">
            <w:pPr>
              <w:keepNext/>
              <w:keepLines/>
              <w:jc w:val="center"/>
              <w:rPr>
                <w:i/>
                <w:iCs/>
                <w:color w:val="000000"/>
                <w:szCs w:val="20"/>
                <w:rtl/>
                <w:lang w:eastAsia="zh-CN" w:bidi="ar-EG"/>
              </w:rPr>
            </w:pPr>
            <w:r w:rsidRPr="0031026B">
              <w:rPr>
                <w:rFonts w:hint="cs"/>
                <w:i/>
                <w:iCs/>
                <w:color w:val="000000"/>
                <w:szCs w:val="20"/>
                <w:rtl/>
                <w:lang w:eastAsia="zh-CN" w:bidi="ar-EG"/>
              </w:rPr>
              <w:t>سيناريو النمو الاسمي الصفري (0%)</w:t>
            </w:r>
          </w:p>
        </w:tc>
      </w:tr>
      <w:tr w:rsidR="008578A0" w:rsidRPr="00007B93" w14:paraId="615E6582" w14:textId="77777777" w:rsidTr="008578A0">
        <w:trPr>
          <w:trHeight w:val="78"/>
        </w:trPr>
        <w:tc>
          <w:tcPr>
            <w:tcW w:w="2572" w:type="dxa"/>
            <w:tcBorders>
              <w:top w:val="nil"/>
              <w:left w:val="nil"/>
              <w:bottom w:val="single" w:sz="8" w:space="0" w:color="auto"/>
              <w:right w:val="nil"/>
            </w:tcBorders>
            <w:shd w:val="clear" w:color="auto" w:fill="auto"/>
            <w:noWrap/>
            <w:vAlign w:val="center"/>
            <w:hideMark/>
          </w:tcPr>
          <w:p w14:paraId="12DB924A" w14:textId="77777777" w:rsidR="008578A0" w:rsidRPr="007B3D86" w:rsidRDefault="008578A0" w:rsidP="00635CCE">
            <w:pPr>
              <w:jc w:val="right"/>
              <w:rPr>
                <w:color w:val="000000"/>
                <w:szCs w:val="22"/>
                <w:lang w:eastAsia="zh-CN"/>
              </w:rPr>
            </w:pPr>
            <w:r w:rsidRPr="007B3D86">
              <w:rPr>
                <w:color w:val="000000"/>
                <w:szCs w:val="22"/>
                <w:lang w:eastAsia="zh-CN"/>
              </w:rPr>
              <w:t> </w:t>
            </w:r>
          </w:p>
        </w:tc>
        <w:tc>
          <w:tcPr>
            <w:tcW w:w="1418" w:type="dxa"/>
            <w:tcBorders>
              <w:top w:val="nil"/>
              <w:left w:val="nil"/>
              <w:bottom w:val="single" w:sz="8" w:space="0" w:color="auto"/>
              <w:right w:val="nil"/>
            </w:tcBorders>
            <w:shd w:val="clear" w:color="auto" w:fill="auto"/>
            <w:noWrap/>
            <w:vAlign w:val="center"/>
            <w:hideMark/>
          </w:tcPr>
          <w:p w14:paraId="0C87E406" w14:textId="77777777" w:rsidR="008578A0" w:rsidRPr="007B3D86" w:rsidRDefault="00291DFC" w:rsidP="00291DFC">
            <w:pPr>
              <w:ind w:firstLine="20"/>
              <w:jc w:val="left"/>
              <w:rPr>
                <w:i/>
                <w:iCs/>
                <w:color w:val="000000"/>
                <w:szCs w:val="22"/>
                <w:lang w:eastAsia="zh-CN"/>
              </w:rPr>
            </w:pPr>
            <w:r>
              <w:rPr>
                <w:rFonts w:hint="cs"/>
                <w:i/>
                <w:iCs/>
                <w:color w:val="000000"/>
                <w:szCs w:val="22"/>
                <w:rtl/>
                <w:lang w:eastAsia="zh-CN"/>
              </w:rPr>
              <w:t>المقرر 14/37</w:t>
            </w:r>
          </w:p>
        </w:tc>
        <w:tc>
          <w:tcPr>
            <w:tcW w:w="1677" w:type="dxa"/>
            <w:tcBorders>
              <w:top w:val="nil"/>
              <w:left w:val="nil"/>
              <w:bottom w:val="single" w:sz="8" w:space="0" w:color="auto"/>
              <w:right w:val="nil"/>
            </w:tcBorders>
            <w:shd w:val="clear" w:color="auto" w:fill="auto"/>
            <w:vAlign w:val="center"/>
            <w:hideMark/>
          </w:tcPr>
          <w:p w14:paraId="54436410" w14:textId="77777777" w:rsidR="00291DFC" w:rsidRDefault="00291DFC" w:rsidP="00291DFC">
            <w:pPr>
              <w:keepNext/>
              <w:keepLines/>
              <w:tabs>
                <w:tab w:val="right" w:pos="1461"/>
              </w:tabs>
              <w:ind w:left="-506" w:right="33"/>
              <w:jc w:val="right"/>
              <w:rPr>
                <w:i/>
                <w:iCs/>
                <w:color w:val="000000"/>
                <w:szCs w:val="22"/>
                <w:rtl/>
                <w:lang w:eastAsia="zh-CN" w:bidi="ar-EG"/>
              </w:rPr>
            </w:pPr>
            <w:r>
              <w:rPr>
                <w:rFonts w:hint="cs"/>
                <w:i/>
                <w:iCs/>
                <w:color w:val="000000"/>
                <w:szCs w:val="22"/>
                <w:rtl/>
                <w:lang w:eastAsia="zh-CN" w:bidi="ar-EG"/>
              </w:rPr>
              <w:t xml:space="preserve">المقرر </w:t>
            </w:r>
            <w:r>
              <w:rPr>
                <w:i/>
                <w:iCs/>
                <w:color w:val="000000"/>
                <w:szCs w:val="22"/>
                <w:lang w:eastAsia="zh-CN" w:bidi="ar-EG"/>
              </w:rPr>
              <w:t>EM-2/1</w:t>
            </w:r>
            <w:r>
              <w:rPr>
                <w:rFonts w:hint="cs"/>
                <w:i/>
                <w:iCs/>
                <w:color w:val="000000"/>
                <w:szCs w:val="22"/>
                <w:rtl/>
                <w:lang w:eastAsia="zh-CN" w:bidi="ar-EG"/>
              </w:rPr>
              <w:t xml:space="preserve"> </w:t>
            </w:r>
          </w:p>
          <w:p w14:paraId="3862A842" w14:textId="77777777" w:rsidR="008578A0" w:rsidRPr="007B3D86" w:rsidRDefault="00291DFC" w:rsidP="00291DFC">
            <w:pPr>
              <w:keepNext/>
              <w:keepLines/>
              <w:tabs>
                <w:tab w:val="right" w:pos="1461"/>
              </w:tabs>
              <w:ind w:left="-506" w:right="33"/>
              <w:jc w:val="right"/>
              <w:rPr>
                <w:i/>
                <w:iCs/>
                <w:color w:val="000000"/>
                <w:szCs w:val="22"/>
                <w:rtl/>
                <w:lang w:eastAsia="zh-CN" w:bidi="ar-EG"/>
              </w:rPr>
            </w:pPr>
            <w:r>
              <w:rPr>
                <w:rFonts w:hint="cs"/>
                <w:i/>
                <w:iCs/>
                <w:color w:val="000000"/>
                <w:szCs w:val="22"/>
                <w:rtl/>
                <w:lang w:eastAsia="zh-CN" w:bidi="ar-EG"/>
              </w:rPr>
              <w:t>و 15/1</w:t>
            </w:r>
          </w:p>
        </w:tc>
        <w:tc>
          <w:tcPr>
            <w:tcW w:w="236" w:type="dxa"/>
            <w:tcBorders>
              <w:top w:val="nil"/>
              <w:left w:val="nil"/>
              <w:bottom w:val="single" w:sz="8" w:space="0" w:color="auto"/>
              <w:right w:val="nil"/>
            </w:tcBorders>
          </w:tcPr>
          <w:p w14:paraId="3BDDBBC7" w14:textId="77777777" w:rsidR="008578A0" w:rsidRPr="007B3D86" w:rsidRDefault="008578A0" w:rsidP="00F14F67">
            <w:pPr>
              <w:keepNext/>
              <w:keepLines/>
              <w:jc w:val="center"/>
              <w:rPr>
                <w:i/>
                <w:iCs/>
                <w:color w:val="000000"/>
                <w:szCs w:val="22"/>
                <w:lang w:eastAsia="zh-CN"/>
              </w:rPr>
            </w:pPr>
          </w:p>
        </w:tc>
        <w:tc>
          <w:tcPr>
            <w:tcW w:w="1747" w:type="dxa"/>
            <w:tcBorders>
              <w:top w:val="nil"/>
              <w:left w:val="nil"/>
              <w:bottom w:val="single" w:sz="8" w:space="0" w:color="auto"/>
              <w:right w:val="nil"/>
            </w:tcBorders>
            <w:shd w:val="clear" w:color="auto" w:fill="auto"/>
            <w:noWrap/>
            <w:vAlign w:val="center"/>
            <w:hideMark/>
          </w:tcPr>
          <w:p w14:paraId="447985ED" w14:textId="77777777" w:rsidR="008578A0" w:rsidRPr="007B3D86" w:rsidRDefault="008578A0" w:rsidP="00F14F67">
            <w:pPr>
              <w:keepNext/>
              <w:keepLines/>
              <w:jc w:val="both"/>
              <w:rPr>
                <w:i/>
                <w:iCs/>
                <w:color w:val="000000"/>
                <w:szCs w:val="22"/>
                <w:lang w:eastAsia="zh-CN"/>
              </w:rPr>
            </w:pPr>
          </w:p>
        </w:tc>
        <w:tc>
          <w:tcPr>
            <w:tcW w:w="1712" w:type="dxa"/>
            <w:tcBorders>
              <w:top w:val="nil"/>
              <w:left w:val="nil"/>
              <w:bottom w:val="single" w:sz="8" w:space="0" w:color="auto"/>
              <w:right w:val="nil"/>
            </w:tcBorders>
            <w:shd w:val="clear" w:color="auto" w:fill="auto"/>
            <w:noWrap/>
            <w:vAlign w:val="center"/>
            <w:hideMark/>
          </w:tcPr>
          <w:p w14:paraId="0513BDA0" w14:textId="77777777" w:rsidR="008578A0" w:rsidRPr="007B3D86" w:rsidRDefault="008578A0" w:rsidP="00F14F67">
            <w:pPr>
              <w:keepNext/>
              <w:keepLines/>
              <w:jc w:val="both"/>
              <w:rPr>
                <w:i/>
                <w:iCs/>
                <w:color w:val="000000"/>
                <w:szCs w:val="22"/>
                <w:lang w:eastAsia="zh-CN"/>
              </w:rPr>
            </w:pPr>
          </w:p>
        </w:tc>
      </w:tr>
      <w:tr w:rsidR="008578A0" w:rsidRPr="00007B93" w14:paraId="439639BC" w14:textId="77777777" w:rsidTr="008578A0">
        <w:trPr>
          <w:trHeight w:val="310"/>
        </w:trPr>
        <w:tc>
          <w:tcPr>
            <w:tcW w:w="2572" w:type="dxa"/>
            <w:tcBorders>
              <w:top w:val="nil"/>
              <w:left w:val="nil"/>
              <w:bottom w:val="nil"/>
              <w:right w:val="nil"/>
            </w:tcBorders>
            <w:shd w:val="clear" w:color="auto" w:fill="auto"/>
            <w:noWrap/>
            <w:vAlign w:val="center"/>
            <w:hideMark/>
          </w:tcPr>
          <w:p w14:paraId="7D6929E1" w14:textId="77777777" w:rsidR="008578A0" w:rsidRPr="00233BB0" w:rsidRDefault="008578A0" w:rsidP="00635CCE">
            <w:pPr>
              <w:rPr>
                <w:b/>
                <w:bCs/>
                <w:color w:val="000000"/>
                <w:szCs w:val="20"/>
                <w:lang w:eastAsia="zh-CN"/>
              </w:rPr>
            </w:pPr>
            <w:r w:rsidRPr="00233BB0">
              <w:rPr>
                <w:rFonts w:hint="cs"/>
                <w:b/>
                <w:bCs/>
                <w:color w:val="000000"/>
                <w:szCs w:val="20"/>
                <w:rtl/>
                <w:lang w:eastAsia="zh-CN"/>
              </w:rPr>
              <w:t>تكاليف الموظفين</w:t>
            </w:r>
          </w:p>
        </w:tc>
        <w:tc>
          <w:tcPr>
            <w:tcW w:w="1418" w:type="dxa"/>
            <w:tcBorders>
              <w:top w:val="nil"/>
              <w:left w:val="nil"/>
              <w:bottom w:val="nil"/>
              <w:right w:val="nil"/>
            </w:tcBorders>
            <w:shd w:val="clear" w:color="auto" w:fill="auto"/>
            <w:noWrap/>
            <w:vAlign w:val="bottom"/>
            <w:hideMark/>
          </w:tcPr>
          <w:p w14:paraId="46788E08" w14:textId="77777777" w:rsidR="008578A0" w:rsidRPr="007B3D86" w:rsidRDefault="008578A0" w:rsidP="00635CCE">
            <w:pPr>
              <w:rPr>
                <w:b/>
                <w:bCs/>
                <w:color w:val="000000"/>
                <w:szCs w:val="22"/>
                <w:lang w:eastAsia="zh-CN"/>
              </w:rPr>
            </w:pPr>
          </w:p>
        </w:tc>
        <w:tc>
          <w:tcPr>
            <w:tcW w:w="1677" w:type="dxa"/>
            <w:tcBorders>
              <w:top w:val="nil"/>
              <w:left w:val="nil"/>
              <w:bottom w:val="nil"/>
              <w:right w:val="nil"/>
            </w:tcBorders>
            <w:shd w:val="clear" w:color="auto" w:fill="auto"/>
            <w:noWrap/>
            <w:vAlign w:val="bottom"/>
            <w:hideMark/>
          </w:tcPr>
          <w:p w14:paraId="19ED94F6" w14:textId="77777777" w:rsidR="008578A0" w:rsidRPr="007B3D86" w:rsidRDefault="008578A0" w:rsidP="00F14F67">
            <w:pPr>
              <w:keepNext/>
              <w:keepLines/>
              <w:ind w:left="-506" w:right="33"/>
              <w:rPr>
                <w:szCs w:val="22"/>
                <w:lang w:eastAsia="zh-CN"/>
              </w:rPr>
            </w:pPr>
          </w:p>
        </w:tc>
        <w:tc>
          <w:tcPr>
            <w:tcW w:w="236" w:type="dxa"/>
            <w:tcBorders>
              <w:top w:val="nil"/>
              <w:left w:val="nil"/>
              <w:bottom w:val="nil"/>
              <w:right w:val="nil"/>
            </w:tcBorders>
          </w:tcPr>
          <w:p w14:paraId="4A7862DB" w14:textId="77777777" w:rsidR="008578A0" w:rsidRPr="007B3D86" w:rsidRDefault="008578A0" w:rsidP="00F14F67">
            <w:pPr>
              <w:keepNext/>
              <w:keepLines/>
              <w:rPr>
                <w:szCs w:val="22"/>
                <w:lang w:eastAsia="zh-CN"/>
              </w:rPr>
            </w:pPr>
          </w:p>
        </w:tc>
        <w:tc>
          <w:tcPr>
            <w:tcW w:w="1747" w:type="dxa"/>
            <w:tcBorders>
              <w:top w:val="nil"/>
              <w:left w:val="nil"/>
              <w:bottom w:val="nil"/>
              <w:right w:val="nil"/>
            </w:tcBorders>
            <w:shd w:val="clear" w:color="auto" w:fill="auto"/>
            <w:noWrap/>
            <w:vAlign w:val="bottom"/>
            <w:hideMark/>
          </w:tcPr>
          <w:p w14:paraId="07753BF6" w14:textId="77777777" w:rsidR="008578A0" w:rsidRPr="007B3D86" w:rsidRDefault="008578A0" w:rsidP="00F14F67">
            <w:pPr>
              <w:keepNext/>
              <w:keepLines/>
              <w:rPr>
                <w:szCs w:val="22"/>
                <w:lang w:eastAsia="zh-CN"/>
              </w:rPr>
            </w:pPr>
          </w:p>
        </w:tc>
        <w:tc>
          <w:tcPr>
            <w:tcW w:w="1712" w:type="dxa"/>
            <w:tcBorders>
              <w:top w:val="nil"/>
              <w:left w:val="nil"/>
              <w:bottom w:val="nil"/>
              <w:right w:val="nil"/>
            </w:tcBorders>
            <w:shd w:val="clear" w:color="auto" w:fill="auto"/>
            <w:noWrap/>
            <w:vAlign w:val="bottom"/>
            <w:hideMark/>
          </w:tcPr>
          <w:p w14:paraId="3789FC06" w14:textId="77777777" w:rsidR="008578A0" w:rsidRPr="007B3D86" w:rsidRDefault="008578A0" w:rsidP="00F14F67">
            <w:pPr>
              <w:keepNext/>
              <w:keepLines/>
              <w:rPr>
                <w:szCs w:val="22"/>
                <w:lang w:eastAsia="zh-CN"/>
              </w:rPr>
            </w:pPr>
          </w:p>
        </w:tc>
      </w:tr>
      <w:tr w:rsidR="008578A0" w:rsidRPr="0015149D" w14:paraId="11ECDAD2" w14:textId="77777777" w:rsidTr="008578A0">
        <w:trPr>
          <w:trHeight w:val="290"/>
        </w:trPr>
        <w:tc>
          <w:tcPr>
            <w:tcW w:w="2572" w:type="dxa"/>
            <w:tcBorders>
              <w:top w:val="nil"/>
              <w:left w:val="nil"/>
              <w:bottom w:val="nil"/>
              <w:right w:val="nil"/>
            </w:tcBorders>
            <w:shd w:val="clear" w:color="auto" w:fill="auto"/>
            <w:noWrap/>
            <w:vAlign w:val="center"/>
            <w:hideMark/>
          </w:tcPr>
          <w:p w14:paraId="7531CD0A" w14:textId="77777777" w:rsidR="008578A0" w:rsidRPr="00233BB0" w:rsidRDefault="008578A0" w:rsidP="00635CCE">
            <w:pPr>
              <w:rPr>
                <w:color w:val="000000"/>
                <w:szCs w:val="20"/>
                <w:lang w:eastAsia="zh-CN"/>
              </w:rPr>
            </w:pPr>
            <w:r w:rsidRPr="00233BB0">
              <w:rPr>
                <w:rFonts w:hint="cs"/>
                <w:color w:val="000000"/>
                <w:szCs w:val="20"/>
                <w:rtl/>
                <w:lang w:eastAsia="zh-CN"/>
              </w:rPr>
              <w:t>الموظفين</w:t>
            </w:r>
          </w:p>
        </w:tc>
        <w:tc>
          <w:tcPr>
            <w:tcW w:w="1418" w:type="dxa"/>
            <w:tcBorders>
              <w:top w:val="nil"/>
              <w:left w:val="nil"/>
              <w:bottom w:val="nil"/>
              <w:right w:val="nil"/>
            </w:tcBorders>
            <w:shd w:val="clear" w:color="auto" w:fill="auto"/>
            <w:noWrap/>
            <w:vAlign w:val="center"/>
            <w:hideMark/>
          </w:tcPr>
          <w:p w14:paraId="1294007B" w14:textId="77777777" w:rsidR="008578A0" w:rsidRPr="00233BB0" w:rsidRDefault="008578A0" w:rsidP="00635CCE">
            <w:pPr>
              <w:jc w:val="right"/>
              <w:rPr>
                <w:color w:val="000000"/>
                <w:sz w:val="19"/>
                <w:szCs w:val="19"/>
                <w:lang w:eastAsia="zh-CN"/>
              </w:rPr>
            </w:pPr>
            <w:r w:rsidRPr="00233BB0">
              <w:rPr>
                <w:color w:val="000000"/>
                <w:sz w:val="19"/>
                <w:szCs w:val="19"/>
                <w:lang w:eastAsia="zh-CN"/>
              </w:rPr>
              <w:t>23,080.5</w:t>
            </w:r>
          </w:p>
        </w:tc>
        <w:tc>
          <w:tcPr>
            <w:tcW w:w="1677" w:type="dxa"/>
            <w:tcBorders>
              <w:top w:val="nil"/>
              <w:left w:val="nil"/>
              <w:bottom w:val="nil"/>
              <w:right w:val="nil"/>
            </w:tcBorders>
            <w:shd w:val="clear" w:color="auto" w:fill="auto"/>
            <w:noWrap/>
            <w:vAlign w:val="center"/>
            <w:hideMark/>
          </w:tcPr>
          <w:p w14:paraId="52E32E4C" w14:textId="77777777" w:rsidR="008578A0" w:rsidRPr="00233BB0" w:rsidRDefault="008578A0" w:rsidP="007B3D86">
            <w:pPr>
              <w:keepNext/>
              <w:keepLines/>
              <w:ind w:left="-506" w:right="33"/>
              <w:jc w:val="right"/>
              <w:rPr>
                <w:color w:val="000000"/>
                <w:sz w:val="19"/>
                <w:szCs w:val="19"/>
                <w:lang w:eastAsia="zh-CN"/>
              </w:rPr>
            </w:pPr>
            <w:r w:rsidRPr="00233BB0">
              <w:rPr>
                <w:color w:val="000000"/>
                <w:sz w:val="19"/>
                <w:szCs w:val="19"/>
                <w:lang w:eastAsia="zh-CN"/>
              </w:rPr>
              <w:t>24,156.8</w:t>
            </w:r>
          </w:p>
        </w:tc>
        <w:tc>
          <w:tcPr>
            <w:tcW w:w="236" w:type="dxa"/>
            <w:tcBorders>
              <w:top w:val="nil"/>
              <w:left w:val="nil"/>
              <w:bottom w:val="nil"/>
              <w:right w:val="nil"/>
            </w:tcBorders>
          </w:tcPr>
          <w:p w14:paraId="7073FB9D" w14:textId="77777777" w:rsidR="008578A0" w:rsidRPr="00233BB0" w:rsidRDefault="008578A0" w:rsidP="007B3D86">
            <w:pPr>
              <w:keepNext/>
              <w:keepLines/>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2C88A65B" w14:textId="77777777" w:rsidR="008578A0" w:rsidRPr="00233BB0" w:rsidRDefault="008578A0" w:rsidP="00E34832">
            <w:pPr>
              <w:keepNext/>
              <w:keepLines/>
              <w:jc w:val="right"/>
              <w:rPr>
                <w:color w:val="000000"/>
                <w:sz w:val="19"/>
                <w:szCs w:val="19"/>
                <w:lang w:eastAsia="zh-CN"/>
              </w:rPr>
            </w:pPr>
            <w:r w:rsidRPr="00233BB0">
              <w:rPr>
                <w:color w:val="000000"/>
                <w:sz w:val="19"/>
                <w:szCs w:val="19"/>
                <w:lang w:eastAsia="zh-CN"/>
              </w:rPr>
              <w:t>25,</w:t>
            </w:r>
            <w:r w:rsidR="00E34832">
              <w:rPr>
                <w:color w:val="000000"/>
                <w:sz w:val="19"/>
                <w:szCs w:val="19"/>
                <w:lang w:eastAsia="zh-CN"/>
              </w:rPr>
              <w:t>290</w:t>
            </w:r>
            <w:r w:rsidRPr="00233BB0">
              <w:rPr>
                <w:color w:val="000000"/>
                <w:sz w:val="19"/>
                <w:szCs w:val="19"/>
                <w:lang w:eastAsia="zh-CN"/>
              </w:rPr>
              <w:t>.</w:t>
            </w:r>
            <w:r w:rsidR="00E34832">
              <w:rPr>
                <w:color w:val="000000"/>
                <w:sz w:val="19"/>
                <w:szCs w:val="19"/>
                <w:lang w:eastAsia="zh-CN"/>
              </w:rPr>
              <w:t>7</w:t>
            </w:r>
          </w:p>
        </w:tc>
        <w:tc>
          <w:tcPr>
            <w:tcW w:w="1712" w:type="dxa"/>
            <w:tcBorders>
              <w:top w:val="nil"/>
              <w:left w:val="nil"/>
              <w:bottom w:val="nil"/>
              <w:right w:val="nil"/>
            </w:tcBorders>
            <w:shd w:val="clear" w:color="auto" w:fill="auto"/>
            <w:noWrap/>
            <w:vAlign w:val="center"/>
            <w:hideMark/>
          </w:tcPr>
          <w:p w14:paraId="1162AF54" w14:textId="77777777" w:rsidR="008578A0" w:rsidRPr="00233BB0" w:rsidRDefault="008578A0" w:rsidP="00E34832">
            <w:pPr>
              <w:keepNext/>
              <w:keepLines/>
              <w:jc w:val="right"/>
              <w:rPr>
                <w:color w:val="000000"/>
                <w:sz w:val="19"/>
                <w:szCs w:val="19"/>
                <w:lang w:eastAsia="zh-CN"/>
              </w:rPr>
            </w:pPr>
            <w:r w:rsidRPr="00233BB0">
              <w:rPr>
                <w:color w:val="000000"/>
                <w:sz w:val="19"/>
                <w:szCs w:val="19"/>
                <w:lang w:eastAsia="zh-CN"/>
              </w:rPr>
              <w:t>22,</w:t>
            </w:r>
            <w:r w:rsidR="00E34832">
              <w:rPr>
                <w:color w:val="000000"/>
                <w:sz w:val="19"/>
                <w:szCs w:val="19"/>
                <w:lang w:eastAsia="zh-CN"/>
              </w:rPr>
              <w:t>645.1</w:t>
            </w:r>
            <w:r>
              <w:rPr>
                <w:rFonts w:hint="cs"/>
                <w:color w:val="000000"/>
                <w:sz w:val="19"/>
                <w:szCs w:val="19"/>
                <w:rtl/>
                <w:lang w:eastAsia="zh-CN"/>
              </w:rPr>
              <w:t xml:space="preserve"> </w:t>
            </w:r>
            <w:r w:rsidRPr="00233BB0">
              <w:rPr>
                <w:rFonts w:ascii="Simplified Arabic" w:hAnsi="Simplified Arabic"/>
                <w:color w:val="000000"/>
                <w:sz w:val="19"/>
                <w:szCs w:val="19"/>
                <w:rtl/>
                <w:lang w:eastAsia="zh-CN"/>
              </w:rPr>
              <w:t>/</w:t>
            </w:r>
            <w:r w:rsidRPr="00233BB0">
              <w:rPr>
                <w:rFonts w:ascii="Simplified Arabic" w:hAnsi="Simplified Arabic"/>
                <w:color w:val="000000"/>
                <w:sz w:val="19"/>
                <w:szCs w:val="19"/>
                <w:u w:val="single"/>
                <w:rtl/>
                <w:lang w:eastAsia="zh-CN"/>
              </w:rPr>
              <w:t>أ</w:t>
            </w:r>
          </w:p>
        </w:tc>
      </w:tr>
      <w:tr w:rsidR="008578A0" w:rsidRPr="00007B93" w14:paraId="16CA197A" w14:textId="77777777" w:rsidTr="008578A0">
        <w:trPr>
          <w:trHeight w:val="300"/>
        </w:trPr>
        <w:tc>
          <w:tcPr>
            <w:tcW w:w="2572" w:type="dxa"/>
            <w:tcBorders>
              <w:top w:val="nil"/>
              <w:left w:val="nil"/>
              <w:bottom w:val="nil"/>
              <w:right w:val="nil"/>
            </w:tcBorders>
            <w:shd w:val="clear" w:color="auto" w:fill="auto"/>
            <w:noWrap/>
            <w:vAlign w:val="center"/>
            <w:hideMark/>
          </w:tcPr>
          <w:p w14:paraId="469371B2" w14:textId="77777777" w:rsidR="008578A0" w:rsidRPr="00233BB0" w:rsidRDefault="008578A0" w:rsidP="00635CCE">
            <w:pPr>
              <w:rPr>
                <w:color w:val="000000"/>
                <w:szCs w:val="20"/>
                <w:lang w:eastAsia="zh-CN"/>
              </w:rPr>
            </w:pPr>
            <w:r w:rsidRPr="00233BB0">
              <w:rPr>
                <w:rFonts w:hint="cs"/>
                <w:color w:val="000000"/>
                <w:szCs w:val="20"/>
                <w:rtl/>
                <w:lang w:eastAsia="zh-CN"/>
              </w:rPr>
              <w:t>المساعدة العامة المؤقتة</w:t>
            </w:r>
          </w:p>
        </w:tc>
        <w:tc>
          <w:tcPr>
            <w:tcW w:w="1418" w:type="dxa"/>
            <w:tcBorders>
              <w:top w:val="nil"/>
              <w:left w:val="nil"/>
              <w:bottom w:val="nil"/>
              <w:right w:val="nil"/>
            </w:tcBorders>
            <w:shd w:val="clear" w:color="auto" w:fill="auto"/>
            <w:noWrap/>
            <w:vAlign w:val="center"/>
            <w:hideMark/>
          </w:tcPr>
          <w:p w14:paraId="217D977A" w14:textId="77777777" w:rsidR="008578A0" w:rsidRPr="00233BB0" w:rsidRDefault="008578A0" w:rsidP="00F56A9A">
            <w:pPr>
              <w:ind w:right="249"/>
              <w:jc w:val="right"/>
              <w:rPr>
                <w:color w:val="000000"/>
                <w:sz w:val="19"/>
                <w:szCs w:val="19"/>
                <w:lang w:eastAsia="zh-CN"/>
              </w:rPr>
            </w:pPr>
            <w:r w:rsidRPr="00233BB0">
              <w:rPr>
                <w:color w:val="000000"/>
                <w:sz w:val="19"/>
                <w:szCs w:val="19"/>
                <w:lang w:eastAsia="zh-CN"/>
              </w:rPr>
              <w:t>200.0</w:t>
            </w:r>
          </w:p>
        </w:tc>
        <w:tc>
          <w:tcPr>
            <w:tcW w:w="1677" w:type="dxa"/>
            <w:tcBorders>
              <w:top w:val="nil"/>
              <w:left w:val="nil"/>
              <w:bottom w:val="nil"/>
              <w:right w:val="nil"/>
            </w:tcBorders>
            <w:shd w:val="clear" w:color="auto" w:fill="auto"/>
            <w:noWrap/>
            <w:vAlign w:val="center"/>
            <w:hideMark/>
          </w:tcPr>
          <w:p w14:paraId="6A28E6AE" w14:textId="77777777" w:rsidR="008578A0" w:rsidRPr="00233BB0" w:rsidRDefault="008578A0" w:rsidP="00F56A9A">
            <w:pPr>
              <w:keepNext/>
              <w:keepLines/>
              <w:ind w:left="-506" w:right="249"/>
              <w:jc w:val="right"/>
              <w:rPr>
                <w:color w:val="000000"/>
                <w:sz w:val="19"/>
                <w:szCs w:val="19"/>
                <w:lang w:eastAsia="zh-CN"/>
              </w:rPr>
            </w:pPr>
            <w:r w:rsidRPr="00233BB0">
              <w:rPr>
                <w:color w:val="000000"/>
                <w:sz w:val="19"/>
                <w:szCs w:val="19"/>
                <w:lang w:eastAsia="zh-CN"/>
              </w:rPr>
              <w:t>200.0</w:t>
            </w:r>
          </w:p>
        </w:tc>
        <w:tc>
          <w:tcPr>
            <w:tcW w:w="236" w:type="dxa"/>
            <w:tcBorders>
              <w:top w:val="nil"/>
              <w:left w:val="nil"/>
              <w:bottom w:val="nil"/>
              <w:right w:val="nil"/>
            </w:tcBorders>
          </w:tcPr>
          <w:p w14:paraId="3E26865D" w14:textId="77777777" w:rsidR="008578A0" w:rsidRPr="00233BB0" w:rsidRDefault="008578A0" w:rsidP="007B3D86">
            <w:pPr>
              <w:keepNext/>
              <w:keepLines/>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66FD7FDD" w14:textId="77777777" w:rsidR="008578A0" w:rsidRPr="00233BB0" w:rsidRDefault="008578A0" w:rsidP="007B3D86">
            <w:pPr>
              <w:keepNext/>
              <w:keepLines/>
              <w:jc w:val="right"/>
              <w:rPr>
                <w:color w:val="000000"/>
                <w:sz w:val="19"/>
                <w:szCs w:val="19"/>
                <w:lang w:eastAsia="zh-CN"/>
              </w:rPr>
            </w:pPr>
            <w:r w:rsidRPr="00233BB0">
              <w:rPr>
                <w:color w:val="000000"/>
                <w:sz w:val="19"/>
                <w:szCs w:val="19"/>
                <w:lang w:eastAsia="zh-CN"/>
              </w:rPr>
              <w:t>200.0</w:t>
            </w:r>
          </w:p>
        </w:tc>
        <w:tc>
          <w:tcPr>
            <w:tcW w:w="1712" w:type="dxa"/>
            <w:tcBorders>
              <w:top w:val="nil"/>
              <w:left w:val="nil"/>
              <w:bottom w:val="nil"/>
              <w:right w:val="nil"/>
            </w:tcBorders>
            <w:shd w:val="clear" w:color="auto" w:fill="auto"/>
            <w:noWrap/>
            <w:vAlign w:val="center"/>
            <w:hideMark/>
          </w:tcPr>
          <w:p w14:paraId="261F3893" w14:textId="77777777" w:rsidR="008578A0" w:rsidRPr="00233BB0" w:rsidRDefault="008578A0" w:rsidP="00E34832">
            <w:pPr>
              <w:keepNext/>
              <w:keepLines/>
              <w:ind w:firstLine="676"/>
              <w:jc w:val="left"/>
              <w:rPr>
                <w:color w:val="000000"/>
                <w:sz w:val="19"/>
                <w:szCs w:val="19"/>
                <w:rtl/>
                <w:lang w:eastAsia="zh-CN" w:bidi="ar-EG"/>
              </w:rPr>
            </w:pPr>
            <w:r w:rsidRPr="00233BB0">
              <w:rPr>
                <w:color w:val="000000"/>
                <w:sz w:val="19"/>
                <w:szCs w:val="19"/>
                <w:lang w:eastAsia="zh-CN"/>
              </w:rPr>
              <w:t>200.0</w:t>
            </w:r>
          </w:p>
        </w:tc>
      </w:tr>
      <w:tr w:rsidR="008578A0" w:rsidRPr="00007B93" w14:paraId="5B3A9A18" w14:textId="77777777" w:rsidTr="008578A0">
        <w:trPr>
          <w:trHeight w:val="300"/>
        </w:trPr>
        <w:tc>
          <w:tcPr>
            <w:tcW w:w="2572" w:type="dxa"/>
            <w:tcBorders>
              <w:top w:val="single" w:sz="8" w:space="0" w:color="auto"/>
              <w:left w:val="nil"/>
              <w:bottom w:val="single" w:sz="8" w:space="0" w:color="auto"/>
              <w:right w:val="nil"/>
            </w:tcBorders>
            <w:shd w:val="clear" w:color="auto" w:fill="auto"/>
            <w:noWrap/>
            <w:vAlign w:val="center"/>
            <w:hideMark/>
          </w:tcPr>
          <w:p w14:paraId="62400807" w14:textId="77777777" w:rsidR="008578A0" w:rsidRPr="00233BB0" w:rsidRDefault="008578A0" w:rsidP="00635CCE">
            <w:pPr>
              <w:rPr>
                <w:b/>
                <w:bCs/>
                <w:color w:val="000000"/>
                <w:szCs w:val="20"/>
                <w:lang w:eastAsia="zh-CN"/>
              </w:rPr>
            </w:pPr>
            <w:r w:rsidRPr="00233BB0">
              <w:rPr>
                <w:rFonts w:hint="cs"/>
                <w:b/>
                <w:bCs/>
                <w:color w:val="000000"/>
                <w:szCs w:val="20"/>
                <w:rtl/>
                <w:lang w:eastAsia="zh-CN"/>
              </w:rPr>
              <w:t>المجموع الفرعي</w:t>
            </w:r>
          </w:p>
        </w:tc>
        <w:tc>
          <w:tcPr>
            <w:tcW w:w="1418" w:type="dxa"/>
            <w:tcBorders>
              <w:top w:val="single" w:sz="8" w:space="0" w:color="auto"/>
              <w:left w:val="nil"/>
              <w:bottom w:val="single" w:sz="8" w:space="0" w:color="auto"/>
              <w:right w:val="nil"/>
            </w:tcBorders>
            <w:shd w:val="clear" w:color="auto" w:fill="auto"/>
            <w:noWrap/>
            <w:vAlign w:val="center"/>
            <w:hideMark/>
          </w:tcPr>
          <w:p w14:paraId="4D80E2E9" w14:textId="77777777" w:rsidR="008578A0" w:rsidRPr="00233BB0" w:rsidRDefault="008578A0" w:rsidP="00635CCE">
            <w:pPr>
              <w:jc w:val="right"/>
              <w:rPr>
                <w:b/>
                <w:bCs/>
                <w:color w:val="000000"/>
                <w:sz w:val="19"/>
                <w:szCs w:val="19"/>
                <w:lang w:eastAsia="zh-CN"/>
              </w:rPr>
            </w:pPr>
            <w:r w:rsidRPr="00233BB0">
              <w:rPr>
                <w:b/>
                <w:bCs/>
                <w:color w:val="000000"/>
                <w:sz w:val="19"/>
                <w:szCs w:val="19"/>
                <w:lang w:eastAsia="zh-CN"/>
              </w:rPr>
              <w:t>23,280.5</w:t>
            </w:r>
          </w:p>
        </w:tc>
        <w:tc>
          <w:tcPr>
            <w:tcW w:w="1677" w:type="dxa"/>
            <w:tcBorders>
              <w:top w:val="single" w:sz="8" w:space="0" w:color="auto"/>
              <w:left w:val="nil"/>
              <w:bottom w:val="single" w:sz="8" w:space="0" w:color="auto"/>
              <w:right w:val="nil"/>
            </w:tcBorders>
            <w:shd w:val="clear" w:color="auto" w:fill="auto"/>
            <w:noWrap/>
            <w:vAlign w:val="center"/>
            <w:hideMark/>
          </w:tcPr>
          <w:p w14:paraId="648DF3D6" w14:textId="77777777" w:rsidR="008578A0" w:rsidRPr="00233BB0" w:rsidRDefault="008578A0" w:rsidP="007B3D86">
            <w:pPr>
              <w:keepNext/>
              <w:keepLines/>
              <w:ind w:left="-506" w:right="33"/>
              <w:jc w:val="right"/>
              <w:rPr>
                <w:b/>
                <w:bCs/>
                <w:color w:val="000000"/>
                <w:sz w:val="19"/>
                <w:szCs w:val="19"/>
                <w:lang w:eastAsia="zh-CN"/>
              </w:rPr>
            </w:pPr>
            <w:r w:rsidRPr="00233BB0">
              <w:rPr>
                <w:b/>
                <w:bCs/>
                <w:color w:val="000000"/>
                <w:sz w:val="19"/>
                <w:szCs w:val="19"/>
                <w:lang w:eastAsia="zh-CN"/>
              </w:rPr>
              <w:t>24,356.8</w:t>
            </w:r>
          </w:p>
        </w:tc>
        <w:tc>
          <w:tcPr>
            <w:tcW w:w="236" w:type="dxa"/>
            <w:tcBorders>
              <w:top w:val="single" w:sz="8" w:space="0" w:color="auto"/>
              <w:left w:val="nil"/>
              <w:bottom w:val="single" w:sz="8" w:space="0" w:color="auto"/>
              <w:right w:val="nil"/>
            </w:tcBorders>
          </w:tcPr>
          <w:p w14:paraId="34D047DD" w14:textId="77777777" w:rsidR="008578A0" w:rsidRPr="00233BB0" w:rsidRDefault="008578A0" w:rsidP="007B3D86">
            <w:pPr>
              <w:keepNext/>
              <w:keepLines/>
              <w:jc w:val="right"/>
              <w:rPr>
                <w:b/>
                <w:bCs/>
                <w:color w:val="000000"/>
                <w:sz w:val="19"/>
                <w:szCs w:val="19"/>
                <w:lang w:eastAsia="zh-CN"/>
              </w:rPr>
            </w:pPr>
          </w:p>
        </w:tc>
        <w:tc>
          <w:tcPr>
            <w:tcW w:w="1747" w:type="dxa"/>
            <w:tcBorders>
              <w:top w:val="single" w:sz="8" w:space="0" w:color="auto"/>
              <w:left w:val="nil"/>
              <w:bottom w:val="single" w:sz="8" w:space="0" w:color="auto"/>
              <w:right w:val="nil"/>
            </w:tcBorders>
            <w:shd w:val="clear" w:color="auto" w:fill="auto"/>
            <w:noWrap/>
            <w:vAlign w:val="center"/>
            <w:hideMark/>
          </w:tcPr>
          <w:p w14:paraId="3561AB13" w14:textId="60DCC10F" w:rsidR="008578A0" w:rsidRPr="00233BB0" w:rsidRDefault="008578A0" w:rsidP="00E34832">
            <w:pPr>
              <w:keepNext/>
              <w:keepLines/>
              <w:jc w:val="right"/>
              <w:rPr>
                <w:b/>
                <w:bCs/>
                <w:color w:val="000000"/>
                <w:sz w:val="19"/>
                <w:szCs w:val="19"/>
                <w:lang w:eastAsia="zh-CN"/>
              </w:rPr>
            </w:pPr>
            <w:r w:rsidRPr="00233BB0">
              <w:rPr>
                <w:b/>
                <w:bCs/>
                <w:color w:val="000000"/>
                <w:sz w:val="19"/>
                <w:szCs w:val="19"/>
                <w:lang w:eastAsia="zh-CN"/>
              </w:rPr>
              <w:t>25,</w:t>
            </w:r>
            <w:r w:rsidR="00E34832">
              <w:rPr>
                <w:b/>
                <w:bCs/>
                <w:color w:val="000000"/>
                <w:sz w:val="19"/>
                <w:szCs w:val="19"/>
                <w:lang w:eastAsia="zh-CN"/>
              </w:rPr>
              <w:t>490.</w:t>
            </w:r>
            <w:r w:rsidR="00FF0B38">
              <w:rPr>
                <w:b/>
                <w:bCs/>
                <w:color w:val="000000"/>
                <w:sz w:val="19"/>
                <w:szCs w:val="19"/>
                <w:lang w:eastAsia="zh-CN"/>
              </w:rPr>
              <w:t>7</w:t>
            </w:r>
          </w:p>
        </w:tc>
        <w:tc>
          <w:tcPr>
            <w:tcW w:w="1712" w:type="dxa"/>
            <w:tcBorders>
              <w:top w:val="single" w:sz="8" w:space="0" w:color="auto"/>
              <w:left w:val="nil"/>
              <w:bottom w:val="single" w:sz="8" w:space="0" w:color="auto"/>
              <w:right w:val="nil"/>
            </w:tcBorders>
            <w:shd w:val="clear" w:color="auto" w:fill="auto"/>
            <w:noWrap/>
            <w:vAlign w:val="center"/>
            <w:hideMark/>
          </w:tcPr>
          <w:p w14:paraId="7EECBDCF" w14:textId="77777777" w:rsidR="008578A0" w:rsidRPr="00233BB0" w:rsidRDefault="00117738" w:rsidP="00117738">
            <w:pPr>
              <w:keepNext/>
              <w:keepLines/>
              <w:ind w:right="164"/>
              <w:jc w:val="right"/>
              <w:rPr>
                <w:b/>
                <w:bCs/>
                <w:color w:val="000000"/>
                <w:sz w:val="19"/>
                <w:szCs w:val="19"/>
                <w:rtl/>
                <w:lang w:eastAsia="zh-CN" w:bidi="ar-EG"/>
              </w:rPr>
            </w:pPr>
            <w:r>
              <w:rPr>
                <w:b/>
                <w:bCs/>
                <w:color w:val="000000"/>
                <w:sz w:val="19"/>
                <w:szCs w:val="19"/>
                <w:lang w:eastAsia="zh-CN"/>
              </w:rPr>
              <w:t>22,854.1</w:t>
            </w:r>
          </w:p>
        </w:tc>
      </w:tr>
      <w:tr w:rsidR="008578A0" w:rsidRPr="00007B93" w14:paraId="3BBBE56F" w14:textId="77777777" w:rsidTr="008578A0">
        <w:trPr>
          <w:trHeight w:val="310"/>
        </w:trPr>
        <w:tc>
          <w:tcPr>
            <w:tcW w:w="2572" w:type="dxa"/>
            <w:tcBorders>
              <w:top w:val="nil"/>
              <w:left w:val="nil"/>
              <w:bottom w:val="nil"/>
              <w:right w:val="nil"/>
            </w:tcBorders>
            <w:shd w:val="clear" w:color="auto" w:fill="auto"/>
            <w:noWrap/>
            <w:vAlign w:val="center"/>
            <w:hideMark/>
          </w:tcPr>
          <w:p w14:paraId="72367A22" w14:textId="77777777" w:rsidR="008578A0" w:rsidRPr="00233BB0" w:rsidRDefault="008578A0" w:rsidP="00635CCE">
            <w:pPr>
              <w:jc w:val="left"/>
              <w:rPr>
                <w:b/>
                <w:bCs/>
                <w:color w:val="000000"/>
                <w:szCs w:val="20"/>
                <w:lang w:eastAsia="zh-CN"/>
              </w:rPr>
            </w:pPr>
            <w:r w:rsidRPr="00233BB0">
              <w:rPr>
                <w:rFonts w:hint="cs"/>
                <w:b/>
                <w:bCs/>
                <w:color w:val="000000"/>
                <w:szCs w:val="20"/>
                <w:rtl/>
                <w:lang w:eastAsia="zh-CN"/>
              </w:rPr>
              <w:t>تكاليف الاجتماعات</w:t>
            </w:r>
          </w:p>
        </w:tc>
        <w:tc>
          <w:tcPr>
            <w:tcW w:w="1418" w:type="dxa"/>
            <w:tcBorders>
              <w:top w:val="nil"/>
              <w:left w:val="nil"/>
              <w:bottom w:val="nil"/>
              <w:right w:val="nil"/>
            </w:tcBorders>
            <w:shd w:val="clear" w:color="auto" w:fill="auto"/>
            <w:noWrap/>
            <w:vAlign w:val="bottom"/>
            <w:hideMark/>
          </w:tcPr>
          <w:p w14:paraId="2EF86E60" w14:textId="77777777" w:rsidR="008578A0" w:rsidRPr="00233BB0" w:rsidRDefault="008578A0" w:rsidP="00635CCE">
            <w:pPr>
              <w:jc w:val="right"/>
              <w:rPr>
                <w:b/>
                <w:bCs/>
                <w:color w:val="000000"/>
                <w:sz w:val="19"/>
                <w:szCs w:val="19"/>
                <w:lang w:eastAsia="zh-CN"/>
              </w:rPr>
            </w:pPr>
          </w:p>
        </w:tc>
        <w:tc>
          <w:tcPr>
            <w:tcW w:w="1677" w:type="dxa"/>
            <w:tcBorders>
              <w:top w:val="nil"/>
              <w:left w:val="nil"/>
              <w:bottom w:val="nil"/>
              <w:right w:val="nil"/>
            </w:tcBorders>
            <w:shd w:val="clear" w:color="auto" w:fill="auto"/>
            <w:noWrap/>
            <w:vAlign w:val="bottom"/>
            <w:hideMark/>
          </w:tcPr>
          <w:p w14:paraId="0BAF34D1" w14:textId="77777777" w:rsidR="008578A0" w:rsidRPr="00233BB0" w:rsidRDefault="008578A0" w:rsidP="007B3D86">
            <w:pPr>
              <w:keepNext/>
              <w:keepLines/>
              <w:ind w:left="-506" w:right="-705"/>
              <w:jc w:val="right"/>
              <w:rPr>
                <w:sz w:val="19"/>
                <w:szCs w:val="19"/>
                <w:lang w:eastAsia="zh-CN"/>
              </w:rPr>
            </w:pPr>
          </w:p>
        </w:tc>
        <w:tc>
          <w:tcPr>
            <w:tcW w:w="236" w:type="dxa"/>
            <w:tcBorders>
              <w:top w:val="nil"/>
              <w:left w:val="nil"/>
              <w:bottom w:val="nil"/>
              <w:right w:val="nil"/>
            </w:tcBorders>
          </w:tcPr>
          <w:p w14:paraId="5B89E488" w14:textId="77777777" w:rsidR="008578A0" w:rsidRPr="00233BB0" w:rsidRDefault="008578A0" w:rsidP="007B3D86">
            <w:pPr>
              <w:keepNext/>
              <w:keepLines/>
              <w:jc w:val="right"/>
              <w:rPr>
                <w:sz w:val="19"/>
                <w:szCs w:val="19"/>
                <w:lang w:eastAsia="zh-CN"/>
              </w:rPr>
            </w:pPr>
          </w:p>
        </w:tc>
        <w:tc>
          <w:tcPr>
            <w:tcW w:w="1747" w:type="dxa"/>
            <w:tcBorders>
              <w:top w:val="nil"/>
              <w:left w:val="nil"/>
              <w:bottom w:val="nil"/>
              <w:right w:val="nil"/>
            </w:tcBorders>
            <w:shd w:val="clear" w:color="auto" w:fill="auto"/>
            <w:noWrap/>
            <w:vAlign w:val="bottom"/>
            <w:hideMark/>
          </w:tcPr>
          <w:p w14:paraId="54110E7F" w14:textId="77777777" w:rsidR="008578A0" w:rsidRPr="00233BB0" w:rsidRDefault="008578A0" w:rsidP="007B3D86">
            <w:pPr>
              <w:keepNext/>
              <w:keepLines/>
              <w:jc w:val="right"/>
              <w:rPr>
                <w:sz w:val="19"/>
                <w:szCs w:val="19"/>
                <w:lang w:eastAsia="zh-CN"/>
              </w:rPr>
            </w:pPr>
          </w:p>
        </w:tc>
        <w:tc>
          <w:tcPr>
            <w:tcW w:w="1712" w:type="dxa"/>
            <w:tcBorders>
              <w:top w:val="nil"/>
              <w:left w:val="nil"/>
              <w:bottom w:val="nil"/>
              <w:right w:val="nil"/>
            </w:tcBorders>
            <w:shd w:val="clear" w:color="auto" w:fill="auto"/>
            <w:noWrap/>
            <w:vAlign w:val="bottom"/>
            <w:hideMark/>
          </w:tcPr>
          <w:p w14:paraId="2D65F6DA" w14:textId="77777777" w:rsidR="008578A0" w:rsidRPr="00233BB0" w:rsidRDefault="008578A0" w:rsidP="007B3D86">
            <w:pPr>
              <w:keepNext/>
              <w:keepLines/>
              <w:jc w:val="right"/>
              <w:rPr>
                <w:sz w:val="19"/>
                <w:szCs w:val="19"/>
                <w:lang w:eastAsia="zh-CN"/>
              </w:rPr>
            </w:pPr>
          </w:p>
        </w:tc>
      </w:tr>
      <w:tr w:rsidR="008578A0" w:rsidRPr="00007B93" w14:paraId="12DF31B0" w14:textId="77777777" w:rsidTr="008578A0">
        <w:trPr>
          <w:trHeight w:val="290"/>
        </w:trPr>
        <w:tc>
          <w:tcPr>
            <w:tcW w:w="2572" w:type="dxa"/>
            <w:tcBorders>
              <w:top w:val="nil"/>
              <w:left w:val="nil"/>
              <w:bottom w:val="nil"/>
              <w:right w:val="nil"/>
            </w:tcBorders>
            <w:shd w:val="clear" w:color="auto" w:fill="auto"/>
            <w:noWrap/>
            <w:vAlign w:val="center"/>
            <w:hideMark/>
          </w:tcPr>
          <w:p w14:paraId="325D9DCE" w14:textId="77777777" w:rsidR="008578A0" w:rsidRPr="00233BB0" w:rsidRDefault="008578A0" w:rsidP="00635CCE">
            <w:pPr>
              <w:jc w:val="left"/>
              <w:rPr>
                <w:color w:val="000000"/>
                <w:szCs w:val="20"/>
                <w:lang w:eastAsia="zh-CN"/>
              </w:rPr>
            </w:pPr>
            <w:r w:rsidRPr="00233BB0">
              <w:rPr>
                <w:rFonts w:hint="cs"/>
                <w:color w:val="000000"/>
                <w:szCs w:val="20"/>
                <w:rtl/>
                <w:lang w:eastAsia="zh-CN"/>
              </w:rPr>
              <w:t>اجتماعات المكتب</w:t>
            </w:r>
          </w:p>
        </w:tc>
        <w:tc>
          <w:tcPr>
            <w:tcW w:w="1418" w:type="dxa"/>
            <w:tcBorders>
              <w:top w:val="nil"/>
              <w:left w:val="nil"/>
              <w:bottom w:val="nil"/>
              <w:right w:val="nil"/>
            </w:tcBorders>
            <w:shd w:val="clear" w:color="auto" w:fill="auto"/>
            <w:noWrap/>
            <w:vAlign w:val="center"/>
            <w:hideMark/>
          </w:tcPr>
          <w:p w14:paraId="4C7BB071" w14:textId="77777777" w:rsidR="008578A0" w:rsidRPr="00233BB0" w:rsidRDefault="008578A0" w:rsidP="0001694D">
            <w:pPr>
              <w:ind w:right="102"/>
              <w:jc w:val="right"/>
              <w:rPr>
                <w:color w:val="000000"/>
                <w:sz w:val="19"/>
                <w:szCs w:val="19"/>
                <w:lang w:eastAsia="zh-CN"/>
              </w:rPr>
            </w:pPr>
            <w:r w:rsidRPr="00233BB0">
              <w:rPr>
                <w:color w:val="000000"/>
                <w:sz w:val="19"/>
                <w:szCs w:val="19"/>
                <w:lang w:eastAsia="zh-CN"/>
              </w:rPr>
              <w:t>365.0</w:t>
            </w:r>
          </w:p>
        </w:tc>
        <w:tc>
          <w:tcPr>
            <w:tcW w:w="1677" w:type="dxa"/>
            <w:tcBorders>
              <w:top w:val="nil"/>
              <w:left w:val="nil"/>
              <w:bottom w:val="nil"/>
              <w:right w:val="nil"/>
            </w:tcBorders>
            <w:shd w:val="clear" w:color="auto" w:fill="auto"/>
            <w:noWrap/>
            <w:vAlign w:val="center"/>
            <w:hideMark/>
          </w:tcPr>
          <w:p w14:paraId="402CB944" w14:textId="77777777" w:rsidR="008578A0" w:rsidRPr="00233BB0" w:rsidRDefault="008578A0" w:rsidP="00117738">
            <w:pPr>
              <w:keepNext/>
              <w:keepLines/>
              <w:ind w:left="-506" w:right="72"/>
              <w:jc w:val="right"/>
              <w:rPr>
                <w:b/>
                <w:bCs/>
                <w:color w:val="000000"/>
                <w:sz w:val="19"/>
                <w:szCs w:val="19"/>
                <w:lang w:eastAsia="zh-CN"/>
              </w:rPr>
            </w:pPr>
            <w:r w:rsidRPr="00233BB0">
              <w:rPr>
                <w:b/>
                <w:bCs/>
                <w:color w:val="000000"/>
                <w:sz w:val="19"/>
                <w:szCs w:val="19"/>
                <w:lang w:eastAsia="zh-CN"/>
              </w:rPr>
              <w:t>—</w:t>
            </w:r>
          </w:p>
        </w:tc>
        <w:tc>
          <w:tcPr>
            <w:tcW w:w="236" w:type="dxa"/>
            <w:tcBorders>
              <w:top w:val="nil"/>
              <w:left w:val="nil"/>
              <w:bottom w:val="nil"/>
              <w:right w:val="nil"/>
            </w:tcBorders>
          </w:tcPr>
          <w:p w14:paraId="0ECC33DB" w14:textId="77777777" w:rsidR="008578A0" w:rsidRPr="00233BB0" w:rsidRDefault="008578A0" w:rsidP="00117738">
            <w:pPr>
              <w:keepNext/>
              <w:keepLines/>
              <w:ind w:right="72"/>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4AEE1D58" w14:textId="77777777" w:rsidR="008578A0" w:rsidRPr="00233BB0" w:rsidRDefault="008578A0" w:rsidP="0001694D">
            <w:pPr>
              <w:keepNext/>
              <w:keepLines/>
              <w:ind w:right="162"/>
              <w:jc w:val="right"/>
              <w:rPr>
                <w:color w:val="000000"/>
                <w:sz w:val="19"/>
                <w:szCs w:val="19"/>
                <w:lang w:eastAsia="zh-CN"/>
              </w:rPr>
            </w:pPr>
            <w:r w:rsidRPr="00233BB0">
              <w:rPr>
                <w:color w:val="000000"/>
                <w:sz w:val="19"/>
                <w:szCs w:val="19"/>
                <w:lang w:eastAsia="zh-CN"/>
              </w:rPr>
              <w:t>278.9</w:t>
            </w:r>
          </w:p>
        </w:tc>
        <w:tc>
          <w:tcPr>
            <w:tcW w:w="1712" w:type="dxa"/>
            <w:tcBorders>
              <w:top w:val="nil"/>
              <w:left w:val="nil"/>
              <w:bottom w:val="nil"/>
              <w:right w:val="nil"/>
            </w:tcBorders>
            <w:shd w:val="clear" w:color="auto" w:fill="auto"/>
            <w:noWrap/>
            <w:vAlign w:val="center"/>
            <w:hideMark/>
          </w:tcPr>
          <w:p w14:paraId="2BE88912" w14:textId="77777777" w:rsidR="008578A0" w:rsidRPr="00233BB0" w:rsidRDefault="008578A0" w:rsidP="0001694D">
            <w:pPr>
              <w:keepNext/>
              <w:keepLines/>
              <w:ind w:right="162" w:firstLine="676"/>
              <w:jc w:val="right"/>
              <w:rPr>
                <w:color w:val="000000"/>
                <w:sz w:val="19"/>
                <w:szCs w:val="19"/>
                <w:lang w:eastAsia="zh-CN"/>
              </w:rPr>
            </w:pPr>
            <w:r w:rsidRPr="00233BB0">
              <w:rPr>
                <w:color w:val="000000"/>
                <w:sz w:val="19"/>
                <w:szCs w:val="19"/>
                <w:lang w:eastAsia="zh-CN"/>
              </w:rPr>
              <w:t>278.9</w:t>
            </w:r>
          </w:p>
        </w:tc>
      </w:tr>
      <w:tr w:rsidR="008578A0" w:rsidRPr="00007B93" w14:paraId="06445F19" w14:textId="77777777" w:rsidTr="008578A0">
        <w:trPr>
          <w:trHeight w:val="290"/>
        </w:trPr>
        <w:tc>
          <w:tcPr>
            <w:tcW w:w="2572" w:type="dxa"/>
            <w:tcBorders>
              <w:top w:val="nil"/>
              <w:left w:val="nil"/>
              <w:bottom w:val="nil"/>
              <w:right w:val="nil"/>
            </w:tcBorders>
            <w:shd w:val="clear" w:color="auto" w:fill="auto"/>
            <w:noWrap/>
            <w:vAlign w:val="center"/>
            <w:hideMark/>
          </w:tcPr>
          <w:p w14:paraId="1781DE9E" w14:textId="77777777" w:rsidR="008578A0" w:rsidRPr="00233BB0" w:rsidRDefault="008578A0" w:rsidP="00635CCE">
            <w:pPr>
              <w:jc w:val="left"/>
              <w:rPr>
                <w:color w:val="000000"/>
                <w:szCs w:val="20"/>
                <w:lang w:eastAsia="zh-CN"/>
              </w:rPr>
            </w:pPr>
            <w:r w:rsidRPr="00233BB0">
              <w:rPr>
                <w:rFonts w:hint="cs"/>
                <w:color w:val="000000"/>
                <w:szCs w:val="20"/>
                <w:rtl/>
                <w:lang w:eastAsia="zh-CN"/>
              </w:rPr>
              <w:t>اجتماعات الخبراء الاستشاريين</w:t>
            </w:r>
          </w:p>
        </w:tc>
        <w:tc>
          <w:tcPr>
            <w:tcW w:w="1418" w:type="dxa"/>
            <w:tcBorders>
              <w:top w:val="nil"/>
              <w:left w:val="nil"/>
              <w:bottom w:val="nil"/>
              <w:right w:val="nil"/>
            </w:tcBorders>
            <w:shd w:val="clear" w:color="auto" w:fill="auto"/>
            <w:noWrap/>
            <w:vAlign w:val="center"/>
            <w:hideMark/>
          </w:tcPr>
          <w:p w14:paraId="6C461748" w14:textId="77777777" w:rsidR="008578A0" w:rsidRPr="00233BB0" w:rsidRDefault="008578A0" w:rsidP="0001694D">
            <w:pPr>
              <w:ind w:right="102"/>
              <w:jc w:val="right"/>
              <w:rPr>
                <w:color w:val="000000"/>
                <w:sz w:val="19"/>
                <w:szCs w:val="19"/>
                <w:lang w:eastAsia="zh-CN"/>
              </w:rPr>
            </w:pPr>
            <w:r w:rsidRPr="00233BB0">
              <w:rPr>
                <w:color w:val="000000"/>
                <w:sz w:val="19"/>
                <w:szCs w:val="19"/>
                <w:lang w:eastAsia="zh-CN"/>
              </w:rPr>
              <w:t>320.0</w:t>
            </w:r>
          </w:p>
        </w:tc>
        <w:tc>
          <w:tcPr>
            <w:tcW w:w="1677" w:type="dxa"/>
            <w:tcBorders>
              <w:top w:val="nil"/>
              <w:left w:val="nil"/>
              <w:bottom w:val="nil"/>
              <w:right w:val="nil"/>
            </w:tcBorders>
            <w:shd w:val="clear" w:color="auto" w:fill="auto"/>
            <w:noWrap/>
            <w:vAlign w:val="center"/>
            <w:hideMark/>
          </w:tcPr>
          <w:p w14:paraId="57F814B9" w14:textId="77777777" w:rsidR="008578A0" w:rsidRPr="00233BB0" w:rsidRDefault="008578A0" w:rsidP="00117738">
            <w:pPr>
              <w:keepNext/>
              <w:keepLines/>
              <w:ind w:left="-506" w:right="72"/>
              <w:jc w:val="right"/>
              <w:rPr>
                <w:b/>
                <w:bCs/>
                <w:color w:val="000000"/>
                <w:sz w:val="19"/>
                <w:szCs w:val="19"/>
                <w:lang w:eastAsia="zh-CN"/>
              </w:rPr>
            </w:pPr>
            <w:r w:rsidRPr="00233BB0">
              <w:rPr>
                <w:b/>
                <w:bCs/>
                <w:color w:val="000000"/>
                <w:sz w:val="19"/>
                <w:szCs w:val="19"/>
                <w:lang w:eastAsia="zh-CN"/>
              </w:rPr>
              <w:t xml:space="preserve">— </w:t>
            </w:r>
          </w:p>
        </w:tc>
        <w:tc>
          <w:tcPr>
            <w:tcW w:w="236" w:type="dxa"/>
            <w:tcBorders>
              <w:top w:val="nil"/>
              <w:left w:val="nil"/>
              <w:bottom w:val="nil"/>
              <w:right w:val="nil"/>
            </w:tcBorders>
          </w:tcPr>
          <w:p w14:paraId="633FE8E1" w14:textId="77777777" w:rsidR="008578A0" w:rsidRPr="00233BB0" w:rsidRDefault="008578A0" w:rsidP="00117738">
            <w:pPr>
              <w:keepNext/>
              <w:keepLines/>
              <w:ind w:right="72"/>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25D5DA41" w14:textId="77777777" w:rsidR="008578A0" w:rsidRPr="00233BB0" w:rsidRDefault="008578A0" w:rsidP="0001694D">
            <w:pPr>
              <w:keepNext/>
              <w:keepLines/>
              <w:ind w:right="162"/>
              <w:jc w:val="right"/>
              <w:rPr>
                <w:color w:val="000000"/>
                <w:sz w:val="19"/>
                <w:szCs w:val="19"/>
                <w:lang w:eastAsia="zh-CN"/>
              </w:rPr>
            </w:pPr>
            <w:r w:rsidRPr="00233BB0">
              <w:rPr>
                <w:color w:val="000000"/>
                <w:sz w:val="19"/>
                <w:szCs w:val="19"/>
                <w:lang w:eastAsia="zh-CN"/>
              </w:rPr>
              <w:t>320.0</w:t>
            </w:r>
          </w:p>
        </w:tc>
        <w:tc>
          <w:tcPr>
            <w:tcW w:w="1712" w:type="dxa"/>
            <w:tcBorders>
              <w:top w:val="nil"/>
              <w:left w:val="nil"/>
              <w:bottom w:val="nil"/>
              <w:right w:val="nil"/>
            </w:tcBorders>
            <w:shd w:val="clear" w:color="auto" w:fill="auto"/>
            <w:noWrap/>
            <w:vAlign w:val="center"/>
            <w:hideMark/>
          </w:tcPr>
          <w:p w14:paraId="1822B347" w14:textId="77777777" w:rsidR="008578A0" w:rsidRPr="00233BB0" w:rsidRDefault="008578A0" w:rsidP="0001694D">
            <w:pPr>
              <w:keepNext/>
              <w:keepLines/>
              <w:ind w:right="162" w:firstLine="676"/>
              <w:jc w:val="right"/>
              <w:rPr>
                <w:color w:val="000000"/>
                <w:sz w:val="19"/>
                <w:szCs w:val="19"/>
                <w:lang w:eastAsia="zh-CN"/>
              </w:rPr>
            </w:pPr>
            <w:r w:rsidRPr="00233BB0">
              <w:rPr>
                <w:color w:val="000000"/>
                <w:sz w:val="19"/>
                <w:szCs w:val="19"/>
                <w:lang w:eastAsia="zh-CN"/>
              </w:rPr>
              <w:t>320.0</w:t>
            </w:r>
          </w:p>
        </w:tc>
      </w:tr>
      <w:tr w:rsidR="008578A0" w:rsidRPr="00007B93" w14:paraId="3C5F55DF" w14:textId="77777777" w:rsidTr="008578A0">
        <w:trPr>
          <w:trHeight w:val="310"/>
        </w:trPr>
        <w:tc>
          <w:tcPr>
            <w:tcW w:w="2572" w:type="dxa"/>
            <w:tcBorders>
              <w:top w:val="nil"/>
              <w:left w:val="nil"/>
              <w:bottom w:val="nil"/>
              <w:right w:val="nil"/>
            </w:tcBorders>
            <w:shd w:val="clear" w:color="auto" w:fill="auto"/>
            <w:noWrap/>
            <w:vAlign w:val="center"/>
            <w:hideMark/>
          </w:tcPr>
          <w:p w14:paraId="0800ED52" w14:textId="77777777" w:rsidR="008578A0" w:rsidRPr="00233BB0" w:rsidRDefault="008578A0" w:rsidP="00635CCE">
            <w:pPr>
              <w:jc w:val="left"/>
              <w:rPr>
                <w:color w:val="000000"/>
                <w:szCs w:val="20"/>
                <w:lang w:eastAsia="zh-CN"/>
              </w:rPr>
            </w:pPr>
            <w:r w:rsidRPr="00233BB0">
              <w:rPr>
                <w:rFonts w:hint="cs"/>
                <w:color w:val="000000"/>
                <w:szCs w:val="20"/>
                <w:rtl/>
                <w:lang w:eastAsia="zh-CN"/>
              </w:rPr>
              <w:t>اجتماعات الهيئات الحكومية الدولية</w:t>
            </w:r>
          </w:p>
        </w:tc>
        <w:tc>
          <w:tcPr>
            <w:tcW w:w="1418" w:type="dxa"/>
            <w:tcBorders>
              <w:top w:val="nil"/>
              <w:left w:val="nil"/>
              <w:bottom w:val="nil"/>
              <w:right w:val="nil"/>
            </w:tcBorders>
            <w:shd w:val="clear" w:color="auto" w:fill="auto"/>
            <w:noWrap/>
            <w:vAlign w:val="center"/>
            <w:hideMark/>
          </w:tcPr>
          <w:p w14:paraId="269D0ED9" w14:textId="77777777" w:rsidR="008578A0" w:rsidRPr="00233BB0" w:rsidRDefault="008578A0" w:rsidP="00635CCE">
            <w:pPr>
              <w:jc w:val="right"/>
              <w:rPr>
                <w:color w:val="000000"/>
                <w:sz w:val="19"/>
                <w:szCs w:val="19"/>
                <w:lang w:eastAsia="zh-CN"/>
              </w:rPr>
            </w:pPr>
            <w:r w:rsidRPr="00233BB0">
              <w:rPr>
                <w:color w:val="000000"/>
                <w:sz w:val="19"/>
                <w:szCs w:val="19"/>
                <w:lang w:eastAsia="zh-CN"/>
              </w:rPr>
              <w:t>3,688.0</w:t>
            </w:r>
          </w:p>
        </w:tc>
        <w:tc>
          <w:tcPr>
            <w:tcW w:w="1677" w:type="dxa"/>
            <w:tcBorders>
              <w:top w:val="nil"/>
              <w:left w:val="nil"/>
              <w:bottom w:val="nil"/>
              <w:right w:val="nil"/>
            </w:tcBorders>
            <w:shd w:val="clear" w:color="auto" w:fill="auto"/>
            <w:noWrap/>
            <w:vAlign w:val="center"/>
            <w:hideMark/>
          </w:tcPr>
          <w:p w14:paraId="724F6D2D" w14:textId="77777777" w:rsidR="008578A0" w:rsidRPr="00233BB0" w:rsidRDefault="008578A0" w:rsidP="007B3D86">
            <w:pPr>
              <w:keepNext/>
              <w:keepLines/>
              <w:jc w:val="right"/>
              <w:rPr>
                <w:color w:val="000000"/>
                <w:sz w:val="19"/>
                <w:szCs w:val="19"/>
                <w:lang w:eastAsia="zh-CN"/>
              </w:rPr>
            </w:pPr>
            <w:r w:rsidRPr="00233BB0">
              <w:rPr>
                <w:color w:val="000000"/>
                <w:sz w:val="19"/>
                <w:szCs w:val="19"/>
                <w:lang w:eastAsia="zh-CN"/>
              </w:rPr>
              <w:t>1,469.8</w:t>
            </w:r>
          </w:p>
        </w:tc>
        <w:tc>
          <w:tcPr>
            <w:tcW w:w="236" w:type="dxa"/>
            <w:tcBorders>
              <w:top w:val="nil"/>
              <w:left w:val="nil"/>
              <w:bottom w:val="nil"/>
              <w:right w:val="nil"/>
            </w:tcBorders>
          </w:tcPr>
          <w:p w14:paraId="6C1C4916" w14:textId="77777777" w:rsidR="008578A0" w:rsidRPr="00233BB0" w:rsidRDefault="008578A0" w:rsidP="007B3D86">
            <w:pPr>
              <w:keepNext/>
              <w:keepLines/>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142CC702" w14:textId="77777777" w:rsidR="008578A0" w:rsidRPr="00F56A9A" w:rsidRDefault="008578A0" w:rsidP="007B3D86">
            <w:pPr>
              <w:jc w:val="right"/>
              <w:rPr>
                <w:sz w:val="19"/>
                <w:szCs w:val="19"/>
              </w:rPr>
            </w:pPr>
            <w:r w:rsidRPr="00F56A9A">
              <w:rPr>
                <w:sz w:val="19"/>
                <w:szCs w:val="19"/>
              </w:rPr>
              <w:t>3,970.0</w:t>
            </w:r>
          </w:p>
        </w:tc>
        <w:tc>
          <w:tcPr>
            <w:tcW w:w="1712" w:type="dxa"/>
            <w:tcBorders>
              <w:top w:val="nil"/>
              <w:left w:val="nil"/>
              <w:bottom w:val="nil"/>
              <w:right w:val="nil"/>
            </w:tcBorders>
            <w:shd w:val="clear" w:color="auto" w:fill="auto"/>
            <w:noWrap/>
            <w:vAlign w:val="center"/>
            <w:hideMark/>
          </w:tcPr>
          <w:p w14:paraId="14DB4E81" w14:textId="77777777" w:rsidR="008578A0" w:rsidRPr="00F56A9A" w:rsidRDefault="008578A0" w:rsidP="00117738">
            <w:pPr>
              <w:keepNext/>
              <w:keepLines/>
              <w:ind w:right="164"/>
              <w:jc w:val="right"/>
              <w:rPr>
                <w:color w:val="000000"/>
                <w:sz w:val="19"/>
                <w:szCs w:val="19"/>
                <w:lang w:eastAsia="zh-CN"/>
              </w:rPr>
            </w:pPr>
            <w:r w:rsidRPr="00F56A9A">
              <w:rPr>
                <w:sz w:val="19"/>
                <w:szCs w:val="19"/>
              </w:rPr>
              <w:t>3,970.0</w:t>
            </w:r>
          </w:p>
        </w:tc>
      </w:tr>
      <w:tr w:rsidR="008578A0" w:rsidRPr="00007B93" w14:paraId="34774F1B" w14:textId="77777777" w:rsidTr="008578A0">
        <w:trPr>
          <w:trHeight w:val="320"/>
        </w:trPr>
        <w:tc>
          <w:tcPr>
            <w:tcW w:w="2572" w:type="dxa"/>
            <w:tcBorders>
              <w:top w:val="nil"/>
              <w:left w:val="nil"/>
              <w:bottom w:val="nil"/>
              <w:right w:val="nil"/>
            </w:tcBorders>
            <w:shd w:val="clear" w:color="auto" w:fill="auto"/>
            <w:noWrap/>
            <w:vAlign w:val="center"/>
            <w:hideMark/>
          </w:tcPr>
          <w:p w14:paraId="306E2FE4" w14:textId="77777777" w:rsidR="008578A0" w:rsidRPr="00233BB0" w:rsidRDefault="008578A0" w:rsidP="00635CCE">
            <w:pPr>
              <w:jc w:val="left"/>
              <w:rPr>
                <w:color w:val="000000"/>
                <w:szCs w:val="20"/>
                <w:lang w:eastAsia="zh-CN"/>
              </w:rPr>
            </w:pPr>
            <w:r>
              <w:rPr>
                <w:rFonts w:hint="cs"/>
                <w:color w:val="000000"/>
                <w:szCs w:val="20"/>
                <w:rtl/>
                <w:lang w:eastAsia="zh-CN"/>
              </w:rPr>
              <w:t>الاجت</w:t>
            </w:r>
            <w:r w:rsidRPr="00233BB0">
              <w:rPr>
                <w:rFonts w:hint="cs"/>
                <w:color w:val="000000"/>
                <w:szCs w:val="20"/>
                <w:rtl/>
                <w:lang w:eastAsia="zh-CN"/>
              </w:rPr>
              <w:t>ماعات الاستثنائية الخاصة بالإطار العالمي للتنوع البيولوجي لما بعد عام 2020</w:t>
            </w:r>
          </w:p>
        </w:tc>
        <w:tc>
          <w:tcPr>
            <w:tcW w:w="1418" w:type="dxa"/>
            <w:tcBorders>
              <w:top w:val="nil"/>
              <w:left w:val="nil"/>
              <w:bottom w:val="nil"/>
              <w:right w:val="nil"/>
            </w:tcBorders>
            <w:shd w:val="clear" w:color="auto" w:fill="auto"/>
            <w:noWrap/>
            <w:vAlign w:val="center"/>
            <w:hideMark/>
          </w:tcPr>
          <w:p w14:paraId="0E301C8A" w14:textId="77777777" w:rsidR="008578A0" w:rsidRPr="00233BB0" w:rsidRDefault="008578A0" w:rsidP="00635CCE">
            <w:pPr>
              <w:jc w:val="right"/>
              <w:rPr>
                <w:color w:val="000000"/>
                <w:sz w:val="19"/>
                <w:szCs w:val="19"/>
                <w:lang w:eastAsia="zh-CN"/>
              </w:rPr>
            </w:pPr>
            <w:r w:rsidRPr="00233BB0">
              <w:rPr>
                <w:color w:val="000000"/>
                <w:sz w:val="19"/>
                <w:szCs w:val="19"/>
                <w:lang w:eastAsia="zh-CN"/>
              </w:rPr>
              <w:t>1,310.0</w:t>
            </w:r>
          </w:p>
        </w:tc>
        <w:tc>
          <w:tcPr>
            <w:tcW w:w="1677" w:type="dxa"/>
            <w:tcBorders>
              <w:top w:val="nil"/>
              <w:left w:val="nil"/>
              <w:bottom w:val="nil"/>
              <w:right w:val="nil"/>
            </w:tcBorders>
            <w:shd w:val="clear" w:color="auto" w:fill="auto"/>
            <w:noWrap/>
            <w:vAlign w:val="center"/>
            <w:hideMark/>
          </w:tcPr>
          <w:p w14:paraId="66C3A462" w14:textId="77777777" w:rsidR="008578A0" w:rsidRPr="00233BB0" w:rsidRDefault="008578A0" w:rsidP="007B3D86">
            <w:pPr>
              <w:keepNext/>
              <w:keepLines/>
              <w:ind w:left="-506" w:right="35"/>
              <w:jc w:val="right"/>
              <w:rPr>
                <w:color w:val="000000"/>
                <w:sz w:val="19"/>
                <w:szCs w:val="19"/>
                <w:lang w:eastAsia="zh-CN"/>
              </w:rPr>
            </w:pPr>
            <w:r w:rsidRPr="00233BB0">
              <w:rPr>
                <w:color w:val="000000"/>
                <w:sz w:val="19"/>
                <w:szCs w:val="19"/>
                <w:lang w:eastAsia="zh-CN"/>
              </w:rPr>
              <w:t>350.0</w:t>
            </w:r>
          </w:p>
        </w:tc>
        <w:tc>
          <w:tcPr>
            <w:tcW w:w="236" w:type="dxa"/>
            <w:tcBorders>
              <w:top w:val="nil"/>
              <w:left w:val="nil"/>
              <w:bottom w:val="nil"/>
              <w:right w:val="nil"/>
            </w:tcBorders>
          </w:tcPr>
          <w:p w14:paraId="7A864407" w14:textId="77777777" w:rsidR="008578A0" w:rsidRPr="00233BB0" w:rsidRDefault="008578A0" w:rsidP="007B3D86">
            <w:pPr>
              <w:keepNext/>
              <w:keepLines/>
              <w:jc w:val="right"/>
              <w:rPr>
                <w:b/>
                <w:bCs/>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0BECA720" w14:textId="77777777" w:rsidR="008578A0" w:rsidRPr="00233BB0" w:rsidRDefault="008578A0" w:rsidP="007B3D86">
            <w:pPr>
              <w:keepNext/>
              <w:keepLines/>
              <w:jc w:val="right"/>
              <w:rPr>
                <w:b/>
                <w:bCs/>
                <w:color w:val="000000"/>
                <w:sz w:val="19"/>
                <w:szCs w:val="19"/>
                <w:lang w:eastAsia="zh-CN"/>
              </w:rPr>
            </w:pPr>
            <w:r w:rsidRPr="00233BB0">
              <w:rPr>
                <w:b/>
                <w:bCs/>
                <w:color w:val="000000"/>
                <w:sz w:val="19"/>
                <w:szCs w:val="19"/>
                <w:lang w:eastAsia="zh-CN"/>
              </w:rPr>
              <w:t>---</w:t>
            </w:r>
          </w:p>
        </w:tc>
        <w:tc>
          <w:tcPr>
            <w:tcW w:w="1712" w:type="dxa"/>
            <w:tcBorders>
              <w:top w:val="nil"/>
              <w:left w:val="nil"/>
              <w:bottom w:val="nil"/>
              <w:right w:val="nil"/>
            </w:tcBorders>
            <w:shd w:val="clear" w:color="auto" w:fill="auto"/>
            <w:noWrap/>
            <w:vAlign w:val="center"/>
            <w:hideMark/>
          </w:tcPr>
          <w:p w14:paraId="10D41D5E" w14:textId="77777777" w:rsidR="008578A0" w:rsidRPr="00233BB0" w:rsidRDefault="008578A0" w:rsidP="008578A0">
            <w:pPr>
              <w:keepNext/>
              <w:keepLines/>
              <w:jc w:val="right"/>
              <w:rPr>
                <w:sz w:val="19"/>
                <w:szCs w:val="19"/>
                <w:lang w:eastAsia="zh-CN"/>
              </w:rPr>
            </w:pPr>
            <w:r w:rsidRPr="00233BB0">
              <w:rPr>
                <w:b/>
                <w:bCs/>
                <w:color w:val="000000"/>
                <w:sz w:val="19"/>
                <w:szCs w:val="19"/>
                <w:lang w:eastAsia="zh-CN"/>
              </w:rPr>
              <w:t>---</w:t>
            </w:r>
          </w:p>
        </w:tc>
      </w:tr>
      <w:tr w:rsidR="008578A0" w:rsidRPr="00007B93" w14:paraId="22589526" w14:textId="77777777" w:rsidTr="008578A0">
        <w:trPr>
          <w:trHeight w:val="300"/>
        </w:trPr>
        <w:tc>
          <w:tcPr>
            <w:tcW w:w="2572" w:type="dxa"/>
            <w:tcBorders>
              <w:top w:val="single" w:sz="8" w:space="0" w:color="auto"/>
              <w:left w:val="nil"/>
              <w:bottom w:val="single" w:sz="8" w:space="0" w:color="auto"/>
              <w:right w:val="nil"/>
            </w:tcBorders>
            <w:shd w:val="clear" w:color="auto" w:fill="auto"/>
            <w:noWrap/>
            <w:vAlign w:val="center"/>
            <w:hideMark/>
          </w:tcPr>
          <w:p w14:paraId="60227BE0" w14:textId="77777777" w:rsidR="008578A0" w:rsidRPr="00233BB0" w:rsidRDefault="008578A0" w:rsidP="00635CCE">
            <w:pPr>
              <w:jc w:val="left"/>
              <w:rPr>
                <w:b/>
                <w:bCs/>
                <w:color w:val="000000"/>
                <w:szCs w:val="20"/>
                <w:lang w:eastAsia="zh-CN"/>
              </w:rPr>
            </w:pPr>
            <w:r w:rsidRPr="00233BB0">
              <w:rPr>
                <w:rFonts w:hint="cs"/>
                <w:b/>
                <w:bCs/>
                <w:color w:val="000000"/>
                <w:szCs w:val="20"/>
                <w:rtl/>
                <w:lang w:eastAsia="zh-CN"/>
              </w:rPr>
              <w:t>المجموع الفرعي</w:t>
            </w:r>
          </w:p>
        </w:tc>
        <w:tc>
          <w:tcPr>
            <w:tcW w:w="1418" w:type="dxa"/>
            <w:tcBorders>
              <w:top w:val="single" w:sz="8" w:space="0" w:color="auto"/>
              <w:left w:val="nil"/>
              <w:bottom w:val="single" w:sz="8" w:space="0" w:color="auto"/>
              <w:right w:val="nil"/>
            </w:tcBorders>
            <w:shd w:val="clear" w:color="auto" w:fill="auto"/>
            <w:noWrap/>
            <w:vAlign w:val="center"/>
            <w:hideMark/>
          </w:tcPr>
          <w:p w14:paraId="25F71BA4" w14:textId="77777777" w:rsidR="008578A0" w:rsidRPr="00233BB0" w:rsidRDefault="008578A0" w:rsidP="00635CCE">
            <w:pPr>
              <w:jc w:val="right"/>
              <w:rPr>
                <w:b/>
                <w:bCs/>
                <w:color w:val="000000"/>
                <w:sz w:val="19"/>
                <w:szCs w:val="19"/>
                <w:lang w:eastAsia="zh-CN"/>
              </w:rPr>
            </w:pPr>
            <w:r w:rsidRPr="00233BB0">
              <w:rPr>
                <w:b/>
                <w:bCs/>
                <w:color w:val="000000"/>
                <w:sz w:val="19"/>
                <w:szCs w:val="19"/>
                <w:lang w:eastAsia="zh-CN"/>
              </w:rPr>
              <w:t>5,683.0</w:t>
            </w:r>
          </w:p>
        </w:tc>
        <w:tc>
          <w:tcPr>
            <w:tcW w:w="1677" w:type="dxa"/>
            <w:tcBorders>
              <w:top w:val="single" w:sz="8" w:space="0" w:color="auto"/>
              <w:left w:val="nil"/>
              <w:bottom w:val="single" w:sz="8" w:space="0" w:color="auto"/>
              <w:right w:val="nil"/>
            </w:tcBorders>
            <w:shd w:val="clear" w:color="auto" w:fill="auto"/>
            <w:noWrap/>
            <w:vAlign w:val="center"/>
            <w:hideMark/>
          </w:tcPr>
          <w:p w14:paraId="13EC1F33" w14:textId="77777777" w:rsidR="008578A0" w:rsidRPr="00233BB0" w:rsidRDefault="008578A0" w:rsidP="007B3D86">
            <w:pPr>
              <w:keepNext/>
              <w:keepLines/>
              <w:ind w:left="-506" w:right="35"/>
              <w:jc w:val="right"/>
              <w:rPr>
                <w:b/>
                <w:bCs/>
                <w:color w:val="000000"/>
                <w:sz w:val="19"/>
                <w:szCs w:val="19"/>
                <w:lang w:eastAsia="zh-CN"/>
              </w:rPr>
            </w:pPr>
            <w:r w:rsidRPr="00233BB0">
              <w:rPr>
                <w:b/>
                <w:bCs/>
                <w:color w:val="000000"/>
                <w:sz w:val="19"/>
                <w:szCs w:val="19"/>
                <w:lang w:eastAsia="zh-CN"/>
              </w:rPr>
              <w:t>1,819.8</w:t>
            </w:r>
          </w:p>
        </w:tc>
        <w:tc>
          <w:tcPr>
            <w:tcW w:w="236" w:type="dxa"/>
            <w:tcBorders>
              <w:top w:val="single" w:sz="8" w:space="0" w:color="auto"/>
              <w:left w:val="nil"/>
              <w:bottom w:val="single" w:sz="8" w:space="0" w:color="auto"/>
              <w:right w:val="nil"/>
            </w:tcBorders>
          </w:tcPr>
          <w:p w14:paraId="647598FA" w14:textId="77777777" w:rsidR="008578A0" w:rsidRPr="00233BB0" w:rsidRDefault="008578A0" w:rsidP="007B3D86">
            <w:pPr>
              <w:keepNext/>
              <w:keepLines/>
              <w:jc w:val="right"/>
              <w:rPr>
                <w:b/>
                <w:bCs/>
                <w:color w:val="000000"/>
                <w:sz w:val="19"/>
                <w:szCs w:val="19"/>
                <w:lang w:eastAsia="zh-CN"/>
              </w:rPr>
            </w:pPr>
          </w:p>
        </w:tc>
        <w:tc>
          <w:tcPr>
            <w:tcW w:w="1747" w:type="dxa"/>
            <w:tcBorders>
              <w:top w:val="single" w:sz="8" w:space="0" w:color="auto"/>
              <w:left w:val="nil"/>
              <w:bottom w:val="single" w:sz="8" w:space="0" w:color="auto"/>
              <w:right w:val="nil"/>
            </w:tcBorders>
            <w:shd w:val="clear" w:color="auto" w:fill="auto"/>
            <w:noWrap/>
            <w:vAlign w:val="center"/>
            <w:hideMark/>
          </w:tcPr>
          <w:p w14:paraId="0E7AAA88" w14:textId="77777777" w:rsidR="008578A0" w:rsidRPr="00233BB0" w:rsidRDefault="008578A0" w:rsidP="007B3D86">
            <w:pPr>
              <w:keepNext/>
              <w:keepLines/>
              <w:jc w:val="right"/>
              <w:rPr>
                <w:b/>
                <w:bCs/>
                <w:color w:val="000000"/>
                <w:sz w:val="19"/>
                <w:szCs w:val="19"/>
                <w:lang w:eastAsia="zh-CN"/>
              </w:rPr>
            </w:pPr>
            <w:r w:rsidRPr="00233BB0">
              <w:rPr>
                <w:b/>
                <w:bCs/>
                <w:color w:val="000000"/>
                <w:sz w:val="19"/>
                <w:szCs w:val="19"/>
                <w:lang w:eastAsia="zh-CN"/>
              </w:rPr>
              <w:t>4,568.9</w:t>
            </w:r>
          </w:p>
        </w:tc>
        <w:tc>
          <w:tcPr>
            <w:tcW w:w="1712" w:type="dxa"/>
            <w:tcBorders>
              <w:top w:val="single" w:sz="8" w:space="0" w:color="auto"/>
              <w:left w:val="nil"/>
              <w:bottom w:val="single" w:sz="8" w:space="0" w:color="auto"/>
              <w:right w:val="nil"/>
            </w:tcBorders>
            <w:shd w:val="clear" w:color="auto" w:fill="auto"/>
            <w:noWrap/>
            <w:vAlign w:val="center"/>
            <w:hideMark/>
          </w:tcPr>
          <w:p w14:paraId="12ECD29D" w14:textId="77777777" w:rsidR="008578A0" w:rsidRPr="00233BB0" w:rsidRDefault="008578A0" w:rsidP="007B3D86">
            <w:pPr>
              <w:keepNext/>
              <w:keepLines/>
              <w:jc w:val="right"/>
              <w:rPr>
                <w:b/>
                <w:bCs/>
                <w:color w:val="000000"/>
                <w:sz w:val="19"/>
                <w:szCs w:val="19"/>
                <w:lang w:eastAsia="zh-CN"/>
              </w:rPr>
            </w:pPr>
            <w:r w:rsidRPr="00233BB0">
              <w:rPr>
                <w:b/>
                <w:bCs/>
                <w:color w:val="000000"/>
                <w:sz w:val="19"/>
                <w:szCs w:val="19"/>
                <w:lang w:eastAsia="zh-CN"/>
              </w:rPr>
              <w:t>4,568.9</w:t>
            </w:r>
          </w:p>
        </w:tc>
      </w:tr>
      <w:tr w:rsidR="008578A0" w:rsidRPr="00007B93" w14:paraId="502F6E15" w14:textId="77777777" w:rsidTr="008578A0">
        <w:trPr>
          <w:trHeight w:val="310"/>
        </w:trPr>
        <w:tc>
          <w:tcPr>
            <w:tcW w:w="2572" w:type="dxa"/>
            <w:tcBorders>
              <w:top w:val="nil"/>
              <w:left w:val="nil"/>
              <w:bottom w:val="nil"/>
              <w:right w:val="nil"/>
            </w:tcBorders>
            <w:shd w:val="clear" w:color="auto" w:fill="auto"/>
            <w:noWrap/>
            <w:vAlign w:val="center"/>
            <w:hideMark/>
          </w:tcPr>
          <w:p w14:paraId="3B5E8A8D" w14:textId="77777777" w:rsidR="008578A0" w:rsidRPr="00233BB0" w:rsidRDefault="008578A0" w:rsidP="00635CCE">
            <w:pPr>
              <w:jc w:val="left"/>
              <w:rPr>
                <w:b/>
                <w:bCs/>
                <w:color w:val="000000"/>
                <w:szCs w:val="20"/>
                <w:lang w:eastAsia="zh-CN"/>
              </w:rPr>
            </w:pPr>
            <w:r w:rsidRPr="00233BB0">
              <w:rPr>
                <w:rFonts w:hint="cs"/>
                <w:b/>
                <w:bCs/>
                <w:color w:val="000000"/>
                <w:szCs w:val="20"/>
                <w:rtl/>
                <w:lang w:eastAsia="zh-CN"/>
              </w:rPr>
              <w:t>التكاليف التشغيلية</w:t>
            </w:r>
          </w:p>
        </w:tc>
        <w:tc>
          <w:tcPr>
            <w:tcW w:w="1418" w:type="dxa"/>
            <w:tcBorders>
              <w:top w:val="nil"/>
              <w:left w:val="nil"/>
              <w:bottom w:val="nil"/>
              <w:right w:val="nil"/>
            </w:tcBorders>
            <w:shd w:val="clear" w:color="auto" w:fill="auto"/>
            <w:noWrap/>
            <w:vAlign w:val="bottom"/>
            <w:hideMark/>
          </w:tcPr>
          <w:p w14:paraId="34F62275" w14:textId="77777777" w:rsidR="008578A0" w:rsidRPr="00233BB0" w:rsidRDefault="008578A0" w:rsidP="00635CCE">
            <w:pPr>
              <w:jc w:val="right"/>
              <w:rPr>
                <w:b/>
                <w:bCs/>
                <w:color w:val="000000"/>
                <w:sz w:val="19"/>
                <w:szCs w:val="19"/>
                <w:lang w:eastAsia="zh-CN"/>
              </w:rPr>
            </w:pPr>
          </w:p>
        </w:tc>
        <w:tc>
          <w:tcPr>
            <w:tcW w:w="1677" w:type="dxa"/>
            <w:tcBorders>
              <w:top w:val="nil"/>
              <w:left w:val="nil"/>
              <w:bottom w:val="nil"/>
              <w:right w:val="nil"/>
            </w:tcBorders>
            <w:shd w:val="clear" w:color="auto" w:fill="auto"/>
            <w:noWrap/>
            <w:vAlign w:val="bottom"/>
            <w:hideMark/>
          </w:tcPr>
          <w:p w14:paraId="6194B72C" w14:textId="77777777" w:rsidR="008578A0" w:rsidRPr="00233BB0" w:rsidRDefault="008578A0" w:rsidP="007B3D86">
            <w:pPr>
              <w:keepNext/>
              <w:keepLines/>
              <w:ind w:left="-506" w:right="-705"/>
              <w:jc w:val="right"/>
              <w:rPr>
                <w:sz w:val="19"/>
                <w:szCs w:val="19"/>
                <w:lang w:eastAsia="zh-CN"/>
              </w:rPr>
            </w:pPr>
          </w:p>
        </w:tc>
        <w:tc>
          <w:tcPr>
            <w:tcW w:w="236" w:type="dxa"/>
            <w:tcBorders>
              <w:top w:val="nil"/>
              <w:left w:val="nil"/>
              <w:bottom w:val="nil"/>
              <w:right w:val="nil"/>
            </w:tcBorders>
          </w:tcPr>
          <w:p w14:paraId="2143F691" w14:textId="77777777" w:rsidR="008578A0" w:rsidRPr="00233BB0" w:rsidRDefault="008578A0" w:rsidP="007B3D86">
            <w:pPr>
              <w:keepNext/>
              <w:keepLines/>
              <w:jc w:val="right"/>
              <w:rPr>
                <w:sz w:val="19"/>
                <w:szCs w:val="19"/>
                <w:lang w:eastAsia="zh-CN"/>
              </w:rPr>
            </w:pPr>
          </w:p>
        </w:tc>
        <w:tc>
          <w:tcPr>
            <w:tcW w:w="1747" w:type="dxa"/>
            <w:tcBorders>
              <w:top w:val="nil"/>
              <w:left w:val="nil"/>
              <w:bottom w:val="nil"/>
              <w:right w:val="nil"/>
            </w:tcBorders>
            <w:shd w:val="clear" w:color="auto" w:fill="auto"/>
            <w:noWrap/>
            <w:vAlign w:val="bottom"/>
            <w:hideMark/>
          </w:tcPr>
          <w:p w14:paraId="4756DB83" w14:textId="77777777" w:rsidR="008578A0" w:rsidRPr="00233BB0" w:rsidRDefault="008578A0" w:rsidP="007B3D86">
            <w:pPr>
              <w:keepNext/>
              <w:keepLines/>
              <w:jc w:val="right"/>
              <w:rPr>
                <w:sz w:val="19"/>
                <w:szCs w:val="19"/>
                <w:lang w:eastAsia="zh-CN"/>
              </w:rPr>
            </w:pPr>
          </w:p>
        </w:tc>
        <w:tc>
          <w:tcPr>
            <w:tcW w:w="1712" w:type="dxa"/>
            <w:tcBorders>
              <w:top w:val="nil"/>
              <w:left w:val="nil"/>
              <w:bottom w:val="nil"/>
              <w:right w:val="nil"/>
            </w:tcBorders>
            <w:shd w:val="clear" w:color="auto" w:fill="auto"/>
            <w:noWrap/>
            <w:vAlign w:val="bottom"/>
            <w:hideMark/>
          </w:tcPr>
          <w:p w14:paraId="6A300B53" w14:textId="77777777" w:rsidR="008578A0" w:rsidRPr="00233BB0" w:rsidRDefault="008578A0" w:rsidP="007B3D86">
            <w:pPr>
              <w:keepNext/>
              <w:keepLines/>
              <w:jc w:val="right"/>
              <w:rPr>
                <w:sz w:val="19"/>
                <w:szCs w:val="19"/>
                <w:lang w:eastAsia="zh-CN"/>
              </w:rPr>
            </w:pPr>
          </w:p>
        </w:tc>
      </w:tr>
      <w:tr w:rsidR="008578A0" w:rsidRPr="00007B93" w14:paraId="55A6E92D" w14:textId="77777777" w:rsidTr="008578A0">
        <w:trPr>
          <w:trHeight w:val="290"/>
        </w:trPr>
        <w:tc>
          <w:tcPr>
            <w:tcW w:w="2572" w:type="dxa"/>
            <w:tcBorders>
              <w:top w:val="nil"/>
              <w:left w:val="nil"/>
              <w:bottom w:val="nil"/>
              <w:right w:val="nil"/>
            </w:tcBorders>
            <w:shd w:val="clear" w:color="auto" w:fill="auto"/>
            <w:noWrap/>
            <w:vAlign w:val="center"/>
            <w:hideMark/>
          </w:tcPr>
          <w:p w14:paraId="469EE9EE" w14:textId="77777777" w:rsidR="008578A0" w:rsidRPr="00233BB0" w:rsidRDefault="008578A0" w:rsidP="00635CCE">
            <w:pPr>
              <w:jc w:val="left"/>
              <w:rPr>
                <w:color w:val="000000"/>
                <w:szCs w:val="20"/>
                <w:lang w:eastAsia="zh-CN"/>
              </w:rPr>
            </w:pPr>
            <w:r w:rsidRPr="00233BB0">
              <w:rPr>
                <w:rFonts w:hint="cs"/>
                <w:color w:val="000000"/>
                <w:szCs w:val="20"/>
                <w:rtl/>
                <w:lang w:eastAsia="zh-CN"/>
              </w:rPr>
              <w:t>الخبراء الاستشاريون</w:t>
            </w:r>
          </w:p>
        </w:tc>
        <w:tc>
          <w:tcPr>
            <w:tcW w:w="1418" w:type="dxa"/>
            <w:tcBorders>
              <w:top w:val="nil"/>
              <w:left w:val="nil"/>
              <w:bottom w:val="nil"/>
              <w:right w:val="nil"/>
            </w:tcBorders>
            <w:shd w:val="clear" w:color="auto" w:fill="auto"/>
            <w:noWrap/>
            <w:vAlign w:val="center"/>
            <w:hideMark/>
          </w:tcPr>
          <w:p w14:paraId="5981222E" w14:textId="77777777" w:rsidR="008578A0" w:rsidRPr="00233BB0" w:rsidRDefault="008578A0" w:rsidP="00F56A9A">
            <w:pPr>
              <w:ind w:right="249"/>
              <w:jc w:val="right"/>
              <w:rPr>
                <w:color w:val="000000"/>
                <w:sz w:val="19"/>
                <w:szCs w:val="19"/>
                <w:lang w:eastAsia="zh-CN"/>
              </w:rPr>
            </w:pPr>
            <w:r w:rsidRPr="00233BB0">
              <w:rPr>
                <w:color w:val="000000"/>
                <w:sz w:val="19"/>
                <w:szCs w:val="19"/>
                <w:lang w:eastAsia="zh-CN"/>
              </w:rPr>
              <w:t>100.0</w:t>
            </w:r>
          </w:p>
        </w:tc>
        <w:tc>
          <w:tcPr>
            <w:tcW w:w="1677" w:type="dxa"/>
            <w:tcBorders>
              <w:top w:val="nil"/>
              <w:left w:val="nil"/>
              <w:bottom w:val="nil"/>
              <w:right w:val="nil"/>
            </w:tcBorders>
            <w:shd w:val="clear" w:color="auto" w:fill="auto"/>
            <w:noWrap/>
            <w:vAlign w:val="center"/>
            <w:hideMark/>
          </w:tcPr>
          <w:p w14:paraId="4A092CEE" w14:textId="77777777" w:rsidR="008578A0" w:rsidRPr="00233BB0" w:rsidRDefault="008578A0" w:rsidP="00F56A9A">
            <w:pPr>
              <w:keepNext/>
              <w:keepLines/>
              <w:ind w:left="-506" w:right="249"/>
              <w:jc w:val="right"/>
              <w:rPr>
                <w:color w:val="000000"/>
                <w:sz w:val="19"/>
                <w:szCs w:val="19"/>
                <w:lang w:eastAsia="zh-CN"/>
              </w:rPr>
            </w:pPr>
            <w:r w:rsidRPr="00233BB0">
              <w:rPr>
                <w:color w:val="000000"/>
                <w:sz w:val="19"/>
                <w:szCs w:val="19"/>
                <w:lang w:eastAsia="zh-CN"/>
              </w:rPr>
              <w:t>100.0</w:t>
            </w:r>
          </w:p>
        </w:tc>
        <w:tc>
          <w:tcPr>
            <w:tcW w:w="236" w:type="dxa"/>
            <w:tcBorders>
              <w:top w:val="nil"/>
              <w:left w:val="nil"/>
              <w:bottom w:val="nil"/>
              <w:right w:val="nil"/>
            </w:tcBorders>
          </w:tcPr>
          <w:p w14:paraId="5D0D87B7" w14:textId="77777777" w:rsidR="008578A0" w:rsidRPr="00233BB0" w:rsidRDefault="008578A0" w:rsidP="00F56A9A">
            <w:pPr>
              <w:keepNext/>
              <w:keepLines/>
              <w:ind w:right="249"/>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6B1C6ED7" w14:textId="77777777" w:rsidR="008578A0" w:rsidRPr="00233BB0" w:rsidRDefault="008578A0" w:rsidP="00F56A9A">
            <w:pPr>
              <w:keepNext/>
              <w:keepLines/>
              <w:ind w:right="249"/>
              <w:jc w:val="right"/>
              <w:rPr>
                <w:color w:val="000000"/>
                <w:sz w:val="19"/>
                <w:szCs w:val="19"/>
                <w:lang w:eastAsia="zh-CN"/>
              </w:rPr>
            </w:pPr>
            <w:r w:rsidRPr="00233BB0">
              <w:rPr>
                <w:color w:val="000000"/>
                <w:sz w:val="19"/>
                <w:szCs w:val="19"/>
                <w:lang w:eastAsia="zh-CN"/>
              </w:rPr>
              <w:t>100.0</w:t>
            </w:r>
          </w:p>
        </w:tc>
        <w:tc>
          <w:tcPr>
            <w:tcW w:w="1712" w:type="dxa"/>
            <w:tcBorders>
              <w:top w:val="nil"/>
              <w:left w:val="nil"/>
              <w:bottom w:val="nil"/>
              <w:right w:val="nil"/>
            </w:tcBorders>
            <w:shd w:val="clear" w:color="auto" w:fill="auto"/>
            <w:noWrap/>
            <w:vAlign w:val="center"/>
            <w:hideMark/>
          </w:tcPr>
          <w:p w14:paraId="3CD51582" w14:textId="77777777" w:rsidR="008578A0" w:rsidRPr="00233BB0" w:rsidRDefault="008578A0" w:rsidP="00F56A9A">
            <w:pPr>
              <w:keepNext/>
              <w:keepLines/>
              <w:ind w:right="249"/>
              <w:jc w:val="right"/>
              <w:rPr>
                <w:color w:val="000000"/>
                <w:sz w:val="19"/>
                <w:szCs w:val="19"/>
                <w:lang w:eastAsia="zh-CN"/>
              </w:rPr>
            </w:pPr>
            <w:r w:rsidRPr="00233BB0">
              <w:rPr>
                <w:color w:val="000000"/>
                <w:sz w:val="19"/>
                <w:szCs w:val="19"/>
                <w:lang w:eastAsia="zh-CN"/>
              </w:rPr>
              <w:t>100.0</w:t>
            </w:r>
          </w:p>
        </w:tc>
      </w:tr>
      <w:tr w:rsidR="008578A0" w:rsidRPr="00007B93" w14:paraId="402A4465" w14:textId="77777777" w:rsidTr="008578A0">
        <w:trPr>
          <w:trHeight w:val="290"/>
        </w:trPr>
        <w:tc>
          <w:tcPr>
            <w:tcW w:w="2572" w:type="dxa"/>
            <w:tcBorders>
              <w:top w:val="nil"/>
              <w:left w:val="nil"/>
              <w:bottom w:val="nil"/>
              <w:right w:val="nil"/>
            </w:tcBorders>
            <w:shd w:val="clear" w:color="auto" w:fill="auto"/>
            <w:noWrap/>
            <w:vAlign w:val="center"/>
            <w:hideMark/>
          </w:tcPr>
          <w:p w14:paraId="7F4C5217" w14:textId="77777777" w:rsidR="008578A0" w:rsidRPr="00233BB0" w:rsidRDefault="008578A0" w:rsidP="00635CCE">
            <w:pPr>
              <w:jc w:val="left"/>
              <w:rPr>
                <w:color w:val="000000"/>
                <w:szCs w:val="20"/>
                <w:rtl/>
                <w:lang w:eastAsia="zh-CN" w:bidi="ar-EG"/>
              </w:rPr>
            </w:pPr>
            <w:r w:rsidRPr="00233BB0">
              <w:rPr>
                <w:rFonts w:hint="cs"/>
                <w:color w:val="000000"/>
                <w:szCs w:val="20"/>
                <w:rtl/>
                <w:lang w:eastAsia="en-CA"/>
              </w:rPr>
              <w:t>السفر في مهام رسمية</w:t>
            </w:r>
          </w:p>
        </w:tc>
        <w:tc>
          <w:tcPr>
            <w:tcW w:w="1418" w:type="dxa"/>
            <w:tcBorders>
              <w:top w:val="nil"/>
              <w:left w:val="nil"/>
              <w:bottom w:val="nil"/>
              <w:right w:val="nil"/>
            </w:tcBorders>
            <w:shd w:val="clear" w:color="auto" w:fill="auto"/>
            <w:noWrap/>
            <w:vAlign w:val="center"/>
            <w:hideMark/>
          </w:tcPr>
          <w:p w14:paraId="2DF62807" w14:textId="77777777" w:rsidR="008578A0" w:rsidRPr="00233BB0" w:rsidRDefault="008578A0" w:rsidP="00F56A9A">
            <w:pPr>
              <w:ind w:right="249"/>
              <w:jc w:val="right"/>
              <w:rPr>
                <w:color w:val="000000"/>
                <w:sz w:val="19"/>
                <w:szCs w:val="19"/>
                <w:lang w:eastAsia="zh-CN"/>
              </w:rPr>
            </w:pPr>
            <w:r w:rsidRPr="00233BB0">
              <w:rPr>
                <w:color w:val="000000"/>
                <w:sz w:val="19"/>
                <w:szCs w:val="19"/>
                <w:lang w:eastAsia="zh-CN"/>
              </w:rPr>
              <w:t>800.0</w:t>
            </w:r>
          </w:p>
        </w:tc>
        <w:tc>
          <w:tcPr>
            <w:tcW w:w="1677" w:type="dxa"/>
            <w:tcBorders>
              <w:top w:val="nil"/>
              <w:left w:val="nil"/>
              <w:bottom w:val="nil"/>
              <w:right w:val="nil"/>
            </w:tcBorders>
            <w:shd w:val="clear" w:color="auto" w:fill="auto"/>
            <w:noWrap/>
            <w:vAlign w:val="center"/>
            <w:hideMark/>
          </w:tcPr>
          <w:p w14:paraId="576A6F21" w14:textId="77777777" w:rsidR="008578A0" w:rsidRPr="00233BB0" w:rsidRDefault="008578A0" w:rsidP="00F56A9A">
            <w:pPr>
              <w:keepNext/>
              <w:keepLines/>
              <w:ind w:left="-506" w:right="249"/>
              <w:jc w:val="right"/>
              <w:rPr>
                <w:color w:val="000000"/>
                <w:sz w:val="19"/>
                <w:szCs w:val="19"/>
                <w:lang w:eastAsia="zh-CN"/>
              </w:rPr>
            </w:pPr>
            <w:r w:rsidRPr="00233BB0">
              <w:rPr>
                <w:color w:val="000000"/>
                <w:sz w:val="19"/>
                <w:szCs w:val="19"/>
                <w:lang w:eastAsia="zh-CN"/>
              </w:rPr>
              <w:t>550.0</w:t>
            </w:r>
          </w:p>
        </w:tc>
        <w:tc>
          <w:tcPr>
            <w:tcW w:w="236" w:type="dxa"/>
            <w:tcBorders>
              <w:top w:val="nil"/>
              <w:left w:val="nil"/>
              <w:bottom w:val="nil"/>
              <w:right w:val="nil"/>
            </w:tcBorders>
          </w:tcPr>
          <w:p w14:paraId="293635FB" w14:textId="77777777" w:rsidR="008578A0" w:rsidRPr="00233BB0" w:rsidRDefault="008578A0" w:rsidP="00F56A9A">
            <w:pPr>
              <w:keepNext/>
              <w:keepLines/>
              <w:ind w:right="249"/>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1FC1B4BA" w14:textId="77777777" w:rsidR="008578A0" w:rsidRPr="00233BB0" w:rsidRDefault="008578A0" w:rsidP="00F56A9A">
            <w:pPr>
              <w:keepNext/>
              <w:keepLines/>
              <w:ind w:right="249"/>
              <w:jc w:val="right"/>
              <w:rPr>
                <w:color w:val="000000"/>
                <w:sz w:val="19"/>
                <w:szCs w:val="19"/>
                <w:lang w:eastAsia="zh-CN"/>
              </w:rPr>
            </w:pPr>
            <w:r w:rsidRPr="00233BB0">
              <w:rPr>
                <w:color w:val="000000"/>
                <w:sz w:val="19"/>
                <w:szCs w:val="19"/>
                <w:lang w:eastAsia="zh-CN"/>
              </w:rPr>
              <w:t>640.0</w:t>
            </w:r>
          </w:p>
        </w:tc>
        <w:tc>
          <w:tcPr>
            <w:tcW w:w="1712" w:type="dxa"/>
            <w:tcBorders>
              <w:top w:val="nil"/>
              <w:left w:val="nil"/>
              <w:bottom w:val="nil"/>
              <w:right w:val="nil"/>
            </w:tcBorders>
            <w:shd w:val="clear" w:color="auto" w:fill="auto"/>
            <w:noWrap/>
            <w:vAlign w:val="center"/>
            <w:hideMark/>
          </w:tcPr>
          <w:p w14:paraId="653F158A" w14:textId="77777777" w:rsidR="008578A0" w:rsidRPr="00233BB0" w:rsidRDefault="008578A0" w:rsidP="00F56A9A">
            <w:pPr>
              <w:keepNext/>
              <w:keepLines/>
              <w:ind w:right="249"/>
              <w:jc w:val="right"/>
              <w:rPr>
                <w:color w:val="000000"/>
                <w:sz w:val="19"/>
                <w:szCs w:val="19"/>
                <w:lang w:eastAsia="zh-CN"/>
              </w:rPr>
            </w:pPr>
            <w:r w:rsidRPr="00233BB0">
              <w:rPr>
                <w:color w:val="000000"/>
                <w:sz w:val="19"/>
                <w:szCs w:val="19"/>
                <w:lang w:eastAsia="zh-CN"/>
              </w:rPr>
              <w:t>600.0</w:t>
            </w:r>
          </w:p>
        </w:tc>
      </w:tr>
      <w:tr w:rsidR="008578A0" w:rsidRPr="00007B93" w14:paraId="548C3B18" w14:textId="77777777" w:rsidTr="008578A0">
        <w:trPr>
          <w:trHeight w:val="290"/>
        </w:trPr>
        <w:tc>
          <w:tcPr>
            <w:tcW w:w="2572" w:type="dxa"/>
            <w:tcBorders>
              <w:top w:val="nil"/>
              <w:left w:val="nil"/>
              <w:bottom w:val="nil"/>
              <w:right w:val="nil"/>
            </w:tcBorders>
            <w:shd w:val="clear" w:color="auto" w:fill="auto"/>
            <w:noWrap/>
            <w:vAlign w:val="center"/>
            <w:hideMark/>
          </w:tcPr>
          <w:p w14:paraId="308EBACC" w14:textId="77777777" w:rsidR="008578A0" w:rsidRPr="00233BB0" w:rsidRDefault="008578A0" w:rsidP="00635CCE">
            <w:pPr>
              <w:jc w:val="left"/>
              <w:rPr>
                <w:color w:val="000000"/>
                <w:szCs w:val="20"/>
                <w:lang w:eastAsia="zh-CN"/>
              </w:rPr>
            </w:pPr>
            <w:r w:rsidRPr="00233BB0">
              <w:rPr>
                <w:rFonts w:hint="cs"/>
                <w:color w:val="000000"/>
                <w:szCs w:val="20"/>
                <w:rtl/>
                <w:lang w:eastAsia="en-CA"/>
              </w:rPr>
              <w:t>إيجار المقار والتكاليف المرتبطة به</w:t>
            </w:r>
          </w:p>
        </w:tc>
        <w:tc>
          <w:tcPr>
            <w:tcW w:w="1418" w:type="dxa"/>
            <w:tcBorders>
              <w:top w:val="nil"/>
              <w:left w:val="nil"/>
              <w:bottom w:val="nil"/>
              <w:right w:val="nil"/>
            </w:tcBorders>
            <w:shd w:val="clear" w:color="auto" w:fill="auto"/>
            <w:noWrap/>
            <w:vAlign w:val="center"/>
            <w:hideMark/>
          </w:tcPr>
          <w:p w14:paraId="6EA0F15C" w14:textId="77777777" w:rsidR="008578A0" w:rsidRPr="00233BB0" w:rsidRDefault="008578A0" w:rsidP="00117738">
            <w:pPr>
              <w:ind w:right="102"/>
              <w:jc w:val="right"/>
              <w:rPr>
                <w:color w:val="000000"/>
                <w:sz w:val="19"/>
                <w:szCs w:val="19"/>
                <w:lang w:eastAsia="zh-CN"/>
              </w:rPr>
            </w:pPr>
            <w:r w:rsidRPr="00233BB0">
              <w:rPr>
                <w:color w:val="000000"/>
                <w:sz w:val="19"/>
                <w:szCs w:val="19"/>
                <w:lang w:eastAsia="zh-CN"/>
              </w:rPr>
              <w:t>2,652.9</w:t>
            </w:r>
          </w:p>
        </w:tc>
        <w:tc>
          <w:tcPr>
            <w:tcW w:w="1677" w:type="dxa"/>
            <w:tcBorders>
              <w:top w:val="nil"/>
              <w:left w:val="nil"/>
              <w:bottom w:val="nil"/>
              <w:right w:val="nil"/>
            </w:tcBorders>
            <w:shd w:val="clear" w:color="auto" w:fill="auto"/>
            <w:noWrap/>
            <w:vAlign w:val="center"/>
            <w:hideMark/>
          </w:tcPr>
          <w:p w14:paraId="2F583AAD" w14:textId="77777777" w:rsidR="008578A0" w:rsidRPr="00233BB0" w:rsidRDefault="008578A0" w:rsidP="00117738">
            <w:pPr>
              <w:keepNext/>
              <w:keepLines/>
              <w:ind w:left="-506" w:right="102"/>
              <w:jc w:val="right"/>
              <w:rPr>
                <w:color w:val="000000"/>
                <w:sz w:val="19"/>
                <w:szCs w:val="19"/>
                <w:lang w:eastAsia="zh-CN"/>
              </w:rPr>
            </w:pPr>
            <w:r w:rsidRPr="00233BB0">
              <w:rPr>
                <w:color w:val="000000"/>
                <w:sz w:val="19"/>
                <w:szCs w:val="19"/>
                <w:lang w:eastAsia="zh-CN"/>
              </w:rPr>
              <w:t>2,839.4</w:t>
            </w:r>
          </w:p>
        </w:tc>
        <w:tc>
          <w:tcPr>
            <w:tcW w:w="236" w:type="dxa"/>
            <w:tcBorders>
              <w:top w:val="nil"/>
              <w:left w:val="nil"/>
              <w:bottom w:val="nil"/>
              <w:right w:val="nil"/>
            </w:tcBorders>
          </w:tcPr>
          <w:p w14:paraId="66CFDA2F" w14:textId="77777777" w:rsidR="008578A0" w:rsidRPr="00233BB0" w:rsidRDefault="008578A0" w:rsidP="00117738">
            <w:pPr>
              <w:keepNext/>
              <w:keepLines/>
              <w:ind w:right="102"/>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4EF22706" w14:textId="77777777" w:rsidR="008578A0" w:rsidRPr="00233BB0" w:rsidRDefault="008578A0" w:rsidP="00117738">
            <w:pPr>
              <w:keepNext/>
              <w:keepLines/>
              <w:ind w:right="102"/>
              <w:jc w:val="right"/>
              <w:rPr>
                <w:color w:val="000000"/>
                <w:sz w:val="19"/>
                <w:szCs w:val="19"/>
                <w:lang w:eastAsia="zh-CN"/>
              </w:rPr>
            </w:pPr>
            <w:r w:rsidRPr="00233BB0">
              <w:rPr>
                <w:color w:val="000000"/>
                <w:sz w:val="19"/>
                <w:szCs w:val="19"/>
                <w:lang w:eastAsia="zh-CN"/>
              </w:rPr>
              <w:t>2,918.7</w:t>
            </w:r>
          </w:p>
        </w:tc>
        <w:tc>
          <w:tcPr>
            <w:tcW w:w="1712" w:type="dxa"/>
            <w:tcBorders>
              <w:top w:val="nil"/>
              <w:left w:val="nil"/>
              <w:bottom w:val="nil"/>
              <w:right w:val="nil"/>
            </w:tcBorders>
            <w:shd w:val="clear" w:color="auto" w:fill="auto"/>
            <w:noWrap/>
            <w:vAlign w:val="center"/>
            <w:hideMark/>
          </w:tcPr>
          <w:p w14:paraId="3ACFE4E0" w14:textId="77777777" w:rsidR="008578A0" w:rsidRPr="00233BB0" w:rsidRDefault="008578A0" w:rsidP="00117738">
            <w:pPr>
              <w:keepNext/>
              <w:keepLines/>
              <w:ind w:right="102"/>
              <w:jc w:val="right"/>
              <w:rPr>
                <w:color w:val="000000"/>
                <w:sz w:val="19"/>
                <w:szCs w:val="19"/>
                <w:lang w:eastAsia="zh-CN"/>
              </w:rPr>
            </w:pPr>
            <w:r w:rsidRPr="00233BB0">
              <w:rPr>
                <w:color w:val="000000"/>
                <w:sz w:val="19"/>
                <w:szCs w:val="19"/>
                <w:lang w:eastAsia="zh-CN"/>
              </w:rPr>
              <w:t>2,918.7</w:t>
            </w:r>
          </w:p>
        </w:tc>
      </w:tr>
      <w:tr w:rsidR="008578A0" w:rsidRPr="00007B93" w14:paraId="5B152F26" w14:textId="77777777" w:rsidTr="008578A0">
        <w:trPr>
          <w:trHeight w:val="290"/>
        </w:trPr>
        <w:tc>
          <w:tcPr>
            <w:tcW w:w="2572" w:type="dxa"/>
            <w:tcBorders>
              <w:top w:val="nil"/>
              <w:left w:val="nil"/>
              <w:bottom w:val="nil"/>
              <w:right w:val="nil"/>
            </w:tcBorders>
            <w:shd w:val="clear" w:color="auto" w:fill="auto"/>
            <w:noWrap/>
            <w:vAlign w:val="center"/>
            <w:hideMark/>
          </w:tcPr>
          <w:p w14:paraId="22C3D9C4" w14:textId="77777777" w:rsidR="008578A0" w:rsidRPr="00233BB0" w:rsidRDefault="008578A0" w:rsidP="00635CCE">
            <w:pPr>
              <w:jc w:val="left"/>
              <w:rPr>
                <w:color w:val="000000"/>
                <w:szCs w:val="20"/>
                <w:lang w:eastAsia="zh-CN"/>
              </w:rPr>
            </w:pPr>
            <w:r w:rsidRPr="00233BB0">
              <w:rPr>
                <w:rFonts w:hint="cs"/>
                <w:color w:val="000000"/>
                <w:szCs w:val="20"/>
                <w:rtl/>
                <w:lang w:eastAsia="zh-CN"/>
              </w:rPr>
              <w:t>التدريب</w:t>
            </w:r>
          </w:p>
        </w:tc>
        <w:tc>
          <w:tcPr>
            <w:tcW w:w="1418" w:type="dxa"/>
            <w:tcBorders>
              <w:top w:val="nil"/>
              <w:left w:val="nil"/>
              <w:bottom w:val="nil"/>
              <w:right w:val="nil"/>
            </w:tcBorders>
            <w:shd w:val="clear" w:color="auto" w:fill="auto"/>
            <w:noWrap/>
            <w:vAlign w:val="center"/>
            <w:hideMark/>
          </w:tcPr>
          <w:p w14:paraId="4E860A12" w14:textId="77777777" w:rsidR="008578A0" w:rsidRPr="00233BB0" w:rsidRDefault="008578A0" w:rsidP="00F56A9A">
            <w:pPr>
              <w:ind w:right="249"/>
              <w:jc w:val="right"/>
              <w:rPr>
                <w:color w:val="000000"/>
                <w:sz w:val="19"/>
                <w:szCs w:val="19"/>
                <w:lang w:eastAsia="zh-CN"/>
              </w:rPr>
            </w:pPr>
            <w:r w:rsidRPr="00233BB0">
              <w:rPr>
                <w:color w:val="000000"/>
                <w:sz w:val="19"/>
                <w:szCs w:val="19"/>
                <w:lang w:eastAsia="zh-CN"/>
              </w:rPr>
              <w:t>10.0</w:t>
            </w:r>
          </w:p>
        </w:tc>
        <w:tc>
          <w:tcPr>
            <w:tcW w:w="1677" w:type="dxa"/>
            <w:tcBorders>
              <w:top w:val="nil"/>
              <w:left w:val="nil"/>
              <w:bottom w:val="nil"/>
              <w:right w:val="nil"/>
            </w:tcBorders>
            <w:shd w:val="clear" w:color="auto" w:fill="auto"/>
            <w:noWrap/>
            <w:vAlign w:val="center"/>
            <w:hideMark/>
          </w:tcPr>
          <w:p w14:paraId="073D3487" w14:textId="77777777" w:rsidR="008578A0" w:rsidRPr="00233BB0" w:rsidRDefault="008578A0" w:rsidP="00F56A9A">
            <w:pPr>
              <w:keepNext/>
              <w:keepLines/>
              <w:ind w:left="-506" w:right="249"/>
              <w:jc w:val="right"/>
              <w:rPr>
                <w:color w:val="000000"/>
                <w:sz w:val="19"/>
                <w:szCs w:val="19"/>
                <w:lang w:eastAsia="zh-CN"/>
              </w:rPr>
            </w:pPr>
            <w:r w:rsidRPr="00233BB0">
              <w:rPr>
                <w:color w:val="000000"/>
                <w:sz w:val="19"/>
                <w:szCs w:val="19"/>
                <w:lang w:eastAsia="zh-CN"/>
              </w:rPr>
              <w:t>10.0</w:t>
            </w:r>
          </w:p>
        </w:tc>
        <w:tc>
          <w:tcPr>
            <w:tcW w:w="236" w:type="dxa"/>
            <w:tcBorders>
              <w:top w:val="nil"/>
              <w:left w:val="nil"/>
              <w:bottom w:val="nil"/>
              <w:right w:val="nil"/>
            </w:tcBorders>
          </w:tcPr>
          <w:p w14:paraId="5214C64E" w14:textId="77777777" w:rsidR="008578A0" w:rsidRPr="00233BB0" w:rsidRDefault="008578A0" w:rsidP="00F56A9A">
            <w:pPr>
              <w:keepNext/>
              <w:keepLines/>
              <w:ind w:right="249"/>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02087F13" w14:textId="77777777" w:rsidR="008578A0" w:rsidRPr="00233BB0" w:rsidRDefault="008578A0" w:rsidP="00F56A9A">
            <w:pPr>
              <w:keepNext/>
              <w:keepLines/>
              <w:ind w:right="249"/>
              <w:jc w:val="right"/>
              <w:rPr>
                <w:color w:val="000000"/>
                <w:sz w:val="19"/>
                <w:szCs w:val="19"/>
                <w:lang w:eastAsia="zh-CN"/>
              </w:rPr>
            </w:pPr>
            <w:r w:rsidRPr="00233BB0">
              <w:rPr>
                <w:color w:val="000000"/>
                <w:sz w:val="19"/>
                <w:szCs w:val="19"/>
                <w:lang w:eastAsia="zh-CN"/>
              </w:rPr>
              <w:t>10.0</w:t>
            </w:r>
          </w:p>
        </w:tc>
        <w:tc>
          <w:tcPr>
            <w:tcW w:w="1712" w:type="dxa"/>
            <w:tcBorders>
              <w:top w:val="nil"/>
              <w:left w:val="nil"/>
              <w:bottom w:val="nil"/>
              <w:right w:val="nil"/>
            </w:tcBorders>
            <w:shd w:val="clear" w:color="auto" w:fill="auto"/>
            <w:noWrap/>
            <w:vAlign w:val="center"/>
            <w:hideMark/>
          </w:tcPr>
          <w:p w14:paraId="1AFF9C20" w14:textId="77777777" w:rsidR="008578A0" w:rsidRPr="00233BB0" w:rsidRDefault="008578A0" w:rsidP="00F56A9A">
            <w:pPr>
              <w:keepNext/>
              <w:keepLines/>
              <w:ind w:right="249"/>
              <w:jc w:val="right"/>
              <w:rPr>
                <w:color w:val="000000"/>
                <w:sz w:val="19"/>
                <w:szCs w:val="19"/>
                <w:lang w:eastAsia="zh-CN"/>
              </w:rPr>
            </w:pPr>
            <w:r w:rsidRPr="00233BB0">
              <w:rPr>
                <w:color w:val="000000"/>
                <w:sz w:val="19"/>
                <w:szCs w:val="19"/>
                <w:lang w:eastAsia="zh-CN"/>
              </w:rPr>
              <w:t>10.0</w:t>
            </w:r>
          </w:p>
        </w:tc>
      </w:tr>
      <w:tr w:rsidR="008578A0" w:rsidRPr="00007B93" w14:paraId="0476F603" w14:textId="77777777" w:rsidTr="008578A0">
        <w:trPr>
          <w:trHeight w:val="290"/>
        </w:trPr>
        <w:tc>
          <w:tcPr>
            <w:tcW w:w="2572" w:type="dxa"/>
            <w:tcBorders>
              <w:top w:val="nil"/>
              <w:left w:val="nil"/>
              <w:bottom w:val="nil"/>
              <w:right w:val="nil"/>
            </w:tcBorders>
            <w:shd w:val="clear" w:color="auto" w:fill="auto"/>
            <w:noWrap/>
            <w:vAlign w:val="center"/>
            <w:hideMark/>
          </w:tcPr>
          <w:p w14:paraId="56BEA623" w14:textId="77777777" w:rsidR="008578A0" w:rsidRPr="00233BB0" w:rsidRDefault="008578A0" w:rsidP="00635CCE">
            <w:pPr>
              <w:jc w:val="left"/>
              <w:rPr>
                <w:color w:val="000000"/>
                <w:szCs w:val="20"/>
                <w:lang w:eastAsia="zh-CN"/>
              </w:rPr>
            </w:pPr>
            <w:r w:rsidRPr="00233BB0">
              <w:rPr>
                <w:rFonts w:hint="cs"/>
                <w:color w:val="000000"/>
                <w:szCs w:val="20"/>
                <w:rtl/>
                <w:lang w:eastAsia="zh-CN"/>
              </w:rPr>
              <w:t>تكنولوجيا المعلومات</w:t>
            </w:r>
          </w:p>
        </w:tc>
        <w:tc>
          <w:tcPr>
            <w:tcW w:w="1418" w:type="dxa"/>
            <w:tcBorders>
              <w:top w:val="nil"/>
              <w:left w:val="nil"/>
              <w:bottom w:val="nil"/>
              <w:right w:val="nil"/>
            </w:tcBorders>
            <w:shd w:val="clear" w:color="auto" w:fill="auto"/>
            <w:noWrap/>
            <w:vAlign w:val="center"/>
            <w:hideMark/>
          </w:tcPr>
          <w:p w14:paraId="6AF864AE" w14:textId="77777777" w:rsidR="008578A0" w:rsidRPr="00233BB0" w:rsidRDefault="008578A0" w:rsidP="00635CCE">
            <w:pPr>
              <w:jc w:val="right"/>
              <w:rPr>
                <w:color w:val="000000"/>
                <w:sz w:val="19"/>
                <w:szCs w:val="19"/>
                <w:lang w:eastAsia="zh-CN"/>
              </w:rPr>
            </w:pPr>
            <w:r w:rsidRPr="00233BB0">
              <w:rPr>
                <w:color w:val="000000"/>
                <w:sz w:val="19"/>
                <w:szCs w:val="19"/>
                <w:lang w:eastAsia="zh-CN"/>
              </w:rPr>
              <w:t xml:space="preserve">— </w:t>
            </w:r>
          </w:p>
        </w:tc>
        <w:tc>
          <w:tcPr>
            <w:tcW w:w="1677" w:type="dxa"/>
            <w:tcBorders>
              <w:top w:val="nil"/>
              <w:left w:val="nil"/>
              <w:bottom w:val="nil"/>
              <w:right w:val="nil"/>
            </w:tcBorders>
            <w:shd w:val="clear" w:color="auto" w:fill="auto"/>
            <w:noWrap/>
            <w:vAlign w:val="center"/>
            <w:hideMark/>
          </w:tcPr>
          <w:p w14:paraId="563B4A7D" w14:textId="77777777" w:rsidR="008578A0" w:rsidRPr="00233BB0" w:rsidRDefault="008578A0" w:rsidP="007B3D86">
            <w:pPr>
              <w:keepNext/>
              <w:keepLines/>
              <w:ind w:left="-506" w:right="35"/>
              <w:jc w:val="right"/>
              <w:rPr>
                <w:color w:val="000000"/>
                <w:sz w:val="19"/>
                <w:szCs w:val="19"/>
                <w:lang w:eastAsia="zh-CN"/>
              </w:rPr>
            </w:pPr>
            <w:r w:rsidRPr="00233BB0">
              <w:rPr>
                <w:color w:val="000000"/>
                <w:sz w:val="19"/>
                <w:szCs w:val="19"/>
                <w:lang w:eastAsia="zh-CN"/>
              </w:rPr>
              <w:t xml:space="preserve">— </w:t>
            </w:r>
          </w:p>
        </w:tc>
        <w:tc>
          <w:tcPr>
            <w:tcW w:w="236" w:type="dxa"/>
            <w:tcBorders>
              <w:top w:val="nil"/>
              <w:left w:val="nil"/>
              <w:bottom w:val="nil"/>
              <w:right w:val="nil"/>
            </w:tcBorders>
          </w:tcPr>
          <w:p w14:paraId="3BA5912D" w14:textId="77777777" w:rsidR="008578A0" w:rsidRPr="00233BB0" w:rsidRDefault="008578A0" w:rsidP="007B3D86">
            <w:pPr>
              <w:keepNext/>
              <w:keepLines/>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59BF372D" w14:textId="77777777" w:rsidR="008578A0" w:rsidRPr="00233BB0" w:rsidRDefault="008578A0" w:rsidP="00F56A9A">
            <w:pPr>
              <w:keepNext/>
              <w:keepLines/>
              <w:ind w:right="162"/>
              <w:jc w:val="right"/>
              <w:rPr>
                <w:color w:val="000000"/>
                <w:sz w:val="19"/>
                <w:szCs w:val="19"/>
                <w:lang w:eastAsia="zh-CN"/>
              </w:rPr>
            </w:pPr>
            <w:r w:rsidRPr="00233BB0">
              <w:rPr>
                <w:color w:val="000000"/>
                <w:sz w:val="19"/>
                <w:szCs w:val="19"/>
                <w:lang w:eastAsia="zh-CN"/>
              </w:rPr>
              <w:t>130.0</w:t>
            </w:r>
          </w:p>
        </w:tc>
        <w:tc>
          <w:tcPr>
            <w:tcW w:w="1712" w:type="dxa"/>
            <w:tcBorders>
              <w:top w:val="nil"/>
              <w:left w:val="nil"/>
              <w:bottom w:val="nil"/>
              <w:right w:val="nil"/>
            </w:tcBorders>
            <w:shd w:val="clear" w:color="auto" w:fill="auto"/>
            <w:noWrap/>
            <w:vAlign w:val="center"/>
            <w:hideMark/>
          </w:tcPr>
          <w:p w14:paraId="17B48C4C" w14:textId="77777777" w:rsidR="008578A0" w:rsidRPr="00233BB0" w:rsidRDefault="008578A0" w:rsidP="00F56A9A">
            <w:pPr>
              <w:keepNext/>
              <w:keepLines/>
              <w:ind w:right="162"/>
              <w:jc w:val="right"/>
              <w:rPr>
                <w:color w:val="000000"/>
                <w:sz w:val="19"/>
                <w:szCs w:val="19"/>
                <w:lang w:eastAsia="zh-CN"/>
              </w:rPr>
            </w:pPr>
            <w:r w:rsidRPr="00233BB0">
              <w:rPr>
                <w:color w:val="000000"/>
                <w:sz w:val="19"/>
                <w:szCs w:val="19"/>
                <w:lang w:eastAsia="zh-CN"/>
              </w:rPr>
              <w:t>130.0</w:t>
            </w:r>
          </w:p>
        </w:tc>
      </w:tr>
      <w:tr w:rsidR="008578A0" w:rsidRPr="00007B93" w14:paraId="6D194036" w14:textId="77777777" w:rsidTr="008578A0">
        <w:trPr>
          <w:trHeight w:val="290"/>
        </w:trPr>
        <w:tc>
          <w:tcPr>
            <w:tcW w:w="2572" w:type="dxa"/>
            <w:tcBorders>
              <w:top w:val="nil"/>
              <w:left w:val="nil"/>
              <w:bottom w:val="nil"/>
              <w:right w:val="nil"/>
            </w:tcBorders>
            <w:shd w:val="clear" w:color="auto" w:fill="auto"/>
            <w:noWrap/>
            <w:vAlign w:val="center"/>
            <w:hideMark/>
          </w:tcPr>
          <w:p w14:paraId="62C87F9E" w14:textId="77777777" w:rsidR="008578A0" w:rsidRPr="00233BB0" w:rsidRDefault="008578A0" w:rsidP="00635CCE">
            <w:pPr>
              <w:jc w:val="left"/>
              <w:rPr>
                <w:color w:val="000000"/>
                <w:szCs w:val="20"/>
                <w:lang w:eastAsia="zh-CN"/>
              </w:rPr>
            </w:pPr>
            <w:r w:rsidRPr="00233BB0">
              <w:rPr>
                <w:rFonts w:hint="cs"/>
                <w:color w:val="000000"/>
                <w:szCs w:val="20"/>
                <w:rtl/>
                <w:lang w:eastAsia="en-CA"/>
              </w:rPr>
              <w:t>تكاليف التشغيل العامة</w:t>
            </w:r>
          </w:p>
        </w:tc>
        <w:tc>
          <w:tcPr>
            <w:tcW w:w="1418" w:type="dxa"/>
            <w:tcBorders>
              <w:top w:val="nil"/>
              <w:left w:val="nil"/>
              <w:bottom w:val="nil"/>
              <w:right w:val="nil"/>
            </w:tcBorders>
            <w:shd w:val="clear" w:color="auto" w:fill="auto"/>
            <w:noWrap/>
            <w:vAlign w:val="center"/>
            <w:hideMark/>
          </w:tcPr>
          <w:p w14:paraId="40D4C8E2" w14:textId="77777777" w:rsidR="008578A0" w:rsidRPr="00233BB0" w:rsidRDefault="008578A0" w:rsidP="00117738">
            <w:pPr>
              <w:ind w:right="72"/>
              <w:jc w:val="right"/>
              <w:rPr>
                <w:color w:val="000000"/>
                <w:sz w:val="19"/>
                <w:szCs w:val="19"/>
                <w:lang w:eastAsia="zh-CN"/>
              </w:rPr>
            </w:pPr>
            <w:r w:rsidRPr="00233BB0">
              <w:rPr>
                <w:color w:val="000000"/>
                <w:sz w:val="19"/>
                <w:szCs w:val="19"/>
                <w:lang w:eastAsia="zh-CN"/>
              </w:rPr>
              <w:t>1,453.2</w:t>
            </w:r>
          </w:p>
        </w:tc>
        <w:tc>
          <w:tcPr>
            <w:tcW w:w="1677" w:type="dxa"/>
            <w:tcBorders>
              <w:top w:val="nil"/>
              <w:left w:val="nil"/>
              <w:bottom w:val="nil"/>
              <w:right w:val="nil"/>
            </w:tcBorders>
            <w:shd w:val="clear" w:color="auto" w:fill="auto"/>
            <w:noWrap/>
            <w:vAlign w:val="center"/>
            <w:hideMark/>
          </w:tcPr>
          <w:p w14:paraId="3E2B62F0" w14:textId="77777777" w:rsidR="008578A0" w:rsidRPr="00233BB0" w:rsidRDefault="008578A0" w:rsidP="00117738">
            <w:pPr>
              <w:keepNext/>
              <w:keepLines/>
              <w:ind w:left="-506" w:right="72"/>
              <w:jc w:val="right"/>
              <w:rPr>
                <w:color w:val="000000"/>
                <w:sz w:val="19"/>
                <w:szCs w:val="19"/>
                <w:lang w:eastAsia="zh-CN"/>
              </w:rPr>
            </w:pPr>
            <w:r w:rsidRPr="00233BB0">
              <w:rPr>
                <w:color w:val="000000"/>
                <w:sz w:val="19"/>
                <w:szCs w:val="19"/>
                <w:lang w:eastAsia="zh-CN"/>
              </w:rPr>
              <w:t>1,453.2</w:t>
            </w:r>
          </w:p>
        </w:tc>
        <w:tc>
          <w:tcPr>
            <w:tcW w:w="236" w:type="dxa"/>
            <w:tcBorders>
              <w:top w:val="nil"/>
              <w:left w:val="nil"/>
              <w:bottom w:val="nil"/>
              <w:right w:val="nil"/>
            </w:tcBorders>
          </w:tcPr>
          <w:p w14:paraId="217F6D0D" w14:textId="77777777" w:rsidR="008578A0" w:rsidRPr="00233BB0" w:rsidRDefault="008578A0" w:rsidP="00117738">
            <w:pPr>
              <w:keepNext/>
              <w:keepLines/>
              <w:ind w:right="72"/>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308759B9" w14:textId="77777777" w:rsidR="008578A0" w:rsidRPr="00233BB0" w:rsidRDefault="008578A0" w:rsidP="00117738">
            <w:pPr>
              <w:keepNext/>
              <w:keepLines/>
              <w:ind w:right="72"/>
              <w:jc w:val="right"/>
              <w:rPr>
                <w:color w:val="000000"/>
                <w:sz w:val="19"/>
                <w:szCs w:val="19"/>
                <w:lang w:eastAsia="zh-CN"/>
              </w:rPr>
            </w:pPr>
            <w:r w:rsidRPr="00233BB0">
              <w:rPr>
                <w:color w:val="000000"/>
                <w:sz w:val="19"/>
                <w:szCs w:val="19"/>
                <w:lang w:eastAsia="zh-CN"/>
              </w:rPr>
              <w:t>1,453.2</w:t>
            </w:r>
          </w:p>
        </w:tc>
        <w:tc>
          <w:tcPr>
            <w:tcW w:w="1712" w:type="dxa"/>
            <w:tcBorders>
              <w:top w:val="nil"/>
              <w:left w:val="nil"/>
              <w:bottom w:val="nil"/>
              <w:right w:val="nil"/>
            </w:tcBorders>
            <w:shd w:val="clear" w:color="auto" w:fill="auto"/>
            <w:noWrap/>
            <w:vAlign w:val="center"/>
            <w:hideMark/>
          </w:tcPr>
          <w:p w14:paraId="5389EB6B" w14:textId="77777777" w:rsidR="008578A0" w:rsidRPr="00233BB0" w:rsidRDefault="008578A0" w:rsidP="00117738">
            <w:pPr>
              <w:keepNext/>
              <w:keepLines/>
              <w:ind w:right="72"/>
              <w:jc w:val="right"/>
              <w:rPr>
                <w:color w:val="000000"/>
                <w:sz w:val="19"/>
                <w:szCs w:val="19"/>
                <w:lang w:eastAsia="zh-CN"/>
              </w:rPr>
            </w:pPr>
            <w:r w:rsidRPr="00233BB0">
              <w:rPr>
                <w:color w:val="000000"/>
                <w:sz w:val="19"/>
                <w:szCs w:val="19"/>
                <w:lang w:eastAsia="zh-CN"/>
              </w:rPr>
              <w:t>1,453.2</w:t>
            </w:r>
          </w:p>
        </w:tc>
      </w:tr>
      <w:tr w:rsidR="008578A0" w:rsidRPr="00007B93" w14:paraId="537D960E" w14:textId="77777777" w:rsidTr="008578A0">
        <w:trPr>
          <w:trHeight w:val="290"/>
        </w:trPr>
        <w:tc>
          <w:tcPr>
            <w:tcW w:w="2572" w:type="dxa"/>
            <w:tcBorders>
              <w:top w:val="nil"/>
              <w:left w:val="nil"/>
              <w:bottom w:val="nil"/>
              <w:right w:val="nil"/>
            </w:tcBorders>
            <w:shd w:val="clear" w:color="auto" w:fill="auto"/>
            <w:noWrap/>
            <w:vAlign w:val="center"/>
            <w:hideMark/>
          </w:tcPr>
          <w:p w14:paraId="7CC1375F" w14:textId="77777777" w:rsidR="008578A0" w:rsidRPr="00233BB0" w:rsidRDefault="008578A0" w:rsidP="00635CCE">
            <w:pPr>
              <w:jc w:val="left"/>
              <w:rPr>
                <w:color w:val="000000"/>
                <w:szCs w:val="20"/>
                <w:lang w:eastAsia="zh-CN"/>
              </w:rPr>
            </w:pPr>
            <w:r w:rsidRPr="00233BB0">
              <w:rPr>
                <w:rFonts w:hint="cs"/>
                <w:color w:val="000000"/>
                <w:szCs w:val="20"/>
                <w:rtl/>
                <w:lang w:eastAsia="zh-CN"/>
              </w:rPr>
              <w:t>مواد التوعية العامة</w:t>
            </w:r>
          </w:p>
        </w:tc>
        <w:tc>
          <w:tcPr>
            <w:tcW w:w="1418" w:type="dxa"/>
            <w:tcBorders>
              <w:top w:val="nil"/>
              <w:left w:val="nil"/>
              <w:bottom w:val="nil"/>
              <w:right w:val="nil"/>
            </w:tcBorders>
            <w:shd w:val="clear" w:color="auto" w:fill="auto"/>
            <w:noWrap/>
            <w:vAlign w:val="center"/>
            <w:hideMark/>
          </w:tcPr>
          <w:p w14:paraId="1B763D1D" w14:textId="77777777" w:rsidR="008578A0" w:rsidRPr="00233BB0" w:rsidRDefault="008578A0" w:rsidP="00F56A9A">
            <w:pPr>
              <w:ind w:right="192"/>
              <w:jc w:val="right"/>
              <w:rPr>
                <w:color w:val="000000"/>
                <w:sz w:val="19"/>
                <w:szCs w:val="19"/>
                <w:lang w:eastAsia="zh-CN"/>
              </w:rPr>
            </w:pPr>
            <w:r w:rsidRPr="00233BB0">
              <w:rPr>
                <w:color w:val="000000"/>
                <w:sz w:val="19"/>
                <w:szCs w:val="19"/>
                <w:lang w:eastAsia="zh-CN"/>
              </w:rPr>
              <w:t>100.0</w:t>
            </w:r>
          </w:p>
        </w:tc>
        <w:tc>
          <w:tcPr>
            <w:tcW w:w="1677" w:type="dxa"/>
            <w:tcBorders>
              <w:top w:val="nil"/>
              <w:left w:val="nil"/>
              <w:bottom w:val="nil"/>
              <w:right w:val="nil"/>
            </w:tcBorders>
            <w:shd w:val="clear" w:color="auto" w:fill="auto"/>
            <w:noWrap/>
            <w:vAlign w:val="center"/>
            <w:hideMark/>
          </w:tcPr>
          <w:p w14:paraId="22132FEB" w14:textId="77777777" w:rsidR="008578A0" w:rsidRPr="00233BB0" w:rsidRDefault="008578A0" w:rsidP="00F56A9A">
            <w:pPr>
              <w:keepNext/>
              <w:keepLines/>
              <w:ind w:left="-506" w:right="192"/>
              <w:jc w:val="right"/>
              <w:rPr>
                <w:color w:val="000000"/>
                <w:sz w:val="19"/>
                <w:szCs w:val="19"/>
                <w:lang w:eastAsia="zh-CN"/>
              </w:rPr>
            </w:pPr>
            <w:r w:rsidRPr="00233BB0">
              <w:rPr>
                <w:color w:val="000000"/>
                <w:sz w:val="19"/>
                <w:szCs w:val="19"/>
                <w:lang w:eastAsia="zh-CN"/>
              </w:rPr>
              <w:t>100.0</w:t>
            </w:r>
          </w:p>
        </w:tc>
        <w:tc>
          <w:tcPr>
            <w:tcW w:w="236" w:type="dxa"/>
            <w:tcBorders>
              <w:top w:val="nil"/>
              <w:left w:val="nil"/>
              <w:bottom w:val="nil"/>
              <w:right w:val="nil"/>
            </w:tcBorders>
          </w:tcPr>
          <w:p w14:paraId="55220E8E" w14:textId="77777777" w:rsidR="008578A0" w:rsidRPr="00233BB0" w:rsidRDefault="008578A0" w:rsidP="00F56A9A">
            <w:pPr>
              <w:keepNext/>
              <w:keepLines/>
              <w:ind w:right="192"/>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169542AB" w14:textId="77777777" w:rsidR="008578A0" w:rsidRPr="00233BB0" w:rsidRDefault="008578A0" w:rsidP="00F56A9A">
            <w:pPr>
              <w:keepNext/>
              <w:keepLines/>
              <w:ind w:right="192"/>
              <w:jc w:val="right"/>
              <w:rPr>
                <w:color w:val="000000"/>
                <w:sz w:val="19"/>
                <w:szCs w:val="19"/>
                <w:lang w:eastAsia="zh-CN"/>
              </w:rPr>
            </w:pPr>
            <w:r w:rsidRPr="00233BB0">
              <w:rPr>
                <w:color w:val="000000"/>
                <w:sz w:val="19"/>
                <w:szCs w:val="19"/>
                <w:lang w:eastAsia="zh-CN"/>
              </w:rPr>
              <w:t>100.0</w:t>
            </w:r>
          </w:p>
        </w:tc>
        <w:tc>
          <w:tcPr>
            <w:tcW w:w="1712" w:type="dxa"/>
            <w:tcBorders>
              <w:top w:val="nil"/>
              <w:left w:val="nil"/>
              <w:bottom w:val="nil"/>
              <w:right w:val="nil"/>
            </w:tcBorders>
            <w:shd w:val="clear" w:color="auto" w:fill="auto"/>
            <w:noWrap/>
            <w:vAlign w:val="center"/>
            <w:hideMark/>
          </w:tcPr>
          <w:p w14:paraId="772B4EDE" w14:textId="77777777" w:rsidR="008578A0" w:rsidRPr="00233BB0" w:rsidRDefault="008578A0" w:rsidP="00F56A9A">
            <w:pPr>
              <w:keepNext/>
              <w:keepLines/>
              <w:ind w:right="192"/>
              <w:jc w:val="right"/>
              <w:rPr>
                <w:color w:val="000000"/>
                <w:sz w:val="19"/>
                <w:szCs w:val="19"/>
                <w:lang w:eastAsia="zh-CN"/>
              </w:rPr>
            </w:pPr>
            <w:r w:rsidRPr="00233BB0">
              <w:rPr>
                <w:color w:val="000000"/>
                <w:sz w:val="19"/>
                <w:szCs w:val="19"/>
                <w:lang w:eastAsia="zh-CN"/>
              </w:rPr>
              <w:t>100.0</w:t>
            </w:r>
          </w:p>
        </w:tc>
      </w:tr>
      <w:tr w:rsidR="008578A0" w:rsidRPr="00007B93" w14:paraId="0430AC85" w14:textId="77777777" w:rsidTr="008578A0">
        <w:trPr>
          <w:trHeight w:val="300"/>
        </w:trPr>
        <w:tc>
          <w:tcPr>
            <w:tcW w:w="2572" w:type="dxa"/>
            <w:tcBorders>
              <w:top w:val="nil"/>
              <w:left w:val="nil"/>
              <w:bottom w:val="single" w:sz="8" w:space="0" w:color="auto"/>
              <w:right w:val="nil"/>
            </w:tcBorders>
            <w:shd w:val="clear" w:color="auto" w:fill="auto"/>
            <w:noWrap/>
            <w:vAlign w:val="center"/>
            <w:hideMark/>
          </w:tcPr>
          <w:p w14:paraId="13F27739" w14:textId="77777777" w:rsidR="008578A0" w:rsidRPr="00233BB0" w:rsidRDefault="008578A0" w:rsidP="00635CCE">
            <w:pPr>
              <w:jc w:val="left"/>
              <w:rPr>
                <w:color w:val="000000"/>
                <w:szCs w:val="20"/>
                <w:lang w:eastAsia="zh-CN"/>
              </w:rPr>
            </w:pPr>
            <w:r w:rsidRPr="00233BB0">
              <w:rPr>
                <w:rFonts w:hint="cs"/>
                <w:color w:val="000000"/>
                <w:szCs w:val="20"/>
                <w:rtl/>
                <w:lang w:eastAsia="en-CA"/>
              </w:rPr>
              <w:t>ترجمة الموقع الشبكي لغرفة تبادل المعلومات</w:t>
            </w:r>
          </w:p>
        </w:tc>
        <w:tc>
          <w:tcPr>
            <w:tcW w:w="1418" w:type="dxa"/>
            <w:tcBorders>
              <w:top w:val="nil"/>
              <w:left w:val="nil"/>
              <w:bottom w:val="nil"/>
              <w:right w:val="nil"/>
            </w:tcBorders>
            <w:shd w:val="clear" w:color="auto" w:fill="auto"/>
            <w:noWrap/>
            <w:vAlign w:val="center"/>
            <w:hideMark/>
          </w:tcPr>
          <w:p w14:paraId="57D47AE8" w14:textId="77777777" w:rsidR="008578A0" w:rsidRPr="00233BB0" w:rsidRDefault="008578A0" w:rsidP="00F56A9A">
            <w:pPr>
              <w:ind w:right="249"/>
              <w:jc w:val="right"/>
              <w:rPr>
                <w:color w:val="000000"/>
                <w:sz w:val="19"/>
                <w:szCs w:val="19"/>
                <w:lang w:eastAsia="zh-CN"/>
              </w:rPr>
            </w:pPr>
            <w:r w:rsidRPr="00233BB0">
              <w:rPr>
                <w:color w:val="000000"/>
                <w:sz w:val="19"/>
                <w:szCs w:val="19"/>
                <w:lang w:eastAsia="zh-CN"/>
              </w:rPr>
              <w:t>130.0</w:t>
            </w:r>
          </w:p>
        </w:tc>
        <w:tc>
          <w:tcPr>
            <w:tcW w:w="1677" w:type="dxa"/>
            <w:tcBorders>
              <w:top w:val="nil"/>
              <w:left w:val="nil"/>
              <w:bottom w:val="nil"/>
              <w:right w:val="nil"/>
            </w:tcBorders>
            <w:shd w:val="clear" w:color="auto" w:fill="auto"/>
            <w:noWrap/>
            <w:vAlign w:val="center"/>
            <w:hideMark/>
          </w:tcPr>
          <w:p w14:paraId="0D7BEEC6" w14:textId="77777777" w:rsidR="008578A0" w:rsidRPr="00233BB0" w:rsidRDefault="008578A0" w:rsidP="00F56A9A">
            <w:pPr>
              <w:keepNext/>
              <w:keepLines/>
              <w:ind w:left="-506" w:right="249"/>
              <w:jc w:val="right"/>
              <w:rPr>
                <w:color w:val="000000"/>
                <w:sz w:val="19"/>
                <w:szCs w:val="19"/>
                <w:lang w:eastAsia="zh-CN"/>
              </w:rPr>
            </w:pPr>
            <w:r w:rsidRPr="00233BB0">
              <w:rPr>
                <w:color w:val="000000"/>
                <w:sz w:val="19"/>
                <w:szCs w:val="19"/>
                <w:lang w:eastAsia="zh-CN"/>
              </w:rPr>
              <w:t>130.0</w:t>
            </w:r>
          </w:p>
        </w:tc>
        <w:tc>
          <w:tcPr>
            <w:tcW w:w="236" w:type="dxa"/>
            <w:tcBorders>
              <w:top w:val="nil"/>
              <w:left w:val="nil"/>
              <w:bottom w:val="nil"/>
              <w:right w:val="nil"/>
            </w:tcBorders>
          </w:tcPr>
          <w:p w14:paraId="6683E942" w14:textId="77777777" w:rsidR="008578A0" w:rsidRPr="00233BB0" w:rsidRDefault="008578A0" w:rsidP="00F56A9A">
            <w:pPr>
              <w:keepNext/>
              <w:keepLines/>
              <w:ind w:right="249"/>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6D98862E" w14:textId="77777777" w:rsidR="008578A0" w:rsidRPr="00233BB0" w:rsidRDefault="008578A0" w:rsidP="00F56A9A">
            <w:pPr>
              <w:keepNext/>
              <w:keepLines/>
              <w:ind w:right="249"/>
              <w:jc w:val="right"/>
              <w:rPr>
                <w:color w:val="000000"/>
                <w:sz w:val="19"/>
                <w:szCs w:val="19"/>
                <w:lang w:eastAsia="zh-CN"/>
              </w:rPr>
            </w:pPr>
            <w:r w:rsidRPr="00233BB0">
              <w:rPr>
                <w:color w:val="000000"/>
                <w:sz w:val="19"/>
                <w:szCs w:val="19"/>
                <w:lang w:eastAsia="zh-CN"/>
              </w:rPr>
              <w:t>130.0</w:t>
            </w:r>
          </w:p>
        </w:tc>
        <w:tc>
          <w:tcPr>
            <w:tcW w:w="1712" w:type="dxa"/>
            <w:tcBorders>
              <w:top w:val="nil"/>
              <w:left w:val="nil"/>
              <w:bottom w:val="nil"/>
              <w:right w:val="nil"/>
            </w:tcBorders>
            <w:shd w:val="clear" w:color="auto" w:fill="auto"/>
            <w:noWrap/>
            <w:vAlign w:val="center"/>
            <w:hideMark/>
          </w:tcPr>
          <w:p w14:paraId="0F60808F" w14:textId="77777777" w:rsidR="008578A0" w:rsidRPr="00233BB0" w:rsidRDefault="008578A0" w:rsidP="00F56A9A">
            <w:pPr>
              <w:keepNext/>
              <w:keepLines/>
              <w:ind w:right="249"/>
              <w:jc w:val="right"/>
              <w:rPr>
                <w:color w:val="000000"/>
                <w:sz w:val="19"/>
                <w:szCs w:val="19"/>
                <w:lang w:eastAsia="zh-CN"/>
              </w:rPr>
            </w:pPr>
            <w:r w:rsidRPr="00233BB0">
              <w:rPr>
                <w:color w:val="000000"/>
                <w:sz w:val="19"/>
                <w:szCs w:val="19"/>
                <w:lang w:eastAsia="zh-CN"/>
              </w:rPr>
              <w:t>130.0</w:t>
            </w:r>
          </w:p>
        </w:tc>
      </w:tr>
      <w:tr w:rsidR="008578A0" w:rsidRPr="00007B93" w14:paraId="329470DC" w14:textId="77777777" w:rsidTr="008578A0">
        <w:trPr>
          <w:trHeight w:val="300"/>
        </w:trPr>
        <w:tc>
          <w:tcPr>
            <w:tcW w:w="2572" w:type="dxa"/>
            <w:tcBorders>
              <w:top w:val="nil"/>
              <w:left w:val="nil"/>
              <w:bottom w:val="single" w:sz="8" w:space="0" w:color="auto"/>
              <w:right w:val="nil"/>
            </w:tcBorders>
            <w:shd w:val="clear" w:color="auto" w:fill="auto"/>
            <w:noWrap/>
            <w:vAlign w:val="center"/>
            <w:hideMark/>
          </w:tcPr>
          <w:p w14:paraId="5A571121" w14:textId="77777777" w:rsidR="008578A0" w:rsidRPr="00233BB0" w:rsidRDefault="008578A0" w:rsidP="00635CCE">
            <w:pPr>
              <w:jc w:val="left"/>
              <w:rPr>
                <w:b/>
                <w:bCs/>
                <w:color w:val="000000"/>
                <w:szCs w:val="20"/>
                <w:lang w:eastAsia="zh-CN"/>
              </w:rPr>
            </w:pPr>
            <w:r w:rsidRPr="00233BB0">
              <w:rPr>
                <w:rFonts w:hint="cs"/>
                <w:b/>
                <w:bCs/>
                <w:color w:val="000000"/>
                <w:szCs w:val="20"/>
                <w:rtl/>
                <w:lang w:eastAsia="zh-CN"/>
              </w:rPr>
              <w:t>المجموع الفرعي</w:t>
            </w:r>
          </w:p>
        </w:tc>
        <w:tc>
          <w:tcPr>
            <w:tcW w:w="1418" w:type="dxa"/>
            <w:tcBorders>
              <w:top w:val="single" w:sz="8" w:space="0" w:color="auto"/>
              <w:left w:val="nil"/>
              <w:bottom w:val="single" w:sz="8" w:space="0" w:color="auto"/>
              <w:right w:val="nil"/>
            </w:tcBorders>
            <w:shd w:val="clear" w:color="auto" w:fill="auto"/>
            <w:noWrap/>
            <w:vAlign w:val="center"/>
            <w:hideMark/>
          </w:tcPr>
          <w:p w14:paraId="5938FC46" w14:textId="77777777" w:rsidR="008578A0" w:rsidRPr="00233BB0" w:rsidRDefault="008578A0" w:rsidP="0001694D">
            <w:pPr>
              <w:ind w:right="102"/>
              <w:jc w:val="right"/>
              <w:rPr>
                <w:b/>
                <w:bCs/>
                <w:color w:val="000000"/>
                <w:sz w:val="19"/>
                <w:szCs w:val="19"/>
                <w:lang w:eastAsia="zh-CN"/>
              </w:rPr>
            </w:pPr>
            <w:r w:rsidRPr="00233BB0">
              <w:rPr>
                <w:b/>
                <w:bCs/>
                <w:color w:val="000000"/>
                <w:sz w:val="19"/>
                <w:szCs w:val="19"/>
                <w:lang w:eastAsia="zh-CN"/>
              </w:rPr>
              <w:t>5,246.1</w:t>
            </w:r>
          </w:p>
        </w:tc>
        <w:tc>
          <w:tcPr>
            <w:tcW w:w="1677" w:type="dxa"/>
            <w:tcBorders>
              <w:top w:val="single" w:sz="8" w:space="0" w:color="auto"/>
              <w:left w:val="nil"/>
              <w:bottom w:val="single" w:sz="8" w:space="0" w:color="auto"/>
              <w:right w:val="nil"/>
            </w:tcBorders>
            <w:shd w:val="clear" w:color="auto" w:fill="auto"/>
            <w:noWrap/>
            <w:vAlign w:val="center"/>
            <w:hideMark/>
          </w:tcPr>
          <w:p w14:paraId="7A32E8BC" w14:textId="77777777" w:rsidR="008578A0" w:rsidRPr="00233BB0" w:rsidRDefault="008578A0" w:rsidP="0001694D">
            <w:pPr>
              <w:keepNext/>
              <w:keepLines/>
              <w:ind w:left="-506" w:right="102"/>
              <w:jc w:val="right"/>
              <w:rPr>
                <w:b/>
                <w:bCs/>
                <w:color w:val="000000"/>
                <w:sz w:val="19"/>
                <w:szCs w:val="19"/>
                <w:lang w:eastAsia="zh-CN"/>
              </w:rPr>
            </w:pPr>
            <w:r w:rsidRPr="00233BB0">
              <w:rPr>
                <w:b/>
                <w:bCs/>
                <w:color w:val="000000"/>
                <w:sz w:val="19"/>
                <w:szCs w:val="19"/>
                <w:lang w:eastAsia="zh-CN"/>
              </w:rPr>
              <w:t>5,182.6</w:t>
            </w:r>
          </w:p>
        </w:tc>
        <w:tc>
          <w:tcPr>
            <w:tcW w:w="236" w:type="dxa"/>
            <w:tcBorders>
              <w:top w:val="single" w:sz="8" w:space="0" w:color="auto"/>
              <w:left w:val="nil"/>
              <w:bottom w:val="single" w:sz="8" w:space="0" w:color="auto"/>
              <w:right w:val="nil"/>
            </w:tcBorders>
          </w:tcPr>
          <w:p w14:paraId="0E17764D" w14:textId="77777777" w:rsidR="008578A0" w:rsidRPr="00233BB0" w:rsidRDefault="008578A0" w:rsidP="0001694D">
            <w:pPr>
              <w:keepNext/>
              <w:keepLines/>
              <w:ind w:right="102"/>
              <w:jc w:val="right"/>
              <w:rPr>
                <w:b/>
                <w:bCs/>
                <w:color w:val="000000"/>
                <w:sz w:val="19"/>
                <w:szCs w:val="19"/>
                <w:lang w:eastAsia="zh-CN"/>
              </w:rPr>
            </w:pPr>
          </w:p>
        </w:tc>
        <w:tc>
          <w:tcPr>
            <w:tcW w:w="1747" w:type="dxa"/>
            <w:tcBorders>
              <w:top w:val="single" w:sz="8" w:space="0" w:color="auto"/>
              <w:left w:val="nil"/>
              <w:bottom w:val="single" w:sz="8" w:space="0" w:color="auto"/>
              <w:right w:val="nil"/>
            </w:tcBorders>
            <w:shd w:val="clear" w:color="auto" w:fill="auto"/>
            <w:noWrap/>
            <w:vAlign w:val="center"/>
            <w:hideMark/>
          </w:tcPr>
          <w:p w14:paraId="35222125" w14:textId="77777777" w:rsidR="008578A0" w:rsidRPr="00233BB0" w:rsidRDefault="008578A0" w:rsidP="0001694D">
            <w:pPr>
              <w:ind w:right="102"/>
              <w:jc w:val="right"/>
              <w:rPr>
                <w:b/>
                <w:bCs/>
                <w:sz w:val="19"/>
                <w:szCs w:val="19"/>
              </w:rPr>
            </w:pPr>
            <w:r w:rsidRPr="00233BB0">
              <w:rPr>
                <w:b/>
                <w:bCs/>
                <w:sz w:val="19"/>
                <w:szCs w:val="19"/>
              </w:rPr>
              <w:t xml:space="preserve">5,481.9 </w:t>
            </w:r>
          </w:p>
        </w:tc>
        <w:tc>
          <w:tcPr>
            <w:tcW w:w="1712" w:type="dxa"/>
            <w:tcBorders>
              <w:top w:val="single" w:sz="8" w:space="0" w:color="auto"/>
              <w:left w:val="nil"/>
              <w:bottom w:val="single" w:sz="8" w:space="0" w:color="auto"/>
              <w:right w:val="nil"/>
            </w:tcBorders>
            <w:shd w:val="clear" w:color="auto" w:fill="auto"/>
            <w:noWrap/>
            <w:vAlign w:val="center"/>
            <w:hideMark/>
          </w:tcPr>
          <w:p w14:paraId="795E529E" w14:textId="77777777" w:rsidR="008578A0" w:rsidRPr="00233BB0" w:rsidRDefault="008578A0" w:rsidP="0001694D">
            <w:pPr>
              <w:ind w:right="102"/>
              <w:jc w:val="right"/>
              <w:rPr>
                <w:b/>
                <w:bCs/>
                <w:sz w:val="19"/>
                <w:szCs w:val="19"/>
              </w:rPr>
            </w:pPr>
            <w:r w:rsidRPr="00233BB0">
              <w:rPr>
                <w:b/>
                <w:bCs/>
                <w:sz w:val="19"/>
                <w:szCs w:val="19"/>
              </w:rPr>
              <w:t xml:space="preserve">5,441.9 </w:t>
            </w:r>
          </w:p>
        </w:tc>
      </w:tr>
      <w:tr w:rsidR="008578A0" w:rsidRPr="00007B93" w14:paraId="5F98781D" w14:textId="77777777" w:rsidTr="008578A0">
        <w:trPr>
          <w:trHeight w:val="300"/>
        </w:trPr>
        <w:tc>
          <w:tcPr>
            <w:tcW w:w="2572" w:type="dxa"/>
            <w:tcBorders>
              <w:top w:val="nil"/>
              <w:left w:val="nil"/>
              <w:bottom w:val="single" w:sz="8" w:space="0" w:color="auto"/>
              <w:right w:val="nil"/>
            </w:tcBorders>
            <w:shd w:val="clear" w:color="auto" w:fill="auto"/>
            <w:noWrap/>
            <w:vAlign w:val="center"/>
            <w:hideMark/>
          </w:tcPr>
          <w:p w14:paraId="03BA6C56" w14:textId="77777777" w:rsidR="008578A0" w:rsidRPr="00233BB0" w:rsidRDefault="008578A0" w:rsidP="00635CCE">
            <w:pPr>
              <w:jc w:val="left"/>
              <w:rPr>
                <w:b/>
                <w:bCs/>
                <w:color w:val="000000"/>
                <w:szCs w:val="20"/>
                <w:lang w:eastAsia="zh-CN"/>
              </w:rPr>
            </w:pPr>
            <w:r w:rsidRPr="00233BB0">
              <w:rPr>
                <w:rFonts w:hint="cs"/>
                <w:b/>
                <w:bCs/>
                <w:color w:val="000000"/>
                <w:szCs w:val="20"/>
                <w:rtl/>
                <w:lang w:eastAsia="zh-CN"/>
              </w:rPr>
              <w:t>إجمالي الاحتياجات</w:t>
            </w:r>
          </w:p>
        </w:tc>
        <w:tc>
          <w:tcPr>
            <w:tcW w:w="1418" w:type="dxa"/>
            <w:tcBorders>
              <w:top w:val="nil"/>
              <w:left w:val="nil"/>
              <w:bottom w:val="single" w:sz="8" w:space="0" w:color="auto"/>
              <w:right w:val="nil"/>
            </w:tcBorders>
            <w:shd w:val="clear" w:color="auto" w:fill="auto"/>
            <w:noWrap/>
            <w:vAlign w:val="center"/>
            <w:hideMark/>
          </w:tcPr>
          <w:p w14:paraId="21DACC80" w14:textId="77777777" w:rsidR="008578A0" w:rsidRPr="00233BB0" w:rsidRDefault="008578A0" w:rsidP="00635CCE">
            <w:pPr>
              <w:jc w:val="right"/>
              <w:rPr>
                <w:b/>
                <w:bCs/>
                <w:color w:val="000000"/>
                <w:sz w:val="19"/>
                <w:szCs w:val="19"/>
                <w:lang w:eastAsia="zh-CN"/>
              </w:rPr>
            </w:pPr>
            <w:r w:rsidRPr="00233BB0">
              <w:rPr>
                <w:b/>
                <w:bCs/>
                <w:color w:val="000000"/>
                <w:sz w:val="19"/>
                <w:szCs w:val="19"/>
                <w:lang w:eastAsia="zh-CN"/>
              </w:rPr>
              <w:t>34,209.6</w:t>
            </w:r>
          </w:p>
        </w:tc>
        <w:tc>
          <w:tcPr>
            <w:tcW w:w="1677" w:type="dxa"/>
            <w:tcBorders>
              <w:top w:val="nil"/>
              <w:left w:val="nil"/>
              <w:bottom w:val="single" w:sz="8" w:space="0" w:color="auto"/>
              <w:right w:val="nil"/>
            </w:tcBorders>
            <w:shd w:val="clear" w:color="auto" w:fill="auto"/>
            <w:noWrap/>
            <w:vAlign w:val="center"/>
            <w:hideMark/>
          </w:tcPr>
          <w:p w14:paraId="61E4193F" w14:textId="77777777" w:rsidR="008578A0" w:rsidRPr="00233BB0" w:rsidRDefault="008578A0" w:rsidP="007B3D86">
            <w:pPr>
              <w:keepNext/>
              <w:keepLines/>
              <w:ind w:left="-506" w:right="35"/>
              <w:jc w:val="right"/>
              <w:rPr>
                <w:b/>
                <w:bCs/>
                <w:color w:val="000000"/>
                <w:sz w:val="19"/>
                <w:szCs w:val="19"/>
                <w:lang w:eastAsia="zh-CN"/>
              </w:rPr>
            </w:pPr>
            <w:r w:rsidRPr="00233BB0">
              <w:rPr>
                <w:b/>
                <w:bCs/>
                <w:color w:val="000000"/>
                <w:sz w:val="19"/>
                <w:szCs w:val="19"/>
                <w:lang w:eastAsia="zh-CN"/>
              </w:rPr>
              <w:t>31,359.2</w:t>
            </w:r>
          </w:p>
        </w:tc>
        <w:tc>
          <w:tcPr>
            <w:tcW w:w="236" w:type="dxa"/>
            <w:tcBorders>
              <w:top w:val="nil"/>
              <w:left w:val="nil"/>
              <w:bottom w:val="single" w:sz="8" w:space="0" w:color="auto"/>
              <w:right w:val="nil"/>
            </w:tcBorders>
          </w:tcPr>
          <w:p w14:paraId="06A9826C" w14:textId="77777777" w:rsidR="008578A0" w:rsidRPr="00233BB0" w:rsidRDefault="008578A0" w:rsidP="007B3D86">
            <w:pPr>
              <w:keepNext/>
              <w:keepLines/>
              <w:jc w:val="right"/>
              <w:rPr>
                <w:b/>
                <w:bCs/>
                <w:color w:val="000000"/>
                <w:sz w:val="19"/>
                <w:szCs w:val="19"/>
                <w:lang w:eastAsia="zh-CN"/>
              </w:rPr>
            </w:pPr>
          </w:p>
        </w:tc>
        <w:tc>
          <w:tcPr>
            <w:tcW w:w="1747" w:type="dxa"/>
            <w:tcBorders>
              <w:top w:val="nil"/>
              <w:left w:val="nil"/>
              <w:bottom w:val="single" w:sz="8" w:space="0" w:color="auto"/>
              <w:right w:val="nil"/>
            </w:tcBorders>
            <w:shd w:val="clear" w:color="auto" w:fill="auto"/>
            <w:noWrap/>
            <w:vAlign w:val="center"/>
            <w:hideMark/>
          </w:tcPr>
          <w:p w14:paraId="2FFD185E" w14:textId="77777777" w:rsidR="008578A0" w:rsidRPr="00233BB0" w:rsidRDefault="008578A0" w:rsidP="0001694D">
            <w:pPr>
              <w:keepNext/>
              <w:keepLines/>
              <w:jc w:val="right"/>
              <w:rPr>
                <w:b/>
                <w:bCs/>
                <w:color w:val="000000"/>
                <w:sz w:val="19"/>
                <w:szCs w:val="19"/>
                <w:lang w:eastAsia="zh-CN"/>
              </w:rPr>
            </w:pPr>
            <w:r w:rsidRPr="00233BB0">
              <w:rPr>
                <w:color w:val="000000"/>
                <w:sz w:val="19"/>
                <w:szCs w:val="19"/>
                <w:lang w:eastAsia="zh-CN"/>
              </w:rPr>
              <w:t>35,541.</w:t>
            </w:r>
            <w:r w:rsidR="0001694D">
              <w:rPr>
                <w:sz w:val="19"/>
                <w:szCs w:val="19"/>
              </w:rPr>
              <w:t>5</w:t>
            </w:r>
          </w:p>
        </w:tc>
        <w:tc>
          <w:tcPr>
            <w:tcW w:w="1712" w:type="dxa"/>
            <w:tcBorders>
              <w:top w:val="nil"/>
              <w:left w:val="nil"/>
              <w:bottom w:val="single" w:sz="8" w:space="0" w:color="auto"/>
              <w:right w:val="nil"/>
            </w:tcBorders>
            <w:shd w:val="clear" w:color="auto" w:fill="auto"/>
            <w:noWrap/>
            <w:vAlign w:val="center"/>
            <w:hideMark/>
          </w:tcPr>
          <w:p w14:paraId="1B9C8B4B" w14:textId="77777777" w:rsidR="008578A0" w:rsidRPr="00233BB0" w:rsidRDefault="008578A0" w:rsidP="007B3D86">
            <w:pPr>
              <w:keepNext/>
              <w:keepLines/>
              <w:jc w:val="right"/>
              <w:rPr>
                <w:b/>
                <w:bCs/>
                <w:color w:val="000000"/>
                <w:sz w:val="19"/>
                <w:szCs w:val="19"/>
                <w:lang w:eastAsia="zh-CN"/>
              </w:rPr>
            </w:pPr>
            <w:r w:rsidRPr="00233BB0">
              <w:rPr>
                <w:color w:val="000000"/>
                <w:sz w:val="19"/>
                <w:szCs w:val="19"/>
                <w:lang w:eastAsia="zh-CN"/>
              </w:rPr>
              <w:t>32,855.9</w:t>
            </w:r>
            <w:r w:rsidRPr="00233BB0">
              <w:rPr>
                <w:sz w:val="19"/>
                <w:szCs w:val="19"/>
              </w:rPr>
              <w:t xml:space="preserve"> </w:t>
            </w:r>
          </w:p>
        </w:tc>
      </w:tr>
      <w:tr w:rsidR="008578A0" w:rsidRPr="00007B93" w14:paraId="16E7ED57" w14:textId="77777777" w:rsidTr="008578A0">
        <w:trPr>
          <w:trHeight w:val="300"/>
        </w:trPr>
        <w:tc>
          <w:tcPr>
            <w:tcW w:w="2572" w:type="dxa"/>
            <w:tcBorders>
              <w:top w:val="nil"/>
              <w:left w:val="nil"/>
              <w:bottom w:val="single" w:sz="8" w:space="0" w:color="auto"/>
              <w:right w:val="nil"/>
            </w:tcBorders>
            <w:shd w:val="clear" w:color="auto" w:fill="auto"/>
            <w:noWrap/>
            <w:vAlign w:val="center"/>
            <w:hideMark/>
          </w:tcPr>
          <w:p w14:paraId="7744CF64" w14:textId="77777777" w:rsidR="008578A0" w:rsidRPr="00233BB0" w:rsidRDefault="008578A0" w:rsidP="00635CCE">
            <w:pPr>
              <w:jc w:val="left"/>
              <w:rPr>
                <w:color w:val="000000"/>
                <w:szCs w:val="20"/>
                <w:lang w:eastAsia="zh-CN"/>
              </w:rPr>
            </w:pPr>
            <w:r w:rsidRPr="00233BB0">
              <w:rPr>
                <w:rFonts w:hint="cs"/>
                <w:color w:val="000000"/>
                <w:szCs w:val="20"/>
                <w:rtl/>
                <w:lang w:eastAsia="zh-CN"/>
              </w:rPr>
              <w:t>تكاليف دعم البرامج (13%)</w:t>
            </w:r>
          </w:p>
        </w:tc>
        <w:tc>
          <w:tcPr>
            <w:tcW w:w="1418" w:type="dxa"/>
            <w:tcBorders>
              <w:top w:val="nil"/>
              <w:left w:val="nil"/>
              <w:bottom w:val="nil"/>
              <w:right w:val="nil"/>
            </w:tcBorders>
            <w:shd w:val="clear" w:color="auto" w:fill="auto"/>
            <w:noWrap/>
            <w:vAlign w:val="center"/>
            <w:hideMark/>
          </w:tcPr>
          <w:p w14:paraId="25D52DE2" w14:textId="77777777" w:rsidR="008578A0" w:rsidRPr="00233BB0" w:rsidRDefault="008578A0" w:rsidP="0001694D">
            <w:pPr>
              <w:ind w:right="72"/>
              <w:jc w:val="right"/>
              <w:rPr>
                <w:color w:val="000000"/>
                <w:sz w:val="19"/>
                <w:szCs w:val="19"/>
                <w:lang w:eastAsia="zh-CN"/>
              </w:rPr>
            </w:pPr>
            <w:r w:rsidRPr="00233BB0">
              <w:rPr>
                <w:color w:val="000000"/>
                <w:sz w:val="19"/>
                <w:szCs w:val="19"/>
                <w:lang w:eastAsia="zh-CN"/>
              </w:rPr>
              <w:t>4,447.2</w:t>
            </w:r>
          </w:p>
        </w:tc>
        <w:tc>
          <w:tcPr>
            <w:tcW w:w="1677" w:type="dxa"/>
            <w:tcBorders>
              <w:top w:val="nil"/>
              <w:left w:val="nil"/>
              <w:bottom w:val="nil"/>
              <w:right w:val="nil"/>
            </w:tcBorders>
            <w:shd w:val="clear" w:color="auto" w:fill="auto"/>
            <w:noWrap/>
            <w:vAlign w:val="center"/>
            <w:hideMark/>
          </w:tcPr>
          <w:p w14:paraId="7E4E08FF" w14:textId="77777777" w:rsidR="008578A0" w:rsidRPr="00233BB0" w:rsidRDefault="008578A0" w:rsidP="0001694D">
            <w:pPr>
              <w:keepNext/>
              <w:keepLines/>
              <w:ind w:left="-506" w:right="72"/>
              <w:jc w:val="right"/>
              <w:rPr>
                <w:color w:val="000000"/>
                <w:sz w:val="19"/>
                <w:szCs w:val="19"/>
                <w:lang w:eastAsia="zh-CN"/>
              </w:rPr>
            </w:pPr>
            <w:r w:rsidRPr="00233BB0">
              <w:rPr>
                <w:color w:val="000000"/>
                <w:sz w:val="19"/>
                <w:szCs w:val="19"/>
                <w:lang w:eastAsia="zh-CN"/>
              </w:rPr>
              <w:t>4,076.7</w:t>
            </w:r>
          </w:p>
        </w:tc>
        <w:tc>
          <w:tcPr>
            <w:tcW w:w="236" w:type="dxa"/>
            <w:tcBorders>
              <w:top w:val="nil"/>
              <w:left w:val="nil"/>
              <w:bottom w:val="nil"/>
              <w:right w:val="nil"/>
            </w:tcBorders>
          </w:tcPr>
          <w:p w14:paraId="12BC0CEF" w14:textId="77777777" w:rsidR="008578A0" w:rsidRPr="00233BB0" w:rsidRDefault="008578A0" w:rsidP="0001694D">
            <w:pPr>
              <w:keepNext/>
              <w:keepLines/>
              <w:ind w:right="72"/>
              <w:jc w:val="right"/>
              <w:rPr>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5348EEAF" w14:textId="77777777" w:rsidR="008578A0" w:rsidRPr="00233BB0" w:rsidRDefault="008578A0" w:rsidP="0001694D">
            <w:pPr>
              <w:keepNext/>
              <w:keepLines/>
              <w:ind w:right="72"/>
              <w:jc w:val="right"/>
              <w:rPr>
                <w:color w:val="000000"/>
                <w:sz w:val="19"/>
                <w:szCs w:val="19"/>
                <w:lang w:eastAsia="zh-CN"/>
              </w:rPr>
            </w:pPr>
            <w:r w:rsidRPr="00233BB0">
              <w:rPr>
                <w:color w:val="000000"/>
                <w:sz w:val="19"/>
                <w:szCs w:val="19"/>
              </w:rPr>
              <w:t xml:space="preserve">4,620.4 </w:t>
            </w:r>
          </w:p>
        </w:tc>
        <w:tc>
          <w:tcPr>
            <w:tcW w:w="1712" w:type="dxa"/>
            <w:tcBorders>
              <w:top w:val="nil"/>
              <w:left w:val="nil"/>
              <w:bottom w:val="nil"/>
              <w:right w:val="nil"/>
            </w:tcBorders>
            <w:shd w:val="clear" w:color="auto" w:fill="auto"/>
            <w:noWrap/>
            <w:vAlign w:val="center"/>
            <w:hideMark/>
          </w:tcPr>
          <w:p w14:paraId="2FF9A2D1" w14:textId="77777777" w:rsidR="008578A0" w:rsidRPr="00233BB0" w:rsidRDefault="008578A0" w:rsidP="0001694D">
            <w:pPr>
              <w:keepNext/>
              <w:keepLines/>
              <w:ind w:right="72"/>
              <w:jc w:val="right"/>
              <w:rPr>
                <w:color w:val="000000"/>
                <w:sz w:val="19"/>
                <w:szCs w:val="19"/>
                <w:lang w:eastAsia="zh-CN"/>
              </w:rPr>
            </w:pPr>
            <w:r w:rsidRPr="00233BB0">
              <w:rPr>
                <w:color w:val="000000"/>
                <w:sz w:val="19"/>
                <w:szCs w:val="19"/>
              </w:rPr>
              <w:t xml:space="preserve">4,271.3 </w:t>
            </w:r>
          </w:p>
        </w:tc>
      </w:tr>
      <w:tr w:rsidR="008578A0" w:rsidRPr="00007B93" w14:paraId="04C9EDA2" w14:textId="77777777" w:rsidTr="008578A0">
        <w:trPr>
          <w:trHeight w:val="300"/>
        </w:trPr>
        <w:tc>
          <w:tcPr>
            <w:tcW w:w="2572" w:type="dxa"/>
            <w:tcBorders>
              <w:top w:val="nil"/>
              <w:left w:val="nil"/>
              <w:bottom w:val="single" w:sz="8" w:space="0" w:color="auto"/>
              <w:right w:val="nil"/>
            </w:tcBorders>
            <w:shd w:val="clear" w:color="auto" w:fill="auto"/>
            <w:noWrap/>
            <w:vAlign w:val="center"/>
            <w:hideMark/>
          </w:tcPr>
          <w:p w14:paraId="5A88EC09" w14:textId="77777777" w:rsidR="008578A0" w:rsidRPr="00233BB0" w:rsidRDefault="008578A0" w:rsidP="00635CCE">
            <w:pPr>
              <w:jc w:val="left"/>
              <w:rPr>
                <w:b/>
                <w:bCs/>
                <w:color w:val="000000"/>
                <w:szCs w:val="20"/>
                <w:lang w:eastAsia="zh-CN"/>
              </w:rPr>
            </w:pPr>
            <w:r w:rsidRPr="00233BB0">
              <w:rPr>
                <w:rFonts w:hint="cs"/>
                <w:b/>
                <w:bCs/>
                <w:color w:val="000000"/>
                <w:szCs w:val="20"/>
                <w:rtl/>
                <w:lang w:eastAsia="zh-CN"/>
              </w:rPr>
              <w:t>المجموع</w:t>
            </w:r>
          </w:p>
        </w:tc>
        <w:tc>
          <w:tcPr>
            <w:tcW w:w="1418" w:type="dxa"/>
            <w:tcBorders>
              <w:top w:val="single" w:sz="8" w:space="0" w:color="auto"/>
              <w:left w:val="nil"/>
              <w:bottom w:val="single" w:sz="8" w:space="0" w:color="auto"/>
              <w:right w:val="nil"/>
            </w:tcBorders>
            <w:shd w:val="clear" w:color="auto" w:fill="auto"/>
            <w:noWrap/>
            <w:vAlign w:val="center"/>
            <w:hideMark/>
          </w:tcPr>
          <w:p w14:paraId="51D3EF68" w14:textId="77777777" w:rsidR="008578A0" w:rsidRPr="00233BB0" w:rsidRDefault="008578A0" w:rsidP="00635CCE">
            <w:pPr>
              <w:jc w:val="right"/>
              <w:rPr>
                <w:b/>
                <w:bCs/>
                <w:color w:val="000000"/>
                <w:sz w:val="19"/>
                <w:szCs w:val="19"/>
                <w:lang w:eastAsia="zh-CN"/>
              </w:rPr>
            </w:pPr>
            <w:r w:rsidRPr="00233BB0">
              <w:rPr>
                <w:b/>
                <w:bCs/>
                <w:color w:val="000000"/>
                <w:sz w:val="19"/>
                <w:szCs w:val="19"/>
                <w:lang w:eastAsia="zh-CN"/>
              </w:rPr>
              <w:t>38,656.8</w:t>
            </w:r>
          </w:p>
        </w:tc>
        <w:tc>
          <w:tcPr>
            <w:tcW w:w="1677" w:type="dxa"/>
            <w:tcBorders>
              <w:top w:val="single" w:sz="8" w:space="0" w:color="auto"/>
              <w:left w:val="nil"/>
              <w:bottom w:val="single" w:sz="8" w:space="0" w:color="auto"/>
              <w:right w:val="nil"/>
            </w:tcBorders>
            <w:shd w:val="clear" w:color="auto" w:fill="auto"/>
            <w:noWrap/>
            <w:vAlign w:val="center"/>
            <w:hideMark/>
          </w:tcPr>
          <w:p w14:paraId="4A945653" w14:textId="77777777" w:rsidR="008578A0" w:rsidRPr="00233BB0" w:rsidRDefault="008578A0" w:rsidP="007B3D86">
            <w:pPr>
              <w:keepNext/>
              <w:keepLines/>
              <w:ind w:left="-506" w:right="35"/>
              <w:jc w:val="right"/>
              <w:rPr>
                <w:b/>
                <w:bCs/>
                <w:color w:val="000000"/>
                <w:sz w:val="19"/>
                <w:szCs w:val="19"/>
                <w:lang w:eastAsia="zh-CN"/>
              </w:rPr>
            </w:pPr>
            <w:r w:rsidRPr="00233BB0">
              <w:rPr>
                <w:b/>
                <w:bCs/>
                <w:color w:val="000000"/>
                <w:sz w:val="19"/>
                <w:szCs w:val="19"/>
                <w:lang w:eastAsia="zh-CN"/>
              </w:rPr>
              <w:t>35,435.9</w:t>
            </w:r>
          </w:p>
        </w:tc>
        <w:tc>
          <w:tcPr>
            <w:tcW w:w="236" w:type="dxa"/>
            <w:tcBorders>
              <w:top w:val="single" w:sz="8" w:space="0" w:color="auto"/>
              <w:left w:val="nil"/>
              <w:bottom w:val="single" w:sz="8" w:space="0" w:color="auto"/>
              <w:right w:val="nil"/>
            </w:tcBorders>
          </w:tcPr>
          <w:p w14:paraId="37C09D6C" w14:textId="77777777" w:rsidR="008578A0" w:rsidRPr="00233BB0" w:rsidRDefault="008578A0" w:rsidP="007B3D86">
            <w:pPr>
              <w:keepNext/>
              <w:keepLines/>
              <w:jc w:val="right"/>
              <w:rPr>
                <w:b/>
                <w:bCs/>
                <w:color w:val="000000"/>
                <w:sz w:val="19"/>
                <w:szCs w:val="19"/>
                <w:lang w:eastAsia="zh-CN"/>
              </w:rPr>
            </w:pPr>
          </w:p>
        </w:tc>
        <w:tc>
          <w:tcPr>
            <w:tcW w:w="1747" w:type="dxa"/>
            <w:tcBorders>
              <w:top w:val="single" w:sz="8" w:space="0" w:color="auto"/>
              <w:left w:val="nil"/>
              <w:bottom w:val="single" w:sz="8" w:space="0" w:color="auto"/>
              <w:right w:val="nil"/>
            </w:tcBorders>
            <w:shd w:val="clear" w:color="auto" w:fill="auto"/>
            <w:noWrap/>
            <w:vAlign w:val="center"/>
            <w:hideMark/>
          </w:tcPr>
          <w:p w14:paraId="736407F5" w14:textId="77777777" w:rsidR="008578A0" w:rsidRPr="00233BB0" w:rsidRDefault="008578A0" w:rsidP="007B3D86">
            <w:pPr>
              <w:keepNext/>
              <w:keepLines/>
              <w:jc w:val="right"/>
              <w:rPr>
                <w:b/>
                <w:bCs/>
                <w:color w:val="000000"/>
                <w:sz w:val="19"/>
                <w:szCs w:val="19"/>
                <w:lang w:eastAsia="zh-CN"/>
              </w:rPr>
            </w:pPr>
            <w:r w:rsidRPr="00233BB0">
              <w:rPr>
                <w:b/>
                <w:bCs/>
                <w:color w:val="000000"/>
                <w:sz w:val="19"/>
                <w:szCs w:val="19"/>
              </w:rPr>
              <w:t xml:space="preserve">40,161.9 </w:t>
            </w:r>
          </w:p>
        </w:tc>
        <w:tc>
          <w:tcPr>
            <w:tcW w:w="1712" w:type="dxa"/>
            <w:tcBorders>
              <w:top w:val="single" w:sz="8" w:space="0" w:color="auto"/>
              <w:left w:val="nil"/>
              <w:bottom w:val="single" w:sz="8" w:space="0" w:color="auto"/>
              <w:right w:val="nil"/>
            </w:tcBorders>
            <w:shd w:val="clear" w:color="auto" w:fill="auto"/>
            <w:noWrap/>
            <w:vAlign w:val="center"/>
            <w:hideMark/>
          </w:tcPr>
          <w:p w14:paraId="5F922608" w14:textId="77777777" w:rsidR="008578A0" w:rsidRPr="00233BB0" w:rsidRDefault="008578A0" w:rsidP="007B3D86">
            <w:pPr>
              <w:keepNext/>
              <w:keepLines/>
              <w:jc w:val="right"/>
              <w:rPr>
                <w:b/>
                <w:bCs/>
                <w:color w:val="000000"/>
                <w:sz w:val="19"/>
                <w:szCs w:val="19"/>
                <w:lang w:eastAsia="zh-CN"/>
              </w:rPr>
            </w:pPr>
            <w:r w:rsidRPr="00233BB0">
              <w:rPr>
                <w:b/>
                <w:bCs/>
                <w:color w:val="000000"/>
                <w:sz w:val="19"/>
                <w:szCs w:val="19"/>
              </w:rPr>
              <w:t xml:space="preserve">37,127.2 </w:t>
            </w:r>
          </w:p>
        </w:tc>
      </w:tr>
      <w:tr w:rsidR="008578A0" w:rsidRPr="00007B93" w14:paraId="62EE48C5" w14:textId="77777777" w:rsidTr="008578A0">
        <w:trPr>
          <w:trHeight w:val="290"/>
        </w:trPr>
        <w:tc>
          <w:tcPr>
            <w:tcW w:w="2572" w:type="dxa"/>
            <w:tcBorders>
              <w:top w:val="nil"/>
              <w:left w:val="nil"/>
              <w:bottom w:val="nil"/>
              <w:right w:val="nil"/>
            </w:tcBorders>
            <w:shd w:val="clear" w:color="auto" w:fill="auto"/>
            <w:noWrap/>
            <w:vAlign w:val="center"/>
            <w:hideMark/>
          </w:tcPr>
          <w:p w14:paraId="51AE0278" w14:textId="77777777" w:rsidR="008578A0" w:rsidRPr="00233BB0" w:rsidRDefault="008578A0" w:rsidP="00635CCE">
            <w:pPr>
              <w:jc w:val="left"/>
              <w:rPr>
                <w:b/>
                <w:bCs/>
                <w:color w:val="000000"/>
                <w:szCs w:val="20"/>
                <w:lang w:eastAsia="zh-CN"/>
              </w:rPr>
            </w:pPr>
            <w:r w:rsidRPr="00233BB0">
              <w:rPr>
                <w:rFonts w:hint="cs"/>
                <w:b/>
                <w:bCs/>
                <w:color w:val="000000"/>
                <w:szCs w:val="20"/>
                <w:rtl/>
                <w:lang w:eastAsia="zh-CN"/>
              </w:rPr>
              <w:t>احتياطي رأس المال العامل</w:t>
            </w:r>
          </w:p>
        </w:tc>
        <w:tc>
          <w:tcPr>
            <w:tcW w:w="1418" w:type="dxa"/>
            <w:tcBorders>
              <w:top w:val="nil"/>
              <w:left w:val="nil"/>
              <w:bottom w:val="nil"/>
              <w:right w:val="nil"/>
            </w:tcBorders>
            <w:shd w:val="clear" w:color="auto" w:fill="auto"/>
            <w:noWrap/>
            <w:vAlign w:val="center"/>
            <w:hideMark/>
          </w:tcPr>
          <w:p w14:paraId="1BA18C4A" w14:textId="77777777" w:rsidR="008578A0" w:rsidRPr="00233BB0" w:rsidRDefault="008578A0" w:rsidP="00F56A9A">
            <w:pPr>
              <w:ind w:right="249"/>
              <w:jc w:val="right"/>
              <w:rPr>
                <w:b/>
                <w:bCs/>
                <w:color w:val="000000"/>
                <w:sz w:val="19"/>
                <w:szCs w:val="19"/>
                <w:lang w:eastAsia="zh-CN"/>
              </w:rPr>
            </w:pPr>
            <w:r w:rsidRPr="00233BB0">
              <w:rPr>
                <w:b/>
                <w:bCs/>
                <w:color w:val="000000"/>
                <w:sz w:val="19"/>
                <w:szCs w:val="19"/>
                <w:lang w:eastAsia="zh-CN"/>
              </w:rPr>
              <w:t>187.3</w:t>
            </w:r>
          </w:p>
        </w:tc>
        <w:tc>
          <w:tcPr>
            <w:tcW w:w="1677" w:type="dxa"/>
            <w:tcBorders>
              <w:top w:val="nil"/>
              <w:left w:val="nil"/>
              <w:bottom w:val="nil"/>
              <w:right w:val="nil"/>
            </w:tcBorders>
            <w:shd w:val="clear" w:color="auto" w:fill="auto"/>
            <w:noWrap/>
            <w:vAlign w:val="center"/>
            <w:hideMark/>
          </w:tcPr>
          <w:p w14:paraId="1F8FAC6E" w14:textId="77777777" w:rsidR="008578A0" w:rsidRPr="00233BB0" w:rsidRDefault="008578A0" w:rsidP="00F56A9A">
            <w:pPr>
              <w:keepNext/>
              <w:keepLines/>
              <w:ind w:left="-506" w:right="249"/>
              <w:jc w:val="right"/>
              <w:rPr>
                <w:b/>
                <w:bCs/>
                <w:color w:val="000000"/>
                <w:sz w:val="19"/>
                <w:szCs w:val="19"/>
                <w:lang w:eastAsia="zh-CN"/>
              </w:rPr>
            </w:pPr>
            <w:r w:rsidRPr="00233BB0">
              <w:rPr>
                <w:b/>
                <w:bCs/>
                <w:color w:val="000000"/>
                <w:sz w:val="19"/>
                <w:szCs w:val="19"/>
                <w:lang w:eastAsia="zh-CN"/>
              </w:rPr>
              <w:t>-223.7</w:t>
            </w:r>
          </w:p>
        </w:tc>
        <w:tc>
          <w:tcPr>
            <w:tcW w:w="236" w:type="dxa"/>
            <w:tcBorders>
              <w:top w:val="nil"/>
              <w:left w:val="nil"/>
              <w:bottom w:val="nil"/>
              <w:right w:val="nil"/>
            </w:tcBorders>
          </w:tcPr>
          <w:p w14:paraId="65D6BE9E" w14:textId="77777777" w:rsidR="008578A0" w:rsidRPr="00233BB0" w:rsidRDefault="008578A0" w:rsidP="007B3D86">
            <w:pPr>
              <w:keepNext/>
              <w:keepLines/>
              <w:jc w:val="right"/>
              <w:rPr>
                <w:b/>
                <w:bCs/>
                <w:color w:val="000000"/>
                <w:sz w:val="19"/>
                <w:szCs w:val="19"/>
                <w:lang w:eastAsia="zh-CN"/>
              </w:rPr>
            </w:pPr>
          </w:p>
        </w:tc>
        <w:tc>
          <w:tcPr>
            <w:tcW w:w="1747" w:type="dxa"/>
            <w:tcBorders>
              <w:top w:val="nil"/>
              <w:left w:val="nil"/>
              <w:bottom w:val="nil"/>
              <w:right w:val="nil"/>
            </w:tcBorders>
            <w:shd w:val="clear" w:color="auto" w:fill="auto"/>
            <w:noWrap/>
            <w:vAlign w:val="center"/>
            <w:hideMark/>
          </w:tcPr>
          <w:p w14:paraId="7A5B9840" w14:textId="77777777" w:rsidR="008578A0" w:rsidRPr="00233BB0" w:rsidRDefault="00E34832" w:rsidP="00F56A9A">
            <w:pPr>
              <w:keepNext/>
              <w:keepLines/>
              <w:ind w:right="249"/>
              <w:jc w:val="right"/>
              <w:rPr>
                <w:b/>
                <w:bCs/>
                <w:color w:val="000000"/>
                <w:sz w:val="19"/>
                <w:szCs w:val="19"/>
                <w:lang w:eastAsia="zh-CN"/>
              </w:rPr>
            </w:pPr>
            <w:r>
              <w:rPr>
                <w:color w:val="000000"/>
                <w:sz w:val="19"/>
                <w:szCs w:val="19"/>
              </w:rPr>
              <w:t>281.9</w:t>
            </w:r>
            <w:r w:rsidR="008578A0" w:rsidRPr="00233BB0">
              <w:rPr>
                <w:color w:val="000000"/>
                <w:sz w:val="19"/>
                <w:szCs w:val="19"/>
              </w:rPr>
              <w:t xml:space="preserve"> </w:t>
            </w:r>
          </w:p>
        </w:tc>
        <w:tc>
          <w:tcPr>
            <w:tcW w:w="1712" w:type="dxa"/>
            <w:tcBorders>
              <w:top w:val="nil"/>
              <w:left w:val="nil"/>
              <w:bottom w:val="nil"/>
              <w:right w:val="nil"/>
            </w:tcBorders>
            <w:shd w:val="clear" w:color="auto" w:fill="auto"/>
            <w:noWrap/>
            <w:vAlign w:val="center"/>
            <w:hideMark/>
          </w:tcPr>
          <w:p w14:paraId="26ECBBD3" w14:textId="77777777" w:rsidR="008578A0" w:rsidRPr="00233BB0" w:rsidRDefault="00E34832" w:rsidP="00F56A9A">
            <w:pPr>
              <w:keepNext/>
              <w:keepLines/>
              <w:ind w:right="344"/>
              <w:jc w:val="right"/>
              <w:rPr>
                <w:sz w:val="19"/>
                <w:szCs w:val="19"/>
                <w:lang w:eastAsia="zh-CN"/>
              </w:rPr>
            </w:pPr>
            <w:r>
              <w:rPr>
                <w:sz w:val="19"/>
                <w:szCs w:val="19"/>
                <w:lang w:eastAsia="zh-CN"/>
              </w:rPr>
              <w:t>54.0</w:t>
            </w:r>
          </w:p>
        </w:tc>
      </w:tr>
      <w:tr w:rsidR="008578A0" w:rsidRPr="00007B93" w14:paraId="2D9A0429" w14:textId="77777777" w:rsidTr="008578A0">
        <w:trPr>
          <w:trHeight w:val="300"/>
        </w:trPr>
        <w:tc>
          <w:tcPr>
            <w:tcW w:w="2572" w:type="dxa"/>
            <w:tcBorders>
              <w:top w:val="single" w:sz="4" w:space="0" w:color="auto"/>
              <w:left w:val="nil"/>
              <w:bottom w:val="single" w:sz="8" w:space="0" w:color="auto"/>
              <w:right w:val="nil"/>
            </w:tcBorders>
            <w:shd w:val="clear" w:color="auto" w:fill="auto"/>
            <w:noWrap/>
            <w:vAlign w:val="center"/>
            <w:hideMark/>
          </w:tcPr>
          <w:p w14:paraId="6A6A9377" w14:textId="77777777" w:rsidR="008578A0" w:rsidRPr="00233BB0" w:rsidRDefault="008578A0" w:rsidP="00635CCE">
            <w:pPr>
              <w:jc w:val="left"/>
              <w:rPr>
                <w:b/>
                <w:bCs/>
                <w:color w:val="000000"/>
                <w:szCs w:val="20"/>
                <w:lang w:eastAsia="zh-CN"/>
              </w:rPr>
            </w:pPr>
            <w:r w:rsidRPr="00233BB0">
              <w:rPr>
                <w:rFonts w:hint="cs"/>
                <w:b/>
                <w:bCs/>
                <w:color w:val="000000"/>
                <w:szCs w:val="20"/>
                <w:rtl/>
                <w:lang w:eastAsia="zh-CN"/>
              </w:rPr>
              <w:t>إجمالي الاحتياجات</w:t>
            </w:r>
          </w:p>
        </w:tc>
        <w:tc>
          <w:tcPr>
            <w:tcW w:w="1418" w:type="dxa"/>
            <w:tcBorders>
              <w:top w:val="single" w:sz="4" w:space="0" w:color="auto"/>
              <w:left w:val="nil"/>
              <w:bottom w:val="single" w:sz="8" w:space="0" w:color="auto"/>
              <w:right w:val="nil"/>
            </w:tcBorders>
            <w:shd w:val="clear" w:color="auto" w:fill="auto"/>
            <w:noWrap/>
            <w:vAlign w:val="center"/>
            <w:hideMark/>
          </w:tcPr>
          <w:p w14:paraId="15A83DA2" w14:textId="77777777" w:rsidR="008578A0" w:rsidRPr="00233BB0" w:rsidRDefault="008578A0" w:rsidP="00635CCE">
            <w:pPr>
              <w:ind w:right="25"/>
              <w:jc w:val="right"/>
              <w:rPr>
                <w:b/>
                <w:bCs/>
                <w:color w:val="000000"/>
                <w:sz w:val="19"/>
                <w:szCs w:val="19"/>
                <w:lang w:eastAsia="zh-CN"/>
              </w:rPr>
            </w:pPr>
            <w:r w:rsidRPr="00233BB0">
              <w:rPr>
                <w:b/>
                <w:bCs/>
                <w:color w:val="000000"/>
                <w:sz w:val="19"/>
                <w:szCs w:val="19"/>
                <w:lang w:eastAsia="zh-CN"/>
              </w:rPr>
              <w:t xml:space="preserve">38,844.1 </w:t>
            </w:r>
          </w:p>
        </w:tc>
        <w:tc>
          <w:tcPr>
            <w:tcW w:w="1677" w:type="dxa"/>
            <w:tcBorders>
              <w:top w:val="single" w:sz="4" w:space="0" w:color="auto"/>
              <w:left w:val="nil"/>
              <w:bottom w:val="single" w:sz="8" w:space="0" w:color="auto"/>
              <w:right w:val="nil"/>
            </w:tcBorders>
            <w:shd w:val="clear" w:color="auto" w:fill="auto"/>
            <w:noWrap/>
            <w:vAlign w:val="center"/>
            <w:hideMark/>
          </w:tcPr>
          <w:p w14:paraId="72513DED" w14:textId="77777777" w:rsidR="008578A0" w:rsidRPr="00233BB0" w:rsidRDefault="008578A0" w:rsidP="007B3D86">
            <w:pPr>
              <w:keepNext/>
              <w:keepLines/>
              <w:ind w:left="-506" w:right="35"/>
              <w:jc w:val="right"/>
              <w:rPr>
                <w:b/>
                <w:bCs/>
                <w:color w:val="000000"/>
                <w:sz w:val="19"/>
                <w:szCs w:val="19"/>
                <w:lang w:eastAsia="zh-CN"/>
              </w:rPr>
            </w:pPr>
            <w:r w:rsidRPr="00233BB0">
              <w:rPr>
                <w:b/>
                <w:bCs/>
                <w:color w:val="000000"/>
                <w:sz w:val="19"/>
                <w:szCs w:val="19"/>
                <w:lang w:eastAsia="zh-CN"/>
              </w:rPr>
              <w:t>35,212.2</w:t>
            </w:r>
          </w:p>
        </w:tc>
        <w:tc>
          <w:tcPr>
            <w:tcW w:w="236" w:type="dxa"/>
            <w:tcBorders>
              <w:top w:val="single" w:sz="4" w:space="0" w:color="auto"/>
              <w:left w:val="nil"/>
              <w:bottom w:val="single" w:sz="8" w:space="0" w:color="auto"/>
              <w:right w:val="nil"/>
            </w:tcBorders>
          </w:tcPr>
          <w:p w14:paraId="31C19147" w14:textId="77777777" w:rsidR="008578A0" w:rsidRPr="00233BB0" w:rsidRDefault="008578A0" w:rsidP="007B3D86">
            <w:pPr>
              <w:keepNext/>
              <w:keepLines/>
              <w:jc w:val="right"/>
              <w:rPr>
                <w:b/>
                <w:bCs/>
                <w:color w:val="000000"/>
                <w:sz w:val="19"/>
                <w:szCs w:val="19"/>
                <w:lang w:eastAsia="zh-CN"/>
              </w:rPr>
            </w:pPr>
          </w:p>
        </w:tc>
        <w:tc>
          <w:tcPr>
            <w:tcW w:w="1747" w:type="dxa"/>
            <w:tcBorders>
              <w:top w:val="single" w:sz="4" w:space="0" w:color="auto"/>
              <w:left w:val="nil"/>
              <w:bottom w:val="single" w:sz="8" w:space="0" w:color="auto"/>
              <w:right w:val="nil"/>
            </w:tcBorders>
            <w:shd w:val="clear" w:color="auto" w:fill="auto"/>
            <w:noWrap/>
            <w:vAlign w:val="center"/>
            <w:hideMark/>
          </w:tcPr>
          <w:p w14:paraId="69EF2516" w14:textId="77777777" w:rsidR="008578A0" w:rsidRPr="00233BB0" w:rsidRDefault="008578A0" w:rsidP="00E34832">
            <w:pPr>
              <w:keepNext/>
              <w:keepLines/>
              <w:jc w:val="right"/>
              <w:rPr>
                <w:b/>
                <w:bCs/>
                <w:color w:val="000000"/>
                <w:sz w:val="19"/>
                <w:szCs w:val="19"/>
                <w:lang w:eastAsia="zh-CN"/>
              </w:rPr>
            </w:pPr>
            <w:r w:rsidRPr="00233BB0">
              <w:rPr>
                <w:b/>
                <w:bCs/>
                <w:color w:val="000000"/>
                <w:sz w:val="19"/>
                <w:szCs w:val="19"/>
                <w:lang w:eastAsia="zh-CN"/>
              </w:rPr>
              <w:t>40,</w:t>
            </w:r>
            <w:r w:rsidR="00E34832">
              <w:rPr>
                <w:b/>
                <w:bCs/>
                <w:color w:val="000000"/>
                <w:sz w:val="19"/>
                <w:szCs w:val="19"/>
                <w:lang w:eastAsia="zh-CN"/>
              </w:rPr>
              <w:t>443.8</w:t>
            </w:r>
          </w:p>
        </w:tc>
        <w:tc>
          <w:tcPr>
            <w:tcW w:w="1712" w:type="dxa"/>
            <w:tcBorders>
              <w:top w:val="single" w:sz="4" w:space="0" w:color="auto"/>
              <w:left w:val="nil"/>
              <w:bottom w:val="single" w:sz="8" w:space="0" w:color="auto"/>
              <w:right w:val="nil"/>
            </w:tcBorders>
            <w:shd w:val="clear" w:color="auto" w:fill="auto"/>
            <w:noWrap/>
            <w:vAlign w:val="center"/>
            <w:hideMark/>
          </w:tcPr>
          <w:p w14:paraId="166EA419" w14:textId="77777777" w:rsidR="008578A0" w:rsidRPr="00233BB0" w:rsidRDefault="008578A0" w:rsidP="00E34832">
            <w:pPr>
              <w:jc w:val="right"/>
              <w:rPr>
                <w:b/>
                <w:bCs/>
                <w:color w:val="000000"/>
                <w:sz w:val="19"/>
                <w:szCs w:val="19"/>
              </w:rPr>
            </w:pPr>
            <w:r w:rsidRPr="00233BB0">
              <w:rPr>
                <w:b/>
                <w:bCs/>
                <w:color w:val="000000"/>
                <w:sz w:val="19"/>
                <w:szCs w:val="19"/>
              </w:rPr>
              <w:t>37,</w:t>
            </w:r>
            <w:r w:rsidR="00E34832">
              <w:rPr>
                <w:b/>
                <w:bCs/>
                <w:color w:val="000000"/>
                <w:sz w:val="19"/>
                <w:szCs w:val="19"/>
              </w:rPr>
              <w:t>181.2</w:t>
            </w:r>
            <w:r w:rsidRPr="00233BB0">
              <w:rPr>
                <w:b/>
                <w:bCs/>
                <w:color w:val="000000"/>
                <w:sz w:val="19"/>
                <w:szCs w:val="19"/>
              </w:rPr>
              <w:t xml:space="preserve"> </w:t>
            </w:r>
          </w:p>
        </w:tc>
      </w:tr>
      <w:tr w:rsidR="008578A0" w:rsidRPr="00007B93" w14:paraId="00FC46A4" w14:textId="77777777" w:rsidTr="00F14F67">
        <w:trPr>
          <w:trHeight w:val="300"/>
        </w:trPr>
        <w:tc>
          <w:tcPr>
            <w:tcW w:w="5903" w:type="dxa"/>
            <w:gridSpan w:val="4"/>
            <w:tcBorders>
              <w:top w:val="nil"/>
              <w:left w:val="nil"/>
              <w:bottom w:val="single" w:sz="8" w:space="0" w:color="auto"/>
              <w:right w:val="nil"/>
            </w:tcBorders>
            <w:shd w:val="clear" w:color="auto" w:fill="auto"/>
            <w:noWrap/>
            <w:vAlign w:val="center"/>
            <w:hideMark/>
          </w:tcPr>
          <w:p w14:paraId="089E71C3" w14:textId="77777777" w:rsidR="008578A0" w:rsidRPr="0031026B" w:rsidRDefault="008578A0" w:rsidP="008578A0">
            <w:pPr>
              <w:jc w:val="left"/>
              <w:rPr>
                <w:b/>
                <w:bCs/>
                <w:color w:val="000000"/>
                <w:szCs w:val="22"/>
                <w:rtl/>
                <w:lang w:eastAsia="zh-CN"/>
              </w:rPr>
            </w:pPr>
            <w:r w:rsidRPr="0031026B">
              <w:rPr>
                <w:rFonts w:ascii="Simplified Arabic" w:hAnsi="Simplified Arabic" w:hint="cs"/>
                <w:b/>
                <w:bCs/>
                <w:color w:val="000000"/>
                <w:szCs w:val="20"/>
                <w:rtl/>
              </w:rPr>
              <w:t>ناقص: المساهمة من البلد المضيف</w:t>
            </w:r>
          </w:p>
        </w:tc>
        <w:tc>
          <w:tcPr>
            <w:tcW w:w="1747" w:type="dxa"/>
            <w:tcBorders>
              <w:top w:val="nil"/>
              <w:left w:val="nil"/>
              <w:bottom w:val="single" w:sz="8" w:space="0" w:color="auto"/>
              <w:right w:val="nil"/>
            </w:tcBorders>
            <w:shd w:val="clear" w:color="auto" w:fill="auto"/>
            <w:noWrap/>
            <w:vAlign w:val="bottom"/>
            <w:hideMark/>
          </w:tcPr>
          <w:p w14:paraId="417F09A6" w14:textId="77777777" w:rsidR="008578A0" w:rsidRPr="00233BB0" w:rsidRDefault="008578A0" w:rsidP="00F56A9A">
            <w:pPr>
              <w:keepNext/>
              <w:keepLines/>
              <w:ind w:right="72"/>
              <w:jc w:val="right"/>
              <w:rPr>
                <w:color w:val="000000"/>
                <w:sz w:val="19"/>
                <w:szCs w:val="19"/>
                <w:lang w:eastAsia="zh-CN"/>
              </w:rPr>
            </w:pPr>
            <w:r w:rsidRPr="00233BB0">
              <w:rPr>
                <w:color w:val="000000"/>
                <w:sz w:val="19"/>
                <w:szCs w:val="19"/>
                <w:lang w:eastAsia="zh-CN"/>
              </w:rPr>
              <w:t>3,298.1</w:t>
            </w:r>
          </w:p>
        </w:tc>
        <w:tc>
          <w:tcPr>
            <w:tcW w:w="1712" w:type="dxa"/>
            <w:tcBorders>
              <w:top w:val="nil"/>
              <w:left w:val="nil"/>
              <w:bottom w:val="single" w:sz="8" w:space="0" w:color="auto"/>
              <w:right w:val="nil"/>
            </w:tcBorders>
            <w:shd w:val="clear" w:color="auto" w:fill="auto"/>
            <w:noWrap/>
            <w:vAlign w:val="bottom"/>
            <w:hideMark/>
          </w:tcPr>
          <w:p w14:paraId="41A20DE8" w14:textId="77777777" w:rsidR="008578A0" w:rsidRPr="00233BB0" w:rsidRDefault="008578A0" w:rsidP="00F56A9A">
            <w:pPr>
              <w:keepNext/>
              <w:keepLines/>
              <w:ind w:right="72"/>
              <w:jc w:val="right"/>
              <w:rPr>
                <w:color w:val="000000"/>
                <w:sz w:val="19"/>
                <w:szCs w:val="19"/>
                <w:lang w:eastAsia="zh-CN"/>
              </w:rPr>
            </w:pPr>
            <w:r w:rsidRPr="00233BB0">
              <w:rPr>
                <w:color w:val="000000"/>
                <w:sz w:val="19"/>
                <w:szCs w:val="19"/>
                <w:lang w:eastAsia="zh-CN"/>
              </w:rPr>
              <w:t>3,298.1</w:t>
            </w:r>
          </w:p>
        </w:tc>
      </w:tr>
      <w:tr w:rsidR="008578A0" w:rsidRPr="00007B93" w14:paraId="20439F0B" w14:textId="77777777" w:rsidTr="00F14F67">
        <w:trPr>
          <w:trHeight w:val="300"/>
        </w:trPr>
        <w:tc>
          <w:tcPr>
            <w:tcW w:w="5903" w:type="dxa"/>
            <w:gridSpan w:val="4"/>
            <w:tcBorders>
              <w:top w:val="nil"/>
              <w:left w:val="nil"/>
              <w:bottom w:val="single" w:sz="8" w:space="0" w:color="auto"/>
              <w:right w:val="nil"/>
            </w:tcBorders>
            <w:shd w:val="clear" w:color="auto" w:fill="auto"/>
            <w:noWrap/>
            <w:vAlign w:val="center"/>
            <w:hideMark/>
          </w:tcPr>
          <w:p w14:paraId="692EAE62" w14:textId="77777777" w:rsidR="008578A0" w:rsidRPr="008578A0" w:rsidRDefault="008578A0" w:rsidP="008578A0">
            <w:pPr>
              <w:jc w:val="left"/>
              <w:rPr>
                <w:b/>
                <w:bCs/>
                <w:color w:val="000000"/>
                <w:szCs w:val="20"/>
                <w:rtl/>
                <w:lang w:eastAsia="zh-CN"/>
              </w:rPr>
            </w:pPr>
            <w:r w:rsidRPr="00233BB0">
              <w:rPr>
                <w:rFonts w:ascii="Simplified Arabic" w:hAnsi="Simplified Arabic" w:hint="cs"/>
                <w:b/>
                <w:bCs/>
                <w:color w:val="000000"/>
                <w:szCs w:val="20"/>
                <w:rtl/>
              </w:rPr>
              <w:t>المجموع الصافي (المبلغ الذي ستتقاسمه الأطراف)</w:t>
            </w:r>
          </w:p>
        </w:tc>
        <w:tc>
          <w:tcPr>
            <w:tcW w:w="1747" w:type="dxa"/>
            <w:tcBorders>
              <w:top w:val="nil"/>
              <w:left w:val="nil"/>
              <w:bottom w:val="single" w:sz="8" w:space="0" w:color="auto"/>
              <w:right w:val="nil"/>
            </w:tcBorders>
            <w:shd w:val="clear" w:color="auto" w:fill="auto"/>
            <w:noWrap/>
            <w:vAlign w:val="bottom"/>
            <w:hideMark/>
          </w:tcPr>
          <w:p w14:paraId="3EE4D745" w14:textId="77777777" w:rsidR="008578A0" w:rsidRPr="00233BB0" w:rsidRDefault="008578A0" w:rsidP="00E34832">
            <w:pPr>
              <w:jc w:val="right"/>
              <w:rPr>
                <w:b/>
                <w:bCs/>
                <w:color w:val="000000"/>
                <w:sz w:val="19"/>
                <w:szCs w:val="19"/>
              </w:rPr>
            </w:pPr>
            <w:r w:rsidRPr="00233BB0">
              <w:rPr>
                <w:b/>
                <w:bCs/>
                <w:color w:val="000000"/>
                <w:sz w:val="19"/>
                <w:szCs w:val="19"/>
              </w:rPr>
              <w:t>3</w:t>
            </w:r>
            <w:r w:rsidR="00E34832">
              <w:rPr>
                <w:b/>
                <w:bCs/>
                <w:color w:val="000000"/>
                <w:sz w:val="19"/>
                <w:szCs w:val="19"/>
              </w:rPr>
              <w:t>7</w:t>
            </w:r>
            <w:r w:rsidRPr="00233BB0">
              <w:rPr>
                <w:b/>
                <w:bCs/>
                <w:color w:val="000000"/>
                <w:sz w:val="19"/>
                <w:szCs w:val="19"/>
              </w:rPr>
              <w:t>,</w:t>
            </w:r>
            <w:r w:rsidR="00E34832">
              <w:rPr>
                <w:b/>
                <w:bCs/>
                <w:color w:val="000000"/>
                <w:sz w:val="19"/>
                <w:szCs w:val="19"/>
              </w:rPr>
              <w:t>145.7</w:t>
            </w:r>
          </w:p>
        </w:tc>
        <w:tc>
          <w:tcPr>
            <w:tcW w:w="1712" w:type="dxa"/>
            <w:tcBorders>
              <w:top w:val="nil"/>
              <w:left w:val="nil"/>
              <w:bottom w:val="single" w:sz="8" w:space="0" w:color="auto"/>
              <w:right w:val="nil"/>
            </w:tcBorders>
            <w:shd w:val="clear" w:color="auto" w:fill="auto"/>
            <w:noWrap/>
            <w:vAlign w:val="bottom"/>
            <w:hideMark/>
          </w:tcPr>
          <w:p w14:paraId="6C23460F" w14:textId="77777777" w:rsidR="008578A0" w:rsidRPr="00233BB0" w:rsidRDefault="008578A0" w:rsidP="00F56A9A">
            <w:pPr>
              <w:jc w:val="right"/>
              <w:rPr>
                <w:b/>
                <w:bCs/>
                <w:color w:val="000000"/>
                <w:sz w:val="19"/>
                <w:szCs w:val="19"/>
              </w:rPr>
            </w:pPr>
            <w:r w:rsidRPr="00233BB0">
              <w:rPr>
                <w:b/>
                <w:bCs/>
                <w:color w:val="000000"/>
                <w:sz w:val="19"/>
                <w:szCs w:val="19"/>
              </w:rPr>
              <w:t>33,</w:t>
            </w:r>
            <w:r w:rsidR="00F56A9A">
              <w:rPr>
                <w:b/>
                <w:bCs/>
                <w:color w:val="000000"/>
                <w:sz w:val="19"/>
                <w:szCs w:val="19"/>
              </w:rPr>
              <w:t>883.1</w:t>
            </w:r>
          </w:p>
        </w:tc>
      </w:tr>
      <w:tr w:rsidR="008578A0" w:rsidRPr="00007B93" w14:paraId="564F3828" w14:textId="77777777" w:rsidTr="00F14F67">
        <w:trPr>
          <w:trHeight w:val="300"/>
        </w:trPr>
        <w:tc>
          <w:tcPr>
            <w:tcW w:w="5903" w:type="dxa"/>
            <w:gridSpan w:val="4"/>
            <w:tcBorders>
              <w:top w:val="single" w:sz="8" w:space="0" w:color="auto"/>
              <w:left w:val="nil"/>
              <w:bottom w:val="single" w:sz="8" w:space="0" w:color="auto"/>
              <w:right w:val="nil"/>
            </w:tcBorders>
            <w:shd w:val="clear" w:color="auto" w:fill="auto"/>
            <w:noWrap/>
            <w:vAlign w:val="center"/>
            <w:hideMark/>
          </w:tcPr>
          <w:p w14:paraId="5D392A8F" w14:textId="77777777" w:rsidR="008578A0" w:rsidRPr="008578A0" w:rsidRDefault="008578A0" w:rsidP="008578A0">
            <w:pPr>
              <w:jc w:val="left"/>
              <w:rPr>
                <w:b/>
                <w:bCs/>
                <w:color w:val="000000"/>
                <w:szCs w:val="20"/>
                <w:lang w:eastAsia="zh-CN"/>
              </w:rPr>
            </w:pPr>
            <w:r w:rsidRPr="00233BB0">
              <w:rPr>
                <w:rFonts w:hint="cs"/>
                <w:b/>
                <w:bCs/>
                <w:color w:val="000000"/>
                <w:szCs w:val="20"/>
                <w:rtl/>
                <w:lang w:eastAsia="zh-CN"/>
              </w:rPr>
              <w:t>حصة الاتفاقية من الميزانية المتكاملة (72%)</w:t>
            </w:r>
            <w:r w:rsidRPr="007B3D86">
              <w:rPr>
                <w:color w:val="000000"/>
                <w:szCs w:val="22"/>
                <w:lang w:eastAsia="zh-CN"/>
              </w:rPr>
              <w:t> </w:t>
            </w:r>
          </w:p>
        </w:tc>
        <w:tc>
          <w:tcPr>
            <w:tcW w:w="1747" w:type="dxa"/>
            <w:tcBorders>
              <w:top w:val="nil"/>
              <w:left w:val="nil"/>
              <w:bottom w:val="single" w:sz="8" w:space="0" w:color="auto"/>
              <w:right w:val="nil"/>
            </w:tcBorders>
            <w:shd w:val="clear" w:color="auto" w:fill="auto"/>
            <w:noWrap/>
            <w:vAlign w:val="center"/>
            <w:hideMark/>
          </w:tcPr>
          <w:p w14:paraId="75228750" w14:textId="77777777" w:rsidR="008578A0" w:rsidRPr="00233BB0" w:rsidRDefault="00F56A9A" w:rsidP="00F14F67">
            <w:pPr>
              <w:keepNext/>
              <w:keepLines/>
              <w:jc w:val="right"/>
              <w:rPr>
                <w:color w:val="000000"/>
                <w:sz w:val="19"/>
                <w:szCs w:val="19"/>
                <w:lang w:eastAsia="zh-CN"/>
              </w:rPr>
            </w:pPr>
            <w:r>
              <w:rPr>
                <w:color w:val="000000"/>
                <w:sz w:val="19"/>
                <w:szCs w:val="19"/>
              </w:rPr>
              <w:t>26,744.8</w:t>
            </w:r>
          </w:p>
        </w:tc>
        <w:tc>
          <w:tcPr>
            <w:tcW w:w="1712" w:type="dxa"/>
            <w:tcBorders>
              <w:top w:val="nil"/>
              <w:left w:val="nil"/>
              <w:bottom w:val="single" w:sz="8" w:space="0" w:color="auto"/>
              <w:right w:val="nil"/>
            </w:tcBorders>
            <w:shd w:val="clear" w:color="auto" w:fill="auto"/>
            <w:noWrap/>
            <w:vAlign w:val="center"/>
            <w:hideMark/>
          </w:tcPr>
          <w:p w14:paraId="48AE0052" w14:textId="77777777" w:rsidR="008578A0" w:rsidRPr="00233BB0" w:rsidRDefault="008578A0" w:rsidP="00F56A9A">
            <w:pPr>
              <w:keepNext/>
              <w:keepLines/>
              <w:jc w:val="right"/>
              <w:rPr>
                <w:color w:val="000000"/>
                <w:sz w:val="19"/>
                <w:szCs w:val="19"/>
                <w:lang w:eastAsia="zh-CN"/>
              </w:rPr>
            </w:pPr>
            <w:r w:rsidRPr="00233BB0">
              <w:rPr>
                <w:color w:val="000000"/>
                <w:sz w:val="19"/>
                <w:szCs w:val="19"/>
              </w:rPr>
              <w:t>24,</w:t>
            </w:r>
            <w:r w:rsidR="00F56A9A">
              <w:rPr>
                <w:color w:val="000000"/>
                <w:sz w:val="19"/>
                <w:szCs w:val="19"/>
              </w:rPr>
              <w:t>395.8</w:t>
            </w:r>
          </w:p>
        </w:tc>
      </w:tr>
      <w:tr w:rsidR="008578A0" w:rsidRPr="00007B93" w14:paraId="630CAF3E" w14:textId="77777777" w:rsidTr="00F14F67">
        <w:trPr>
          <w:trHeight w:val="300"/>
        </w:trPr>
        <w:tc>
          <w:tcPr>
            <w:tcW w:w="5903" w:type="dxa"/>
            <w:gridSpan w:val="4"/>
            <w:tcBorders>
              <w:top w:val="single" w:sz="8" w:space="0" w:color="auto"/>
              <w:left w:val="nil"/>
              <w:bottom w:val="single" w:sz="8" w:space="0" w:color="auto"/>
              <w:right w:val="nil"/>
            </w:tcBorders>
            <w:shd w:val="clear" w:color="auto" w:fill="auto"/>
            <w:noWrap/>
            <w:hideMark/>
          </w:tcPr>
          <w:p w14:paraId="382A45BA" w14:textId="77777777" w:rsidR="008578A0" w:rsidRPr="008578A0" w:rsidRDefault="008578A0" w:rsidP="008578A0">
            <w:pPr>
              <w:jc w:val="left"/>
              <w:rPr>
                <w:szCs w:val="20"/>
              </w:rPr>
            </w:pPr>
            <w:r w:rsidRPr="00233BB0">
              <w:rPr>
                <w:rFonts w:hint="cs"/>
                <w:b/>
                <w:bCs/>
                <w:color w:val="000000"/>
                <w:szCs w:val="20"/>
                <w:rtl/>
                <w:lang w:eastAsia="zh-CN"/>
              </w:rPr>
              <w:t>حصة بروتوكول قرطاجنة من الميزانية المتكاملة (</w:t>
            </w:r>
            <w:r>
              <w:rPr>
                <w:rFonts w:hint="cs"/>
                <w:b/>
                <w:bCs/>
                <w:color w:val="000000"/>
                <w:szCs w:val="20"/>
                <w:rtl/>
                <w:lang w:eastAsia="zh-CN"/>
              </w:rPr>
              <w:t>15</w:t>
            </w:r>
            <w:r w:rsidRPr="00233BB0">
              <w:rPr>
                <w:rFonts w:hint="cs"/>
                <w:b/>
                <w:bCs/>
                <w:color w:val="000000"/>
                <w:szCs w:val="20"/>
                <w:rtl/>
                <w:lang w:eastAsia="zh-CN"/>
              </w:rPr>
              <w:t>%)</w:t>
            </w:r>
          </w:p>
        </w:tc>
        <w:tc>
          <w:tcPr>
            <w:tcW w:w="1747" w:type="dxa"/>
            <w:tcBorders>
              <w:top w:val="nil"/>
              <w:left w:val="nil"/>
              <w:bottom w:val="single" w:sz="8" w:space="0" w:color="auto"/>
              <w:right w:val="nil"/>
            </w:tcBorders>
            <w:shd w:val="clear" w:color="auto" w:fill="auto"/>
            <w:noWrap/>
            <w:vAlign w:val="center"/>
            <w:hideMark/>
          </w:tcPr>
          <w:p w14:paraId="48C1B953" w14:textId="77777777" w:rsidR="008578A0" w:rsidRPr="00233BB0" w:rsidRDefault="008578A0" w:rsidP="00F56A9A">
            <w:pPr>
              <w:keepNext/>
              <w:keepLines/>
              <w:ind w:right="72"/>
              <w:jc w:val="right"/>
              <w:rPr>
                <w:color w:val="000000"/>
                <w:sz w:val="19"/>
                <w:szCs w:val="19"/>
                <w:rtl/>
                <w:lang w:eastAsia="zh-CN" w:bidi="ar-EG"/>
              </w:rPr>
            </w:pPr>
            <w:r w:rsidRPr="00233BB0">
              <w:rPr>
                <w:color w:val="000000"/>
                <w:sz w:val="19"/>
                <w:szCs w:val="19"/>
              </w:rPr>
              <w:t>5,</w:t>
            </w:r>
            <w:r w:rsidR="00F56A9A">
              <w:rPr>
                <w:color w:val="000000"/>
                <w:sz w:val="19"/>
                <w:szCs w:val="19"/>
              </w:rPr>
              <w:t>571.8</w:t>
            </w:r>
            <w:r w:rsidRPr="00233BB0">
              <w:rPr>
                <w:color w:val="000000"/>
                <w:sz w:val="19"/>
                <w:szCs w:val="19"/>
              </w:rPr>
              <w:t xml:space="preserve"> </w:t>
            </w:r>
          </w:p>
        </w:tc>
        <w:tc>
          <w:tcPr>
            <w:tcW w:w="1712" w:type="dxa"/>
            <w:tcBorders>
              <w:top w:val="nil"/>
              <w:left w:val="nil"/>
              <w:bottom w:val="single" w:sz="8" w:space="0" w:color="auto"/>
              <w:right w:val="nil"/>
            </w:tcBorders>
            <w:shd w:val="clear" w:color="auto" w:fill="auto"/>
            <w:noWrap/>
            <w:vAlign w:val="center"/>
            <w:hideMark/>
          </w:tcPr>
          <w:p w14:paraId="4AEF8D4D" w14:textId="77777777" w:rsidR="008578A0" w:rsidRPr="00233BB0" w:rsidRDefault="008578A0" w:rsidP="00F56A9A">
            <w:pPr>
              <w:keepNext/>
              <w:keepLines/>
              <w:ind w:right="72"/>
              <w:jc w:val="right"/>
              <w:rPr>
                <w:color w:val="000000"/>
                <w:sz w:val="19"/>
                <w:szCs w:val="19"/>
                <w:lang w:eastAsia="zh-CN"/>
              </w:rPr>
            </w:pPr>
            <w:r w:rsidRPr="00233BB0">
              <w:rPr>
                <w:color w:val="000000"/>
                <w:sz w:val="19"/>
                <w:szCs w:val="19"/>
              </w:rPr>
              <w:t>5,</w:t>
            </w:r>
            <w:r w:rsidR="00F56A9A">
              <w:rPr>
                <w:color w:val="000000"/>
                <w:sz w:val="19"/>
                <w:szCs w:val="19"/>
              </w:rPr>
              <w:t>082.5</w:t>
            </w:r>
          </w:p>
        </w:tc>
      </w:tr>
      <w:tr w:rsidR="008578A0" w:rsidRPr="0015149D" w14:paraId="7149D93A" w14:textId="77777777" w:rsidTr="00F14F67">
        <w:trPr>
          <w:trHeight w:val="300"/>
        </w:trPr>
        <w:tc>
          <w:tcPr>
            <w:tcW w:w="5903" w:type="dxa"/>
            <w:gridSpan w:val="4"/>
            <w:tcBorders>
              <w:top w:val="single" w:sz="8" w:space="0" w:color="auto"/>
              <w:left w:val="nil"/>
              <w:bottom w:val="single" w:sz="8" w:space="0" w:color="auto"/>
              <w:right w:val="nil"/>
            </w:tcBorders>
            <w:shd w:val="clear" w:color="auto" w:fill="auto"/>
            <w:noWrap/>
            <w:hideMark/>
          </w:tcPr>
          <w:p w14:paraId="78ABC96B" w14:textId="77777777" w:rsidR="008578A0" w:rsidRPr="008578A0" w:rsidRDefault="008578A0" w:rsidP="008578A0">
            <w:pPr>
              <w:jc w:val="left"/>
              <w:rPr>
                <w:szCs w:val="20"/>
                <w:rtl/>
              </w:rPr>
            </w:pPr>
            <w:r w:rsidRPr="00233BB0">
              <w:rPr>
                <w:rFonts w:hint="cs"/>
                <w:b/>
                <w:bCs/>
                <w:color w:val="000000"/>
                <w:szCs w:val="20"/>
                <w:rtl/>
                <w:lang w:eastAsia="zh-CN"/>
              </w:rPr>
              <w:t xml:space="preserve">حصة </w:t>
            </w:r>
            <w:r>
              <w:rPr>
                <w:rFonts w:hint="cs"/>
                <w:b/>
                <w:bCs/>
                <w:color w:val="000000"/>
                <w:szCs w:val="20"/>
                <w:rtl/>
                <w:lang w:eastAsia="zh-CN"/>
              </w:rPr>
              <w:t>بروتوكول ناغويا</w:t>
            </w:r>
            <w:r w:rsidRPr="00233BB0">
              <w:rPr>
                <w:rFonts w:hint="cs"/>
                <w:b/>
                <w:bCs/>
                <w:color w:val="000000"/>
                <w:szCs w:val="20"/>
                <w:rtl/>
                <w:lang w:eastAsia="zh-CN"/>
              </w:rPr>
              <w:t xml:space="preserve"> من الميزانية المتكاملة (</w:t>
            </w:r>
            <w:r>
              <w:rPr>
                <w:rFonts w:hint="cs"/>
                <w:b/>
                <w:bCs/>
                <w:color w:val="000000"/>
                <w:szCs w:val="20"/>
                <w:rtl/>
                <w:lang w:eastAsia="zh-CN"/>
              </w:rPr>
              <w:t>13</w:t>
            </w:r>
            <w:r w:rsidRPr="00233BB0">
              <w:rPr>
                <w:rFonts w:hint="cs"/>
                <w:b/>
                <w:bCs/>
                <w:color w:val="000000"/>
                <w:szCs w:val="20"/>
                <w:rtl/>
                <w:lang w:eastAsia="zh-CN"/>
              </w:rPr>
              <w:t>%)</w:t>
            </w:r>
            <w:r w:rsidRPr="007B3D86">
              <w:rPr>
                <w:color w:val="000000"/>
                <w:szCs w:val="22"/>
                <w:lang w:eastAsia="zh-CN"/>
              </w:rPr>
              <w:t> </w:t>
            </w:r>
          </w:p>
        </w:tc>
        <w:tc>
          <w:tcPr>
            <w:tcW w:w="1747" w:type="dxa"/>
            <w:tcBorders>
              <w:top w:val="nil"/>
              <w:left w:val="nil"/>
              <w:bottom w:val="single" w:sz="8" w:space="0" w:color="auto"/>
              <w:right w:val="nil"/>
            </w:tcBorders>
            <w:shd w:val="clear" w:color="auto" w:fill="auto"/>
            <w:noWrap/>
            <w:vAlign w:val="center"/>
            <w:hideMark/>
          </w:tcPr>
          <w:p w14:paraId="715AFD49" w14:textId="77777777" w:rsidR="008578A0" w:rsidRPr="00233BB0" w:rsidRDefault="00F56A9A" w:rsidP="00F56A9A">
            <w:pPr>
              <w:keepNext/>
              <w:keepLines/>
              <w:ind w:right="72"/>
              <w:jc w:val="right"/>
              <w:rPr>
                <w:color w:val="000000"/>
                <w:sz w:val="19"/>
                <w:szCs w:val="19"/>
                <w:lang w:eastAsia="zh-CN"/>
              </w:rPr>
            </w:pPr>
            <w:r>
              <w:rPr>
                <w:color w:val="000000"/>
                <w:sz w:val="19"/>
                <w:szCs w:val="19"/>
              </w:rPr>
              <w:t>4</w:t>
            </w:r>
            <w:r w:rsidR="008578A0" w:rsidRPr="00233BB0">
              <w:rPr>
                <w:color w:val="000000"/>
                <w:sz w:val="19"/>
                <w:szCs w:val="19"/>
              </w:rPr>
              <w:t>,</w:t>
            </w:r>
            <w:r>
              <w:rPr>
                <w:color w:val="000000"/>
                <w:sz w:val="19"/>
                <w:szCs w:val="19"/>
              </w:rPr>
              <w:t>828.9</w:t>
            </w:r>
          </w:p>
        </w:tc>
        <w:tc>
          <w:tcPr>
            <w:tcW w:w="1712" w:type="dxa"/>
            <w:tcBorders>
              <w:top w:val="nil"/>
              <w:left w:val="nil"/>
              <w:bottom w:val="single" w:sz="8" w:space="0" w:color="auto"/>
              <w:right w:val="nil"/>
            </w:tcBorders>
            <w:shd w:val="clear" w:color="auto" w:fill="auto"/>
            <w:noWrap/>
            <w:vAlign w:val="center"/>
            <w:hideMark/>
          </w:tcPr>
          <w:p w14:paraId="4AB3DD9E" w14:textId="77777777" w:rsidR="008578A0" w:rsidRPr="00233BB0" w:rsidRDefault="008578A0" w:rsidP="00F56A9A">
            <w:pPr>
              <w:keepNext/>
              <w:keepLines/>
              <w:ind w:right="72"/>
              <w:jc w:val="right"/>
              <w:rPr>
                <w:color w:val="000000"/>
                <w:sz w:val="19"/>
                <w:szCs w:val="19"/>
                <w:lang w:eastAsia="zh-CN"/>
              </w:rPr>
            </w:pPr>
            <w:r w:rsidRPr="00233BB0">
              <w:rPr>
                <w:color w:val="000000"/>
                <w:sz w:val="19"/>
                <w:szCs w:val="19"/>
              </w:rPr>
              <w:t>4,</w:t>
            </w:r>
            <w:r w:rsidR="00F56A9A">
              <w:rPr>
                <w:color w:val="000000"/>
                <w:sz w:val="19"/>
                <w:szCs w:val="19"/>
              </w:rPr>
              <w:t>404.8</w:t>
            </w:r>
          </w:p>
        </w:tc>
      </w:tr>
    </w:tbl>
    <w:p w14:paraId="391F7650" w14:textId="77777777" w:rsidR="007B3D86" w:rsidRPr="00233BB0" w:rsidRDefault="00233BB0" w:rsidP="00D465CB">
      <w:pPr>
        <w:pStyle w:val="ListParagraph"/>
        <w:bidi/>
        <w:spacing w:line="216" w:lineRule="auto"/>
        <w:ind w:left="0"/>
        <w:rPr>
          <w:rFonts w:cs="Simplified Arabic"/>
          <w:sz w:val="20"/>
          <w:szCs w:val="20"/>
          <w:rtl/>
          <w:lang w:bidi="ar-EG"/>
        </w:rPr>
      </w:pPr>
      <w:r w:rsidRPr="00233BB0">
        <w:rPr>
          <w:rFonts w:cs="Simplified Arabic" w:hint="cs"/>
          <w:sz w:val="20"/>
          <w:szCs w:val="20"/>
          <w:vertAlign w:val="superscript"/>
          <w:rtl/>
          <w:lang w:bidi="ar-EG"/>
        </w:rPr>
        <w:t>/</w:t>
      </w:r>
      <w:r w:rsidRPr="00233BB0">
        <w:rPr>
          <w:rFonts w:cs="Simplified Arabic" w:hint="cs"/>
          <w:sz w:val="20"/>
          <w:szCs w:val="20"/>
          <w:u w:val="single"/>
          <w:vertAlign w:val="superscript"/>
          <w:rtl/>
          <w:lang w:bidi="ar-EG"/>
        </w:rPr>
        <w:t>1</w:t>
      </w:r>
      <w:r w:rsidRPr="00233BB0">
        <w:rPr>
          <w:rFonts w:cs="Simplified Arabic" w:hint="cs"/>
          <w:sz w:val="20"/>
          <w:szCs w:val="20"/>
          <w:rtl/>
          <w:lang w:bidi="ar-EG"/>
        </w:rPr>
        <w:t xml:space="preserve">  </w:t>
      </w:r>
      <w:r>
        <w:rPr>
          <w:rFonts w:cs="Simplified Arabic" w:hint="cs"/>
          <w:sz w:val="20"/>
          <w:szCs w:val="20"/>
          <w:rtl/>
          <w:lang w:bidi="ar-EG"/>
        </w:rPr>
        <w:t>يعكس تطبيق معدل الوظائف الشاغرة المستخدم في تكاليف الرواتب في الميزانية ل</w:t>
      </w:r>
      <w:r w:rsidR="008578A0">
        <w:rPr>
          <w:rFonts w:cs="Simplified Arabic" w:hint="cs"/>
          <w:sz w:val="20"/>
          <w:szCs w:val="20"/>
          <w:rtl/>
          <w:lang w:bidi="ar-EG"/>
        </w:rPr>
        <w:t>ل</w:t>
      </w:r>
      <w:r>
        <w:rPr>
          <w:rFonts w:cs="Simplified Arabic" w:hint="cs"/>
          <w:sz w:val="20"/>
          <w:szCs w:val="20"/>
          <w:rtl/>
          <w:lang w:bidi="ar-EG"/>
        </w:rPr>
        <w:t>وظائف ال</w:t>
      </w:r>
      <w:r w:rsidR="008578A0">
        <w:rPr>
          <w:rFonts w:cs="Simplified Arabic" w:hint="cs"/>
          <w:sz w:val="20"/>
          <w:szCs w:val="20"/>
          <w:rtl/>
          <w:lang w:bidi="ar-EG"/>
        </w:rPr>
        <w:t>فني</w:t>
      </w:r>
      <w:r>
        <w:rPr>
          <w:rFonts w:cs="Simplified Arabic" w:hint="cs"/>
          <w:sz w:val="20"/>
          <w:szCs w:val="20"/>
          <w:rtl/>
          <w:lang w:bidi="ar-EG"/>
        </w:rPr>
        <w:t xml:space="preserve">ة. </w:t>
      </w:r>
      <w:r w:rsidR="0031026B">
        <w:rPr>
          <w:rFonts w:cs="Simplified Arabic" w:hint="cs"/>
          <w:sz w:val="20"/>
          <w:szCs w:val="20"/>
          <w:rtl/>
          <w:lang w:bidi="ar-EG"/>
        </w:rPr>
        <w:t>و</w:t>
      </w:r>
      <w:r>
        <w:rPr>
          <w:rFonts w:cs="Simplified Arabic" w:hint="cs"/>
          <w:sz w:val="20"/>
          <w:szCs w:val="20"/>
          <w:rtl/>
          <w:lang w:bidi="ar-EG"/>
        </w:rPr>
        <w:t xml:space="preserve">لم </w:t>
      </w:r>
      <w:r w:rsidR="0031026B">
        <w:rPr>
          <w:rFonts w:cs="Simplified Arabic" w:hint="cs"/>
          <w:sz w:val="20"/>
          <w:szCs w:val="20"/>
          <w:rtl/>
          <w:lang w:bidi="ar-EG"/>
        </w:rPr>
        <w:t>يتم تطب</w:t>
      </w:r>
      <w:r>
        <w:rPr>
          <w:rFonts w:cs="Simplified Arabic" w:hint="cs"/>
          <w:sz w:val="20"/>
          <w:szCs w:val="20"/>
          <w:rtl/>
          <w:lang w:bidi="ar-EG"/>
        </w:rPr>
        <w:t>يق معدل الوظائف الشاغرة على وظائف الخدمة العامة.</w:t>
      </w:r>
    </w:p>
    <w:p w14:paraId="070AB8CD" w14:textId="77777777" w:rsidR="0031026B" w:rsidRDefault="0031026B">
      <w:pPr>
        <w:bidi w:val="0"/>
        <w:spacing w:line="240" w:lineRule="auto"/>
        <w:jc w:val="left"/>
        <w:rPr>
          <w:rFonts w:eastAsia="Malgun Gothic"/>
          <w:kern w:val="0"/>
          <w:sz w:val="22"/>
          <w:rtl/>
          <w:lang w:val="en-GB"/>
        </w:rPr>
      </w:pPr>
      <w:r>
        <w:rPr>
          <w:rtl/>
        </w:rPr>
        <w:br w:type="page"/>
      </w:r>
    </w:p>
    <w:p w14:paraId="41604CDD" w14:textId="77777777" w:rsidR="006A5D38" w:rsidRPr="0031026B" w:rsidRDefault="0031026B" w:rsidP="0031026B">
      <w:pPr>
        <w:pStyle w:val="ListParagraph"/>
        <w:bidi/>
        <w:spacing w:after="60" w:line="216" w:lineRule="auto"/>
        <w:rPr>
          <w:rFonts w:cs="Simplified Arabic"/>
          <w:b/>
          <w:bCs/>
          <w:rtl/>
          <w:lang w:bidi="ar-EG"/>
        </w:rPr>
      </w:pPr>
      <w:r w:rsidRPr="0031026B">
        <w:rPr>
          <w:rFonts w:cs="Simplified Arabic" w:hint="cs"/>
          <w:b/>
          <w:bCs/>
          <w:rtl/>
        </w:rPr>
        <w:lastRenderedPageBreak/>
        <w:t xml:space="preserve">الجدول 4. </w:t>
      </w:r>
      <w:r w:rsidRPr="0031026B">
        <w:rPr>
          <w:rFonts w:cs="Simplified Arabic" w:hint="cs"/>
          <w:b/>
          <w:bCs/>
          <w:rtl/>
          <w:lang w:bidi="ar-EG"/>
        </w:rPr>
        <w:t>الموارد المتصلة بالوظائف</w:t>
      </w:r>
    </w:p>
    <w:tbl>
      <w:tblPr>
        <w:bidiVisual/>
        <w:tblW w:w="0" w:type="auto"/>
        <w:jc w:val="center"/>
        <w:tblLook w:val="04A0" w:firstRow="1" w:lastRow="0" w:firstColumn="1" w:lastColumn="0" w:noHBand="0" w:noVBand="1"/>
      </w:tblPr>
      <w:tblGrid>
        <w:gridCol w:w="1950"/>
        <w:gridCol w:w="2160"/>
        <w:gridCol w:w="1229"/>
        <w:gridCol w:w="1325"/>
        <w:gridCol w:w="1375"/>
      </w:tblGrid>
      <w:tr w:rsidR="0031026B" w:rsidRPr="00F32A8E" w14:paraId="3FE6AF7A" w14:textId="77777777" w:rsidTr="00D465CB">
        <w:trPr>
          <w:trHeight w:val="146"/>
          <w:jc w:val="center"/>
        </w:trPr>
        <w:tc>
          <w:tcPr>
            <w:tcW w:w="1950" w:type="dxa"/>
            <w:vMerge w:val="restart"/>
            <w:tcBorders>
              <w:top w:val="single" w:sz="8" w:space="0" w:color="auto"/>
              <w:left w:val="nil"/>
              <w:bottom w:val="single" w:sz="8" w:space="0" w:color="000000"/>
              <w:right w:val="nil"/>
            </w:tcBorders>
            <w:shd w:val="clear" w:color="auto" w:fill="FFFFFF" w:themeFill="background1"/>
            <w:vAlign w:val="center"/>
            <w:hideMark/>
          </w:tcPr>
          <w:p w14:paraId="2671A390" w14:textId="77777777" w:rsidR="0031026B" w:rsidRPr="00F32A8E" w:rsidRDefault="0031026B" w:rsidP="00E96755">
            <w:pPr>
              <w:snapToGrid w:val="0"/>
              <w:spacing w:before="60" w:after="60"/>
              <w:outlineLvl w:val="2"/>
              <w:rPr>
                <w:rFonts w:asciiTheme="majorHAnsi" w:hAnsiTheme="majorHAnsi" w:cstheme="majorHAnsi"/>
                <w:i/>
                <w:iCs/>
                <w:color w:val="000000"/>
                <w:sz w:val="18"/>
                <w:szCs w:val="18"/>
                <w:lang w:eastAsia="zh-CN" w:bidi="ar-EG"/>
              </w:rPr>
            </w:pPr>
          </w:p>
        </w:tc>
        <w:tc>
          <w:tcPr>
            <w:tcW w:w="6089" w:type="dxa"/>
            <w:gridSpan w:val="4"/>
            <w:tcBorders>
              <w:top w:val="single" w:sz="8" w:space="0" w:color="auto"/>
              <w:left w:val="nil"/>
              <w:bottom w:val="nil"/>
              <w:right w:val="nil"/>
            </w:tcBorders>
            <w:shd w:val="clear" w:color="auto" w:fill="FFFFFF" w:themeFill="background1"/>
            <w:vAlign w:val="center"/>
            <w:hideMark/>
          </w:tcPr>
          <w:p w14:paraId="709C86A7" w14:textId="77777777" w:rsidR="0031026B" w:rsidRPr="00F32A8E" w:rsidRDefault="0031026B" w:rsidP="00F14F67">
            <w:pPr>
              <w:keepNext/>
              <w:snapToGrid w:val="0"/>
              <w:spacing w:before="60" w:after="60"/>
              <w:ind w:right="180"/>
              <w:jc w:val="right"/>
              <w:outlineLvl w:val="2"/>
              <w:rPr>
                <w:rFonts w:asciiTheme="majorHAnsi" w:hAnsiTheme="majorHAnsi" w:cstheme="majorHAnsi"/>
                <w:color w:val="000000"/>
                <w:sz w:val="18"/>
                <w:szCs w:val="18"/>
                <w:lang w:eastAsia="zh-CN" w:bidi="ar-EG"/>
              </w:rPr>
            </w:pPr>
          </w:p>
        </w:tc>
      </w:tr>
      <w:tr w:rsidR="00E96755" w:rsidRPr="00F32A8E" w14:paraId="7AC5EB55" w14:textId="77777777" w:rsidTr="00D465CB">
        <w:trPr>
          <w:trHeight w:val="1122"/>
          <w:jc w:val="center"/>
        </w:trPr>
        <w:tc>
          <w:tcPr>
            <w:tcW w:w="1950" w:type="dxa"/>
            <w:vMerge/>
            <w:tcBorders>
              <w:top w:val="single" w:sz="8" w:space="0" w:color="auto"/>
              <w:left w:val="nil"/>
              <w:bottom w:val="single" w:sz="4" w:space="0" w:color="auto"/>
              <w:right w:val="nil"/>
            </w:tcBorders>
            <w:shd w:val="clear" w:color="auto" w:fill="FFFFFF" w:themeFill="background1"/>
            <w:vAlign w:val="center"/>
            <w:hideMark/>
          </w:tcPr>
          <w:p w14:paraId="0FE6AA13" w14:textId="77777777" w:rsidR="00E96755" w:rsidRPr="00F32A8E" w:rsidRDefault="00E96755" w:rsidP="00F14F67">
            <w:pPr>
              <w:keepNext/>
              <w:snapToGrid w:val="0"/>
              <w:spacing w:before="60" w:after="60"/>
              <w:outlineLvl w:val="2"/>
              <w:rPr>
                <w:rFonts w:asciiTheme="majorHAnsi" w:hAnsiTheme="majorHAnsi" w:cstheme="majorHAnsi"/>
                <w:i/>
                <w:iCs/>
                <w:color w:val="000000"/>
                <w:sz w:val="18"/>
                <w:szCs w:val="18"/>
                <w:lang w:eastAsia="zh-CN"/>
              </w:rPr>
            </w:pPr>
          </w:p>
        </w:tc>
        <w:tc>
          <w:tcPr>
            <w:tcW w:w="2160" w:type="dxa"/>
            <w:tcBorders>
              <w:top w:val="nil"/>
              <w:left w:val="nil"/>
              <w:bottom w:val="single" w:sz="4" w:space="0" w:color="auto"/>
              <w:right w:val="nil"/>
            </w:tcBorders>
            <w:shd w:val="clear" w:color="auto" w:fill="FFFFFF" w:themeFill="background1"/>
            <w:hideMark/>
          </w:tcPr>
          <w:p w14:paraId="1F174AB5" w14:textId="77777777" w:rsidR="00E96755" w:rsidRDefault="00E96755" w:rsidP="00D465CB">
            <w:pPr>
              <w:keepNext/>
              <w:keepLines/>
              <w:jc w:val="center"/>
              <w:rPr>
                <w:i/>
                <w:iCs/>
                <w:color w:val="000000"/>
                <w:szCs w:val="20"/>
                <w:rtl/>
                <w:lang w:eastAsia="zh-CN" w:bidi="ar-EG"/>
              </w:rPr>
            </w:pPr>
            <w:r w:rsidRPr="00CF2B94">
              <w:rPr>
                <w:rFonts w:hint="cs"/>
                <w:i/>
                <w:iCs/>
                <w:color w:val="000000"/>
                <w:szCs w:val="20"/>
                <w:rtl/>
                <w:lang w:eastAsia="zh-CN" w:bidi="ar-EG"/>
              </w:rPr>
              <w:t>الميزانية الأساسية ال</w:t>
            </w:r>
            <w:r w:rsidR="00D465CB">
              <w:rPr>
                <w:rFonts w:hint="cs"/>
                <w:i/>
                <w:iCs/>
                <w:color w:val="000000"/>
                <w:szCs w:val="20"/>
                <w:rtl/>
                <w:lang w:eastAsia="zh-CN" w:bidi="ar-EG"/>
              </w:rPr>
              <w:t>مصرح بها</w:t>
            </w:r>
          </w:p>
          <w:p w14:paraId="5B99D73F" w14:textId="77777777" w:rsidR="00E96755" w:rsidRPr="00CF2B94" w:rsidRDefault="00E96755" w:rsidP="00E96755">
            <w:pPr>
              <w:keepNext/>
              <w:keepLines/>
              <w:jc w:val="center"/>
              <w:rPr>
                <w:i/>
                <w:iCs/>
                <w:color w:val="000000"/>
                <w:szCs w:val="20"/>
                <w:rtl/>
                <w:lang w:eastAsia="zh-CN" w:bidi="ar-EG"/>
              </w:rPr>
            </w:pPr>
            <w:r w:rsidRPr="00CF2B94">
              <w:rPr>
                <w:rFonts w:hint="cs"/>
                <w:i/>
                <w:iCs/>
                <w:color w:val="000000"/>
                <w:szCs w:val="20"/>
                <w:rtl/>
                <w:lang w:eastAsia="zh-CN" w:bidi="ar-EG"/>
              </w:rPr>
              <w:t>2019-2020</w:t>
            </w:r>
          </w:p>
        </w:tc>
        <w:tc>
          <w:tcPr>
            <w:tcW w:w="1229" w:type="dxa"/>
            <w:tcBorders>
              <w:top w:val="nil"/>
              <w:left w:val="nil"/>
              <w:bottom w:val="single" w:sz="4" w:space="0" w:color="auto"/>
              <w:right w:val="nil"/>
            </w:tcBorders>
            <w:shd w:val="clear" w:color="auto" w:fill="FFFFFF" w:themeFill="background1"/>
            <w:hideMark/>
          </w:tcPr>
          <w:p w14:paraId="37E36F64" w14:textId="77777777" w:rsidR="00E96755" w:rsidRDefault="00E96755" w:rsidP="004E09E3">
            <w:pPr>
              <w:keepNext/>
              <w:keepLines/>
              <w:jc w:val="center"/>
              <w:rPr>
                <w:i/>
                <w:iCs/>
                <w:color w:val="000000"/>
                <w:szCs w:val="20"/>
                <w:rtl/>
                <w:lang w:eastAsia="zh-CN"/>
              </w:rPr>
            </w:pPr>
            <w:r w:rsidRPr="00E31CE9">
              <w:rPr>
                <w:rFonts w:hint="cs"/>
                <w:i/>
                <w:iCs/>
                <w:color w:val="000000"/>
                <w:szCs w:val="20"/>
                <w:rtl/>
                <w:lang w:eastAsia="zh-CN"/>
              </w:rPr>
              <w:t>الم</w:t>
            </w:r>
            <w:r w:rsidR="004E09E3">
              <w:rPr>
                <w:rFonts w:hint="cs"/>
                <w:i/>
                <w:iCs/>
                <w:color w:val="000000"/>
                <w:szCs w:val="20"/>
                <w:rtl/>
                <w:lang w:eastAsia="zh-CN"/>
              </w:rPr>
              <w:t>صرح بها</w:t>
            </w:r>
          </w:p>
          <w:p w14:paraId="2B353190" w14:textId="77777777" w:rsidR="00E96755" w:rsidRPr="00E31CE9" w:rsidRDefault="00E96755" w:rsidP="00E96755">
            <w:pPr>
              <w:keepNext/>
              <w:keepLines/>
              <w:jc w:val="center"/>
              <w:rPr>
                <w:i/>
                <w:iCs/>
                <w:color w:val="000000"/>
                <w:szCs w:val="20"/>
                <w:rtl/>
                <w:lang w:eastAsia="zh-CN"/>
              </w:rPr>
            </w:pPr>
            <w:r w:rsidRPr="00E31CE9">
              <w:rPr>
                <w:rFonts w:hint="cs"/>
                <w:i/>
                <w:iCs/>
                <w:color w:val="000000"/>
                <w:szCs w:val="20"/>
                <w:rtl/>
                <w:lang w:eastAsia="zh-CN"/>
              </w:rPr>
              <w:t>2021-2022</w:t>
            </w:r>
          </w:p>
        </w:tc>
        <w:tc>
          <w:tcPr>
            <w:tcW w:w="1325" w:type="dxa"/>
            <w:tcBorders>
              <w:top w:val="nil"/>
              <w:left w:val="nil"/>
              <w:bottom w:val="single" w:sz="4" w:space="0" w:color="auto"/>
              <w:right w:val="nil"/>
            </w:tcBorders>
            <w:shd w:val="clear" w:color="auto" w:fill="FFFFFF" w:themeFill="background1"/>
            <w:vAlign w:val="center"/>
            <w:hideMark/>
          </w:tcPr>
          <w:p w14:paraId="32BB19CF" w14:textId="77777777" w:rsidR="00E96755" w:rsidRDefault="00E96755" w:rsidP="00F14F67">
            <w:pPr>
              <w:keepNext/>
              <w:keepLines/>
              <w:jc w:val="left"/>
              <w:rPr>
                <w:i/>
                <w:iCs/>
                <w:color w:val="000000"/>
                <w:szCs w:val="20"/>
                <w:rtl/>
                <w:lang w:eastAsia="zh-CN"/>
              </w:rPr>
            </w:pPr>
            <w:r>
              <w:rPr>
                <w:rFonts w:hint="cs"/>
                <w:i/>
                <w:iCs/>
                <w:color w:val="000000"/>
                <w:szCs w:val="20"/>
                <w:rtl/>
                <w:lang w:eastAsia="zh-CN"/>
              </w:rPr>
              <w:t>سيناريو النمو الحقيقي الصفري</w:t>
            </w:r>
          </w:p>
          <w:p w14:paraId="4ED9F264" w14:textId="77777777" w:rsidR="00E96755" w:rsidRPr="002C285F" w:rsidRDefault="00E96755" w:rsidP="00F14F67">
            <w:pPr>
              <w:keepNext/>
              <w:keepLines/>
              <w:jc w:val="left"/>
              <w:rPr>
                <w:i/>
                <w:iCs/>
                <w:color w:val="000000"/>
                <w:szCs w:val="20"/>
                <w:lang w:eastAsia="zh-CN"/>
              </w:rPr>
            </w:pPr>
            <w:r>
              <w:rPr>
                <w:rFonts w:hint="cs"/>
                <w:i/>
                <w:iCs/>
                <w:color w:val="000000"/>
                <w:szCs w:val="20"/>
                <w:rtl/>
                <w:lang w:eastAsia="zh-CN"/>
              </w:rPr>
              <w:t>2023-2024</w:t>
            </w:r>
          </w:p>
        </w:tc>
        <w:tc>
          <w:tcPr>
            <w:tcW w:w="1375" w:type="dxa"/>
            <w:tcBorders>
              <w:top w:val="nil"/>
              <w:left w:val="nil"/>
              <w:bottom w:val="single" w:sz="4" w:space="0" w:color="auto"/>
              <w:right w:val="nil"/>
            </w:tcBorders>
            <w:shd w:val="clear" w:color="auto" w:fill="FFFFFF" w:themeFill="background1"/>
            <w:vAlign w:val="center"/>
            <w:hideMark/>
          </w:tcPr>
          <w:p w14:paraId="1A34B827" w14:textId="77777777" w:rsidR="00E96755" w:rsidRDefault="00E96755" w:rsidP="00810CB7">
            <w:pPr>
              <w:keepNext/>
              <w:keepLines/>
              <w:jc w:val="left"/>
              <w:rPr>
                <w:i/>
                <w:iCs/>
                <w:color w:val="000000"/>
                <w:szCs w:val="20"/>
                <w:rtl/>
                <w:lang w:eastAsia="zh-CN"/>
              </w:rPr>
            </w:pPr>
            <w:r>
              <w:rPr>
                <w:rFonts w:hint="cs"/>
                <w:i/>
                <w:iCs/>
                <w:color w:val="000000"/>
                <w:szCs w:val="20"/>
                <w:rtl/>
                <w:lang w:eastAsia="zh-CN"/>
              </w:rPr>
              <w:t>سيناريو النمو ال</w:t>
            </w:r>
            <w:r w:rsidR="00810CB7">
              <w:rPr>
                <w:rFonts w:hint="cs"/>
                <w:i/>
                <w:iCs/>
                <w:color w:val="000000"/>
                <w:szCs w:val="20"/>
                <w:rtl/>
                <w:lang w:eastAsia="zh-CN"/>
              </w:rPr>
              <w:t>اسم</w:t>
            </w:r>
            <w:r>
              <w:rPr>
                <w:rFonts w:hint="cs"/>
                <w:i/>
                <w:iCs/>
                <w:color w:val="000000"/>
                <w:szCs w:val="20"/>
                <w:rtl/>
                <w:lang w:eastAsia="zh-CN"/>
              </w:rPr>
              <w:t>ي الصفري</w:t>
            </w:r>
          </w:p>
          <w:p w14:paraId="73897121" w14:textId="77777777" w:rsidR="00E96755" w:rsidRPr="002C285F" w:rsidRDefault="00E96755" w:rsidP="00F14F67">
            <w:pPr>
              <w:keepNext/>
              <w:keepLines/>
              <w:jc w:val="left"/>
              <w:rPr>
                <w:i/>
                <w:iCs/>
                <w:color w:val="000000"/>
                <w:szCs w:val="20"/>
                <w:lang w:eastAsia="zh-CN"/>
              </w:rPr>
            </w:pPr>
            <w:r>
              <w:rPr>
                <w:rFonts w:hint="cs"/>
                <w:i/>
                <w:iCs/>
                <w:color w:val="000000"/>
                <w:szCs w:val="20"/>
                <w:rtl/>
                <w:lang w:eastAsia="zh-CN"/>
              </w:rPr>
              <w:t>2023-2024</w:t>
            </w:r>
          </w:p>
        </w:tc>
      </w:tr>
      <w:tr w:rsidR="0031026B" w:rsidRPr="00F32A8E" w14:paraId="7111EE2D" w14:textId="77777777" w:rsidTr="00E96755">
        <w:trPr>
          <w:jc w:val="center"/>
        </w:trPr>
        <w:tc>
          <w:tcPr>
            <w:tcW w:w="4110" w:type="dxa"/>
            <w:gridSpan w:val="2"/>
            <w:tcBorders>
              <w:top w:val="single" w:sz="4" w:space="0" w:color="auto"/>
              <w:left w:val="nil"/>
              <w:bottom w:val="nil"/>
              <w:right w:val="nil"/>
            </w:tcBorders>
            <w:shd w:val="clear" w:color="auto" w:fill="FFFFFF" w:themeFill="background1"/>
            <w:noWrap/>
            <w:vAlign w:val="center"/>
            <w:hideMark/>
          </w:tcPr>
          <w:p w14:paraId="15E20EE6" w14:textId="77777777" w:rsidR="0031026B" w:rsidRPr="00F32A8E" w:rsidRDefault="002C285F" w:rsidP="002C285F">
            <w:pPr>
              <w:snapToGrid w:val="0"/>
              <w:spacing w:before="60" w:after="60"/>
              <w:outlineLvl w:val="2"/>
              <w:rPr>
                <w:rFonts w:asciiTheme="majorHAnsi" w:hAnsiTheme="majorHAnsi" w:cstheme="majorHAnsi"/>
                <w:b/>
                <w:bCs/>
                <w:i/>
                <w:iCs/>
                <w:color w:val="000000"/>
                <w:sz w:val="18"/>
                <w:szCs w:val="18"/>
                <w:lang w:eastAsia="zh-CN"/>
              </w:rPr>
            </w:pPr>
            <w:r>
              <w:rPr>
                <w:rFonts w:ascii="Simplified Arabic" w:hAnsi="Simplified Arabic" w:hint="cs"/>
                <w:b/>
                <w:bCs/>
                <w:color w:val="000000"/>
                <w:szCs w:val="20"/>
                <w:rtl/>
                <w:lang w:eastAsia="en-CA"/>
              </w:rPr>
              <w:t>الوظائف الفنية وما بعدها</w:t>
            </w:r>
          </w:p>
        </w:tc>
        <w:tc>
          <w:tcPr>
            <w:tcW w:w="1229" w:type="dxa"/>
            <w:tcBorders>
              <w:top w:val="single" w:sz="4" w:space="0" w:color="auto"/>
              <w:left w:val="nil"/>
              <w:bottom w:val="nil"/>
              <w:right w:val="nil"/>
            </w:tcBorders>
            <w:shd w:val="clear" w:color="auto" w:fill="FFFFFF" w:themeFill="background1"/>
            <w:vAlign w:val="center"/>
            <w:hideMark/>
          </w:tcPr>
          <w:p w14:paraId="1C623A24" w14:textId="77777777" w:rsidR="0031026B" w:rsidRPr="00F32A8E" w:rsidRDefault="0031026B" w:rsidP="00F14F67">
            <w:pPr>
              <w:keepNext/>
              <w:snapToGrid w:val="0"/>
              <w:spacing w:before="60" w:after="60"/>
              <w:jc w:val="right"/>
              <w:outlineLvl w:val="2"/>
              <w:rPr>
                <w:rFonts w:asciiTheme="majorHAnsi" w:hAnsiTheme="majorHAnsi" w:cstheme="majorHAnsi"/>
                <w:b/>
                <w:bCs/>
                <w:i/>
                <w:iCs/>
                <w:color w:val="000000"/>
                <w:sz w:val="18"/>
                <w:szCs w:val="18"/>
                <w:lang w:eastAsia="zh-CN"/>
              </w:rPr>
            </w:pPr>
          </w:p>
        </w:tc>
        <w:tc>
          <w:tcPr>
            <w:tcW w:w="1325" w:type="dxa"/>
            <w:tcBorders>
              <w:top w:val="single" w:sz="4" w:space="0" w:color="auto"/>
              <w:left w:val="nil"/>
              <w:bottom w:val="nil"/>
              <w:right w:val="nil"/>
            </w:tcBorders>
            <w:shd w:val="clear" w:color="auto" w:fill="FFFFFF" w:themeFill="background1"/>
            <w:vAlign w:val="center"/>
            <w:hideMark/>
          </w:tcPr>
          <w:p w14:paraId="7F5D2D79" w14:textId="77777777" w:rsidR="0031026B" w:rsidRPr="00F32A8E" w:rsidRDefault="0031026B" w:rsidP="00F14F67">
            <w:pPr>
              <w:keepNext/>
              <w:snapToGrid w:val="0"/>
              <w:spacing w:before="60" w:after="60"/>
              <w:jc w:val="right"/>
              <w:outlineLvl w:val="2"/>
              <w:rPr>
                <w:rFonts w:asciiTheme="majorHAnsi" w:hAnsiTheme="majorHAnsi" w:cstheme="majorHAnsi"/>
                <w:i/>
                <w:iCs/>
                <w:sz w:val="18"/>
                <w:szCs w:val="18"/>
                <w:lang w:eastAsia="zh-CN"/>
              </w:rPr>
            </w:pPr>
          </w:p>
        </w:tc>
        <w:tc>
          <w:tcPr>
            <w:tcW w:w="1375" w:type="dxa"/>
            <w:tcBorders>
              <w:top w:val="single" w:sz="4" w:space="0" w:color="auto"/>
              <w:left w:val="nil"/>
              <w:bottom w:val="nil"/>
              <w:right w:val="nil"/>
            </w:tcBorders>
            <w:shd w:val="clear" w:color="auto" w:fill="FFFFFF" w:themeFill="background1"/>
            <w:vAlign w:val="center"/>
            <w:hideMark/>
          </w:tcPr>
          <w:p w14:paraId="34A67637" w14:textId="77777777" w:rsidR="0031026B" w:rsidRPr="00F32A8E" w:rsidRDefault="0031026B" w:rsidP="00F14F67">
            <w:pPr>
              <w:keepNext/>
              <w:snapToGrid w:val="0"/>
              <w:spacing w:before="60" w:after="60"/>
              <w:jc w:val="right"/>
              <w:outlineLvl w:val="2"/>
              <w:rPr>
                <w:rFonts w:asciiTheme="majorHAnsi" w:hAnsiTheme="majorHAnsi" w:cstheme="majorHAnsi"/>
                <w:i/>
                <w:iCs/>
                <w:sz w:val="18"/>
                <w:szCs w:val="18"/>
                <w:lang w:eastAsia="zh-CN"/>
              </w:rPr>
            </w:pPr>
          </w:p>
        </w:tc>
      </w:tr>
      <w:tr w:rsidR="0031026B" w:rsidRPr="00F32A8E" w14:paraId="2EB0EDC8" w14:textId="77777777" w:rsidTr="00D465CB">
        <w:trPr>
          <w:jc w:val="center"/>
        </w:trPr>
        <w:tc>
          <w:tcPr>
            <w:tcW w:w="1950" w:type="dxa"/>
            <w:tcBorders>
              <w:top w:val="nil"/>
              <w:left w:val="nil"/>
              <w:bottom w:val="nil"/>
              <w:right w:val="nil"/>
            </w:tcBorders>
            <w:shd w:val="clear" w:color="auto" w:fill="FFFFFF" w:themeFill="background1"/>
            <w:vAlign w:val="center"/>
            <w:hideMark/>
          </w:tcPr>
          <w:p w14:paraId="57EB1827" w14:textId="77777777" w:rsidR="0031026B" w:rsidRPr="00E96755" w:rsidRDefault="0031026B" w:rsidP="002C285F">
            <w:pPr>
              <w:snapToGrid w:val="0"/>
              <w:spacing w:before="60" w:after="60"/>
              <w:outlineLvl w:val="2"/>
              <w:rPr>
                <w:rFonts w:cs="Times New Roman"/>
                <w:i/>
                <w:iCs/>
                <w:color w:val="000000"/>
                <w:szCs w:val="20"/>
                <w:lang w:eastAsia="zh-CN"/>
              </w:rPr>
            </w:pPr>
            <w:r w:rsidRPr="00E96755">
              <w:rPr>
                <w:rFonts w:cs="Times New Roman"/>
                <w:color w:val="000000"/>
                <w:szCs w:val="20"/>
                <w:lang w:eastAsia="zh-CN"/>
              </w:rPr>
              <w:t>ASG</w:t>
            </w:r>
          </w:p>
        </w:tc>
        <w:tc>
          <w:tcPr>
            <w:tcW w:w="2160" w:type="dxa"/>
            <w:tcBorders>
              <w:top w:val="nil"/>
              <w:left w:val="nil"/>
              <w:bottom w:val="nil"/>
              <w:right w:val="nil"/>
            </w:tcBorders>
            <w:shd w:val="clear" w:color="auto" w:fill="FFFFFF" w:themeFill="background1"/>
            <w:vAlign w:val="center"/>
            <w:hideMark/>
          </w:tcPr>
          <w:p w14:paraId="710A67E8"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w:t>
            </w:r>
          </w:p>
        </w:tc>
        <w:tc>
          <w:tcPr>
            <w:tcW w:w="1229" w:type="dxa"/>
            <w:tcBorders>
              <w:top w:val="nil"/>
              <w:left w:val="nil"/>
              <w:bottom w:val="nil"/>
              <w:right w:val="nil"/>
            </w:tcBorders>
            <w:shd w:val="clear" w:color="auto" w:fill="FFFFFF" w:themeFill="background1"/>
            <w:vAlign w:val="center"/>
            <w:hideMark/>
          </w:tcPr>
          <w:p w14:paraId="37412405"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w:t>
            </w:r>
          </w:p>
        </w:tc>
        <w:tc>
          <w:tcPr>
            <w:tcW w:w="1325" w:type="dxa"/>
            <w:tcBorders>
              <w:top w:val="nil"/>
              <w:left w:val="nil"/>
              <w:bottom w:val="nil"/>
              <w:right w:val="nil"/>
            </w:tcBorders>
            <w:shd w:val="clear" w:color="auto" w:fill="FFFFFF" w:themeFill="background1"/>
            <w:vAlign w:val="center"/>
            <w:hideMark/>
          </w:tcPr>
          <w:p w14:paraId="590FADA7"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w:t>
            </w:r>
          </w:p>
        </w:tc>
        <w:tc>
          <w:tcPr>
            <w:tcW w:w="1375" w:type="dxa"/>
            <w:tcBorders>
              <w:top w:val="nil"/>
              <w:left w:val="nil"/>
              <w:bottom w:val="nil"/>
              <w:right w:val="nil"/>
            </w:tcBorders>
            <w:shd w:val="clear" w:color="auto" w:fill="FFFFFF" w:themeFill="background1"/>
            <w:vAlign w:val="center"/>
            <w:hideMark/>
          </w:tcPr>
          <w:p w14:paraId="4985D7B4"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w:t>
            </w:r>
          </w:p>
        </w:tc>
      </w:tr>
      <w:tr w:rsidR="0031026B" w:rsidRPr="00F32A8E" w14:paraId="3F618EDD" w14:textId="77777777" w:rsidTr="00D465CB">
        <w:trPr>
          <w:jc w:val="center"/>
        </w:trPr>
        <w:tc>
          <w:tcPr>
            <w:tcW w:w="1950" w:type="dxa"/>
            <w:tcBorders>
              <w:top w:val="nil"/>
              <w:left w:val="nil"/>
              <w:bottom w:val="nil"/>
              <w:right w:val="nil"/>
            </w:tcBorders>
            <w:shd w:val="clear" w:color="auto" w:fill="FFFFFF" w:themeFill="background1"/>
            <w:vAlign w:val="center"/>
            <w:hideMark/>
          </w:tcPr>
          <w:p w14:paraId="549EDFE1" w14:textId="77777777" w:rsidR="0031026B" w:rsidRPr="00E96755" w:rsidRDefault="0031026B" w:rsidP="002C285F">
            <w:pPr>
              <w:snapToGrid w:val="0"/>
              <w:spacing w:before="60" w:after="60"/>
              <w:outlineLvl w:val="2"/>
              <w:rPr>
                <w:rFonts w:cs="Times New Roman"/>
                <w:i/>
                <w:iCs/>
                <w:color w:val="000000"/>
                <w:szCs w:val="20"/>
                <w:lang w:eastAsia="zh-CN"/>
              </w:rPr>
            </w:pPr>
            <w:r w:rsidRPr="00E96755">
              <w:rPr>
                <w:rFonts w:cs="Times New Roman"/>
                <w:color w:val="000000"/>
                <w:szCs w:val="20"/>
                <w:lang w:eastAsia="zh-CN"/>
              </w:rPr>
              <w:t>D-2</w:t>
            </w:r>
          </w:p>
        </w:tc>
        <w:tc>
          <w:tcPr>
            <w:tcW w:w="2160" w:type="dxa"/>
            <w:tcBorders>
              <w:top w:val="nil"/>
              <w:left w:val="nil"/>
              <w:bottom w:val="nil"/>
              <w:right w:val="nil"/>
            </w:tcBorders>
            <w:shd w:val="clear" w:color="auto" w:fill="FFFFFF" w:themeFill="background1"/>
            <w:vAlign w:val="center"/>
            <w:hideMark/>
          </w:tcPr>
          <w:p w14:paraId="6DFFACDA"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w:t>
            </w:r>
          </w:p>
        </w:tc>
        <w:tc>
          <w:tcPr>
            <w:tcW w:w="1229" w:type="dxa"/>
            <w:tcBorders>
              <w:top w:val="nil"/>
              <w:left w:val="nil"/>
              <w:bottom w:val="nil"/>
              <w:right w:val="nil"/>
            </w:tcBorders>
            <w:shd w:val="clear" w:color="auto" w:fill="FFFFFF" w:themeFill="background1"/>
            <w:vAlign w:val="center"/>
            <w:hideMark/>
          </w:tcPr>
          <w:p w14:paraId="0497198A"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w:t>
            </w:r>
          </w:p>
        </w:tc>
        <w:tc>
          <w:tcPr>
            <w:tcW w:w="1325" w:type="dxa"/>
            <w:tcBorders>
              <w:top w:val="nil"/>
              <w:left w:val="nil"/>
              <w:bottom w:val="nil"/>
              <w:right w:val="nil"/>
            </w:tcBorders>
            <w:shd w:val="clear" w:color="auto" w:fill="FFFFFF" w:themeFill="background1"/>
            <w:vAlign w:val="center"/>
            <w:hideMark/>
          </w:tcPr>
          <w:p w14:paraId="33BB7DCE"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w:t>
            </w:r>
          </w:p>
        </w:tc>
        <w:tc>
          <w:tcPr>
            <w:tcW w:w="1375" w:type="dxa"/>
            <w:tcBorders>
              <w:top w:val="nil"/>
              <w:left w:val="nil"/>
              <w:bottom w:val="nil"/>
              <w:right w:val="nil"/>
            </w:tcBorders>
            <w:shd w:val="clear" w:color="auto" w:fill="FFFFFF" w:themeFill="background1"/>
            <w:vAlign w:val="center"/>
            <w:hideMark/>
          </w:tcPr>
          <w:p w14:paraId="3AD603EE"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w:t>
            </w:r>
          </w:p>
        </w:tc>
      </w:tr>
      <w:tr w:rsidR="0031026B" w:rsidRPr="00F32A8E" w14:paraId="66162920" w14:textId="77777777" w:rsidTr="00D465CB">
        <w:trPr>
          <w:jc w:val="center"/>
        </w:trPr>
        <w:tc>
          <w:tcPr>
            <w:tcW w:w="1950" w:type="dxa"/>
            <w:tcBorders>
              <w:top w:val="nil"/>
              <w:left w:val="nil"/>
              <w:bottom w:val="nil"/>
              <w:right w:val="nil"/>
            </w:tcBorders>
            <w:shd w:val="clear" w:color="auto" w:fill="FFFFFF" w:themeFill="background1"/>
            <w:vAlign w:val="center"/>
            <w:hideMark/>
          </w:tcPr>
          <w:p w14:paraId="1CB2801D" w14:textId="77777777" w:rsidR="0031026B" w:rsidRPr="00E96755" w:rsidRDefault="0031026B" w:rsidP="002C285F">
            <w:pPr>
              <w:snapToGrid w:val="0"/>
              <w:spacing w:before="60" w:after="60"/>
              <w:outlineLvl w:val="2"/>
              <w:rPr>
                <w:rFonts w:cs="Times New Roman"/>
                <w:i/>
                <w:iCs/>
                <w:color w:val="000000"/>
                <w:szCs w:val="20"/>
                <w:lang w:eastAsia="zh-CN"/>
              </w:rPr>
            </w:pPr>
            <w:r w:rsidRPr="00E96755">
              <w:rPr>
                <w:rFonts w:cs="Times New Roman"/>
                <w:color w:val="000000"/>
                <w:szCs w:val="20"/>
                <w:lang w:eastAsia="zh-CN"/>
              </w:rPr>
              <w:t>D-1</w:t>
            </w:r>
          </w:p>
        </w:tc>
        <w:tc>
          <w:tcPr>
            <w:tcW w:w="2160" w:type="dxa"/>
            <w:tcBorders>
              <w:top w:val="nil"/>
              <w:left w:val="nil"/>
              <w:bottom w:val="nil"/>
              <w:right w:val="nil"/>
            </w:tcBorders>
            <w:shd w:val="clear" w:color="auto" w:fill="FFFFFF" w:themeFill="background1"/>
            <w:vAlign w:val="center"/>
            <w:hideMark/>
          </w:tcPr>
          <w:p w14:paraId="06E9AB7C"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3</w:t>
            </w:r>
          </w:p>
        </w:tc>
        <w:tc>
          <w:tcPr>
            <w:tcW w:w="1229" w:type="dxa"/>
            <w:tcBorders>
              <w:top w:val="nil"/>
              <w:left w:val="nil"/>
              <w:bottom w:val="nil"/>
              <w:right w:val="nil"/>
            </w:tcBorders>
            <w:shd w:val="clear" w:color="auto" w:fill="FFFFFF" w:themeFill="background1"/>
            <w:vAlign w:val="center"/>
            <w:hideMark/>
          </w:tcPr>
          <w:p w14:paraId="4D646A72"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3</w:t>
            </w:r>
          </w:p>
        </w:tc>
        <w:tc>
          <w:tcPr>
            <w:tcW w:w="1325" w:type="dxa"/>
            <w:tcBorders>
              <w:top w:val="nil"/>
              <w:left w:val="nil"/>
              <w:bottom w:val="nil"/>
              <w:right w:val="nil"/>
            </w:tcBorders>
            <w:shd w:val="clear" w:color="auto" w:fill="FFFFFF" w:themeFill="background1"/>
            <w:vAlign w:val="center"/>
            <w:hideMark/>
          </w:tcPr>
          <w:p w14:paraId="20546C4F"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2</w:t>
            </w:r>
          </w:p>
        </w:tc>
        <w:tc>
          <w:tcPr>
            <w:tcW w:w="1375" w:type="dxa"/>
            <w:tcBorders>
              <w:top w:val="nil"/>
              <w:left w:val="nil"/>
              <w:bottom w:val="nil"/>
              <w:right w:val="nil"/>
            </w:tcBorders>
            <w:shd w:val="clear" w:color="auto" w:fill="FFFFFF" w:themeFill="background1"/>
            <w:vAlign w:val="center"/>
            <w:hideMark/>
          </w:tcPr>
          <w:p w14:paraId="61CBE4D2"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2</w:t>
            </w:r>
          </w:p>
        </w:tc>
      </w:tr>
      <w:tr w:rsidR="0031026B" w:rsidRPr="00F32A8E" w14:paraId="7CA6E7D9" w14:textId="77777777" w:rsidTr="00D465CB">
        <w:trPr>
          <w:jc w:val="center"/>
        </w:trPr>
        <w:tc>
          <w:tcPr>
            <w:tcW w:w="1950" w:type="dxa"/>
            <w:tcBorders>
              <w:top w:val="nil"/>
              <w:left w:val="nil"/>
              <w:bottom w:val="nil"/>
              <w:right w:val="nil"/>
            </w:tcBorders>
            <w:shd w:val="clear" w:color="auto" w:fill="FFFFFF" w:themeFill="background1"/>
            <w:vAlign w:val="center"/>
            <w:hideMark/>
          </w:tcPr>
          <w:p w14:paraId="7B348C7C" w14:textId="77777777" w:rsidR="0031026B" w:rsidRPr="00E96755" w:rsidRDefault="0031026B" w:rsidP="002C285F">
            <w:pPr>
              <w:snapToGrid w:val="0"/>
              <w:spacing w:before="60" w:after="60"/>
              <w:outlineLvl w:val="2"/>
              <w:rPr>
                <w:rFonts w:cs="Times New Roman"/>
                <w:i/>
                <w:iCs/>
                <w:color w:val="000000"/>
                <w:szCs w:val="20"/>
                <w:lang w:eastAsia="zh-CN"/>
              </w:rPr>
            </w:pPr>
            <w:r w:rsidRPr="00E96755">
              <w:rPr>
                <w:rFonts w:cs="Times New Roman"/>
                <w:color w:val="000000"/>
                <w:szCs w:val="20"/>
                <w:lang w:eastAsia="zh-CN"/>
              </w:rPr>
              <w:t>P-5</w:t>
            </w:r>
          </w:p>
        </w:tc>
        <w:tc>
          <w:tcPr>
            <w:tcW w:w="2160" w:type="dxa"/>
            <w:tcBorders>
              <w:top w:val="nil"/>
              <w:left w:val="nil"/>
              <w:bottom w:val="nil"/>
              <w:right w:val="nil"/>
            </w:tcBorders>
            <w:shd w:val="clear" w:color="auto" w:fill="FFFFFF" w:themeFill="background1"/>
            <w:vAlign w:val="center"/>
            <w:hideMark/>
          </w:tcPr>
          <w:p w14:paraId="29FE656A"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10</w:t>
            </w:r>
          </w:p>
        </w:tc>
        <w:tc>
          <w:tcPr>
            <w:tcW w:w="1229" w:type="dxa"/>
            <w:tcBorders>
              <w:top w:val="nil"/>
              <w:left w:val="nil"/>
              <w:bottom w:val="nil"/>
              <w:right w:val="nil"/>
            </w:tcBorders>
            <w:shd w:val="clear" w:color="auto" w:fill="FFFFFF" w:themeFill="background1"/>
            <w:vAlign w:val="center"/>
            <w:hideMark/>
          </w:tcPr>
          <w:p w14:paraId="1F854A6F"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10</w:t>
            </w:r>
          </w:p>
        </w:tc>
        <w:tc>
          <w:tcPr>
            <w:tcW w:w="1325" w:type="dxa"/>
            <w:tcBorders>
              <w:top w:val="nil"/>
              <w:left w:val="nil"/>
              <w:bottom w:val="nil"/>
              <w:right w:val="nil"/>
            </w:tcBorders>
            <w:shd w:val="clear" w:color="auto" w:fill="FFFFFF" w:themeFill="background1"/>
            <w:vAlign w:val="center"/>
            <w:hideMark/>
          </w:tcPr>
          <w:p w14:paraId="57853D45"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10</w:t>
            </w:r>
          </w:p>
        </w:tc>
        <w:tc>
          <w:tcPr>
            <w:tcW w:w="1375" w:type="dxa"/>
            <w:tcBorders>
              <w:top w:val="nil"/>
              <w:left w:val="nil"/>
              <w:bottom w:val="nil"/>
              <w:right w:val="nil"/>
            </w:tcBorders>
            <w:shd w:val="clear" w:color="auto" w:fill="FFFFFF" w:themeFill="background1"/>
            <w:vAlign w:val="center"/>
            <w:hideMark/>
          </w:tcPr>
          <w:p w14:paraId="2D8C5BB5"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10</w:t>
            </w:r>
          </w:p>
        </w:tc>
      </w:tr>
      <w:tr w:rsidR="0031026B" w:rsidRPr="00F32A8E" w14:paraId="124B32F7" w14:textId="77777777" w:rsidTr="00D465CB">
        <w:trPr>
          <w:jc w:val="center"/>
        </w:trPr>
        <w:tc>
          <w:tcPr>
            <w:tcW w:w="1950" w:type="dxa"/>
            <w:tcBorders>
              <w:top w:val="nil"/>
              <w:left w:val="nil"/>
              <w:bottom w:val="nil"/>
              <w:right w:val="nil"/>
            </w:tcBorders>
            <w:shd w:val="clear" w:color="auto" w:fill="FFFFFF" w:themeFill="background1"/>
            <w:vAlign w:val="center"/>
            <w:hideMark/>
          </w:tcPr>
          <w:p w14:paraId="2A195968" w14:textId="77777777" w:rsidR="0031026B" w:rsidRPr="00E96755" w:rsidRDefault="0031026B" w:rsidP="002C285F">
            <w:pPr>
              <w:snapToGrid w:val="0"/>
              <w:spacing w:before="60" w:after="60"/>
              <w:outlineLvl w:val="2"/>
              <w:rPr>
                <w:rFonts w:cs="Times New Roman"/>
                <w:i/>
                <w:iCs/>
                <w:color w:val="000000"/>
                <w:szCs w:val="20"/>
                <w:rtl/>
                <w:lang w:eastAsia="zh-CN" w:bidi="ar-EG"/>
              </w:rPr>
            </w:pPr>
            <w:r w:rsidRPr="00E96755">
              <w:rPr>
                <w:rFonts w:cs="Times New Roman"/>
                <w:color w:val="000000"/>
                <w:szCs w:val="20"/>
                <w:lang w:eastAsia="zh-CN"/>
              </w:rPr>
              <w:t>P-4</w:t>
            </w:r>
          </w:p>
        </w:tc>
        <w:tc>
          <w:tcPr>
            <w:tcW w:w="2160" w:type="dxa"/>
            <w:tcBorders>
              <w:top w:val="nil"/>
              <w:left w:val="nil"/>
              <w:bottom w:val="nil"/>
              <w:right w:val="nil"/>
            </w:tcBorders>
            <w:shd w:val="clear" w:color="auto" w:fill="FFFFFF" w:themeFill="background1"/>
            <w:vAlign w:val="center"/>
            <w:hideMark/>
          </w:tcPr>
          <w:p w14:paraId="2987C213"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12</w:t>
            </w:r>
          </w:p>
        </w:tc>
        <w:tc>
          <w:tcPr>
            <w:tcW w:w="1229" w:type="dxa"/>
            <w:tcBorders>
              <w:top w:val="nil"/>
              <w:left w:val="nil"/>
              <w:bottom w:val="nil"/>
              <w:right w:val="nil"/>
            </w:tcBorders>
            <w:shd w:val="clear" w:color="auto" w:fill="FFFFFF" w:themeFill="background1"/>
            <w:vAlign w:val="center"/>
            <w:hideMark/>
          </w:tcPr>
          <w:p w14:paraId="582D1DD4"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13</w:t>
            </w:r>
          </w:p>
        </w:tc>
        <w:tc>
          <w:tcPr>
            <w:tcW w:w="1325" w:type="dxa"/>
            <w:tcBorders>
              <w:top w:val="nil"/>
              <w:left w:val="nil"/>
              <w:bottom w:val="nil"/>
              <w:right w:val="nil"/>
            </w:tcBorders>
            <w:shd w:val="clear" w:color="auto" w:fill="FFFFFF" w:themeFill="background1"/>
            <w:vAlign w:val="center"/>
            <w:hideMark/>
          </w:tcPr>
          <w:p w14:paraId="55DE406E"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17</w:t>
            </w:r>
          </w:p>
        </w:tc>
        <w:tc>
          <w:tcPr>
            <w:tcW w:w="1375" w:type="dxa"/>
            <w:tcBorders>
              <w:top w:val="nil"/>
              <w:left w:val="nil"/>
              <w:bottom w:val="nil"/>
              <w:right w:val="nil"/>
            </w:tcBorders>
            <w:shd w:val="clear" w:color="auto" w:fill="FFFFFF" w:themeFill="background1"/>
            <w:vAlign w:val="center"/>
            <w:hideMark/>
          </w:tcPr>
          <w:p w14:paraId="4A5AA3D0"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12</w:t>
            </w:r>
          </w:p>
        </w:tc>
      </w:tr>
      <w:tr w:rsidR="0031026B" w:rsidRPr="00F32A8E" w14:paraId="778EEAC9" w14:textId="77777777" w:rsidTr="00D465CB">
        <w:trPr>
          <w:jc w:val="center"/>
        </w:trPr>
        <w:tc>
          <w:tcPr>
            <w:tcW w:w="1950" w:type="dxa"/>
            <w:tcBorders>
              <w:top w:val="nil"/>
              <w:left w:val="nil"/>
              <w:bottom w:val="nil"/>
              <w:right w:val="nil"/>
            </w:tcBorders>
            <w:shd w:val="clear" w:color="auto" w:fill="FFFFFF" w:themeFill="background1"/>
            <w:vAlign w:val="center"/>
            <w:hideMark/>
          </w:tcPr>
          <w:p w14:paraId="69EEDD62" w14:textId="77777777" w:rsidR="0031026B" w:rsidRPr="00E96755" w:rsidRDefault="0031026B" w:rsidP="002C285F">
            <w:pPr>
              <w:snapToGrid w:val="0"/>
              <w:spacing w:before="60" w:after="60"/>
              <w:outlineLvl w:val="2"/>
              <w:rPr>
                <w:rFonts w:cs="Times New Roman"/>
                <w:i/>
                <w:iCs/>
                <w:color w:val="000000"/>
                <w:szCs w:val="20"/>
                <w:lang w:eastAsia="zh-CN"/>
              </w:rPr>
            </w:pPr>
            <w:r w:rsidRPr="00E96755">
              <w:rPr>
                <w:rFonts w:cs="Times New Roman"/>
                <w:color w:val="000000"/>
                <w:szCs w:val="20"/>
                <w:lang w:eastAsia="zh-CN"/>
              </w:rPr>
              <w:t>P-3</w:t>
            </w:r>
          </w:p>
        </w:tc>
        <w:tc>
          <w:tcPr>
            <w:tcW w:w="2160" w:type="dxa"/>
            <w:tcBorders>
              <w:top w:val="nil"/>
              <w:left w:val="nil"/>
              <w:bottom w:val="nil"/>
              <w:right w:val="nil"/>
            </w:tcBorders>
            <w:shd w:val="clear" w:color="auto" w:fill="FFFFFF" w:themeFill="background1"/>
            <w:vAlign w:val="center"/>
            <w:hideMark/>
          </w:tcPr>
          <w:p w14:paraId="0BAFE686"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14</w:t>
            </w:r>
          </w:p>
        </w:tc>
        <w:tc>
          <w:tcPr>
            <w:tcW w:w="1229" w:type="dxa"/>
            <w:tcBorders>
              <w:top w:val="nil"/>
              <w:left w:val="nil"/>
              <w:bottom w:val="nil"/>
              <w:right w:val="nil"/>
            </w:tcBorders>
            <w:shd w:val="clear" w:color="auto" w:fill="FFFFFF" w:themeFill="background1"/>
            <w:vAlign w:val="center"/>
            <w:hideMark/>
          </w:tcPr>
          <w:p w14:paraId="762B680F"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13</w:t>
            </w:r>
          </w:p>
        </w:tc>
        <w:tc>
          <w:tcPr>
            <w:tcW w:w="1325" w:type="dxa"/>
            <w:tcBorders>
              <w:top w:val="nil"/>
              <w:left w:val="nil"/>
              <w:bottom w:val="nil"/>
              <w:right w:val="nil"/>
            </w:tcBorders>
            <w:shd w:val="clear" w:color="auto" w:fill="FFFFFF" w:themeFill="background1"/>
            <w:vAlign w:val="center"/>
            <w:hideMark/>
          </w:tcPr>
          <w:p w14:paraId="7A440F4A"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17</w:t>
            </w:r>
          </w:p>
        </w:tc>
        <w:tc>
          <w:tcPr>
            <w:tcW w:w="1375" w:type="dxa"/>
            <w:tcBorders>
              <w:top w:val="nil"/>
              <w:left w:val="nil"/>
              <w:bottom w:val="nil"/>
              <w:right w:val="nil"/>
            </w:tcBorders>
            <w:shd w:val="clear" w:color="auto" w:fill="FFFFFF" w:themeFill="background1"/>
            <w:vAlign w:val="center"/>
            <w:hideMark/>
          </w:tcPr>
          <w:p w14:paraId="200B963A"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14</w:t>
            </w:r>
          </w:p>
        </w:tc>
      </w:tr>
      <w:tr w:rsidR="0031026B" w:rsidRPr="00F32A8E" w14:paraId="167F8460" w14:textId="77777777" w:rsidTr="00D465CB">
        <w:trPr>
          <w:jc w:val="center"/>
        </w:trPr>
        <w:tc>
          <w:tcPr>
            <w:tcW w:w="1950" w:type="dxa"/>
            <w:tcBorders>
              <w:top w:val="nil"/>
              <w:left w:val="nil"/>
              <w:bottom w:val="nil"/>
              <w:right w:val="nil"/>
            </w:tcBorders>
            <w:shd w:val="clear" w:color="auto" w:fill="FFFFFF" w:themeFill="background1"/>
            <w:vAlign w:val="center"/>
            <w:hideMark/>
          </w:tcPr>
          <w:p w14:paraId="40D2184E" w14:textId="77777777" w:rsidR="0031026B" w:rsidRPr="00E96755" w:rsidRDefault="0031026B" w:rsidP="002C285F">
            <w:pPr>
              <w:snapToGrid w:val="0"/>
              <w:spacing w:before="60" w:after="60"/>
              <w:outlineLvl w:val="2"/>
              <w:rPr>
                <w:rFonts w:cs="Times New Roman"/>
                <w:i/>
                <w:iCs/>
                <w:color w:val="000000"/>
                <w:szCs w:val="20"/>
                <w:lang w:eastAsia="zh-CN"/>
              </w:rPr>
            </w:pPr>
            <w:r w:rsidRPr="00E96755">
              <w:rPr>
                <w:rFonts w:cs="Times New Roman"/>
                <w:color w:val="000000"/>
                <w:szCs w:val="20"/>
                <w:lang w:eastAsia="zh-CN"/>
              </w:rPr>
              <w:t>P-2/1</w:t>
            </w:r>
          </w:p>
        </w:tc>
        <w:tc>
          <w:tcPr>
            <w:tcW w:w="2160" w:type="dxa"/>
            <w:tcBorders>
              <w:top w:val="nil"/>
              <w:left w:val="nil"/>
              <w:bottom w:val="nil"/>
              <w:right w:val="nil"/>
            </w:tcBorders>
            <w:shd w:val="clear" w:color="auto" w:fill="FFFFFF" w:themeFill="background1"/>
            <w:vAlign w:val="center"/>
            <w:hideMark/>
          </w:tcPr>
          <w:p w14:paraId="56FB48C4"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9</w:t>
            </w:r>
          </w:p>
        </w:tc>
        <w:tc>
          <w:tcPr>
            <w:tcW w:w="1229" w:type="dxa"/>
            <w:tcBorders>
              <w:top w:val="nil"/>
              <w:left w:val="nil"/>
              <w:bottom w:val="nil"/>
              <w:right w:val="nil"/>
            </w:tcBorders>
            <w:shd w:val="clear" w:color="auto" w:fill="FFFFFF" w:themeFill="background1"/>
            <w:vAlign w:val="center"/>
            <w:hideMark/>
          </w:tcPr>
          <w:p w14:paraId="01237EA5"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9</w:t>
            </w:r>
          </w:p>
        </w:tc>
        <w:tc>
          <w:tcPr>
            <w:tcW w:w="1325" w:type="dxa"/>
            <w:tcBorders>
              <w:top w:val="nil"/>
              <w:left w:val="nil"/>
              <w:bottom w:val="nil"/>
              <w:right w:val="nil"/>
            </w:tcBorders>
            <w:shd w:val="clear" w:color="auto" w:fill="FFFFFF" w:themeFill="background1"/>
            <w:vAlign w:val="center"/>
            <w:hideMark/>
          </w:tcPr>
          <w:p w14:paraId="49BE2195"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9</w:t>
            </w:r>
          </w:p>
        </w:tc>
        <w:tc>
          <w:tcPr>
            <w:tcW w:w="1375" w:type="dxa"/>
            <w:tcBorders>
              <w:top w:val="nil"/>
              <w:left w:val="nil"/>
              <w:bottom w:val="nil"/>
              <w:right w:val="nil"/>
            </w:tcBorders>
            <w:shd w:val="clear" w:color="auto" w:fill="FFFFFF" w:themeFill="background1"/>
            <w:vAlign w:val="center"/>
            <w:hideMark/>
          </w:tcPr>
          <w:p w14:paraId="1E1B4053" w14:textId="77777777" w:rsidR="0031026B" w:rsidRPr="00E96755" w:rsidRDefault="0031026B"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9</w:t>
            </w:r>
          </w:p>
        </w:tc>
      </w:tr>
      <w:tr w:rsidR="002C285F" w:rsidRPr="00F32A8E" w14:paraId="0847968B" w14:textId="77777777" w:rsidTr="00D465CB">
        <w:trPr>
          <w:jc w:val="center"/>
        </w:trPr>
        <w:tc>
          <w:tcPr>
            <w:tcW w:w="1950" w:type="dxa"/>
            <w:tcBorders>
              <w:top w:val="single" w:sz="8" w:space="0" w:color="auto"/>
              <w:left w:val="nil"/>
              <w:bottom w:val="single" w:sz="8" w:space="0" w:color="auto"/>
              <w:right w:val="nil"/>
            </w:tcBorders>
            <w:shd w:val="clear" w:color="auto" w:fill="FFFFFF" w:themeFill="background1"/>
            <w:vAlign w:val="center"/>
            <w:hideMark/>
          </w:tcPr>
          <w:p w14:paraId="350610A5" w14:textId="77777777" w:rsidR="002C285F" w:rsidRPr="00C93E78" w:rsidRDefault="002C285F" w:rsidP="002C285F">
            <w:pPr>
              <w:jc w:val="left"/>
              <w:rPr>
                <w:rFonts w:ascii="Simplified Arabic" w:hAnsi="Simplified Arabic"/>
                <w:b/>
                <w:bCs/>
                <w:color w:val="000000"/>
                <w:szCs w:val="20"/>
                <w:lang w:eastAsia="en-CA"/>
              </w:rPr>
            </w:pPr>
            <w:r>
              <w:rPr>
                <w:rFonts w:ascii="Simplified Arabic" w:hAnsi="Simplified Arabic" w:hint="cs"/>
                <w:b/>
                <w:bCs/>
                <w:color w:val="000000"/>
                <w:szCs w:val="20"/>
                <w:rtl/>
                <w:lang w:eastAsia="en-CA"/>
              </w:rPr>
              <w:t>المجموع الفرعي</w:t>
            </w:r>
          </w:p>
        </w:tc>
        <w:tc>
          <w:tcPr>
            <w:tcW w:w="2160" w:type="dxa"/>
            <w:tcBorders>
              <w:top w:val="single" w:sz="8" w:space="0" w:color="auto"/>
              <w:left w:val="nil"/>
              <w:bottom w:val="single" w:sz="8" w:space="0" w:color="auto"/>
              <w:right w:val="nil"/>
            </w:tcBorders>
            <w:shd w:val="clear" w:color="auto" w:fill="FFFFFF" w:themeFill="background1"/>
            <w:vAlign w:val="center"/>
            <w:hideMark/>
          </w:tcPr>
          <w:p w14:paraId="44B96581"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49</w:t>
            </w:r>
          </w:p>
        </w:tc>
        <w:tc>
          <w:tcPr>
            <w:tcW w:w="1229" w:type="dxa"/>
            <w:tcBorders>
              <w:top w:val="single" w:sz="8" w:space="0" w:color="auto"/>
              <w:left w:val="nil"/>
              <w:bottom w:val="single" w:sz="8" w:space="0" w:color="auto"/>
              <w:right w:val="nil"/>
            </w:tcBorders>
            <w:shd w:val="clear" w:color="auto" w:fill="FFFFFF" w:themeFill="background1"/>
            <w:vAlign w:val="center"/>
            <w:hideMark/>
          </w:tcPr>
          <w:p w14:paraId="1777DE5B"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49</w:t>
            </w:r>
          </w:p>
        </w:tc>
        <w:tc>
          <w:tcPr>
            <w:tcW w:w="1325" w:type="dxa"/>
            <w:tcBorders>
              <w:top w:val="single" w:sz="8" w:space="0" w:color="auto"/>
              <w:left w:val="nil"/>
              <w:bottom w:val="single" w:sz="8" w:space="0" w:color="auto"/>
              <w:right w:val="nil"/>
            </w:tcBorders>
            <w:shd w:val="clear" w:color="auto" w:fill="FFFFFF" w:themeFill="background1"/>
            <w:vAlign w:val="center"/>
            <w:hideMark/>
          </w:tcPr>
          <w:p w14:paraId="6C9A1063"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57</w:t>
            </w:r>
          </w:p>
        </w:tc>
        <w:tc>
          <w:tcPr>
            <w:tcW w:w="1375" w:type="dxa"/>
            <w:tcBorders>
              <w:top w:val="single" w:sz="8" w:space="0" w:color="auto"/>
              <w:left w:val="nil"/>
              <w:bottom w:val="single" w:sz="8" w:space="0" w:color="auto"/>
              <w:right w:val="nil"/>
            </w:tcBorders>
            <w:shd w:val="clear" w:color="auto" w:fill="FFFFFF" w:themeFill="background1"/>
            <w:vAlign w:val="center"/>
            <w:hideMark/>
          </w:tcPr>
          <w:p w14:paraId="6D73A32B"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49</w:t>
            </w:r>
          </w:p>
        </w:tc>
      </w:tr>
      <w:tr w:rsidR="002C285F" w:rsidRPr="00F32A8E" w14:paraId="063C1213" w14:textId="77777777" w:rsidTr="00D465CB">
        <w:trPr>
          <w:jc w:val="center"/>
        </w:trPr>
        <w:tc>
          <w:tcPr>
            <w:tcW w:w="1950" w:type="dxa"/>
            <w:tcBorders>
              <w:top w:val="nil"/>
              <w:left w:val="nil"/>
              <w:bottom w:val="nil"/>
              <w:right w:val="nil"/>
            </w:tcBorders>
            <w:shd w:val="clear" w:color="auto" w:fill="FFFFFF" w:themeFill="background1"/>
            <w:vAlign w:val="center"/>
            <w:hideMark/>
          </w:tcPr>
          <w:p w14:paraId="3D6717F5" w14:textId="77777777" w:rsidR="002C285F" w:rsidRPr="00C93E78" w:rsidRDefault="002C285F" w:rsidP="002C285F">
            <w:pPr>
              <w:jc w:val="left"/>
              <w:rPr>
                <w:rFonts w:ascii="Simplified Arabic" w:hAnsi="Simplified Arabic"/>
                <w:b/>
                <w:bCs/>
                <w:color w:val="000000"/>
                <w:szCs w:val="20"/>
                <w:lang w:eastAsia="en-CA"/>
              </w:rPr>
            </w:pPr>
            <w:r>
              <w:rPr>
                <w:rFonts w:ascii="Simplified Arabic" w:hAnsi="Simplified Arabic" w:hint="cs"/>
                <w:b/>
                <w:bCs/>
                <w:color w:val="000000"/>
                <w:szCs w:val="20"/>
                <w:rtl/>
                <w:lang w:eastAsia="en-CA"/>
              </w:rPr>
              <w:t>الخدمة العامة</w:t>
            </w:r>
          </w:p>
        </w:tc>
        <w:tc>
          <w:tcPr>
            <w:tcW w:w="2160" w:type="dxa"/>
            <w:tcBorders>
              <w:top w:val="nil"/>
              <w:left w:val="nil"/>
              <w:bottom w:val="nil"/>
              <w:right w:val="nil"/>
            </w:tcBorders>
            <w:shd w:val="clear" w:color="auto" w:fill="FFFFFF" w:themeFill="background1"/>
            <w:vAlign w:val="center"/>
            <w:hideMark/>
          </w:tcPr>
          <w:p w14:paraId="370ED417" w14:textId="77777777" w:rsidR="002C285F" w:rsidRPr="00E96755" w:rsidRDefault="002C285F"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29</w:t>
            </w:r>
          </w:p>
        </w:tc>
        <w:tc>
          <w:tcPr>
            <w:tcW w:w="1229" w:type="dxa"/>
            <w:tcBorders>
              <w:top w:val="nil"/>
              <w:left w:val="nil"/>
              <w:bottom w:val="nil"/>
              <w:right w:val="nil"/>
            </w:tcBorders>
            <w:shd w:val="clear" w:color="auto" w:fill="FFFFFF" w:themeFill="background1"/>
            <w:vAlign w:val="center"/>
            <w:hideMark/>
          </w:tcPr>
          <w:p w14:paraId="4EEB5823" w14:textId="77777777" w:rsidR="002C285F" w:rsidRPr="00E96755" w:rsidRDefault="002C285F"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29</w:t>
            </w:r>
          </w:p>
        </w:tc>
        <w:tc>
          <w:tcPr>
            <w:tcW w:w="1325" w:type="dxa"/>
            <w:tcBorders>
              <w:top w:val="nil"/>
              <w:left w:val="nil"/>
              <w:bottom w:val="nil"/>
              <w:right w:val="nil"/>
            </w:tcBorders>
            <w:shd w:val="clear" w:color="auto" w:fill="FFFFFF" w:themeFill="background1"/>
            <w:vAlign w:val="center"/>
            <w:hideMark/>
          </w:tcPr>
          <w:p w14:paraId="35A11221" w14:textId="77777777" w:rsidR="002C285F" w:rsidRPr="00E96755" w:rsidRDefault="002C285F"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29</w:t>
            </w:r>
          </w:p>
        </w:tc>
        <w:tc>
          <w:tcPr>
            <w:tcW w:w="1375" w:type="dxa"/>
            <w:tcBorders>
              <w:top w:val="nil"/>
              <w:left w:val="nil"/>
              <w:bottom w:val="nil"/>
              <w:right w:val="nil"/>
            </w:tcBorders>
            <w:shd w:val="clear" w:color="auto" w:fill="FFFFFF" w:themeFill="background1"/>
            <w:vAlign w:val="center"/>
            <w:hideMark/>
          </w:tcPr>
          <w:p w14:paraId="7F41468A" w14:textId="77777777" w:rsidR="002C285F" w:rsidRPr="00E96755" w:rsidRDefault="002C285F" w:rsidP="00E96755">
            <w:pPr>
              <w:keepNext/>
              <w:snapToGrid w:val="0"/>
              <w:spacing w:before="60" w:after="60"/>
              <w:jc w:val="center"/>
              <w:outlineLvl w:val="2"/>
              <w:rPr>
                <w:rFonts w:cs="Times New Roman"/>
                <w:i/>
                <w:iCs/>
                <w:color w:val="000000"/>
                <w:szCs w:val="20"/>
                <w:lang w:eastAsia="zh-CN"/>
              </w:rPr>
            </w:pPr>
            <w:r w:rsidRPr="00E96755">
              <w:rPr>
                <w:rFonts w:cs="Times New Roman"/>
                <w:color w:val="000000"/>
                <w:szCs w:val="20"/>
                <w:lang w:eastAsia="zh-CN"/>
              </w:rPr>
              <w:t>29</w:t>
            </w:r>
          </w:p>
        </w:tc>
      </w:tr>
      <w:tr w:rsidR="002C285F" w:rsidRPr="00F32A8E" w14:paraId="12175D4D" w14:textId="77777777" w:rsidTr="00D465CB">
        <w:trPr>
          <w:jc w:val="center"/>
        </w:trPr>
        <w:tc>
          <w:tcPr>
            <w:tcW w:w="1950" w:type="dxa"/>
            <w:tcBorders>
              <w:top w:val="single" w:sz="8" w:space="0" w:color="auto"/>
              <w:left w:val="nil"/>
              <w:bottom w:val="single" w:sz="8" w:space="0" w:color="auto"/>
              <w:right w:val="nil"/>
            </w:tcBorders>
            <w:shd w:val="clear" w:color="auto" w:fill="FFFFFF" w:themeFill="background1"/>
            <w:vAlign w:val="center"/>
            <w:hideMark/>
          </w:tcPr>
          <w:p w14:paraId="498E12C8" w14:textId="77777777" w:rsidR="002C285F" w:rsidRPr="00C93E78" w:rsidRDefault="002C285F" w:rsidP="002C285F">
            <w:pPr>
              <w:jc w:val="left"/>
              <w:rPr>
                <w:rFonts w:ascii="Simplified Arabic" w:hAnsi="Simplified Arabic"/>
                <w:b/>
                <w:bCs/>
                <w:color w:val="000000"/>
                <w:szCs w:val="20"/>
                <w:lang w:eastAsia="en-CA"/>
              </w:rPr>
            </w:pPr>
            <w:r>
              <w:rPr>
                <w:rFonts w:ascii="Simplified Arabic" w:hAnsi="Simplified Arabic" w:hint="cs"/>
                <w:b/>
                <w:bCs/>
                <w:color w:val="000000"/>
                <w:szCs w:val="20"/>
                <w:rtl/>
                <w:lang w:eastAsia="en-CA"/>
              </w:rPr>
              <w:t>المجموع الفرعي</w:t>
            </w:r>
          </w:p>
        </w:tc>
        <w:tc>
          <w:tcPr>
            <w:tcW w:w="2160" w:type="dxa"/>
            <w:tcBorders>
              <w:top w:val="single" w:sz="8" w:space="0" w:color="auto"/>
              <w:left w:val="nil"/>
              <w:bottom w:val="single" w:sz="8" w:space="0" w:color="auto"/>
              <w:right w:val="nil"/>
            </w:tcBorders>
            <w:shd w:val="clear" w:color="auto" w:fill="FFFFFF" w:themeFill="background1"/>
            <w:vAlign w:val="center"/>
            <w:hideMark/>
          </w:tcPr>
          <w:p w14:paraId="6A735F1E"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29</w:t>
            </w:r>
          </w:p>
        </w:tc>
        <w:tc>
          <w:tcPr>
            <w:tcW w:w="1229" w:type="dxa"/>
            <w:tcBorders>
              <w:top w:val="single" w:sz="8" w:space="0" w:color="auto"/>
              <w:left w:val="nil"/>
              <w:bottom w:val="single" w:sz="8" w:space="0" w:color="auto"/>
              <w:right w:val="nil"/>
            </w:tcBorders>
            <w:shd w:val="clear" w:color="auto" w:fill="FFFFFF" w:themeFill="background1"/>
            <w:vAlign w:val="center"/>
            <w:hideMark/>
          </w:tcPr>
          <w:p w14:paraId="6714E148"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29</w:t>
            </w:r>
          </w:p>
        </w:tc>
        <w:tc>
          <w:tcPr>
            <w:tcW w:w="1325" w:type="dxa"/>
            <w:tcBorders>
              <w:top w:val="single" w:sz="8" w:space="0" w:color="auto"/>
              <w:left w:val="nil"/>
              <w:bottom w:val="single" w:sz="8" w:space="0" w:color="auto"/>
              <w:right w:val="nil"/>
            </w:tcBorders>
            <w:shd w:val="clear" w:color="auto" w:fill="FFFFFF" w:themeFill="background1"/>
            <w:vAlign w:val="center"/>
            <w:hideMark/>
          </w:tcPr>
          <w:p w14:paraId="271369C4"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86</w:t>
            </w:r>
          </w:p>
        </w:tc>
        <w:tc>
          <w:tcPr>
            <w:tcW w:w="1375" w:type="dxa"/>
            <w:tcBorders>
              <w:top w:val="single" w:sz="8" w:space="0" w:color="auto"/>
              <w:left w:val="nil"/>
              <w:bottom w:val="single" w:sz="8" w:space="0" w:color="auto"/>
              <w:right w:val="nil"/>
            </w:tcBorders>
            <w:shd w:val="clear" w:color="auto" w:fill="FFFFFF" w:themeFill="background1"/>
            <w:vAlign w:val="center"/>
            <w:hideMark/>
          </w:tcPr>
          <w:p w14:paraId="2ECD392E"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29</w:t>
            </w:r>
          </w:p>
        </w:tc>
      </w:tr>
      <w:tr w:rsidR="002C285F" w:rsidRPr="00F32A8E" w14:paraId="172DF325" w14:textId="77777777" w:rsidTr="00D465CB">
        <w:trPr>
          <w:jc w:val="center"/>
        </w:trPr>
        <w:tc>
          <w:tcPr>
            <w:tcW w:w="1950" w:type="dxa"/>
            <w:tcBorders>
              <w:top w:val="nil"/>
              <w:left w:val="nil"/>
              <w:bottom w:val="single" w:sz="8" w:space="0" w:color="auto"/>
              <w:right w:val="nil"/>
            </w:tcBorders>
            <w:shd w:val="clear" w:color="auto" w:fill="FFFFFF" w:themeFill="background1"/>
            <w:vAlign w:val="center"/>
            <w:hideMark/>
          </w:tcPr>
          <w:p w14:paraId="2563004E" w14:textId="77777777" w:rsidR="002C285F" w:rsidRPr="00C93E78" w:rsidRDefault="002C285F" w:rsidP="002C285F">
            <w:pPr>
              <w:jc w:val="left"/>
              <w:rPr>
                <w:rFonts w:ascii="Simplified Arabic" w:hAnsi="Simplified Arabic"/>
                <w:b/>
                <w:bCs/>
                <w:color w:val="000000"/>
                <w:szCs w:val="20"/>
                <w:lang w:eastAsia="en-CA"/>
              </w:rPr>
            </w:pPr>
            <w:r>
              <w:rPr>
                <w:rFonts w:ascii="Simplified Arabic" w:hAnsi="Simplified Arabic" w:hint="cs"/>
                <w:b/>
                <w:bCs/>
                <w:color w:val="000000"/>
                <w:szCs w:val="20"/>
                <w:rtl/>
                <w:lang w:eastAsia="en-CA"/>
              </w:rPr>
              <w:t>المجموع</w:t>
            </w:r>
          </w:p>
        </w:tc>
        <w:tc>
          <w:tcPr>
            <w:tcW w:w="2160" w:type="dxa"/>
            <w:tcBorders>
              <w:top w:val="nil"/>
              <w:left w:val="nil"/>
              <w:bottom w:val="single" w:sz="8" w:space="0" w:color="auto"/>
              <w:right w:val="nil"/>
            </w:tcBorders>
            <w:shd w:val="clear" w:color="auto" w:fill="FFFFFF" w:themeFill="background1"/>
            <w:vAlign w:val="center"/>
            <w:hideMark/>
          </w:tcPr>
          <w:p w14:paraId="620F860D"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78</w:t>
            </w:r>
          </w:p>
        </w:tc>
        <w:tc>
          <w:tcPr>
            <w:tcW w:w="1229" w:type="dxa"/>
            <w:tcBorders>
              <w:top w:val="nil"/>
              <w:left w:val="nil"/>
              <w:bottom w:val="single" w:sz="8" w:space="0" w:color="auto"/>
              <w:right w:val="nil"/>
            </w:tcBorders>
            <w:shd w:val="clear" w:color="auto" w:fill="FFFFFF" w:themeFill="background1"/>
            <w:vAlign w:val="center"/>
            <w:hideMark/>
          </w:tcPr>
          <w:p w14:paraId="08969923"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78</w:t>
            </w:r>
          </w:p>
        </w:tc>
        <w:tc>
          <w:tcPr>
            <w:tcW w:w="1325" w:type="dxa"/>
            <w:tcBorders>
              <w:top w:val="nil"/>
              <w:left w:val="nil"/>
              <w:bottom w:val="single" w:sz="8" w:space="0" w:color="auto"/>
              <w:right w:val="nil"/>
            </w:tcBorders>
            <w:shd w:val="clear" w:color="auto" w:fill="FFFFFF" w:themeFill="background1"/>
            <w:vAlign w:val="center"/>
            <w:hideMark/>
          </w:tcPr>
          <w:p w14:paraId="147D8339"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86</w:t>
            </w:r>
          </w:p>
        </w:tc>
        <w:tc>
          <w:tcPr>
            <w:tcW w:w="1375" w:type="dxa"/>
            <w:tcBorders>
              <w:top w:val="nil"/>
              <w:left w:val="nil"/>
              <w:bottom w:val="single" w:sz="8" w:space="0" w:color="auto"/>
              <w:right w:val="nil"/>
            </w:tcBorders>
            <w:shd w:val="clear" w:color="auto" w:fill="FFFFFF" w:themeFill="background1"/>
            <w:vAlign w:val="center"/>
            <w:hideMark/>
          </w:tcPr>
          <w:p w14:paraId="2E1FDB54" w14:textId="77777777" w:rsidR="002C285F" w:rsidRPr="00E96755" w:rsidRDefault="002C285F" w:rsidP="00E96755">
            <w:pPr>
              <w:keepNext/>
              <w:snapToGrid w:val="0"/>
              <w:spacing w:before="60" w:after="60"/>
              <w:jc w:val="center"/>
              <w:outlineLvl w:val="2"/>
              <w:rPr>
                <w:rFonts w:cs="Times New Roman"/>
                <w:b/>
                <w:bCs/>
                <w:i/>
                <w:iCs/>
                <w:color w:val="000000"/>
                <w:szCs w:val="20"/>
                <w:lang w:eastAsia="zh-CN"/>
              </w:rPr>
            </w:pPr>
            <w:r w:rsidRPr="00E96755">
              <w:rPr>
                <w:rFonts w:cs="Times New Roman"/>
                <w:b/>
                <w:bCs/>
                <w:color w:val="000000"/>
                <w:szCs w:val="20"/>
                <w:lang w:eastAsia="zh-CN"/>
              </w:rPr>
              <w:t>78</w:t>
            </w:r>
          </w:p>
        </w:tc>
      </w:tr>
    </w:tbl>
    <w:p w14:paraId="58D58CCF" w14:textId="77777777" w:rsidR="0031026B" w:rsidRDefault="0031026B" w:rsidP="0031026B">
      <w:pPr>
        <w:pStyle w:val="ListParagraph"/>
        <w:bidi/>
        <w:spacing w:after="120" w:line="216" w:lineRule="auto"/>
        <w:ind w:left="0"/>
        <w:rPr>
          <w:rFonts w:cs="Simplified Arabic"/>
          <w:sz w:val="20"/>
          <w:szCs w:val="20"/>
          <w:rtl/>
          <w:lang w:bidi="ar-EG"/>
        </w:rPr>
      </w:pPr>
    </w:p>
    <w:p w14:paraId="1387CE26" w14:textId="77777777" w:rsidR="00810CB7" w:rsidRPr="0031026B" w:rsidRDefault="00810CB7" w:rsidP="00810CB7">
      <w:pPr>
        <w:pStyle w:val="ListParagraph"/>
        <w:bidi/>
        <w:spacing w:after="120" w:line="216" w:lineRule="auto"/>
        <w:ind w:left="0"/>
        <w:rPr>
          <w:rFonts w:cs="Simplified Arabic"/>
          <w:sz w:val="20"/>
          <w:szCs w:val="20"/>
          <w:rtl/>
          <w:lang w:bidi="ar-EG"/>
        </w:rPr>
      </w:pPr>
    </w:p>
    <w:p w14:paraId="5BFC3F53" w14:textId="77777777" w:rsidR="006A5D38" w:rsidRDefault="002C285F" w:rsidP="002C285F">
      <w:pPr>
        <w:pStyle w:val="ListParagraph"/>
        <w:bidi/>
        <w:spacing w:after="120" w:line="216" w:lineRule="auto"/>
        <w:ind w:left="0"/>
        <w:rPr>
          <w:rFonts w:ascii="Simplified Arabic" w:hAnsi="Simplified Arabic" w:cs="Simplified Arabic"/>
          <w:szCs w:val="22"/>
          <w:rtl/>
        </w:rPr>
      </w:pPr>
      <w:r>
        <w:rPr>
          <w:rFonts w:ascii="Simplified Arabic" w:hAnsi="Simplified Arabic" w:cs="Simplified Arabic"/>
          <w:b/>
          <w:bCs/>
          <w:rtl/>
        </w:rPr>
        <w:t>الجدول 5</w:t>
      </w:r>
      <w:r>
        <w:rPr>
          <w:rFonts w:ascii="Simplified Arabic" w:hAnsi="Simplified Arabic" w:cs="Simplified Arabic" w:hint="cs"/>
          <w:b/>
          <w:bCs/>
          <w:rtl/>
        </w:rPr>
        <w:t xml:space="preserve">. </w:t>
      </w:r>
      <w:r w:rsidRPr="002C285F">
        <w:rPr>
          <w:rFonts w:ascii="Simplified Arabic" w:hAnsi="Simplified Arabic" w:cs="Simplified Arabic"/>
          <w:b/>
          <w:bCs/>
          <w:rtl/>
        </w:rPr>
        <w:t>توزيع الموارد حسب المكوّن</w:t>
      </w:r>
    </w:p>
    <w:p w14:paraId="771643D7" w14:textId="77777777" w:rsidR="002C285F" w:rsidRPr="00372A82" w:rsidRDefault="002C285F" w:rsidP="00372A82">
      <w:pPr>
        <w:pStyle w:val="ListParagraph"/>
        <w:bidi/>
        <w:spacing w:after="120" w:line="216" w:lineRule="auto"/>
        <w:rPr>
          <w:rFonts w:ascii="Simplified Arabic" w:hAnsi="Simplified Arabic" w:cs="Simplified Arabic"/>
          <w:i/>
          <w:iCs/>
          <w:szCs w:val="22"/>
          <w:rtl/>
        </w:rPr>
      </w:pPr>
      <w:r w:rsidRPr="00372A82">
        <w:rPr>
          <w:rFonts w:ascii="Simplified Arabic" w:hAnsi="Simplified Arabic" w:cs="Simplified Arabic" w:hint="cs"/>
          <w:i/>
          <w:iCs/>
          <w:szCs w:val="22"/>
          <w:rtl/>
        </w:rPr>
        <w:t>(بآلاف الدولارات الأمريكية)</w:t>
      </w:r>
    </w:p>
    <w:tbl>
      <w:tblPr>
        <w:bidiVisual/>
        <w:tblW w:w="0" w:type="auto"/>
        <w:jc w:val="center"/>
        <w:tblLook w:val="04A0" w:firstRow="1" w:lastRow="0" w:firstColumn="1" w:lastColumn="0" w:noHBand="0" w:noVBand="1"/>
      </w:tblPr>
      <w:tblGrid>
        <w:gridCol w:w="2902"/>
        <w:gridCol w:w="2154"/>
        <w:gridCol w:w="1418"/>
        <w:gridCol w:w="1451"/>
      </w:tblGrid>
      <w:tr w:rsidR="00B727E0" w:rsidRPr="002C285F" w14:paraId="7103E8A8" w14:textId="77777777" w:rsidTr="00B727E0">
        <w:trPr>
          <w:trHeight w:val="230"/>
          <w:jc w:val="center"/>
        </w:trPr>
        <w:tc>
          <w:tcPr>
            <w:tcW w:w="2902" w:type="dxa"/>
            <w:vMerge w:val="restart"/>
            <w:tcBorders>
              <w:top w:val="single" w:sz="8" w:space="0" w:color="auto"/>
              <w:left w:val="nil"/>
              <w:bottom w:val="single" w:sz="12" w:space="0" w:color="000000"/>
              <w:right w:val="nil"/>
            </w:tcBorders>
            <w:shd w:val="clear" w:color="auto" w:fill="auto"/>
            <w:vAlign w:val="center"/>
            <w:hideMark/>
          </w:tcPr>
          <w:p w14:paraId="2C359681" w14:textId="77777777" w:rsidR="00B727E0" w:rsidRPr="002C285F" w:rsidRDefault="00B727E0" w:rsidP="002C285F">
            <w:pPr>
              <w:rPr>
                <w:color w:val="000000"/>
                <w:szCs w:val="20"/>
                <w:lang w:eastAsia="zh-CN"/>
              </w:rPr>
            </w:pPr>
            <w:r w:rsidRPr="002C285F">
              <w:rPr>
                <w:color w:val="000000"/>
                <w:szCs w:val="20"/>
                <w:lang w:eastAsia="zh-CN"/>
              </w:rPr>
              <w:t> </w:t>
            </w:r>
          </w:p>
        </w:tc>
        <w:tc>
          <w:tcPr>
            <w:tcW w:w="2154" w:type="dxa"/>
            <w:vMerge w:val="restart"/>
            <w:tcBorders>
              <w:top w:val="single" w:sz="8" w:space="0" w:color="auto"/>
              <w:left w:val="nil"/>
              <w:bottom w:val="single" w:sz="12" w:space="0" w:color="000000"/>
              <w:right w:val="nil"/>
            </w:tcBorders>
            <w:shd w:val="clear" w:color="auto" w:fill="auto"/>
            <w:vAlign w:val="center"/>
            <w:hideMark/>
          </w:tcPr>
          <w:p w14:paraId="1EDB8F08" w14:textId="77777777" w:rsidR="00B727E0" w:rsidRDefault="00B727E0" w:rsidP="004E09E3">
            <w:pPr>
              <w:keepNext/>
              <w:keepLines/>
              <w:jc w:val="center"/>
              <w:rPr>
                <w:i/>
                <w:iCs/>
                <w:color w:val="000000"/>
                <w:szCs w:val="20"/>
                <w:rtl/>
                <w:lang w:eastAsia="zh-CN" w:bidi="ar-EG"/>
              </w:rPr>
            </w:pPr>
            <w:r>
              <w:rPr>
                <w:rFonts w:hint="cs"/>
                <w:i/>
                <w:iCs/>
                <w:color w:val="000000"/>
                <w:szCs w:val="20"/>
                <w:rtl/>
                <w:lang w:eastAsia="zh-CN" w:bidi="ar-EG"/>
              </w:rPr>
              <w:t>الميزانية المعتمدة</w:t>
            </w:r>
          </w:p>
          <w:p w14:paraId="680AFA46" w14:textId="77777777" w:rsidR="00B727E0" w:rsidRPr="002C285F" w:rsidRDefault="00B727E0" w:rsidP="004E09E3">
            <w:pPr>
              <w:keepNext/>
              <w:keepLines/>
              <w:jc w:val="center"/>
              <w:rPr>
                <w:i/>
                <w:iCs/>
                <w:color w:val="000000"/>
                <w:szCs w:val="20"/>
                <w:lang w:eastAsia="zh-CN" w:bidi="ar-EG"/>
              </w:rPr>
            </w:pPr>
            <w:r>
              <w:rPr>
                <w:rFonts w:hint="cs"/>
                <w:i/>
                <w:iCs/>
                <w:color w:val="000000"/>
                <w:szCs w:val="20"/>
                <w:rtl/>
                <w:lang w:eastAsia="zh-CN" w:bidi="ar-EG"/>
              </w:rPr>
              <w:t>2019-2020</w:t>
            </w:r>
          </w:p>
        </w:tc>
        <w:tc>
          <w:tcPr>
            <w:tcW w:w="1418" w:type="dxa"/>
            <w:vMerge w:val="restart"/>
            <w:tcBorders>
              <w:top w:val="single" w:sz="8" w:space="0" w:color="auto"/>
              <w:left w:val="nil"/>
              <w:bottom w:val="single" w:sz="12" w:space="0" w:color="000000"/>
              <w:right w:val="nil"/>
            </w:tcBorders>
            <w:shd w:val="clear" w:color="auto" w:fill="auto"/>
            <w:vAlign w:val="center"/>
            <w:hideMark/>
          </w:tcPr>
          <w:p w14:paraId="08303D81" w14:textId="77777777" w:rsidR="00B727E0" w:rsidRDefault="00B727E0" w:rsidP="002C285F">
            <w:pPr>
              <w:keepNext/>
              <w:keepLines/>
              <w:jc w:val="left"/>
              <w:rPr>
                <w:i/>
                <w:iCs/>
                <w:color w:val="000000"/>
                <w:szCs w:val="20"/>
                <w:rtl/>
                <w:lang w:eastAsia="zh-CN"/>
              </w:rPr>
            </w:pPr>
            <w:r>
              <w:rPr>
                <w:rFonts w:hint="cs"/>
                <w:i/>
                <w:iCs/>
                <w:color w:val="000000"/>
                <w:szCs w:val="20"/>
                <w:rtl/>
                <w:lang w:eastAsia="zh-CN"/>
              </w:rPr>
              <w:t>سيناريو النمو الحقيقي الصفري</w:t>
            </w:r>
          </w:p>
          <w:p w14:paraId="3DB42AD2" w14:textId="77777777" w:rsidR="00B727E0" w:rsidRPr="002C285F" w:rsidRDefault="00B727E0" w:rsidP="002C285F">
            <w:pPr>
              <w:keepNext/>
              <w:keepLines/>
              <w:jc w:val="left"/>
              <w:rPr>
                <w:i/>
                <w:iCs/>
                <w:color w:val="000000"/>
                <w:szCs w:val="20"/>
                <w:lang w:eastAsia="zh-CN"/>
              </w:rPr>
            </w:pPr>
            <w:r>
              <w:rPr>
                <w:rFonts w:hint="cs"/>
                <w:i/>
                <w:iCs/>
                <w:color w:val="000000"/>
                <w:szCs w:val="20"/>
                <w:rtl/>
                <w:lang w:eastAsia="zh-CN"/>
              </w:rPr>
              <w:t>2023-2024</w:t>
            </w:r>
          </w:p>
        </w:tc>
        <w:tc>
          <w:tcPr>
            <w:tcW w:w="1451" w:type="dxa"/>
            <w:vMerge w:val="restart"/>
            <w:tcBorders>
              <w:top w:val="single" w:sz="8" w:space="0" w:color="auto"/>
              <w:left w:val="nil"/>
              <w:bottom w:val="single" w:sz="12" w:space="0" w:color="000000"/>
              <w:right w:val="nil"/>
            </w:tcBorders>
            <w:shd w:val="clear" w:color="auto" w:fill="auto"/>
            <w:vAlign w:val="center"/>
            <w:hideMark/>
          </w:tcPr>
          <w:p w14:paraId="43DB9387" w14:textId="77777777" w:rsidR="00B727E0" w:rsidRDefault="00B727E0" w:rsidP="00810CB7">
            <w:pPr>
              <w:keepNext/>
              <w:keepLines/>
              <w:jc w:val="left"/>
              <w:rPr>
                <w:i/>
                <w:iCs/>
                <w:color w:val="000000"/>
                <w:szCs w:val="20"/>
                <w:rtl/>
                <w:lang w:eastAsia="zh-CN"/>
              </w:rPr>
            </w:pPr>
            <w:r>
              <w:rPr>
                <w:rFonts w:hint="cs"/>
                <w:i/>
                <w:iCs/>
                <w:color w:val="000000"/>
                <w:szCs w:val="20"/>
                <w:rtl/>
                <w:lang w:eastAsia="zh-CN"/>
              </w:rPr>
              <w:t>سيناريو النمو الاسمي الصفري</w:t>
            </w:r>
          </w:p>
          <w:p w14:paraId="59B788B2" w14:textId="77777777" w:rsidR="00B727E0" w:rsidRPr="002C285F" w:rsidRDefault="00B727E0" w:rsidP="002C285F">
            <w:pPr>
              <w:keepNext/>
              <w:keepLines/>
              <w:jc w:val="left"/>
              <w:rPr>
                <w:i/>
                <w:iCs/>
                <w:color w:val="000000"/>
                <w:szCs w:val="20"/>
                <w:lang w:eastAsia="zh-CN"/>
              </w:rPr>
            </w:pPr>
            <w:r>
              <w:rPr>
                <w:rFonts w:hint="cs"/>
                <w:i/>
                <w:iCs/>
                <w:color w:val="000000"/>
                <w:szCs w:val="20"/>
                <w:rtl/>
                <w:lang w:eastAsia="zh-CN"/>
              </w:rPr>
              <w:t>2023-2024</w:t>
            </w:r>
          </w:p>
        </w:tc>
      </w:tr>
      <w:tr w:rsidR="00B727E0" w:rsidRPr="002C285F" w14:paraId="2EAC1BBB" w14:textId="77777777" w:rsidTr="00B727E0">
        <w:trPr>
          <w:trHeight w:val="230"/>
          <w:jc w:val="center"/>
        </w:trPr>
        <w:tc>
          <w:tcPr>
            <w:tcW w:w="2902" w:type="dxa"/>
            <w:vMerge/>
            <w:tcBorders>
              <w:top w:val="single" w:sz="8" w:space="0" w:color="auto"/>
              <w:left w:val="nil"/>
              <w:bottom w:val="single" w:sz="12" w:space="0" w:color="000000"/>
              <w:right w:val="nil"/>
            </w:tcBorders>
            <w:vAlign w:val="center"/>
            <w:hideMark/>
          </w:tcPr>
          <w:p w14:paraId="3E01669F" w14:textId="77777777" w:rsidR="00B727E0" w:rsidRPr="002C285F" w:rsidRDefault="00B727E0" w:rsidP="002C285F">
            <w:pPr>
              <w:rPr>
                <w:color w:val="000000"/>
                <w:szCs w:val="20"/>
                <w:lang w:eastAsia="zh-CN"/>
              </w:rPr>
            </w:pPr>
          </w:p>
        </w:tc>
        <w:tc>
          <w:tcPr>
            <w:tcW w:w="2154" w:type="dxa"/>
            <w:vMerge/>
            <w:tcBorders>
              <w:top w:val="single" w:sz="8" w:space="0" w:color="auto"/>
              <w:left w:val="nil"/>
              <w:bottom w:val="single" w:sz="12" w:space="0" w:color="000000"/>
              <w:right w:val="nil"/>
            </w:tcBorders>
            <w:vAlign w:val="center"/>
            <w:hideMark/>
          </w:tcPr>
          <w:p w14:paraId="56CAC9B0" w14:textId="77777777" w:rsidR="00B727E0" w:rsidRPr="002C285F" w:rsidRDefault="00B727E0" w:rsidP="00F14F67">
            <w:pPr>
              <w:keepNext/>
              <w:keepLines/>
              <w:rPr>
                <w:i/>
                <w:iCs/>
                <w:color w:val="000000"/>
                <w:szCs w:val="20"/>
                <w:lang w:eastAsia="zh-CN"/>
              </w:rPr>
            </w:pPr>
          </w:p>
        </w:tc>
        <w:tc>
          <w:tcPr>
            <w:tcW w:w="1418" w:type="dxa"/>
            <w:vMerge/>
            <w:tcBorders>
              <w:top w:val="single" w:sz="8" w:space="0" w:color="auto"/>
              <w:left w:val="nil"/>
              <w:bottom w:val="single" w:sz="12" w:space="0" w:color="000000"/>
              <w:right w:val="nil"/>
            </w:tcBorders>
            <w:vAlign w:val="center"/>
            <w:hideMark/>
          </w:tcPr>
          <w:p w14:paraId="3CA83C4E" w14:textId="77777777" w:rsidR="00B727E0" w:rsidRPr="002C285F" w:rsidRDefault="00B727E0" w:rsidP="00F14F67">
            <w:pPr>
              <w:keepNext/>
              <w:keepLines/>
              <w:rPr>
                <w:i/>
                <w:iCs/>
                <w:color w:val="000000"/>
                <w:szCs w:val="20"/>
                <w:lang w:eastAsia="zh-CN"/>
              </w:rPr>
            </w:pPr>
          </w:p>
        </w:tc>
        <w:tc>
          <w:tcPr>
            <w:tcW w:w="1451" w:type="dxa"/>
            <w:vMerge/>
            <w:tcBorders>
              <w:top w:val="single" w:sz="8" w:space="0" w:color="auto"/>
              <w:left w:val="nil"/>
              <w:bottom w:val="single" w:sz="12" w:space="0" w:color="000000"/>
              <w:right w:val="nil"/>
            </w:tcBorders>
            <w:vAlign w:val="center"/>
            <w:hideMark/>
          </w:tcPr>
          <w:p w14:paraId="1D1E4E3C" w14:textId="77777777" w:rsidR="00B727E0" w:rsidRPr="002C285F" w:rsidRDefault="00B727E0" w:rsidP="00F14F67">
            <w:pPr>
              <w:keepNext/>
              <w:keepLines/>
              <w:rPr>
                <w:i/>
                <w:iCs/>
                <w:color w:val="000000"/>
                <w:szCs w:val="20"/>
                <w:lang w:eastAsia="zh-CN"/>
              </w:rPr>
            </w:pPr>
          </w:p>
        </w:tc>
      </w:tr>
      <w:tr w:rsidR="00B727E0" w:rsidRPr="002C285F" w14:paraId="54977244" w14:textId="77777777" w:rsidTr="00B727E0">
        <w:trPr>
          <w:trHeight w:val="230"/>
          <w:jc w:val="center"/>
        </w:trPr>
        <w:tc>
          <w:tcPr>
            <w:tcW w:w="2902" w:type="dxa"/>
            <w:vMerge/>
            <w:tcBorders>
              <w:top w:val="single" w:sz="8" w:space="0" w:color="auto"/>
              <w:left w:val="nil"/>
              <w:bottom w:val="single" w:sz="12" w:space="0" w:color="000000"/>
              <w:right w:val="nil"/>
            </w:tcBorders>
            <w:vAlign w:val="center"/>
            <w:hideMark/>
          </w:tcPr>
          <w:p w14:paraId="1BB096CC" w14:textId="77777777" w:rsidR="00B727E0" w:rsidRPr="002C285F" w:rsidRDefault="00B727E0" w:rsidP="002C285F">
            <w:pPr>
              <w:rPr>
                <w:color w:val="000000"/>
                <w:szCs w:val="20"/>
                <w:lang w:eastAsia="zh-CN"/>
              </w:rPr>
            </w:pPr>
          </w:p>
        </w:tc>
        <w:tc>
          <w:tcPr>
            <w:tcW w:w="2154" w:type="dxa"/>
            <w:vMerge/>
            <w:tcBorders>
              <w:top w:val="single" w:sz="8" w:space="0" w:color="auto"/>
              <w:left w:val="nil"/>
              <w:bottom w:val="single" w:sz="12" w:space="0" w:color="000000"/>
              <w:right w:val="nil"/>
            </w:tcBorders>
            <w:vAlign w:val="center"/>
            <w:hideMark/>
          </w:tcPr>
          <w:p w14:paraId="6095DCFC" w14:textId="77777777" w:rsidR="00B727E0" w:rsidRPr="002C285F" w:rsidRDefault="00B727E0" w:rsidP="00F14F67">
            <w:pPr>
              <w:keepNext/>
              <w:keepLines/>
              <w:rPr>
                <w:i/>
                <w:iCs/>
                <w:color w:val="000000"/>
                <w:szCs w:val="20"/>
                <w:lang w:eastAsia="zh-CN"/>
              </w:rPr>
            </w:pPr>
          </w:p>
        </w:tc>
        <w:tc>
          <w:tcPr>
            <w:tcW w:w="1418" w:type="dxa"/>
            <w:vMerge/>
            <w:tcBorders>
              <w:top w:val="single" w:sz="8" w:space="0" w:color="auto"/>
              <w:left w:val="nil"/>
              <w:bottom w:val="single" w:sz="12" w:space="0" w:color="000000"/>
              <w:right w:val="nil"/>
            </w:tcBorders>
            <w:vAlign w:val="center"/>
            <w:hideMark/>
          </w:tcPr>
          <w:p w14:paraId="704B9752" w14:textId="77777777" w:rsidR="00B727E0" w:rsidRPr="002C285F" w:rsidRDefault="00B727E0" w:rsidP="00F14F67">
            <w:pPr>
              <w:keepNext/>
              <w:keepLines/>
              <w:rPr>
                <w:i/>
                <w:iCs/>
                <w:color w:val="000000"/>
                <w:szCs w:val="20"/>
                <w:lang w:eastAsia="zh-CN"/>
              </w:rPr>
            </w:pPr>
          </w:p>
        </w:tc>
        <w:tc>
          <w:tcPr>
            <w:tcW w:w="1451" w:type="dxa"/>
            <w:vMerge/>
            <w:tcBorders>
              <w:top w:val="single" w:sz="8" w:space="0" w:color="auto"/>
              <w:left w:val="nil"/>
              <w:bottom w:val="single" w:sz="12" w:space="0" w:color="000000"/>
              <w:right w:val="nil"/>
            </w:tcBorders>
            <w:vAlign w:val="center"/>
            <w:hideMark/>
          </w:tcPr>
          <w:p w14:paraId="1EF91496" w14:textId="77777777" w:rsidR="00B727E0" w:rsidRPr="002C285F" w:rsidRDefault="00B727E0" w:rsidP="00F14F67">
            <w:pPr>
              <w:keepNext/>
              <w:keepLines/>
              <w:rPr>
                <w:i/>
                <w:iCs/>
                <w:color w:val="000000"/>
                <w:szCs w:val="20"/>
                <w:lang w:eastAsia="zh-CN"/>
              </w:rPr>
            </w:pPr>
          </w:p>
        </w:tc>
      </w:tr>
      <w:tr w:rsidR="00B727E0" w:rsidRPr="002C285F" w14:paraId="756BA34C" w14:textId="77777777" w:rsidTr="00B727E0">
        <w:trPr>
          <w:jc w:val="center"/>
        </w:trPr>
        <w:tc>
          <w:tcPr>
            <w:tcW w:w="2902" w:type="dxa"/>
            <w:tcBorders>
              <w:top w:val="nil"/>
              <w:left w:val="nil"/>
              <w:bottom w:val="nil"/>
              <w:right w:val="nil"/>
            </w:tcBorders>
            <w:shd w:val="clear" w:color="auto" w:fill="auto"/>
            <w:vAlign w:val="center"/>
            <w:hideMark/>
          </w:tcPr>
          <w:p w14:paraId="5107883F" w14:textId="77777777" w:rsidR="00B727E0" w:rsidRPr="00C93E78" w:rsidRDefault="00B727E0" w:rsidP="00F14F67">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ألف- الهيئات ال</w:t>
            </w:r>
            <w:r>
              <w:rPr>
                <w:rFonts w:ascii="Simplified Arabic" w:hAnsi="Simplified Arabic" w:hint="cs"/>
                <w:color w:val="000000"/>
                <w:szCs w:val="20"/>
                <w:rtl/>
                <w:lang w:eastAsia="en-CA"/>
              </w:rPr>
              <w:t>رئاسية</w:t>
            </w:r>
            <w:r w:rsidRPr="00C93E78">
              <w:rPr>
                <w:rFonts w:ascii="Simplified Arabic" w:hAnsi="Simplified Arabic" w:hint="cs"/>
                <w:color w:val="000000"/>
                <w:szCs w:val="20"/>
                <w:rtl/>
                <w:lang w:eastAsia="en-CA"/>
              </w:rPr>
              <w:t xml:space="preserve"> </w:t>
            </w:r>
            <w:r>
              <w:rPr>
                <w:rFonts w:ascii="Simplified Arabic" w:hAnsi="Simplified Arabic" w:hint="cs"/>
                <w:color w:val="000000"/>
                <w:szCs w:val="20"/>
                <w:rtl/>
                <w:lang w:eastAsia="en-CA"/>
              </w:rPr>
              <w:t>و</w:t>
            </w:r>
            <w:r w:rsidRPr="00C93E78">
              <w:rPr>
                <w:rFonts w:ascii="Simplified Arabic" w:hAnsi="Simplified Arabic" w:hint="cs"/>
                <w:color w:val="000000"/>
                <w:szCs w:val="20"/>
                <w:rtl/>
                <w:lang w:eastAsia="en-CA"/>
              </w:rPr>
              <w:t>الفرعية</w:t>
            </w:r>
          </w:p>
        </w:tc>
        <w:tc>
          <w:tcPr>
            <w:tcW w:w="2154" w:type="dxa"/>
            <w:tcBorders>
              <w:top w:val="nil"/>
              <w:left w:val="nil"/>
              <w:bottom w:val="nil"/>
              <w:right w:val="nil"/>
            </w:tcBorders>
            <w:shd w:val="clear" w:color="auto" w:fill="auto"/>
            <w:vAlign w:val="center"/>
            <w:hideMark/>
          </w:tcPr>
          <w:p w14:paraId="2902C828" w14:textId="77777777" w:rsidR="00B727E0" w:rsidRPr="002C285F" w:rsidRDefault="00B727E0" w:rsidP="00B727E0">
            <w:pPr>
              <w:keepNext/>
              <w:keepLines/>
              <w:ind w:firstLine="503"/>
              <w:jc w:val="left"/>
              <w:rPr>
                <w:color w:val="000000"/>
                <w:szCs w:val="20"/>
                <w:lang w:eastAsia="zh-CN"/>
              </w:rPr>
            </w:pPr>
            <w:r w:rsidRPr="002C285F">
              <w:rPr>
                <w:color w:val="000000"/>
                <w:szCs w:val="20"/>
                <w:lang w:eastAsia="zh-CN"/>
              </w:rPr>
              <w:t>4,373.0</w:t>
            </w:r>
          </w:p>
        </w:tc>
        <w:tc>
          <w:tcPr>
            <w:tcW w:w="1418" w:type="dxa"/>
            <w:tcBorders>
              <w:top w:val="nil"/>
              <w:left w:val="nil"/>
              <w:bottom w:val="nil"/>
              <w:right w:val="nil"/>
            </w:tcBorders>
            <w:shd w:val="clear" w:color="auto" w:fill="auto"/>
            <w:vAlign w:val="center"/>
            <w:hideMark/>
          </w:tcPr>
          <w:p w14:paraId="6AC57641" w14:textId="77777777" w:rsidR="00B727E0" w:rsidRPr="002C285F" w:rsidRDefault="00B727E0" w:rsidP="00B727E0">
            <w:pPr>
              <w:keepNext/>
              <w:keepLines/>
              <w:ind w:firstLine="239"/>
              <w:jc w:val="left"/>
              <w:rPr>
                <w:color w:val="000000"/>
                <w:szCs w:val="20"/>
                <w:lang w:eastAsia="zh-CN"/>
              </w:rPr>
            </w:pPr>
            <w:r w:rsidRPr="002C285F">
              <w:rPr>
                <w:color w:val="000000"/>
                <w:szCs w:val="20"/>
                <w:lang w:eastAsia="zh-CN"/>
              </w:rPr>
              <w:t>4,568.9</w:t>
            </w:r>
          </w:p>
        </w:tc>
        <w:tc>
          <w:tcPr>
            <w:tcW w:w="1451" w:type="dxa"/>
            <w:tcBorders>
              <w:top w:val="nil"/>
              <w:left w:val="nil"/>
              <w:bottom w:val="nil"/>
              <w:right w:val="nil"/>
            </w:tcBorders>
            <w:shd w:val="clear" w:color="auto" w:fill="auto"/>
            <w:vAlign w:val="center"/>
            <w:hideMark/>
          </w:tcPr>
          <w:p w14:paraId="34567FA5" w14:textId="77777777" w:rsidR="00B727E0" w:rsidRPr="002C285F" w:rsidRDefault="00B727E0" w:rsidP="00B727E0">
            <w:pPr>
              <w:keepNext/>
              <w:keepLines/>
              <w:ind w:firstLine="503"/>
              <w:jc w:val="left"/>
              <w:rPr>
                <w:color w:val="000000"/>
                <w:szCs w:val="20"/>
                <w:lang w:eastAsia="zh-CN"/>
              </w:rPr>
            </w:pPr>
            <w:r w:rsidRPr="002C285F">
              <w:rPr>
                <w:color w:val="000000"/>
                <w:szCs w:val="20"/>
                <w:lang w:eastAsia="zh-CN"/>
              </w:rPr>
              <w:t>4,568.9</w:t>
            </w:r>
          </w:p>
        </w:tc>
      </w:tr>
      <w:tr w:rsidR="00B727E0" w:rsidRPr="002C285F" w14:paraId="2EFBB8F8" w14:textId="77777777" w:rsidTr="00B727E0">
        <w:trPr>
          <w:jc w:val="center"/>
        </w:trPr>
        <w:tc>
          <w:tcPr>
            <w:tcW w:w="2902" w:type="dxa"/>
            <w:tcBorders>
              <w:top w:val="nil"/>
              <w:left w:val="nil"/>
              <w:bottom w:val="nil"/>
              <w:right w:val="nil"/>
            </w:tcBorders>
            <w:shd w:val="clear" w:color="auto" w:fill="auto"/>
            <w:vAlign w:val="center"/>
            <w:hideMark/>
          </w:tcPr>
          <w:p w14:paraId="3D6489F4" w14:textId="77777777" w:rsidR="00B727E0" w:rsidRPr="00C93E78" w:rsidRDefault="00B727E0" w:rsidP="00F14F67">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 xml:space="preserve">باء- </w:t>
            </w:r>
            <w:r>
              <w:rPr>
                <w:rFonts w:ascii="Simplified Arabic" w:hAnsi="Simplified Arabic" w:hint="cs"/>
                <w:color w:val="000000"/>
                <w:szCs w:val="20"/>
                <w:rtl/>
                <w:lang w:eastAsia="en-CA"/>
              </w:rPr>
              <w:t>التوجيه التنفيذي</w:t>
            </w:r>
            <w:r w:rsidRPr="00C93E78">
              <w:rPr>
                <w:rFonts w:ascii="Simplified Arabic" w:hAnsi="Simplified Arabic" w:hint="cs"/>
                <w:color w:val="000000"/>
                <w:szCs w:val="20"/>
                <w:rtl/>
                <w:lang w:eastAsia="en-CA"/>
              </w:rPr>
              <w:t xml:space="preserve"> والإدارة التنفيذية</w:t>
            </w:r>
          </w:p>
        </w:tc>
        <w:tc>
          <w:tcPr>
            <w:tcW w:w="2154" w:type="dxa"/>
            <w:tcBorders>
              <w:top w:val="nil"/>
              <w:left w:val="nil"/>
              <w:bottom w:val="nil"/>
              <w:right w:val="nil"/>
            </w:tcBorders>
            <w:shd w:val="clear" w:color="auto" w:fill="auto"/>
            <w:vAlign w:val="center"/>
            <w:hideMark/>
          </w:tcPr>
          <w:p w14:paraId="550D2C7B" w14:textId="77777777" w:rsidR="00B727E0" w:rsidRPr="002C285F" w:rsidRDefault="00B727E0" w:rsidP="00B727E0">
            <w:pPr>
              <w:keepNext/>
              <w:keepLines/>
              <w:ind w:firstLine="503"/>
              <w:jc w:val="left"/>
              <w:rPr>
                <w:color w:val="000000"/>
                <w:szCs w:val="20"/>
                <w:lang w:eastAsia="zh-CN"/>
              </w:rPr>
            </w:pPr>
            <w:r w:rsidRPr="002C285F">
              <w:rPr>
                <w:color w:val="000000"/>
                <w:szCs w:val="20"/>
                <w:lang w:eastAsia="zh-CN"/>
              </w:rPr>
              <w:t>5,304.3</w:t>
            </w:r>
          </w:p>
        </w:tc>
        <w:tc>
          <w:tcPr>
            <w:tcW w:w="1418" w:type="dxa"/>
            <w:tcBorders>
              <w:top w:val="nil"/>
              <w:left w:val="nil"/>
              <w:bottom w:val="nil"/>
              <w:right w:val="nil"/>
            </w:tcBorders>
            <w:shd w:val="clear" w:color="auto" w:fill="auto"/>
            <w:vAlign w:val="center"/>
            <w:hideMark/>
          </w:tcPr>
          <w:p w14:paraId="75705887" w14:textId="77777777" w:rsidR="00B727E0" w:rsidRPr="002C285F" w:rsidRDefault="00B727E0" w:rsidP="00B727E0">
            <w:pPr>
              <w:keepNext/>
              <w:keepLines/>
              <w:ind w:firstLine="239"/>
              <w:jc w:val="left"/>
              <w:rPr>
                <w:color w:val="000000"/>
                <w:szCs w:val="20"/>
                <w:lang w:eastAsia="zh-CN"/>
              </w:rPr>
            </w:pPr>
            <w:r w:rsidRPr="002C285F">
              <w:rPr>
                <w:color w:val="000000"/>
                <w:szCs w:val="20"/>
                <w:lang w:eastAsia="zh-CN"/>
              </w:rPr>
              <w:t>6,206.2</w:t>
            </w:r>
          </w:p>
        </w:tc>
        <w:tc>
          <w:tcPr>
            <w:tcW w:w="1451" w:type="dxa"/>
            <w:tcBorders>
              <w:top w:val="nil"/>
              <w:left w:val="nil"/>
              <w:bottom w:val="nil"/>
              <w:right w:val="nil"/>
            </w:tcBorders>
            <w:shd w:val="clear" w:color="auto" w:fill="auto"/>
            <w:vAlign w:val="center"/>
            <w:hideMark/>
          </w:tcPr>
          <w:p w14:paraId="720117D2" w14:textId="77777777" w:rsidR="00B727E0" w:rsidRPr="002C285F" w:rsidRDefault="00B727E0" w:rsidP="00B727E0">
            <w:pPr>
              <w:keepNext/>
              <w:keepLines/>
              <w:ind w:firstLine="503"/>
              <w:jc w:val="left"/>
              <w:rPr>
                <w:color w:val="000000"/>
                <w:szCs w:val="20"/>
                <w:lang w:eastAsia="zh-CN"/>
              </w:rPr>
            </w:pPr>
            <w:r w:rsidRPr="002C285F">
              <w:rPr>
                <w:color w:val="000000"/>
                <w:szCs w:val="20"/>
                <w:lang w:eastAsia="zh-CN"/>
              </w:rPr>
              <w:t>5,481.6</w:t>
            </w:r>
          </w:p>
        </w:tc>
      </w:tr>
      <w:tr w:rsidR="00B727E0" w:rsidRPr="002C285F" w14:paraId="72AB9B24" w14:textId="77777777" w:rsidTr="004E09E3">
        <w:trPr>
          <w:jc w:val="center"/>
        </w:trPr>
        <w:tc>
          <w:tcPr>
            <w:tcW w:w="2902" w:type="dxa"/>
            <w:tcBorders>
              <w:top w:val="nil"/>
              <w:left w:val="nil"/>
              <w:right w:val="nil"/>
            </w:tcBorders>
            <w:shd w:val="clear" w:color="auto" w:fill="auto"/>
            <w:vAlign w:val="center"/>
            <w:hideMark/>
          </w:tcPr>
          <w:p w14:paraId="09F3C84E" w14:textId="77777777" w:rsidR="00B727E0" w:rsidRPr="00C93E78" w:rsidRDefault="00B727E0" w:rsidP="00F14F67">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جيم- برنامج العمل</w:t>
            </w:r>
          </w:p>
        </w:tc>
        <w:tc>
          <w:tcPr>
            <w:tcW w:w="2154" w:type="dxa"/>
            <w:tcBorders>
              <w:top w:val="nil"/>
              <w:left w:val="nil"/>
              <w:right w:val="nil"/>
            </w:tcBorders>
            <w:shd w:val="clear" w:color="auto" w:fill="auto"/>
            <w:vAlign w:val="center"/>
            <w:hideMark/>
          </w:tcPr>
          <w:p w14:paraId="68581361" w14:textId="77777777" w:rsidR="00B727E0" w:rsidRPr="002C285F" w:rsidRDefault="00B727E0" w:rsidP="00B727E0">
            <w:pPr>
              <w:keepNext/>
              <w:keepLines/>
              <w:ind w:firstLine="503"/>
              <w:jc w:val="left"/>
              <w:rPr>
                <w:color w:val="000000"/>
                <w:szCs w:val="20"/>
                <w:lang w:eastAsia="zh-CN"/>
              </w:rPr>
            </w:pPr>
            <w:r w:rsidRPr="002C285F">
              <w:rPr>
                <w:color w:val="000000"/>
                <w:szCs w:val="20"/>
                <w:lang w:eastAsia="zh-CN"/>
              </w:rPr>
              <w:t>18,552.5</w:t>
            </w:r>
          </w:p>
        </w:tc>
        <w:tc>
          <w:tcPr>
            <w:tcW w:w="1418" w:type="dxa"/>
            <w:tcBorders>
              <w:top w:val="nil"/>
              <w:left w:val="nil"/>
              <w:right w:val="nil"/>
            </w:tcBorders>
            <w:shd w:val="clear" w:color="auto" w:fill="auto"/>
            <w:vAlign w:val="center"/>
            <w:hideMark/>
          </w:tcPr>
          <w:p w14:paraId="15EC4F2D" w14:textId="77777777" w:rsidR="00B727E0" w:rsidRPr="002C285F" w:rsidRDefault="00B727E0" w:rsidP="00B727E0">
            <w:pPr>
              <w:keepNext/>
              <w:keepLines/>
              <w:ind w:firstLine="239"/>
              <w:jc w:val="left"/>
              <w:rPr>
                <w:color w:val="000000"/>
                <w:szCs w:val="20"/>
                <w:rtl/>
                <w:lang w:eastAsia="zh-CN" w:bidi="ar-EG"/>
              </w:rPr>
            </w:pPr>
            <w:r w:rsidRPr="002C285F">
              <w:rPr>
                <w:color w:val="000000"/>
                <w:szCs w:val="20"/>
                <w:lang w:eastAsia="zh-CN"/>
              </w:rPr>
              <w:t>18,737.8</w:t>
            </w:r>
          </w:p>
        </w:tc>
        <w:tc>
          <w:tcPr>
            <w:tcW w:w="1451" w:type="dxa"/>
            <w:tcBorders>
              <w:top w:val="nil"/>
              <w:left w:val="nil"/>
              <w:right w:val="nil"/>
            </w:tcBorders>
            <w:shd w:val="clear" w:color="auto" w:fill="auto"/>
            <w:vAlign w:val="center"/>
            <w:hideMark/>
          </w:tcPr>
          <w:p w14:paraId="25A62A25" w14:textId="77777777" w:rsidR="00B727E0" w:rsidRPr="002C285F" w:rsidRDefault="00B727E0" w:rsidP="00B727E0">
            <w:pPr>
              <w:keepNext/>
              <w:keepLines/>
              <w:ind w:firstLine="503"/>
              <w:jc w:val="left"/>
              <w:rPr>
                <w:color w:val="000000"/>
                <w:szCs w:val="20"/>
                <w:lang w:eastAsia="zh-CN"/>
              </w:rPr>
            </w:pPr>
            <w:r w:rsidRPr="002C285F">
              <w:rPr>
                <w:color w:val="000000"/>
                <w:szCs w:val="20"/>
                <w:lang w:eastAsia="zh-CN"/>
              </w:rPr>
              <w:t>17,145.6</w:t>
            </w:r>
          </w:p>
        </w:tc>
      </w:tr>
      <w:tr w:rsidR="00B727E0" w:rsidRPr="002C285F" w14:paraId="3F585BD1" w14:textId="77777777" w:rsidTr="00B727E0">
        <w:trPr>
          <w:jc w:val="center"/>
        </w:trPr>
        <w:tc>
          <w:tcPr>
            <w:tcW w:w="2902" w:type="dxa"/>
            <w:tcBorders>
              <w:top w:val="nil"/>
              <w:left w:val="nil"/>
              <w:bottom w:val="nil"/>
              <w:right w:val="nil"/>
            </w:tcBorders>
            <w:shd w:val="clear" w:color="auto" w:fill="auto"/>
            <w:vAlign w:val="center"/>
            <w:hideMark/>
          </w:tcPr>
          <w:p w14:paraId="3C6B9BC8" w14:textId="77777777" w:rsidR="00B727E0" w:rsidRPr="00C93E78" w:rsidRDefault="00B727E0" w:rsidP="00F14F67">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دال- الدعم الإداري</w:t>
            </w:r>
          </w:p>
        </w:tc>
        <w:tc>
          <w:tcPr>
            <w:tcW w:w="2154" w:type="dxa"/>
            <w:tcBorders>
              <w:top w:val="nil"/>
              <w:left w:val="nil"/>
              <w:bottom w:val="nil"/>
              <w:right w:val="nil"/>
            </w:tcBorders>
            <w:shd w:val="clear" w:color="auto" w:fill="auto"/>
            <w:vAlign w:val="center"/>
            <w:hideMark/>
          </w:tcPr>
          <w:p w14:paraId="07440A1F" w14:textId="77777777" w:rsidR="00B727E0" w:rsidRPr="002C285F" w:rsidRDefault="00B727E0" w:rsidP="00557459">
            <w:pPr>
              <w:keepNext/>
              <w:keepLines/>
              <w:bidi w:val="0"/>
              <w:ind w:firstLine="805"/>
              <w:jc w:val="left"/>
              <w:rPr>
                <w:color w:val="000000"/>
                <w:szCs w:val="20"/>
                <w:lang w:eastAsia="zh-CN" w:bidi="ar-EG"/>
              </w:rPr>
            </w:pPr>
            <w:r w:rsidRPr="002C285F">
              <w:rPr>
                <w:color w:val="000000"/>
                <w:szCs w:val="20"/>
                <w:lang w:eastAsia="zh-CN"/>
              </w:rPr>
              <w:t>5,979.7</w:t>
            </w:r>
          </w:p>
        </w:tc>
        <w:tc>
          <w:tcPr>
            <w:tcW w:w="1418" w:type="dxa"/>
            <w:tcBorders>
              <w:top w:val="nil"/>
              <w:left w:val="nil"/>
              <w:bottom w:val="nil"/>
              <w:right w:val="nil"/>
            </w:tcBorders>
            <w:shd w:val="clear" w:color="auto" w:fill="auto"/>
            <w:vAlign w:val="center"/>
            <w:hideMark/>
          </w:tcPr>
          <w:p w14:paraId="5844FF28" w14:textId="77777777" w:rsidR="00B727E0" w:rsidRPr="002C285F" w:rsidRDefault="00B727E0" w:rsidP="005040BF">
            <w:pPr>
              <w:keepNext/>
              <w:keepLines/>
              <w:bidi w:val="0"/>
              <w:ind w:left="239" w:firstLine="94"/>
              <w:jc w:val="left"/>
              <w:rPr>
                <w:color w:val="000000"/>
                <w:szCs w:val="20"/>
                <w:lang w:eastAsia="zh-CN"/>
              </w:rPr>
            </w:pPr>
            <w:r w:rsidRPr="002C285F">
              <w:rPr>
                <w:color w:val="000000"/>
                <w:szCs w:val="20"/>
                <w:lang w:eastAsia="zh-CN"/>
              </w:rPr>
              <w:t>6,028.6</w:t>
            </w:r>
          </w:p>
        </w:tc>
        <w:tc>
          <w:tcPr>
            <w:tcW w:w="1451" w:type="dxa"/>
            <w:tcBorders>
              <w:top w:val="nil"/>
              <w:left w:val="nil"/>
              <w:bottom w:val="nil"/>
              <w:right w:val="nil"/>
            </w:tcBorders>
            <w:shd w:val="clear" w:color="auto" w:fill="auto"/>
            <w:vAlign w:val="center"/>
            <w:hideMark/>
          </w:tcPr>
          <w:p w14:paraId="69FD8EB3" w14:textId="77777777" w:rsidR="00B727E0" w:rsidRPr="002C285F" w:rsidRDefault="00B727E0" w:rsidP="005040BF">
            <w:pPr>
              <w:keepNext/>
              <w:keepLines/>
              <w:ind w:firstLine="503"/>
              <w:jc w:val="left"/>
              <w:rPr>
                <w:color w:val="000000"/>
                <w:szCs w:val="20"/>
                <w:rtl/>
                <w:lang w:eastAsia="zh-CN" w:bidi="ar-EG"/>
              </w:rPr>
            </w:pPr>
            <w:r w:rsidRPr="002C285F">
              <w:rPr>
                <w:color w:val="000000"/>
                <w:szCs w:val="20"/>
                <w:lang w:eastAsia="zh-CN"/>
              </w:rPr>
              <w:t>5,659.8</w:t>
            </w:r>
          </w:p>
        </w:tc>
      </w:tr>
      <w:tr w:rsidR="00B727E0" w:rsidRPr="002C285F" w14:paraId="5115EC5F" w14:textId="77777777" w:rsidTr="00B727E0">
        <w:trPr>
          <w:jc w:val="center"/>
        </w:trPr>
        <w:tc>
          <w:tcPr>
            <w:tcW w:w="2902" w:type="dxa"/>
            <w:tcBorders>
              <w:top w:val="single" w:sz="4" w:space="0" w:color="auto"/>
              <w:left w:val="nil"/>
              <w:bottom w:val="single" w:sz="8" w:space="0" w:color="auto"/>
              <w:right w:val="nil"/>
            </w:tcBorders>
            <w:shd w:val="clear" w:color="auto" w:fill="auto"/>
            <w:vAlign w:val="center"/>
            <w:hideMark/>
          </w:tcPr>
          <w:p w14:paraId="3BC74541" w14:textId="77777777" w:rsidR="00B727E0" w:rsidRPr="00C93E78" w:rsidRDefault="00B727E0" w:rsidP="00E96755">
            <w:pPr>
              <w:jc w:val="left"/>
              <w:rPr>
                <w:rFonts w:ascii="Simplified Arabic" w:hAnsi="Simplified Arabic"/>
                <w:b/>
                <w:bCs/>
                <w:color w:val="000000"/>
                <w:szCs w:val="20"/>
              </w:rPr>
            </w:pPr>
            <w:r>
              <w:rPr>
                <w:rFonts w:ascii="Simplified Arabic" w:hAnsi="Simplified Arabic" w:hint="cs"/>
                <w:b/>
                <w:bCs/>
                <w:color w:val="000000"/>
                <w:szCs w:val="20"/>
                <w:rtl/>
              </w:rPr>
              <w:t>المجموع الفرعي</w:t>
            </w:r>
          </w:p>
        </w:tc>
        <w:tc>
          <w:tcPr>
            <w:tcW w:w="2154" w:type="dxa"/>
            <w:tcBorders>
              <w:top w:val="single" w:sz="4" w:space="0" w:color="auto"/>
              <w:left w:val="nil"/>
              <w:bottom w:val="single" w:sz="8" w:space="0" w:color="auto"/>
              <w:right w:val="nil"/>
            </w:tcBorders>
            <w:shd w:val="clear" w:color="auto" w:fill="auto"/>
            <w:vAlign w:val="center"/>
            <w:hideMark/>
          </w:tcPr>
          <w:p w14:paraId="66B8B0C4" w14:textId="77777777" w:rsidR="00B727E0" w:rsidRPr="002C285F" w:rsidRDefault="00B727E0" w:rsidP="00B727E0">
            <w:pPr>
              <w:keepNext/>
              <w:keepLines/>
              <w:ind w:firstLine="503"/>
              <w:jc w:val="left"/>
              <w:rPr>
                <w:b/>
                <w:bCs/>
                <w:color w:val="000000"/>
                <w:szCs w:val="20"/>
                <w:lang w:eastAsia="zh-CN"/>
              </w:rPr>
            </w:pPr>
            <w:r w:rsidRPr="002C285F">
              <w:rPr>
                <w:b/>
                <w:bCs/>
                <w:color w:val="000000"/>
                <w:szCs w:val="20"/>
                <w:lang w:eastAsia="zh-CN"/>
              </w:rPr>
              <w:t>34,209.5</w:t>
            </w:r>
          </w:p>
        </w:tc>
        <w:tc>
          <w:tcPr>
            <w:tcW w:w="1418" w:type="dxa"/>
            <w:tcBorders>
              <w:top w:val="single" w:sz="4" w:space="0" w:color="auto"/>
              <w:left w:val="nil"/>
              <w:bottom w:val="single" w:sz="8" w:space="0" w:color="auto"/>
              <w:right w:val="nil"/>
            </w:tcBorders>
            <w:shd w:val="clear" w:color="auto" w:fill="auto"/>
            <w:vAlign w:val="center"/>
            <w:hideMark/>
          </w:tcPr>
          <w:p w14:paraId="56624D75" w14:textId="77777777" w:rsidR="00B727E0" w:rsidRPr="002C285F" w:rsidRDefault="00B727E0" w:rsidP="00B727E0">
            <w:pPr>
              <w:keepNext/>
              <w:keepLines/>
              <w:ind w:firstLine="239"/>
              <w:jc w:val="left"/>
              <w:rPr>
                <w:b/>
                <w:bCs/>
                <w:color w:val="000000"/>
                <w:szCs w:val="20"/>
                <w:lang w:eastAsia="zh-CN"/>
              </w:rPr>
            </w:pPr>
            <w:r w:rsidRPr="002C285F">
              <w:rPr>
                <w:b/>
                <w:bCs/>
                <w:color w:val="000000"/>
                <w:szCs w:val="20"/>
                <w:lang w:eastAsia="zh-CN"/>
              </w:rPr>
              <w:t>35,541.5</w:t>
            </w:r>
          </w:p>
        </w:tc>
        <w:tc>
          <w:tcPr>
            <w:tcW w:w="1451" w:type="dxa"/>
            <w:tcBorders>
              <w:top w:val="single" w:sz="4" w:space="0" w:color="auto"/>
              <w:left w:val="nil"/>
              <w:bottom w:val="single" w:sz="8" w:space="0" w:color="auto"/>
              <w:right w:val="nil"/>
            </w:tcBorders>
            <w:shd w:val="clear" w:color="auto" w:fill="auto"/>
            <w:vAlign w:val="center"/>
            <w:hideMark/>
          </w:tcPr>
          <w:p w14:paraId="14425DD2" w14:textId="77777777" w:rsidR="00B727E0" w:rsidRPr="002C285F" w:rsidRDefault="00B727E0" w:rsidP="00B727E0">
            <w:pPr>
              <w:keepNext/>
              <w:keepLines/>
              <w:ind w:firstLine="503"/>
              <w:jc w:val="left"/>
              <w:rPr>
                <w:b/>
                <w:bCs/>
                <w:color w:val="000000"/>
                <w:szCs w:val="20"/>
                <w:lang w:eastAsia="zh-CN"/>
              </w:rPr>
            </w:pPr>
            <w:r w:rsidRPr="002C285F">
              <w:rPr>
                <w:b/>
                <w:bCs/>
                <w:color w:val="000000"/>
                <w:szCs w:val="20"/>
                <w:lang w:eastAsia="zh-CN"/>
              </w:rPr>
              <w:t>32,855.9</w:t>
            </w:r>
          </w:p>
        </w:tc>
      </w:tr>
      <w:tr w:rsidR="00B727E0" w:rsidRPr="002C285F" w14:paraId="02EA38F1" w14:textId="77777777" w:rsidTr="00B727E0">
        <w:trPr>
          <w:jc w:val="center"/>
        </w:trPr>
        <w:tc>
          <w:tcPr>
            <w:tcW w:w="2902" w:type="dxa"/>
            <w:tcBorders>
              <w:top w:val="nil"/>
              <w:left w:val="nil"/>
              <w:bottom w:val="nil"/>
              <w:right w:val="nil"/>
            </w:tcBorders>
            <w:shd w:val="clear" w:color="auto" w:fill="auto"/>
            <w:vAlign w:val="center"/>
            <w:hideMark/>
          </w:tcPr>
          <w:p w14:paraId="5119E35C" w14:textId="77777777" w:rsidR="00B727E0" w:rsidRPr="00C93E78" w:rsidRDefault="00B727E0" w:rsidP="00F14F67">
            <w:pPr>
              <w:jc w:val="left"/>
              <w:rPr>
                <w:rFonts w:ascii="Simplified Arabic" w:hAnsi="Simplified Arabic"/>
                <w:color w:val="000000"/>
                <w:szCs w:val="20"/>
                <w:lang w:eastAsia="en-CA"/>
              </w:rPr>
            </w:pPr>
            <w:r>
              <w:rPr>
                <w:rFonts w:ascii="Simplified Arabic" w:hAnsi="Simplified Arabic" w:hint="cs"/>
                <w:color w:val="000000"/>
                <w:szCs w:val="20"/>
                <w:rtl/>
                <w:lang w:eastAsia="en-CA"/>
              </w:rPr>
              <w:t>تكاليف دعم البرامج</w:t>
            </w:r>
          </w:p>
        </w:tc>
        <w:tc>
          <w:tcPr>
            <w:tcW w:w="2154" w:type="dxa"/>
            <w:tcBorders>
              <w:top w:val="nil"/>
              <w:left w:val="nil"/>
              <w:bottom w:val="nil"/>
              <w:right w:val="nil"/>
            </w:tcBorders>
            <w:shd w:val="clear" w:color="auto" w:fill="auto"/>
            <w:vAlign w:val="center"/>
            <w:hideMark/>
          </w:tcPr>
          <w:p w14:paraId="69341B02" w14:textId="77777777" w:rsidR="00B727E0" w:rsidRPr="002C285F" w:rsidRDefault="00B727E0" w:rsidP="00B727E0">
            <w:pPr>
              <w:keepNext/>
              <w:keepLines/>
              <w:ind w:firstLine="503"/>
              <w:jc w:val="left"/>
              <w:rPr>
                <w:b/>
                <w:bCs/>
                <w:color w:val="000000"/>
                <w:szCs w:val="20"/>
                <w:lang w:eastAsia="zh-CN"/>
              </w:rPr>
            </w:pPr>
            <w:r w:rsidRPr="002C285F">
              <w:rPr>
                <w:b/>
                <w:bCs/>
                <w:color w:val="000000"/>
                <w:szCs w:val="20"/>
                <w:lang w:eastAsia="zh-CN"/>
              </w:rPr>
              <w:t>4,447.2</w:t>
            </w:r>
          </w:p>
        </w:tc>
        <w:tc>
          <w:tcPr>
            <w:tcW w:w="1418" w:type="dxa"/>
            <w:tcBorders>
              <w:top w:val="nil"/>
              <w:left w:val="nil"/>
              <w:bottom w:val="nil"/>
              <w:right w:val="nil"/>
            </w:tcBorders>
            <w:shd w:val="clear" w:color="auto" w:fill="auto"/>
            <w:vAlign w:val="center"/>
            <w:hideMark/>
          </w:tcPr>
          <w:p w14:paraId="0EFD0CB9" w14:textId="77777777" w:rsidR="00B727E0" w:rsidRPr="002C285F" w:rsidRDefault="00B727E0" w:rsidP="005040BF">
            <w:pPr>
              <w:keepNext/>
              <w:keepLines/>
              <w:ind w:firstLine="239"/>
              <w:jc w:val="left"/>
              <w:rPr>
                <w:b/>
                <w:bCs/>
                <w:color w:val="000000"/>
                <w:szCs w:val="20"/>
                <w:lang w:eastAsia="zh-CN"/>
              </w:rPr>
            </w:pPr>
            <w:r w:rsidRPr="002C285F">
              <w:rPr>
                <w:b/>
                <w:bCs/>
                <w:color w:val="000000"/>
                <w:szCs w:val="20"/>
                <w:lang w:eastAsia="zh-CN"/>
              </w:rPr>
              <w:t>4,620.</w:t>
            </w:r>
            <w:r w:rsidR="005040BF">
              <w:rPr>
                <w:b/>
                <w:bCs/>
                <w:color w:val="000000"/>
                <w:szCs w:val="20"/>
                <w:lang w:eastAsia="zh-CN"/>
              </w:rPr>
              <w:t>4</w:t>
            </w:r>
          </w:p>
        </w:tc>
        <w:tc>
          <w:tcPr>
            <w:tcW w:w="1451" w:type="dxa"/>
            <w:tcBorders>
              <w:top w:val="nil"/>
              <w:left w:val="nil"/>
              <w:bottom w:val="nil"/>
              <w:right w:val="nil"/>
            </w:tcBorders>
            <w:shd w:val="clear" w:color="auto" w:fill="auto"/>
            <w:vAlign w:val="center"/>
            <w:hideMark/>
          </w:tcPr>
          <w:p w14:paraId="1CDDC563" w14:textId="77777777" w:rsidR="00B727E0" w:rsidRPr="002C285F" w:rsidRDefault="00B727E0" w:rsidP="00B727E0">
            <w:pPr>
              <w:keepNext/>
              <w:keepLines/>
              <w:ind w:firstLine="503"/>
              <w:jc w:val="left"/>
              <w:rPr>
                <w:b/>
                <w:bCs/>
                <w:color w:val="000000"/>
                <w:szCs w:val="20"/>
                <w:lang w:eastAsia="zh-CN"/>
              </w:rPr>
            </w:pPr>
            <w:r w:rsidRPr="002C285F">
              <w:rPr>
                <w:b/>
                <w:bCs/>
                <w:color w:val="000000"/>
                <w:szCs w:val="20"/>
                <w:lang w:eastAsia="zh-CN"/>
              </w:rPr>
              <w:t>4,271.3</w:t>
            </w:r>
          </w:p>
        </w:tc>
      </w:tr>
      <w:tr w:rsidR="00B727E0" w:rsidRPr="002C285F" w14:paraId="6C9B30DC" w14:textId="77777777" w:rsidTr="00B727E0">
        <w:trPr>
          <w:jc w:val="center"/>
        </w:trPr>
        <w:tc>
          <w:tcPr>
            <w:tcW w:w="2902" w:type="dxa"/>
            <w:tcBorders>
              <w:top w:val="nil"/>
              <w:left w:val="nil"/>
              <w:bottom w:val="nil"/>
              <w:right w:val="nil"/>
            </w:tcBorders>
            <w:shd w:val="clear" w:color="auto" w:fill="auto"/>
            <w:vAlign w:val="center"/>
            <w:hideMark/>
          </w:tcPr>
          <w:p w14:paraId="6E971E16" w14:textId="77777777" w:rsidR="00B727E0" w:rsidRPr="00C93E78" w:rsidRDefault="00372A82" w:rsidP="00F14F67">
            <w:pPr>
              <w:jc w:val="left"/>
              <w:rPr>
                <w:rFonts w:ascii="Simplified Arabic" w:hAnsi="Simplified Arabic"/>
                <w:color w:val="000000"/>
                <w:szCs w:val="20"/>
                <w:lang w:eastAsia="en-CA"/>
              </w:rPr>
            </w:pPr>
            <w:r>
              <w:rPr>
                <w:rFonts w:ascii="Simplified Arabic" w:hAnsi="Simplified Arabic" w:hint="cs"/>
                <w:color w:val="000000"/>
                <w:szCs w:val="20"/>
                <w:rtl/>
                <w:lang w:eastAsia="en-CA"/>
              </w:rPr>
              <w:t xml:space="preserve">احتياطي </w:t>
            </w:r>
            <w:r w:rsidR="00B727E0">
              <w:rPr>
                <w:rFonts w:ascii="Simplified Arabic" w:hAnsi="Simplified Arabic" w:hint="cs"/>
                <w:color w:val="000000"/>
                <w:szCs w:val="20"/>
                <w:rtl/>
                <w:lang w:eastAsia="en-CA"/>
              </w:rPr>
              <w:t>رأس المال العامل</w:t>
            </w:r>
          </w:p>
        </w:tc>
        <w:tc>
          <w:tcPr>
            <w:tcW w:w="2154" w:type="dxa"/>
            <w:tcBorders>
              <w:top w:val="nil"/>
              <w:left w:val="nil"/>
              <w:bottom w:val="nil"/>
              <w:right w:val="nil"/>
            </w:tcBorders>
            <w:shd w:val="clear" w:color="auto" w:fill="auto"/>
            <w:vAlign w:val="center"/>
            <w:hideMark/>
          </w:tcPr>
          <w:p w14:paraId="366A161A" w14:textId="77777777" w:rsidR="00B727E0" w:rsidRPr="002C285F" w:rsidRDefault="00B727E0" w:rsidP="00B727E0">
            <w:pPr>
              <w:keepNext/>
              <w:keepLines/>
              <w:ind w:firstLine="503"/>
              <w:jc w:val="left"/>
              <w:rPr>
                <w:color w:val="000000"/>
                <w:szCs w:val="20"/>
                <w:lang w:eastAsia="zh-CN"/>
              </w:rPr>
            </w:pPr>
            <w:r w:rsidRPr="002C285F">
              <w:rPr>
                <w:color w:val="000000"/>
                <w:szCs w:val="20"/>
                <w:lang w:eastAsia="zh-CN"/>
              </w:rPr>
              <w:t>187.4</w:t>
            </w:r>
          </w:p>
        </w:tc>
        <w:tc>
          <w:tcPr>
            <w:tcW w:w="1418" w:type="dxa"/>
            <w:tcBorders>
              <w:top w:val="nil"/>
              <w:left w:val="nil"/>
              <w:bottom w:val="nil"/>
              <w:right w:val="nil"/>
            </w:tcBorders>
            <w:shd w:val="clear" w:color="auto" w:fill="auto"/>
            <w:vAlign w:val="center"/>
            <w:hideMark/>
          </w:tcPr>
          <w:p w14:paraId="1EDEA16A" w14:textId="77777777" w:rsidR="00B727E0" w:rsidRPr="002C285F" w:rsidRDefault="00F56A9A" w:rsidP="00B727E0">
            <w:pPr>
              <w:keepNext/>
              <w:keepLines/>
              <w:ind w:firstLine="239"/>
              <w:jc w:val="left"/>
              <w:rPr>
                <w:color w:val="000000"/>
                <w:szCs w:val="20"/>
                <w:lang w:eastAsia="zh-CN"/>
              </w:rPr>
            </w:pPr>
            <w:r>
              <w:rPr>
                <w:color w:val="000000"/>
                <w:szCs w:val="20"/>
                <w:lang w:eastAsia="zh-CN"/>
              </w:rPr>
              <w:t>281.9</w:t>
            </w:r>
          </w:p>
        </w:tc>
        <w:tc>
          <w:tcPr>
            <w:tcW w:w="1451" w:type="dxa"/>
            <w:tcBorders>
              <w:top w:val="nil"/>
              <w:left w:val="nil"/>
              <w:bottom w:val="nil"/>
              <w:right w:val="nil"/>
            </w:tcBorders>
            <w:shd w:val="clear" w:color="auto" w:fill="auto"/>
            <w:vAlign w:val="center"/>
            <w:hideMark/>
          </w:tcPr>
          <w:p w14:paraId="5DE31B4D" w14:textId="77777777" w:rsidR="00B727E0" w:rsidRPr="002C285F" w:rsidRDefault="00F56A9A" w:rsidP="00B727E0">
            <w:pPr>
              <w:keepNext/>
              <w:keepLines/>
              <w:ind w:firstLine="503"/>
              <w:jc w:val="left"/>
              <w:rPr>
                <w:color w:val="000000"/>
                <w:szCs w:val="20"/>
                <w:lang w:eastAsia="zh-CN"/>
              </w:rPr>
            </w:pPr>
            <w:r>
              <w:rPr>
                <w:color w:val="000000"/>
                <w:szCs w:val="20"/>
                <w:lang w:eastAsia="zh-CN"/>
              </w:rPr>
              <w:t>54.0</w:t>
            </w:r>
          </w:p>
        </w:tc>
      </w:tr>
      <w:tr w:rsidR="00B727E0" w:rsidRPr="002C285F" w14:paraId="615DB3BE" w14:textId="77777777" w:rsidTr="00B727E0">
        <w:trPr>
          <w:jc w:val="center"/>
        </w:trPr>
        <w:tc>
          <w:tcPr>
            <w:tcW w:w="2902" w:type="dxa"/>
            <w:tcBorders>
              <w:top w:val="single" w:sz="4" w:space="0" w:color="auto"/>
              <w:left w:val="nil"/>
              <w:bottom w:val="single" w:sz="8" w:space="0" w:color="auto"/>
              <w:right w:val="nil"/>
            </w:tcBorders>
            <w:shd w:val="clear" w:color="auto" w:fill="auto"/>
            <w:vAlign w:val="center"/>
            <w:hideMark/>
          </w:tcPr>
          <w:p w14:paraId="18AE6A99" w14:textId="11B73CDC" w:rsidR="00B727E0" w:rsidRPr="00810CB7" w:rsidRDefault="000E2DC9" w:rsidP="00F14F67">
            <w:pPr>
              <w:jc w:val="left"/>
              <w:rPr>
                <w:rFonts w:ascii="Simplified Arabic" w:hAnsi="Simplified Arabic" w:hint="cs"/>
                <w:b/>
                <w:bCs/>
                <w:color w:val="000000"/>
                <w:szCs w:val="20"/>
                <w:lang w:eastAsia="en-CA"/>
              </w:rPr>
            </w:pPr>
            <w:r>
              <w:rPr>
                <w:rFonts w:ascii="Simplified Arabic" w:hAnsi="Simplified Arabic" w:hint="cs"/>
                <w:b/>
                <w:bCs/>
                <w:color w:val="000000"/>
                <w:szCs w:val="20"/>
                <w:rtl/>
                <w:lang w:eastAsia="en-CA"/>
              </w:rPr>
              <w:t>مجموع الاحتياجات</w:t>
            </w:r>
          </w:p>
        </w:tc>
        <w:tc>
          <w:tcPr>
            <w:tcW w:w="2154" w:type="dxa"/>
            <w:tcBorders>
              <w:top w:val="single" w:sz="4" w:space="0" w:color="auto"/>
              <w:left w:val="nil"/>
              <w:bottom w:val="single" w:sz="8" w:space="0" w:color="auto"/>
              <w:right w:val="nil"/>
            </w:tcBorders>
            <w:shd w:val="clear" w:color="auto" w:fill="auto"/>
            <w:vAlign w:val="center"/>
            <w:hideMark/>
          </w:tcPr>
          <w:p w14:paraId="763C4107" w14:textId="77777777" w:rsidR="00B727E0" w:rsidRPr="002C285F" w:rsidRDefault="00B727E0" w:rsidP="00B727E0">
            <w:pPr>
              <w:keepNext/>
              <w:keepLines/>
              <w:ind w:firstLine="503"/>
              <w:jc w:val="left"/>
              <w:rPr>
                <w:b/>
                <w:bCs/>
                <w:color w:val="000000"/>
                <w:szCs w:val="20"/>
                <w:lang w:eastAsia="zh-CN"/>
              </w:rPr>
            </w:pPr>
            <w:r w:rsidRPr="002C285F">
              <w:rPr>
                <w:b/>
                <w:bCs/>
                <w:color w:val="000000"/>
                <w:szCs w:val="20"/>
                <w:lang w:eastAsia="zh-CN"/>
              </w:rPr>
              <w:t>38,844.1</w:t>
            </w:r>
          </w:p>
        </w:tc>
        <w:tc>
          <w:tcPr>
            <w:tcW w:w="1418" w:type="dxa"/>
            <w:tcBorders>
              <w:top w:val="single" w:sz="4" w:space="0" w:color="auto"/>
              <w:left w:val="nil"/>
              <w:bottom w:val="single" w:sz="8" w:space="0" w:color="auto"/>
              <w:right w:val="nil"/>
            </w:tcBorders>
            <w:shd w:val="clear" w:color="auto" w:fill="auto"/>
            <w:vAlign w:val="center"/>
            <w:hideMark/>
          </w:tcPr>
          <w:p w14:paraId="00979465" w14:textId="77777777" w:rsidR="00B727E0" w:rsidRPr="002C285F" w:rsidRDefault="00B727E0" w:rsidP="00F56A9A">
            <w:pPr>
              <w:keepNext/>
              <w:keepLines/>
              <w:ind w:firstLine="239"/>
              <w:jc w:val="left"/>
              <w:rPr>
                <w:b/>
                <w:bCs/>
                <w:color w:val="000000"/>
                <w:szCs w:val="20"/>
                <w:lang w:eastAsia="zh-CN"/>
              </w:rPr>
            </w:pPr>
            <w:r w:rsidRPr="002C285F">
              <w:rPr>
                <w:b/>
                <w:bCs/>
                <w:color w:val="000000"/>
                <w:szCs w:val="20"/>
                <w:lang w:eastAsia="zh-CN"/>
              </w:rPr>
              <w:t>40,</w:t>
            </w:r>
            <w:r w:rsidR="00F56A9A">
              <w:rPr>
                <w:b/>
                <w:bCs/>
                <w:color w:val="000000"/>
                <w:szCs w:val="20"/>
                <w:lang w:eastAsia="zh-CN"/>
              </w:rPr>
              <w:t>443.8</w:t>
            </w:r>
          </w:p>
        </w:tc>
        <w:tc>
          <w:tcPr>
            <w:tcW w:w="1451" w:type="dxa"/>
            <w:tcBorders>
              <w:top w:val="single" w:sz="4" w:space="0" w:color="auto"/>
              <w:left w:val="nil"/>
              <w:bottom w:val="single" w:sz="8" w:space="0" w:color="auto"/>
              <w:right w:val="nil"/>
            </w:tcBorders>
            <w:shd w:val="clear" w:color="auto" w:fill="auto"/>
            <w:vAlign w:val="center"/>
            <w:hideMark/>
          </w:tcPr>
          <w:p w14:paraId="52249B11" w14:textId="77777777" w:rsidR="00B727E0" w:rsidRPr="002C285F" w:rsidRDefault="00B727E0" w:rsidP="00F56A9A">
            <w:pPr>
              <w:keepNext/>
              <w:keepLines/>
              <w:ind w:firstLine="503"/>
              <w:jc w:val="left"/>
              <w:rPr>
                <w:b/>
                <w:bCs/>
                <w:color w:val="000000"/>
                <w:szCs w:val="20"/>
                <w:lang w:eastAsia="zh-CN"/>
              </w:rPr>
            </w:pPr>
            <w:r w:rsidRPr="002C285F">
              <w:rPr>
                <w:b/>
                <w:bCs/>
                <w:color w:val="000000"/>
                <w:szCs w:val="20"/>
                <w:lang w:eastAsia="zh-CN"/>
              </w:rPr>
              <w:t>37,</w:t>
            </w:r>
            <w:r w:rsidR="00F56A9A">
              <w:rPr>
                <w:b/>
                <w:bCs/>
                <w:color w:val="000000"/>
                <w:szCs w:val="20"/>
                <w:lang w:eastAsia="zh-CN"/>
              </w:rPr>
              <w:t>181.2</w:t>
            </w:r>
          </w:p>
        </w:tc>
      </w:tr>
    </w:tbl>
    <w:p w14:paraId="62C559C9" w14:textId="77777777" w:rsidR="002C285F" w:rsidRPr="002C285F" w:rsidRDefault="002C285F" w:rsidP="002C285F">
      <w:pPr>
        <w:pStyle w:val="ListParagraph"/>
        <w:bidi/>
        <w:spacing w:after="120" w:line="216" w:lineRule="auto"/>
        <w:ind w:left="0"/>
        <w:rPr>
          <w:rFonts w:ascii="Simplified Arabic" w:hAnsi="Simplified Arabic" w:cs="Simplified Arabic"/>
          <w:szCs w:val="22"/>
          <w:lang w:bidi="ar-EG"/>
        </w:rPr>
      </w:pPr>
    </w:p>
    <w:p w14:paraId="48126516" w14:textId="77777777" w:rsidR="002C285F" w:rsidRPr="00B727E0" w:rsidRDefault="002C285F">
      <w:pPr>
        <w:bidi w:val="0"/>
        <w:spacing w:line="240" w:lineRule="auto"/>
        <w:jc w:val="left"/>
        <w:rPr>
          <w:rFonts w:eastAsia="Malgun Gothic"/>
          <w:kern w:val="0"/>
          <w:sz w:val="22"/>
        </w:rPr>
      </w:pPr>
      <w:r>
        <w:rPr>
          <w:rtl/>
        </w:rPr>
        <w:br w:type="page"/>
      </w:r>
    </w:p>
    <w:p w14:paraId="04BCDA82" w14:textId="77777777" w:rsidR="002C285F" w:rsidRDefault="00810CB7" w:rsidP="00810CB7">
      <w:pPr>
        <w:pStyle w:val="ListParagraph"/>
        <w:bidi/>
        <w:spacing w:after="120" w:line="216" w:lineRule="auto"/>
        <w:ind w:left="0"/>
        <w:rPr>
          <w:rFonts w:cs="Simplified Arabic"/>
          <w:b/>
          <w:bCs/>
          <w:rtl/>
        </w:rPr>
      </w:pPr>
      <w:r w:rsidRPr="00810CB7">
        <w:rPr>
          <w:rFonts w:cs="Simplified Arabic" w:hint="cs"/>
          <w:b/>
          <w:bCs/>
          <w:rtl/>
        </w:rPr>
        <w:lastRenderedPageBreak/>
        <w:t>الجدول 6. توزيع الموارد حسب المكوّن بالنسبة المئوية</w:t>
      </w:r>
    </w:p>
    <w:p w14:paraId="5C1754B6" w14:textId="77777777" w:rsidR="00810CB7" w:rsidRPr="00810CB7" w:rsidRDefault="00810CB7" w:rsidP="00810CB7">
      <w:pPr>
        <w:pStyle w:val="ListParagraph"/>
        <w:bidi/>
        <w:spacing w:after="120" w:line="216" w:lineRule="auto"/>
        <w:ind w:left="0" w:firstLine="1440"/>
        <w:rPr>
          <w:rFonts w:cs="Simplified Arabic"/>
          <w:i/>
          <w:iCs/>
          <w:rtl/>
        </w:rPr>
      </w:pPr>
      <w:r w:rsidRPr="00810CB7">
        <w:rPr>
          <w:rFonts w:cs="Simplified Arabic" w:hint="cs"/>
          <w:i/>
          <w:iCs/>
          <w:rtl/>
        </w:rPr>
        <w:t>(بالنسبة المئوية)</w:t>
      </w:r>
    </w:p>
    <w:tbl>
      <w:tblPr>
        <w:bidiVisual/>
        <w:tblW w:w="0" w:type="auto"/>
        <w:jc w:val="center"/>
        <w:tblLayout w:type="fixed"/>
        <w:tblLook w:val="04A0" w:firstRow="1" w:lastRow="0" w:firstColumn="1" w:lastColumn="0" w:noHBand="0" w:noVBand="1"/>
      </w:tblPr>
      <w:tblGrid>
        <w:gridCol w:w="3173"/>
        <w:gridCol w:w="2070"/>
        <w:gridCol w:w="1568"/>
        <w:gridCol w:w="1694"/>
      </w:tblGrid>
      <w:tr w:rsidR="00CE3D5F" w:rsidRPr="00810CB7" w14:paraId="462CE5EB" w14:textId="77777777" w:rsidTr="0045696A">
        <w:trPr>
          <w:jc w:val="center"/>
        </w:trPr>
        <w:tc>
          <w:tcPr>
            <w:tcW w:w="3173" w:type="dxa"/>
            <w:tcBorders>
              <w:top w:val="single" w:sz="8" w:space="0" w:color="auto"/>
              <w:left w:val="nil"/>
              <w:bottom w:val="nil"/>
              <w:right w:val="nil"/>
            </w:tcBorders>
            <w:shd w:val="clear" w:color="auto" w:fill="auto"/>
            <w:noWrap/>
            <w:vAlign w:val="bottom"/>
            <w:hideMark/>
          </w:tcPr>
          <w:p w14:paraId="0619BFC2" w14:textId="77777777" w:rsidR="00CE3D5F" w:rsidRPr="00810CB7" w:rsidRDefault="00CE3D5F" w:rsidP="00810CB7">
            <w:pPr>
              <w:rPr>
                <w:rFonts w:cs="Times New Roman"/>
                <w:color w:val="000000"/>
                <w:sz w:val="18"/>
                <w:szCs w:val="18"/>
                <w:rtl/>
                <w:lang w:eastAsia="zh-CN" w:bidi="ar-EG"/>
              </w:rPr>
            </w:pPr>
            <w:r w:rsidRPr="00810CB7">
              <w:rPr>
                <w:rFonts w:cs="Times New Roman"/>
                <w:color w:val="000000"/>
                <w:sz w:val="18"/>
                <w:szCs w:val="18"/>
                <w:lang w:eastAsia="zh-CN"/>
              </w:rPr>
              <w:t> </w:t>
            </w:r>
          </w:p>
        </w:tc>
        <w:tc>
          <w:tcPr>
            <w:tcW w:w="2070" w:type="dxa"/>
            <w:vMerge w:val="restart"/>
            <w:tcBorders>
              <w:top w:val="single" w:sz="8" w:space="0" w:color="auto"/>
              <w:left w:val="nil"/>
              <w:right w:val="nil"/>
            </w:tcBorders>
            <w:shd w:val="clear" w:color="auto" w:fill="auto"/>
            <w:hideMark/>
          </w:tcPr>
          <w:p w14:paraId="24DE2FB3" w14:textId="77777777" w:rsidR="00CE3D5F" w:rsidRPr="00F7025F" w:rsidRDefault="00CE3D5F" w:rsidP="00D465CB">
            <w:pPr>
              <w:keepNext/>
              <w:keepLines/>
              <w:jc w:val="center"/>
              <w:rPr>
                <w:i/>
                <w:iCs/>
                <w:color w:val="000000"/>
                <w:szCs w:val="20"/>
                <w:rtl/>
                <w:lang w:eastAsia="zh-CN" w:bidi="ar-EG"/>
              </w:rPr>
            </w:pPr>
            <w:r w:rsidRPr="00F7025F">
              <w:rPr>
                <w:rFonts w:hint="cs"/>
                <w:i/>
                <w:iCs/>
                <w:color w:val="000000"/>
                <w:szCs w:val="20"/>
                <w:rtl/>
                <w:lang w:eastAsia="zh-CN" w:bidi="ar-EG"/>
              </w:rPr>
              <w:t>الميزانية ا</w:t>
            </w:r>
            <w:r w:rsidR="00D465CB">
              <w:rPr>
                <w:rFonts w:hint="cs"/>
                <w:i/>
                <w:iCs/>
                <w:color w:val="000000"/>
                <w:szCs w:val="20"/>
                <w:rtl/>
                <w:lang w:eastAsia="zh-CN" w:bidi="ar-EG"/>
              </w:rPr>
              <w:t>لمصرح بها</w:t>
            </w:r>
          </w:p>
          <w:p w14:paraId="7AD89EAB" w14:textId="77777777" w:rsidR="00CE3D5F" w:rsidRPr="00F7025F" w:rsidRDefault="00CE3D5F" w:rsidP="00CE3D5F">
            <w:pPr>
              <w:jc w:val="center"/>
              <w:rPr>
                <w:i/>
                <w:iCs/>
                <w:color w:val="000000"/>
                <w:szCs w:val="20"/>
                <w:rtl/>
                <w:lang w:eastAsia="zh-CN" w:bidi="ar-EG"/>
              </w:rPr>
            </w:pPr>
            <w:r w:rsidRPr="00F7025F">
              <w:rPr>
                <w:rFonts w:hint="cs"/>
                <w:i/>
                <w:iCs/>
                <w:color w:val="000000"/>
                <w:szCs w:val="20"/>
                <w:rtl/>
                <w:lang w:eastAsia="zh-CN" w:bidi="ar-EG"/>
              </w:rPr>
              <w:t>2019-2020</w:t>
            </w:r>
          </w:p>
        </w:tc>
        <w:tc>
          <w:tcPr>
            <w:tcW w:w="1568" w:type="dxa"/>
            <w:vMerge w:val="restart"/>
            <w:tcBorders>
              <w:top w:val="single" w:sz="8" w:space="0" w:color="auto"/>
              <w:left w:val="nil"/>
              <w:right w:val="nil"/>
            </w:tcBorders>
            <w:shd w:val="clear" w:color="auto" w:fill="auto"/>
            <w:vAlign w:val="center"/>
            <w:hideMark/>
          </w:tcPr>
          <w:p w14:paraId="634C129C" w14:textId="77777777" w:rsidR="00CE3D5F" w:rsidRDefault="00CE3D5F" w:rsidP="00CE3D5F">
            <w:pPr>
              <w:keepNext/>
              <w:keepLines/>
              <w:jc w:val="center"/>
              <w:rPr>
                <w:i/>
                <w:iCs/>
                <w:color w:val="000000"/>
                <w:szCs w:val="20"/>
                <w:rtl/>
                <w:lang w:eastAsia="zh-CN" w:bidi="ar-EG"/>
              </w:rPr>
            </w:pPr>
            <w:r>
              <w:rPr>
                <w:rFonts w:hint="cs"/>
                <w:i/>
                <w:iCs/>
                <w:color w:val="000000"/>
                <w:szCs w:val="20"/>
                <w:rtl/>
                <w:lang w:eastAsia="zh-CN"/>
              </w:rPr>
              <w:t>سيناريو النمو الحقيقي الصفري</w:t>
            </w:r>
          </w:p>
          <w:p w14:paraId="7872DAB0" w14:textId="77777777" w:rsidR="00CE3D5F" w:rsidRPr="002C285F" w:rsidRDefault="00CE3D5F" w:rsidP="00CE3D5F">
            <w:pPr>
              <w:keepNext/>
              <w:keepLines/>
              <w:jc w:val="center"/>
              <w:rPr>
                <w:i/>
                <w:iCs/>
                <w:color w:val="000000"/>
                <w:szCs w:val="20"/>
                <w:lang w:eastAsia="zh-CN"/>
              </w:rPr>
            </w:pPr>
            <w:r>
              <w:rPr>
                <w:rFonts w:hint="cs"/>
                <w:i/>
                <w:iCs/>
                <w:color w:val="000000"/>
                <w:szCs w:val="20"/>
                <w:rtl/>
                <w:lang w:eastAsia="zh-CN"/>
              </w:rPr>
              <w:t>2023-2024</w:t>
            </w:r>
          </w:p>
        </w:tc>
        <w:tc>
          <w:tcPr>
            <w:tcW w:w="1694" w:type="dxa"/>
            <w:vMerge w:val="restart"/>
            <w:tcBorders>
              <w:top w:val="single" w:sz="8" w:space="0" w:color="auto"/>
              <w:left w:val="nil"/>
            </w:tcBorders>
            <w:shd w:val="clear" w:color="auto" w:fill="auto"/>
            <w:vAlign w:val="center"/>
            <w:hideMark/>
          </w:tcPr>
          <w:p w14:paraId="693C80FB" w14:textId="77777777" w:rsidR="00CE3D5F" w:rsidRDefault="00CE3D5F" w:rsidP="00CE3D5F">
            <w:pPr>
              <w:keepNext/>
              <w:keepLines/>
              <w:jc w:val="center"/>
              <w:rPr>
                <w:i/>
                <w:iCs/>
                <w:color w:val="000000"/>
                <w:szCs w:val="20"/>
                <w:rtl/>
                <w:lang w:eastAsia="zh-CN"/>
              </w:rPr>
            </w:pPr>
            <w:r>
              <w:rPr>
                <w:rFonts w:hint="cs"/>
                <w:i/>
                <w:iCs/>
                <w:color w:val="000000"/>
                <w:szCs w:val="20"/>
                <w:rtl/>
                <w:lang w:eastAsia="zh-CN"/>
              </w:rPr>
              <w:t>سيناريو النمو الاسمي الصفري</w:t>
            </w:r>
          </w:p>
          <w:p w14:paraId="512CFE84" w14:textId="77777777" w:rsidR="00CE3D5F" w:rsidRPr="002C285F" w:rsidRDefault="00CE3D5F" w:rsidP="00CE3D5F">
            <w:pPr>
              <w:keepNext/>
              <w:keepLines/>
              <w:jc w:val="center"/>
              <w:rPr>
                <w:i/>
                <w:iCs/>
                <w:color w:val="000000"/>
                <w:szCs w:val="20"/>
                <w:lang w:eastAsia="zh-CN"/>
              </w:rPr>
            </w:pPr>
            <w:r>
              <w:rPr>
                <w:rFonts w:hint="cs"/>
                <w:i/>
                <w:iCs/>
                <w:color w:val="000000"/>
                <w:szCs w:val="20"/>
                <w:rtl/>
                <w:lang w:eastAsia="zh-CN"/>
              </w:rPr>
              <w:t>2023-2024</w:t>
            </w:r>
          </w:p>
        </w:tc>
      </w:tr>
      <w:tr w:rsidR="00CE3D5F" w:rsidRPr="00810CB7" w14:paraId="54251747" w14:textId="77777777" w:rsidTr="0045696A">
        <w:trPr>
          <w:jc w:val="center"/>
        </w:trPr>
        <w:tc>
          <w:tcPr>
            <w:tcW w:w="3173" w:type="dxa"/>
            <w:tcBorders>
              <w:top w:val="nil"/>
              <w:left w:val="nil"/>
              <w:bottom w:val="single" w:sz="8" w:space="0" w:color="auto"/>
              <w:right w:val="nil"/>
            </w:tcBorders>
            <w:shd w:val="clear" w:color="auto" w:fill="auto"/>
            <w:vAlign w:val="center"/>
            <w:hideMark/>
          </w:tcPr>
          <w:p w14:paraId="437D4BA7" w14:textId="77777777" w:rsidR="00CE3D5F" w:rsidRPr="00810CB7" w:rsidRDefault="00CE3D5F" w:rsidP="00810CB7">
            <w:pPr>
              <w:rPr>
                <w:rFonts w:cs="Times New Roman"/>
                <w:i/>
                <w:iCs/>
                <w:color w:val="000000"/>
                <w:sz w:val="18"/>
                <w:szCs w:val="18"/>
                <w:lang w:eastAsia="zh-CN"/>
              </w:rPr>
            </w:pPr>
            <w:r w:rsidRPr="00810CB7">
              <w:rPr>
                <w:rFonts w:cs="Times New Roman"/>
                <w:i/>
                <w:iCs/>
                <w:color w:val="000000"/>
                <w:sz w:val="18"/>
                <w:szCs w:val="18"/>
                <w:lang w:eastAsia="zh-CN"/>
              </w:rPr>
              <w:t> </w:t>
            </w:r>
          </w:p>
        </w:tc>
        <w:tc>
          <w:tcPr>
            <w:tcW w:w="2070" w:type="dxa"/>
            <w:vMerge/>
            <w:tcBorders>
              <w:left w:val="nil"/>
              <w:bottom w:val="single" w:sz="8" w:space="0" w:color="auto"/>
              <w:right w:val="nil"/>
            </w:tcBorders>
            <w:shd w:val="clear" w:color="auto" w:fill="auto"/>
            <w:hideMark/>
          </w:tcPr>
          <w:p w14:paraId="38CC12FF" w14:textId="77777777" w:rsidR="00CE3D5F" w:rsidRDefault="00CE3D5F" w:rsidP="00F14F67"/>
        </w:tc>
        <w:tc>
          <w:tcPr>
            <w:tcW w:w="1568" w:type="dxa"/>
            <w:vMerge/>
            <w:tcBorders>
              <w:left w:val="nil"/>
              <w:bottom w:val="single" w:sz="8" w:space="0" w:color="auto"/>
              <w:right w:val="nil"/>
            </w:tcBorders>
            <w:shd w:val="clear" w:color="auto" w:fill="auto"/>
            <w:vAlign w:val="center"/>
            <w:hideMark/>
          </w:tcPr>
          <w:p w14:paraId="08018580" w14:textId="77777777" w:rsidR="00CE3D5F" w:rsidRPr="002C285F" w:rsidRDefault="00CE3D5F" w:rsidP="00F14F67">
            <w:pPr>
              <w:keepNext/>
              <w:keepLines/>
              <w:rPr>
                <w:i/>
                <w:iCs/>
                <w:color w:val="000000"/>
                <w:szCs w:val="20"/>
                <w:lang w:eastAsia="zh-CN"/>
              </w:rPr>
            </w:pPr>
          </w:p>
        </w:tc>
        <w:tc>
          <w:tcPr>
            <w:tcW w:w="1694" w:type="dxa"/>
            <w:vMerge/>
            <w:tcBorders>
              <w:left w:val="nil"/>
              <w:bottom w:val="single" w:sz="8" w:space="0" w:color="auto"/>
            </w:tcBorders>
            <w:shd w:val="clear" w:color="auto" w:fill="auto"/>
            <w:vAlign w:val="center"/>
            <w:hideMark/>
          </w:tcPr>
          <w:p w14:paraId="3D6B3034" w14:textId="77777777" w:rsidR="00CE3D5F" w:rsidRPr="002C285F" w:rsidRDefault="00CE3D5F" w:rsidP="00F14F67">
            <w:pPr>
              <w:keepNext/>
              <w:keepLines/>
              <w:rPr>
                <w:i/>
                <w:iCs/>
                <w:color w:val="000000"/>
                <w:szCs w:val="20"/>
                <w:lang w:eastAsia="zh-CN"/>
              </w:rPr>
            </w:pPr>
          </w:p>
        </w:tc>
      </w:tr>
      <w:tr w:rsidR="00810CB7" w:rsidRPr="00810CB7" w14:paraId="2E985CF2" w14:textId="77777777" w:rsidTr="00810CB7">
        <w:trPr>
          <w:jc w:val="center"/>
        </w:trPr>
        <w:tc>
          <w:tcPr>
            <w:tcW w:w="3173" w:type="dxa"/>
            <w:tcBorders>
              <w:top w:val="nil"/>
              <w:left w:val="nil"/>
              <w:bottom w:val="nil"/>
              <w:right w:val="nil"/>
            </w:tcBorders>
            <w:shd w:val="clear" w:color="auto" w:fill="auto"/>
            <w:vAlign w:val="center"/>
            <w:hideMark/>
          </w:tcPr>
          <w:p w14:paraId="2DFAD736" w14:textId="77777777" w:rsidR="00810CB7" w:rsidRPr="00C93E78" w:rsidRDefault="00810CB7" w:rsidP="00F14F67">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ألف- الهيئات ال</w:t>
            </w:r>
            <w:r>
              <w:rPr>
                <w:rFonts w:ascii="Simplified Arabic" w:hAnsi="Simplified Arabic" w:hint="cs"/>
                <w:color w:val="000000"/>
                <w:szCs w:val="20"/>
                <w:rtl/>
                <w:lang w:eastAsia="en-CA"/>
              </w:rPr>
              <w:t>رئاسية</w:t>
            </w:r>
            <w:r w:rsidRPr="00C93E78">
              <w:rPr>
                <w:rFonts w:ascii="Simplified Arabic" w:hAnsi="Simplified Arabic" w:hint="cs"/>
                <w:color w:val="000000"/>
                <w:szCs w:val="20"/>
                <w:rtl/>
                <w:lang w:eastAsia="en-CA"/>
              </w:rPr>
              <w:t xml:space="preserve"> </w:t>
            </w:r>
            <w:r>
              <w:rPr>
                <w:rFonts w:ascii="Simplified Arabic" w:hAnsi="Simplified Arabic" w:hint="cs"/>
                <w:color w:val="000000"/>
                <w:szCs w:val="20"/>
                <w:rtl/>
                <w:lang w:eastAsia="en-CA"/>
              </w:rPr>
              <w:t>و</w:t>
            </w:r>
            <w:r w:rsidRPr="00C93E78">
              <w:rPr>
                <w:rFonts w:ascii="Simplified Arabic" w:hAnsi="Simplified Arabic" w:hint="cs"/>
                <w:color w:val="000000"/>
                <w:szCs w:val="20"/>
                <w:rtl/>
                <w:lang w:eastAsia="en-CA"/>
              </w:rPr>
              <w:t>الفرعية</w:t>
            </w:r>
          </w:p>
        </w:tc>
        <w:tc>
          <w:tcPr>
            <w:tcW w:w="2070" w:type="dxa"/>
            <w:tcBorders>
              <w:top w:val="nil"/>
              <w:left w:val="nil"/>
              <w:bottom w:val="nil"/>
              <w:right w:val="nil"/>
            </w:tcBorders>
            <w:shd w:val="clear" w:color="auto" w:fill="auto"/>
            <w:vAlign w:val="center"/>
            <w:hideMark/>
          </w:tcPr>
          <w:p w14:paraId="0B1EF2FC"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12.8</w:t>
            </w:r>
          </w:p>
        </w:tc>
        <w:tc>
          <w:tcPr>
            <w:tcW w:w="1568" w:type="dxa"/>
            <w:tcBorders>
              <w:top w:val="nil"/>
              <w:left w:val="nil"/>
              <w:bottom w:val="nil"/>
              <w:right w:val="nil"/>
            </w:tcBorders>
            <w:shd w:val="clear" w:color="auto" w:fill="auto"/>
            <w:vAlign w:val="center"/>
            <w:hideMark/>
          </w:tcPr>
          <w:p w14:paraId="3D5C6226"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12.9</w:t>
            </w:r>
          </w:p>
        </w:tc>
        <w:tc>
          <w:tcPr>
            <w:tcW w:w="1694" w:type="dxa"/>
            <w:tcBorders>
              <w:top w:val="nil"/>
              <w:left w:val="nil"/>
              <w:bottom w:val="nil"/>
              <w:right w:val="nil"/>
            </w:tcBorders>
            <w:shd w:val="clear" w:color="auto" w:fill="auto"/>
            <w:vAlign w:val="center"/>
            <w:hideMark/>
          </w:tcPr>
          <w:p w14:paraId="1C2E12EA"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13.9</w:t>
            </w:r>
          </w:p>
        </w:tc>
      </w:tr>
      <w:tr w:rsidR="00810CB7" w:rsidRPr="00810CB7" w14:paraId="4362FE9E" w14:textId="77777777" w:rsidTr="00810CB7">
        <w:trPr>
          <w:jc w:val="center"/>
        </w:trPr>
        <w:tc>
          <w:tcPr>
            <w:tcW w:w="3173" w:type="dxa"/>
            <w:tcBorders>
              <w:top w:val="nil"/>
              <w:left w:val="nil"/>
              <w:bottom w:val="nil"/>
              <w:right w:val="nil"/>
            </w:tcBorders>
            <w:shd w:val="clear" w:color="auto" w:fill="auto"/>
            <w:vAlign w:val="center"/>
            <w:hideMark/>
          </w:tcPr>
          <w:p w14:paraId="263283C3" w14:textId="77777777" w:rsidR="00810CB7" w:rsidRPr="00C93E78" w:rsidRDefault="00810CB7" w:rsidP="00F14F67">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 xml:space="preserve">باء- </w:t>
            </w:r>
            <w:r>
              <w:rPr>
                <w:rFonts w:ascii="Simplified Arabic" w:hAnsi="Simplified Arabic" w:hint="cs"/>
                <w:color w:val="000000"/>
                <w:szCs w:val="20"/>
                <w:rtl/>
                <w:lang w:eastAsia="en-CA"/>
              </w:rPr>
              <w:t>التوجيه التنفيذي</w:t>
            </w:r>
            <w:r w:rsidRPr="00C93E78">
              <w:rPr>
                <w:rFonts w:ascii="Simplified Arabic" w:hAnsi="Simplified Arabic" w:hint="cs"/>
                <w:color w:val="000000"/>
                <w:szCs w:val="20"/>
                <w:rtl/>
                <w:lang w:eastAsia="en-CA"/>
              </w:rPr>
              <w:t xml:space="preserve"> والإدارة التنفيذية</w:t>
            </w:r>
          </w:p>
        </w:tc>
        <w:tc>
          <w:tcPr>
            <w:tcW w:w="2070" w:type="dxa"/>
            <w:tcBorders>
              <w:top w:val="nil"/>
              <w:left w:val="nil"/>
              <w:bottom w:val="nil"/>
              <w:right w:val="nil"/>
            </w:tcBorders>
            <w:shd w:val="clear" w:color="auto" w:fill="auto"/>
            <w:vAlign w:val="center"/>
            <w:hideMark/>
          </w:tcPr>
          <w:p w14:paraId="7AF58D21"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15.5</w:t>
            </w:r>
          </w:p>
        </w:tc>
        <w:tc>
          <w:tcPr>
            <w:tcW w:w="1568" w:type="dxa"/>
            <w:tcBorders>
              <w:top w:val="nil"/>
              <w:left w:val="nil"/>
              <w:bottom w:val="nil"/>
              <w:right w:val="nil"/>
            </w:tcBorders>
            <w:shd w:val="clear" w:color="auto" w:fill="auto"/>
            <w:vAlign w:val="center"/>
            <w:hideMark/>
          </w:tcPr>
          <w:p w14:paraId="39341B28"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17.5</w:t>
            </w:r>
          </w:p>
        </w:tc>
        <w:tc>
          <w:tcPr>
            <w:tcW w:w="1694" w:type="dxa"/>
            <w:tcBorders>
              <w:top w:val="nil"/>
              <w:left w:val="nil"/>
              <w:bottom w:val="nil"/>
              <w:right w:val="nil"/>
            </w:tcBorders>
            <w:shd w:val="clear" w:color="auto" w:fill="auto"/>
            <w:vAlign w:val="center"/>
            <w:hideMark/>
          </w:tcPr>
          <w:p w14:paraId="1F02A43A"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16.7</w:t>
            </w:r>
          </w:p>
        </w:tc>
      </w:tr>
      <w:tr w:rsidR="00810CB7" w:rsidRPr="00810CB7" w14:paraId="52060A09" w14:textId="77777777" w:rsidTr="00810CB7">
        <w:trPr>
          <w:jc w:val="center"/>
        </w:trPr>
        <w:tc>
          <w:tcPr>
            <w:tcW w:w="3173" w:type="dxa"/>
            <w:tcBorders>
              <w:top w:val="nil"/>
              <w:left w:val="nil"/>
              <w:bottom w:val="nil"/>
              <w:right w:val="nil"/>
            </w:tcBorders>
            <w:shd w:val="clear" w:color="auto" w:fill="auto"/>
            <w:vAlign w:val="center"/>
            <w:hideMark/>
          </w:tcPr>
          <w:p w14:paraId="47CEBA0E" w14:textId="77777777" w:rsidR="00810CB7" w:rsidRPr="00C93E78" w:rsidRDefault="00810CB7" w:rsidP="00F14F67">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جيم- برنامج العمل</w:t>
            </w:r>
          </w:p>
        </w:tc>
        <w:tc>
          <w:tcPr>
            <w:tcW w:w="2070" w:type="dxa"/>
            <w:tcBorders>
              <w:top w:val="nil"/>
              <w:left w:val="nil"/>
              <w:bottom w:val="nil"/>
              <w:right w:val="nil"/>
            </w:tcBorders>
            <w:shd w:val="clear" w:color="auto" w:fill="auto"/>
            <w:vAlign w:val="center"/>
            <w:hideMark/>
          </w:tcPr>
          <w:p w14:paraId="60C48FF0"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54.2</w:t>
            </w:r>
          </w:p>
        </w:tc>
        <w:tc>
          <w:tcPr>
            <w:tcW w:w="1568" w:type="dxa"/>
            <w:tcBorders>
              <w:top w:val="nil"/>
              <w:left w:val="nil"/>
              <w:bottom w:val="nil"/>
              <w:right w:val="nil"/>
            </w:tcBorders>
            <w:shd w:val="clear" w:color="auto" w:fill="auto"/>
            <w:vAlign w:val="center"/>
            <w:hideMark/>
          </w:tcPr>
          <w:p w14:paraId="6FD2D6C2"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52.7</w:t>
            </w:r>
          </w:p>
        </w:tc>
        <w:tc>
          <w:tcPr>
            <w:tcW w:w="1694" w:type="dxa"/>
            <w:tcBorders>
              <w:top w:val="nil"/>
              <w:left w:val="nil"/>
              <w:bottom w:val="nil"/>
              <w:right w:val="nil"/>
            </w:tcBorders>
            <w:shd w:val="clear" w:color="auto" w:fill="auto"/>
            <w:vAlign w:val="center"/>
            <w:hideMark/>
          </w:tcPr>
          <w:p w14:paraId="0685B1E3"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52.2</w:t>
            </w:r>
          </w:p>
        </w:tc>
      </w:tr>
      <w:tr w:rsidR="00810CB7" w:rsidRPr="00810CB7" w14:paraId="008749C3" w14:textId="77777777" w:rsidTr="00810CB7">
        <w:trPr>
          <w:jc w:val="center"/>
        </w:trPr>
        <w:tc>
          <w:tcPr>
            <w:tcW w:w="3173" w:type="dxa"/>
            <w:tcBorders>
              <w:top w:val="nil"/>
              <w:left w:val="nil"/>
              <w:bottom w:val="single" w:sz="8" w:space="0" w:color="auto"/>
              <w:right w:val="nil"/>
            </w:tcBorders>
            <w:shd w:val="clear" w:color="auto" w:fill="auto"/>
            <w:vAlign w:val="center"/>
            <w:hideMark/>
          </w:tcPr>
          <w:p w14:paraId="4CBBDA6E" w14:textId="77777777" w:rsidR="00810CB7" w:rsidRPr="00C93E78" w:rsidRDefault="00810CB7" w:rsidP="00F14F67">
            <w:pPr>
              <w:jc w:val="left"/>
              <w:rPr>
                <w:rFonts w:ascii="Simplified Arabic" w:hAnsi="Simplified Arabic"/>
                <w:color w:val="000000"/>
                <w:szCs w:val="20"/>
                <w:lang w:eastAsia="en-CA"/>
              </w:rPr>
            </w:pPr>
            <w:r w:rsidRPr="00C93E78">
              <w:rPr>
                <w:rFonts w:ascii="Simplified Arabic" w:hAnsi="Simplified Arabic" w:hint="cs"/>
                <w:color w:val="000000"/>
                <w:szCs w:val="20"/>
                <w:rtl/>
                <w:lang w:eastAsia="en-CA"/>
              </w:rPr>
              <w:t>دال- الدعم الإداري</w:t>
            </w:r>
          </w:p>
        </w:tc>
        <w:tc>
          <w:tcPr>
            <w:tcW w:w="2070" w:type="dxa"/>
            <w:tcBorders>
              <w:top w:val="nil"/>
              <w:left w:val="nil"/>
              <w:bottom w:val="single" w:sz="8" w:space="0" w:color="auto"/>
              <w:right w:val="nil"/>
            </w:tcBorders>
            <w:shd w:val="clear" w:color="auto" w:fill="auto"/>
            <w:vAlign w:val="center"/>
            <w:hideMark/>
          </w:tcPr>
          <w:p w14:paraId="5DB77BA9"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17.5</w:t>
            </w:r>
          </w:p>
        </w:tc>
        <w:tc>
          <w:tcPr>
            <w:tcW w:w="1568" w:type="dxa"/>
            <w:tcBorders>
              <w:top w:val="nil"/>
              <w:left w:val="nil"/>
              <w:bottom w:val="single" w:sz="8" w:space="0" w:color="auto"/>
              <w:right w:val="nil"/>
            </w:tcBorders>
            <w:shd w:val="clear" w:color="auto" w:fill="auto"/>
            <w:vAlign w:val="center"/>
            <w:hideMark/>
          </w:tcPr>
          <w:p w14:paraId="630FEA18"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17.0</w:t>
            </w:r>
          </w:p>
        </w:tc>
        <w:tc>
          <w:tcPr>
            <w:tcW w:w="1694" w:type="dxa"/>
            <w:tcBorders>
              <w:top w:val="nil"/>
              <w:left w:val="nil"/>
              <w:bottom w:val="single" w:sz="8" w:space="0" w:color="auto"/>
              <w:right w:val="nil"/>
            </w:tcBorders>
            <w:shd w:val="clear" w:color="auto" w:fill="auto"/>
            <w:vAlign w:val="center"/>
            <w:hideMark/>
          </w:tcPr>
          <w:p w14:paraId="7494838A" w14:textId="77777777" w:rsidR="00810CB7" w:rsidRPr="00810CB7" w:rsidRDefault="00810CB7" w:rsidP="00810CB7">
            <w:pPr>
              <w:keepNext/>
              <w:keepLines/>
              <w:jc w:val="center"/>
              <w:rPr>
                <w:rFonts w:cs="Times New Roman"/>
                <w:color w:val="000000"/>
                <w:szCs w:val="20"/>
                <w:lang w:eastAsia="zh-CN"/>
              </w:rPr>
            </w:pPr>
            <w:r w:rsidRPr="00810CB7">
              <w:rPr>
                <w:rFonts w:cs="Times New Roman"/>
                <w:color w:val="000000"/>
                <w:szCs w:val="20"/>
                <w:lang w:eastAsia="zh-CN"/>
              </w:rPr>
              <w:t>17.2</w:t>
            </w:r>
          </w:p>
        </w:tc>
      </w:tr>
      <w:tr w:rsidR="00CE3D5F" w:rsidRPr="00810CB7" w14:paraId="4CE470DA" w14:textId="77777777" w:rsidTr="0045696A">
        <w:trPr>
          <w:jc w:val="center"/>
        </w:trPr>
        <w:tc>
          <w:tcPr>
            <w:tcW w:w="3173" w:type="dxa"/>
            <w:tcBorders>
              <w:top w:val="nil"/>
              <w:left w:val="nil"/>
              <w:bottom w:val="single" w:sz="8" w:space="0" w:color="auto"/>
              <w:right w:val="nil"/>
            </w:tcBorders>
            <w:shd w:val="clear" w:color="auto" w:fill="auto"/>
            <w:vAlign w:val="center"/>
            <w:hideMark/>
          </w:tcPr>
          <w:p w14:paraId="61255E6F" w14:textId="77777777" w:rsidR="00CE3D5F" w:rsidRPr="00810CB7" w:rsidRDefault="00CE3D5F" w:rsidP="00810CB7">
            <w:pPr>
              <w:rPr>
                <w:rFonts w:cs="Times New Roman"/>
                <w:b/>
                <w:bCs/>
                <w:color w:val="000000"/>
                <w:sz w:val="18"/>
                <w:szCs w:val="18"/>
                <w:rtl/>
                <w:lang w:eastAsia="zh-CN" w:bidi="ar-EG"/>
              </w:rPr>
            </w:pPr>
            <w:r w:rsidRPr="00810CB7">
              <w:rPr>
                <w:rFonts w:ascii="Simplified Arabic" w:hAnsi="Simplified Arabic" w:hint="cs"/>
                <w:b/>
                <w:bCs/>
                <w:color w:val="000000"/>
                <w:szCs w:val="20"/>
                <w:rtl/>
                <w:lang w:eastAsia="en-CA"/>
              </w:rPr>
              <w:t>المجموع</w:t>
            </w:r>
          </w:p>
        </w:tc>
        <w:tc>
          <w:tcPr>
            <w:tcW w:w="2070" w:type="dxa"/>
            <w:tcBorders>
              <w:top w:val="nil"/>
              <w:left w:val="nil"/>
              <w:bottom w:val="single" w:sz="8" w:space="0" w:color="auto"/>
              <w:right w:val="nil"/>
            </w:tcBorders>
            <w:shd w:val="clear" w:color="auto" w:fill="auto"/>
            <w:vAlign w:val="center"/>
            <w:hideMark/>
          </w:tcPr>
          <w:p w14:paraId="71A4A2B0" w14:textId="77777777" w:rsidR="00CE3D5F" w:rsidRPr="00810CB7" w:rsidRDefault="00CE3D5F" w:rsidP="005040BF">
            <w:pPr>
              <w:keepNext/>
              <w:keepLines/>
              <w:ind w:firstLine="72"/>
              <w:jc w:val="center"/>
              <w:rPr>
                <w:rFonts w:cs="Times New Roman"/>
                <w:color w:val="000000"/>
                <w:szCs w:val="20"/>
                <w:lang w:eastAsia="zh-CN"/>
              </w:rPr>
            </w:pPr>
            <w:r w:rsidRPr="00810CB7">
              <w:rPr>
                <w:rFonts w:cs="Times New Roman"/>
                <w:color w:val="000000"/>
                <w:szCs w:val="20"/>
                <w:lang w:eastAsia="zh-CN"/>
              </w:rPr>
              <w:t>100.0</w:t>
            </w:r>
          </w:p>
        </w:tc>
        <w:tc>
          <w:tcPr>
            <w:tcW w:w="1568" w:type="dxa"/>
            <w:tcBorders>
              <w:top w:val="nil"/>
              <w:left w:val="nil"/>
              <w:bottom w:val="single" w:sz="8" w:space="0" w:color="auto"/>
              <w:right w:val="nil"/>
            </w:tcBorders>
            <w:shd w:val="clear" w:color="auto" w:fill="auto"/>
            <w:vAlign w:val="center"/>
            <w:hideMark/>
          </w:tcPr>
          <w:p w14:paraId="5402217D" w14:textId="77777777" w:rsidR="00CE3D5F" w:rsidRPr="00810CB7" w:rsidRDefault="00CE3D5F" w:rsidP="005040BF">
            <w:pPr>
              <w:keepNext/>
              <w:keepLines/>
              <w:ind w:firstLine="72"/>
              <w:jc w:val="center"/>
              <w:rPr>
                <w:rFonts w:cs="Times New Roman"/>
                <w:color w:val="000000"/>
                <w:szCs w:val="20"/>
                <w:lang w:eastAsia="zh-CN"/>
              </w:rPr>
            </w:pPr>
            <w:r w:rsidRPr="00810CB7">
              <w:rPr>
                <w:rFonts w:cs="Times New Roman"/>
                <w:color w:val="000000"/>
                <w:szCs w:val="20"/>
                <w:lang w:eastAsia="zh-CN"/>
              </w:rPr>
              <w:t>100.0</w:t>
            </w:r>
          </w:p>
        </w:tc>
        <w:tc>
          <w:tcPr>
            <w:tcW w:w="1694" w:type="dxa"/>
            <w:tcBorders>
              <w:top w:val="nil"/>
              <w:left w:val="nil"/>
              <w:bottom w:val="single" w:sz="8" w:space="0" w:color="auto"/>
            </w:tcBorders>
            <w:shd w:val="clear" w:color="auto" w:fill="auto"/>
            <w:vAlign w:val="center"/>
            <w:hideMark/>
          </w:tcPr>
          <w:p w14:paraId="70CB9372" w14:textId="77777777" w:rsidR="00CE3D5F" w:rsidRPr="00810CB7" w:rsidRDefault="00CE3D5F" w:rsidP="005040BF">
            <w:pPr>
              <w:keepNext/>
              <w:keepLines/>
              <w:ind w:firstLine="72"/>
              <w:jc w:val="center"/>
              <w:rPr>
                <w:rFonts w:cs="Times New Roman"/>
                <w:color w:val="000000"/>
                <w:szCs w:val="20"/>
                <w:lang w:eastAsia="zh-CN"/>
              </w:rPr>
            </w:pPr>
            <w:r w:rsidRPr="00810CB7">
              <w:rPr>
                <w:rFonts w:cs="Times New Roman"/>
                <w:color w:val="000000"/>
                <w:szCs w:val="20"/>
                <w:lang w:eastAsia="zh-CN"/>
              </w:rPr>
              <w:t>100.0</w:t>
            </w:r>
          </w:p>
        </w:tc>
      </w:tr>
    </w:tbl>
    <w:p w14:paraId="72CA3F86" w14:textId="77777777" w:rsidR="00810CB7" w:rsidRPr="004E09E3" w:rsidRDefault="004E09E3" w:rsidP="004E09E3">
      <w:pPr>
        <w:pStyle w:val="ListParagraph"/>
        <w:bidi/>
        <w:spacing w:after="240" w:line="216" w:lineRule="auto"/>
        <w:ind w:left="450"/>
        <w:rPr>
          <w:rFonts w:cs="Simplified Arabic"/>
          <w:sz w:val="20"/>
          <w:szCs w:val="20"/>
          <w:rtl/>
          <w:lang w:val="en-US" w:bidi="ar-EG"/>
        </w:rPr>
      </w:pPr>
      <w:r>
        <w:rPr>
          <w:rFonts w:cs="Simplified Arabic" w:hint="cs"/>
          <w:sz w:val="20"/>
          <w:szCs w:val="20"/>
          <w:rtl/>
        </w:rPr>
        <w:t xml:space="preserve">/أ  تشمل مخصصات قدرها </w:t>
      </w:r>
      <w:r>
        <w:rPr>
          <w:rFonts w:cs="Simplified Arabic"/>
          <w:sz w:val="20"/>
          <w:szCs w:val="20"/>
          <w:lang w:val="en-US"/>
        </w:rPr>
        <w:t>1,310,000</w:t>
      </w:r>
      <w:r>
        <w:rPr>
          <w:rFonts w:cs="Simplified Arabic" w:hint="cs"/>
          <w:sz w:val="20"/>
          <w:szCs w:val="20"/>
          <w:rtl/>
          <w:lang w:val="en-US" w:bidi="ar-EG"/>
        </w:rPr>
        <w:t xml:space="preserve"> دولار أمريكي للاجتماعات الاستثنائية الخاصة بالإطار العالمي للتنوع البيولوجي لما بعد عام 2020.</w:t>
      </w:r>
    </w:p>
    <w:p w14:paraId="53F3D9D6" w14:textId="77777777" w:rsidR="002C285F" w:rsidRDefault="002C285F" w:rsidP="00810CB7">
      <w:pPr>
        <w:pStyle w:val="ListParagraph"/>
        <w:bidi/>
        <w:spacing w:after="120" w:line="216" w:lineRule="auto"/>
        <w:ind w:left="0"/>
        <w:rPr>
          <w:rFonts w:cs="Simplified Arabic"/>
        </w:rPr>
      </w:pPr>
    </w:p>
    <w:p w14:paraId="4CF8BEC8" w14:textId="77777777" w:rsidR="002C285F" w:rsidRPr="00810CB7" w:rsidRDefault="00810CB7" w:rsidP="00810CB7">
      <w:pPr>
        <w:pStyle w:val="ListParagraph"/>
        <w:bidi/>
        <w:spacing w:after="120" w:line="216" w:lineRule="auto"/>
        <w:ind w:left="0"/>
        <w:jc w:val="center"/>
        <w:rPr>
          <w:rFonts w:cs="Simplified Arabic"/>
          <w:b/>
          <w:bCs/>
        </w:rPr>
      </w:pPr>
      <w:r w:rsidRPr="00810CB7">
        <w:rPr>
          <w:rFonts w:cs="Simplified Arabic" w:hint="cs"/>
          <w:b/>
          <w:bCs/>
          <w:rtl/>
        </w:rPr>
        <w:t>باء -</w:t>
      </w:r>
      <w:r w:rsidRPr="00810CB7">
        <w:rPr>
          <w:rFonts w:cs="Simplified Arabic" w:hint="cs"/>
          <w:b/>
          <w:bCs/>
          <w:rtl/>
        </w:rPr>
        <w:tab/>
        <w:t>الموارد من خارج الميزانية</w:t>
      </w:r>
    </w:p>
    <w:p w14:paraId="7DBBE8E7" w14:textId="77777777" w:rsidR="002C285F" w:rsidRDefault="00372A82" w:rsidP="00372A82">
      <w:pPr>
        <w:pStyle w:val="ListParagraph"/>
        <w:numPr>
          <w:ilvl w:val="0"/>
          <w:numId w:val="1"/>
        </w:numPr>
        <w:tabs>
          <w:tab w:val="clear" w:pos="720"/>
        </w:tabs>
        <w:bidi/>
        <w:spacing w:after="120" w:line="216" w:lineRule="auto"/>
        <w:rPr>
          <w:rFonts w:cs="Simplified Arabic"/>
        </w:rPr>
      </w:pPr>
      <w:r>
        <w:rPr>
          <w:rFonts w:cs="Simplified Arabic" w:hint="cs"/>
          <w:rtl/>
        </w:rPr>
        <w:t xml:space="preserve">تستمر الأمانة في الاعتماد على المساهمات الطوعية </w:t>
      </w:r>
      <w:r>
        <w:rPr>
          <w:rFonts w:cs="Simplified Arabic" w:hint="cs"/>
          <w:rtl/>
          <w:lang w:val="en-US" w:bidi="ar-EG"/>
        </w:rPr>
        <w:t xml:space="preserve">الحيوية لتحقيق التكليفات الخاصة بها. ويصف القسم الحالي التقدير الأولي للموارد اللازمة الذي أعد في سياق إطار الإدارة القائمة على </w:t>
      </w:r>
      <w:r>
        <w:rPr>
          <w:rFonts w:cs="Simplified Arabic" w:hint="cs"/>
          <w:rtl/>
        </w:rPr>
        <w:t xml:space="preserve">النتائج (انظر القسم الثالث). وسيتم مراجعة التقديرات بعد إجراء تحليل لمشاريع المقررات للهيئات الثلاثة وتقديم تقدير محدث. ويتألف التقدير من الموارد المطلوبة من الأمانة للاضطلاع ببرنامج العمل للفترة 2023-2024 بموجب الصناديق الاستئمانية الثلاثة: (أ) الصندوق الاستئماني الطوعي الخاص للمساهمات الطوعية الإضافية لدعم الأنشطة المعتمدة </w:t>
      </w:r>
      <w:r>
        <w:rPr>
          <w:rFonts w:cs="Simplified Arabic"/>
          <w:lang w:val="en-US"/>
        </w:rPr>
        <w:t>(BE)</w:t>
      </w:r>
      <w:r w:rsidR="006B7497">
        <w:rPr>
          <w:rFonts w:cs="Simplified Arabic" w:hint="cs"/>
          <w:rtl/>
          <w:lang w:val="en-US" w:bidi="ar-EG"/>
        </w:rPr>
        <w:t>، (ب) الصندوق ا</w:t>
      </w:r>
      <w:r>
        <w:rPr>
          <w:rFonts w:cs="Simplified Arabic" w:hint="cs"/>
          <w:rtl/>
          <w:lang w:val="en-US" w:bidi="ar-EG"/>
        </w:rPr>
        <w:t xml:space="preserve">لاستئماني الطوعي الخاص </w:t>
      </w:r>
      <w:r>
        <w:rPr>
          <w:rFonts w:cs="Simplified Arabic"/>
          <w:lang w:val="en-US" w:bidi="ar-EG"/>
        </w:rPr>
        <w:t>(BZ)</w:t>
      </w:r>
      <w:r>
        <w:rPr>
          <w:rFonts w:cs="Simplified Arabic" w:hint="cs"/>
          <w:rtl/>
          <w:lang w:val="en-US" w:bidi="ar-EG"/>
        </w:rPr>
        <w:t xml:space="preserve"> لتيسير مشاركة الأطراف (ج) والصندوق الاستئماني الطوعي الخاص لمشاركة الشعوب الأصلية والمجتمعات المحلية </w:t>
      </w:r>
      <w:r>
        <w:rPr>
          <w:rFonts w:cs="Simplified Arabic"/>
          <w:lang w:val="en-US" w:bidi="ar-EG"/>
        </w:rPr>
        <w:t>(VB)</w:t>
      </w:r>
      <w:r>
        <w:rPr>
          <w:rFonts w:cs="Simplified Arabic" w:hint="cs"/>
          <w:rtl/>
          <w:lang w:val="en-US" w:bidi="ar-EG"/>
        </w:rPr>
        <w:t xml:space="preserve"> للمساهمات الطوعية.</w:t>
      </w:r>
    </w:p>
    <w:p w14:paraId="2CE2D57D" w14:textId="77777777" w:rsidR="00372A82" w:rsidRPr="00372A82" w:rsidRDefault="00372A82" w:rsidP="00372A82">
      <w:pPr>
        <w:pStyle w:val="ListParagraph"/>
        <w:bidi/>
        <w:spacing w:after="120" w:line="216" w:lineRule="auto"/>
        <w:ind w:left="0"/>
        <w:rPr>
          <w:rFonts w:cs="Simplified Arabic"/>
          <w:i/>
          <w:iCs/>
          <w:lang w:val="en-US"/>
        </w:rPr>
      </w:pPr>
      <w:r w:rsidRPr="00372A82">
        <w:rPr>
          <w:rFonts w:cs="Simplified Arabic" w:hint="cs"/>
          <w:i/>
          <w:iCs/>
          <w:rtl/>
        </w:rPr>
        <w:t xml:space="preserve">الصندوق الاستئماني الطوعي الخاص للمساهمات الطوعية الإضافية لدعم الأنشطة المعتمدة </w:t>
      </w:r>
      <w:r w:rsidRPr="00372A82">
        <w:rPr>
          <w:rFonts w:cs="Simplified Arabic"/>
          <w:i/>
          <w:iCs/>
          <w:lang w:val="en-US"/>
        </w:rPr>
        <w:t>(BE)</w:t>
      </w:r>
    </w:p>
    <w:p w14:paraId="1524E1B9" w14:textId="77777777" w:rsidR="00372A82" w:rsidRDefault="00372A82" w:rsidP="007A0951">
      <w:pPr>
        <w:pStyle w:val="ListParagraph"/>
        <w:numPr>
          <w:ilvl w:val="0"/>
          <w:numId w:val="1"/>
        </w:numPr>
        <w:tabs>
          <w:tab w:val="clear" w:pos="720"/>
        </w:tabs>
        <w:bidi/>
        <w:spacing w:after="120" w:line="216" w:lineRule="auto"/>
        <w:rPr>
          <w:rFonts w:cs="Simplified Arabic"/>
        </w:rPr>
      </w:pPr>
      <w:r>
        <w:rPr>
          <w:rFonts w:cs="Simplified Arabic" w:hint="cs"/>
          <w:rtl/>
        </w:rPr>
        <w:t xml:space="preserve">تشير التقديرات إلى أن الاحتياجات الإجمالية للموارد من الصندوق الاستئماني الطوعي الخاص للمساهمات الطوعية الإضافية لدعم الأنشطة المعتمدة </w:t>
      </w:r>
      <w:r>
        <w:rPr>
          <w:rFonts w:cs="Simplified Arabic"/>
          <w:lang w:val="en-US"/>
        </w:rPr>
        <w:t>(BE)</w:t>
      </w:r>
      <w:r w:rsidR="00F1607A">
        <w:rPr>
          <w:rFonts w:cs="Simplified Arabic" w:hint="cs"/>
          <w:rtl/>
        </w:rPr>
        <w:t xml:space="preserve"> لفترة السنتين 2023-2024، لتكميل سيناريو ميزانية النمو الحقيقي الصفري، تبلغ </w:t>
      </w:r>
      <w:r w:rsidR="00F1607A">
        <w:rPr>
          <w:rFonts w:cs="Simplified Arabic"/>
          <w:lang w:val="en-US"/>
        </w:rPr>
        <w:t>21,630,000</w:t>
      </w:r>
      <w:r w:rsidR="00F1607A">
        <w:rPr>
          <w:rFonts w:cs="Simplified Arabic" w:hint="cs"/>
          <w:rtl/>
          <w:lang w:val="en-US" w:bidi="ar-EG"/>
        </w:rPr>
        <w:t xml:space="preserve"> دولار أمريكي</w:t>
      </w:r>
      <w:r w:rsidR="00F1607A">
        <w:rPr>
          <w:rFonts w:cs="Simplified Arabic" w:hint="cs"/>
          <w:rtl/>
          <w:lang w:bidi="ar-EG"/>
        </w:rPr>
        <w:t xml:space="preserve"> بالنسبة لتكاليف غير الموظفين للاتفاقية والبروتوكولين، كما يمكن رؤيته من الجدول ادناه. و</w:t>
      </w:r>
      <w:r w:rsidR="007A0951">
        <w:rPr>
          <w:rFonts w:cs="Simplified Arabic" w:hint="cs"/>
          <w:rtl/>
        </w:rPr>
        <w:t xml:space="preserve">سيتطلب موارد إضافية من خلال الصندوق </w:t>
      </w:r>
      <w:r w:rsidR="007A0951">
        <w:rPr>
          <w:rFonts w:cs="Simplified Arabic"/>
          <w:lang w:val="en-US"/>
        </w:rPr>
        <w:t>BE</w:t>
      </w:r>
      <w:r w:rsidR="007A0951">
        <w:rPr>
          <w:rFonts w:cs="Simplified Arabic" w:hint="cs"/>
          <w:rtl/>
          <w:lang w:bidi="ar-EG"/>
        </w:rPr>
        <w:t xml:space="preserve"> </w:t>
      </w:r>
      <w:r w:rsidR="00F1607A">
        <w:rPr>
          <w:rFonts w:cs="Simplified Arabic" w:hint="cs"/>
          <w:rtl/>
          <w:lang w:bidi="ar-EG"/>
        </w:rPr>
        <w:t xml:space="preserve">في حالة ميزانية </w:t>
      </w:r>
      <w:r w:rsidR="007A0951">
        <w:rPr>
          <w:rFonts w:cs="Simplified Arabic" w:hint="cs"/>
          <w:rtl/>
        </w:rPr>
        <w:t>النمو الاسمي الصفري</w:t>
      </w:r>
      <w:r w:rsidR="00F1607A">
        <w:rPr>
          <w:rFonts w:cs="Simplified Arabic" w:hint="cs"/>
          <w:rtl/>
          <w:lang w:val="en-US" w:bidi="ar-EG"/>
        </w:rPr>
        <w:t>.</w:t>
      </w:r>
    </w:p>
    <w:p w14:paraId="42F42A5B" w14:textId="77777777" w:rsidR="00757A30" w:rsidRPr="00757A30" w:rsidRDefault="00F1607A" w:rsidP="00F1607A">
      <w:pPr>
        <w:pStyle w:val="ListParagraph"/>
        <w:numPr>
          <w:ilvl w:val="0"/>
          <w:numId w:val="1"/>
        </w:numPr>
        <w:tabs>
          <w:tab w:val="clear" w:pos="720"/>
        </w:tabs>
        <w:bidi/>
        <w:spacing w:after="120" w:line="216" w:lineRule="auto"/>
        <w:rPr>
          <w:rFonts w:cs="Simplified Arabic"/>
          <w:rtl/>
        </w:rPr>
      </w:pPr>
      <w:r>
        <w:rPr>
          <w:rFonts w:cs="Simplified Arabic" w:hint="cs"/>
          <w:rtl/>
        </w:rPr>
        <w:t>وبالإضافة إلى ذلك سيتطلب موارد لتغطية تكاليف الوظائف التي لم يخصص لها في الميزانية الأساسية. ومن المتوقع أن التحليل الجاري المستند إلى مشاريع المقررات والإطار القائم على النتائج سيحددان الحاجة إلى الوظائف الإضافية للموظفين.</w:t>
      </w:r>
    </w:p>
    <w:p w14:paraId="2C09CF15" w14:textId="77777777" w:rsidR="00594E0A" w:rsidRDefault="00594E0A" w:rsidP="00594E0A">
      <w:pPr>
        <w:pStyle w:val="ListParagraph"/>
        <w:bidi/>
        <w:spacing w:after="120" w:line="216" w:lineRule="auto"/>
        <w:ind w:left="0"/>
        <w:rPr>
          <w:rFonts w:cs="Simplified Arabic"/>
          <w:rtl/>
        </w:rPr>
      </w:pPr>
    </w:p>
    <w:p w14:paraId="0F5A334C" w14:textId="77777777" w:rsidR="004C7AB6" w:rsidRPr="007244BA" w:rsidRDefault="004C7AB6">
      <w:pPr>
        <w:bidi w:val="0"/>
        <w:spacing w:line="240" w:lineRule="auto"/>
        <w:jc w:val="left"/>
        <w:rPr>
          <w:rFonts w:eastAsia="Malgun Gothic"/>
          <w:b/>
          <w:bCs/>
          <w:kern w:val="0"/>
          <w:sz w:val="22"/>
          <w:lang w:bidi="ar-EG"/>
        </w:rPr>
      </w:pPr>
      <w:r>
        <w:rPr>
          <w:b/>
          <w:bCs/>
          <w:rtl/>
          <w:lang w:bidi="ar-EG"/>
        </w:rPr>
        <w:br w:type="page"/>
      </w:r>
    </w:p>
    <w:p w14:paraId="126E95D9" w14:textId="77777777" w:rsidR="00783F51" w:rsidRPr="00F1607A" w:rsidRDefault="00F1607A" w:rsidP="00F1607A">
      <w:pPr>
        <w:pStyle w:val="ListParagraph"/>
        <w:bidi/>
        <w:spacing w:line="216" w:lineRule="auto"/>
        <w:ind w:left="0"/>
        <w:rPr>
          <w:rFonts w:cs="Simplified Arabic"/>
          <w:b/>
          <w:bCs/>
          <w:rtl/>
          <w:lang w:val="en-US" w:bidi="ar-EG"/>
        </w:rPr>
      </w:pPr>
      <w:r>
        <w:rPr>
          <w:rFonts w:cs="Simplified Arabic" w:hint="cs"/>
          <w:b/>
          <w:bCs/>
          <w:rtl/>
        </w:rPr>
        <w:lastRenderedPageBreak/>
        <w:t xml:space="preserve">الجدول 7. الاحتياجات الإجمالية من الموارد من الصندوق الاستئماني الطوعي الخاص للمساهمات الطوعية الإضافية لدعم الأنشطة المعتمدة </w:t>
      </w:r>
      <w:r>
        <w:rPr>
          <w:rFonts w:cs="Simplified Arabic"/>
          <w:b/>
          <w:bCs/>
          <w:lang w:val="en-US"/>
        </w:rPr>
        <w:t>(BE)</w:t>
      </w:r>
      <w:r>
        <w:rPr>
          <w:rFonts w:cs="Simplified Arabic" w:hint="cs"/>
          <w:b/>
          <w:bCs/>
          <w:rtl/>
          <w:lang w:val="en-US" w:bidi="ar-EG"/>
        </w:rPr>
        <w:t xml:space="preserve"> لفترة السنتين 2023-2024 وفقا لنتائج الإطار القائم على النتائج</w:t>
      </w:r>
    </w:p>
    <w:p w14:paraId="377751E4" w14:textId="77777777" w:rsidR="0003718B" w:rsidRPr="00F1607A" w:rsidRDefault="0003718B" w:rsidP="004C7AB6">
      <w:pPr>
        <w:pStyle w:val="ListParagraph"/>
        <w:bidi/>
        <w:spacing w:line="216" w:lineRule="auto"/>
        <w:ind w:left="0" w:firstLine="900"/>
        <w:rPr>
          <w:rFonts w:cs="Simplified Arabic"/>
          <w:i/>
          <w:iCs/>
          <w:rtl/>
        </w:rPr>
      </w:pPr>
      <w:r w:rsidRPr="00F1607A">
        <w:rPr>
          <w:rFonts w:cs="Simplified Arabic" w:hint="cs"/>
          <w:i/>
          <w:iCs/>
          <w:rtl/>
        </w:rPr>
        <w:t>(بآلاف دولارات الولايات المتحدة)</w:t>
      </w:r>
    </w:p>
    <w:tbl>
      <w:tblPr>
        <w:bidiVisual/>
        <w:tblW w:w="0" w:type="auto"/>
        <w:tblBorders>
          <w:insideH w:val="single" w:sz="4" w:space="0" w:color="auto"/>
        </w:tblBorders>
        <w:tblLook w:val="04A0" w:firstRow="1" w:lastRow="0" w:firstColumn="1" w:lastColumn="0" w:noHBand="0" w:noVBand="1"/>
      </w:tblPr>
      <w:tblGrid>
        <w:gridCol w:w="821"/>
        <w:gridCol w:w="2576"/>
        <w:gridCol w:w="981"/>
        <w:gridCol w:w="1040"/>
        <w:gridCol w:w="814"/>
        <w:gridCol w:w="1150"/>
        <w:gridCol w:w="1114"/>
        <w:gridCol w:w="854"/>
      </w:tblGrid>
      <w:tr w:rsidR="00787E83" w:rsidRPr="00204484" w14:paraId="213A457F" w14:textId="77777777" w:rsidTr="006D6B90">
        <w:tc>
          <w:tcPr>
            <w:tcW w:w="821" w:type="dxa"/>
            <w:tcBorders>
              <w:top w:val="single" w:sz="4" w:space="0" w:color="auto"/>
              <w:bottom w:val="single" w:sz="4" w:space="0" w:color="auto"/>
            </w:tcBorders>
            <w:shd w:val="clear" w:color="auto" w:fill="auto"/>
            <w:vAlign w:val="center"/>
            <w:hideMark/>
          </w:tcPr>
          <w:p w14:paraId="778D6A2C" w14:textId="77777777" w:rsidR="00787E83" w:rsidRPr="006D6B90" w:rsidRDefault="006D6B90" w:rsidP="00986534">
            <w:pPr>
              <w:jc w:val="center"/>
              <w:rPr>
                <w:rFonts w:ascii="Simplified Arabic" w:hAnsi="Simplified Arabic"/>
                <w:b/>
                <w:bCs/>
                <w:i/>
                <w:iCs/>
                <w:sz w:val="18"/>
                <w:szCs w:val="18"/>
                <w:lang w:eastAsia="zh-CN"/>
              </w:rPr>
            </w:pPr>
            <w:r w:rsidRPr="006D6B90">
              <w:rPr>
                <w:rFonts w:ascii="Simplified Arabic" w:hAnsi="Simplified Arabic"/>
                <w:b/>
                <w:bCs/>
                <w:i/>
                <w:iCs/>
                <w:sz w:val="18"/>
                <w:szCs w:val="18"/>
                <w:rtl/>
                <w:lang w:eastAsia="zh-CN"/>
              </w:rPr>
              <w:t>ال</w:t>
            </w:r>
            <w:r w:rsidR="00986534">
              <w:rPr>
                <w:rFonts w:ascii="Simplified Arabic" w:hAnsi="Simplified Arabic" w:hint="cs"/>
                <w:b/>
                <w:bCs/>
                <w:i/>
                <w:iCs/>
                <w:sz w:val="18"/>
                <w:szCs w:val="18"/>
                <w:rtl/>
                <w:lang w:eastAsia="zh-CN"/>
              </w:rPr>
              <w:t>رقم</w:t>
            </w:r>
          </w:p>
        </w:tc>
        <w:tc>
          <w:tcPr>
            <w:tcW w:w="2576" w:type="dxa"/>
            <w:tcBorders>
              <w:top w:val="single" w:sz="4" w:space="0" w:color="auto"/>
              <w:bottom w:val="single" w:sz="4" w:space="0" w:color="auto"/>
            </w:tcBorders>
            <w:shd w:val="clear" w:color="auto" w:fill="auto"/>
            <w:vAlign w:val="center"/>
            <w:hideMark/>
          </w:tcPr>
          <w:p w14:paraId="072F0BBB" w14:textId="77777777" w:rsidR="00787E83" w:rsidRPr="006D6B90" w:rsidRDefault="006D6B90" w:rsidP="006D6B90">
            <w:pPr>
              <w:keepNext/>
              <w:keepLines/>
              <w:jc w:val="center"/>
              <w:rPr>
                <w:rFonts w:ascii="Simplified Arabic" w:hAnsi="Simplified Arabic"/>
                <w:b/>
                <w:bCs/>
                <w:i/>
                <w:iCs/>
                <w:sz w:val="18"/>
                <w:szCs w:val="18"/>
                <w:lang w:eastAsia="zh-CN"/>
              </w:rPr>
            </w:pPr>
            <w:r w:rsidRPr="006D6B90">
              <w:rPr>
                <w:rFonts w:ascii="Simplified Arabic" w:hAnsi="Simplified Arabic"/>
                <w:b/>
                <w:bCs/>
                <w:i/>
                <w:iCs/>
                <w:sz w:val="18"/>
                <w:szCs w:val="18"/>
                <w:rtl/>
                <w:lang w:eastAsia="zh-CN"/>
              </w:rPr>
              <w:t>النتيجة</w:t>
            </w:r>
          </w:p>
        </w:tc>
        <w:tc>
          <w:tcPr>
            <w:tcW w:w="981" w:type="dxa"/>
            <w:tcBorders>
              <w:top w:val="single" w:sz="4" w:space="0" w:color="auto"/>
              <w:bottom w:val="single" w:sz="4" w:space="0" w:color="auto"/>
            </w:tcBorders>
            <w:shd w:val="clear" w:color="auto" w:fill="auto"/>
            <w:vAlign w:val="center"/>
            <w:hideMark/>
          </w:tcPr>
          <w:p w14:paraId="32E1AE38" w14:textId="77777777" w:rsidR="00787E83" w:rsidRPr="006D6B90" w:rsidRDefault="006D6B90" w:rsidP="006D6B90">
            <w:pPr>
              <w:keepNext/>
              <w:keepLines/>
              <w:jc w:val="center"/>
              <w:rPr>
                <w:rFonts w:ascii="Simplified Arabic" w:hAnsi="Simplified Arabic"/>
                <w:b/>
                <w:bCs/>
                <w:i/>
                <w:iCs/>
                <w:sz w:val="18"/>
                <w:szCs w:val="18"/>
                <w:lang w:eastAsia="zh-CN"/>
              </w:rPr>
            </w:pPr>
            <w:r w:rsidRPr="006D6B90">
              <w:rPr>
                <w:rFonts w:ascii="Simplified Arabic" w:hAnsi="Simplified Arabic"/>
                <w:b/>
                <w:bCs/>
                <w:i/>
                <w:iCs/>
                <w:sz w:val="18"/>
                <w:szCs w:val="18"/>
                <w:rtl/>
                <w:lang w:eastAsia="zh-CN"/>
              </w:rPr>
              <w:t>الخبراء الاستشاريون</w:t>
            </w:r>
          </w:p>
        </w:tc>
        <w:tc>
          <w:tcPr>
            <w:tcW w:w="1040" w:type="dxa"/>
            <w:tcBorders>
              <w:top w:val="single" w:sz="4" w:space="0" w:color="auto"/>
              <w:bottom w:val="single" w:sz="4" w:space="0" w:color="auto"/>
            </w:tcBorders>
            <w:shd w:val="clear" w:color="auto" w:fill="auto"/>
            <w:vAlign w:val="center"/>
            <w:hideMark/>
          </w:tcPr>
          <w:p w14:paraId="16E57768" w14:textId="77777777" w:rsidR="00787E83" w:rsidRPr="006D6B90" w:rsidRDefault="006D6B90" w:rsidP="006D6B90">
            <w:pPr>
              <w:keepNext/>
              <w:keepLines/>
              <w:jc w:val="center"/>
              <w:rPr>
                <w:rFonts w:ascii="Simplified Arabic" w:hAnsi="Simplified Arabic"/>
                <w:b/>
                <w:bCs/>
                <w:i/>
                <w:iCs/>
                <w:sz w:val="18"/>
                <w:szCs w:val="18"/>
                <w:rtl/>
                <w:lang w:eastAsia="zh-CN" w:bidi="ar-EG"/>
              </w:rPr>
            </w:pPr>
            <w:r w:rsidRPr="006D6B90">
              <w:rPr>
                <w:rFonts w:ascii="Simplified Arabic" w:hAnsi="Simplified Arabic"/>
                <w:b/>
                <w:bCs/>
                <w:i/>
                <w:iCs/>
                <w:sz w:val="18"/>
                <w:szCs w:val="18"/>
                <w:rtl/>
                <w:lang w:eastAsia="zh-CN"/>
              </w:rPr>
              <w:t xml:space="preserve">السفر بما في ذلك </w:t>
            </w:r>
            <w:r>
              <w:rPr>
                <w:rFonts w:ascii="Simplified Arabic" w:hAnsi="Simplified Arabic" w:hint="cs"/>
                <w:b/>
                <w:bCs/>
                <w:i/>
                <w:iCs/>
                <w:sz w:val="18"/>
                <w:szCs w:val="18"/>
                <w:rtl/>
                <w:lang w:eastAsia="zh-CN"/>
              </w:rPr>
              <w:t>بدل الإقامة اليومي</w:t>
            </w:r>
          </w:p>
        </w:tc>
        <w:tc>
          <w:tcPr>
            <w:tcW w:w="814" w:type="dxa"/>
            <w:tcBorders>
              <w:top w:val="single" w:sz="4" w:space="0" w:color="auto"/>
              <w:bottom w:val="single" w:sz="4" w:space="0" w:color="auto"/>
            </w:tcBorders>
            <w:shd w:val="clear" w:color="auto" w:fill="auto"/>
            <w:vAlign w:val="center"/>
            <w:hideMark/>
          </w:tcPr>
          <w:p w14:paraId="7C229B2F" w14:textId="77777777" w:rsidR="00787E83" w:rsidRPr="006D6B90" w:rsidRDefault="006D6B90" w:rsidP="006D6B90">
            <w:pPr>
              <w:keepNext/>
              <w:keepLines/>
              <w:jc w:val="center"/>
              <w:rPr>
                <w:rFonts w:ascii="Simplified Arabic" w:hAnsi="Simplified Arabic"/>
                <w:b/>
                <w:bCs/>
                <w:i/>
                <w:iCs/>
                <w:sz w:val="18"/>
                <w:szCs w:val="18"/>
                <w:lang w:eastAsia="zh-CN"/>
              </w:rPr>
            </w:pPr>
            <w:r w:rsidRPr="006D6B90">
              <w:rPr>
                <w:rFonts w:ascii="Simplified Arabic" w:hAnsi="Simplified Arabic"/>
                <w:b/>
                <w:bCs/>
                <w:i/>
                <w:iCs/>
                <w:sz w:val="18"/>
                <w:szCs w:val="18"/>
                <w:rtl/>
                <w:lang w:eastAsia="zh-CN"/>
              </w:rPr>
              <w:t>الخدمات التعاقدية</w:t>
            </w:r>
          </w:p>
        </w:tc>
        <w:tc>
          <w:tcPr>
            <w:tcW w:w="1150" w:type="dxa"/>
            <w:tcBorders>
              <w:top w:val="single" w:sz="4" w:space="0" w:color="auto"/>
              <w:bottom w:val="single" w:sz="4" w:space="0" w:color="auto"/>
            </w:tcBorders>
            <w:shd w:val="clear" w:color="auto" w:fill="auto"/>
            <w:vAlign w:val="center"/>
            <w:hideMark/>
          </w:tcPr>
          <w:p w14:paraId="56A84213" w14:textId="77777777" w:rsidR="00787E83" w:rsidRPr="006D6B90" w:rsidRDefault="006D6B90" w:rsidP="006D6B90">
            <w:pPr>
              <w:keepNext/>
              <w:keepLines/>
              <w:jc w:val="center"/>
              <w:rPr>
                <w:rFonts w:ascii="Simplified Arabic" w:hAnsi="Simplified Arabic"/>
                <w:b/>
                <w:bCs/>
                <w:i/>
                <w:iCs/>
                <w:sz w:val="18"/>
                <w:szCs w:val="18"/>
                <w:lang w:eastAsia="zh-CN"/>
              </w:rPr>
            </w:pPr>
            <w:r w:rsidRPr="006D6B90">
              <w:rPr>
                <w:rFonts w:ascii="Simplified Arabic" w:hAnsi="Simplified Arabic"/>
                <w:b/>
                <w:bCs/>
                <w:i/>
                <w:iCs/>
                <w:sz w:val="18"/>
                <w:szCs w:val="18"/>
                <w:rtl/>
                <w:lang w:eastAsia="zh-CN"/>
              </w:rPr>
              <w:t>التحويلات إلى الشركاء</w:t>
            </w:r>
          </w:p>
        </w:tc>
        <w:tc>
          <w:tcPr>
            <w:tcW w:w="1114" w:type="dxa"/>
            <w:tcBorders>
              <w:top w:val="single" w:sz="4" w:space="0" w:color="auto"/>
              <w:bottom w:val="single" w:sz="4" w:space="0" w:color="auto"/>
            </w:tcBorders>
            <w:shd w:val="clear" w:color="auto" w:fill="auto"/>
            <w:vAlign w:val="center"/>
            <w:hideMark/>
          </w:tcPr>
          <w:p w14:paraId="0FFBB13E" w14:textId="77777777" w:rsidR="00787E83" w:rsidRPr="006D6B90" w:rsidRDefault="006D6B90" w:rsidP="006D6B90">
            <w:pPr>
              <w:keepNext/>
              <w:keepLines/>
              <w:jc w:val="center"/>
              <w:rPr>
                <w:rFonts w:ascii="Simplified Arabic" w:hAnsi="Simplified Arabic"/>
                <w:b/>
                <w:bCs/>
                <w:i/>
                <w:iCs/>
                <w:sz w:val="18"/>
                <w:szCs w:val="18"/>
                <w:lang w:eastAsia="zh-CN"/>
              </w:rPr>
            </w:pPr>
            <w:r w:rsidRPr="006D6B90">
              <w:rPr>
                <w:rFonts w:ascii="Simplified Arabic" w:hAnsi="Simplified Arabic"/>
                <w:b/>
                <w:bCs/>
                <w:i/>
                <w:iCs/>
                <w:sz w:val="18"/>
                <w:szCs w:val="18"/>
                <w:rtl/>
                <w:lang w:eastAsia="zh-CN"/>
              </w:rPr>
              <w:t>تكاليف التشغيل</w:t>
            </w:r>
          </w:p>
        </w:tc>
        <w:tc>
          <w:tcPr>
            <w:tcW w:w="854" w:type="dxa"/>
            <w:tcBorders>
              <w:top w:val="single" w:sz="4" w:space="0" w:color="auto"/>
              <w:bottom w:val="single" w:sz="4" w:space="0" w:color="auto"/>
            </w:tcBorders>
            <w:shd w:val="clear" w:color="auto" w:fill="auto"/>
            <w:vAlign w:val="center"/>
            <w:hideMark/>
          </w:tcPr>
          <w:p w14:paraId="45CB3EF0" w14:textId="77777777" w:rsidR="00787E83" w:rsidRPr="006D6B90" w:rsidRDefault="006D6B90" w:rsidP="006D6B90">
            <w:pPr>
              <w:keepNext/>
              <w:keepLines/>
              <w:jc w:val="center"/>
              <w:rPr>
                <w:rFonts w:ascii="Simplified Arabic" w:hAnsi="Simplified Arabic"/>
                <w:b/>
                <w:bCs/>
                <w:i/>
                <w:iCs/>
                <w:sz w:val="18"/>
                <w:szCs w:val="18"/>
                <w:lang w:eastAsia="zh-CN"/>
              </w:rPr>
            </w:pPr>
            <w:r w:rsidRPr="006D6B90">
              <w:rPr>
                <w:rFonts w:ascii="Simplified Arabic" w:hAnsi="Simplified Arabic"/>
                <w:b/>
                <w:bCs/>
                <w:i/>
                <w:iCs/>
                <w:sz w:val="18"/>
                <w:szCs w:val="18"/>
                <w:rtl/>
                <w:lang w:eastAsia="zh-CN"/>
              </w:rPr>
              <w:t>المجموع</w:t>
            </w:r>
          </w:p>
        </w:tc>
      </w:tr>
      <w:tr w:rsidR="00787E83" w:rsidRPr="00204484" w14:paraId="55EB13D9" w14:textId="77777777" w:rsidTr="006D6B90">
        <w:tc>
          <w:tcPr>
            <w:tcW w:w="821" w:type="dxa"/>
            <w:tcBorders>
              <w:top w:val="single" w:sz="4" w:space="0" w:color="auto"/>
            </w:tcBorders>
            <w:shd w:val="clear" w:color="auto" w:fill="auto"/>
            <w:vAlign w:val="center"/>
            <w:hideMark/>
          </w:tcPr>
          <w:p w14:paraId="5388D77A" w14:textId="77777777" w:rsidR="00787E83" w:rsidRPr="00204484" w:rsidRDefault="00787E83" w:rsidP="00787E83">
            <w:pPr>
              <w:jc w:val="center"/>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1</w:t>
            </w:r>
          </w:p>
        </w:tc>
        <w:tc>
          <w:tcPr>
            <w:tcW w:w="2576" w:type="dxa"/>
            <w:tcBorders>
              <w:top w:val="single" w:sz="4" w:space="0" w:color="auto"/>
            </w:tcBorders>
            <w:shd w:val="clear" w:color="auto" w:fill="auto"/>
            <w:vAlign w:val="center"/>
            <w:hideMark/>
          </w:tcPr>
          <w:p w14:paraId="43BF41F4" w14:textId="77777777" w:rsidR="00D465CB" w:rsidRPr="00D465CB" w:rsidRDefault="00AB6DE0" w:rsidP="00EC13BC">
            <w:pPr>
              <w:keepNext/>
              <w:keepLines/>
              <w:rPr>
                <w:rFonts w:ascii="Simplified Arabic" w:hAnsi="Simplified Arabic"/>
                <w:color w:val="000000"/>
                <w:sz w:val="16"/>
                <w:szCs w:val="16"/>
                <w:lang w:eastAsia="zh-CN"/>
              </w:rPr>
            </w:pPr>
            <w:r>
              <w:rPr>
                <w:rFonts w:ascii="Simplified Arabic" w:hAnsi="Simplified Arabic" w:hint="cs"/>
                <w:color w:val="000000"/>
                <w:sz w:val="16"/>
                <w:szCs w:val="16"/>
                <w:rtl/>
                <w:lang w:eastAsia="zh-CN"/>
              </w:rPr>
              <w:t>من خلال الاتفاقية وبروتوكوليها، يتقارب المجتمع الدولي على النهج المشتركة والمتكاملة المراعية للجنسانية نحو حفظ التنوع البيولوجي، واستخدامه المستدام والتقاسم العادل والمنص</w:t>
            </w:r>
            <w:r w:rsidR="00EC13BC">
              <w:rPr>
                <w:rFonts w:ascii="Simplified Arabic" w:hAnsi="Simplified Arabic" w:hint="cs"/>
                <w:color w:val="000000"/>
                <w:sz w:val="16"/>
                <w:szCs w:val="16"/>
                <w:rtl/>
                <w:lang w:eastAsia="zh-CN"/>
              </w:rPr>
              <w:t>ف</w:t>
            </w:r>
            <w:r>
              <w:rPr>
                <w:rFonts w:ascii="Simplified Arabic" w:hAnsi="Simplified Arabic" w:hint="cs"/>
                <w:color w:val="000000"/>
                <w:sz w:val="16"/>
                <w:szCs w:val="16"/>
                <w:rtl/>
                <w:lang w:eastAsia="zh-CN"/>
              </w:rPr>
              <w:t xml:space="preserve"> للمنافع الناشئة عن استخدام الموارد الجينية</w:t>
            </w:r>
          </w:p>
        </w:tc>
        <w:tc>
          <w:tcPr>
            <w:tcW w:w="981" w:type="dxa"/>
            <w:tcBorders>
              <w:top w:val="single" w:sz="4" w:space="0" w:color="auto"/>
            </w:tcBorders>
            <w:shd w:val="clear" w:color="auto" w:fill="auto"/>
            <w:vAlign w:val="bottom"/>
            <w:hideMark/>
          </w:tcPr>
          <w:p w14:paraId="1B52174B"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3,149.9 </w:t>
            </w:r>
          </w:p>
        </w:tc>
        <w:tc>
          <w:tcPr>
            <w:tcW w:w="1040" w:type="dxa"/>
            <w:tcBorders>
              <w:top w:val="single" w:sz="4" w:space="0" w:color="auto"/>
            </w:tcBorders>
            <w:shd w:val="clear" w:color="auto" w:fill="auto"/>
            <w:vAlign w:val="bottom"/>
            <w:hideMark/>
          </w:tcPr>
          <w:p w14:paraId="37545012"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2,226.0 </w:t>
            </w:r>
          </w:p>
        </w:tc>
        <w:tc>
          <w:tcPr>
            <w:tcW w:w="814" w:type="dxa"/>
            <w:tcBorders>
              <w:top w:val="single" w:sz="4" w:space="0" w:color="auto"/>
            </w:tcBorders>
            <w:shd w:val="clear" w:color="auto" w:fill="auto"/>
            <w:vAlign w:val="bottom"/>
            <w:hideMark/>
          </w:tcPr>
          <w:p w14:paraId="38908261" w14:textId="77777777" w:rsidR="00787E83" w:rsidRPr="00204484" w:rsidRDefault="00787E83" w:rsidP="0045696A">
            <w:pPr>
              <w:keepNext/>
              <w:keepLines/>
              <w:jc w:val="right"/>
              <w:rPr>
                <w:rFonts w:asciiTheme="majorHAnsi" w:hAnsiTheme="majorHAnsi" w:cstheme="majorHAnsi"/>
                <w:i/>
                <w:iCs/>
                <w:color w:val="000000"/>
                <w:sz w:val="16"/>
                <w:szCs w:val="16"/>
                <w:lang w:eastAsia="zh-CN"/>
              </w:rPr>
            </w:pPr>
            <w:r w:rsidRPr="00204484">
              <w:rPr>
                <w:rFonts w:asciiTheme="majorHAnsi" w:hAnsiTheme="majorHAnsi" w:cstheme="majorHAnsi"/>
                <w:i/>
                <w:iCs/>
                <w:color w:val="000000"/>
                <w:sz w:val="16"/>
                <w:szCs w:val="16"/>
                <w:lang w:eastAsia="zh-CN"/>
              </w:rPr>
              <w:t xml:space="preserve">      396.0 </w:t>
            </w:r>
          </w:p>
        </w:tc>
        <w:tc>
          <w:tcPr>
            <w:tcW w:w="1150" w:type="dxa"/>
            <w:tcBorders>
              <w:top w:val="single" w:sz="4" w:space="0" w:color="auto"/>
            </w:tcBorders>
            <w:shd w:val="clear" w:color="auto" w:fill="auto"/>
            <w:vAlign w:val="bottom"/>
            <w:hideMark/>
          </w:tcPr>
          <w:p w14:paraId="1AE693CA"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50.0 </w:t>
            </w:r>
          </w:p>
        </w:tc>
        <w:tc>
          <w:tcPr>
            <w:tcW w:w="1114" w:type="dxa"/>
            <w:tcBorders>
              <w:top w:val="single" w:sz="4" w:space="0" w:color="auto"/>
            </w:tcBorders>
            <w:shd w:val="clear" w:color="auto" w:fill="auto"/>
            <w:vAlign w:val="bottom"/>
            <w:hideMark/>
          </w:tcPr>
          <w:p w14:paraId="1AC069FA"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230.0 </w:t>
            </w:r>
          </w:p>
        </w:tc>
        <w:tc>
          <w:tcPr>
            <w:tcW w:w="854" w:type="dxa"/>
            <w:tcBorders>
              <w:top w:val="single" w:sz="4" w:space="0" w:color="auto"/>
            </w:tcBorders>
            <w:shd w:val="clear" w:color="auto" w:fill="auto"/>
            <w:vAlign w:val="bottom"/>
            <w:hideMark/>
          </w:tcPr>
          <w:p w14:paraId="62AE5B22"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6,051.9 </w:t>
            </w:r>
          </w:p>
        </w:tc>
      </w:tr>
      <w:tr w:rsidR="00787E83" w:rsidRPr="00204484" w14:paraId="6637E3FA" w14:textId="77777777" w:rsidTr="006D6B90">
        <w:tc>
          <w:tcPr>
            <w:tcW w:w="821" w:type="dxa"/>
            <w:shd w:val="clear" w:color="auto" w:fill="auto"/>
            <w:vAlign w:val="center"/>
            <w:hideMark/>
          </w:tcPr>
          <w:p w14:paraId="36654645" w14:textId="77777777" w:rsidR="00787E83" w:rsidRPr="00204484" w:rsidRDefault="00787E83" w:rsidP="00787E83">
            <w:pPr>
              <w:jc w:val="center"/>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2</w:t>
            </w:r>
          </w:p>
        </w:tc>
        <w:tc>
          <w:tcPr>
            <w:tcW w:w="2576" w:type="dxa"/>
            <w:shd w:val="clear" w:color="auto" w:fill="auto"/>
            <w:vAlign w:val="center"/>
            <w:hideMark/>
          </w:tcPr>
          <w:p w14:paraId="6645A81F" w14:textId="77777777" w:rsidR="00D465CB" w:rsidRPr="00D465CB" w:rsidRDefault="00D465CB" w:rsidP="00D465CB">
            <w:pPr>
              <w:keepNext/>
              <w:keepLines/>
              <w:rPr>
                <w:rFonts w:ascii="Simplified Arabic" w:hAnsi="Simplified Arabic"/>
                <w:color w:val="000000"/>
                <w:sz w:val="16"/>
                <w:szCs w:val="16"/>
                <w:lang w:eastAsia="zh-CN"/>
              </w:rPr>
            </w:pPr>
            <w:r>
              <w:rPr>
                <w:rFonts w:ascii="Simplified Arabic" w:hAnsi="Simplified Arabic" w:hint="cs"/>
                <w:color w:val="000000"/>
                <w:sz w:val="16"/>
                <w:szCs w:val="16"/>
                <w:rtl/>
                <w:lang w:eastAsia="zh-CN"/>
              </w:rPr>
              <w:t>من خلال تطبيق الإطار العالمي للتنوع البيولوجي يتم تعزيز التنفيذ الوطني للاتفاقية وبروتوكوليها من أجل تحسين حالة التنوع البيولوجي</w:t>
            </w:r>
          </w:p>
        </w:tc>
        <w:tc>
          <w:tcPr>
            <w:tcW w:w="981" w:type="dxa"/>
            <w:shd w:val="clear" w:color="auto" w:fill="auto"/>
            <w:vAlign w:val="bottom"/>
            <w:hideMark/>
          </w:tcPr>
          <w:p w14:paraId="194F8C0C"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1,980.6 </w:t>
            </w:r>
          </w:p>
        </w:tc>
        <w:tc>
          <w:tcPr>
            <w:tcW w:w="1040" w:type="dxa"/>
            <w:shd w:val="clear" w:color="auto" w:fill="auto"/>
            <w:vAlign w:val="bottom"/>
            <w:hideMark/>
          </w:tcPr>
          <w:p w14:paraId="1BBC7996"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1,986.0 </w:t>
            </w:r>
          </w:p>
        </w:tc>
        <w:tc>
          <w:tcPr>
            <w:tcW w:w="814" w:type="dxa"/>
            <w:shd w:val="clear" w:color="auto" w:fill="auto"/>
            <w:vAlign w:val="bottom"/>
            <w:hideMark/>
          </w:tcPr>
          <w:p w14:paraId="28911F13"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935.0 </w:t>
            </w:r>
          </w:p>
        </w:tc>
        <w:tc>
          <w:tcPr>
            <w:tcW w:w="1150" w:type="dxa"/>
            <w:shd w:val="clear" w:color="auto" w:fill="auto"/>
            <w:vAlign w:val="bottom"/>
            <w:hideMark/>
          </w:tcPr>
          <w:p w14:paraId="6261DC7D"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2,515.0 </w:t>
            </w:r>
          </w:p>
        </w:tc>
        <w:tc>
          <w:tcPr>
            <w:tcW w:w="1114" w:type="dxa"/>
            <w:shd w:val="clear" w:color="auto" w:fill="auto"/>
            <w:vAlign w:val="bottom"/>
            <w:hideMark/>
          </w:tcPr>
          <w:p w14:paraId="5F549747"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45.0 </w:t>
            </w:r>
          </w:p>
        </w:tc>
        <w:tc>
          <w:tcPr>
            <w:tcW w:w="854" w:type="dxa"/>
            <w:shd w:val="clear" w:color="auto" w:fill="auto"/>
            <w:vAlign w:val="bottom"/>
            <w:hideMark/>
          </w:tcPr>
          <w:p w14:paraId="4B3C5FE6"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7,461.6 </w:t>
            </w:r>
          </w:p>
        </w:tc>
      </w:tr>
      <w:tr w:rsidR="00787E83" w:rsidRPr="00204484" w14:paraId="4FCAFC3F" w14:textId="77777777" w:rsidTr="006D6B90">
        <w:tc>
          <w:tcPr>
            <w:tcW w:w="821" w:type="dxa"/>
            <w:shd w:val="clear" w:color="auto" w:fill="auto"/>
            <w:vAlign w:val="center"/>
            <w:hideMark/>
          </w:tcPr>
          <w:p w14:paraId="0931DD78" w14:textId="77777777" w:rsidR="00787E83" w:rsidRPr="00204484" w:rsidRDefault="00787E83" w:rsidP="00787E83">
            <w:pPr>
              <w:jc w:val="center"/>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3</w:t>
            </w:r>
          </w:p>
        </w:tc>
        <w:tc>
          <w:tcPr>
            <w:tcW w:w="2576" w:type="dxa"/>
            <w:shd w:val="clear" w:color="auto" w:fill="auto"/>
            <w:vAlign w:val="center"/>
            <w:hideMark/>
          </w:tcPr>
          <w:p w14:paraId="5909EA6E" w14:textId="77777777" w:rsidR="000D59B8" w:rsidRPr="00D465CB" w:rsidRDefault="000D59B8" w:rsidP="0045696A">
            <w:pPr>
              <w:keepNext/>
              <w:keepLines/>
              <w:rPr>
                <w:rFonts w:ascii="Simplified Arabic" w:hAnsi="Simplified Arabic"/>
                <w:color w:val="000000"/>
                <w:sz w:val="16"/>
                <w:szCs w:val="16"/>
                <w:lang w:eastAsia="zh-CN"/>
              </w:rPr>
            </w:pPr>
            <w:r>
              <w:rPr>
                <w:rFonts w:ascii="Simplified Arabic" w:hAnsi="Simplified Arabic" w:hint="cs"/>
                <w:color w:val="000000"/>
                <w:sz w:val="16"/>
                <w:szCs w:val="16"/>
                <w:rtl/>
                <w:lang w:eastAsia="zh-CN"/>
              </w:rPr>
              <w:t>تعزيز التوعية والعمل لحفظ التنوع البيولوجي واستخدامه المستدام وتقاسم المنافع الناشئة عن التنوع البيولوجي على جميع المستويات وعبر قطاعات المجتمع</w:t>
            </w:r>
          </w:p>
        </w:tc>
        <w:tc>
          <w:tcPr>
            <w:tcW w:w="981" w:type="dxa"/>
            <w:shd w:val="clear" w:color="auto" w:fill="auto"/>
            <w:vAlign w:val="bottom"/>
            <w:hideMark/>
          </w:tcPr>
          <w:p w14:paraId="6C7373BF"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612.0 </w:t>
            </w:r>
          </w:p>
        </w:tc>
        <w:tc>
          <w:tcPr>
            <w:tcW w:w="1040" w:type="dxa"/>
            <w:shd w:val="clear" w:color="auto" w:fill="auto"/>
            <w:vAlign w:val="bottom"/>
            <w:hideMark/>
          </w:tcPr>
          <w:p w14:paraId="242C54E8"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345.0 </w:t>
            </w:r>
          </w:p>
        </w:tc>
        <w:tc>
          <w:tcPr>
            <w:tcW w:w="814" w:type="dxa"/>
            <w:shd w:val="clear" w:color="auto" w:fill="auto"/>
            <w:vAlign w:val="bottom"/>
            <w:hideMark/>
          </w:tcPr>
          <w:p w14:paraId="53C21F1F"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245.0 </w:t>
            </w:r>
          </w:p>
        </w:tc>
        <w:tc>
          <w:tcPr>
            <w:tcW w:w="1150" w:type="dxa"/>
            <w:shd w:val="clear" w:color="auto" w:fill="auto"/>
            <w:vAlign w:val="bottom"/>
            <w:hideMark/>
          </w:tcPr>
          <w:p w14:paraId="5930D61B"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1,470.0 </w:t>
            </w:r>
          </w:p>
        </w:tc>
        <w:tc>
          <w:tcPr>
            <w:tcW w:w="1114" w:type="dxa"/>
            <w:shd w:val="clear" w:color="auto" w:fill="auto"/>
            <w:vAlign w:val="bottom"/>
            <w:hideMark/>
          </w:tcPr>
          <w:p w14:paraId="4192AE96"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125.0 </w:t>
            </w:r>
          </w:p>
        </w:tc>
        <w:tc>
          <w:tcPr>
            <w:tcW w:w="854" w:type="dxa"/>
            <w:shd w:val="clear" w:color="auto" w:fill="auto"/>
            <w:vAlign w:val="bottom"/>
            <w:hideMark/>
          </w:tcPr>
          <w:p w14:paraId="33409619"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2,797.0 </w:t>
            </w:r>
          </w:p>
        </w:tc>
      </w:tr>
      <w:tr w:rsidR="00787E83" w:rsidRPr="00204484" w14:paraId="1C012409" w14:textId="77777777" w:rsidTr="006D6B90">
        <w:tc>
          <w:tcPr>
            <w:tcW w:w="821" w:type="dxa"/>
            <w:shd w:val="clear" w:color="auto" w:fill="auto"/>
            <w:vAlign w:val="center"/>
            <w:hideMark/>
          </w:tcPr>
          <w:p w14:paraId="393BDB72" w14:textId="77777777" w:rsidR="00787E83" w:rsidRPr="00204484" w:rsidRDefault="00787E83" w:rsidP="00787E83">
            <w:pPr>
              <w:jc w:val="center"/>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4</w:t>
            </w:r>
          </w:p>
        </w:tc>
        <w:tc>
          <w:tcPr>
            <w:tcW w:w="2576" w:type="dxa"/>
            <w:shd w:val="clear" w:color="auto" w:fill="auto"/>
            <w:vAlign w:val="center"/>
            <w:hideMark/>
          </w:tcPr>
          <w:p w14:paraId="485E8718" w14:textId="77777777" w:rsidR="00D465CB" w:rsidRPr="00D465CB" w:rsidRDefault="00D465CB" w:rsidP="00D465CB">
            <w:pPr>
              <w:keepNext/>
              <w:keepLines/>
              <w:rPr>
                <w:rFonts w:ascii="Simplified Arabic" w:hAnsi="Simplified Arabic"/>
                <w:color w:val="000000"/>
                <w:sz w:val="16"/>
                <w:szCs w:val="16"/>
                <w:rtl/>
                <w:lang w:eastAsia="zh-CN" w:bidi="ar-EG"/>
              </w:rPr>
            </w:pPr>
            <w:r>
              <w:rPr>
                <w:rFonts w:ascii="Simplified Arabic" w:hAnsi="Simplified Arabic" w:hint="cs"/>
                <w:color w:val="000000"/>
                <w:sz w:val="16"/>
                <w:szCs w:val="16"/>
                <w:rtl/>
                <w:lang w:eastAsia="zh-CN"/>
              </w:rPr>
              <w:t xml:space="preserve">يساهم الاستعراض والتقييم المنتظم على إدارة مكيفة وتعزيز </w:t>
            </w:r>
            <w:r>
              <w:rPr>
                <w:rFonts w:ascii="Simplified Arabic" w:hAnsi="Simplified Arabic" w:hint="cs"/>
                <w:color w:val="000000"/>
                <w:sz w:val="16"/>
                <w:szCs w:val="16"/>
                <w:rtl/>
                <w:lang w:eastAsia="zh-CN" w:bidi="ar-EG"/>
              </w:rPr>
              <w:t>تدريجي لتنفيذ الاتفاقية وبروتوكوليها</w:t>
            </w:r>
          </w:p>
        </w:tc>
        <w:tc>
          <w:tcPr>
            <w:tcW w:w="981" w:type="dxa"/>
            <w:shd w:val="clear" w:color="auto" w:fill="auto"/>
            <w:vAlign w:val="bottom"/>
            <w:hideMark/>
          </w:tcPr>
          <w:p w14:paraId="6D718606"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1,276.5 </w:t>
            </w:r>
          </w:p>
        </w:tc>
        <w:tc>
          <w:tcPr>
            <w:tcW w:w="1040" w:type="dxa"/>
            <w:shd w:val="clear" w:color="auto" w:fill="auto"/>
            <w:vAlign w:val="bottom"/>
            <w:hideMark/>
          </w:tcPr>
          <w:p w14:paraId="372F7A02"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1,940.0 </w:t>
            </w:r>
          </w:p>
        </w:tc>
        <w:tc>
          <w:tcPr>
            <w:tcW w:w="814" w:type="dxa"/>
            <w:shd w:val="clear" w:color="auto" w:fill="auto"/>
            <w:vAlign w:val="bottom"/>
            <w:hideMark/>
          </w:tcPr>
          <w:p w14:paraId="336872DF"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816.0 </w:t>
            </w:r>
          </w:p>
        </w:tc>
        <w:tc>
          <w:tcPr>
            <w:tcW w:w="1150" w:type="dxa"/>
            <w:shd w:val="clear" w:color="auto" w:fill="auto"/>
            <w:vAlign w:val="bottom"/>
            <w:hideMark/>
          </w:tcPr>
          <w:p w14:paraId="490BAE2D"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740.0 </w:t>
            </w:r>
          </w:p>
        </w:tc>
        <w:tc>
          <w:tcPr>
            <w:tcW w:w="1114" w:type="dxa"/>
            <w:shd w:val="clear" w:color="auto" w:fill="auto"/>
            <w:vAlign w:val="bottom"/>
            <w:hideMark/>
          </w:tcPr>
          <w:p w14:paraId="6025D408"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12.0 </w:t>
            </w:r>
          </w:p>
        </w:tc>
        <w:tc>
          <w:tcPr>
            <w:tcW w:w="854" w:type="dxa"/>
            <w:shd w:val="clear" w:color="auto" w:fill="auto"/>
            <w:vAlign w:val="bottom"/>
            <w:hideMark/>
          </w:tcPr>
          <w:p w14:paraId="26440F06"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4,784.5 </w:t>
            </w:r>
          </w:p>
        </w:tc>
      </w:tr>
      <w:tr w:rsidR="00787E83" w:rsidRPr="00204484" w14:paraId="76E00AF8" w14:textId="77777777" w:rsidTr="006D6B90">
        <w:tc>
          <w:tcPr>
            <w:tcW w:w="821" w:type="dxa"/>
            <w:shd w:val="clear" w:color="auto" w:fill="auto"/>
            <w:vAlign w:val="center"/>
            <w:hideMark/>
          </w:tcPr>
          <w:p w14:paraId="72D0325A" w14:textId="77777777" w:rsidR="00787E83" w:rsidRPr="00204484" w:rsidRDefault="00787E83" w:rsidP="00787E83">
            <w:pPr>
              <w:jc w:val="center"/>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5</w:t>
            </w:r>
          </w:p>
        </w:tc>
        <w:tc>
          <w:tcPr>
            <w:tcW w:w="2576" w:type="dxa"/>
            <w:shd w:val="clear" w:color="auto" w:fill="auto"/>
            <w:vAlign w:val="center"/>
            <w:hideMark/>
          </w:tcPr>
          <w:p w14:paraId="382892AB" w14:textId="77777777" w:rsidR="00787E83" w:rsidRPr="00D465CB" w:rsidRDefault="00D465CB" w:rsidP="0045696A">
            <w:pPr>
              <w:keepNext/>
              <w:keepLines/>
              <w:rPr>
                <w:rFonts w:ascii="Simplified Arabic" w:hAnsi="Simplified Arabic"/>
                <w:color w:val="000000"/>
                <w:sz w:val="16"/>
                <w:szCs w:val="16"/>
                <w:lang w:eastAsia="zh-CN"/>
              </w:rPr>
            </w:pPr>
            <w:r>
              <w:rPr>
                <w:rFonts w:ascii="Simplified Arabic" w:hAnsi="Simplified Arabic" w:hint="cs"/>
                <w:color w:val="000000"/>
                <w:sz w:val="16"/>
                <w:szCs w:val="16"/>
                <w:rtl/>
                <w:lang w:eastAsia="zh-CN"/>
              </w:rPr>
              <w:t>أمانة اتفاقية التنوع البيولوجي مدارة على نحو جيد</w:t>
            </w:r>
          </w:p>
        </w:tc>
        <w:tc>
          <w:tcPr>
            <w:tcW w:w="981" w:type="dxa"/>
            <w:shd w:val="clear" w:color="auto" w:fill="auto"/>
            <w:vAlign w:val="bottom"/>
            <w:hideMark/>
          </w:tcPr>
          <w:p w14:paraId="078F7A39"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245.0 </w:t>
            </w:r>
          </w:p>
        </w:tc>
        <w:tc>
          <w:tcPr>
            <w:tcW w:w="1040" w:type="dxa"/>
            <w:shd w:val="clear" w:color="auto" w:fill="auto"/>
            <w:vAlign w:val="bottom"/>
            <w:hideMark/>
          </w:tcPr>
          <w:p w14:paraId="265096DA" w14:textId="77777777" w:rsidR="00787E83" w:rsidRPr="00204484" w:rsidRDefault="00787E83" w:rsidP="0045696A">
            <w:pPr>
              <w:keepNext/>
              <w:keepLines/>
              <w:jc w:val="right"/>
              <w:rPr>
                <w:rFonts w:asciiTheme="majorHAnsi" w:hAnsiTheme="majorHAnsi" w:cstheme="majorHAnsi"/>
                <w:color w:val="000000"/>
                <w:sz w:val="16"/>
                <w:szCs w:val="16"/>
                <w:lang w:eastAsia="zh-CN"/>
              </w:rPr>
            </w:pPr>
          </w:p>
        </w:tc>
        <w:tc>
          <w:tcPr>
            <w:tcW w:w="814" w:type="dxa"/>
            <w:shd w:val="clear" w:color="auto" w:fill="auto"/>
            <w:vAlign w:val="bottom"/>
            <w:hideMark/>
          </w:tcPr>
          <w:p w14:paraId="7CB8013C" w14:textId="77777777" w:rsidR="00787E83" w:rsidRPr="00204484" w:rsidRDefault="00787E83" w:rsidP="0045696A">
            <w:pPr>
              <w:keepNext/>
              <w:keepLines/>
              <w:jc w:val="right"/>
              <w:rPr>
                <w:rFonts w:asciiTheme="majorHAnsi" w:hAnsiTheme="majorHAnsi" w:cstheme="majorHAnsi"/>
                <w:sz w:val="16"/>
                <w:szCs w:val="16"/>
                <w:lang w:eastAsia="zh-CN"/>
              </w:rPr>
            </w:pPr>
          </w:p>
        </w:tc>
        <w:tc>
          <w:tcPr>
            <w:tcW w:w="1150" w:type="dxa"/>
            <w:shd w:val="clear" w:color="auto" w:fill="auto"/>
            <w:vAlign w:val="bottom"/>
            <w:hideMark/>
          </w:tcPr>
          <w:p w14:paraId="3A14450C"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235.0 </w:t>
            </w:r>
          </w:p>
        </w:tc>
        <w:tc>
          <w:tcPr>
            <w:tcW w:w="1114" w:type="dxa"/>
            <w:shd w:val="clear" w:color="auto" w:fill="auto"/>
            <w:vAlign w:val="bottom"/>
            <w:hideMark/>
          </w:tcPr>
          <w:p w14:paraId="36A9A6B7"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30.0 </w:t>
            </w:r>
          </w:p>
        </w:tc>
        <w:tc>
          <w:tcPr>
            <w:tcW w:w="854" w:type="dxa"/>
            <w:shd w:val="clear" w:color="auto" w:fill="auto"/>
            <w:vAlign w:val="bottom"/>
            <w:hideMark/>
          </w:tcPr>
          <w:p w14:paraId="256D8DA7"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510.0 </w:t>
            </w:r>
          </w:p>
        </w:tc>
      </w:tr>
      <w:tr w:rsidR="00787E83" w:rsidRPr="00204484" w14:paraId="367E4EC3" w14:textId="77777777" w:rsidTr="006D6B90">
        <w:tc>
          <w:tcPr>
            <w:tcW w:w="821" w:type="dxa"/>
            <w:tcBorders>
              <w:bottom w:val="single" w:sz="4" w:space="0" w:color="auto"/>
            </w:tcBorders>
            <w:shd w:val="clear" w:color="auto" w:fill="auto"/>
            <w:vAlign w:val="center"/>
            <w:hideMark/>
          </w:tcPr>
          <w:p w14:paraId="0C11BAFE" w14:textId="77777777" w:rsidR="00787E83" w:rsidRPr="00204484" w:rsidRDefault="00787E83" w:rsidP="00787E83">
            <w:pPr>
              <w:jc w:val="center"/>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6</w:t>
            </w:r>
          </w:p>
        </w:tc>
        <w:tc>
          <w:tcPr>
            <w:tcW w:w="2576" w:type="dxa"/>
            <w:tcBorders>
              <w:bottom w:val="single" w:sz="4" w:space="0" w:color="auto"/>
            </w:tcBorders>
            <w:shd w:val="clear" w:color="auto" w:fill="auto"/>
            <w:vAlign w:val="center"/>
            <w:hideMark/>
          </w:tcPr>
          <w:p w14:paraId="1F3F4F28" w14:textId="77777777" w:rsidR="00787E83" w:rsidRPr="00D465CB" w:rsidRDefault="00D465CB" w:rsidP="0045696A">
            <w:pPr>
              <w:keepNext/>
              <w:keepLines/>
              <w:rPr>
                <w:rFonts w:ascii="Simplified Arabic" w:hAnsi="Simplified Arabic"/>
                <w:color w:val="000000"/>
                <w:sz w:val="16"/>
                <w:szCs w:val="16"/>
                <w:rtl/>
                <w:lang w:eastAsia="zh-CN" w:bidi="ar-EG"/>
              </w:rPr>
            </w:pPr>
            <w:r w:rsidRPr="00D465CB">
              <w:rPr>
                <w:rFonts w:ascii="Simplified Arabic" w:hAnsi="Simplified Arabic"/>
                <w:color w:val="000000"/>
                <w:sz w:val="16"/>
                <w:szCs w:val="16"/>
                <w:rtl/>
                <w:lang w:eastAsia="zh-CN"/>
              </w:rPr>
              <w:t>دعم محسن لبرنامج الأمانة</w:t>
            </w:r>
          </w:p>
        </w:tc>
        <w:tc>
          <w:tcPr>
            <w:tcW w:w="981" w:type="dxa"/>
            <w:tcBorders>
              <w:bottom w:val="single" w:sz="4" w:space="0" w:color="auto"/>
            </w:tcBorders>
            <w:shd w:val="clear" w:color="auto" w:fill="auto"/>
            <w:vAlign w:val="bottom"/>
            <w:hideMark/>
          </w:tcPr>
          <w:p w14:paraId="5ACC83CD"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25.0 </w:t>
            </w:r>
          </w:p>
        </w:tc>
        <w:tc>
          <w:tcPr>
            <w:tcW w:w="1040" w:type="dxa"/>
            <w:tcBorders>
              <w:bottom w:val="single" w:sz="4" w:space="0" w:color="auto"/>
            </w:tcBorders>
            <w:shd w:val="clear" w:color="auto" w:fill="auto"/>
            <w:vAlign w:val="bottom"/>
            <w:hideMark/>
          </w:tcPr>
          <w:p w14:paraId="72E93A3E" w14:textId="77777777" w:rsidR="00787E83" w:rsidRPr="00204484" w:rsidRDefault="00787E83" w:rsidP="0045696A">
            <w:pPr>
              <w:keepNext/>
              <w:keepLines/>
              <w:jc w:val="right"/>
              <w:rPr>
                <w:rFonts w:asciiTheme="majorHAnsi" w:hAnsiTheme="majorHAnsi" w:cstheme="majorHAnsi"/>
                <w:color w:val="000000"/>
                <w:sz w:val="16"/>
                <w:szCs w:val="16"/>
                <w:lang w:eastAsia="zh-CN"/>
              </w:rPr>
            </w:pPr>
          </w:p>
        </w:tc>
        <w:tc>
          <w:tcPr>
            <w:tcW w:w="814" w:type="dxa"/>
            <w:tcBorders>
              <w:bottom w:val="single" w:sz="4" w:space="0" w:color="auto"/>
            </w:tcBorders>
            <w:shd w:val="clear" w:color="auto" w:fill="auto"/>
            <w:noWrap/>
            <w:vAlign w:val="bottom"/>
            <w:hideMark/>
          </w:tcPr>
          <w:p w14:paraId="786C5681" w14:textId="77777777" w:rsidR="00787E83" w:rsidRPr="00204484" w:rsidRDefault="00787E83" w:rsidP="0045696A">
            <w:pPr>
              <w:keepNext/>
              <w:keepLines/>
              <w:jc w:val="right"/>
              <w:rPr>
                <w:rFonts w:asciiTheme="majorHAnsi" w:hAnsiTheme="majorHAnsi" w:cstheme="majorHAnsi"/>
                <w:color w:val="000000"/>
                <w:sz w:val="16"/>
                <w:szCs w:val="16"/>
                <w:lang w:eastAsia="zh-CN"/>
              </w:rPr>
            </w:pPr>
          </w:p>
        </w:tc>
        <w:tc>
          <w:tcPr>
            <w:tcW w:w="1150" w:type="dxa"/>
            <w:tcBorders>
              <w:bottom w:val="single" w:sz="4" w:space="0" w:color="auto"/>
            </w:tcBorders>
            <w:shd w:val="clear" w:color="auto" w:fill="auto"/>
            <w:noWrap/>
            <w:vAlign w:val="bottom"/>
            <w:hideMark/>
          </w:tcPr>
          <w:p w14:paraId="6F3F87F9" w14:textId="77777777" w:rsidR="00787E83" w:rsidRPr="00204484" w:rsidRDefault="00787E83" w:rsidP="0045696A">
            <w:pPr>
              <w:keepNext/>
              <w:keepLines/>
              <w:jc w:val="right"/>
              <w:rPr>
                <w:rFonts w:asciiTheme="majorHAnsi" w:hAnsiTheme="majorHAnsi" w:cstheme="majorHAnsi"/>
                <w:sz w:val="16"/>
                <w:szCs w:val="16"/>
                <w:lang w:eastAsia="zh-CN"/>
              </w:rPr>
            </w:pPr>
          </w:p>
        </w:tc>
        <w:tc>
          <w:tcPr>
            <w:tcW w:w="1114" w:type="dxa"/>
            <w:tcBorders>
              <w:bottom w:val="single" w:sz="4" w:space="0" w:color="auto"/>
            </w:tcBorders>
            <w:shd w:val="clear" w:color="auto" w:fill="auto"/>
            <w:noWrap/>
            <w:vAlign w:val="bottom"/>
            <w:hideMark/>
          </w:tcPr>
          <w:p w14:paraId="7350580F" w14:textId="77777777" w:rsidR="00787E83" w:rsidRPr="00204484" w:rsidRDefault="00787E83" w:rsidP="0045696A">
            <w:pPr>
              <w:keepNext/>
              <w:keepLines/>
              <w:jc w:val="right"/>
              <w:rPr>
                <w:rFonts w:asciiTheme="majorHAnsi" w:hAnsiTheme="majorHAnsi" w:cstheme="majorHAnsi"/>
                <w:sz w:val="16"/>
                <w:szCs w:val="16"/>
                <w:lang w:eastAsia="zh-CN"/>
              </w:rPr>
            </w:pPr>
          </w:p>
        </w:tc>
        <w:tc>
          <w:tcPr>
            <w:tcW w:w="854" w:type="dxa"/>
            <w:tcBorders>
              <w:bottom w:val="single" w:sz="4" w:space="0" w:color="auto"/>
            </w:tcBorders>
            <w:shd w:val="clear" w:color="auto" w:fill="auto"/>
            <w:vAlign w:val="bottom"/>
            <w:hideMark/>
          </w:tcPr>
          <w:p w14:paraId="6C4F3A59"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25.0 </w:t>
            </w:r>
          </w:p>
        </w:tc>
      </w:tr>
      <w:tr w:rsidR="00787E83" w:rsidRPr="00204484" w14:paraId="6EF4283B" w14:textId="77777777" w:rsidTr="006D6B90">
        <w:tc>
          <w:tcPr>
            <w:tcW w:w="821" w:type="dxa"/>
            <w:tcBorders>
              <w:top w:val="single" w:sz="4" w:space="0" w:color="auto"/>
              <w:bottom w:val="single" w:sz="4" w:space="0" w:color="auto"/>
            </w:tcBorders>
            <w:shd w:val="clear" w:color="auto" w:fill="auto"/>
            <w:hideMark/>
          </w:tcPr>
          <w:p w14:paraId="26A04E02" w14:textId="77777777" w:rsidR="00787E83" w:rsidRPr="006D6B90" w:rsidRDefault="006D6B90" w:rsidP="00787E83">
            <w:pPr>
              <w:jc w:val="center"/>
              <w:rPr>
                <w:rFonts w:ascii="Simplified Arabic" w:hAnsi="Simplified Arabic"/>
                <w:b/>
                <w:bCs/>
                <w:sz w:val="18"/>
                <w:szCs w:val="18"/>
                <w:lang w:eastAsia="zh-CN"/>
              </w:rPr>
            </w:pPr>
            <w:r w:rsidRPr="006D6B90">
              <w:rPr>
                <w:rFonts w:ascii="Simplified Arabic" w:hAnsi="Simplified Arabic"/>
                <w:b/>
                <w:bCs/>
                <w:sz w:val="18"/>
                <w:szCs w:val="18"/>
                <w:rtl/>
                <w:lang w:eastAsia="zh-CN"/>
              </w:rPr>
              <w:t>المجموع</w:t>
            </w:r>
          </w:p>
        </w:tc>
        <w:tc>
          <w:tcPr>
            <w:tcW w:w="2576" w:type="dxa"/>
            <w:tcBorders>
              <w:top w:val="single" w:sz="4" w:space="0" w:color="auto"/>
              <w:bottom w:val="single" w:sz="4" w:space="0" w:color="auto"/>
            </w:tcBorders>
            <w:shd w:val="clear" w:color="auto" w:fill="auto"/>
            <w:vAlign w:val="bottom"/>
            <w:hideMark/>
          </w:tcPr>
          <w:p w14:paraId="6EDD5AEC" w14:textId="77777777" w:rsidR="00787E83" w:rsidRPr="00204484" w:rsidRDefault="00787E83" w:rsidP="0045696A">
            <w:pPr>
              <w:keepNext/>
              <w:keepLines/>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w:t>
            </w:r>
          </w:p>
        </w:tc>
        <w:tc>
          <w:tcPr>
            <w:tcW w:w="981" w:type="dxa"/>
            <w:tcBorders>
              <w:top w:val="single" w:sz="4" w:space="0" w:color="auto"/>
              <w:bottom w:val="single" w:sz="4" w:space="0" w:color="auto"/>
            </w:tcBorders>
            <w:shd w:val="clear" w:color="auto" w:fill="auto"/>
            <w:vAlign w:val="bottom"/>
            <w:hideMark/>
          </w:tcPr>
          <w:p w14:paraId="3CF5F26A"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7,289.0 </w:t>
            </w:r>
          </w:p>
        </w:tc>
        <w:tc>
          <w:tcPr>
            <w:tcW w:w="1040" w:type="dxa"/>
            <w:tcBorders>
              <w:top w:val="single" w:sz="4" w:space="0" w:color="auto"/>
              <w:bottom w:val="single" w:sz="4" w:space="0" w:color="auto"/>
            </w:tcBorders>
            <w:shd w:val="clear" w:color="auto" w:fill="auto"/>
            <w:vAlign w:val="bottom"/>
            <w:hideMark/>
          </w:tcPr>
          <w:p w14:paraId="4261AEE4"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6,497.0 </w:t>
            </w:r>
          </w:p>
        </w:tc>
        <w:tc>
          <w:tcPr>
            <w:tcW w:w="814" w:type="dxa"/>
            <w:tcBorders>
              <w:top w:val="single" w:sz="4" w:space="0" w:color="auto"/>
              <w:bottom w:val="single" w:sz="4" w:space="0" w:color="auto"/>
            </w:tcBorders>
            <w:shd w:val="clear" w:color="auto" w:fill="auto"/>
            <w:vAlign w:val="bottom"/>
            <w:hideMark/>
          </w:tcPr>
          <w:p w14:paraId="387F2743"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2,392.0 </w:t>
            </w:r>
          </w:p>
        </w:tc>
        <w:tc>
          <w:tcPr>
            <w:tcW w:w="1150" w:type="dxa"/>
            <w:tcBorders>
              <w:top w:val="single" w:sz="4" w:space="0" w:color="auto"/>
              <w:bottom w:val="single" w:sz="4" w:space="0" w:color="auto"/>
            </w:tcBorders>
            <w:shd w:val="clear" w:color="auto" w:fill="auto"/>
            <w:vAlign w:val="bottom"/>
            <w:hideMark/>
          </w:tcPr>
          <w:p w14:paraId="0112054B"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5,010.0 </w:t>
            </w:r>
          </w:p>
        </w:tc>
        <w:tc>
          <w:tcPr>
            <w:tcW w:w="1114" w:type="dxa"/>
            <w:tcBorders>
              <w:top w:val="single" w:sz="4" w:space="0" w:color="auto"/>
              <w:bottom w:val="single" w:sz="4" w:space="0" w:color="auto"/>
            </w:tcBorders>
            <w:shd w:val="clear" w:color="auto" w:fill="auto"/>
            <w:vAlign w:val="bottom"/>
            <w:hideMark/>
          </w:tcPr>
          <w:p w14:paraId="2B61BA75"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         442.0 </w:t>
            </w:r>
          </w:p>
        </w:tc>
        <w:tc>
          <w:tcPr>
            <w:tcW w:w="854" w:type="dxa"/>
            <w:tcBorders>
              <w:top w:val="single" w:sz="4" w:space="0" w:color="auto"/>
              <w:bottom w:val="single" w:sz="4" w:space="0" w:color="auto"/>
            </w:tcBorders>
            <w:shd w:val="clear" w:color="auto" w:fill="auto"/>
            <w:vAlign w:val="bottom"/>
            <w:hideMark/>
          </w:tcPr>
          <w:p w14:paraId="5F3AD46C" w14:textId="77777777" w:rsidR="00787E83" w:rsidRPr="00204484" w:rsidRDefault="00787E83" w:rsidP="0045696A">
            <w:pPr>
              <w:keepNext/>
              <w:keepLines/>
              <w:jc w:val="right"/>
              <w:rPr>
                <w:rFonts w:asciiTheme="majorHAnsi" w:hAnsiTheme="majorHAnsi" w:cstheme="majorHAnsi"/>
                <w:color w:val="000000"/>
                <w:sz w:val="16"/>
                <w:szCs w:val="16"/>
                <w:lang w:eastAsia="zh-CN"/>
              </w:rPr>
            </w:pPr>
            <w:r w:rsidRPr="00204484">
              <w:rPr>
                <w:rFonts w:asciiTheme="majorHAnsi" w:hAnsiTheme="majorHAnsi" w:cstheme="majorHAnsi"/>
                <w:color w:val="000000"/>
                <w:sz w:val="16"/>
                <w:szCs w:val="16"/>
                <w:lang w:eastAsia="zh-CN"/>
              </w:rPr>
              <w:t xml:space="preserve">21,630.0 </w:t>
            </w:r>
          </w:p>
        </w:tc>
      </w:tr>
    </w:tbl>
    <w:p w14:paraId="27B864A8" w14:textId="77777777" w:rsidR="0003718B" w:rsidRPr="00F1607A" w:rsidRDefault="0003718B" w:rsidP="004C7AB6">
      <w:pPr>
        <w:pStyle w:val="ListParagraph"/>
        <w:bidi/>
        <w:spacing w:line="216" w:lineRule="auto"/>
        <w:ind w:left="0"/>
        <w:rPr>
          <w:rFonts w:cs="Simplified Arabic"/>
          <w:sz w:val="20"/>
          <w:szCs w:val="20"/>
          <w:rtl/>
          <w:lang w:bidi="ar-EG"/>
        </w:rPr>
      </w:pPr>
    </w:p>
    <w:p w14:paraId="67FA595F" w14:textId="77777777" w:rsidR="00F1607A" w:rsidRPr="00F1607A" w:rsidRDefault="00F1607A" w:rsidP="00F1607A">
      <w:pPr>
        <w:pStyle w:val="ListParagraph"/>
        <w:bidi/>
        <w:spacing w:line="216" w:lineRule="auto"/>
        <w:ind w:left="0"/>
        <w:rPr>
          <w:rFonts w:cs="Simplified Arabic"/>
          <w:sz w:val="20"/>
          <w:szCs w:val="20"/>
          <w:rtl/>
          <w:lang w:bidi="ar-EG"/>
        </w:rPr>
      </w:pPr>
    </w:p>
    <w:p w14:paraId="0A437146" w14:textId="77777777" w:rsidR="009E6DBE" w:rsidRDefault="00AB6DE0" w:rsidP="00AB6DE0">
      <w:pPr>
        <w:pStyle w:val="ListParagraph"/>
        <w:numPr>
          <w:ilvl w:val="0"/>
          <w:numId w:val="1"/>
        </w:numPr>
        <w:tabs>
          <w:tab w:val="clear" w:pos="720"/>
        </w:tabs>
        <w:bidi/>
        <w:spacing w:after="120" w:line="216" w:lineRule="auto"/>
        <w:rPr>
          <w:rFonts w:cs="Simplified Arabic"/>
        </w:rPr>
      </w:pPr>
      <w:r>
        <w:rPr>
          <w:rFonts w:cs="Simplified Arabic" w:hint="cs"/>
          <w:rtl/>
        </w:rPr>
        <w:t>وصندوق التنوع البيولوجي في اليابان، الذي أنشأته حكومة اليايان ك</w:t>
      </w:r>
      <w:r>
        <w:rPr>
          <w:rFonts w:cs="Simplified Arabic" w:hint="cs"/>
          <w:rtl/>
          <w:lang w:val="en-US" w:bidi="ar-EG"/>
        </w:rPr>
        <w:t xml:space="preserve">إرث لرئاستها للاجتماع العاشر لمؤتمر الأطراف، </w:t>
      </w:r>
      <w:r>
        <w:rPr>
          <w:rFonts w:cs="Simplified Arabic" w:hint="cs"/>
          <w:rtl/>
        </w:rPr>
        <w:t xml:space="preserve">يستمر في تمويل وتيسير أنشطة بناء القدرات التي تنظمها أو تقودها الأمانة وسوف يقدم التمويل </w:t>
      </w:r>
      <w:r w:rsidR="002403DA">
        <w:rPr>
          <w:rFonts w:cs="Simplified Arabic" w:hint="cs"/>
          <w:rtl/>
          <w:lang w:bidi="ar-EG"/>
        </w:rPr>
        <w:t xml:space="preserve">لما </w:t>
      </w:r>
      <w:r>
        <w:rPr>
          <w:rFonts w:cs="Simplified Arabic" w:hint="cs"/>
          <w:rtl/>
        </w:rPr>
        <w:t>مجموع</w:t>
      </w:r>
      <w:r w:rsidR="002403DA">
        <w:rPr>
          <w:rFonts w:cs="Simplified Arabic" w:hint="cs"/>
          <w:rtl/>
        </w:rPr>
        <w:t>ه</w:t>
      </w:r>
      <w:r>
        <w:rPr>
          <w:rFonts w:cs="Simplified Arabic" w:hint="cs"/>
          <w:rtl/>
        </w:rPr>
        <w:t xml:space="preserve"> 5 وظائف (وظيفة من فئة </w:t>
      </w:r>
      <w:r>
        <w:rPr>
          <w:rFonts w:cs="Simplified Arabic"/>
          <w:lang w:val="en-US"/>
        </w:rPr>
        <w:t>D-1</w:t>
      </w:r>
      <w:r>
        <w:rPr>
          <w:rFonts w:cs="Simplified Arabic" w:hint="cs"/>
          <w:rtl/>
          <w:lang w:val="en-US" w:bidi="ar-EG"/>
        </w:rPr>
        <w:t xml:space="preserve">، ووظفيتين من فئة </w:t>
      </w:r>
      <w:r>
        <w:rPr>
          <w:rFonts w:cs="Simplified Arabic"/>
          <w:lang w:val="en-US" w:bidi="ar-EG"/>
        </w:rPr>
        <w:t>P-4</w:t>
      </w:r>
      <w:r>
        <w:rPr>
          <w:rFonts w:cs="Simplified Arabic" w:hint="cs"/>
          <w:rtl/>
          <w:lang w:val="en-US" w:bidi="ar-EG"/>
        </w:rPr>
        <w:t xml:space="preserve"> ووظيفتين من الخدمة العامة) في إطار الصندوق الاستئماني الطوعي الخاص للمساهمات الطوعية الإضافية لدعم الأنشطة المعتمدة </w:t>
      </w:r>
      <w:r>
        <w:rPr>
          <w:rFonts w:cs="Simplified Arabic"/>
          <w:lang w:val="en-US" w:bidi="ar-EG"/>
        </w:rPr>
        <w:t>(BE)</w:t>
      </w:r>
      <w:r>
        <w:rPr>
          <w:rFonts w:cs="Simplified Arabic" w:hint="cs"/>
          <w:rtl/>
          <w:lang w:val="en-US" w:bidi="ar-EG"/>
        </w:rPr>
        <w:t>.</w:t>
      </w:r>
    </w:p>
    <w:p w14:paraId="585D4326" w14:textId="77777777" w:rsidR="00AB6DE0" w:rsidRPr="00AB6DE0" w:rsidRDefault="00AB6DE0" w:rsidP="00AB6DE0">
      <w:pPr>
        <w:pStyle w:val="ListParagraph"/>
        <w:bidi/>
        <w:spacing w:after="120" w:line="216" w:lineRule="auto"/>
        <w:ind w:left="0"/>
        <w:rPr>
          <w:rFonts w:cs="Simplified Arabic"/>
          <w:i/>
          <w:iCs/>
          <w:lang w:bidi="ar-EG"/>
        </w:rPr>
      </w:pPr>
      <w:r w:rsidRPr="00AB6DE0">
        <w:rPr>
          <w:rFonts w:cs="Simplified Arabic" w:hint="cs"/>
          <w:i/>
          <w:iCs/>
          <w:rtl/>
          <w:lang w:val="en-US" w:bidi="ar-EG"/>
        </w:rPr>
        <w:t xml:space="preserve">الصندوق الاستئماني الطوعي الخاص </w:t>
      </w:r>
      <w:r w:rsidRPr="00AB6DE0">
        <w:rPr>
          <w:rFonts w:cs="Simplified Arabic"/>
          <w:i/>
          <w:iCs/>
          <w:lang w:val="en-US" w:bidi="ar-EG"/>
        </w:rPr>
        <w:t>(BZ)</w:t>
      </w:r>
      <w:r w:rsidRPr="00AB6DE0">
        <w:rPr>
          <w:rFonts w:cs="Simplified Arabic" w:hint="cs"/>
          <w:i/>
          <w:iCs/>
          <w:rtl/>
          <w:lang w:val="en-US" w:bidi="ar-EG"/>
        </w:rPr>
        <w:t xml:space="preserve"> لتيسير مشاركة الأطراف</w:t>
      </w:r>
    </w:p>
    <w:p w14:paraId="0CE5F5E7" w14:textId="77777777" w:rsidR="006B7497" w:rsidRDefault="00986534" w:rsidP="00811FB7">
      <w:pPr>
        <w:pStyle w:val="ListParagraph"/>
        <w:numPr>
          <w:ilvl w:val="0"/>
          <w:numId w:val="1"/>
        </w:numPr>
        <w:tabs>
          <w:tab w:val="clear" w:pos="720"/>
        </w:tabs>
        <w:bidi/>
        <w:spacing w:after="120" w:line="216" w:lineRule="auto"/>
        <w:rPr>
          <w:rFonts w:cs="Simplified Arabic"/>
        </w:rPr>
      </w:pPr>
      <w:r>
        <w:rPr>
          <w:rFonts w:cs="Simplified Arabic" w:hint="cs"/>
          <w:rtl/>
        </w:rPr>
        <w:t xml:space="preserve">تستخدم الأمانة </w:t>
      </w:r>
      <w:r>
        <w:rPr>
          <w:rFonts w:cs="Simplified Arabic" w:hint="cs"/>
          <w:rtl/>
          <w:lang w:val="en-US" w:bidi="ar-EG"/>
        </w:rPr>
        <w:t xml:space="preserve">الصندوق الاستئماني الطوعي الخاص </w:t>
      </w:r>
      <w:r>
        <w:rPr>
          <w:rFonts w:cs="Simplified Arabic"/>
          <w:lang w:val="en-US" w:bidi="ar-EG"/>
        </w:rPr>
        <w:t>(BZ)</w:t>
      </w:r>
      <w:r>
        <w:rPr>
          <w:rFonts w:cs="Simplified Arabic" w:hint="cs"/>
          <w:rtl/>
          <w:lang w:val="en-US" w:bidi="ar-EG"/>
        </w:rPr>
        <w:t xml:space="preserve"> لتيسير مشاركة الأطراف لتزويد ممثلي الطرف المؤهل بتذاكر السفر وبدل الإقامة اليومية من أجل تمكينهم من المشاركة في اجتماعات مؤتمر الأطراف في الاتفاقية، ومؤتمر الأطراف العامل كاجتماع للأطراف في بروتوكول قرطاجنة ومؤتمر الأطراف العامل كاجتماع للأطراف في بروتوكول ناغويا. ويستخدم الصندوق أيضا لدعم مشاركة ممثلي الطرف المؤهل في اجتماعات</w:t>
      </w:r>
      <w:r>
        <w:rPr>
          <w:rFonts w:cs="Simplified Arabic" w:hint="cs"/>
          <w:rtl/>
        </w:rPr>
        <w:t xml:space="preserve"> الهيئات الفرعية والهيئات المرتبطة بالاتفاقية وبروتوكوليها.</w:t>
      </w:r>
    </w:p>
    <w:p w14:paraId="6D176460" w14:textId="77777777" w:rsidR="00C74B76" w:rsidRDefault="00986534" w:rsidP="00EE3A5F">
      <w:pPr>
        <w:pStyle w:val="ListParagraph"/>
        <w:numPr>
          <w:ilvl w:val="0"/>
          <w:numId w:val="1"/>
        </w:numPr>
        <w:tabs>
          <w:tab w:val="clear" w:pos="720"/>
        </w:tabs>
        <w:bidi/>
        <w:spacing w:after="120" w:line="216" w:lineRule="auto"/>
        <w:rPr>
          <w:rFonts w:cs="Simplified Arabic"/>
        </w:rPr>
      </w:pPr>
      <w:r>
        <w:rPr>
          <w:rFonts w:cs="Simplified Arabic" w:hint="cs"/>
          <w:rtl/>
        </w:rPr>
        <w:t xml:space="preserve">ولاحظ مؤتمر الأطراف باستمرار الحاجة إلى المشاركة الكاملة لجميع الأطراف بما فيهم الأطراف من البلدان النامية ودعا إلى تقديم الدعم إلى مندوبين اثنين على الأقل في اجتماعاته. غير أن الموارد المتاحة في الماضي سمحت للأمانة بتغطية نفقات ممثل واحد فقط لكل طرف مؤهل. ولكن مع </w:t>
      </w:r>
      <w:r>
        <w:rPr>
          <w:rFonts w:cs="Simplified Arabic" w:hint="cs"/>
          <w:rtl/>
          <w:lang w:bidi="ar-EG"/>
        </w:rPr>
        <w:t xml:space="preserve">استئناف الاجتماعات بالحضور الشخصي بعد القيود المفروضة نتيجة لجائحة مرض فيروس كورونا (كوفيد-19)، وعقد اجتماعات متزامنة للهيئات الثلاث (الاجتماع الثالث للفريق المعامل المفتوح العضوية المعني بالإطار العالمي للتنوع البيولوجي لما بعد عام 2020)؛ والهيئة الفرعية للتنفيذ والهيئة الفرعية للمشورة العلمية والتقنية والتكنولوجية في جنيف، سويسرا في مارس/آذار 2022، قرر المكتب، بالتشاور مع الرؤساء المعنيين والأمانة، أنه من الضروري تمويل مشاركين اثنين على الأقل من كل طرف مؤهل، نظرا لأن هناك عدد كبير من القضايا التي تحتاج إلى إيجاد حل لها. </w:t>
      </w:r>
      <w:r>
        <w:rPr>
          <w:rFonts w:cs="Simplified Arabic" w:hint="cs"/>
          <w:rtl/>
          <w:lang w:bidi="ar-EG"/>
        </w:rPr>
        <w:lastRenderedPageBreak/>
        <w:t xml:space="preserve">واستخدم نفس النهج بالنسبة للاجتماع الرابع للفريق العامل في نيروبي. وبالمثل، </w:t>
      </w:r>
      <w:r w:rsidR="00EE3A5F">
        <w:rPr>
          <w:rFonts w:cs="Simplified Arabic" w:hint="cs"/>
          <w:rtl/>
          <w:lang w:bidi="ar-EG"/>
        </w:rPr>
        <w:t xml:space="preserve">تلتمس المساهمات لتغطية </w:t>
      </w:r>
      <w:r w:rsidR="00EE3A5F">
        <w:rPr>
          <w:rFonts w:cs="Simplified Arabic" w:hint="cs"/>
          <w:rtl/>
        </w:rPr>
        <w:t>نفقات المشاركين الثلاثة لكل طرف مؤهل لاجتماع الخامس عشر لمؤتمر الأطراف واجتماعات الأطراف في البروتوكولين لتمكين تغطية جميع الأدوات الثلاث. ومقابل هذه الخلفية، أعدت الأمانة الخيارين التاليين لكل من الأجزاء الثلاثة للاجتماعات، وذلك لنظر مؤتمر الأطراف واجتماعات الأطراف في البروتوكولين:</w:t>
      </w:r>
    </w:p>
    <w:p w14:paraId="35729F53" w14:textId="77777777" w:rsidR="00C74B76" w:rsidRPr="008A0FE9" w:rsidRDefault="008A0FE9" w:rsidP="006B7497">
      <w:pPr>
        <w:pStyle w:val="ListParagraph"/>
        <w:bidi/>
        <w:spacing w:line="216" w:lineRule="auto"/>
        <w:ind w:left="0"/>
        <w:rPr>
          <w:rFonts w:cs="Simplified Arabic"/>
          <w:b/>
          <w:bCs/>
          <w:rtl/>
        </w:rPr>
      </w:pPr>
      <w:r w:rsidRPr="008A0FE9">
        <w:rPr>
          <w:rFonts w:cs="Simplified Arabic" w:hint="cs"/>
          <w:b/>
          <w:bCs/>
          <w:rtl/>
        </w:rPr>
        <w:t xml:space="preserve">الجدول </w:t>
      </w:r>
      <w:r w:rsidR="006B7497">
        <w:rPr>
          <w:rFonts w:cs="Simplified Arabic" w:hint="cs"/>
          <w:b/>
          <w:bCs/>
          <w:rtl/>
        </w:rPr>
        <w:t>8. خيارات لتمويل المشاركين في الاجتماعات</w:t>
      </w:r>
    </w:p>
    <w:p w14:paraId="09571516" w14:textId="77777777" w:rsidR="008A0FE9" w:rsidRDefault="006B7497" w:rsidP="008A0FE9">
      <w:pPr>
        <w:pStyle w:val="ListParagraph"/>
        <w:bidi/>
        <w:spacing w:line="216" w:lineRule="auto"/>
        <w:ind w:left="0"/>
        <w:rPr>
          <w:rFonts w:cs="Simplified Arabic"/>
          <w:rtl/>
        </w:rPr>
      </w:pPr>
      <w:r w:rsidRPr="006B7497">
        <w:rPr>
          <w:rFonts w:cs="Simplified Arabic" w:hint="cs"/>
          <w:rtl/>
        </w:rPr>
        <w:t xml:space="preserve">الجدول 8(أ) </w:t>
      </w:r>
    </w:p>
    <w:tbl>
      <w:tblPr>
        <w:bidiVisual/>
        <w:tblW w:w="8860" w:type="dxa"/>
        <w:jc w:val="center"/>
        <w:tblLook w:val="04A0" w:firstRow="1" w:lastRow="0" w:firstColumn="1" w:lastColumn="0" w:noHBand="0" w:noVBand="1"/>
      </w:tblPr>
      <w:tblGrid>
        <w:gridCol w:w="6280"/>
        <w:gridCol w:w="2580"/>
      </w:tblGrid>
      <w:tr w:rsidR="00EE3A5F" w:rsidRPr="00204484" w14:paraId="0892C28A" w14:textId="77777777" w:rsidTr="00EE3A5F">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0AFFA" w14:textId="77777777" w:rsidR="00EE3A5F" w:rsidRPr="00EE3A5F" w:rsidRDefault="00EE3A5F" w:rsidP="00EE3A5F">
            <w:pPr>
              <w:rPr>
                <w:rFonts w:ascii="Simplified Arabic" w:hAnsi="Simplified Arabic"/>
                <w:b/>
                <w:bCs/>
                <w:color w:val="000000"/>
                <w:szCs w:val="20"/>
                <w:rtl/>
                <w:lang w:eastAsia="zh-CN" w:bidi="ar-EG"/>
              </w:rPr>
            </w:pPr>
            <w:r w:rsidRPr="00EE3A5F">
              <w:rPr>
                <w:rFonts w:ascii="Simplified Arabic" w:hAnsi="Simplified Arabic"/>
                <w:b/>
                <w:bCs/>
                <w:color w:val="000000"/>
                <w:szCs w:val="20"/>
                <w:rtl/>
                <w:lang w:eastAsia="zh-CN" w:bidi="ar-EG"/>
              </w:rPr>
              <w:t>ألف -  خيارات في عام 2023 لاجتماع الهيئة الفرعية للمشورة العلمية والتقنية والتكنولوجية مباشرة مع الفريق العامل المعني بالمادة 8(ي) (ثمانية أيام في مونتريال)</w:t>
            </w:r>
            <w:r w:rsidR="007B1D93">
              <w:rPr>
                <w:rFonts w:ascii="Simplified Arabic" w:hAnsi="Simplified Arabic" w:hint="cs"/>
                <w:b/>
                <w:bCs/>
                <w:color w:val="000000"/>
                <w:szCs w:val="20"/>
                <w:rtl/>
                <w:lang w:eastAsia="zh-CN" w:bidi="ar-EG"/>
              </w:rPr>
              <w:t>:</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1CFBF27F" w14:textId="77777777" w:rsidR="00EE3A5F" w:rsidRPr="00EE3A5F" w:rsidRDefault="00EE3A5F" w:rsidP="00EE3A5F">
            <w:pPr>
              <w:jc w:val="center"/>
              <w:rPr>
                <w:szCs w:val="20"/>
              </w:rPr>
            </w:pPr>
            <w:r w:rsidRPr="00EE3A5F">
              <w:rPr>
                <w:rFonts w:hint="cs"/>
                <w:szCs w:val="20"/>
                <w:rtl/>
              </w:rPr>
              <w:t>دولار أمريكي</w:t>
            </w:r>
          </w:p>
        </w:tc>
      </w:tr>
      <w:tr w:rsidR="00EE3A5F" w:rsidRPr="00204484" w14:paraId="67E50DEF" w14:textId="77777777" w:rsidTr="007B1D93">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013DD7CB" w14:textId="77777777" w:rsidR="00EE3A5F" w:rsidRPr="00EE3A5F" w:rsidRDefault="00EE3A5F" w:rsidP="00045EED">
            <w:pPr>
              <w:rPr>
                <w:rFonts w:ascii="Simplified Arabic" w:hAnsi="Simplified Arabic"/>
                <w:szCs w:val="20"/>
                <w:lang w:eastAsia="zh-CN"/>
              </w:rPr>
            </w:pPr>
            <w:r w:rsidRPr="00EE3A5F">
              <w:rPr>
                <w:rFonts w:ascii="Simplified Arabic" w:hAnsi="Simplified Arabic"/>
                <w:szCs w:val="20"/>
                <w:rtl/>
                <w:lang w:eastAsia="zh-CN"/>
              </w:rPr>
              <w:t xml:space="preserve">دعم </w:t>
            </w:r>
            <w:r w:rsidRPr="00EE3A5F">
              <w:rPr>
                <w:rFonts w:ascii="Simplified Arabic" w:hAnsi="Simplified Arabic"/>
                <w:b/>
                <w:bCs/>
                <w:szCs w:val="20"/>
                <w:rtl/>
                <w:lang w:eastAsia="zh-CN"/>
              </w:rPr>
              <w:t>مندوب واحد</w:t>
            </w:r>
            <w:r w:rsidRPr="00EE3A5F">
              <w:rPr>
                <w:rFonts w:ascii="Simplified Arabic" w:hAnsi="Simplified Arabic"/>
                <w:szCs w:val="20"/>
                <w:rtl/>
                <w:lang w:eastAsia="zh-CN"/>
              </w:rPr>
              <w:t xml:space="preserve"> من كل طرف مؤهل للمشاركة في جلسة مدتها 8 أيام (مباشرة) تنظم في مونتريال</w:t>
            </w:r>
          </w:p>
        </w:tc>
        <w:tc>
          <w:tcPr>
            <w:tcW w:w="2580" w:type="dxa"/>
            <w:tcBorders>
              <w:top w:val="nil"/>
              <w:left w:val="nil"/>
              <w:bottom w:val="single" w:sz="4" w:space="0" w:color="auto"/>
              <w:right w:val="single" w:sz="4" w:space="0" w:color="auto"/>
            </w:tcBorders>
            <w:shd w:val="clear" w:color="auto" w:fill="auto"/>
            <w:noWrap/>
            <w:vAlign w:val="center"/>
            <w:hideMark/>
          </w:tcPr>
          <w:p w14:paraId="3C8C27F1" w14:textId="77777777" w:rsidR="00EE3A5F" w:rsidRPr="007B1D93" w:rsidRDefault="00EE3A5F" w:rsidP="007B1D93">
            <w:pPr>
              <w:jc w:val="center"/>
              <w:rPr>
                <w:rFonts w:cs="Times New Roman"/>
                <w:color w:val="000000"/>
                <w:sz w:val="18"/>
                <w:szCs w:val="18"/>
                <w:lang w:eastAsia="zh-CN"/>
              </w:rPr>
            </w:pPr>
            <w:r w:rsidRPr="007B1D93">
              <w:rPr>
                <w:rFonts w:cs="Times New Roman"/>
                <w:color w:val="000000"/>
                <w:sz w:val="18"/>
                <w:szCs w:val="18"/>
                <w:lang w:eastAsia="zh-CN"/>
              </w:rPr>
              <w:t>859,700</w:t>
            </w:r>
          </w:p>
        </w:tc>
      </w:tr>
      <w:tr w:rsidR="00EE3A5F" w:rsidRPr="00204484" w14:paraId="4CA4C978" w14:textId="77777777" w:rsidTr="007B1D93">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595476C5" w14:textId="77777777" w:rsidR="00EE3A5F" w:rsidRPr="00EE3A5F" w:rsidRDefault="00EE3A5F" w:rsidP="00EE3A5F">
            <w:pPr>
              <w:rPr>
                <w:rFonts w:ascii="Simplified Arabic" w:hAnsi="Simplified Arabic"/>
                <w:szCs w:val="20"/>
                <w:lang w:eastAsia="zh-CN"/>
              </w:rPr>
            </w:pPr>
            <w:r w:rsidRPr="00EE3A5F">
              <w:rPr>
                <w:rFonts w:ascii="Simplified Arabic" w:hAnsi="Simplified Arabic"/>
                <w:szCs w:val="20"/>
                <w:rtl/>
                <w:lang w:eastAsia="zh-CN"/>
              </w:rPr>
              <w:t xml:space="preserve">دعم </w:t>
            </w:r>
            <w:r w:rsidRPr="00EE3A5F">
              <w:rPr>
                <w:rFonts w:ascii="Simplified Arabic" w:hAnsi="Simplified Arabic"/>
                <w:b/>
                <w:bCs/>
                <w:szCs w:val="20"/>
                <w:rtl/>
                <w:lang w:eastAsia="zh-CN"/>
              </w:rPr>
              <w:t xml:space="preserve">مندوبين اثنين </w:t>
            </w:r>
            <w:r w:rsidRPr="00EE3A5F">
              <w:rPr>
                <w:rFonts w:ascii="Simplified Arabic" w:hAnsi="Simplified Arabic"/>
                <w:szCs w:val="20"/>
                <w:rtl/>
                <w:lang w:eastAsia="zh-CN"/>
              </w:rPr>
              <w:t>من كل طرف مؤهل للمشاركة في جلسة مدتها 8 أيام (مباشرة) تنظم في مونتريال</w:t>
            </w:r>
          </w:p>
        </w:tc>
        <w:tc>
          <w:tcPr>
            <w:tcW w:w="2580" w:type="dxa"/>
            <w:tcBorders>
              <w:top w:val="nil"/>
              <w:left w:val="nil"/>
              <w:bottom w:val="single" w:sz="4" w:space="0" w:color="auto"/>
              <w:right w:val="single" w:sz="4" w:space="0" w:color="auto"/>
            </w:tcBorders>
            <w:shd w:val="clear" w:color="auto" w:fill="auto"/>
            <w:noWrap/>
            <w:vAlign w:val="center"/>
            <w:hideMark/>
          </w:tcPr>
          <w:p w14:paraId="185D4174" w14:textId="77777777" w:rsidR="00EE3A5F" w:rsidRPr="007B1D93" w:rsidRDefault="00EE3A5F" w:rsidP="007B1D93">
            <w:pPr>
              <w:jc w:val="center"/>
              <w:rPr>
                <w:rFonts w:cs="Times New Roman"/>
                <w:color w:val="000000"/>
                <w:sz w:val="18"/>
                <w:szCs w:val="18"/>
                <w:lang w:eastAsia="zh-CN"/>
              </w:rPr>
            </w:pPr>
            <w:r w:rsidRPr="007B1D93">
              <w:rPr>
                <w:rFonts w:cs="Times New Roman"/>
                <w:color w:val="000000"/>
                <w:sz w:val="18"/>
                <w:szCs w:val="18"/>
                <w:lang w:eastAsia="zh-CN"/>
              </w:rPr>
              <w:t>1,719,400</w:t>
            </w:r>
          </w:p>
        </w:tc>
      </w:tr>
    </w:tbl>
    <w:p w14:paraId="68D1E1A0" w14:textId="77777777" w:rsidR="00EE3A5F" w:rsidRDefault="00EE3A5F" w:rsidP="00EE3A5F">
      <w:pPr>
        <w:pStyle w:val="ListParagraph"/>
        <w:bidi/>
        <w:spacing w:line="216" w:lineRule="auto"/>
        <w:ind w:left="0"/>
        <w:rPr>
          <w:rFonts w:cs="Simplified Arabic"/>
          <w:szCs w:val="22"/>
          <w:rtl/>
          <w:lang w:bidi="ar-EG"/>
        </w:rPr>
      </w:pPr>
    </w:p>
    <w:p w14:paraId="56C99994" w14:textId="77777777" w:rsidR="008F0A4B" w:rsidRPr="006B7497" w:rsidRDefault="008F0A4B" w:rsidP="00EE3A5F">
      <w:pPr>
        <w:pStyle w:val="ListParagraph"/>
        <w:bidi/>
        <w:spacing w:line="216" w:lineRule="auto"/>
        <w:ind w:left="0"/>
        <w:rPr>
          <w:rFonts w:cs="Simplified Arabic"/>
          <w:rtl/>
          <w:lang w:bidi="ar-EG"/>
        </w:rPr>
      </w:pPr>
      <w:r w:rsidRPr="006B7497">
        <w:rPr>
          <w:rFonts w:cs="Simplified Arabic" w:hint="cs"/>
          <w:rtl/>
          <w:lang w:bidi="ar-EG"/>
        </w:rPr>
        <w:t xml:space="preserve">الجدول </w:t>
      </w:r>
      <w:r w:rsidR="006B7497" w:rsidRPr="006B7497">
        <w:rPr>
          <w:rFonts w:cs="Simplified Arabic" w:hint="cs"/>
          <w:rtl/>
          <w:lang w:bidi="ar-EG"/>
        </w:rPr>
        <w:t>8(ب)</w:t>
      </w:r>
      <w:r w:rsidR="00EE3A5F">
        <w:rPr>
          <w:rFonts w:cs="Simplified Arabic" w:hint="cs"/>
          <w:rtl/>
          <w:lang w:bidi="ar-EG"/>
        </w:rPr>
        <w:t xml:space="preserve"> </w:t>
      </w:r>
    </w:p>
    <w:tbl>
      <w:tblPr>
        <w:bidiVisual/>
        <w:tblW w:w="8860" w:type="dxa"/>
        <w:jc w:val="center"/>
        <w:tblLook w:val="04A0" w:firstRow="1" w:lastRow="0" w:firstColumn="1" w:lastColumn="0" w:noHBand="0" w:noVBand="1"/>
      </w:tblPr>
      <w:tblGrid>
        <w:gridCol w:w="6280"/>
        <w:gridCol w:w="2580"/>
      </w:tblGrid>
      <w:tr w:rsidR="00EE3A5F" w:rsidRPr="00204484" w14:paraId="0C3B0FBF" w14:textId="77777777" w:rsidTr="00EE3A5F">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5B688" w14:textId="77777777" w:rsidR="00EE3A5F" w:rsidRPr="00EE3A5F" w:rsidRDefault="00EE3A5F" w:rsidP="007B1D93">
            <w:pPr>
              <w:rPr>
                <w:rFonts w:ascii="Simplified Arabic" w:hAnsi="Simplified Arabic"/>
                <w:b/>
                <w:bCs/>
                <w:color w:val="000000"/>
                <w:szCs w:val="20"/>
                <w:rtl/>
                <w:lang w:eastAsia="zh-CN" w:bidi="ar-EG"/>
              </w:rPr>
            </w:pPr>
            <w:r>
              <w:rPr>
                <w:rFonts w:ascii="Simplified Arabic" w:hAnsi="Simplified Arabic" w:hint="cs"/>
                <w:b/>
                <w:bCs/>
                <w:color w:val="000000"/>
                <w:szCs w:val="20"/>
                <w:rtl/>
                <w:lang w:eastAsia="zh-CN" w:bidi="ar-EG"/>
              </w:rPr>
              <w:t>باء</w:t>
            </w:r>
            <w:r w:rsidRPr="00EE3A5F">
              <w:rPr>
                <w:rFonts w:ascii="Simplified Arabic" w:hAnsi="Simplified Arabic"/>
                <w:b/>
                <w:bCs/>
                <w:color w:val="000000"/>
                <w:szCs w:val="20"/>
                <w:rtl/>
                <w:lang w:eastAsia="zh-CN" w:bidi="ar-EG"/>
              </w:rPr>
              <w:t xml:space="preserve"> -  خيارات في عام 202</w:t>
            </w:r>
            <w:r w:rsidR="007B1D93">
              <w:rPr>
                <w:rFonts w:ascii="Simplified Arabic" w:hAnsi="Simplified Arabic" w:hint="cs"/>
                <w:b/>
                <w:bCs/>
                <w:color w:val="000000"/>
                <w:szCs w:val="20"/>
                <w:rtl/>
                <w:lang w:eastAsia="zh-CN" w:bidi="ar-EG"/>
              </w:rPr>
              <w:t>4</w:t>
            </w:r>
            <w:r w:rsidRPr="00EE3A5F">
              <w:rPr>
                <w:rFonts w:ascii="Simplified Arabic" w:hAnsi="Simplified Arabic"/>
                <w:b/>
                <w:bCs/>
                <w:color w:val="000000"/>
                <w:szCs w:val="20"/>
                <w:rtl/>
                <w:lang w:eastAsia="zh-CN" w:bidi="ar-EG"/>
              </w:rPr>
              <w:t xml:space="preserve"> لاجتماع الهيئة الفرعية للمشورة العلمية والتقنية والتكنولوجية مباشرة مع </w:t>
            </w:r>
            <w:r w:rsidR="007B1D93">
              <w:rPr>
                <w:rFonts w:ascii="Simplified Arabic" w:hAnsi="Simplified Arabic" w:hint="cs"/>
                <w:b/>
                <w:bCs/>
                <w:color w:val="000000"/>
                <w:szCs w:val="20"/>
                <w:rtl/>
                <w:lang w:eastAsia="zh-CN" w:bidi="ar-EG"/>
              </w:rPr>
              <w:t>الهيئة الفرعية للتنفيذ</w:t>
            </w:r>
            <w:r w:rsidRPr="00EE3A5F">
              <w:rPr>
                <w:rFonts w:ascii="Simplified Arabic" w:hAnsi="Simplified Arabic"/>
                <w:b/>
                <w:bCs/>
                <w:color w:val="000000"/>
                <w:szCs w:val="20"/>
                <w:rtl/>
                <w:lang w:eastAsia="zh-CN" w:bidi="ar-EG"/>
              </w:rPr>
              <w:t xml:space="preserve"> (</w:t>
            </w:r>
            <w:r w:rsidR="007B1D93">
              <w:rPr>
                <w:rFonts w:ascii="Simplified Arabic" w:hAnsi="Simplified Arabic" w:hint="cs"/>
                <w:b/>
                <w:bCs/>
                <w:color w:val="000000"/>
                <w:szCs w:val="20"/>
                <w:rtl/>
                <w:lang w:eastAsia="zh-CN" w:bidi="ar-EG"/>
              </w:rPr>
              <w:t>11 يوما</w:t>
            </w:r>
            <w:r w:rsidRPr="00EE3A5F">
              <w:rPr>
                <w:rFonts w:ascii="Simplified Arabic" w:hAnsi="Simplified Arabic"/>
                <w:b/>
                <w:bCs/>
                <w:color w:val="000000"/>
                <w:szCs w:val="20"/>
                <w:rtl/>
                <w:lang w:eastAsia="zh-CN" w:bidi="ar-EG"/>
              </w:rPr>
              <w:t xml:space="preserve"> في مونتريال)</w:t>
            </w:r>
            <w:r w:rsidR="007B1D93">
              <w:rPr>
                <w:rFonts w:ascii="Simplified Arabic" w:hAnsi="Simplified Arabic" w:hint="cs"/>
                <w:b/>
                <w:bCs/>
                <w:color w:val="000000"/>
                <w:szCs w:val="20"/>
                <w:rtl/>
                <w:lang w:eastAsia="zh-CN" w:bidi="ar-EG"/>
              </w:rPr>
              <w:t>:</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4F084B3C" w14:textId="77777777" w:rsidR="00EE3A5F" w:rsidRPr="00EE3A5F" w:rsidRDefault="00EE3A5F" w:rsidP="00045EED">
            <w:pPr>
              <w:jc w:val="center"/>
              <w:rPr>
                <w:szCs w:val="20"/>
              </w:rPr>
            </w:pPr>
            <w:r w:rsidRPr="00EE3A5F">
              <w:rPr>
                <w:rFonts w:hint="cs"/>
                <w:szCs w:val="20"/>
                <w:rtl/>
              </w:rPr>
              <w:t>دولار أمريكي</w:t>
            </w:r>
          </w:p>
        </w:tc>
      </w:tr>
      <w:tr w:rsidR="007B1D93" w:rsidRPr="00204484" w14:paraId="59F03221" w14:textId="77777777" w:rsidTr="007B1D93">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50D7C8C9" w14:textId="77777777" w:rsidR="007B1D93" w:rsidRPr="00EE3A5F" w:rsidRDefault="007B1D93" w:rsidP="007B1D93">
            <w:pPr>
              <w:jc w:val="left"/>
              <w:rPr>
                <w:rFonts w:ascii="Simplified Arabic" w:hAnsi="Simplified Arabic"/>
                <w:szCs w:val="20"/>
                <w:lang w:eastAsia="zh-CN"/>
              </w:rPr>
            </w:pPr>
            <w:r w:rsidRPr="00EE3A5F">
              <w:rPr>
                <w:rFonts w:ascii="Simplified Arabic" w:hAnsi="Simplified Arabic"/>
                <w:szCs w:val="20"/>
                <w:rtl/>
                <w:lang w:eastAsia="zh-CN"/>
              </w:rPr>
              <w:t xml:space="preserve">دعم </w:t>
            </w:r>
            <w:r w:rsidRPr="00EE3A5F">
              <w:rPr>
                <w:rFonts w:ascii="Simplified Arabic" w:hAnsi="Simplified Arabic"/>
                <w:b/>
                <w:bCs/>
                <w:szCs w:val="20"/>
                <w:rtl/>
                <w:lang w:eastAsia="zh-CN"/>
              </w:rPr>
              <w:t>مندوب واحد</w:t>
            </w:r>
            <w:r w:rsidRPr="00EE3A5F">
              <w:rPr>
                <w:rFonts w:ascii="Simplified Arabic" w:hAnsi="Simplified Arabic"/>
                <w:szCs w:val="20"/>
                <w:rtl/>
                <w:lang w:eastAsia="zh-CN"/>
              </w:rPr>
              <w:t xml:space="preserve"> من كل طرف مؤهل للمشاركة في جلسة مدتها </w:t>
            </w:r>
            <w:r>
              <w:rPr>
                <w:rFonts w:ascii="Simplified Arabic" w:hAnsi="Simplified Arabic" w:hint="cs"/>
                <w:szCs w:val="20"/>
                <w:rtl/>
                <w:lang w:eastAsia="zh-CN"/>
              </w:rPr>
              <w:t>11 يوما</w:t>
            </w:r>
            <w:r w:rsidRPr="00EE3A5F">
              <w:rPr>
                <w:rFonts w:ascii="Simplified Arabic" w:hAnsi="Simplified Arabic"/>
                <w:szCs w:val="20"/>
                <w:rtl/>
                <w:lang w:eastAsia="zh-CN"/>
              </w:rPr>
              <w:t xml:space="preserve"> </w:t>
            </w:r>
            <w:r>
              <w:rPr>
                <w:rFonts w:ascii="Simplified Arabic" w:hAnsi="Simplified Arabic" w:hint="cs"/>
                <w:szCs w:val="20"/>
                <w:rtl/>
                <w:lang w:eastAsia="zh-CN"/>
              </w:rPr>
              <w:t>(الهيئة الفرعية للمشورة العلمية والتقنية والتكنولوجية 6 أيام، والهيئة الفرعية للتنفيذ 5 أيام)</w:t>
            </w:r>
            <w:r w:rsidRPr="00EE3A5F">
              <w:rPr>
                <w:rFonts w:ascii="Simplified Arabic" w:hAnsi="Simplified Arabic"/>
                <w:szCs w:val="20"/>
                <w:rtl/>
                <w:lang w:eastAsia="zh-CN"/>
              </w:rPr>
              <w:t xml:space="preserve"> تنظم في مونتريال</w:t>
            </w:r>
          </w:p>
        </w:tc>
        <w:tc>
          <w:tcPr>
            <w:tcW w:w="2580" w:type="dxa"/>
            <w:tcBorders>
              <w:top w:val="nil"/>
              <w:left w:val="nil"/>
              <w:bottom w:val="single" w:sz="4" w:space="0" w:color="auto"/>
              <w:right w:val="single" w:sz="4" w:space="0" w:color="auto"/>
            </w:tcBorders>
            <w:shd w:val="clear" w:color="auto" w:fill="auto"/>
            <w:noWrap/>
            <w:vAlign w:val="center"/>
            <w:hideMark/>
          </w:tcPr>
          <w:p w14:paraId="013E9BEB" w14:textId="77777777" w:rsidR="007B1D93" w:rsidRPr="007B1D93" w:rsidRDefault="007B1D93" w:rsidP="007B1D93">
            <w:pPr>
              <w:jc w:val="center"/>
              <w:rPr>
                <w:rFonts w:cs="Times New Roman"/>
                <w:color w:val="000000"/>
                <w:sz w:val="18"/>
                <w:szCs w:val="18"/>
                <w:lang w:eastAsia="zh-CN"/>
              </w:rPr>
            </w:pPr>
            <w:r w:rsidRPr="007B1D93">
              <w:rPr>
                <w:rFonts w:cs="Times New Roman"/>
                <w:color w:val="000000"/>
                <w:sz w:val="18"/>
                <w:szCs w:val="18"/>
                <w:lang w:eastAsia="zh-CN"/>
              </w:rPr>
              <w:t>1,003,400</w:t>
            </w:r>
          </w:p>
        </w:tc>
      </w:tr>
      <w:tr w:rsidR="007B1D93" w:rsidRPr="00204484" w14:paraId="4CEE6C3E" w14:textId="77777777" w:rsidTr="007B1D93">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6EBFF8D3" w14:textId="77777777" w:rsidR="007B1D93" w:rsidRPr="00EE3A5F" w:rsidRDefault="007B1D93" w:rsidP="007B1D93">
            <w:pPr>
              <w:jc w:val="left"/>
              <w:rPr>
                <w:rFonts w:ascii="Simplified Arabic" w:hAnsi="Simplified Arabic"/>
                <w:szCs w:val="20"/>
                <w:lang w:eastAsia="zh-CN"/>
              </w:rPr>
            </w:pPr>
            <w:r w:rsidRPr="00EE3A5F">
              <w:rPr>
                <w:rFonts w:ascii="Simplified Arabic" w:hAnsi="Simplified Arabic"/>
                <w:szCs w:val="20"/>
                <w:rtl/>
                <w:lang w:eastAsia="zh-CN"/>
              </w:rPr>
              <w:t xml:space="preserve">دعم </w:t>
            </w:r>
            <w:r w:rsidRPr="00EE3A5F">
              <w:rPr>
                <w:rFonts w:ascii="Simplified Arabic" w:hAnsi="Simplified Arabic"/>
                <w:b/>
                <w:bCs/>
                <w:szCs w:val="20"/>
                <w:rtl/>
                <w:lang w:eastAsia="zh-CN"/>
              </w:rPr>
              <w:t xml:space="preserve">مندوبين اثنين </w:t>
            </w:r>
            <w:r w:rsidRPr="00EE3A5F">
              <w:rPr>
                <w:rFonts w:ascii="Simplified Arabic" w:hAnsi="Simplified Arabic"/>
                <w:szCs w:val="20"/>
                <w:rtl/>
                <w:lang w:eastAsia="zh-CN"/>
              </w:rPr>
              <w:t xml:space="preserve">من كل طرف مؤهل للمشاركة في جلسة مدتها </w:t>
            </w:r>
            <w:r>
              <w:rPr>
                <w:rFonts w:ascii="Simplified Arabic" w:hAnsi="Simplified Arabic" w:hint="cs"/>
                <w:szCs w:val="20"/>
                <w:rtl/>
                <w:lang w:eastAsia="zh-CN"/>
              </w:rPr>
              <w:t>11</w:t>
            </w:r>
            <w:r w:rsidRPr="00EE3A5F">
              <w:rPr>
                <w:rFonts w:ascii="Simplified Arabic" w:hAnsi="Simplified Arabic"/>
                <w:szCs w:val="20"/>
                <w:rtl/>
                <w:lang w:eastAsia="zh-CN"/>
              </w:rPr>
              <w:t xml:space="preserve"> </w:t>
            </w:r>
            <w:r>
              <w:rPr>
                <w:rFonts w:ascii="Simplified Arabic" w:hAnsi="Simplified Arabic" w:hint="cs"/>
                <w:szCs w:val="20"/>
                <w:rtl/>
                <w:lang w:eastAsia="zh-CN"/>
              </w:rPr>
              <w:t>يوما</w:t>
            </w:r>
            <w:r w:rsidRPr="00EE3A5F">
              <w:rPr>
                <w:rFonts w:ascii="Simplified Arabic" w:hAnsi="Simplified Arabic"/>
                <w:szCs w:val="20"/>
                <w:rtl/>
                <w:lang w:eastAsia="zh-CN"/>
              </w:rPr>
              <w:t xml:space="preserve"> </w:t>
            </w:r>
            <w:r>
              <w:rPr>
                <w:rFonts w:ascii="Simplified Arabic" w:hAnsi="Simplified Arabic" w:hint="cs"/>
                <w:szCs w:val="20"/>
                <w:rtl/>
                <w:lang w:eastAsia="zh-CN"/>
              </w:rPr>
              <w:t>(الهيئة الفرعية للمشورة العلمية والتقنية والتكنولوجية 6 أيام، والهيئة الفرعية للتنفيذ 5 أيام)</w:t>
            </w:r>
            <w:r w:rsidRPr="00EE3A5F">
              <w:rPr>
                <w:rFonts w:ascii="Simplified Arabic" w:hAnsi="Simplified Arabic"/>
                <w:szCs w:val="20"/>
                <w:rtl/>
                <w:lang w:eastAsia="zh-CN"/>
              </w:rPr>
              <w:t xml:space="preserve">  تنظم في مونتريال</w:t>
            </w:r>
          </w:p>
        </w:tc>
        <w:tc>
          <w:tcPr>
            <w:tcW w:w="2580" w:type="dxa"/>
            <w:tcBorders>
              <w:top w:val="nil"/>
              <w:left w:val="nil"/>
              <w:bottom w:val="single" w:sz="4" w:space="0" w:color="auto"/>
              <w:right w:val="single" w:sz="4" w:space="0" w:color="auto"/>
            </w:tcBorders>
            <w:shd w:val="clear" w:color="auto" w:fill="auto"/>
            <w:noWrap/>
            <w:vAlign w:val="center"/>
            <w:hideMark/>
          </w:tcPr>
          <w:p w14:paraId="55B99DFA" w14:textId="77777777" w:rsidR="007B1D93" w:rsidRPr="007B1D93" w:rsidRDefault="007B1D93" w:rsidP="007B1D93">
            <w:pPr>
              <w:jc w:val="center"/>
              <w:rPr>
                <w:rFonts w:cs="Times New Roman"/>
                <w:color w:val="000000"/>
                <w:sz w:val="18"/>
                <w:szCs w:val="18"/>
                <w:lang w:eastAsia="zh-CN"/>
              </w:rPr>
            </w:pPr>
            <w:r w:rsidRPr="007B1D93">
              <w:rPr>
                <w:rFonts w:cs="Times New Roman"/>
                <w:color w:val="000000"/>
                <w:sz w:val="18"/>
                <w:szCs w:val="18"/>
                <w:lang w:eastAsia="zh-CN"/>
              </w:rPr>
              <w:t>2,006,800</w:t>
            </w:r>
          </w:p>
        </w:tc>
      </w:tr>
    </w:tbl>
    <w:p w14:paraId="71BB59FE" w14:textId="77777777" w:rsidR="0024247E" w:rsidRDefault="0024247E" w:rsidP="0024247E">
      <w:pPr>
        <w:pStyle w:val="ListParagraph"/>
        <w:bidi/>
        <w:spacing w:after="120" w:line="216" w:lineRule="auto"/>
        <w:ind w:left="0"/>
        <w:rPr>
          <w:rFonts w:cs="Simplified Arabic"/>
          <w:rtl/>
          <w:lang w:bidi="ar-EG"/>
        </w:rPr>
      </w:pPr>
    </w:p>
    <w:p w14:paraId="3B784C73" w14:textId="77777777" w:rsidR="006B7497" w:rsidRDefault="006B7497" w:rsidP="006B7497">
      <w:pPr>
        <w:pStyle w:val="ListParagraph"/>
        <w:bidi/>
        <w:spacing w:after="120" w:line="216" w:lineRule="auto"/>
        <w:ind w:left="0"/>
        <w:rPr>
          <w:rFonts w:cs="Simplified Arabic"/>
          <w:rtl/>
          <w:lang w:bidi="ar-EG"/>
        </w:rPr>
      </w:pPr>
      <w:r>
        <w:rPr>
          <w:rFonts w:cs="Simplified Arabic" w:hint="cs"/>
          <w:rtl/>
          <w:lang w:bidi="ar-EG"/>
        </w:rPr>
        <w:t>الجدول 8(ج)</w:t>
      </w:r>
    </w:p>
    <w:tbl>
      <w:tblPr>
        <w:bidiVisual/>
        <w:tblW w:w="8860" w:type="dxa"/>
        <w:jc w:val="center"/>
        <w:tblLook w:val="04A0" w:firstRow="1" w:lastRow="0" w:firstColumn="1" w:lastColumn="0" w:noHBand="0" w:noVBand="1"/>
      </w:tblPr>
      <w:tblGrid>
        <w:gridCol w:w="6280"/>
        <w:gridCol w:w="2580"/>
      </w:tblGrid>
      <w:tr w:rsidR="007B1D93" w:rsidRPr="00204484" w14:paraId="0B124D27" w14:textId="77777777" w:rsidTr="007B1D93">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9B644" w14:textId="77777777" w:rsidR="007B1D93" w:rsidRPr="007B1D93" w:rsidRDefault="007B1D93" w:rsidP="007B1D93">
            <w:pPr>
              <w:keepNext/>
              <w:rPr>
                <w:rFonts w:ascii="Simplified Arabic" w:hAnsi="Simplified Arabic"/>
                <w:b/>
                <w:bCs/>
                <w:color w:val="000000"/>
                <w:szCs w:val="20"/>
                <w:lang w:eastAsia="zh-CN"/>
              </w:rPr>
            </w:pPr>
            <w:r w:rsidRPr="007B1D93">
              <w:rPr>
                <w:rFonts w:ascii="Simplified Arabic" w:hAnsi="Simplified Arabic"/>
                <w:b/>
                <w:bCs/>
                <w:color w:val="000000"/>
                <w:szCs w:val="20"/>
                <w:rtl/>
                <w:lang w:eastAsia="zh-CN"/>
              </w:rPr>
              <w:t xml:space="preserve">جيم-  خيارات </w:t>
            </w:r>
            <w:r>
              <w:rPr>
                <w:rFonts w:ascii="Simplified Arabic" w:hAnsi="Simplified Arabic" w:hint="cs"/>
                <w:b/>
                <w:bCs/>
                <w:color w:val="000000"/>
                <w:szCs w:val="20"/>
                <w:rtl/>
                <w:lang w:eastAsia="zh-CN"/>
              </w:rPr>
              <w:t>ل</w:t>
            </w:r>
            <w:r w:rsidRPr="007B1D93">
              <w:rPr>
                <w:rFonts w:ascii="Simplified Arabic" w:hAnsi="Simplified Arabic"/>
                <w:b/>
                <w:bCs/>
                <w:color w:val="000000"/>
                <w:szCs w:val="20"/>
                <w:rtl/>
                <w:lang w:eastAsia="zh-CN"/>
              </w:rPr>
              <w:t>لاجتماع السادس عشر لمؤتمر الأطراف (14 يوما في اسطنبول)</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2272040E" w14:textId="77777777" w:rsidR="007B1D93" w:rsidRPr="00204484" w:rsidRDefault="007B1D93" w:rsidP="007B1D93">
            <w:pPr>
              <w:keepNext/>
              <w:jc w:val="center"/>
              <w:rPr>
                <w:rFonts w:asciiTheme="majorHAnsi" w:hAnsiTheme="majorHAnsi" w:cstheme="majorHAnsi"/>
                <w:b/>
                <w:bCs/>
                <w:color w:val="000000"/>
                <w:sz w:val="18"/>
                <w:szCs w:val="18"/>
                <w:lang w:eastAsia="zh-CN"/>
              </w:rPr>
            </w:pPr>
            <w:r w:rsidRPr="00EE3A5F">
              <w:rPr>
                <w:rFonts w:hint="cs"/>
                <w:szCs w:val="20"/>
                <w:rtl/>
              </w:rPr>
              <w:t>دولار أمريكي</w:t>
            </w:r>
          </w:p>
        </w:tc>
      </w:tr>
      <w:tr w:rsidR="007B1D93" w:rsidRPr="00204484" w14:paraId="70BDA07A" w14:textId="77777777" w:rsidTr="007B1D93">
        <w:trPr>
          <w:trHeight w:val="48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58269042" w14:textId="77777777" w:rsidR="007B1D93" w:rsidRPr="007B1D93" w:rsidRDefault="007B1D93" w:rsidP="007B1D93">
            <w:pPr>
              <w:jc w:val="left"/>
              <w:rPr>
                <w:rFonts w:ascii="Simplified Arabic" w:hAnsi="Simplified Arabic"/>
                <w:szCs w:val="20"/>
                <w:lang w:eastAsia="zh-CN"/>
              </w:rPr>
            </w:pPr>
            <w:r w:rsidRPr="007B1D93">
              <w:rPr>
                <w:rFonts w:ascii="Simplified Arabic" w:hAnsi="Simplified Arabic"/>
                <w:szCs w:val="20"/>
                <w:rtl/>
                <w:lang w:eastAsia="zh-CN"/>
              </w:rPr>
              <w:t xml:space="preserve">دعم </w:t>
            </w:r>
            <w:r w:rsidRPr="007B1D93">
              <w:rPr>
                <w:rFonts w:ascii="Simplified Arabic" w:hAnsi="Simplified Arabic"/>
                <w:b/>
                <w:bCs/>
                <w:szCs w:val="20"/>
                <w:rtl/>
                <w:lang w:eastAsia="zh-CN"/>
              </w:rPr>
              <w:t xml:space="preserve">مندوبين اثنين </w:t>
            </w:r>
            <w:r w:rsidRPr="007B1D93">
              <w:rPr>
                <w:rFonts w:ascii="Simplified Arabic" w:hAnsi="Simplified Arabic"/>
                <w:szCs w:val="20"/>
                <w:rtl/>
                <w:lang w:eastAsia="zh-CN"/>
              </w:rPr>
              <w:t xml:space="preserve">من كل طرف مؤهل للمشاركة في جلسة مدتها اسبوعين تنظم في اسطنبول </w:t>
            </w:r>
          </w:p>
        </w:tc>
        <w:tc>
          <w:tcPr>
            <w:tcW w:w="2580" w:type="dxa"/>
            <w:tcBorders>
              <w:top w:val="nil"/>
              <w:left w:val="nil"/>
              <w:bottom w:val="single" w:sz="4" w:space="0" w:color="auto"/>
              <w:right w:val="single" w:sz="4" w:space="0" w:color="auto"/>
            </w:tcBorders>
            <w:shd w:val="clear" w:color="auto" w:fill="auto"/>
            <w:noWrap/>
            <w:vAlign w:val="center"/>
            <w:hideMark/>
          </w:tcPr>
          <w:p w14:paraId="5A790B91" w14:textId="77777777" w:rsidR="007B1D93" w:rsidRPr="007B1D93" w:rsidRDefault="007B1D93" w:rsidP="007B1D93">
            <w:pPr>
              <w:keepNext/>
              <w:jc w:val="center"/>
              <w:rPr>
                <w:rFonts w:cs="Times New Roman"/>
                <w:color w:val="000000"/>
                <w:sz w:val="18"/>
                <w:szCs w:val="18"/>
                <w:lang w:eastAsia="zh-CN"/>
              </w:rPr>
            </w:pPr>
            <w:r w:rsidRPr="007B1D93">
              <w:rPr>
                <w:rFonts w:cs="Times New Roman"/>
                <w:color w:val="000000"/>
                <w:sz w:val="18"/>
                <w:szCs w:val="18"/>
                <w:lang w:eastAsia="zh-CN"/>
              </w:rPr>
              <w:t>1,747,700</w:t>
            </w:r>
          </w:p>
        </w:tc>
      </w:tr>
      <w:tr w:rsidR="007B1D93" w:rsidRPr="00204484" w14:paraId="25815021" w14:textId="77777777" w:rsidTr="007B1D93">
        <w:trPr>
          <w:trHeight w:val="54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35C24A41" w14:textId="77777777" w:rsidR="007B1D93" w:rsidRPr="007B1D93" w:rsidRDefault="007B1D93" w:rsidP="007B1D93">
            <w:pPr>
              <w:jc w:val="left"/>
              <w:rPr>
                <w:rFonts w:ascii="Simplified Arabic" w:hAnsi="Simplified Arabic"/>
                <w:szCs w:val="20"/>
                <w:lang w:eastAsia="zh-CN"/>
              </w:rPr>
            </w:pPr>
            <w:r w:rsidRPr="007B1D93">
              <w:rPr>
                <w:rFonts w:ascii="Simplified Arabic" w:hAnsi="Simplified Arabic"/>
                <w:szCs w:val="20"/>
                <w:rtl/>
                <w:lang w:eastAsia="zh-CN"/>
              </w:rPr>
              <w:t xml:space="preserve">دعم ثلاثة </w:t>
            </w:r>
            <w:r w:rsidRPr="007B1D93">
              <w:rPr>
                <w:rFonts w:ascii="Simplified Arabic" w:hAnsi="Simplified Arabic"/>
                <w:b/>
                <w:bCs/>
                <w:szCs w:val="20"/>
                <w:rtl/>
                <w:lang w:eastAsia="zh-CN"/>
              </w:rPr>
              <w:t xml:space="preserve">مندوبين </w:t>
            </w:r>
            <w:r w:rsidRPr="007B1D93">
              <w:rPr>
                <w:rFonts w:ascii="Simplified Arabic" w:hAnsi="Simplified Arabic"/>
                <w:szCs w:val="20"/>
                <w:rtl/>
                <w:lang w:eastAsia="zh-CN"/>
              </w:rPr>
              <w:t>من كل طرف مؤهل للمشاركة في جلسة مدتها اسبوعين تنظم في اسطنبول</w:t>
            </w:r>
          </w:p>
        </w:tc>
        <w:tc>
          <w:tcPr>
            <w:tcW w:w="2580" w:type="dxa"/>
            <w:tcBorders>
              <w:top w:val="nil"/>
              <w:left w:val="nil"/>
              <w:bottom w:val="single" w:sz="4" w:space="0" w:color="auto"/>
              <w:right w:val="single" w:sz="4" w:space="0" w:color="auto"/>
            </w:tcBorders>
            <w:shd w:val="clear" w:color="auto" w:fill="auto"/>
            <w:noWrap/>
            <w:vAlign w:val="center"/>
            <w:hideMark/>
          </w:tcPr>
          <w:p w14:paraId="79A762AC" w14:textId="77777777" w:rsidR="007B1D93" w:rsidRPr="007B1D93" w:rsidRDefault="007B1D93" w:rsidP="007B1D93">
            <w:pPr>
              <w:jc w:val="center"/>
              <w:rPr>
                <w:rFonts w:cs="Times New Roman"/>
                <w:color w:val="000000"/>
                <w:sz w:val="18"/>
                <w:szCs w:val="18"/>
                <w:lang w:eastAsia="zh-CN"/>
              </w:rPr>
            </w:pPr>
            <w:r w:rsidRPr="007B1D93">
              <w:rPr>
                <w:rFonts w:cs="Times New Roman"/>
                <w:color w:val="000000"/>
                <w:sz w:val="18"/>
                <w:szCs w:val="18"/>
                <w:lang w:eastAsia="zh-CN"/>
              </w:rPr>
              <w:t>2,621,500</w:t>
            </w:r>
          </w:p>
        </w:tc>
      </w:tr>
    </w:tbl>
    <w:p w14:paraId="6CEBCE56" w14:textId="77777777" w:rsidR="006B7497" w:rsidRDefault="006B7497" w:rsidP="00FB2E70">
      <w:pPr>
        <w:pStyle w:val="ListParagraph"/>
        <w:bidi/>
        <w:spacing w:line="216" w:lineRule="auto"/>
        <w:ind w:left="0"/>
        <w:rPr>
          <w:rFonts w:cs="Simplified Arabic"/>
          <w:rtl/>
          <w:lang w:bidi="ar-EG"/>
        </w:rPr>
      </w:pPr>
    </w:p>
    <w:p w14:paraId="2D57BCF8" w14:textId="77777777" w:rsidR="007B1D93" w:rsidRDefault="007B1D93" w:rsidP="00FB2E70">
      <w:pPr>
        <w:pStyle w:val="ListParagraph"/>
        <w:bidi/>
        <w:spacing w:line="216" w:lineRule="auto"/>
        <w:ind w:left="0"/>
        <w:rPr>
          <w:rFonts w:cs="Simplified Arabic"/>
          <w:rtl/>
          <w:lang w:bidi="ar-EG"/>
        </w:rPr>
      </w:pPr>
    </w:p>
    <w:p w14:paraId="19F93629" w14:textId="77777777" w:rsidR="003B091A" w:rsidRPr="003B091A" w:rsidRDefault="007B1D93" w:rsidP="003B091A">
      <w:pPr>
        <w:pStyle w:val="ListParagraph"/>
        <w:numPr>
          <w:ilvl w:val="0"/>
          <w:numId w:val="1"/>
        </w:numPr>
        <w:bidi/>
        <w:spacing w:after="120" w:line="216" w:lineRule="auto"/>
        <w:rPr>
          <w:rFonts w:cs="Simplified Arabic"/>
        </w:rPr>
      </w:pPr>
      <w:r>
        <w:rPr>
          <w:rFonts w:cs="Simplified Arabic" w:hint="cs"/>
          <w:rtl/>
        </w:rPr>
        <w:t>وتجدر الملاحظة بأن تقديرات النفقات هذه تشمل تكاليف دعم البرامج على النحو المطلوب من قواعد الأمم المتحدة. و</w:t>
      </w:r>
      <w:r w:rsidR="003B091A">
        <w:rPr>
          <w:rFonts w:cs="Simplified Arabic" w:hint="cs"/>
          <w:rtl/>
        </w:rPr>
        <w:t xml:space="preserve">على </w:t>
      </w:r>
      <w:r>
        <w:rPr>
          <w:rFonts w:cs="Simplified Arabic" w:hint="cs"/>
          <w:rtl/>
        </w:rPr>
        <w:t>الرغم من القرار 2/18</w:t>
      </w:r>
      <w:r w:rsidR="00375B3E">
        <w:rPr>
          <w:rStyle w:val="FootnoteReference"/>
          <w:rtl/>
        </w:rPr>
        <w:footnoteReference w:id="2"/>
      </w:r>
      <w:r>
        <w:rPr>
          <w:rFonts w:cs="Simplified Arabic" w:hint="cs"/>
          <w:rtl/>
        </w:rPr>
        <w:t xml:space="preserve"> من جمعية الأمم المتحدة للبيئة التاب</w:t>
      </w:r>
      <w:r w:rsidR="003B091A">
        <w:rPr>
          <w:rFonts w:cs="Simplified Arabic" w:hint="cs"/>
          <w:rtl/>
        </w:rPr>
        <w:t xml:space="preserve">عة لبرنامج الأمم المتحدة للبيئة، أبلغ مراجع حسابات الأمم المتحدة برنامج الأمم المتحدة للبيئة بأنه سيتم الموافقة على طلبات التنازل </w:t>
      </w:r>
      <w:r w:rsidR="003B091A" w:rsidRPr="003B091A">
        <w:rPr>
          <w:rFonts w:ascii="Simplified Arabic" w:hAnsi="Simplified Arabic" w:cs="Simplified Arabic"/>
          <w:rtl/>
        </w:rPr>
        <w:t>عن تكاليف دعم ال</w:t>
      </w:r>
      <w:r w:rsidR="003B091A" w:rsidRPr="003B091A">
        <w:rPr>
          <w:rFonts w:ascii="Simplified Arabic" w:hAnsi="Simplified Arabic" w:cs="Simplified Arabic" w:hint="cs"/>
          <w:rtl/>
        </w:rPr>
        <w:t>ب</w:t>
      </w:r>
      <w:r w:rsidR="003B091A" w:rsidRPr="003B091A">
        <w:rPr>
          <w:rFonts w:ascii="Simplified Arabic" w:hAnsi="Simplified Arabic" w:cs="Simplified Arabic"/>
          <w:rtl/>
        </w:rPr>
        <w:t>ر</w:t>
      </w:r>
      <w:r w:rsidR="003B091A">
        <w:rPr>
          <w:rFonts w:ascii="Simplified Arabic" w:hAnsi="Simplified Arabic" w:cs="Simplified Arabic"/>
          <w:rtl/>
        </w:rPr>
        <w:t xml:space="preserve">امج على </w:t>
      </w:r>
      <w:r w:rsidR="003B091A" w:rsidRPr="003B091A">
        <w:rPr>
          <w:rFonts w:ascii="Simplified Arabic" w:hAnsi="Simplified Arabic" w:cs="Simplified Arabic"/>
          <w:rtl/>
        </w:rPr>
        <w:t>ت</w:t>
      </w:r>
      <w:r w:rsidR="003B091A" w:rsidRPr="003B091A">
        <w:rPr>
          <w:rFonts w:ascii="Simplified Arabic" w:hAnsi="Simplified Arabic" w:cs="Simplified Arabic" w:hint="cs"/>
          <w:rtl/>
        </w:rPr>
        <w:t>ب</w:t>
      </w:r>
      <w:r w:rsidR="003B091A" w:rsidRPr="003B091A">
        <w:rPr>
          <w:rFonts w:ascii="Simplified Arabic" w:hAnsi="Simplified Arabic" w:cs="Simplified Arabic"/>
          <w:rtl/>
        </w:rPr>
        <w:t xml:space="preserve">رعات </w:t>
      </w:r>
      <w:r w:rsidR="003B091A">
        <w:rPr>
          <w:rFonts w:ascii="Simplified Arabic" w:hAnsi="Simplified Arabic" w:cs="Simplified Arabic" w:hint="cs"/>
          <w:rtl/>
        </w:rPr>
        <w:t>المانحين لدعم سفر المشاركين في الاجتماعات من البلدان النامية</w:t>
      </w:r>
      <w:r w:rsidR="003B091A">
        <w:rPr>
          <w:rFonts w:cs="Simplified Arabic" w:hint="cs"/>
          <w:rtl/>
        </w:rPr>
        <w:t>.</w:t>
      </w:r>
    </w:p>
    <w:p w14:paraId="089F81FD" w14:textId="77777777" w:rsidR="006B7497" w:rsidRPr="004E78F2" w:rsidRDefault="003B091A" w:rsidP="004E78F2">
      <w:pPr>
        <w:pStyle w:val="ListParagraph"/>
        <w:numPr>
          <w:ilvl w:val="0"/>
          <w:numId w:val="1"/>
        </w:numPr>
        <w:bidi/>
        <w:spacing w:after="120" w:line="216" w:lineRule="auto"/>
        <w:rPr>
          <w:rFonts w:ascii="Simplified Arabic" w:hAnsi="Simplified Arabic" w:cs="Simplified Arabic"/>
          <w:sz w:val="24"/>
        </w:rPr>
      </w:pPr>
      <w:r w:rsidRPr="004E78F2">
        <w:rPr>
          <w:rFonts w:ascii="Simplified Arabic" w:hAnsi="Simplified Arabic" w:cs="Simplified Arabic"/>
          <w:sz w:val="24"/>
          <w:rtl/>
        </w:rPr>
        <w:t xml:space="preserve">وطلب مؤتمر الأطراف أيضا إلى الأمينة التنفيذية، في الفقرة 17 من المقرر 14/37، </w:t>
      </w:r>
      <w:r w:rsidR="004E78F2" w:rsidRPr="004E78F2">
        <w:rPr>
          <w:rFonts w:ascii="Simplified Arabic" w:hAnsi="Simplified Arabic" w:cs="Simplified Arabic"/>
          <w:sz w:val="24"/>
          <w:rtl/>
        </w:rPr>
        <w:t xml:space="preserve">أن تقدم اقتراحا لاعتماده في الاجتماع الخامس عشر لمؤتمر الأطراف، لاستعراض الهيكل والقواعد المتعلقة بالصندوق الاستئماني </w:t>
      </w:r>
      <w:r w:rsidR="004E78F2" w:rsidRPr="004E78F2">
        <w:rPr>
          <w:szCs w:val="22"/>
        </w:rPr>
        <w:t>BZ</w:t>
      </w:r>
      <w:r w:rsidR="004E78F2" w:rsidRPr="004E78F2">
        <w:rPr>
          <w:rFonts w:ascii="Simplified Arabic" w:hAnsi="Simplified Arabic" w:cs="Simplified Arabic"/>
          <w:sz w:val="24"/>
          <w:rtl/>
        </w:rPr>
        <w:t xml:space="preserve"> المعتمدة في الاجتماع التاسع لمؤتمر الأطراف، من أجل معالجة المشكلة المتكررة لنقص التمويل المستدام والذي يمكن التنبؤ به</w:t>
      </w:r>
      <w:r w:rsidR="004E78F2">
        <w:rPr>
          <w:rFonts w:ascii="Simplified Arabic" w:hAnsi="Simplified Arabic" w:cs="Simplified Arabic" w:hint="cs"/>
          <w:sz w:val="24"/>
          <w:rtl/>
        </w:rPr>
        <w:t xml:space="preserve">, ويرد هذا التقرير في الوثيقة </w:t>
      </w:r>
      <w:r w:rsidR="004E78F2" w:rsidRPr="00E77CB0">
        <w:rPr>
          <w:szCs w:val="22"/>
        </w:rPr>
        <w:t>CBD/COP/15/7/Add.3</w:t>
      </w:r>
      <w:r w:rsidR="004E78F2">
        <w:rPr>
          <w:rFonts w:ascii="Simplified Arabic" w:hAnsi="Simplified Arabic" w:cs="Simplified Arabic" w:hint="cs"/>
          <w:sz w:val="24"/>
          <w:rtl/>
        </w:rPr>
        <w:t>.</w:t>
      </w:r>
    </w:p>
    <w:p w14:paraId="6A4A7823" w14:textId="77777777" w:rsidR="006B7497" w:rsidRDefault="004E78F2" w:rsidP="004E78F2">
      <w:pPr>
        <w:pStyle w:val="ListParagraph"/>
        <w:numPr>
          <w:ilvl w:val="0"/>
          <w:numId w:val="1"/>
        </w:numPr>
        <w:bidi/>
        <w:spacing w:after="120" w:line="216" w:lineRule="auto"/>
        <w:rPr>
          <w:rFonts w:cs="Simplified Arabic"/>
        </w:rPr>
      </w:pPr>
      <w:r>
        <w:rPr>
          <w:rFonts w:cs="Simplified Arabic" w:hint="cs"/>
          <w:rtl/>
          <w:lang w:bidi="ar-EG"/>
        </w:rPr>
        <w:lastRenderedPageBreak/>
        <w:t xml:space="preserve">وفيما يتعلق بالصندوق الاستئماني الطوعي الخاص لمشاركة الشعوب الأصلية والمجتمعات المحلية </w:t>
      </w:r>
      <w:r>
        <w:rPr>
          <w:rFonts w:cs="Simplified Arabic"/>
          <w:lang w:val="en-US" w:bidi="ar-EG"/>
        </w:rPr>
        <w:t>(VB)</w:t>
      </w:r>
      <w:r>
        <w:rPr>
          <w:rFonts w:cs="Simplified Arabic" w:hint="cs"/>
          <w:rtl/>
          <w:lang w:val="en-US" w:bidi="ar-EG"/>
        </w:rPr>
        <w:t xml:space="preserve">، تقدّر الأمانة أن مبلغا قدره </w:t>
      </w:r>
      <w:r>
        <w:rPr>
          <w:rFonts w:cs="Simplified Arabic"/>
          <w:lang w:val="en-US" w:bidi="ar-EG"/>
        </w:rPr>
        <w:t>455,200</w:t>
      </w:r>
      <w:r>
        <w:rPr>
          <w:rFonts w:cs="Simplified Arabic" w:hint="cs"/>
          <w:rtl/>
          <w:lang w:val="en-US" w:bidi="ar-EG"/>
        </w:rPr>
        <w:t xml:space="preserve"> دولارا أمريكيا سيكون مطلوبا لضمان مشاركة الشعوب الأصلية والمجتمعات المحلية، مع تمثيل الأقاليم الأصلية في أفريقيا وآسيا والقطب الشمالي، وأوروبا الوسطى والشرقية، وأمريك ا الشمالية، وأمريكا اللاتينية والبحر الكاريبي، والميحط الهادئ في الاجتماعات ذات الأهمية الحيوية بالنسبة لهم، وخاصة الفريق العامل المفتوح العضوية المخصص للمادة 8(ي) والأحكام المتصلة بها، وفي المداولات بشأن بروتوكول ناغويا بشأن الحصول وتقاسم المنافع، والهيئة الفرعية للتنفيذ، والهيئة الفرعية للمشورة</w:t>
      </w:r>
      <w:r w:rsidR="00FB2E70">
        <w:rPr>
          <w:rFonts w:cs="Simplified Arabic" w:hint="cs"/>
          <w:rtl/>
          <w:lang w:val="en-US" w:bidi="ar-EG"/>
        </w:rPr>
        <w:t xml:space="preserve"> </w:t>
      </w:r>
      <w:r>
        <w:rPr>
          <w:rFonts w:cs="Simplified Arabic" w:hint="cs"/>
          <w:rtl/>
          <w:lang w:val="en-US" w:bidi="ar-EG"/>
        </w:rPr>
        <w:t>العلمية والتقنية والتكنولوجية والاجتماع السادس عشر لمؤتمر الأطرف، كما يمكن رؤيته من الجداول أدناه.</w:t>
      </w:r>
    </w:p>
    <w:p w14:paraId="45EFBD84" w14:textId="77777777" w:rsidR="006B7497" w:rsidRPr="006B7497" w:rsidRDefault="006B7497" w:rsidP="006B7497">
      <w:pPr>
        <w:pStyle w:val="ListParagraph"/>
        <w:bidi/>
        <w:spacing w:after="120" w:line="216" w:lineRule="auto"/>
        <w:ind w:left="0"/>
        <w:rPr>
          <w:rFonts w:cs="Simplified Arabic"/>
          <w:b/>
          <w:bCs/>
        </w:rPr>
      </w:pPr>
      <w:r w:rsidRPr="006B7497">
        <w:rPr>
          <w:rFonts w:cs="Simplified Arabic" w:hint="cs"/>
          <w:b/>
          <w:bCs/>
          <w:rtl/>
        </w:rPr>
        <w:t xml:space="preserve">الجدول 9. </w:t>
      </w:r>
      <w:r w:rsidR="004E78F2">
        <w:rPr>
          <w:rFonts w:cs="Simplified Arabic" w:hint="cs"/>
          <w:b/>
          <w:bCs/>
          <w:rtl/>
        </w:rPr>
        <w:t>المبلغ التقديري لمشاركة الشعوب الأصلية والمجتمعات المحلية في الاجتماعات</w:t>
      </w:r>
    </w:p>
    <w:tbl>
      <w:tblPr>
        <w:bidiVisual/>
        <w:tblW w:w="8860" w:type="dxa"/>
        <w:jc w:val="center"/>
        <w:tblLook w:val="04A0" w:firstRow="1" w:lastRow="0" w:firstColumn="1" w:lastColumn="0" w:noHBand="0" w:noVBand="1"/>
      </w:tblPr>
      <w:tblGrid>
        <w:gridCol w:w="6799"/>
        <w:gridCol w:w="2061"/>
      </w:tblGrid>
      <w:tr w:rsidR="004E78F2" w:rsidRPr="00210037" w14:paraId="5D66D173" w14:textId="77777777" w:rsidTr="004E78F2">
        <w:trPr>
          <w:trHeight w:val="290"/>
          <w:jc w:val="center"/>
        </w:trPr>
        <w:tc>
          <w:tcPr>
            <w:tcW w:w="6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652E3" w14:textId="77777777" w:rsidR="004E78F2" w:rsidRPr="00210037" w:rsidRDefault="004E78F2" w:rsidP="00045EED">
            <w:pPr>
              <w:rPr>
                <w:rFonts w:asciiTheme="majorHAnsi" w:hAnsiTheme="majorHAnsi" w:cstheme="majorHAnsi"/>
                <w:b/>
                <w:bCs/>
                <w:color w:val="000000"/>
                <w:sz w:val="18"/>
                <w:szCs w:val="18"/>
                <w:lang w:eastAsia="zh-CN"/>
              </w:rPr>
            </w:pPr>
          </w:p>
        </w:tc>
        <w:tc>
          <w:tcPr>
            <w:tcW w:w="2061" w:type="dxa"/>
            <w:tcBorders>
              <w:top w:val="single" w:sz="4" w:space="0" w:color="auto"/>
              <w:left w:val="nil"/>
              <w:bottom w:val="single" w:sz="4" w:space="0" w:color="auto"/>
              <w:right w:val="single" w:sz="4" w:space="0" w:color="auto"/>
            </w:tcBorders>
            <w:shd w:val="clear" w:color="auto" w:fill="auto"/>
            <w:noWrap/>
            <w:vAlign w:val="bottom"/>
            <w:hideMark/>
          </w:tcPr>
          <w:p w14:paraId="39E69174" w14:textId="77777777" w:rsidR="004E78F2" w:rsidRPr="004E78F2" w:rsidRDefault="004E78F2" w:rsidP="004E78F2">
            <w:pPr>
              <w:jc w:val="center"/>
              <w:rPr>
                <w:rFonts w:asciiTheme="majorHAnsi" w:hAnsiTheme="majorHAnsi" w:cstheme="majorHAnsi"/>
                <w:b/>
                <w:bCs/>
                <w:color w:val="000000"/>
                <w:sz w:val="18"/>
                <w:szCs w:val="18"/>
                <w:lang w:eastAsia="zh-CN"/>
              </w:rPr>
            </w:pPr>
            <w:r w:rsidRPr="004E78F2">
              <w:rPr>
                <w:rFonts w:hint="cs"/>
                <w:b/>
                <w:bCs/>
                <w:szCs w:val="20"/>
                <w:rtl/>
              </w:rPr>
              <w:t>دولار أمريكي</w:t>
            </w:r>
          </w:p>
        </w:tc>
      </w:tr>
      <w:tr w:rsidR="004E78F2" w:rsidRPr="00210037" w14:paraId="4E7A80D5" w14:textId="77777777" w:rsidTr="004E78F2">
        <w:trPr>
          <w:trHeight w:val="69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C7E1F77" w14:textId="77777777" w:rsidR="004E78F2" w:rsidRPr="004E78F2" w:rsidRDefault="004E78F2" w:rsidP="006A0DFE">
            <w:pPr>
              <w:rPr>
                <w:rFonts w:ascii="Simplified Arabic" w:hAnsi="Simplified Arabic"/>
                <w:szCs w:val="20"/>
                <w:rtl/>
                <w:lang w:eastAsia="zh-CN" w:bidi="ar-EG"/>
              </w:rPr>
            </w:pPr>
            <w:r w:rsidRPr="004E78F2">
              <w:rPr>
                <w:rFonts w:ascii="Simplified Arabic" w:hAnsi="Simplified Arabic"/>
                <w:szCs w:val="20"/>
                <w:rtl/>
                <w:lang w:eastAsia="zh-CN" w:bidi="ar-EG"/>
              </w:rPr>
              <w:t xml:space="preserve">دعم ثلاثة مندوبين من كل إقليم مؤهل* للمشاركة في </w:t>
            </w:r>
            <w:r w:rsidR="006A0DFE">
              <w:rPr>
                <w:rFonts w:ascii="Simplified Arabic" w:hAnsi="Simplified Arabic" w:hint="cs"/>
                <w:szCs w:val="20"/>
                <w:rtl/>
                <w:lang w:eastAsia="zh-CN" w:bidi="ar-EG"/>
              </w:rPr>
              <w:t>ج</w:t>
            </w:r>
            <w:r w:rsidRPr="004E78F2">
              <w:rPr>
                <w:rFonts w:ascii="Simplified Arabic" w:hAnsi="Simplified Arabic"/>
                <w:szCs w:val="20"/>
                <w:rtl/>
                <w:lang w:eastAsia="zh-CN" w:bidi="ar-EG"/>
              </w:rPr>
              <w:t>لسة مدتها 8 أيام للهيئة الفرعية للمشورة العلمية والتقنية والتكنولوجية والفريق العام</w:t>
            </w:r>
            <w:r w:rsidR="006A0DFE">
              <w:rPr>
                <w:rFonts w:ascii="Simplified Arabic" w:hAnsi="Simplified Arabic"/>
                <w:szCs w:val="20"/>
                <w:rtl/>
                <w:lang w:eastAsia="zh-CN" w:bidi="ar-EG"/>
              </w:rPr>
              <w:t>ل المعني بالم</w:t>
            </w:r>
            <w:r w:rsidRPr="004E78F2">
              <w:rPr>
                <w:rFonts w:ascii="Simplified Arabic" w:hAnsi="Simplified Arabic"/>
                <w:szCs w:val="20"/>
                <w:rtl/>
                <w:lang w:eastAsia="zh-CN" w:bidi="ar-EG"/>
              </w:rPr>
              <w:t>ا</w:t>
            </w:r>
            <w:r w:rsidR="006A0DFE">
              <w:rPr>
                <w:rFonts w:ascii="Simplified Arabic" w:hAnsi="Simplified Arabic" w:hint="cs"/>
                <w:szCs w:val="20"/>
                <w:rtl/>
                <w:lang w:eastAsia="zh-CN" w:bidi="ar-EG"/>
              </w:rPr>
              <w:t>د</w:t>
            </w:r>
            <w:r w:rsidRPr="004E78F2">
              <w:rPr>
                <w:rFonts w:ascii="Simplified Arabic" w:hAnsi="Simplified Arabic"/>
                <w:szCs w:val="20"/>
                <w:rtl/>
                <w:lang w:eastAsia="zh-CN" w:bidi="ar-EG"/>
              </w:rPr>
              <w:t>ة 8(ي) تنظم مباشرة في مونتريال (متوسط لكل إقليم)</w:t>
            </w:r>
          </w:p>
        </w:tc>
        <w:tc>
          <w:tcPr>
            <w:tcW w:w="2061" w:type="dxa"/>
            <w:tcBorders>
              <w:top w:val="nil"/>
              <w:left w:val="nil"/>
              <w:bottom w:val="single" w:sz="4" w:space="0" w:color="auto"/>
              <w:right w:val="single" w:sz="4" w:space="0" w:color="auto"/>
            </w:tcBorders>
            <w:shd w:val="clear" w:color="auto" w:fill="auto"/>
            <w:noWrap/>
            <w:vAlign w:val="center"/>
            <w:hideMark/>
          </w:tcPr>
          <w:p w14:paraId="1D89E748" w14:textId="77777777" w:rsidR="004E78F2" w:rsidRPr="00210037" w:rsidRDefault="004E78F2" w:rsidP="004E78F2">
            <w:pPr>
              <w:ind w:firstLine="583"/>
              <w:jc w:val="left"/>
              <w:rPr>
                <w:rFonts w:asciiTheme="majorHAnsi" w:hAnsiTheme="majorHAnsi" w:cstheme="majorHAnsi"/>
                <w:color w:val="000000"/>
                <w:sz w:val="18"/>
                <w:szCs w:val="18"/>
                <w:lang w:eastAsia="zh-CN"/>
              </w:rPr>
            </w:pPr>
            <w:r w:rsidRPr="00210037">
              <w:rPr>
                <w:rFonts w:asciiTheme="majorHAnsi" w:hAnsiTheme="majorHAnsi" w:cstheme="majorHAnsi"/>
                <w:color w:val="000000"/>
                <w:sz w:val="18"/>
                <w:szCs w:val="18"/>
                <w:lang w:eastAsia="zh-CN"/>
              </w:rPr>
              <w:t xml:space="preserve">115,300 </w:t>
            </w:r>
          </w:p>
        </w:tc>
      </w:tr>
      <w:tr w:rsidR="004E78F2" w:rsidRPr="00210037" w14:paraId="7F1F0841" w14:textId="77777777" w:rsidTr="004E78F2">
        <w:trPr>
          <w:trHeight w:val="69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CAD56C0" w14:textId="77777777" w:rsidR="004E78F2" w:rsidRPr="00210037" w:rsidRDefault="004E78F2" w:rsidP="006A0DFE">
            <w:pPr>
              <w:rPr>
                <w:rFonts w:asciiTheme="majorHAnsi" w:hAnsiTheme="majorHAnsi" w:cstheme="majorHAnsi"/>
                <w:sz w:val="18"/>
                <w:szCs w:val="18"/>
                <w:lang w:eastAsia="zh-CN" w:bidi="ar-EG"/>
              </w:rPr>
            </w:pPr>
            <w:r w:rsidRPr="004E78F2">
              <w:rPr>
                <w:rFonts w:ascii="Simplified Arabic" w:hAnsi="Simplified Arabic"/>
                <w:szCs w:val="20"/>
                <w:rtl/>
                <w:lang w:eastAsia="zh-CN" w:bidi="ar-EG"/>
              </w:rPr>
              <w:t xml:space="preserve">دعم مندوبين </w:t>
            </w:r>
            <w:r w:rsidR="006A0DFE">
              <w:rPr>
                <w:rFonts w:ascii="Simplified Arabic" w:hAnsi="Simplified Arabic" w:hint="cs"/>
                <w:szCs w:val="20"/>
                <w:rtl/>
                <w:lang w:eastAsia="zh-CN" w:bidi="ar-EG"/>
              </w:rPr>
              <w:t xml:space="preserve">اثنين </w:t>
            </w:r>
            <w:r w:rsidRPr="004E78F2">
              <w:rPr>
                <w:rFonts w:ascii="Simplified Arabic" w:hAnsi="Simplified Arabic"/>
                <w:szCs w:val="20"/>
                <w:rtl/>
                <w:lang w:eastAsia="zh-CN" w:bidi="ar-EG"/>
              </w:rPr>
              <w:t xml:space="preserve">من كل إقليم مؤهل* للمشاركة في </w:t>
            </w:r>
            <w:r w:rsidR="006A0DFE">
              <w:rPr>
                <w:rFonts w:ascii="Simplified Arabic" w:hAnsi="Simplified Arabic" w:hint="cs"/>
                <w:szCs w:val="20"/>
                <w:rtl/>
                <w:lang w:eastAsia="zh-CN" w:bidi="ar-EG"/>
              </w:rPr>
              <w:t>ج</w:t>
            </w:r>
            <w:r w:rsidRPr="004E78F2">
              <w:rPr>
                <w:rFonts w:ascii="Simplified Arabic" w:hAnsi="Simplified Arabic"/>
                <w:szCs w:val="20"/>
                <w:rtl/>
                <w:lang w:eastAsia="zh-CN" w:bidi="ar-EG"/>
              </w:rPr>
              <w:t xml:space="preserve">لسة مدتها </w:t>
            </w:r>
            <w:r w:rsidR="006A0DFE">
              <w:rPr>
                <w:rFonts w:ascii="Simplified Arabic" w:hAnsi="Simplified Arabic" w:hint="cs"/>
                <w:szCs w:val="20"/>
                <w:rtl/>
                <w:lang w:eastAsia="zh-CN" w:bidi="ar-EG"/>
              </w:rPr>
              <w:t>11 يوما</w:t>
            </w:r>
            <w:r w:rsidRPr="004E78F2">
              <w:rPr>
                <w:rFonts w:ascii="Simplified Arabic" w:hAnsi="Simplified Arabic"/>
                <w:szCs w:val="20"/>
                <w:rtl/>
                <w:lang w:eastAsia="zh-CN" w:bidi="ar-EG"/>
              </w:rPr>
              <w:t xml:space="preserve"> للهيئة الفرعية للمشورة العلمية والتقنية والتكنولوجية </w:t>
            </w:r>
            <w:r w:rsidR="006A0DFE">
              <w:rPr>
                <w:rFonts w:ascii="Simplified Arabic" w:hAnsi="Simplified Arabic" w:hint="cs"/>
                <w:szCs w:val="20"/>
                <w:rtl/>
                <w:lang w:eastAsia="zh-CN" w:bidi="ar-EG"/>
              </w:rPr>
              <w:t>والهيئة الفرعية للتنفيذ</w:t>
            </w:r>
            <w:r w:rsidRPr="004E78F2">
              <w:rPr>
                <w:rFonts w:ascii="Simplified Arabic" w:hAnsi="Simplified Arabic"/>
                <w:szCs w:val="20"/>
                <w:rtl/>
                <w:lang w:eastAsia="zh-CN" w:bidi="ar-EG"/>
              </w:rPr>
              <w:t xml:space="preserve"> تنظم مباشرة في مونتريال (متوسط لكل إقليم)</w:t>
            </w:r>
          </w:p>
        </w:tc>
        <w:tc>
          <w:tcPr>
            <w:tcW w:w="2061" w:type="dxa"/>
            <w:tcBorders>
              <w:top w:val="nil"/>
              <w:left w:val="nil"/>
              <w:bottom w:val="single" w:sz="4" w:space="0" w:color="auto"/>
              <w:right w:val="single" w:sz="4" w:space="0" w:color="auto"/>
            </w:tcBorders>
            <w:shd w:val="clear" w:color="auto" w:fill="auto"/>
            <w:noWrap/>
            <w:vAlign w:val="center"/>
            <w:hideMark/>
          </w:tcPr>
          <w:p w14:paraId="30E5E8C1" w14:textId="77777777" w:rsidR="004E78F2" w:rsidRPr="00210037" w:rsidRDefault="004E78F2" w:rsidP="004E78F2">
            <w:pPr>
              <w:ind w:firstLine="583"/>
              <w:jc w:val="left"/>
              <w:rPr>
                <w:rFonts w:asciiTheme="majorHAnsi" w:hAnsiTheme="majorHAnsi" w:cstheme="majorHAnsi"/>
                <w:color w:val="000000"/>
                <w:sz w:val="18"/>
                <w:szCs w:val="18"/>
                <w:lang w:eastAsia="zh-CN"/>
              </w:rPr>
            </w:pPr>
            <w:r w:rsidRPr="00210037">
              <w:rPr>
                <w:rFonts w:asciiTheme="majorHAnsi" w:hAnsiTheme="majorHAnsi" w:cstheme="majorHAnsi"/>
                <w:color w:val="000000"/>
                <w:sz w:val="18"/>
                <w:szCs w:val="18"/>
                <w:lang w:eastAsia="zh-CN"/>
              </w:rPr>
              <w:t xml:space="preserve">94,600 </w:t>
            </w:r>
          </w:p>
        </w:tc>
      </w:tr>
      <w:tr w:rsidR="004E78F2" w:rsidRPr="00210037" w14:paraId="0A2911B3" w14:textId="77777777" w:rsidTr="004E78F2">
        <w:trPr>
          <w:trHeight w:val="46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48CA524" w14:textId="77777777" w:rsidR="006A0DFE" w:rsidRPr="00210037" w:rsidRDefault="006A0DFE" w:rsidP="006A0DFE">
            <w:pPr>
              <w:rPr>
                <w:rFonts w:asciiTheme="majorHAnsi" w:hAnsiTheme="majorHAnsi" w:cstheme="majorHAnsi"/>
                <w:color w:val="000000"/>
                <w:sz w:val="18"/>
                <w:szCs w:val="18"/>
                <w:lang w:eastAsia="zh-CN" w:bidi="ar-EG"/>
              </w:rPr>
            </w:pPr>
            <w:r w:rsidRPr="004E78F2">
              <w:rPr>
                <w:rFonts w:ascii="Simplified Arabic" w:hAnsi="Simplified Arabic"/>
                <w:szCs w:val="20"/>
                <w:rtl/>
                <w:lang w:eastAsia="zh-CN" w:bidi="ar-EG"/>
              </w:rPr>
              <w:t xml:space="preserve">دعم </w:t>
            </w:r>
            <w:r>
              <w:rPr>
                <w:rFonts w:ascii="Simplified Arabic" w:hAnsi="Simplified Arabic" w:hint="cs"/>
                <w:szCs w:val="20"/>
                <w:rtl/>
                <w:lang w:eastAsia="zh-CN" w:bidi="ar-EG"/>
              </w:rPr>
              <w:t>خمس</w:t>
            </w:r>
            <w:r w:rsidRPr="004E78F2">
              <w:rPr>
                <w:rFonts w:ascii="Simplified Arabic" w:hAnsi="Simplified Arabic"/>
                <w:szCs w:val="20"/>
                <w:rtl/>
                <w:lang w:eastAsia="zh-CN" w:bidi="ar-EG"/>
              </w:rPr>
              <w:t xml:space="preserve">ة مندوبين من كل إقليم مؤهل* للمشاركة في </w:t>
            </w:r>
            <w:r>
              <w:rPr>
                <w:rFonts w:ascii="Simplified Arabic" w:hAnsi="Simplified Arabic" w:hint="cs"/>
                <w:szCs w:val="20"/>
                <w:rtl/>
                <w:lang w:eastAsia="zh-CN" w:bidi="ar-EG"/>
              </w:rPr>
              <w:t>ج</w:t>
            </w:r>
            <w:r w:rsidRPr="004E78F2">
              <w:rPr>
                <w:rFonts w:ascii="Simplified Arabic" w:hAnsi="Simplified Arabic"/>
                <w:szCs w:val="20"/>
                <w:rtl/>
                <w:lang w:eastAsia="zh-CN" w:bidi="ar-EG"/>
              </w:rPr>
              <w:t xml:space="preserve">لسة مدتها </w:t>
            </w:r>
            <w:r>
              <w:rPr>
                <w:rFonts w:ascii="Simplified Arabic" w:hAnsi="Simplified Arabic" w:hint="cs"/>
                <w:szCs w:val="20"/>
                <w:rtl/>
                <w:lang w:eastAsia="zh-CN" w:bidi="ar-EG"/>
              </w:rPr>
              <w:t>14 يوما</w:t>
            </w:r>
            <w:r w:rsidRPr="004E78F2">
              <w:rPr>
                <w:rFonts w:ascii="Simplified Arabic" w:hAnsi="Simplified Arabic"/>
                <w:szCs w:val="20"/>
                <w:rtl/>
                <w:lang w:eastAsia="zh-CN" w:bidi="ar-EG"/>
              </w:rPr>
              <w:t xml:space="preserve"> </w:t>
            </w:r>
            <w:r>
              <w:rPr>
                <w:rFonts w:ascii="Simplified Arabic" w:hAnsi="Simplified Arabic" w:hint="cs"/>
                <w:szCs w:val="20"/>
                <w:rtl/>
                <w:lang w:eastAsia="zh-CN" w:bidi="ar-EG"/>
              </w:rPr>
              <w:t>للاجتماع السادس عشر لمؤتمر الأطراف في اسطنبول</w:t>
            </w:r>
            <w:r w:rsidRPr="004E78F2">
              <w:rPr>
                <w:rFonts w:ascii="Simplified Arabic" w:hAnsi="Simplified Arabic"/>
                <w:szCs w:val="20"/>
                <w:rtl/>
                <w:lang w:eastAsia="zh-CN" w:bidi="ar-EG"/>
              </w:rPr>
              <w:t xml:space="preserve"> (متوسط لكل إقليم)</w:t>
            </w:r>
          </w:p>
        </w:tc>
        <w:tc>
          <w:tcPr>
            <w:tcW w:w="2061" w:type="dxa"/>
            <w:tcBorders>
              <w:top w:val="nil"/>
              <w:left w:val="nil"/>
              <w:bottom w:val="single" w:sz="4" w:space="0" w:color="auto"/>
              <w:right w:val="single" w:sz="4" w:space="0" w:color="auto"/>
            </w:tcBorders>
            <w:shd w:val="clear" w:color="auto" w:fill="auto"/>
            <w:noWrap/>
            <w:vAlign w:val="center"/>
            <w:hideMark/>
          </w:tcPr>
          <w:p w14:paraId="02A835EA" w14:textId="77777777" w:rsidR="004E78F2" w:rsidRPr="00210037" w:rsidRDefault="004E78F2" w:rsidP="004E78F2">
            <w:pPr>
              <w:ind w:firstLine="583"/>
              <w:jc w:val="left"/>
              <w:rPr>
                <w:rFonts w:asciiTheme="majorHAnsi" w:hAnsiTheme="majorHAnsi" w:cstheme="majorHAnsi"/>
                <w:color w:val="000000"/>
                <w:sz w:val="18"/>
                <w:szCs w:val="18"/>
                <w:lang w:eastAsia="zh-CN"/>
              </w:rPr>
            </w:pPr>
            <w:r w:rsidRPr="00210037">
              <w:rPr>
                <w:rFonts w:asciiTheme="majorHAnsi" w:hAnsiTheme="majorHAnsi" w:cstheme="majorHAnsi"/>
                <w:color w:val="000000"/>
                <w:sz w:val="18"/>
                <w:szCs w:val="18"/>
                <w:lang w:eastAsia="zh-CN"/>
              </w:rPr>
              <w:t xml:space="preserve">245,300 </w:t>
            </w:r>
          </w:p>
        </w:tc>
      </w:tr>
    </w:tbl>
    <w:p w14:paraId="6498C2A4" w14:textId="77777777" w:rsidR="006B7497" w:rsidRPr="006A0DFE" w:rsidRDefault="006A0DFE" w:rsidP="006A0DFE">
      <w:pPr>
        <w:pStyle w:val="ListParagraph"/>
        <w:bidi/>
        <w:spacing w:after="120" w:line="216" w:lineRule="auto"/>
        <w:ind w:left="540"/>
        <w:rPr>
          <w:rFonts w:ascii="Simplified Arabic" w:hAnsi="Simplified Arabic" w:cs="Simplified Arabic"/>
          <w:sz w:val="20"/>
          <w:szCs w:val="20"/>
        </w:rPr>
      </w:pPr>
      <w:r w:rsidRPr="006A0DFE">
        <w:rPr>
          <w:rFonts w:ascii="Simplified Arabic" w:hAnsi="Simplified Arabic" w:cs="Simplified Arabic" w:hint="cs"/>
          <w:sz w:val="20"/>
          <w:szCs w:val="20"/>
          <w:rtl/>
        </w:rPr>
        <w:t>* أفريقيا، وآسيا، والقطب الشمالي، وأمريكا الشمالية، وأمريكا اللاتينية والبحر الكاريبي، والمحيط الهادئ.</w:t>
      </w:r>
    </w:p>
    <w:p w14:paraId="536FEA67" w14:textId="77777777" w:rsidR="006B7497" w:rsidRDefault="006A0DFE" w:rsidP="006A0DFE">
      <w:pPr>
        <w:pStyle w:val="ListParagraph"/>
        <w:numPr>
          <w:ilvl w:val="0"/>
          <w:numId w:val="1"/>
        </w:numPr>
        <w:bidi/>
        <w:spacing w:before="240" w:after="120" w:line="216" w:lineRule="auto"/>
        <w:rPr>
          <w:rFonts w:cs="Simplified Arabic"/>
        </w:rPr>
      </w:pPr>
      <w:r>
        <w:rPr>
          <w:rFonts w:cs="Simplified Arabic" w:hint="cs"/>
          <w:rtl/>
        </w:rPr>
        <w:t>وبالإضافة إلى ذلك، جددت حكومة كندا،</w:t>
      </w:r>
      <w:r>
        <w:rPr>
          <w:rFonts w:cs="Simplified Arabic" w:hint="cs"/>
          <w:rtl/>
          <w:lang w:val="en-US" w:bidi="ar-EG"/>
        </w:rPr>
        <w:t xml:space="preserve"> جنبا إلى جنب مع مقاطعة كيبيك، اتفاقها لمنحة البلد المضيف، الذي يغطي إيجار المقار والنفقات الأخرى المرتبطة بما في ذلك </w:t>
      </w:r>
      <w:r>
        <w:rPr>
          <w:rFonts w:cs="Simplified Arabic" w:hint="cs"/>
          <w:rtl/>
          <w:lang w:bidi="ar-EG"/>
        </w:rPr>
        <w:t xml:space="preserve">المرافق لمساحة المكتب القائمة للأمانة في مونتريال، كندا، بقيمة تقديرية تبلغ </w:t>
      </w:r>
      <w:r>
        <w:rPr>
          <w:rFonts w:cs="Simplified Arabic"/>
          <w:lang w:val="en-US" w:bidi="ar-EG"/>
        </w:rPr>
        <w:t>3,775,000</w:t>
      </w:r>
      <w:r>
        <w:rPr>
          <w:rFonts w:cs="Simplified Arabic" w:hint="cs"/>
          <w:rtl/>
          <w:lang w:val="en-US" w:bidi="ar-EG"/>
        </w:rPr>
        <w:t xml:space="preserve"> دولار كندي (حوالي </w:t>
      </w:r>
      <w:r>
        <w:rPr>
          <w:rFonts w:cs="Simplified Arabic"/>
          <w:lang w:val="en-US" w:bidi="ar-EG"/>
        </w:rPr>
        <w:t>2,918,700</w:t>
      </w:r>
      <w:r>
        <w:rPr>
          <w:rFonts w:cs="Simplified Arabic" w:hint="cs"/>
          <w:rtl/>
          <w:lang w:val="en-US" w:bidi="ar-EG"/>
        </w:rPr>
        <w:t xml:space="preserve"> دولار أمريكي) لفترة السنتين 2023-2024 استنادا إلى عقد الإيجار الحالي.</w:t>
      </w:r>
    </w:p>
    <w:p w14:paraId="0780645D" w14:textId="77777777" w:rsidR="006B7497" w:rsidRPr="006B7497" w:rsidRDefault="006B7497" w:rsidP="006B7497">
      <w:pPr>
        <w:pStyle w:val="ListParagraph"/>
        <w:tabs>
          <w:tab w:val="left" w:pos="1080"/>
        </w:tabs>
        <w:bidi/>
        <w:spacing w:after="120" w:line="216" w:lineRule="auto"/>
        <w:ind w:left="0"/>
        <w:jc w:val="center"/>
        <w:rPr>
          <w:rFonts w:cs="Simplified Arabic"/>
          <w:b/>
          <w:bCs/>
          <w:sz w:val="28"/>
          <w:szCs w:val="28"/>
        </w:rPr>
      </w:pPr>
      <w:r w:rsidRPr="006B7497">
        <w:rPr>
          <w:rFonts w:cs="Simplified Arabic" w:hint="cs"/>
          <w:b/>
          <w:bCs/>
          <w:sz w:val="28"/>
          <w:szCs w:val="28"/>
          <w:rtl/>
        </w:rPr>
        <w:t xml:space="preserve">ثالثا </w:t>
      </w:r>
      <w:r w:rsidRPr="006B7497">
        <w:rPr>
          <w:rFonts w:cs="Simplified Arabic"/>
          <w:b/>
          <w:bCs/>
          <w:sz w:val="28"/>
          <w:szCs w:val="28"/>
          <w:rtl/>
        </w:rPr>
        <w:t>–</w:t>
      </w:r>
      <w:r w:rsidRPr="006B7497">
        <w:rPr>
          <w:rFonts w:cs="Simplified Arabic" w:hint="cs"/>
          <w:b/>
          <w:bCs/>
          <w:sz w:val="28"/>
          <w:szCs w:val="28"/>
          <w:rtl/>
        </w:rPr>
        <w:tab/>
        <w:t>الإطار القائم على النتائج</w:t>
      </w:r>
    </w:p>
    <w:p w14:paraId="6396E953" w14:textId="77777777" w:rsidR="006B7497" w:rsidRPr="006B7497" w:rsidRDefault="004865E2" w:rsidP="00FB2E70">
      <w:pPr>
        <w:pStyle w:val="ListParagraph"/>
        <w:numPr>
          <w:ilvl w:val="0"/>
          <w:numId w:val="1"/>
        </w:numPr>
        <w:bidi/>
        <w:spacing w:after="120" w:line="216" w:lineRule="auto"/>
        <w:rPr>
          <w:rFonts w:cs="Simplified Arabic"/>
        </w:rPr>
      </w:pPr>
      <w:r>
        <w:rPr>
          <w:rFonts w:cs="Simplified Arabic" w:hint="cs"/>
          <w:rtl/>
        </w:rPr>
        <w:t>تعتبر النظم الإيكولوجية والتنوع البيولوجي في العالم أساسيان لرفاه الإن</w:t>
      </w:r>
      <w:r w:rsidR="005040BF">
        <w:rPr>
          <w:rFonts w:cs="Simplified Arabic" w:hint="cs"/>
          <w:rtl/>
        </w:rPr>
        <w:t>س</w:t>
      </w:r>
      <w:r>
        <w:rPr>
          <w:rFonts w:cs="Simplified Arabic" w:hint="cs"/>
          <w:rtl/>
        </w:rPr>
        <w:t xml:space="preserve">ان وصحة كوكب الأرض. وعلى الرغم من الجهود الجارية، في </w:t>
      </w:r>
      <w:r w:rsidR="00FB2E70">
        <w:rPr>
          <w:rFonts w:cs="Simplified Arabic" w:hint="cs"/>
          <w:rtl/>
        </w:rPr>
        <w:t>أنحاء</w:t>
      </w:r>
      <w:r>
        <w:rPr>
          <w:rFonts w:cs="Simplified Arabic" w:hint="cs"/>
          <w:rtl/>
        </w:rPr>
        <w:t xml:space="preserve"> العالم، يتدهور التنوع البيولوجي بمعدل </w:t>
      </w:r>
      <w:r w:rsidR="005040BF">
        <w:rPr>
          <w:rFonts w:cs="Simplified Arabic" w:hint="cs"/>
          <w:rtl/>
          <w:lang w:val="en-US" w:bidi="ar-EG"/>
        </w:rPr>
        <w:t>ينذر بالخطر ويتو</w:t>
      </w:r>
      <w:r w:rsidR="00FB2E70">
        <w:rPr>
          <w:rFonts w:cs="Simplified Arabic" w:hint="cs"/>
          <w:rtl/>
          <w:lang w:val="en-US" w:bidi="ar-EG"/>
        </w:rPr>
        <w:t>ق</w:t>
      </w:r>
      <w:r w:rsidR="005040BF">
        <w:rPr>
          <w:rFonts w:cs="Simplified Arabic" w:hint="cs"/>
          <w:rtl/>
          <w:lang w:val="en-US" w:bidi="ar-EG"/>
        </w:rPr>
        <w:t xml:space="preserve">ع أن يستمر أو </w:t>
      </w:r>
      <w:r w:rsidR="005040BF">
        <w:rPr>
          <w:rFonts w:cs="Simplified Arabic" w:hint="cs"/>
          <w:rtl/>
        </w:rPr>
        <w:t>يزداد سوءا في إطار سيناريوهات "العمل كالمعتاد". وعلى مدى الخمسين سنة الماضية، أدت التغيرات في استخدام الأراضي والمياه، والاستغلال المفرط للموارد الطبيعية، وتغير المناخ، والتلوث والأنواع الغريبة الغازية، أدت إلى فقدان كبير للتنوع البيولوجي وتدهور النظم الإيكولوجية. وقد حددت التغيرات التي يحدثها الإنسان مثل أنماط الاستهلاك والإنتاج غير المستد</w:t>
      </w:r>
      <w:r w:rsidR="00FB2E70">
        <w:rPr>
          <w:rFonts w:cs="Simplified Arabic" w:hint="cs"/>
          <w:rtl/>
        </w:rPr>
        <w:t>ا</w:t>
      </w:r>
      <w:r w:rsidR="005040BF">
        <w:rPr>
          <w:rFonts w:cs="Simplified Arabic" w:hint="cs"/>
          <w:rtl/>
        </w:rPr>
        <w:t>مة ودي</w:t>
      </w:r>
      <w:r w:rsidR="00FB2E70">
        <w:rPr>
          <w:rFonts w:cs="Simplified Arabic" w:hint="cs"/>
          <w:rtl/>
        </w:rPr>
        <w:t>ن</w:t>
      </w:r>
      <w:r w:rsidR="005040BF">
        <w:rPr>
          <w:rFonts w:cs="Simplified Arabic" w:hint="cs"/>
          <w:rtl/>
        </w:rPr>
        <w:t>اميا</w:t>
      </w:r>
      <w:r w:rsidR="00FB2E70">
        <w:rPr>
          <w:rFonts w:cs="Simplified Arabic" w:hint="cs"/>
          <w:rtl/>
        </w:rPr>
        <w:t>ت</w:t>
      </w:r>
      <w:r w:rsidR="005040BF">
        <w:rPr>
          <w:rFonts w:cs="Simplified Arabic" w:hint="cs"/>
          <w:rtl/>
        </w:rPr>
        <w:t xml:space="preserve"> السكان من البشر بجانب الحوكمة الضغيفة كأسباب كامنة رئيسية</w:t>
      </w:r>
      <w:r w:rsidR="008C7E6F">
        <w:rPr>
          <w:rFonts w:cs="Simplified Arabic" w:hint="cs"/>
          <w:rtl/>
        </w:rPr>
        <w:t>.</w:t>
      </w:r>
      <w:r w:rsidR="008C7E6F">
        <w:rPr>
          <w:rStyle w:val="FootnoteReference"/>
          <w:rtl/>
        </w:rPr>
        <w:footnoteReference w:id="3"/>
      </w:r>
    </w:p>
    <w:p w14:paraId="2F81EF11" w14:textId="77777777" w:rsidR="006B7497" w:rsidRPr="006B7497" w:rsidRDefault="005040BF" w:rsidP="007A7EC7">
      <w:pPr>
        <w:pStyle w:val="ListParagraph"/>
        <w:numPr>
          <w:ilvl w:val="0"/>
          <w:numId w:val="1"/>
        </w:numPr>
        <w:bidi/>
        <w:spacing w:after="120" w:line="216" w:lineRule="auto"/>
        <w:rPr>
          <w:rFonts w:cs="Simplified Arabic"/>
        </w:rPr>
      </w:pPr>
      <w:r>
        <w:rPr>
          <w:rFonts w:cs="Simplified Arabic" w:hint="cs"/>
          <w:rtl/>
        </w:rPr>
        <w:t xml:space="preserve">وفي عام 2010، اعتمد مؤتمر الأطراف الخطة الاستراتيجية للتنوع البيولوجي 2011-2020، التي تم تنظيمها حول 5 غايات و20 هدفا. وأبلغت الطبعة الخامسة من نشرة </w:t>
      </w:r>
      <w:r w:rsidRPr="007A7EC7">
        <w:rPr>
          <w:rFonts w:cs="Simplified Arabic" w:hint="cs"/>
          <w:i/>
          <w:iCs/>
          <w:rtl/>
        </w:rPr>
        <w:t>التوقعات العالمية للتنوع البيولوجي</w:t>
      </w:r>
      <w:r>
        <w:rPr>
          <w:rFonts w:cs="Simplified Arabic" w:hint="cs"/>
          <w:rtl/>
        </w:rPr>
        <w:t xml:space="preserve"> في عام 2020 أنه على المستوى العالمي، لم يتم تحقيق أي من الأهداف العشرين بالكامل ولكن تم تحقيق ستة أهداف على نحو جزئي. </w:t>
      </w:r>
      <w:r w:rsidR="007A7EC7">
        <w:rPr>
          <w:rFonts w:cs="Simplified Arabic" w:hint="cs"/>
          <w:rtl/>
        </w:rPr>
        <w:t>وعلى الرغم من التقدم المحدود المحرز في تحقيق الأهداف، خلص التقري</w:t>
      </w:r>
      <w:r w:rsidR="00FB2E70">
        <w:rPr>
          <w:rFonts w:cs="Simplified Arabic" w:hint="cs"/>
          <w:rtl/>
        </w:rPr>
        <w:t xml:space="preserve">ر إلى أنه ليس "من المتأخر جدا </w:t>
      </w:r>
      <w:r w:rsidR="007A7EC7">
        <w:rPr>
          <w:rFonts w:cs="Simplified Arabic" w:hint="cs"/>
          <w:rtl/>
        </w:rPr>
        <w:t xml:space="preserve">تباطو أو وقف الاتجاهات الحالية في تدهور التنوع البيولوجي أو عكس اتجاهها في نهاية المطاف." ودعا كل من نشرة التوقعات العالمية للتنوع البيولوجي </w:t>
      </w:r>
      <w:r w:rsidR="007A7EC7" w:rsidRPr="007A7EC7">
        <w:rPr>
          <w:rFonts w:cs="Simplified Arabic" w:hint="cs"/>
          <w:i/>
          <w:iCs/>
          <w:rtl/>
        </w:rPr>
        <w:t xml:space="preserve">وتقرير التقييم </w:t>
      </w:r>
      <w:r w:rsidR="007A7EC7" w:rsidRPr="007A7EC7">
        <w:rPr>
          <w:rFonts w:cs="Simplified Arabic" w:hint="cs"/>
          <w:i/>
          <w:iCs/>
          <w:rtl/>
        </w:rPr>
        <w:lastRenderedPageBreak/>
        <w:t>العالمي بشأن التنوع البيولوجي وخدمات النظم الإيكولوجية</w:t>
      </w:r>
      <w:r w:rsidR="007A7EC7">
        <w:rPr>
          <w:rFonts w:cs="Simplified Arabic" w:hint="cs"/>
          <w:rtl/>
        </w:rPr>
        <w:t xml:space="preserve"> الصادر عن المنبر الحكومي الدولي للعلوم والسياسات في مجال التن</w:t>
      </w:r>
      <w:r w:rsidR="00BF68F4">
        <w:rPr>
          <w:rFonts w:cs="Simplified Arabic" w:hint="cs"/>
          <w:rtl/>
          <w:lang w:bidi="ar-EG"/>
        </w:rPr>
        <w:t>و</w:t>
      </w:r>
      <w:r w:rsidR="00BF68F4">
        <w:rPr>
          <w:rFonts w:cs="Simplified Arabic" w:hint="cs"/>
          <w:rtl/>
        </w:rPr>
        <w:t>ع البيولوجي وخ</w:t>
      </w:r>
      <w:r w:rsidR="007A7EC7">
        <w:rPr>
          <w:rFonts w:cs="Simplified Arabic" w:hint="cs"/>
          <w:rtl/>
        </w:rPr>
        <w:t>دمات النظم الإيكولوجية، دعا إلى العديد من الإجراءات التحويلية التي ينبغي اتخاذها لاستعادة النظم الإيكولوجية والتنوع البيولوجي من أجل وضع الإنسانية على مسار تحقيق "الحياة في انسجام مع الطبيعة بحلول عام 2050".</w:t>
      </w:r>
    </w:p>
    <w:p w14:paraId="26BD37D1" w14:textId="77777777" w:rsidR="006B7497" w:rsidRPr="006B7497" w:rsidRDefault="007A7EC7" w:rsidP="00FB2E70">
      <w:pPr>
        <w:pStyle w:val="ListParagraph"/>
        <w:numPr>
          <w:ilvl w:val="0"/>
          <w:numId w:val="1"/>
        </w:numPr>
        <w:bidi/>
        <w:spacing w:after="120" w:line="216" w:lineRule="auto"/>
        <w:rPr>
          <w:rFonts w:cs="Simplified Arabic"/>
        </w:rPr>
      </w:pPr>
      <w:r>
        <w:rPr>
          <w:rFonts w:cs="Simplified Arabic" w:hint="cs"/>
          <w:rtl/>
        </w:rPr>
        <w:t xml:space="preserve">واستجابة للحالة </w:t>
      </w:r>
      <w:r>
        <w:rPr>
          <w:rFonts w:cs="Simplified Arabic" w:hint="cs"/>
          <w:rtl/>
          <w:lang w:val="en-US" w:bidi="ar-EG"/>
        </w:rPr>
        <w:t>المزرية المتزايدة للتنوع البيولوجي والنظم الإيكولوجية، قامت الأطراف في الاتفاقية وبروتوكوليها بإعداد خطة استراتي</w:t>
      </w:r>
      <w:r w:rsidR="00FB2E70">
        <w:rPr>
          <w:rFonts w:cs="Simplified Arabic" w:hint="cs"/>
          <w:rtl/>
          <w:lang w:val="en-US" w:bidi="ar-EG"/>
        </w:rPr>
        <w:t>ج</w:t>
      </w:r>
      <w:r>
        <w:rPr>
          <w:rFonts w:cs="Simplified Arabic" w:hint="cs"/>
          <w:rtl/>
          <w:lang w:val="en-US" w:bidi="ar-EG"/>
        </w:rPr>
        <w:t>ية جديدة للعقد القادم، من أجل اعتمادها في الجزء الثاني من الاجتماع الخامس عشر لمؤتمر الأطراف. وسيقدم الإطار العالمي للتنوع البيولوجي لما بعد عام 2020</w:t>
      </w:r>
      <w:r w:rsidR="00FB2E70">
        <w:rPr>
          <w:rFonts w:cs="Simplified Arabic" w:hint="cs"/>
          <w:rtl/>
          <w:lang w:val="en-US" w:bidi="ar-EG"/>
        </w:rPr>
        <w:t xml:space="preserve"> </w:t>
      </w:r>
      <w:r>
        <w:rPr>
          <w:rFonts w:cs="Simplified Arabic" w:hint="cs"/>
          <w:rtl/>
          <w:lang w:val="en-US" w:bidi="ar-EG"/>
        </w:rPr>
        <w:t>خ</w:t>
      </w:r>
      <w:r w:rsidR="00FB2E70">
        <w:rPr>
          <w:rFonts w:cs="Simplified Arabic" w:hint="cs"/>
          <w:rtl/>
          <w:lang w:val="en-US" w:bidi="ar-EG"/>
        </w:rPr>
        <w:t>ار</w:t>
      </w:r>
      <w:r>
        <w:rPr>
          <w:rFonts w:cs="Simplified Arabic" w:hint="cs"/>
          <w:rtl/>
          <w:lang w:val="en-US" w:bidi="ar-EG"/>
        </w:rPr>
        <w:t xml:space="preserve">طة طريق تشمل غايات وأهداف طموحة من شأنها أن تساعد البلدان في حماية واستعادة النظم الإيكولوجية والتنوع البيولوجي من أجل </w:t>
      </w:r>
      <w:r>
        <w:rPr>
          <w:rFonts w:cs="Simplified Arabic" w:hint="cs"/>
          <w:rtl/>
        </w:rPr>
        <w:t>وضع الإنسانية على مسار الحياة في انسجام مع الطبيعة بحلول عام 2050.</w:t>
      </w:r>
    </w:p>
    <w:p w14:paraId="44132232" w14:textId="77777777" w:rsidR="006B7497" w:rsidRPr="006B7497" w:rsidRDefault="00DD1DA9" w:rsidP="006B7497">
      <w:pPr>
        <w:pStyle w:val="ListParagraph"/>
        <w:numPr>
          <w:ilvl w:val="0"/>
          <w:numId w:val="1"/>
        </w:numPr>
        <w:bidi/>
        <w:spacing w:after="120" w:line="216" w:lineRule="auto"/>
        <w:rPr>
          <w:rFonts w:cs="Simplified Arabic"/>
        </w:rPr>
      </w:pPr>
      <w:r>
        <w:rPr>
          <w:rFonts w:cs="Simplified Arabic" w:hint="cs"/>
          <w:rtl/>
        </w:rPr>
        <w:t>ويهدف برنامج عمل الأمانة إلى المساهمة في تهيئة الظروف التمكينية للأطراف من أج</w:t>
      </w:r>
      <w:r w:rsidR="00FB2E70">
        <w:rPr>
          <w:rFonts w:cs="Simplified Arabic" w:hint="cs"/>
          <w:rtl/>
        </w:rPr>
        <w:t>ل اتخاذ إجراء عاجل وتنفيذ التحوي</w:t>
      </w:r>
      <w:r>
        <w:rPr>
          <w:rFonts w:cs="Simplified Arabic" w:hint="cs"/>
          <w:rtl/>
        </w:rPr>
        <w:t>لات الضرورية المقترحة في الإطار العالمي للتنوع البيولوجي، مع تيسير الإعداد الجاري والاستعراض للسياسة والنهج الدولية للتنوع البيولوجي في إطار الاتفاقية وبروتوكوليها. وتعرض نتائج الأمانة في نظرية التغيير وتتألف من أربعة نواتج على مستوى أعلى ليتم تحقيقها على مدى العشر سنوات القادمة مع نواتج مخططة على فترة 4 سنوات ونواتج فرعية مخططة لفترة السنتين 2023-2024.</w:t>
      </w:r>
    </w:p>
    <w:p w14:paraId="2D13A6C4" w14:textId="77777777" w:rsidR="006B7497" w:rsidRPr="006B7497" w:rsidRDefault="006B7497" w:rsidP="006B7497">
      <w:pPr>
        <w:pStyle w:val="ListParagraph"/>
        <w:bidi/>
        <w:spacing w:after="120" w:line="216" w:lineRule="auto"/>
        <w:ind w:left="0"/>
        <w:rPr>
          <w:rFonts w:cs="Simplified Arabic"/>
          <w:b/>
          <w:bCs/>
          <w:rtl/>
        </w:rPr>
      </w:pPr>
      <w:r w:rsidRPr="006B7497">
        <w:rPr>
          <w:rFonts w:cs="Simplified Arabic" w:hint="cs"/>
          <w:b/>
          <w:bCs/>
          <w:rtl/>
        </w:rPr>
        <w:t>الجدول 10. نظرية التغيير</w:t>
      </w:r>
    </w:p>
    <w:p w14:paraId="65F1756F" w14:textId="77777777" w:rsidR="006B7497" w:rsidRPr="006B7497" w:rsidRDefault="00045EED" w:rsidP="006B7497">
      <w:pPr>
        <w:pStyle w:val="ListParagraph"/>
        <w:bidi/>
        <w:spacing w:after="120" w:line="216" w:lineRule="auto"/>
        <w:ind w:left="0"/>
        <w:rPr>
          <w:rFonts w:cs="Simplified Arabic"/>
          <w:lang w:bidi="ar-EG"/>
        </w:rPr>
      </w:pPr>
      <w:r w:rsidRPr="00045EED">
        <w:rPr>
          <w:rFonts w:cs="Simplified Arabic"/>
          <w:noProof/>
          <w:rtl/>
          <w:lang w:val="en-US"/>
        </w:rPr>
        <w:drawing>
          <wp:inline distT="0" distB="0" distL="0" distR="0" wp14:anchorId="2C93D3DD" wp14:editId="3E338A85">
            <wp:extent cx="5130800" cy="324455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32832" cy="3243072"/>
                    </a:xfrm>
                    <a:prstGeom prst="rect">
                      <a:avLst/>
                    </a:prstGeom>
                    <a:noFill/>
                  </pic:spPr>
                </pic:pic>
              </a:graphicData>
            </a:graphic>
          </wp:inline>
        </w:drawing>
      </w:r>
    </w:p>
    <w:p w14:paraId="7B33010E" w14:textId="77777777" w:rsidR="00454C19" w:rsidRDefault="00454C19" w:rsidP="00454C19">
      <w:pPr>
        <w:pStyle w:val="ListParagraph"/>
        <w:bidi/>
        <w:spacing w:line="216" w:lineRule="auto"/>
        <w:ind w:left="0"/>
        <w:rPr>
          <w:rFonts w:cs="Simplified Arabic"/>
        </w:rPr>
      </w:pPr>
    </w:p>
    <w:p w14:paraId="6EBC7F34" w14:textId="77777777" w:rsidR="006B7497" w:rsidRPr="006B7497" w:rsidRDefault="00DD1DA9" w:rsidP="007A0951">
      <w:pPr>
        <w:pStyle w:val="ListParagraph"/>
        <w:numPr>
          <w:ilvl w:val="0"/>
          <w:numId w:val="1"/>
        </w:numPr>
        <w:bidi/>
        <w:spacing w:after="120" w:line="216" w:lineRule="auto"/>
        <w:rPr>
          <w:rFonts w:cs="Simplified Arabic"/>
        </w:rPr>
      </w:pPr>
      <w:r w:rsidRPr="007A0951">
        <w:rPr>
          <w:rFonts w:cs="Simplified Arabic" w:hint="cs"/>
          <w:rtl/>
        </w:rPr>
        <w:t>وت</w:t>
      </w:r>
      <w:r w:rsidR="0060084B" w:rsidRPr="007A0951">
        <w:rPr>
          <w:rFonts w:cs="Simplified Arabic" w:hint="cs"/>
          <w:rtl/>
        </w:rPr>
        <w:t>رى</w:t>
      </w:r>
      <w:r w:rsidRPr="007A0951">
        <w:rPr>
          <w:rFonts w:cs="Simplified Arabic" w:hint="cs"/>
          <w:rtl/>
        </w:rPr>
        <w:t xml:space="preserve"> نظرية التغيير </w:t>
      </w:r>
      <w:r w:rsidR="00113B27" w:rsidRPr="007A0951">
        <w:rPr>
          <w:rFonts w:cs="Simplified Arabic" w:hint="cs"/>
          <w:rtl/>
        </w:rPr>
        <w:t xml:space="preserve">التابعة للأمانة </w:t>
      </w:r>
      <w:r w:rsidRPr="007A0951">
        <w:rPr>
          <w:rFonts w:cs="Simplified Arabic" w:hint="cs"/>
          <w:rtl/>
        </w:rPr>
        <w:t>أنه</w:t>
      </w:r>
      <w:r>
        <w:rPr>
          <w:rFonts w:cs="Simplified Arabic" w:hint="cs"/>
          <w:rtl/>
        </w:rPr>
        <w:t xml:space="preserve"> </w:t>
      </w:r>
      <w:r w:rsidRPr="007F76AB">
        <w:rPr>
          <w:rFonts w:cs="Simplified Arabic" w:hint="cs"/>
          <w:i/>
          <w:iCs/>
          <w:rtl/>
        </w:rPr>
        <w:t>إذا</w:t>
      </w:r>
      <w:r>
        <w:rPr>
          <w:rFonts w:cs="Simplified Arabic" w:hint="cs"/>
          <w:rtl/>
        </w:rPr>
        <w:t xml:space="preserve"> استثمرت الأطراف موارد بشرية ومالية وتكنولوجية كافية يمكن </w:t>
      </w:r>
      <w:r w:rsidRPr="007F76AB">
        <w:rPr>
          <w:rFonts w:cs="Simplified Arabic" w:hint="cs"/>
          <w:i/>
          <w:iCs/>
          <w:rtl/>
        </w:rPr>
        <w:t>إذن</w:t>
      </w:r>
      <w:r>
        <w:rPr>
          <w:rFonts w:cs="Simplified Arabic" w:hint="cs"/>
          <w:rtl/>
        </w:rPr>
        <w:t xml:space="preserve"> أن تؤدي الأمانة الأنشطة التي تولد معلومات قوية ونواتج معلومات وتيسر الاجتماعات والعمليات بالنسبة للأطراف التي تخدمها. </w:t>
      </w:r>
      <w:r w:rsidRPr="007A0951">
        <w:rPr>
          <w:rFonts w:cs="Simplified Arabic" w:hint="cs"/>
          <w:i/>
          <w:iCs/>
          <w:rtl/>
        </w:rPr>
        <w:t>وإذا</w:t>
      </w:r>
      <w:r>
        <w:rPr>
          <w:rFonts w:cs="Simplified Arabic" w:hint="cs"/>
          <w:rtl/>
        </w:rPr>
        <w:t xml:space="preserve"> </w:t>
      </w:r>
      <w:r w:rsidR="007F76AB">
        <w:rPr>
          <w:rFonts w:cs="Simplified Arabic" w:hint="cs"/>
          <w:rtl/>
        </w:rPr>
        <w:t>تمكنت الأمانة من الوصول إلى أطرافها وأصحاب المصلحة الآخرين ذوي الصلة من خلال الن</w:t>
      </w:r>
      <w:r w:rsidR="007A0951">
        <w:rPr>
          <w:rFonts w:cs="Simplified Arabic" w:hint="cs"/>
          <w:rtl/>
        </w:rPr>
        <w:t>ُ</w:t>
      </w:r>
      <w:r w:rsidR="007F76AB">
        <w:rPr>
          <w:rFonts w:cs="Simplified Arabic" w:hint="cs"/>
          <w:rtl/>
        </w:rPr>
        <w:t xml:space="preserve">هج والمنتجات والخدمات التابعة لها، </w:t>
      </w:r>
      <w:r w:rsidR="0060084B">
        <w:rPr>
          <w:rFonts w:cs="Simplified Arabic" w:hint="cs"/>
          <w:rtl/>
        </w:rPr>
        <w:t xml:space="preserve">ستسهم </w:t>
      </w:r>
      <w:r w:rsidR="0060084B" w:rsidRPr="007A0951">
        <w:rPr>
          <w:rFonts w:cs="Simplified Arabic" w:hint="cs"/>
          <w:i/>
          <w:iCs/>
          <w:rtl/>
        </w:rPr>
        <w:t>إذن</w:t>
      </w:r>
      <w:r w:rsidR="0060084B">
        <w:rPr>
          <w:rFonts w:cs="Simplified Arabic" w:hint="cs"/>
          <w:rtl/>
        </w:rPr>
        <w:t xml:space="preserve"> في زيادة التوعية وتعزيز القدرات وحشد موارد إضافية وقطاعات إضافية، وتحفز العمل على ت</w:t>
      </w:r>
      <w:r w:rsidR="007A0951">
        <w:rPr>
          <w:rFonts w:cs="Simplified Arabic" w:hint="cs"/>
          <w:rtl/>
        </w:rPr>
        <w:t>غ</w:t>
      </w:r>
      <w:r w:rsidR="0060084B">
        <w:rPr>
          <w:rFonts w:cs="Simplified Arabic" w:hint="cs"/>
          <w:rtl/>
        </w:rPr>
        <w:t>يير السلوكيات والممارسات الضارة تجاه حفظ التنوع البيولوجي واستعادته، وتدعم ا</w:t>
      </w:r>
      <w:r w:rsidR="007A0951">
        <w:rPr>
          <w:rFonts w:cs="Simplified Arabic" w:hint="cs"/>
          <w:rtl/>
        </w:rPr>
        <w:t>لا</w:t>
      </w:r>
      <w:r w:rsidR="0060084B">
        <w:rPr>
          <w:rFonts w:cs="Simplified Arabic" w:hint="cs"/>
          <w:rtl/>
        </w:rPr>
        <w:t>ستخدام ا</w:t>
      </w:r>
      <w:r w:rsidR="007A0951">
        <w:rPr>
          <w:rFonts w:cs="Simplified Arabic" w:hint="cs"/>
          <w:rtl/>
        </w:rPr>
        <w:t>المستدام ل</w:t>
      </w:r>
      <w:r w:rsidR="0060084B">
        <w:rPr>
          <w:rFonts w:cs="Simplified Arabic" w:hint="cs"/>
          <w:rtl/>
        </w:rPr>
        <w:t xml:space="preserve">لمنافع الناشئة عن استخدام الموارد الجينية والتقاسم العادل والمنصف لهذه المنافع. </w:t>
      </w:r>
      <w:r w:rsidR="0060084B" w:rsidRPr="0060084B">
        <w:rPr>
          <w:rFonts w:cs="Simplified Arabic" w:hint="cs"/>
          <w:i/>
          <w:iCs/>
          <w:rtl/>
        </w:rPr>
        <w:t>وإذا</w:t>
      </w:r>
      <w:r w:rsidR="0060084B">
        <w:rPr>
          <w:rFonts w:cs="Simplified Arabic" w:hint="cs"/>
          <w:rtl/>
        </w:rPr>
        <w:t xml:space="preserve"> تغيرت هذه السلوكيات والممارسات، </w:t>
      </w:r>
      <w:r w:rsidR="0060084B" w:rsidRPr="0060084B">
        <w:rPr>
          <w:rFonts w:cs="Simplified Arabic" w:hint="cs"/>
          <w:i/>
          <w:iCs/>
          <w:rtl/>
        </w:rPr>
        <w:t>إذن</w:t>
      </w:r>
      <w:r w:rsidR="0060084B">
        <w:rPr>
          <w:rFonts w:cs="Simplified Arabic" w:hint="cs"/>
          <w:rtl/>
        </w:rPr>
        <w:t xml:space="preserve"> سيعمل كافة المجتمع وكافة الحكومة على خفض التهديدات التي يتعرض لها التنوع البيولوجي، </w:t>
      </w:r>
      <w:r w:rsidR="007A0951">
        <w:rPr>
          <w:rFonts w:cs="Simplified Arabic" w:hint="cs"/>
          <w:rtl/>
        </w:rPr>
        <w:t>مع فهم وبيان كيف</w:t>
      </w:r>
      <w:r w:rsidR="0060084B">
        <w:rPr>
          <w:rFonts w:cs="Simplified Arabic" w:hint="cs"/>
          <w:rtl/>
        </w:rPr>
        <w:t xml:space="preserve"> حماية واستعادة النظم الإيكولوجية واستخدام التنوع </w:t>
      </w:r>
      <w:r w:rsidR="0060084B">
        <w:rPr>
          <w:rFonts w:cs="Simplified Arabic" w:hint="cs"/>
          <w:rtl/>
        </w:rPr>
        <w:lastRenderedPageBreak/>
        <w:t>البيولوجي على نحو مستدام يفيد الناس، والرخاء والكوكب، ويحقق في نهاية المطاف رؤية الاتفاقية بالنسبة للناس في كل مكان "للحياة في انسجام مع الطبيعة بحلول عام 2050".</w:t>
      </w:r>
    </w:p>
    <w:p w14:paraId="5068D750" w14:textId="77777777" w:rsidR="006B7497" w:rsidRPr="006B7497" w:rsidRDefault="006B7497" w:rsidP="00153593">
      <w:pPr>
        <w:pStyle w:val="ListParagraph"/>
        <w:bidi/>
        <w:spacing w:after="120" w:line="216" w:lineRule="auto"/>
        <w:ind w:left="0"/>
        <w:rPr>
          <w:rFonts w:cs="Simplified Arabic"/>
          <w:i/>
          <w:iCs/>
          <w:lang w:bidi="ar-EG"/>
        </w:rPr>
      </w:pPr>
      <w:r w:rsidRPr="006B7497">
        <w:rPr>
          <w:rFonts w:cs="Simplified Arabic" w:hint="cs"/>
          <w:i/>
          <w:iCs/>
          <w:rtl/>
        </w:rPr>
        <w:t>الافتراضات التي تركز على نظرية التغيير</w:t>
      </w:r>
    </w:p>
    <w:p w14:paraId="611907C7" w14:textId="77777777" w:rsidR="006B7497" w:rsidRDefault="0060084B" w:rsidP="00153593">
      <w:pPr>
        <w:pStyle w:val="ListParagraph"/>
        <w:numPr>
          <w:ilvl w:val="0"/>
          <w:numId w:val="1"/>
        </w:numPr>
        <w:bidi/>
        <w:spacing w:after="120" w:line="216" w:lineRule="auto"/>
        <w:rPr>
          <w:rFonts w:cs="Simplified Arabic"/>
        </w:rPr>
      </w:pPr>
      <w:r>
        <w:rPr>
          <w:rFonts w:cs="Simplified Arabic" w:hint="cs"/>
          <w:rtl/>
          <w:lang w:bidi="ar-EG"/>
        </w:rPr>
        <w:t>لا يعتبر الجمع بين السياسة والتغير المجتمعي عملية خطية وهناك عوامل متعددة يمكن أن تيسر أو تعرقل المساهمات من الأمانة. ومن المتوقع أن تحقق الأمانة نتائجها بشرط توافر الظروف التالية</w:t>
      </w:r>
      <w:r w:rsidR="006B7497">
        <w:rPr>
          <w:rFonts w:cs="Simplified Arabic" w:hint="cs"/>
          <w:rtl/>
        </w:rPr>
        <w:t>:</w:t>
      </w:r>
    </w:p>
    <w:p w14:paraId="184C56D4" w14:textId="77777777" w:rsidR="006B7497" w:rsidRDefault="00A91A9B">
      <w:pPr>
        <w:pStyle w:val="ListParagraph"/>
        <w:numPr>
          <w:ilvl w:val="0"/>
          <w:numId w:val="14"/>
        </w:numPr>
        <w:bidi/>
        <w:spacing w:after="120" w:line="216" w:lineRule="auto"/>
        <w:ind w:left="0" w:firstLine="720"/>
        <w:rPr>
          <w:rFonts w:cs="Simplified Arabic"/>
        </w:rPr>
      </w:pPr>
      <w:r>
        <w:rPr>
          <w:rFonts w:cs="Simplified Arabic" w:hint="cs"/>
          <w:rtl/>
        </w:rPr>
        <w:t>المنتجات والخدمات التي تولدها الأمانة هي في الوقت المناسب وذات صلة وفعالة؛</w:t>
      </w:r>
    </w:p>
    <w:p w14:paraId="43ABCE52" w14:textId="77777777" w:rsidR="00A91A9B" w:rsidRPr="00A91A9B" w:rsidRDefault="00A91A9B">
      <w:pPr>
        <w:pStyle w:val="ListParagraph"/>
        <w:numPr>
          <w:ilvl w:val="0"/>
          <w:numId w:val="14"/>
        </w:numPr>
        <w:bidi/>
        <w:spacing w:after="120" w:line="216" w:lineRule="auto"/>
        <w:ind w:left="0" w:firstLine="720"/>
        <w:rPr>
          <w:rFonts w:cs="Simplified Arabic"/>
        </w:rPr>
      </w:pPr>
      <w:r>
        <w:rPr>
          <w:rFonts w:cs="Simplified Arabic" w:hint="cs"/>
          <w:rtl/>
        </w:rPr>
        <w:t>لدى الأمانة موارد داخلية كافية و</w:t>
      </w:r>
      <w:r>
        <w:rPr>
          <w:rFonts w:cs="Simplified Arabic" w:hint="cs"/>
          <w:rtl/>
          <w:lang w:val="en-US" w:bidi="ar-EG"/>
        </w:rPr>
        <w:t>هي منظمة ومدارة على نحو جيد؛</w:t>
      </w:r>
    </w:p>
    <w:p w14:paraId="3116E852" w14:textId="77777777" w:rsidR="00A91A9B" w:rsidRDefault="00A91A9B">
      <w:pPr>
        <w:pStyle w:val="ListParagraph"/>
        <w:numPr>
          <w:ilvl w:val="0"/>
          <w:numId w:val="14"/>
        </w:numPr>
        <w:bidi/>
        <w:spacing w:after="120" w:line="216" w:lineRule="auto"/>
        <w:ind w:left="0" w:firstLine="720"/>
        <w:rPr>
          <w:rFonts w:cs="Simplified Arabic"/>
        </w:rPr>
      </w:pPr>
      <w:r>
        <w:rPr>
          <w:rFonts w:cs="Simplified Arabic" w:hint="cs"/>
          <w:rtl/>
        </w:rPr>
        <w:t>تفهم الأطراف على جميع المستويات أهمية ات</w:t>
      </w:r>
      <w:r w:rsidR="00AE3F72">
        <w:rPr>
          <w:rFonts w:cs="Simplified Arabic" w:hint="cs"/>
          <w:rtl/>
        </w:rPr>
        <w:t>خاذ</w:t>
      </w:r>
      <w:r>
        <w:rPr>
          <w:rFonts w:cs="Simplified Arabic" w:hint="cs"/>
          <w:rtl/>
        </w:rPr>
        <w:t xml:space="preserve"> إجراء عاجل وتعمل على تحقيق ذلك؛</w:t>
      </w:r>
    </w:p>
    <w:p w14:paraId="56DB6509" w14:textId="77777777" w:rsidR="00A91A9B" w:rsidRDefault="00A91A9B">
      <w:pPr>
        <w:pStyle w:val="ListParagraph"/>
        <w:numPr>
          <w:ilvl w:val="0"/>
          <w:numId w:val="14"/>
        </w:numPr>
        <w:bidi/>
        <w:spacing w:after="120" w:line="216" w:lineRule="auto"/>
        <w:ind w:left="0" w:firstLine="720"/>
        <w:rPr>
          <w:rFonts w:cs="Simplified Arabic"/>
        </w:rPr>
      </w:pPr>
      <w:r>
        <w:rPr>
          <w:rFonts w:cs="Simplified Arabic" w:hint="cs"/>
          <w:rtl/>
        </w:rPr>
        <w:t>هناك دعم من الأطراف وأصحاب المصلحة الآخرين لأوجه تآزر قوية مع الاتفاقات المتعددة الأطراف الأخرى لمواءمة إ</w:t>
      </w:r>
      <w:r w:rsidR="00AE3F72">
        <w:rPr>
          <w:rFonts w:cs="Simplified Arabic" w:hint="cs"/>
          <w:rtl/>
        </w:rPr>
        <w:t>ج</w:t>
      </w:r>
      <w:r>
        <w:rPr>
          <w:rFonts w:cs="Simplified Arabic" w:hint="cs"/>
          <w:rtl/>
        </w:rPr>
        <w:t>راءات خطة التنمية المستدامة لعام 2030 وأهداف التنمية المستدامة لضمان تجانس السياسات واتساقها؛</w:t>
      </w:r>
    </w:p>
    <w:p w14:paraId="39BFDC8B" w14:textId="77777777" w:rsidR="00A91A9B" w:rsidRDefault="00A91A9B">
      <w:pPr>
        <w:pStyle w:val="ListParagraph"/>
        <w:numPr>
          <w:ilvl w:val="0"/>
          <w:numId w:val="14"/>
        </w:numPr>
        <w:bidi/>
        <w:spacing w:after="120" w:line="216" w:lineRule="auto"/>
        <w:ind w:left="0" w:firstLine="720"/>
        <w:rPr>
          <w:rFonts w:cs="Simplified Arabic"/>
        </w:rPr>
      </w:pPr>
      <w:r>
        <w:rPr>
          <w:rFonts w:cs="Simplified Arabic" w:hint="cs"/>
          <w:rtl/>
        </w:rPr>
        <w:t>حشد مستوى كاف من الموارد للتنفيذ العالمي والمحلي؛</w:t>
      </w:r>
    </w:p>
    <w:p w14:paraId="107C84E9" w14:textId="77777777" w:rsidR="00A91A9B" w:rsidRPr="0060084B" w:rsidRDefault="00A91A9B">
      <w:pPr>
        <w:pStyle w:val="ListParagraph"/>
        <w:numPr>
          <w:ilvl w:val="0"/>
          <w:numId w:val="14"/>
        </w:numPr>
        <w:bidi/>
        <w:spacing w:after="120" w:line="216" w:lineRule="auto"/>
        <w:ind w:left="0" w:firstLine="720"/>
        <w:rPr>
          <w:rFonts w:cs="Simplified Arabic"/>
        </w:rPr>
      </w:pPr>
      <w:r>
        <w:rPr>
          <w:rFonts w:cs="Simplified Arabic" w:hint="cs"/>
          <w:rtl/>
        </w:rPr>
        <w:t xml:space="preserve">هناك إرادة </w:t>
      </w:r>
      <w:r w:rsidR="00153593">
        <w:rPr>
          <w:rFonts w:cs="Simplified Arabic" w:hint="cs"/>
          <w:rtl/>
        </w:rPr>
        <w:t xml:space="preserve">سياسية في </w:t>
      </w:r>
      <w:r w:rsidR="0062347F">
        <w:rPr>
          <w:rFonts w:cs="Simplified Arabic" w:hint="cs"/>
          <w:rtl/>
        </w:rPr>
        <w:t>أتحاء</w:t>
      </w:r>
      <w:r w:rsidR="00153593">
        <w:rPr>
          <w:rFonts w:cs="Simplified Arabic" w:hint="cs"/>
          <w:rtl/>
        </w:rPr>
        <w:t xml:space="preserve"> العالم للتغيير التحويلي والعا</w:t>
      </w:r>
      <w:r w:rsidR="0062347F">
        <w:rPr>
          <w:rFonts w:cs="Simplified Arabic" w:hint="cs"/>
          <w:rtl/>
        </w:rPr>
        <w:t>ج</w:t>
      </w:r>
      <w:r w:rsidR="00153593">
        <w:rPr>
          <w:rFonts w:cs="Simplified Arabic" w:hint="cs"/>
          <w:rtl/>
        </w:rPr>
        <w:t>ل لعكس مسار فقدان التنوع البيولوجي.</w:t>
      </w:r>
    </w:p>
    <w:p w14:paraId="14038BE7" w14:textId="77777777" w:rsidR="006B7497" w:rsidRDefault="00006CA3" w:rsidP="00153593">
      <w:pPr>
        <w:pStyle w:val="ListParagraph"/>
        <w:numPr>
          <w:ilvl w:val="0"/>
          <w:numId w:val="1"/>
        </w:numPr>
        <w:bidi/>
        <w:spacing w:after="120" w:line="216" w:lineRule="auto"/>
        <w:rPr>
          <w:rFonts w:cs="Simplified Arabic"/>
        </w:rPr>
      </w:pPr>
      <w:r>
        <w:rPr>
          <w:rFonts w:cs="Simplified Arabic" w:hint="cs"/>
          <w:rtl/>
        </w:rPr>
        <w:t>وتشمل بعض العوامل الخارجية التي ستدعم تحقيق النتائج المتوقعة ما يلي</w:t>
      </w:r>
      <w:r w:rsidR="006B7497">
        <w:rPr>
          <w:rFonts w:cs="Simplified Arabic" w:hint="cs"/>
          <w:rtl/>
        </w:rPr>
        <w:t>:</w:t>
      </w:r>
    </w:p>
    <w:p w14:paraId="671AEBAA" w14:textId="77777777" w:rsidR="006B7497" w:rsidRDefault="00153593">
      <w:pPr>
        <w:pStyle w:val="ListParagraph"/>
        <w:numPr>
          <w:ilvl w:val="0"/>
          <w:numId w:val="15"/>
        </w:numPr>
        <w:bidi/>
        <w:spacing w:after="120" w:line="216" w:lineRule="auto"/>
        <w:ind w:left="0" w:firstLine="720"/>
        <w:rPr>
          <w:rFonts w:cs="Simplified Arabic"/>
          <w:lang w:val="en-US" w:bidi="ar-EG"/>
        </w:rPr>
      </w:pPr>
      <w:r>
        <w:rPr>
          <w:rFonts w:cs="Simplified Arabic" w:hint="cs"/>
          <w:rtl/>
          <w:lang w:val="en-US" w:bidi="ar-EG"/>
        </w:rPr>
        <w:t>الدعم المتزايد داخل منظومة الأمم المتحدة لتعميم التنوع البيولوجي عبر خطة التنمية المستدامة؛</w:t>
      </w:r>
    </w:p>
    <w:p w14:paraId="0ECFD54B" w14:textId="77777777" w:rsidR="00153593" w:rsidRDefault="00153593">
      <w:pPr>
        <w:pStyle w:val="ListParagraph"/>
        <w:numPr>
          <w:ilvl w:val="0"/>
          <w:numId w:val="15"/>
        </w:numPr>
        <w:bidi/>
        <w:spacing w:after="120" w:line="216" w:lineRule="auto"/>
        <w:ind w:left="0" w:firstLine="720"/>
        <w:rPr>
          <w:rFonts w:cs="Simplified Arabic"/>
          <w:lang w:val="en-US" w:bidi="ar-EG"/>
        </w:rPr>
      </w:pPr>
      <w:r>
        <w:rPr>
          <w:rFonts w:cs="Simplified Arabic" w:hint="cs"/>
          <w:rtl/>
          <w:lang w:val="en-US" w:bidi="ar-EG"/>
        </w:rPr>
        <w:t xml:space="preserve">يتم الاعتراف بأهداف ومؤشرات الإطار العالمي للتنوع البيولوجي </w:t>
      </w:r>
      <w:r w:rsidR="0062347F">
        <w:rPr>
          <w:rFonts w:cs="Simplified Arabic" w:hint="cs"/>
          <w:rtl/>
          <w:lang w:val="en-US" w:bidi="ar-EG"/>
        </w:rPr>
        <w:t xml:space="preserve">لما بعد عام 2020 </w:t>
      </w:r>
      <w:r>
        <w:rPr>
          <w:rFonts w:cs="Simplified Arabic" w:hint="cs"/>
          <w:rtl/>
          <w:lang w:val="en-US" w:bidi="ar-EG"/>
        </w:rPr>
        <w:t>كضرورة لتحقيق خطة التنمي</w:t>
      </w:r>
      <w:r w:rsidR="0062347F">
        <w:rPr>
          <w:rFonts w:cs="Simplified Arabic" w:hint="cs"/>
          <w:rtl/>
          <w:lang w:val="en-US" w:bidi="ar-EG"/>
        </w:rPr>
        <w:t>ة</w:t>
      </w:r>
      <w:r>
        <w:rPr>
          <w:rFonts w:cs="Simplified Arabic" w:hint="cs"/>
          <w:rtl/>
          <w:lang w:val="en-US" w:bidi="ar-EG"/>
        </w:rPr>
        <w:t xml:space="preserve"> المستدامة لعام 2030 وأهداف التنمية المستدامة الأخرى، بما في ذلك الهدفين 1</w:t>
      </w:r>
      <w:r w:rsidR="0062347F">
        <w:rPr>
          <w:rFonts w:cs="Simplified Arabic" w:hint="cs"/>
          <w:rtl/>
          <w:lang w:val="en-US" w:bidi="ar-EG"/>
        </w:rPr>
        <w:t>5</w:t>
      </w:r>
      <w:r>
        <w:rPr>
          <w:rFonts w:cs="Simplified Arabic" w:hint="cs"/>
          <w:rtl/>
          <w:lang w:val="en-US" w:bidi="ar-EG"/>
        </w:rPr>
        <w:t xml:space="preserve"> و14 من أهداف التنمية المستدامة، ضمن أهداف أخرى؛</w:t>
      </w:r>
    </w:p>
    <w:p w14:paraId="56364D60" w14:textId="77777777" w:rsidR="00153593" w:rsidRDefault="00153593">
      <w:pPr>
        <w:pStyle w:val="ListParagraph"/>
        <w:numPr>
          <w:ilvl w:val="0"/>
          <w:numId w:val="15"/>
        </w:numPr>
        <w:bidi/>
        <w:spacing w:after="120" w:line="216" w:lineRule="auto"/>
        <w:ind w:left="0" w:firstLine="720"/>
        <w:rPr>
          <w:rFonts w:cs="Simplified Arabic"/>
          <w:lang w:val="en-US" w:bidi="ar-EG"/>
        </w:rPr>
      </w:pPr>
      <w:r>
        <w:rPr>
          <w:rFonts w:cs="Simplified Arabic" w:hint="cs"/>
          <w:rtl/>
          <w:lang w:val="en-US" w:bidi="ar-EG"/>
        </w:rPr>
        <w:t>طلب متزايد على الن</w:t>
      </w:r>
      <w:r w:rsidR="0062347F">
        <w:rPr>
          <w:rFonts w:cs="Simplified Arabic" w:hint="cs"/>
          <w:rtl/>
          <w:lang w:val="en-US" w:bidi="ar-EG"/>
        </w:rPr>
        <w:t>ُ</w:t>
      </w:r>
      <w:r>
        <w:rPr>
          <w:rFonts w:cs="Simplified Arabic" w:hint="cs"/>
          <w:rtl/>
          <w:lang w:val="en-US" w:bidi="ar-EG"/>
        </w:rPr>
        <w:t>هج والحلول القائمة على النظم الإيكولوجية التي يوفرها التنوع البيولوجي إلى تغير المناخ، والأمن الغذائي والأمن المائي، والحد من مخاطر الكوارث وأهداف التنمية المستدامة الأخرى، فضلا عن دمج قيم الطبيعة في الحسابات القومية والإبلاغ</w:t>
      </w:r>
      <w:r w:rsidR="0062347F">
        <w:rPr>
          <w:rFonts w:cs="Simplified Arabic" w:hint="cs"/>
          <w:rtl/>
          <w:lang w:val="en-US" w:bidi="ar-EG"/>
        </w:rPr>
        <w:t xml:space="preserve"> الوطني</w:t>
      </w:r>
      <w:r>
        <w:rPr>
          <w:rFonts w:cs="Simplified Arabic" w:hint="cs"/>
          <w:rtl/>
          <w:lang w:val="en-US" w:bidi="ar-EG"/>
        </w:rPr>
        <w:t>؛</w:t>
      </w:r>
    </w:p>
    <w:p w14:paraId="7C433F60" w14:textId="77777777" w:rsidR="00153593" w:rsidRPr="00153593" w:rsidRDefault="00153593">
      <w:pPr>
        <w:pStyle w:val="ListParagraph"/>
        <w:numPr>
          <w:ilvl w:val="0"/>
          <w:numId w:val="15"/>
        </w:numPr>
        <w:bidi/>
        <w:spacing w:after="120" w:line="216" w:lineRule="auto"/>
        <w:ind w:left="0" w:firstLine="720"/>
        <w:rPr>
          <w:rFonts w:cs="Simplified Arabic"/>
          <w:rtl/>
          <w:lang w:val="en-US" w:bidi="ar-EG"/>
        </w:rPr>
      </w:pPr>
      <w:r>
        <w:rPr>
          <w:rFonts w:cs="Simplified Arabic" w:hint="cs"/>
          <w:rtl/>
          <w:lang w:val="en-US" w:bidi="ar-EG"/>
        </w:rPr>
        <w:t>إفصاح أكبر عن آثار التنوع البيولوجي والاعتمادات على التنوع البيولوجي من القطاعات الإنتاجية لإعلام وإرشاد وتحسين أنماط الاستهلاك والإنتاج المستدامة.</w:t>
      </w:r>
    </w:p>
    <w:p w14:paraId="3AE34E78" w14:textId="77777777" w:rsidR="006B7497" w:rsidRDefault="00006CA3" w:rsidP="008803C7">
      <w:pPr>
        <w:pStyle w:val="ListParagraph"/>
        <w:numPr>
          <w:ilvl w:val="0"/>
          <w:numId w:val="1"/>
        </w:numPr>
        <w:bidi/>
        <w:spacing w:after="120" w:line="216" w:lineRule="auto"/>
        <w:rPr>
          <w:rFonts w:cs="Simplified Arabic"/>
        </w:rPr>
      </w:pPr>
      <w:r>
        <w:rPr>
          <w:rFonts w:cs="Simplified Arabic" w:hint="cs"/>
          <w:rtl/>
          <w:lang w:bidi="ar-EG"/>
        </w:rPr>
        <w:t>وفي نفس الوقت، هناك مخاطر يمكن أن تعرقل الإنجازات المتوقعة وتشمل ما يلي</w:t>
      </w:r>
      <w:r w:rsidR="006B7497">
        <w:rPr>
          <w:rFonts w:cs="Simplified Arabic" w:hint="cs"/>
          <w:rtl/>
        </w:rPr>
        <w:t>:</w:t>
      </w:r>
    </w:p>
    <w:p w14:paraId="3D463087" w14:textId="77777777" w:rsidR="006B7497" w:rsidRDefault="00153593">
      <w:pPr>
        <w:pStyle w:val="ListParagraph"/>
        <w:numPr>
          <w:ilvl w:val="0"/>
          <w:numId w:val="16"/>
        </w:numPr>
        <w:bidi/>
        <w:spacing w:after="120" w:line="216" w:lineRule="auto"/>
        <w:ind w:left="0" w:firstLine="720"/>
        <w:rPr>
          <w:rFonts w:cs="Simplified Arabic"/>
          <w:lang w:val="en-US" w:bidi="ar-EG"/>
        </w:rPr>
      </w:pPr>
      <w:r>
        <w:rPr>
          <w:rFonts w:cs="Simplified Arabic" w:hint="cs"/>
          <w:rtl/>
          <w:lang w:val="en-US" w:bidi="ar-EG"/>
        </w:rPr>
        <w:t xml:space="preserve">التزام سياسي غير كاف على </w:t>
      </w:r>
      <w:r w:rsidR="0062347F">
        <w:rPr>
          <w:rFonts w:cs="Simplified Arabic" w:hint="cs"/>
          <w:rtl/>
          <w:lang w:val="en-US" w:bidi="ar-EG"/>
        </w:rPr>
        <w:t>المستويات الوطني والإقليمي والعالمي</w:t>
      </w:r>
      <w:r>
        <w:rPr>
          <w:rFonts w:cs="Simplified Arabic" w:hint="cs"/>
          <w:rtl/>
          <w:lang w:val="en-US" w:bidi="ar-EG"/>
        </w:rPr>
        <w:t>؛</w:t>
      </w:r>
    </w:p>
    <w:p w14:paraId="48C08A34" w14:textId="77777777" w:rsidR="00153593" w:rsidRDefault="0062347F">
      <w:pPr>
        <w:pStyle w:val="ListParagraph"/>
        <w:numPr>
          <w:ilvl w:val="0"/>
          <w:numId w:val="16"/>
        </w:numPr>
        <w:bidi/>
        <w:spacing w:after="120" w:line="216" w:lineRule="auto"/>
        <w:ind w:left="0" w:firstLine="720"/>
        <w:rPr>
          <w:rFonts w:cs="Simplified Arabic"/>
          <w:lang w:val="en-US" w:bidi="ar-EG"/>
        </w:rPr>
      </w:pPr>
      <w:r>
        <w:rPr>
          <w:rFonts w:cs="Simplified Arabic" w:hint="cs"/>
          <w:rtl/>
          <w:lang w:val="en-US" w:bidi="ar-EG"/>
        </w:rPr>
        <w:t>عدم وجود ا</w:t>
      </w:r>
      <w:r w:rsidR="00153593">
        <w:rPr>
          <w:rFonts w:cs="Simplified Arabic" w:hint="cs"/>
          <w:rtl/>
          <w:lang w:val="en-US" w:bidi="ar-EG"/>
        </w:rPr>
        <w:t>تساق السياس</w:t>
      </w:r>
      <w:r>
        <w:rPr>
          <w:rFonts w:cs="Simplified Arabic" w:hint="cs"/>
          <w:rtl/>
          <w:lang w:val="en-US" w:bidi="ar-EG"/>
        </w:rPr>
        <w:t>ات على المستويات الوطني والإقليمي والعالمي</w:t>
      </w:r>
      <w:r w:rsidR="00153593">
        <w:rPr>
          <w:rFonts w:cs="Simplified Arabic" w:hint="cs"/>
          <w:rtl/>
          <w:lang w:val="en-US" w:bidi="ar-EG"/>
        </w:rPr>
        <w:t>؛</w:t>
      </w:r>
    </w:p>
    <w:p w14:paraId="1D82BA98" w14:textId="77777777" w:rsidR="00153593" w:rsidRDefault="00153593">
      <w:pPr>
        <w:pStyle w:val="ListParagraph"/>
        <w:numPr>
          <w:ilvl w:val="0"/>
          <w:numId w:val="16"/>
        </w:numPr>
        <w:bidi/>
        <w:spacing w:after="120" w:line="216" w:lineRule="auto"/>
        <w:ind w:left="0" w:firstLine="720"/>
        <w:rPr>
          <w:rFonts w:cs="Simplified Arabic"/>
          <w:lang w:val="en-US" w:bidi="ar-EG"/>
        </w:rPr>
      </w:pPr>
      <w:r>
        <w:rPr>
          <w:rFonts w:cs="Simplified Arabic" w:hint="cs"/>
          <w:rtl/>
          <w:lang w:val="en-US" w:bidi="ar-EG"/>
        </w:rPr>
        <w:t>الأولويات المتنافسة بما في ذلك الطلبات على استخدام الأراضي؛</w:t>
      </w:r>
    </w:p>
    <w:p w14:paraId="3B3D1A8F" w14:textId="77777777" w:rsidR="00153593" w:rsidRDefault="008803C7">
      <w:pPr>
        <w:pStyle w:val="ListParagraph"/>
        <w:numPr>
          <w:ilvl w:val="0"/>
          <w:numId w:val="16"/>
        </w:numPr>
        <w:bidi/>
        <w:spacing w:after="120" w:line="216" w:lineRule="auto"/>
        <w:ind w:left="0" w:firstLine="720"/>
        <w:rPr>
          <w:rFonts w:cs="Simplified Arabic"/>
          <w:lang w:val="en-US" w:bidi="ar-EG"/>
        </w:rPr>
      </w:pPr>
      <w:r>
        <w:rPr>
          <w:rFonts w:cs="Simplified Arabic" w:hint="cs"/>
          <w:rtl/>
          <w:lang w:val="en-US" w:bidi="ar-EG"/>
        </w:rPr>
        <w:t>نقص الموارد أو موارد غير كافية للتنوع البيولوجي من بين أولويات التعافي من مرض فيروس كورونا (كوفيد-19) وأزمات الديون المتزايدة؛</w:t>
      </w:r>
    </w:p>
    <w:p w14:paraId="3230A269" w14:textId="77777777" w:rsidR="008803C7" w:rsidRPr="008803C7" w:rsidRDefault="008803C7">
      <w:pPr>
        <w:pStyle w:val="ListParagraph"/>
        <w:numPr>
          <w:ilvl w:val="0"/>
          <w:numId w:val="16"/>
        </w:numPr>
        <w:bidi/>
        <w:spacing w:after="120" w:line="216" w:lineRule="auto"/>
        <w:ind w:left="0" w:firstLine="720"/>
        <w:rPr>
          <w:rFonts w:cs="Simplified Arabic"/>
          <w:rtl/>
          <w:lang w:val="en-US" w:bidi="ar-EG"/>
        </w:rPr>
      </w:pPr>
      <w:r>
        <w:rPr>
          <w:rFonts w:cs="Simplified Arabic" w:hint="cs"/>
          <w:rtl/>
          <w:lang w:val="en-US" w:bidi="ar-EG"/>
        </w:rPr>
        <w:t>قدرات محدودة (بيئة تمكينية، قدرات تنظيمية وفردية) لدعم التنفيذ على المستوى الوطني.</w:t>
      </w:r>
    </w:p>
    <w:p w14:paraId="0ED37468" w14:textId="77777777" w:rsidR="006B7497" w:rsidRPr="006B7497" w:rsidRDefault="008803C7" w:rsidP="0062347F">
      <w:pPr>
        <w:pStyle w:val="ListParagraph"/>
        <w:numPr>
          <w:ilvl w:val="0"/>
          <w:numId w:val="1"/>
        </w:numPr>
        <w:bidi/>
        <w:spacing w:after="120" w:line="216" w:lineRule="auto"/>
        <w:rPr>
          <w:rFonts w:cs="Simplified Arabic"/>
        </w:rPr>
      </w:pPr>
      <w:r>
        <w:rPr>
          <w:rFonts w:cs="Simplified Arabic" w:hint="cs"/>
          <w:rtl/>
          <w:lang w:bidi="ar-EG"/>
        </w:rPr>
        <w:t>ويتمثل هدف الأمانة في سياق نظرية التغيير في تيسير ودعم عمل الأطراف في الاتفاقية وبروتوكوليها لتعزيز الحوكمة البيئية من خلال إعداد وتنفيذ الاتفاقات والن</w:t>
      </w:r>
      <w:r w:rsidR="0062347F">
        <w:rPr>
          <w:rFonts w:cs="Simplified Arabic" w:hint="cs"/>
          <w:rtl/>
          <w:lang w:bidi="ar-EG"/>
        </w:rPr>
        <w:t>ُ</w:t>
      </w:r>
      <w:r>
        <w:rPr>
          <w:rFonts w:cs="Simplified Arabic" w:hint="cs"/>
          <w:rtl/>
          <w:lang w:bidi="ar-EG"/>
        </w:rPr>
        <w:t xml:space="preserve">هج الدولية للتنوع البيولوجي واستعراضها بانتظام. وبالإضافة إلى تيسير ودعم </w:t>
      </w:r>
      <w:r>
        <w:rPr>
          <w:rFonts w:cs="Simplified Arabic" w:hint="cs"/>
          <w:rtl/>
        </w:rPr>
        <w:t xml:space="preserve">عمليات </w:t>
      </w:r>
      <w:r>
        <w:rPr>
          <w:rFonts w:cs="Simplified Arabic" w:hint="cs"/>
          <w:rtl/>
        </w:rPr>
        <w:lastRenderedPageBreak/>
        <w:t xml:space="preserve">الاتفاقية وبروتوكوليها، تشمل استراتيجية الأمانة دعم تنفيذ الإطار العالمي للتنوع البيولوجي لما بعد عام 2020 الذي يحدد للأطراف خططا متوسطة الأجل مع غايات وأهداف للتنوع البيولوجي. وسيكون الإطار العالمي للتنوع البيولوجي لما بعد عام 2020 هو </w:t>
      </w:r>
      <w:r>
        <w:rPr>
          <w:rFonts w:cs="Simplified Arabic" w:hint="cs"/>
          <w:rtl/>
          <w:lang w:bidi="ar-EG"/>
        </w:rPr>
        <w:t>اللاحق للخطة الاستراتيجية للتنوع البيولوجي 20</w:t>
      </w:r>
      <w:r w:rsidR="0062347F">
        <w:rPr>
          <w:rFonts w:cs="Simplified Arabic" w:hint="cs"/>
          <w:rtl/>
          <w:lang w:bidi="ar-EG"/>
        </w:rPr>
        <w:t>11</w:t>
      </w:r>
      <w:r>
        <w:rPr>
          <w:rFonts w:cs="Simplified Arabic" w:hint="cs"/>
          <w:rtl/>
          <w:lang w:bidi="ar-EG"/>
        </w:rPr>
        <w:t>-2020 التي اعتمدت في عام 2010 وأهداف أيشي المذكورة فيها.</w:t>
      </w:r>
    </w:p>
    <w:p w14:paraId="61258096" w14:textId="77777777" w:rsidR="006B7497" w:rsidRPr="006B7497" w:rsidRDefault="008803C7" w:rsidP="0062347F">
      <w:pPr>
        <w:pStyle w:val="ListParagraph"/>
        <w:numPr>
          <w:ilvl w:val="0"/>
          <w:numId w:val="1"/>
        </w:numPr>
        <w:bidi/>
        <w:spacing w:after="120" w:line="216" w:lineRule="auto"/>
        <w:rPr>
          <w:rFonts w:cs="Simplified Arabic"/>
        </w:rPr>
      </w:pPr>
      <w:r>
        <w:rPr>
          <w:rFonts w:cs="Simplified Arabic" w:hint="cs"/>
          <w:rtl/>
        </w:rPr>
        <w:t xml:space="preserve">وتهدف العمليات التي تجرى في سياق الاتفاقية وبروتوكوليها إلى المساهمة في ضمان </w:t>
      </w:r>
      <w:r w:rsidR="001E4E76">
        <w:rPr>
          <w:rFonts w:cs="Simplified Arabic" w:hint="cs"/>
          <w:rtl/>
        </w:rPr>
        <w:t xml:space="preserve">اتخاذ </w:t>
      </w:r>
      <w:r>
        <w:rPr>
          <w:rFonts w:cs="Simplified Arabic" w:hint="cs"/>
          <w:rtl/>
        </w:rPr>
        <w:t>إجراء عاجل من الحكومات وأصحاب المصلحة الآخرين ذوي الصلة من أجل وضع التنوع البيولوجي والنظم الإيكولوجية على مسار التعافي من أجل منفعة الكوكب والناس والرخاء، وتحقيق رؤية عام 2050 ومفادها الحياة في انسجام مع الطبيعة.</w:t>
      </w:r>
    </w:p>
    <w:p w14:paraId="76C2ED48" w14:textId="77777777" w:rsidR="009209A0" w:rsidRPr="009209A0" w:rsidRDefault="008803C7" w:rsidP="001E4E76">
      <w:pPr>
        <w:pStyle w:val="ListParagraph"/>
        <w:numPr>
          <w:ilvl w:val="0"/>
          <w:numId w:val="1"/>
        </w:numPr>
        <w:bidi/>
        <w:spacing w:after="120" w:line="216" w:lineRule="auto"/>
        <w:rPr>
          <w:rFonts w:cs="Simplified Arabic"/>
        </w:rPr>
      </w:pPr>
      <w:r>
        <w:rPr>
          <w:rFonts w:cs="Simplified Arabic" w:hint="cs"/>
          <w:rtl/>
        </w:rPr>
        <w:t xml:space="preserve">وستدعم الأمانة تنفيذ هذا الإطار على مدى العشر سنوات القادمة عن طريق التركيز على المساهمة في أربعة نواتج جوهرية معروضة في نظرية التغيير </w:t>
      </w:r>
      <w:r w:rsidR="003F4850">
        <w:rPr>
          <w:rFonts w:cs="Simplified Arabic" w:hint="cs"/>
          <w:rtl/>
        </w:rPr>
        <w:t xml:space="preserve">التابعة لها </w:t>
      </w:r>
      <w:r>
        <w:rPr>
          <w:rFonts w:cs="Simplified Arabic" w:hint="cs"/>
          <w:rtl/>
        </w:rPr>
        <w:t xml:space="preserve">على النحو الوارد وصفه أعلاه. </w:t>
      </w:r>
      <w:r w:rsidR="003F4850">
        <w:rPr>
          <w:rFonts w:cs="Simplified Arabic" w:hint="cs"/>
          <w:rtl/>
        </w:rPr>
        <w:t>وكجزء من الاستراتيجية، ستستثمر الأمانة في تنمية القدرات داخليا لدعم الن</w:t>
      </w:r>
      <w:r w:rsidR="001E4E76">
        <w:rPr>
          <w:rFonts w:cs="Simplified Arabic" w:hint="cs"/>
          <w:rtl/>
        </w:rPr>
        <w:t>ُ</w:t>
      </w:r>
      <w:r w:rsidR="003F4850">
        <w:rPr>
          <w:rFonts w:cs="Simplified Arabic" w:hint="cs"/>
          <w:rtl/>
        </w:rPr>
        <w:t>هج المراعية للجنسانية وتنفيذها. وسيتم إعداد خطة داخلية لتعميم الجنسانية من أجل تعزيز قدرات الأمانة على تطبيق الن</w:t>
      </w:r>
      <w:r w:rsidR="001E4E76">
        <w:rPr>
          <w:rFonts w:cs="Simplified Arabic" w:hint="cs"/>
          <w:rtl/>
        </w:rPr>
        <w:t>ُ</w:t>
      </w:r>
      <w:r w:rsidR="003F4850">
        <w:rPr>
          <w:rFonts w:cs="Simplified Arabic" w:hint="cs"/>
          <w:rtl/>
        </w:rPr>
        <w:t>هج المراعية للجنسانية في تحقيق جميع منتجاتها وخدماتها. وسينطوي نه</w:t>
      </w:r>
      <w:r w:rsidR="001E4E76">
        <w:rPr>
          <w:rFonts w:cs="Simplified Arabic" w:hint="cs"/>
          <w:rtl/>
        </w:rPr>
        <w:t>ج</w:t>
      </w:r>
      <w:r w:rsidR="003F4850">
        <w:rPr>
          <w:rFonts w:cs="Simplified Arabic" w:hint="cs"/>
          <w:rtl/>
        </w:rPr>
        <w:t xml:space="preserve"> استراتيجي آ</w:t>
      </w:r>
      <w:r w:rsidR="001E4E76">
        <w:rPr>
          <w:rFonts w:cs="Simplified Arabic" w:hint="cs"/>
          <w:rtl/>
        </w:rPr>
        <w:t>خ</w:t>
      </w:r>
      <w:r w:rsidR="003F4850">
        <w:rPr>
          <w:rFonts w:cs="Simplified Arabic" w:hint="cs"/>
          <w:rtl/>
        </w:rPr>
        <w:t>ر على التركيز على إ</w:t>
      </w:r>
      <w:r w:rsidR="001E4E76">
        <w:rPr>
          <w:rFonts w:cs="Simplified Arabic" w:hint="cs"/>
          <w:rtl/>
        </w:rPr>
        <w:t>قامة</w:t>
      </w:r>
      <w:r w:rsidR="003F4850">
        <w:rPr>
          <w:rFonts w:cs="Simplified Arabic" w:hint="cs"/>
          <w:rtl/>
        </w:rPr>
        <w:t xml:space="preserve"> وتعزيز </w:t>
      </w:r>
      <w:r w:rsidR="001E4E76">
        <w:rPr>
          <w:rFonts w:cs="Simplified Arabic" w:hint="cs"/>
          <w:rtl/>
        </w:rPr>
        <w:t>التعاون</w:t>
      </w:r>
      <w:r w:rsidR="003F4850">
        <w:rPr>
          <w:rFonts w:cs="Simplified Arabic" w:hint="cs"/>
          <w:rtl/>
        </w:rPr>
        <w:t xml:space="preserve"> و</w:t>
      </w:r>
      <w:r w:rsidR="001E4E76">
        <w:rPr>
          <w:rFonts w:cs="Simplified Arabic" w:hint="cs"/>
          <w:rtl/>
        </w:rPr>
        <w:t xml:space="preserve">الشراكات </w:t>
      </w:r>
      <w:r w:rsidR="003F4850">
        <w:rPr>
          <w:rFonts w:cs="Simplified Arabic" w:hint="cs"/>
          <w:rtl/>
        </w:rPr>
        <w:t xml:space="preserve">الاستراتيجية </w:t>
      </w:r>
      <w:r w:rsidR="001E4E76">
        <w:rPr>
          <w:rFonts w:cs="Simplified Arabic" w:hint="cs"/>
          <w:rtl/>
        </w:rPr>
        <w:t>ل</w:t>
      </w:r>
      <w:r w:rsidR="003F4850">
        <w:rPr>
          <w:rFonts w:cs="Simplified Arabic" w:hint="cs"/>
          <w:rtl/>
        </w:rPr>
        <w:t xml:space="preserve">دعم تنفيذ الإطار العالمي والاستراتيجيات الداعمة، بما في ذلك النهج طويل الأجل بشأن تعميم التنوع البيولوجي عبر القطاعات الإنتاجية ودعم </w:t>
      </w:r>
      <w:r w:rsidR="001E4E76">
        <w:rPr>
          <w:rFonts w:cs="Simplified Arabic" w:hint="cs"/>
          <w:rtl/>
        </w:rPr>
        <w:t>تنمية</w:t>
      </w:r>
      <w:r w:rsidR="003F4850">
        <w:rPr>
          <w:rFonts w:cs="Simplified Arabic" w:hint="cs"/>
          <w:rtl/>
        </w:rPr>
        <w:t xml:space="preserve"> وتعزيز القدرات الوطنية على دمج وتخطيط وتنفيذ التزامات وإجراءات التنوع البيولوجي.</w:t>
      </w:r>
    </w:p>
    <w:p w14:paraId="2F15C77D" w14:textId="77777777" w:rsidR="009209A0" w:rsidRPr="009209A0" w:rsidRDefault="00311789" w:rsidP="009F098F">
      <w:pPr>
        <w:pStyle w:val="ListParagraph"/>
        <w:numPr>
          <w:ilvl w:val="0"/>
          <w:numId w:val="1"/>
        </w:numPr>
        <w:bidi/>
        <w:spacing w:after="120" w:line="216" w:lineRule="auto"/>
        <w:rPr>
          <w:rFonts w:cs="Simplified Arabic"/>
        </w:rPr>
      </w:pPr>
      <w:r>
        <w:rPr>
          <w:rFonts w:cs="Simplified Arabic" w:hint="cs"/>
          <w:rtl/>
        </w:rPr>
        <w:t>ومن أجل المساهمة نحو تحقيق النتيجة الأولى خلال الفترة 2023-2024، ستيسر الأمانة عمليات تحليل قائمة على الأدلة وعمل تقني لدعم عمليات صنع القرار في الاتفاقية وبروتوكوليها وتنظم اجتماعات الاتفاقية وبروتوكوليها التي ستمكن الأطراف من المساهمة في التقارب على النهج المشتركة والمتكاملة لحفظ التنوع البيولوجي، وا</w:t>
      </w:r>
      <w:r w:rsidR="001E4E76">
        <w:rPr>
          <w:rFonts w:cs="Simplified Arabic" w:hint="cs"/>
          <w:rtl/>
        </w:rPr>
        <w:t>لا</w:t>
      </w:r>
      <w:r>
        <w:rPr>
          <w:rFonts w:cs="Simplified Arabic" w:hint="cs"/>
          <w:rtl/>
        </w:rPr>
        <w:t xml:space="preserve">ستخدام المستدام والتقاسم العادل والمنصف للمنافع الناشئة عن استخدام الموارد الجينية. وستدعم الأمانة أيضا أوجه التآزر مع الاتفاقات البيئة المتعددة الأطراف الأخرى، والعمليات، والمنظمات الدولية من أجل تحقيق المزيد من </w:t>
      </w:r>
      <w:r w:rsidR="001E4E76">
        <w:rPr>
          <w:rFonts w:cs="Simplified Arabic" w:hint="cs"/>
          <w:rtl/>
        </w:rPr>
        <w:t>اتساق</w:t>
      </w:r>
      <w:r>
        <w:rPr>
          <w:rFonts w:cs="Simplified Arabic" w:hint="cs"/>
          <w:rtl/>
        </w:rPr>
        <w:t xml:space="preserve"> السياسات والتنسيق. وعلاوة على ذلك</w:t>
      </w:r>
      <w:r w:rsidR="001E4E76">
        <w:rPr>
          <w:rFonts w:cs="Simplified Arabic" w:hint="cs"/>
          <w:rtl/>
        </w:rPr>
        <w:t>،</w:t>
      </w:r>
      <w:r>
        <w:rPr>
          <w:rFonts w:cs="Simplified Arabic" w:hint="cs"/>
          <w:rtl/>
        </w:rPr>
        <w:t xml:space="preserve"> ستجرى أنشطة محددة لدعم التكامل الأكبر للتنوع البيولوجي في منظومة الأمم المتحدة وخصوصا بما في ذلك من خلال النهج المشترك للتنوع البيولوجي في الأمم المتحدة،</w:t>
      </w:r>
      <w:r w:rsidRPr="001E4E76">
        <w:rPr>
          <w:rStyle w:val="FootnoteReference"/>
          <w:rFonts w:ascii="Simplified Arabic" w:hAnsi="Simplified Arabic"/>
          <w:sz w:val="24"/>
        </w:rPr>
        <w:footnoteReference w:id="4"/>
      </w:r>
      <w:r>
        <w:rPr>
          <w:rFonts w:cs="Simplified Arabic" w:hint="cs"/>
          <w:rtl/>
        </w:rPr>
        <w:t xml:space="preserve"> وفريق إدارة البيئة وتعميم الأهداف الجديدة للتنوع البيولوجي في أطر ا</w:t>
      </w:r>
      <w:r w:rsidR="001E4E76">
        <w:rPr>
          <w:rFonts w:cs="Simplified Arabic" w:hint="cs"/>
          <w:rtl/>
        </w:rPr>
        <w:t>لأمم المتحدة ل</w:t>
      </w:r>
      <w:r>
        <w:rPr>
          <w:rFonts w:cs="Simplified Arabic" w:hint="cs"/>
          <w:rtl/>
        </w:rPr>
        <w:t xml:space="preserve">لتعاون </w:t>
      </w:r>
      <w:r w:rsidR="009F098F">
        <w:rPr>
          <w:rFonts w:cs="Simplified Arabic" w:hint="cs"/>
          <w:rtl/>
        </w:rPr>
        <w:t>من أجل ا</w:t>
      </w:r>
      <w:r>
        <w:rPr>
          <w:rFonts w:cs="Simplified Arabic" w:hint="cs"/>
          <w:rtl/>
        </w:rPr>
        <w:t>لتنمية المستدامة على المستوى القطري.</w:t>
      </w:r>
    </w:p>
    <w:p w14:paraId="7192C246" w14:textId="77777777" w:rsidR="009209A0" w:rsidRPr="009209A0" w:rsidRDefault="00311789" w:rsidP="009F098F">
      <w:pPr>
        <w:pStyle w:val="ListParagraph"/>
        <w:numPr>
          <w:ilvl w:val="0"/>
          <w:numId w:val="1"/>
        </w:numPr>
        <w:bidi/>
        <w:spacing w:after="120" w:line="216" w:lineRule="auto"/>
        <w:rPr>
          <w:rFonts w:cs="Simplified Arabic"/>
        </w:rPr>
      </w:pPr>
      <w:r>
        <w:rPr>
          <w:rFonts w:cs="Simplified Arabic" w:hint="cs"/>
          <w:rtl/>
        </w:rPr>
        <w:t>وبالعلاقة إلى النتيجة الثانية، ستقوم الأمانة، على مدى فترة السنتين القادمة، بتشجيع التنفيذ الوطني للاتفاقية وبروتوكوليها من خلال تطبي</w:t>
      </w:r>
      <w:r w:rsidR="009F098F">
        <w:rPr>
          <w:rFonts w:cs="Simplified Arabic" w:hint="cs"/>
          <w:rtl/>
        </w:rPr>
        <w:t>ق</w:t>
      </w:r>
      <w:r>
        <w:rPr>
          <w:rFonts w:cs="Simplified Arabic" w:hint="cs"/>
          <w:rtl/>
        </w:rPr>
        <w:t xml:space="preserve"> الإطار العالمي للتنوع البيولوجي لما بعد عام 2020. وسيتم ذلك عن طريق تقديم إرشادات وتعزيز الشراكات لحشد الموارد من جانب الأطراف وأصحاب المصلحة ذوي الصلة من أجل دعم التنفيذ الوطني. وعلاوة على ذلك، فإن الأمانة لن تستمر في تعزيز تنمية القدرات التقنية</w:t>
      </w:r>
      <w:r w:rsidR="008C1F9C" w:rsidRPr="008C1F9C">
        <w:rPr>
          <w:rFonts w:cs="Simplified Arabic" w:hint="cs"/>
          <w:rtl/>
        </w:rPr>
        <w:t xml:space="preserve"> </w:t>
      </w:r>
      <w:r w:rsidR="008C1F9C">
        <w:rPr>
          <w:rFonts w:cs="Simplified Arabic" w:hint="cs"/>
          <w:rtl/>
        </w:rPr>
        <w:t>فحسب، بل ستقوم بتحويل إلى تركيز أكبر على تنمية القدرات المؤسسية من أجل التنفيذ الفعال للاتفاقية وبروتوكوليها. وسينطوي ذلك على دعم مشاركة جميع أصحاب المصلحة بما في ذلك المجتمعات الجنسانية والم</w:t>
      </w:r>
      <w:r w:rsidR="009F098F">
        <w:rPr>
          <w:rFonts w:cs="Simplified Arabic" w:hint="cs"/>
          <w:rtl/>
        </w:rPr>
        <w:t>ج</w:t>
      </w:r>
      <w:r w:rsidR="008C1F9C">
        <w:rPr>
          <w:rFonts w:cs="Simplified Arabic" w:hint="cs"/>
          <w:rtl/>
        </w:rPr>
        <w:t xml:space="preserve">تمعات المحلية، والشباب، وخلافه، وتنفيذ برامج عالمية وإقليمية للاستجابة من خلال أو بواسطة الشركاء، من شأنها أن تدعم تنمية القدرات ذات الصلة بالتنوع البيولوجي على المستوى الوطني. وبالإضافة إلى ذلك، ستدعم الأمانة الشراكات مع الصناديق والبرامج الأخرى في الأمم المتحدة لتعزيز دمج أهداف والتزامات التنوع البيولوجي في </w:t>
      </w:r>
      <w:r w:rsidR="009F098F">
        <w:rPr>
          <w:rFonts w:cs="Simplified Arabic" w:hint="cs"/>
          <w:rtl/>
        </w:rPr>
        <w:t>أطر الأمم المتحدة للتعاون من أجل التنمية المستدامة في البلدان</w:t>
      </w:r>
      <w:r w:rsidR="008C1F9C">
        <w:rPr>
          <w:rFonts w:cs="Simplified Arabic" w:hint="cs"/>
          <w:rtl/>
        </w:rPr>
        <w:t>. وستقدم استثمارات أكبر لتعزيز إدارة المعارف من خلال آليات غرف تبادل المعلومات وتوفير بيانات ومعلومات آنية وذات جودة طيبة خصوصا لدعم إطار الرصد العالمي.</w:t>
      </w:r>
    </w:p>
    <w:p w14:paraId="2633FCA7" w14:textId="77777777" w:rsidR="009209A0" w:rsidRPr="009209A0" w:rsidRDefault="008C1F9C" w:rsidP="00563984">
      <w:pPr>
        <w:pStyle w:val="ListParagraph"/>
        <w:numPr>
          <w:ilvl w:val="0"/>
          <w:numId w:val="1"/>
        </w:numPr>
        <w:bidi/>
        <w:spacing w:after="120" w:line="216" w:lineRule="auto"/>
        <w:rPr>
          <w:rFonts w:cs="Simplified Arabic"/>
        </w:rPr>
      </w:pPr>
      <w:r>
        <w:rPr>
          <w:rFonts w:cs="Simplified Arabic" w:hint="cs"/>
          <w:rtl/>
        </w:rPr>
        <w:t xml:space="preserve">وفيما يتعلق بالنتيجة المتوقعة الثالثة، ستعزز الأمانة مساعيها لزيادة التوعية وتحفز العمل على حفظ التنوع البيولوجي واستخدامه المستدام وتقاسم منافع التنوع البيولوجي على جميع المستويات وعبر قطاعات المجتمع. وسيتم تحقيق هذا من خلال مشاركة مجددة لأصحاب المصلحة بما فيهم المجتمعات المحلية، والشباب واستراتيجية الاتصال المراعية للجنسانية التي ستشمل </w:t>
      </w:r>
      <w:r>
        <w:rPr>
          <w:rFonts w:cs="Simplified Arabic" w:hint="cs"/>
          <w:rtl/>
        </w:rPr>
        <w:lastRenderedPageBreak/>
        <w:t xml:space="preserve">أطر رسائل مقنعة موجهة إلى جماهير مختلفة. </w:t>
      </w:r>
      <w:r w:rsidR="009F098F">
        <w:rPr>
          <w:rFonts w:cs="Simplified Arabic" w:hint="cs"/>
          <w:rtl/>
        </w:rPr>
        <w:t xml:space="preserve">وعلاوة على ذلك، ستضمن الأمانة </w:t>
      </w:r>
      <w:r>
        <w:rPr>
          <w:rFonts w:cs="Simplified Arabic" w:hint="cs"/>
          <w:rtl/>
        </w:rPr>
        <w:t>وجود</w:t>
      </w:r>
      <w:r w:rsidR="009F098F">
        <w:rPr>
          <w:rFonts w:cs="Simplified Arabic" w:hint="cs"/>
          <w:rtl/>
        </w:rPr>
        <w:t xml:space="preserve">ا </w:t>
      </w:r>
      <w:r>
        <w:rPr>
          <w:rFonts w:cs="Simplified Arabic" w:hint="cs"/>
          <w:rtl/>
        </w:rPr>
        <w:t>قوي</w:t>
      </w:r>
      <w:r w:rsidR="009F098F">
        <w:rPr>
          <w:rFonts w:cs="Simplified Arabic" w:hint="cs"/>
          <w:rtl/>
        </w:rPr>
        <w:t>ا</w:t>
      </w:r>
      <w:r>
        <w:rPr>
          <w:rFonts w:cs="Simplified Arabic" w:hint="cs"/>
          <w:rtl/>
        </w:rPr>
        <w:t xml:space="preserve"> في الأحداث السياساتية رفيعة المستوى وستعمل مع الشركاء من غير الدول وال</w:t>
      </w:r>
      <w:r w:rsidR="00F4420D">
        <w:rPr>
          <w:rFonts w:cs="Simplified Arabic" w:hint="cs"/>
          <w:rtl/>
          <w:lang w:bidi="ar-EG"/>
        </w:rPr>
        <w:t>أبطال</w:t>
      </w:r>
      <w:r>
        <w:rPr>
          <w:rFonts w:cs="Simplified Arabic" w:hint="cs"/>
          <w:rtl/>
        </w:rPr>
        <w:t xml:space="preserve"> </w:t>
      </w:r>
      <w:r w:rsidR="00F4420D">
        <w:rPr>
          <w:rFonts w:cs="Simplified Arabic" w:hint="cs"/>
          <w:rtl/>
        </w:rPr>
        <w:t>من البلدان</w:t>
      </w:r>
      <w:r>
        <w:rPr>
          <w:rFonts w:cs="Simplified Arabic" w:hint="cs"/>
          <w:rtl/>
        </w:rPr>
        <w:t xml:space="preserve"> على القي</w:t>
      </w:r>
      <w:r w:rsidR="00221CC2">
        <w:rPr>
          <w:rFonts w:cs="Simplified Arabic" w:hint="cs"/>
          <w:rtl/>
        </w:rPr>
        <w:t>ام بحملات و</w:t>
      </w:r>
      <w:r>
        <w:rPr>
          <w:rFonts w:cs="Simplified Arabic" w:hint="cs"/>
          <w:rtl/>
        </w:rPr>
        <w:t xml:space="preserve">مشاركة وتعبئة جميع </w:t>
      </w:r>
      <w:r w:rsidR="00221CC2">
        <w:rPr>
          <w:rFonts w:cs="Simplified Arabic" w:hint="cs"/>
          <w:rtl/>
        </w:rPr>
        <w:t xml:space="preserve">أنواع </w:t>
      </w:r>
      <w:r>
        <w:rPr>
          <w:rFonts w:cs="Simplified Arabic" w:hint="cs"/>
          <w:rtl/>
        </w:rPr>
        <w:t xml:space="preserve">أصحاب المصلحة على تعزيز التنوع البيولوجي، بما في ذلك من خلال خطة عمل شرم الشيخ إلى </w:t>
      </w:r>
      <w:r w:rsidR="00221CC2">
        <w:rPr>
          <w:rFonts w:cs="Simplified Arabic" w:hint="cs"/>
          <w:rtl/>
        </w:rPr>
        <w:t>ك</w:t>
      </w:r>
      <w:r>
        <w:rPr>
          <w:rFonts w:cs="Simplified Arabic" w:hint="cs"/>
          <w:rtl/>
        </w:rPr>
        <w:t xml:space="preserve">ونمينع من أجل الطبيعة والناس. وستستمر الأمانة أيضا في جهودها للتواصل وزيادة التوعية من أجل زيادة التصديق على بروتوكوليها وتنفيذهما، وستستثمر في </w:t>
      </w:r>
      <w:r w:rsidR="00221CC2">
        <w:rPr>
          <w:rFonts w:cs="Simplified Arabic" w:hint="cs"/>
          <w:rtl/>
        </w:rPr>
        <w:t>المشاركة في الاجتماعات رفيعة المستوى للمنتدى السياسي رفيع المستوى بشأن التنمية المستدامة والجمعية العامة للأمم المتحدة، وطرح الرسائل الرئيسية المتعلقة بالتنوع البيولوجي فيها، فضلا عن المحافل الأخرى مثل مجموعة ال</w:t>
      </w:r>
      <w:r w:rsidR="00F4420D">
        <w:rPr>
          <w:rFonts w:cs="Simplified Arabic" w:hint="cs"/>
          <w:rtl/>
        </w:rPr>
        <w:t>دول السبع</w:t>
      </w:r>
      <w:r w:rsidR="00221CC2">
        <w:rPr>
          <w:rFonts w:cs="Simplified Arabic" w:hint="cs"/>
          <w:rtl/>
        </w:rPr>
        <w:t xml:space="preserve"> ومجموعة العشرين، من أجل تعزيز الالتزامات السياساتية والطموح لتنفيذ الإطار العالمي للتنوع البيولوجي لما بعد عام 2020.</w:t>
      </w:r>
    </w:p>
    <w:p w14:paraId="33706B02" w14:textId="77777777" w:rsidR="009209A0" w:rsidRPr="009209A0" w:rsidRDefault="00734882" w:rsidP="00563984">
      <w:pPr>
        <w:pStyle w:val="ListParagraph"/>
        <w:numPr>
          <w:ilvl w:val="0"/>
          <w:numId w:val="1"/>
        </w:numPr>
        <w:bidi/>
        <w:spacing w:after="120" w:line="216" w:lineRule="auto"/>
        <w:rPr>
          <w:rFonts w:cs="Simplified Arabic"/>
        </w:rPr>
      </w:pPr>
      <w:r>
        <w:rPr>
          <w:rFonts w:cs="Simplified Arabic" w:hint="cs"/>
          <w:rtl/>
        </w:rPr>
        <w:t>وبالعلاقة إلى النتيجة الرابعة، التزم مؤتمر الأطراف في اجتماعه الرابع عشر، في المقرر 14/34، بآلية استعراض معززة بغية تعزيز تنفيذ الاتفاقية وبروتوكوليها وتحقيق الغايات والأهداف بموجب الإطار العالمي للتنوع البيولوجي لما بعد عام</w:t>
      </w:r>
      <w:r w:rsidR="00563984">
        <w:rPr>
          <w:rFonts w:cs="Simplified Arabic" w:hint="cs"/>
          <w:rtl/>
        </w:rPr>
        <w:t xml:space="preserve"> 2020. ومن أجل دعم الأطراف، ستقدم الأمانة </w:t>
      </w:r>
      <w:r>
        <w:rPr>
          <w:rFonts w:cs="Simplified Arabic" w:hint="cs"/>
          <w:rtl/>
        </w:rPr>
        <w:t>إرشادات ذات صلة ومراعية للجنسانية من أجل تعزيز التخطيط والرصد والإبلاغ الوطني. ومن أجل دعم أوجه التآزر مع الاتفاقات البيئ</w:t>
      </w:r>
      <w:r w:rsidR="00563984">
        <w:rPr>
          <w:rFonts w:cs="Simplified Arabic" w:hint="cs"/>
          <w:rtl/>
        </w:rPr>
        <w:t>ي</w:t>
      </w:r>
      <w:r>
        <w:rPr>
          <w:rFonts w:cs="Simplified Arabic" w:hint="cs"/>
          <w:rtl/>
        </w:rPr>
        <w:t xml:space="preserve">ة المتعددة الأطراف الأخرى وأهداف التنمية المستدامة، والتخفيف من عبء الإبلاغ على الأطراف، ستعزز الأمانة أدوات متجانسة ومتكاملة للإبلاغ. </w:t>
      </w:r>
      <w:r w:rsidR="00F4420D">
        <w:rPr>
          <w:rFonts w:cs="Simplified Arabic" w:hint="cs"/>
          <w:rtl/>
        </w:rPr>
        <w:t xml:space="preserve">وعلاوة على ذلك، ستقوم الأمانة بتيسير استعراض </w:t>
      </w:r>
      <w:r w:rsidR="00563984">
        <w:rPr>
          <w:rFonts w:cs="Simplified Arabic" w:hint="cs"/>
          <w:rtl/>
        </w:rPr>
        <w:t>ل</w:t>
      </w:r>
      <w:r w:rsidR="00F4420D">
        <w:rPr>
          <w:rFonts w:cs="Simplified Arabic" w:hint="cs"/>
          <w:rtl/>
        </w:rPr>
        <w:t>كل طرف</w:t>
      </w:r>
      <w:r w:rsidR="00563984">
        <w:rPr>
          <w:rFonts w:cs="Simplified Arabic" w:hint="cs"/>
          <w:rtl/>
        </w:rPr>
        <w:t xml:space="preserve"> على حدة</w:t>
      </w:r>
      <w:r w:rsidR="00F4420D">
        <w:rPr>
          <w:rFonts w:cs="Simplified Arabic" w:hint="cs"/>
          <w:rtl/>
        </w:rPr>
        <w:t xml:space="preserve"> لت</w:t>
      </w:r>
      <w:r w:rsidR="00563984">
        <w:rPr>
          <w:rFonts w:cs="Simplified Arabic" w:hint="cs"/>
          <w:rtl/>
        </w:rPr>
        <w:t>نفيذ الاتفاقية عن طريق تنظيم من</w:t>
      </w:r>
      <w:r w:rsidR="00F4420D">
        <w:rPr>
          <w:rFonts w:cs="Simplified Arabic" w:hint="cs"/>
          <w:rtl/>
        </w:rPr>
        <w:t>تدى مفتوح العضوية للهيئة الفرعية للتنفيذ والنهوض بمشاركة الأطراف في عمليات الاستعراض الطوعي من جانب النظراء. وبالإضافة إلى ذلك، ستكثف الأمانة المزيد من جهودها لرصد وتقييم حالة التنوع البيولوجي وتنفيذ الالتزامات بموجب الاتفاقية وبروتوكوليها. وسيتم تحقيق ذلك من خلال الأدوات المعززة، بما في ذلك أداة تتبع القرار والقدرات لرصد عالي الجودة لأهداف الإطار العالمي للتنوع البيولوجي؛ والتقييمات وعمليات التقييم ذات الصلة، وتحليل قائم على الأدلة للمساهمة في الاستعراض العالمي وصنع القرار.</w:t>
      </w:r>
    </w:p>
    <w:p w14:paraId="7AC60B7B" w14:textId="77777777" w:rsidR="009209A0" w:rsidRPr="009209A0" w:rsidRDefault="00F4420D" w:rsidP="00563984">
      <w:pPr>
        <w:pStyle w:val="ListParagraph"/>
        <w:numPr>
          <w:ilvl w:val="0"/>
          <w:numId w:val="1"/>
        </w:numPr>
        <w:bidi/>
        <w:spacing w:after="120" w:line="216" w:lineRule="auto"/>
        <w:rPr>
          <w:rFonts w:cs="Simplified Arabic"/>
        </w:rPr>
      </w:pPr>
      <w:r>
        <w:rPr>
          <w:rFonts w:cs="Simplified Arabic" w:hint="cs"/>
          <w:rtl/>
        </w:rPr>
        <w:t>ويعرض الجدول التالي الأربعة نواتج الموضوعية مع مؤشرات الإنجاز. ولم يتم بعد تحديد خط</w:t>
      </w:r>
      <w:r w:rsidR="00563984">
        <w:rPr>
          <w:rFonts w:cs="Simplified Arabic" w:hint="cs"/>
          <w:rtl/>
        </w:rPr>
        <w:t>و</w:t>
      </w:r>
      <w:r>
        <w:rPr>
          <w:rFonts w:cs="Simplified Arabic" w:hint="cs"/>
          <w:rtl/>
        </w:rPr>
        <w:t>ط الأساس والأهداف.</w:t>
      </w:r>
    </w:p>
    <w:p w14:paraId="1AB37322" w14:textId="77777777" w:rsidR="00563984" w:rsidRDefault="00563984">
      <w:pPr>
        <w:bidi w:val="0"/>
        <w:spacing w:line="240" w:lineRule="auto"/>
        <w:jc w:val="left"/>
        <w:rPr>
          <w:rFonts w:eastAsia="Malgun Gothic"/>
          <w:b/>
          <w:bCs/>
          <w:kern w:val="0"/>
          <w:sz w:val="22"/>
          <w:rtl/>
          <w:lang w:val="en-GB"/>
        </w:rPr>
      </w:pPr>
      <w:r>
        <w:rPr>
          <w:b/>
          <w:bCs/>
          <w:rtl/>
        </w:rPr>
        <w:br w:type="page"/>
      </w:r>
    </w:p>
    <w:p w14:paraId="7154A628" w14:textId="77777777" w:rsidR="009209A0" w:rsidRPr="009209A0" w:rsidRDefault="009209A0" w:rsidP="00153593">
      <w:pPr>
        <w:pStyle w:val="ListParagraph"/>
        <w:bidi/>
        <w:spacing w:after="120" w:line="216" w:lineRule="auto"/>
        <w:ind w:left="0"/>
        <w:rPr>
          <w:rFonts w:cs="Simplified Arabic"/>
          <w:b/>
          <w:bCs/>
          <w:rtl/>
        </w:rPr>
      </w:pPr>
      <w:r w:rsidRPr="009209A0">
        <w:rPr>
          <w:rFonts w:cs="Simplified Arabic" w:hint="cs"/>
          <w:b/>
          <w:bCs/>
          <w:rtl/>
        </w:rPr>
        <w:lastRenderedPageBreak/>
        <w:t>الجدول 11. النواتج ومؤشرات الإنجاز وقياسات الأداء</w:t>
      </w:r>
    </w:p>
    <w:tbl>
      <w:tblPr>
        <w:tblStyle w:val="TableGrid1"/>
        <w:bidiVisual/>
        <w:tblW w:w="0" w:type="auto"/>
        <w:jc w:val="center"/>
        <w:tblBorders>
          <w:left w:val="none" w:sz="0" w:space="0" w:color="auto"/>
          <w:right w:val="none" w:sz="0" w:space="0" w:color="auto"/>
          <w:insideH w:val="none" w:sz="0" w:space="0" w:color="auto"/>
        </w:tblBorders>
        <w:tblLook w:val="04A0" w:firstRow="1" w:lastRow="0" w:firstColumn="1" w:lastColumn="0" w:noHBand="0" w:noVBand="1"/>
      </w:tblPr>
      <w:tblGrid>
        <w:gridCol w:w="2831"/>
        <w:gridCol w:w="18"/>
        <w:gridCol w:w="3451"/>
        <w:gridCol w:w="2063"/>
      </w:tblGrid>
      <w:tr w:rsidR="00EB0B88" w:rsidRPr="00407578" w14:paraId="14C5111F" w14:textId="77777777" w:rsidTr="00EB0B88">
        <w:trPr>
          <w:trHeight w:val="624"/>
          <w:jc w:val="center"/>
        </w:trPr>
        <w:tc>
          <w:tcPr>
            <w:tcW w:w="8363" w:type="dxa"/>
            <w:gridSpan w:val="4"/>
            <w:tcBorders>
              <w:top w:val="single" w:sz="4" w:space="0" w:color="auto"/>
              <w:bottom w:val="single" w:sz="4" w:space="0" w:color="auto"/>
            </w:tcBorders>
          </w:tcPr>
          <w:p w14:paraId="57773F52" w14:textId="77777777" w:rsidR="00EB0B88" w:rsidRPr="00407578" w:rsidRDefault="00EB0B88" w:rsidP="00826BE7">
            <w:pPr>
              <w:spacing w:before="40" w:after="40"/>
              <w:rPr>
                <w:rFonts w:ascii="Simplified Arabic" w:hAnsi="Simplified Arabic"/>
                <w:sz w:val="18"/>
                <w:szCs w:val="18"/>
                <w:rtl/>
                <w:lang w:bidi="ar-EG"/>
              </w:rPr>
            </w:pPr>
            <w:r w:rsidRPr="00407578">
              <w:rPr>
                <w:rFonts w:ascii="Simplified Arabic" w:hAnsi="Simplified Arabic"/>
                <w:b/>
                <w:bCs/>
                <w:sz w:val="18"/>
                <w:szCs w:val="18"/>
                <w:rtl/>
                <w:lang w:bidi="ar-EG"/>
              </w:rPr>
              <w:t>هدف الأمانة</w:t>
            </w:r>
            <w:r w:rsidRPr="00407578">
              <w:rPr>
                <w:rFonts w:ascii="Simplified Arabic" w:hAnsi="Simplified Arabic"/>
                <w:sz w:val="18"/>
                <w:szCs w:val="18"/>
                <w:rtl/>
                <w:lang w:bidi="ar-EG"/>
              </w:rPr>
              <w:t>: تيسير ودعم الأطراف في الاتفاقية وبروتوكوليها لتعزيز الحوكمة البيئية من خلال إعداد وتنفيذ الاتفاقات الد</w:t>
            </w:r>
            <w:r w:rsidR="00826BE7">
              <w:rPr>
                <w:rFonts w:ascii="Simplified Arabic" w:hAnsi="Simplified Arabic" w:hint="cs"/>
                <w:sz w:val="18"/>
                <w:szCs w:val="18"/>
                <w:rtl/>
                <w:lang w:bidi="ar-EG"/>
              </w:rPr>
              <w:t>ول</w:t>
            </w:r>
            <w:r w:rsidRPr="00407578">
              <w:rPr>
                <w:rFonts w:ascii="Simplified Arabic" w:hAnsi="Simplified Arabic"/>
                <w:sz w:val="18"/>
                <w:szCs w:val="18"/>
                <w:rtl/>
                <w:lang w:bidi="ar-EG"/>
              </w:rPr>
              <w:t>ية واستعراضها بانتظام</w:t>
            </w:r>
            <w:r w:rsidR="0075771C" w:rsidRPr="00407578">
              <w:rPr>
                <w:rFonts w:ascii="Simplified Arabic" w:hAnsi="Simplified Arabic"/>
                <w:sz w:val="18"/>
                <w:szCs w:val="18"/>
                <w:rtl/>
                <w:lang w:bidi="ar-EG"/>
              </w:rPr>
              <w:t xml:space="preserve"> التي تسعى إلى تحقيق رؤية عام 2050 للحياه في انسجام مع الطبيعة</w:t>
            </w:r>
          </w:p>
        </w:tc>
      </w:tr>
      <w:tr w:rsidR="00EB0B88" w:rsidRPr="00407578" w14:paraId="376F46CD" w14:textId="77777777" w:rsidTr="00EB0B88">
        <w:trPr>
          <w:trHeight w:val="560"/>
          <w:jc w:val="center"/>
        </w:trPr>
        <w:tc>
          <w:tcPr>
            <w:tcW w:w="2831" w:type="dxa"/>
            <w:tcBorders>
              <w:top w:val="single" w:sz="4" w:space="0" w:color="auto"/>
              <w:bottom w:val="single" w:sz="12" w:space="0" w:color="auto"/>
              <w:right w:val="nil"/>
            </w:tcBorders>
            <w:vAlign w:val="center"/>
          </w:tcPr>
          <w:p w14:paraId="672E8E0D" w14:textId="77777777" w:rsidR="00EB0B88" w:rsidRPr="00407578" w:rsidRDefault="0075771C" w:rsidP="0075771C">
            <w:pPr>
              <w:spacing w:before="40" w:after="40"/>
              <w:jc w:val="center"/>
              <w:rPr>
                <w:rFonts w:ascii="Simplified Arabic" w:hAnsi="Simplified Arabic"/>
                <w:i/>
                <w:iCs/>
                <w:sz w:val="18"/>
                <w:szCs w:val="18"/>
              </w:rPr>
            </w:pPr>
            <w:r w:rsidRPr="00407578">
              <w:rPr>
                <w:rFonts w:ascii="Simplified Arabic" w:hAnsi="Simplified Arabic"/>
                <w:i/>
                <w:iCs/>
                <w:sz w:val="18"/>
                <w:szCs w:val="18"/>
                <w:rtl/>
              </w:rPr>
              <w:t>نواتج الأمانة</w:t>
            </w:r>
          </w:p>
        </w:tc>
        <w:tc>
          <w:tcPr>
            <w:tcW w:w="3469" w:type="dxa"/>
            <w:gridSpan w:val="2"/>
            <w:tcBorders>
              <w:top w:val="single" w:sz="4" w:space="0" w:color="auto"/>
              <w:left w:val="nil"/>
              <w:bottom w:val="single" w:sz="12" w:space="0" w:color="auto"/>
              <w:right w:val="nil"/>
            </w:tcBorders>
            <w:vAlign w:val="center"/>
          </w:tcPr>
          <w:p w14:paraId="000C86FB" w14:textId="77777777" w:rsidR="00EB0B88" w:rsidRPr="00407578" w:rsidRDefault="0075771C" w:rsidP="006D7034">
            <w:pPr>
              <w:spacing w:before="40" w:after="40"/>
              <w:jc w:val="center"/>
              <w:rPr>
                <w:rFonts w:ascii="Simplified Arabic" w:hAnsi="Simplified Arabic"/>
                <w:b/>
                <w:bCs/>
                <w:sz w:val="18"/>
                <w:szCs w:val="18"/>
                <w:lang w:bidi="ar-EG"/>
              </w:rPr>
            </w:pPr>
            <w:r w:rsidRPr="00407578">
              <w:rPr>
                <w:rFonts w:ascii="Simplified Arabic" w:hAnsi="Simplified Arabic"/>
                <w:i/>
                <w:iCs/>
                <w:sz w:val="18"/>
                <w:szCs w:val="18"/>
                <w:rtl/>
              </w:rPr>
              <w:t>مؤشرات ال</w:t>
            </w:r>
            <w:r w:rsidR="006D7034" w:rsidRPr="00407578">
              <w:rPr>
                <w:rFonts w:ascii="Simplified Arabic" w:hAnsi="Simplified Arabic"/>
                <w:i/>
                <w:iCs/>
                <w:sz w:val="18"/>
                <w:szCs w:val="18"/>
                <w:rtl/>
              </w:rPr>
              <w:t>إنجاز</w:t>
            </w:r>
          </w:p>
        </w:tc>
        <w:tc>
          <w:tcPr>
            <w:tcW w:w="2063" w:type="dxa"/>
            <w:tcBorders>
              <w:top w:val="single" w:sz="4" w:space="0" w:color="auto"/>
              <w:left w:val="nil"/>
              <w:bottom w:val="single" w:sz="12" w:space="0" w:color="auto"/>
            </w:tcBorders>
            <w:vAlign w:val="center"/>
          </w:tcPr>
          <w:p w14:paraId="7BA30121" w14:textId="77777777" w:rsidR="00EB0B88" w:rsidRPr="00407578" w:rsidRDefault="0075771C" w:rsidP="0075771C">
            <w:pPr>
              <w:keepNext/>
              <w:spacing w:before="40" w:after="40"/>
              <w:jc w:val="center"/>
              <w:rPr>
                <w:rFonts w:ascii="Simplified Arabic" w:hAnsi="Simplified Arabic"/>
                <w:i/>
                <w:iCs/>
                <w:sz w:val="18"/>
                <w:szCs w:val="18"/>
              </w:rPr>
            </w:pPr>
            <w:r w:rsidRPr="00407578">
              <w:rPr>
                <w:rFonts w:ascii="Simplified Arabic" w:hAnsi="Simplified Arabic"/>
                <w:i/>
                <w:iCs/>
                <w:sz w:val="18"/>
                <w:szCs w:val="18"/>
                <w:rtl/>
              </w:rPr>
              <w:t>خطوط الأساس والأهداف</w:t>
            </w:r>
          </w:p>
        </w:tc>
      </w:tr>
      <w:tr w:rsidR="00EB0B88" w:rsidRPr="00407578" w14:paraId="421AF05F" w14:textId="77777777" w:rsidTr="00F4420D">
        <w:trPr>
          <w:trHeight w:val="1063"/>
          <w:jc w:val="center"/>
        </w:trPr>
        <w:tc>
          <w:tcPr>
            <w:tcW w:w="2831" w:type="dxa"/>
            <w:vMerge w:val="restart"/>
            <w:tcBorders>
              <w:top w:val="single" w:sz="12" w:space="0" w:color="auto"/>
              <w:left w:val="nil"/>
              <w:right w:val="single" w:sz="4" w:space="0" w:color="auto"/>
            </w:tcBorders>
          </w:tcPr>
          <w:p w14:paraId="42FBF8AB" w14:textId="77777777" w:rsidR="0075771C" w:rsidRPr="00407578" w:rsidRDefault="002A1BB7" w:rsidP="000D59B8">
            <w:pPr>
              <w:spacing w:before="120" w:after="40"/>
              <w:rPr>
                <w:rFonts w:ascii="Simplified Arabic" w:hAnsi="Simplified Arabic"/>
                <w:sz w:val="18"/>
                <w:szCs w:val="18"/>
              </w:rPr>
            </w:pPr>
            <w:r w:rsidRPr="00407578">
              <w:rPr>
                <w:rFonts w:ascii="Simplified Arabic" w:hAnsi="Simplified Arabic"/>
                <w:sz w:val="18"/>
                <w:szCs w:val="18"/>
                <w:rtl/>
                <w:lang w:bidi="ar-EG"/>
              </w:rPr>
              <w:t xml:space="preserve">(أ)  </w:t>
            </w:r>
            <w:r w:rsidR="00EC13BC" w:rsidRPr="00407578">
              <w:rPr>
                <w:rFonts w:ascii="Simplified Arabic" w:hAnsi="Simplified Arabic"/>
                <w:color w:val="000000"/>
                <w:sz w:val="18"/>
                <w:szCs w:val="18"/>
                <w:rtl/>
                <w:lang w:eastAsia="zh-CN"/>
              </w:rPr>
              <w:t>من خلال الاتفاقية وبروتوكوليها، يتقارب المجتمع الدولي على نحو متزايد على النهج المشتركة والمراعية للجنسانية نحو حفظ التنوع البيولوجي، واستخدامه المستدام والتقاسم العادل والمنصف للمنافع الناشئة عن استخدام الموارد الجينية</w:t>
            </w:r>
          </w:p>
        </w:tc>
        <w:tc>
          <w:tcPr>
            <w:tcW w:w="3469" w:type="dxa"/>
            <w:gridSpan w:val="2"/>
            <w:tcBorders>
              <w:top w:val="single" w:sz="12" w:space="0" w:color="auto"/>
              <w:left w:val="single" w:sz="4" w:space="0" w:color="auto"/>
              <w:bottom w:val="nil"/>
              <w:right w:val="single" w:sz="4" w:space="0" w:color="auto"/>
            </w:tcBorders>
          </w:tcPr>
          <w:p w14:paraId="577F9BED" w14:textId="77777777" w:rsidR="005443ED" w:rsidRPr="00407578" w:rsidRDefault="005443ED" w:rsidP="000D59B8">
            <w:pPr>
              <w:keepNext/>
              <w:tabs>
                <w:tab w:val="left" w:pos="529"/>
              </w:tabs>
              <w:spacing w:before="120" w:after="40"/>
              <w:rPr>
                <w:rFonts w:ascii="Simplified Arabic" w:hAnsi="Simplified Arabic"/>
                <w:sz w:val="18"/>
                <w:szCs w:val="18"/>
              </w:rPr>
            </w:pPr>
            <w:r w:rsidRPr="00407578">
              <w:rPr>
                <w:rFonts w:ascii="Simplified Arabic" w:hAnsi="Simplified Arabic"/>
                <w:sz w:val="18"/>
                <w:szCs w:val="18"/>
                <w:rtl/>
              </w:rPr>
              <w:t>1-1  نسبة الأطراف ال</w:t>
            </w:r>
            <w:r w:rsidR="002A1BB7" w:rsidRPr="00407578">
              <w:rPr>
                <w:rFonts w:ascii="Simplified Arabic" w:hAnsi="Simplified Arabic"/>
                <w:sz w:val="18"/>
                <w:szCs w:val="18"/>
                <w:rtl/>
              </w:rPr>
              <w:t>ذين</w:t>
            </w:r>
            <w:r w:rsidRPr="00407578">
              <w:rPr>
                <w:rFonts w:ascii="Simplified Arabic" w:hAnsi="Simplified Arabic"/>
                <w:sz w:val="18"/>
                <w:szCs w:val="18"/>
                <w:rtl/>
              </w:rPr>
              <w:t xml:space="preserve"> </w:t>
            </w:r>
            <w:r w:rsidR="002A1BB7" w:rsidRPr="00407578">
              <w:rPr>
                <w:rFonts w:ascii="Simplified Arabic" w:hAnsi="Simplified Arabic"/>
                <w:sz w:val="18"/>
                <w:szCs w:val="18"/>
                <w:rtl/>
              </w:rPr>
              <w:t>ي</w:t>
            </w:r>
            <w:r w:rsidRPr="00407578">
              <w:rPr>
                <w:rFonts w:ascii="Simplified Arabic" w:hAnsi="Simplified Arabic"/>
                <w:sz w:val="18"/>
                <w:szCs w:val="18"/>
                <w:rtl/>
              </w:rPr>
              <w:t>عالج</w:t>
            </w:r>
            <w:r w:rsidR="002A1BB7" w:rsidRPr="00407578">
              <w:rPr>
                <w:rFonts w:ascii="Simplified Arabic" w:hAnsi="Simplified Arabic"/>
                <w:sz w:val="18"/>
                <w:szCs w:val="18"/>
                <w:rtl/>
              </w:rPr>
              <w:t>ون</w:t>
            </w:r>
            <w:r w:rsidRPr="00407578">
              <w:rPr>
                <w:rFonts w:ascii="Simplified Arabic" w:hAnsi="Simplified Arabic"/>
                <w:sz w:val="18"/>
                <w:szCs w:val="18"/>
                <w:rtl/>
              </w:rPr>
              <w:t xml:space="preserve"> قضايا التنوع البيولوجي </w:t>
            </w:r>
            <w:r w:rsidR="002A1BB7" w:rsidRPr="00407578">
              <w:rPr>
                <w:rFonts w:ascii="Simplified Arabic" w:hAnsi="Simplified Arabic"/>
                <w:sz w:val="18"/>
                <w:szCs w:val="18"/>
                <w:rtl/>
              </w:rPr>
              <w:t>بما ي</w:t>
            </w:r>
            <w:r w:rsidRPr="00407578">
              <w:rPr>
                <w:rFonts w:ascii="Simplified Arabic" w:hAnsi="Simplified Arabic"/>
                <w:sz w:val="18"/>
                <w:szCs w:val="18"/>
                <w:rtl/>
              </w:rPr>
              <w:t>تماشى مع الإرشادات الناشئة عن عمليات اتفاقية التنوع البيولوجي والبروتوكول</w:t>
            </w:r>
          </w:p>
        </w:tc>
        <w:tc>
          <w:tcPr>
            <w:tcW w:w="2063" w:type="dxa"/>
            <w:tcBorders>
              <w:top w:val="single" w:sz="12" w:space="0" w:color="auto"/>
              <w:left w:val="single" w:sz="4" w:space="0" w:color="auto"/>
              <w:right w:val="nil"/>
            </w:tcBorders>
          </w:tcPr>
          <w:p w14:paraId="558DAAD6" w14:textId="77777777" w:rsidR="00EB0B88" w:rsidRPr="00407578" w:rsidRDefault="00EB0B88" w:rsidP="000D59B8">
            <w:pPr>
              <w:spacing w:before="120" w:after="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36DFC87B" w14:textId="77777777" w:rsidR="00EB0B88" w:rsidRPr="00407578" w:rsidRDefault="00EB0B88" w:rsidP="005443ED">
            <w:pPr>
              <w:spacing w:before="40" w:after="40"/>
              <w:rPr>
                <w:rFonts w:ascii="Simplified Arabic" w:hAnsi="Simplified Arabic"/>
                <w:sz w:val="18"/>
                <w:szCs w:val="18"/>
                <w:lang w:bidi="ar-EG"/>
              </w:rPr>
            </w:pPr>
            <w:r w:rsidRPr="00407578">
              <w:rPr>
                <w:rFonts w:ascii="Simplified Arabic" w:hAnsi="Simplified Arabic"/>
                <w:sz w:val="18"/>
                <w:szCs w:val="18"/>
                <w:rtl/>
                <w:lang w:bidi="ar-EG"/>
              </w:rPr>
              <w:t>الهدف: يحدد فيما بعد</w:t>
            </w:r>
          </w:p>
        </w:tc>
      </w:tr>
      <w:tr w:rsidR="00EB0B88" w:rsidRPr="00407578" w14:paraId="4936833F" w14:textId="77777777" w:rsidTr="00224866">
        <w:trPr>
          <w:trHeight w:val="1264"/>
          <w:jc w:val="center"/>
        </w:trPr>
        <w:tc>
          <w:tcPr>
            <w:tcW w:w="2831" w:type="dxa"/>
            <w:vMerge/>
          </w:tcPr>
          <w:p w14:paraId="1E84569D" w14:textId="77777777" w:rsidR="00EB0B88" w:rsidRPr="00407578" w:rsidRDefault="00EB0B88" w:rsidP="005443ED">
            <w:pPr>
              <w:rPr>
                <w:rFonts w:ascii="Simplified Arabic" w:hAnsi="Simplified Arabic"/>
                <w:sz w:val="18"/>
                <w:szCs w:val="18"/>
              </w:rPr>
            </w:pPr>
          </w:p>
        </w:tc>
        <w:tc>
          <w:tcPr>
            <w:tcW w:w="3469" w:type="dxa"/>
            <w:gridSpan w:val="2"/>
            <w:tcBorders>
              <w:top w:val="nil"/>
              <w:left w:val="nil"/>
              <w:bottom w:val="nil"/>
              <w:right w:val="single" w:sz="4" w:space="0" w:color="auto"/>
            </w:tcBorders>
          </w:tcPr>
          <w:p w14:paraId="55FB804D" w14:textId="77777777" w:rsidR="005443ED" w:rsidRPr="00407578" w:rsidRDefault="005443ED" w:rsidP="000D59B8">
            <w:pPr>
              <w:keepNext/>
              <w:tabs>
                <w:tab w:val="left" w:pos="529"/>
              </w:tabs>
              <w:spacing w:before="40" w:after="120"/>
              <w:rPr>
                <w:rFonts w:ascii="Simplified Arabic" w:hAnsi="Simplified Arabic"/>
                <w:sz w:val="18"/>
                <w:szCs w:val="18"/>
              </w:rPr>
            </w:pPr>
            <w:r w:rsidRPr="00407578">
              <w:rPr>
                <w:rFonts w:ascii="Simplified Arabic" w:hAnsi="Simplified Arabic"/>
                <w:sz w:val="18"/>
                <w:szCs w:val="18"/>
                <w:rtl/>
              </w:rPr>
              <w:t>1-2  نسبة الأطراف ال</w:t>
            </w:r>
            <w:r w:rsidR="002A1BB7" w:rsidRPr="00407578">
              <w:rPr>
                <w:rFonts w:ascii="Simplified Arabic" w:hAnsi="Simplified Arabic"/>
                <w:sz w:val="18"/>
                <w:szCs w:val="18"/>
                <w:rtl/>
              </w:rPr>
              <w:t>ذين</w:t>
            </w:r>
            <w:r w:rsidRPr="00407578">
              <w:rPr>
                <w:rFonts w:ascii="Simplified Arabic" w:hAnsi="Simplified Arabic"/>
                <w:sz w:val="18"/>
                <w:szCs w:val="18"/>
                <w:rtl/>
              </w:rPr>
              <w:t xml:space="preserve"> </w:t>
            </w:r>
            <w:r w:rsidR="002A1BB7" w:rsidRPr="00407578">
              <w:rPr>
                <w:rFonts w:ascii="Simplified Arabic" w:hAnsi="Simplified Arabic"/>
                <w:sz w:val="18"/>
                <w:szCs w:val="18"/>
                <w:rtl/>
              </w:rPr>
              <w:t>ي</w:t>
            </w:r>
            <w:r w:rsidRPr="00407578">
              <w:rPr>
                <w:rFonts w:ascii="Simplified Arabic" w:hAnsi="Simplified Arabic"/>
                <w:sz w:val="18"/>
                <w:szCs w:val="18"/>
                <w:rtl/>
              </w:rPr>
              <w:t>دمج</w:t>
            </w:r>
            <w:r w:rsidR="002A1BB7" w:rsidRPr="00407578">
              <w:rPr>
                <w:rFonts w:ascii="Simplified Arabic" w:hAnsi="Simplified Arabic"/>
                <w:sz w:val="18"/>
                <w:szCs w:val="18"/>
                <w:rtl/>
              </w:rPr>
              <w:t>ون</w:t>
            </w:r>
            <w:r w:rsidRPr="00407578">
              <w:rPr>
                <w:rFonts w:ascii="Simplified Arabic" w:hAnsi="Simplified Arabic"/>
                <w:sz w:val="18"/>
                <w:szCs w:val="18"/>
                <w:rtl/>
              </w:rPr>
              <w:t xml:space="preserve"> الأهداف المتفق عليها والإرشادات على المستوى العالمي في الاستراتيجيات والخطط والسياسات الوطنية </w:t>
            </w:r>
            <w:r w:rsidR="00224866">
              <w:rPr>
                <w:rFonts w:ascii="Simplified Arabic" w:hAnsi="Simplified Arabic" w:hint="cs"/>
                <w:sz w:val="18"/>
                <w:szCs w:val="18"/>
                <w:rtl/>
              </w:rPr>
              <w:t xml:space="preserve">الأوسع نطاقا </w:t>
            </w:r>
            <w:r w:rsidRPr="00407578">
              <w:rPr>
                <w:rFonts w:ascii="Simplified Arabic" w:hAnsi="Simplified Arabic"/>
                <w:sz w:val="18"/>
                <w:szCs w:val="18"/>
                <w:rtl/>
              </w:rPr>
              <w:t>ونظم الإبلاغ والميزانيات الوطنية</w:t>
            </w:r>
          </w:p>
        </w:tc>
        <w:tc>
          <w:tcPr>
            <w:tcW w:w="2063" w:type="dxa"/>
            <w:tcBorders>
              <w:left w:val="single" w:sz="4" w:space="0" w:color="auto"/>
              <w:right w:val="nil"/>
            </w:tcBorders>
          </w:tcPr>
          <w:p w14:paraId="2C75FDD0" w14:textId="77777777" w:rsidR="00EB0B88" w:rsidRPr="00407578" w:rsidRDefault="00EB0B88" w:rsidP="00EB0B88">
            <w:pPr>
              <w:spacing w:before="40" w:after="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4596E75C" w14:textId="77777777" w:rsidR="00EB0B88" w:rsidRPr="00407578" w:rsidRDefault="00EB0B88" w:rsidP="00EB0B88">
            <w:pPr>
              <w:spacing w:before="40" w:after="40"/>
              <w:rPr>
                <w:rFonts w:ascii="Simplified Arabic" w:hAnsi="Simplified Arabic"/>
                <w:sz w:val="18"/>
                <w:szCs w:val="18"/>
              </w:rPr>
            </w:pPr>
            <w:r w:rsidRPr="00407578">
              <w:rPr>
                <w:rFonts w:ascii="Simplified Arabic" w:hAnsi="Simplified Arabic"/>
                <w:sz w:val="18"/>
                <w:szCs w:val="18"/>
                <w:rtl/>
                <w:lang w:bidi="ar-EG"/>
              </w:rPr>
              <w:t>الهدف: يحدد فيما بعد</w:t>
            </w:r>
          </w:p>
        </w:tc>
      </w:tr>
      <w:tr w:rsidR="00EB0B88" w:rsidRPr="00407578" w14:paraId="45A20615" w14:textId="77777777" w:rsidTr="00EB0B88">
        <w:trPr>
          <w:trHeight w:val="745"/>
          <w:jc w:val="center"/>
        </w:trPr>
        <w:tc>
          <w:tcPr>
            <w:tcW w:w="2831" w:type="dxa"/>
            <w:vMerge/>
          </w:tcPr>
          <w:p w14:paraId="4B55E506" w14:textId="77777777" w:rsidR="00EB0B88" w:rsidRPr="00407578" w:rsidRDefault="00EB0B88" w:rsidP="005443ED">
            <w:pPr>
              <w:rPr>
                <w:rFonts w:ascii="Simplified Arabic" w:hAnsi="Simplified Arabic"/>
                <w:sz w:val="18"/>
                <w:szCs w:val="18"/>
              </w:rPr>
            </w:pPr>
          </w:p>
        </w:tc>
        <w:tc>
          <w:tcPr>
            <w:tcW w:w="3469" w:type="dxa"/>
            <w:gridSpan w:val="2"/>
            <w:tcBorders>
              <w:top w:val="nil"/>
              <w:left w:val="nil"/>
              <w:bottom w:val="nil"/>
              <w:right w:val="single" w:sz="4" w:space="0" w:color="auto"/>
            </w:tcBorders>
          </w:tcPr>
          <w:p w14:paraId="393FE88D" w14:textId="77777777" w:rsidR="005443ED" w:rsidRDefault="005443ED" w:rsidP="002A1BB7">
            <w:pPr>
              <w:keepNext/>
              <w:tabs>
                <w:tab w:val="left" w:pos="529"/>
              </w:tabs>
              <w:spacing w:before="40" w:after="40"/>
              <w:rPr>
                <w:rFonts w:ascii="Simplified Arabic" w:hAnsi="Simplified Arabic"/>
                <w:sz w:val="18"/>
                <w:szCs w:val="18"/>
                <w:rtl/>
              </w:rPr>
            </w:pPr>
            <w:r w:rsidRPr="00407578">
              <w:rPr>
                <w:rFonts w:ascii="Simplified Arabic" w:hAnsi="Simplified Arabic"/>
                <w:sz w:val="18"/>
                <w:szCs w:val="18"/>
                <w:rtl/>
              </w:rPr>
              <w:t>1-3  نسبة أعضاء فريق إدارة البيئة في الأمم المتحدة ال</w:t>
            </w:r>
            <w:r w:rsidR="002A1BB7" w:rsidRPr="00407578">
              <w:rPr>
                <w:rFonts w:ascii="Simplified Arabic" w:hAnsi="Simplified Arabic"/>
                <w:sz w:val="18"/>
                <w:szCs w:val="18"/>
                <w:rtl/>
              </w:rPr>
              <w:t>ذين</w:t>
            </w:r>
            <w:r w:rsidRPr="00407578">
              <w:rPr>
                <w:rFonts w:ascii="Simplified Arabic" w:hAnsi="Simplified Arabic"/>
                <w:sz w:val="18"/>
                <w:szCs w:val="18"/>
                <w:rtl/>
              </w:rPr>
              <w:t xml:space="preserve"> </w:t>
            </w:r>
            <w:r w:rsidR="002A1BB7" w:rsidRPr="00407578">
              <w:rPr>
                <w:rFonts w:ascii="Simplified Arabic" w:hAnsi="Simplified Arabic"/>
                <w:sz w:val="18"/>
                <w:szCs w:val="18"/>
                <w:rtl/>
              </w:rPr>
              <w:t>يعالجون</w:t>
            </w:r>
            <w:r w:rsidRPr="00407578">
              <w:rPr>
                <w:rFonts w:ascii="Simplified Arabic" w:hAnsi="Simplified Arabic"/>
                <w:sz w:val="18"/>
                <w:szCs w:val="18"/>
                <w:rtl/>
              </w:rPr>
              <w:t xml:space="preserve"> قضايا التنوع البيولوجي </w:t>
            </w:r>
            <w:r w:rsidR="002A1BB7" w:rsidRPr="00407578">
              <w:rPr>
                <w:rFonts w:ascii="Simplified Arabic" w:hAnsi="Simplified Arabic"/>
                <w:sz w:val="18"/>
                <w:szCs w:val="18"/>
                <w:rtl/>
              </w:rPr>
              <w:t>بما ي</w:t>
            </w:r>
            <w:r w:rsidRPr="00407578">
              <w:rPr>
                <w:rFonts w:ascii="Simplified Arabic" w:hAnsi="Simplified Arabic"/>
                <w:sz w:val="18"/>
                <w:szCs w:val="18"/>
                <w:rtl/>
              </w:rPr>
              <w:t>تماشى مع الإرشادات الناشئة عن عمليات اتفاقية التنوع البيولوجي والبروتوكول على المستويين العالمي والإقليمي</w:t>
            </w:r>
          </w:p>
          <w:p w14:paraId="63C94D1A" w14:textId="77777777" w:rsidR="00224866" w:rsidRPr="00407578" w:rsidRDefault="00224866" w:rsidP="00224866">
            <w:pPr>
              <w:keepNext/>
              <w:tabs>
                <w:tab w:val="left" w:pos="529"/>
              </w:tabs>
              <w:spacing w:before="40"/>
              <w:rPr>
                <w:rFonts w:ascii="Simplified Arabic" w:hAnsi="Simplified Arabic"/>
                <w:sz w:val="18"/>
                <w:szCs w:val="18"/>
              </w:rPr>
            </w:pPr>
          </w:p>
        </w:tc>
        <w:tc>
          <w:tcPr>
            <w:tcW w:w="2063" w:type="dxa"/>
            <w:tcBorders>
              <w:left w:val="single" w:sz="4" w:space="0" w:color="auto"/>
              <w:right w:val="nil"/>
            </w:tcBorders>
          </w:tcPr>
          <w:p w14:paraId="3C9FBD28" w14:textId="77777777" w:rsidR="00EB0B88" w:rsidRPr="00407578" w:rsidRDefault="00EB0B88" w:rsidP="00EB0B88">
            <w:pPr>
              <w:spacing w:before="40" w:after="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572871C9" w14:textId="77777777" w:rsidR="00EB0B88" w:rsidRPr="00407578" w:rsidRDefault="00EB0B88" w:rsidP="00EB0B88">
            <w:pPr>
              <w:spacing w:before="40" w:after="40"/>
              <w:rPr>
                <w:rFonts w:ascii="Simplified Arabic" w:hAnsi="Simplified Arabic"/>
                <w:sz w:val="18"/>
                <w:szCs w:val="18"/>
              </w:rPr>
            </w:pPr>
            <w:r w:rsidRPr="00407578">
              <w:rPr>
                <w:rFonts w:ascii="Simplified Arabic" w:hAnsi="Simplified Arabic"/>
                <w:sz w:val="18"/>
                <w:szCs w:val="18"/>
                <w:rtl/>
                <w:lang w:bidi="ar-EG"/>
              </w:rPr>
              <w:t>الهدف: يحدد فيما بعد</w:t>
            </w:r>
          </w:p>
        </w:tc>
      </w:tr>
      <w:tr w:rsidR="00EB0B88" w:rsidRPr="00407578" w14:paraId="0163BA8D" w14:textId="77777777" w:rsidTr="00EB0B88">
        <w:trPr>
          <w:trHeight w:val="745"/>
          <w:jc w:val="center"/>
        </w:trPr>
        <w:tc>
          <w:tcPr>
            <w:tcW w:w="2831" w:type="dxa"/>
            <w:tcBorders>
              <w:left w:val="nil"/>
              <w:bottom w:val="single" w:sz="4" w:space="0" w:color="auto"/>
              <w:right w:val="single" w:sz="4" w:space="0" w:color="auto"/>
            </w:tcBorders>
          </w:tcPr>
          <w:p w14:paraId="73D03A34" w14:textId="77777777" w:rsidR="00EB0B88" w:rsidRPr="00407578" w:rsidRDefault="00EB0B88" w:rsidP="005443ED">
            <w:pPr>
              <w:spacing w:before="40" w:after="40"/>
              <w:rPr>
                <w:rFonts w:ascii="Simplified Arabic" w:hAnsi="Simplified Arabic"/>
                <w:sz w:val="18"/>
                <w:szCs w:val="18"/>
              </w:rPr>
            </w:pPr>
          </w:p>
        </w:tc>
        <w:tc>
          <w:tcPr>
            <w:tcW w:w="3469" w:type="dxa"/>
            <w:gridSpan w:val="2"/>
            <w:tcBorders>
              <w:top w:val="nil"/>
              <w:left w:val="single" w:sz="4" w:space="0" w:color="auto"/>
              <w:bottom w:val="single" w:sz="4" w:space="0" w:color="auto"/>
              <w:right w:val="single" w:sz="4" w:space="0" w:color="auto"/>
            </w:tcBorders>
          </w:tcPr>
          <w:p w14:paraId="1655D048" w14:textId="77777777" w:rsidR="005443ED" w:rsidRPr="00407578" w:rsidRDefault="005443ED" w:rsidP="005443ED">
            <w:pPr>
              <w:keepNext/>
              <w:tabs>
                <w:tab w:val="left" w:pos="529"/>
              </w:tabs>
              <w:spacing w:before="40" w:after="40"/>
              <w:rPr>
                <w:rFonts w:ascii="Simplified Arabic" w:hAnsi="Simplified Arabic"/>
                <w:sz w:val="18"/>
                <w:szCs w:val="18"/>
              </w:rPr>
            </w:pPr>
            <w:r w:rsidRPr="00407578">
              <w:rPr>
                <w:rFonts w:ascii="Simplified Arabic" w:hAnsi="Simplified Arabic"/>
                <w:sz w:val="18"/>
                <w:szCs w:val="18"/>
                <w:rtl/>
              </w:rPr>
              <w:t>1-4  عضوية متزايدة في الاتفاقية وبروتوكوليها</w:t>
            </w:r>
          </w:p>
        </w:tc>
        <w:tc>
          <w:tcPr>
            <w:tcW w:w="2063" w:type="dxa"/>
            <w:tcBorders>
              <w:left w:val="single" w:sz="4" w:space="0" w:color="auto"/>
              <w:bottom w:val="single" w:sz="4" w:space="0" w:color="auto"/>
              <w:right w:val="nil"/>
            </w:tcBorders>
          </w:tcPr>
          <w:p w14:paraId="75242981" w14:textId="77777777" w:rsidR="005443ED" w:rsidRPr="00407578" w:rsidRDefault="005443ED" w:rsidP="005443ED">
            <w:pPr>
              <w:spacing w:before="40" w:after="40"/>
              <w:rPr>
                <w:rFonts w:ascii="Simplified Arabic" w:hAnsi="Simplified Arabic"/>
                <w:sz w:val="18"/>
                <w:szCs w:val="18"/>
                <w:rtl/>
                <w:lang w:bidi="ar-EG"/>
              </w:rPr>
            </w:pPr>
            <w:r w:rsidRPr="00407578">
              <w:rPr>
                <w:rFonts w:ascii="Simplified Arabic" w:hAnsi="Simplified Arabic"/>
                <w:sz w:val="18"/>
                <w:szCs w:val="18"/>
                <w:rtl/>
                <w:lang w:bidi="ar-EG"/>
              </w:rPr>
              <w:t>خط الأساس: الاتفاقية: 193؛ بروتوكول ناغويا: 138؛ بروتوكول قرطاجنة: 173؛</w:t>
            </w:r>
          </w:p>
          <w:p w14:paraId="0759216B" w14:textId="77777777" w:rsidR="00EB0B88" w:rsidRPr="00407578" w:rsidRDefault="005443ED" w:rsidP="00DD31C9">
            <w:pPr>
              <w:spacing w:before="40" w:after="40"/>
              <w:rPr>
                <w:rFonts w:ascii="Simplified Arabic" w:hAnsi="Simplified Arabic"/>
                <w:sz w:val="18"/>
                <w:szCs w:val="18"/>
                <w:lang w:bidi="ar-EG"/>
              </w:rPr>
            </w:pPr>
            <w:r w:rsidRPr="00407578">
              <w:rPr>
                <w:rFonts w:ascii="Simplified Arabic" w:hAnsi="Simplified Arabic"/>
                <w:sz w:val="18"/>
                <w:szCs w:val="18"/>
                <w:rtl/>
                <w:lang w:bidi="ar-EG"/>
              </w:rPr>
              <w:t>الهدف: 100 في المائة؛ بروتوكول ناغويا كوالا لمبور التكميلي: 51،</w:t>
            </w:r>
            <w:r w:rsidR="00DD31C9" w:rsidRPr="00407578">
              <w:rPr>
                <w:rFonts w:ascii="Simplified Arabic" w:hAnsi="Simplified Arabic"/>
                <w:sz w:val="18"/>
                <w:szCs w:val="18"/>
                <w:lang w:bidi="ar-EG"/>
              </w:rPr>
              <w:t xml:space="preserve"> </w:t>
            </w:r>
            <w:r w:rsidRPr="00407578">
              <w:rPr>
                <w:rFonts w:ascii="Simplified Arabic" w:hAnsi="Simplified Arabic"/>
                <w:sz w:val="18"/>
                <w:szCs w:val="18"/>
                <w:rtl/>
                <w:lang w:bidi="ar-EG"/>
              </w:rPr>
              <w:t>الهدف: زيادة بنسبة 10 في المائة</w:t>
            </w:r>
          </w:p>
        </w:tc>
      </w:tr>
      <w:tr w:rsidR="00EB0B88" w:rsidRPr="00407578" w14:paraId="2496AD45" w14:textId="77777777" w:rsidTr="00EB0B88">
        <w:trPr>
          <w:trHeight w:val="529"/>
          <w:jc w:val="center"/>
        </w:trPr>
        <w:tc>
          <w:tcPr>
            <w:tcW w:w="2831" w:type="dxa"/>
            <w:vMerge w:val="restart"/>
            <w:tcBorders>
              <w:top w:val="single" w:sz="4" w:space="0" w:color="auto"/>
              <w:left w:val="nil"/>
              <w:bottom w:val="nil"/>
              <w:right w:val="single" w:sz="4" w:space="0" w:color="auto"/>
            </w:tcBorders>
          </w:tcPr>
          <w:p w14:paraId="69F85AEF" w14:textId="77777777" w:rsidR="00EC13BC" w:rsidRPr="00407578" w:rsidRDefault="00EC13BC" w:rsidP="005443ED">
            <w:pPr>
              <w:spacing w:before="40" w:after="40"/>
              <w:rPr>
                <w:rFonts w:ascii="Simplified Arabic" w:hAnsi="Simplified Arabic"/>
                <w:sz w:val="18"/>
                <w:szCs w:val="18"/>
              </w:rPr>
            </w:pPr>
            <w:r w:rsidRPr="00407578">
              <w:rPr>
                <w:rFonts w:ascii="Simplified Arabic" w:hAnsi="Simplified Arabic"/>
                <w:sz w:val="18"/>
                <w:szCs w:val="18"/>
                <w:rtl/>
              </w:rPr>
              <w:t xml:space="preserve">(ب)  </w:t>
            </w:r>
            <w:r w:rsidRPr="00407578">
              <w:rPr>
                <w:rFonts w:ascii="Simplified Arabic" w:hAnsi="Simplified Arabic"/>
                <w:color w:val="000000"/>
                <w:sz w:val="18"/>
                <w:szCs w:val="18"/>
                <w:rtl/>
                <w:lang w:eastAsia="zh-CN"/>
              </w:rPr>
              <w:t>من خلال تطبيق الإطار العالمي للتنوع البيولوجي، يتم تعزيز التنفيذ الوطني للاتفاقية وبروتوكوليها من أجل تحسين حالة التنوع البيولوجي</w:t>
            </w:r>
          </w:p>
        </w:tc>
        <w:tc>
          <w:tcPr>
            <w:tcW w:w="3469" w:type="dxa"/>
            <w:gridSpan w:val="2"/>
            <w:tcBorders>
              <w:top w:val="single" w:sz="4" w:space="0" w:color="auto"/>
              <w:left w:val="single" w:sz="4" w:space="0" w:color="auto"/>
              <w:bottom w:val="nil"/>
              <w:right w:val="single" w:sz="4" w:space="0" w:color="auto"/>
            </w:tcBorders>
          </w:tcPr>
          <w:p w14:paraId="77C56700" w14:textId="77777777" w:rsidR="005443ED" w:rsidRPr="00407578" w:rsidRDefault="005443ED" w:rsidP="005443ED">
            <w:pPr>
              <w:keepNext/>
              <w:tabs>
                <w:tab w:val="left" w:pos="529"/>
              </w:tabs>
              <w:spacing w:before="40" w:after="40"/>
              <w:rPr>
                <w:rFonts w:ascii="Simplified Arabic" w:hAnsi="Simplified Arabic"/>
                <w:sz w:val="18"/>
                <w:szCs w:val="18"/>
                <w:rtl/>
                <w:lang w:bidi="ar-EG"/>
              </w:rPr>
            </w:pPr>
            <w:r w:rsidRPr="00407578">
              <w:rPr>
                <w:rFonts w:ascii="Simplified Arabic" w:hAnsi="Simplified Arabic"/>
                <w:sz w:val="18"/>
                <w:szCs w:val="18"/>
                <w:rtl/>
                <w:lang w:bidi="ar-EG"/>
              </w:rPr>
              <w:t>2-1  تمويل متزايد لتنفيذ الإطار العالمي للتنوع البيولوجي</w:t>
            </w:r>
          </w:p>
          <w:p w14:paraId="6B0D710B" w14:textId="77777777" w:rsidR="00EB0B88" w:rsidRPr="00407578" w:rsidRDefault="00EB0B88" w:rsidP="005443ED">
            <w:pPr>
              <w:keepNext/>
              <w:tabs>
                <w:tab w:val="left" w:pos="529"/>
              </w:tabs>
              <w:spacing w:before="40" w:after="40"/>
              <w:rPr>
                <w:rFonts w:ascii="Simplified Arabic" w:hAnsi="Simplified Arabic"/>
                <w:sz w:val="18"/>
                <w:szCs w:val="18"/>
                <w:rtl/>
                <w:lang w:bidi="ar-EG"/>
              </w:rPr>
            </w:pPr>
          </w:p>
        </w:tc>
        <w:tc>
          <w:tcPr>
            <w:tcW w:w="2063" w:type="dxa"/>
            <w:tcBorders>
              <w:top w:val="single" w:sz="4" w:space="0" w:color="auto"/>
              <w:left w:val="single" w:sz="4" w:space="0" w:color="auto"/>
              <w:bottom w:val="nil"/>
              <w:right w:val="nil"/>
            </w:tcBorders>
          </w:tcPr>
          <w:p w14:paraId="7DB6B18C" w14:textId="77777777" w:rsidR="00EB0B88" w:rsidRPr="00407578" w:rsidRDefault="00EB0B88" w:rsidP="00EB0B88">
            <w:pPr>
              <w:spacing w:before="40" w:after="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64C6401E" w14:textId="77777777" w:rsidR="00EB0B88" w:rsidRPr="00407578" w:rsidRDefault="00EB0B88" w:rsidP="00EB0B88">
            <w:pPr>
              <w:spacing w:before="40" w:after="40"/>
              <w:rPr>
                <w:rFonts w:ascii="Simplified Arabic" w:hAnsi="Simplified Arabic"/>
                <w:sz w:val="18"/>
                <w:szCs w:val="18"/>
              </w:rPr>
            </w:pPr>
            <w:r w:rsidRPr="00407578">
              <w:rPr>
                <w:rFonts w:ascii="Simplified Arabic" w:hAnsi="Simplified Arabic"/>
                <w:sz w:val="18"/>
                <w:szCs w:val="18"/>
                <w:rtl/>
                <w:lang w:bidi="ar-EG"/>
              </w:rPr>
              <w:t>الهدف: يحدد فيما بعد</w:t>
            </w:r>
          </w:p>
        </w:tc>
      </w:tr>
      <w:tr w:rsidR="00EB0B88" w:rsidRPr="00407578" w14:paraId="1FE18429" w14:textId="77777777" w:rsidTr="00EB0B88">
        <w:trPr>
          <w:trHeight w:val="529"/>
          <w:jc w:val="center"/>
        </w:trPr>
        <w:tc>
          <w:tcPr>
            <w:tcW w:w="2831" w:type="dxa"/>
            <w:vMerge/>
          </w:tcPr>
          <w:p w14:paraId="4381F8E6" w14:textId="77777777" w:rsidR="00EB0B88" w:rsidRPr="00407578" w:rsidRDefault="00EB0B88" w:rsidP="005443ED">
            <w:pPr>
              <w:rPr>
                <w:rFonts w:ascii="Simplified Arabic" w:hAnsi="Simplified Arabic"/>
                <w:sz w:val="18"/>
                <w:szCs w:val="18"/>
              </w:rPr>
            </w:pPr>
          </w:p>
        </w:tc>
        <w:tc>
          <w:tcPr>
            <w:tcW w:w="3469" w:type="dxa"/>
            <w:gridSpan w:val="2"/>
            <w:tcBorders>
              <w:top w:val="nil"/>
              <w:left w:val="nil"/>
              <w:bottom w:val="nil"/>
              <w:right w:val="single" w:sz="4" w:space="0" w:color="auto"/>
            </w:tcBorders>
          </w:tcPr>
          <w:p w14:paraId="6C36584F" w14:textId="77777777" w:rsidR="005443ED" w:rsidRPr="00407578" w:rsidRDefault="00224866" w:rsidP="00224866">
            <w:pPr>
              <w:keepNext/>
              <w:tabs>
                <w:tab w:val="left" w:pos="529"/>
              </w:tabs>
              <w:spacing w:before="40" w:after="40"/>
              <w:rPr>
                <w:rFonts w:ascii="Simplified Arabic" w:hAnsi="Simplified Arabic"/>
                <w:sz w:val="18"/>
                <w:szCs w:val="18"/>
                <w:rtl/>
                <w:lang w:bidi="ar-EG"/>
              </w:rPr>
            </w:pPr>
            <w:r>
              <w:rPr>
                <w:rFonts w:ascii="Simplified Arabic" w:hAnsi="Simplified Arabic"/>
                <w:sz w:val="18"/>
                <w:szCs w:val="18"/>
                <w:rtl/>
                <w:lang w:bidi="ar-EG"/>
              </w:rPr>
              <w:t xml:space="preserve">2-2  </w:t>
            </w:r>
            <w:r>
              <w:rPr>
                <w:rFonts w:ascii="Simplified Arabic" w:hAnsi="Simplified Arabic" w:hint="cs"/>
                <w:sz w:val="18"/>
                <w:szCs w:val="18"/>
                <w:rtl/>
                <w:lang w:bidi="ar-EG"/>
              </w:rPr>
              <w:t>إبلاغ</w:t>
            </w:r>
            <w:r w:rsidR="005443ED" w:rsidRPr="00407578">
              <w:rPr>
                <w:rFonts w:ascii="Simplified Arabic" w:hAnsi="Simplified Arabic"/>
                <w:sz w:val="18"/>
                <w:szCs w:val="18"/>
                <w:rtl/>
                <w:lang w:bidi="ar-EG"/>
              </w:rPr>
              <w:t xml:space="preserve"> الأطراف </w:t>
            </w:r>
            <w:r>
              <w:rPr>
                <w:rFonts w:ascii="Simplified Arabic" w:hAnsi="Simplified Arabic" w:hint="cs"/>
                <w:sz w:val="18"/>
                <w:szCs w:val="18"/>
                <w:rtl/>
                <w:lang w:bidi="ar-EG"/>
              </w:rPr>
              <w:t xml:space="preserve">عن إحراز </w:t>
            </w:r>
            <w:r w:rsidR="005443ED" w:rsidRPr="00407578">
              <w:rPr>
                <w:rFonts w:ascii="Simplified Arabic" w:hAnsi="Simplified Arabic"/>
                <w:sz w:val="18"/>
                <w:szCs w:val="18"/>
                <w:rtl/>
                <w:lang w:bidi="ar-EG"/>
              </w:rPr>
              <w:t>التقدم في تحقيق أهداف الإطار العالمي</w:t>
            </w:r>
            <w:r w:rsidR="009C0B9B" w:rsidRPr="00407578">
              <w:rPr>
                <w:rFonts w:ascii="Simplified Arabic" w:hAnsi="Simplified Arabic"/>
                <w:sz w:val="18"/>
                <w:szCs w:val="18"/>
                <w:rtl/>
                <w:lang w:bidi="ar-EG"/>
              </w:rPr>
              <w:t xml:space="preserve"> للتنوع البيولوجي</w:t>
            </w:r>
            <w:r w:rsidR="005443ED" w:rsidRPr="00407578">
              <w:rPr>
                <w:rFonts w:ascii="Simplified Arabic" w:hAnsi="Simplified Arabic"/>
                <w:sz w:val="18"/>
                <w:szCs w:val="18"/>
                <w:rtl/>
                <w:lang w:bidi="ar-EG"/>
              </w:rPr>
              <w:t xml:space="preserve"> بطريقة مراعية للجنسانية</w:t>
            </w:r>
          </w:p>
        </w:tc>
        <w:tc>
          <w:tcPr>
            <w:tcW w:w="2063" w:type="dxa"/>
            <w:tcBorders>
              <w:top w:val="nil"/>
              <w:left w:val="single" w:sz="4" w:space="0" w:color="auto"/>
              <w:right w:val="nil"/>
            </w:tcBorders>
          </w:tcPr>
          <w:p w14:paraId="7BE6B6D9" w14:textId="77777777" w:rsidR="00EB0B88" w:rsidRPr="00407578" w:rsidRDefault="00EB0B88" w:rsidP="00EB0B88">
            <w:pPr>
              <w:spacing w:before="40" w:after="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5D018F40" w14:textId="77777777" w:rsidR="00EB0B88" w:rsidRPr="00407578" w:rsidRDefault="00EB0B88" w:rsidP="00EB0B88">
            <w:pPr>
              <w:spacing w:before="40" w:after="40"/>
              <w:rPr>
                <w:rFonts w:ascii="Simplified Arabic" w:hAnsi="Simplified Arabic"/>
                <w:sz w:val="18"/>
                <w:szCs w:val="18"/>
              </w:rPr>
            </w:pPr>
            <w:r w:rsidRPr="00407578">
              <w:rPr>
                <w:rFonts w:ascii="Simplified Arabic" w:hAnsi="Simplified Arabic"/>
                <w:sz w:val="18"/>
                <w:szCs w:val="18"/>
                <w:rtl/>
                <w:lang w:bidi="ar-EG"/>
              </w:rPr>
              <w:t>الهدف: يحدد فيما بعد</w:t>
            </w:r>
          </w:p>
        </w:tc>
      </w:tr>
      <w:tr w:rsidR="00EB0B88" w:rsidRPr="00407578" w14:paraId="50205E41" w14:textId="77777777" w:rsidTr="00EB0B88">
        <w:trPr>
          <w:trHeight w:val="782"/>
          <w:jc w:val="center"/>
        </w:trPr>
        <w:tc>
          <w:tcPr>
            <w:tcW w:w="2831" w:type="dxa"/>
            <w:vMerge/>
          </w:tcPr>
          <w:p w14:paraId="2997E0AD" w14:textId="77777777" w:rsidR="00EB0B88" w:rsidRPr="00407578" w:rsidRDefault="00EB0B88" w:rsidP="005443ED">
            <w:pPr>
              <w:rPr>
                <w:rFonts w:ascii="Simplified Arabic" w:hAnsi="Simplified Arabic"/>
                <w:sz w:val="18"/>
                <w:szCs w:val="18"/>
              </w:rPr>
            </w:pPr>
          </w:p>
        </w:tc>
        <w:tc>
          <w:tcPr>
            <w:tcW w:w="3469" w:type="dxa"/>
            <w:gridSpan w:val="2"/>
            <w:tcBorders>
              <w:top w:val="nil"/>
              <w:left w:val="nil"/>
              <w:bottom w:val="nil"/>
              <w:right w:val="single" w:sz="4" w:space="0" w:color="auto"/>
            </w:tcBorders>
          </w:tcPr>
          <w:p w14:paraId="42932723" w14:textId="77777777" w:rsidR="005443ED" w:rsidRPr="00407578" w:rsidRDefault="005443ED" w:rsidP="005443ED">
            <w:pPr>
              <w:keepNext/>
              <w:tabs>
                <w:tab w:val="left" w:pos="529"/>
              </w:tabs>
              <w:spacing w:before="40" w:after="40"/>
              <w:rPr>
                <w:rFonts w:ascii="Simplified Arabic" w:hAnsi="Simplified Arabic"/>
                <w:sz w:val="18"/>
                <w:szCs w:val="18"/>
              </w:rPr>
            </w:pPr>
            <w:r w:rsidRPr="00407578">
              <w:rPr>
                <w:rFonts w:ascii="Simplified Arabic" w:hAnsi="Simplified Arabic"/>
                <w:sz w:val="18"/>
                <w:szCs w:val="18"/>
                <w:rtl/>
              </w:rPr>
              <w:t xml:space="preserve">2-3  </w:t>
            </w:r>
            <w:r w:rsidRPr="00407578">
              <w:rPr>
                <w:rFonts w:ascii="Simplified Arabic" w:hAnsi="Simplified Arabic"/>
                <w:sz w:val="18"/>
                <w:szCs w:val="18"/>
                <w:rtl/>
                <w:lang w:bidi="ar-EG"/>
              </w:rPr>
              <w:t>أظهرت الأطراف التقدم في تنمية القدرات على مختلف المستويات (البيئة التمكينية، المستويات التنظيمية والفردية)</w:t>
            </w:r>
          </w:p>
        </w:tc>
        <w:tc>
          <w:tcPr>
            <w:tcW w:w="2063" w:type="dxa"/>
            <w:tcBorders>
              <w:left w:val="single" w:sz="4" w:space="0" w:color="auto"/>
              <w:right w:val="nil"/>
            </w:tcBorders>
          </w:tcPr>
          <w:p w14:paraId="22513ED6" w14:textId="77777777" w:rsidR="00EB0B88" w:rsidRPr="00407578" w:rsidRDefault="00EB0B88" w:rsidP="00EB0B88">
            <w:pPr>
              <w:spacing w:before="40" w:after="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21E45868" w14:textId="77777777" w:rsidR="00EB0B88" w:rsidRPr="00407578" w:rsidRDefault="00EB0B88" w:rsidP="00EB0B88">
            <w:pPr>
              <w:spacing w:before="40" w:after="40"/>
              <w:rPr>
                <w:rFonts w:ascii="Simplified Arabic" w:hAnsi="Simplified Arabic"/>
                <w:sz w:val="18"/>
                <w:szCs w:val="18"/>
              </w:rPr>
            </w:pPr>
            <w:r w:rsidRPr="00407578">
              <w:rPr>
                <w:rFonts w:ascii="Simplified Arabic" w:hAnsi="Simplified Arabic"/>
                <w:sz w:val="18"/>
                <w:szCs w:val="18"/>
                <w:rtl/>
                <w:lang w:bidi="ar-EG"/>
              </w:rPr>
              <w:t>الهدف: يحدد فيما بعد</w:t>
            </w:r>
          </w:p>
        </w:tc>
      </w:tr>
      <w:tr w:rsidR="00EB0B88" w:rsidRPr="00407578" w14:paraId="4A97FC0C" w14:textId="77777777" w:rsidTr="00EB0B88">
        <w:trPr>
          <w:trHeight w:val="529"/>
          <w:jc w:val="center"/>
        </w:trPr>
        <w:tc>
          <w:tcPr>
            <w:tcW w:w="2831" w:type="dxa"/>
            <w:vMerge/>
          </w:tcPr>
          <w:p w14:paraId="04CCC09A" w14:textId="77777777" w:rsidR="00EB0B88" w:rsidRPr="00407578" w:rsidRDefault="00EB0B88" w:rsidP="005443ED">
            <w:pPr>
              <w:rPr>
                <w:rFonts w:ascii="Simplified Arabic" w:hAnsi="Simplified Arabic"/>
                <w:sz w:val="18"/>
                <w:szCs w:val="18"/>
              </w:rPr>
            </w:pPr>
          </w:p>
        </w:tc>
        <w:tc>
          <w:tcPr>
            <w:tcW w:w="3469" w:type="dxa"/>
            <w:gridSpan w:val="2"/>
            <w:tcBorders>
              <w:top w:val="nil"/>
              <w:left w:val="nil"/>
              <w:bottom w:val="single" w:sz="4" w:space="0" w:color="auto"/>
              <w:right w:val="single" w:sz="4" w:space="0" w:color="auto"/>
            </w:tcBorders>
          </w:tcPr>
          <w:p w14:paraId="3E059762" w14:textId="77777777" w:rsidR="005443ED" w:rsidRPr="00407578" w:rsidRDefault="005443ED" w:rsidP="005443ED">
            <w:pPr>
              <w:keepNext/>
              <w:tabs>
                <w:tab w:val="left" w:pos="529"/>
              </w:tabs>
              <w:spacing w:before="40" w:after="40"/>
              <w:rPr>
                <w:rFonts w:ascii="Simplified Arabic" w:hAnsi="Simplified Arabic"/>
                <w:sz w:val="18"/>
                <w:szCs w:val="18"/>
                <w:lang w:bidi="ar-EG"/>
              </w:rPr>
            </w:pPr>
            <w:r w:rsidRPr="00407578">
              <w:rPr>
                <w:rFonts w:ascii="Simplified Arabic" w:hAnsi="Simplified Arabic"/>
                <w:sz w:val="18"/>
                <w:szCs w:val="18"/>
                <w:rtl/>
              </w:rPr>
              <w:t>2-4  عدد الشراكات العالمية والإقليمية التي تدعم تنفيذ</w:t>
            </w:r>
            <w:r w:rsidR="009C0B9B" w:rsidRPr="00407578">
              <w:rPr>
                <w:rFonts w:ascii="Simplified Arabic" w:hAnsi="Simplified Arabic"/>
                <w:sz w:val="18"/>
                <w:szCs w:val="18"/>
                <w:rtl/>
                <w:lang w:bidi="ar-EG"/>
              </w:rPr>
              <w:t xml:space="preserve"> الإطار العالمي للتنوع البيولوجي (الاتفاقية والبروتوكولين) على المستوى الوطني</w:t>
            </w:r>
          </w:p>
        </w:tc>
        <w:tc>
          <w:tcPr>
            <w:tcW w:w="2063" w:type="dxa"/>
            <w:tcBorders>
              <w:left w:val="single" w:sz="4" w:space="0" w:color="auto"/>
              <w:bottom w:val="single" w:sz="4" w:space="0" w:color="auto"/>
              <w:right w:val="nil"/>
            </w:tcBorders>
          </w:tcPr>
          <w:p w14:paraId="778D505B" w14:textId="77777777" w:rsidR="00EB0B88" w:rsidRPr="00407578" w:rsidRDefault="00EB0B88" w:rsidP="00EB0B88">
            <w:pPr>
              <w:spacing w:before="40" w:after="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0350B763" w14:textId="77777777" w:rsidR="00EB0B88" w:rsidRPr="00407578" w:rsidRDefault="00EB0B88" w:rsidP="00EB0B88">
            <w:pPr>
              <w:spacing w:before="40" w:after="40"/>
              <w:rPr>
                <w:rFonts w:ascii="Simplified Arabic" w:hAnsi="Simplified Arabic"/>
                <w:b/>
                <w:bCs/>
                <w:sz w:val="18"/>
                <w:szCs w:val="18"/>
              </w:rPr>
            </w:pPr>
            <w:r w:rsidRPr="00407578">
              <w:rPr>
                <w:rFonts w:ascii="Simplified Arabic" w:hAnsi="Simplified Arabic"/>
                <w:sz w:val="18"/>
                <w:szCs w:val="18"/>
                <w:rtl/>
                <w:lang w:bidi="ar-EG"/>
              </w:rPr>
              <w:t>الهدف: يحدد فيما بعد</w:t>
            </w:r>
          </w:p>
        </w:tc>
      </w:tr>
      <w:tr w:rsidR="00EB0B88" w:rsidRPr="00407578" w14:paraId="0CEFF659" w14:textId="77777777" w:rsidTr="00EB0B88">
        <w:trPr>
          <w:trHeight w:val="655"/>
          <w:jc w:val="center"/>
        </w:trPr>
        <w:tc>
          <w:tcPr>
            <w:tcW w:w="2849" w:type="dxa"/>
            <w:gridSpan w:val="2"/>
            <w:vMerge w:val="restart"/>
            <w:tcBorders>
              <w:top w:val="single" w:sz="4" w:space="0" w:color="auto"/>
              <w:left w:val="nil"/>
              <w:bottom w:val="nil"/>
              <w:right w:val="single" w:sz="4" w:space="0" w:color="auto"/>
            </w:tcBorders>
          </w:tcPr>
          <w:p w14:paraId="43AD4336" w14:textId="77777777" w:rsidR="000D59B8" w:rsidRPr="00407578" w:rsidRDefault="00EC13BC" w:rsidP="00224866">
            <w:pPr>
              <w:spacing w:before="40" w:after="40"/>
              <w:rPr>
                <w:rFonts w:ascii="Simplified Arabic" w:hAnsi="Simplified Arabic"/>
                <w:sz w:val="18"/>
                <w:szCs w:val="18"/>
              </w:rPr>
            </w:pPr>
            <w:r w:rsidRPr="00407578">
              <w:rPr>
                <w:rFonts w:ascii="Simplified Arabic" w:hAnsi="Simplified Arabic"/>
                <w:sz w:val="18"/>
                <w:szCs w:val="18"/>
                <w:rtl/>
              </w:rPr>
              <w:t xml:space="preserve">(ج)  </w:t>
            </w:r>
            <w:r w:rsidRPr="00407578">
              <w:rPr>
                <w:rFonts w:ascii="Simplified Arabic" w:hAnsi="Simplified Arabic"/>
                <w:color w:val="000000"/>
                <w:sz w:val="18"/>
                <w:szCs w:val="18"/>
                <w:rtl/>
                <w:lang w:eastAsia="zh-CN"/>
              </w:rPr>
              <w:t xml:space="preserve">تعزيز التوعية والعمل </w:t>
            </w:r>
            <w:r w:rsidR="00224866">
              <w:rPr>
                <w:rFonts w:ascii="Simplified Arabic" w:hAnsi="Simplified Arabic" w:hint="cs"/>
                <w:color w:val="000000"/>
                <w:sz w:val="18"/>
                <w:szCs w:val="18"/>
                <w:rtl/>
                <w:lang w:eastAsia="zh-CN"/>
              </w:rPr>
              <w:t xml:space="preserve">على </w:t>
            </w:r>
            <w:r w:rsidRPr="00407578">
              <w:rPr>
                <w:rFonts w:ascii="Simplified Arabic" w:hAnsi="Simplified Arabic"/>
                <w:color w:val="000000"/>
                <w:sz w:val="18"/>
                <w:szCs w:val="18"/>
                <w:rtl/>
                <w:lang w:eastAsia="zh-CN"/>
              </w:rPr>
              <w:t xml:space="preserve">حفظ </w:t>
            </w:r>
            <w:r w:rsidR="000D59B8" w:rsidRPr="00407578">
              <w:rPr>
                <w:rFonts w:ascii="Simplified Arabic" w:hAnsi="Simplified Arabic"/>
                <w:color w:val="000000"/>
                <w:sz w:val="18"/>
                <w:szCs w:val="18"/>
                <w:rtl/>
                <w:lang w:eastAsia="zh-CN"/>
              </w:rPr>
              <w:t>التنوع البيولوجي واستخدامه المستدام وتقاسم</w:t>
            </w:r>
            <w:r w:rsidRPr="00407578">
              <w:rPr>
                <w:rFonts w:ascii="Simplified Arabic" w:hAnsi="Simplified Arabic"/>
                <w:color w:val="000000"/>
                <w:sz w:val="18"/>
                <w:szCs w:val="18"/>
                <w:rtl/>
                <w:lang w:eastAsia="zh-CN"/>
              </w:rPr>
              <w:t xml:space="preserve"> </w:t>
            </w:r>
            <w:r w:rsidR="000D59B8" w:rsidRPr="00407578">
              <w:rPr>
                <w:rFonts w:ascii="Simplified Arabic" w:hAnsi="Simplified Arabic"/>
                <w:color w:val="000000"/>
                <w:sz w:val="18"/>
                <w:szCs w:val="18"/>
                <w:rtl/>
                <w:lang w:eastAsia="zh-CN"/>
              </w:rPr>
              <w:t xml:space="preserve">المنافع الناشئة عن التنوع البيولوجي </w:t>
            </w:r>
            <w:r w:rsidRPr="00407578">
              <w:rPr>
                <w:rFonts w:ascii="Simplified Arabic" w:hAnsi="Simplified Arabic"/>
                <w:color w:val="000000"/>
                <w:sz w:val="18"/>
                <w:szCs w:val="18"/>
                <w:rtl/>
                <w:lang w:eastAsia="zh-CN"/>
              </w:rPr>
              <w:t>على جميع المستويات وعبر قطاعات المجتمع</w:t>
            </w:r>
          </w:p>
        </w:tc>
        <w:tc>
          <w:tcPr>
            <w:tcW w:w="3451" w:type="dxa"/>
            <w:tcBorders>
              <w:top w:val="single" w:sz="4" w:space="0" w:color="auto"/>
              <w:left w:val="single" w:sz="4" w:space="0" w:color="auto"/>
              <w:bottom w:val="nil"/>
              <w:right w:val="single" w:sz="4" w:space="0" w:color="auto"/>
            </w:tcBorders>
          </w:tcPr>
          <w:p w14:paraId="68F839D8" w14:textId="77777777" w:rsidR="009C0B9B" w:rsidRPr="00407578" w:rsidRDefault="002A1BB7" w:rsidP="00224866">
            <w:pPr>
              <w:keepNext/>
              <w:tabs>
                <w:tab w:val="left" w:pos="529"/>
              </w:tabs>
              <w:spacing w:before="40" w:after="40"/>
              <w:rPr>
                <w:rFonts w:ascii="Simplified Arabic" w:hAnsi="Simplified Arabic"/>
                <w:sz w:val="18"/>
                <w:szCs w:val="18"/>
                <w:rtl/>
                <w:lang w:bidi="ar-EG"/>
              </w:rPr>
            </w:pPr>
            <w:r w:rsidRPr="00407578">
              <w:rPr>
                <w:rFonts w:ascii="Simplified Arabic" w:hAnsi="Simplified Arabic"/>
                <w:sz w:val="18"/>
                <w:szCs w:val="18"/>
                <w:rtl/>
                <w:lang w:bidi="ar-EG"/>
              </w:rPr>
              <w:t xml:space="preserve">3-1  </w:t>
            </w:r>
            <w:r w:rsidR="00DD31C9" w:rsidRPr="00407578">
              <w:rPr>
                <w:rFonts w:ascii="Simplified Arabic" w:hAnsi="Simplified Arabic"/>
                <w:sz w:val="18"/>
                <w:szCs w:val="18"/>
                <w:rtl/>
                <w:lang w:bidi="ar-EG"/>
              </w:rPr>
              <w:t>عدد الم</w:t>
            </w:r>
            <w:r w:rsidR="00224866">
              <w:rPr>
                <w:rFonts w:ascii="Simplified Arabic" w:hAnsi="Simplified Arabic" w:hint="cs"/>
                <w:sz w:val="18"/>
                <w:szCs w:val="18"/>
                <w:rtl/>
                <w:lang w:bidi="ar-EG"/>
              </w:rPr>
              <w:t>حافل</w:t>
            </w:r>
            <w:r w:rsidR="00DD31C9" w:rsidRPr="00407578">
              <w:rPr>
                <w:rFonts w:ascii="Simplified Arabic" w:hAnsi="Simplified Arabic"/>
                <w:sz w:val="18"/>
                <w:szCs w:val="18"/>
                <w:rtl/>
                <w:lang w:bidi="ar-EG"/>
              </w:rPr>
              <w:t xml:space="preserve"> رفيعة المستوى العالمية والإقليمية التي تعالج التنوع البيولوجي</w:t>
            </w:r>
          </w:p>
        </w:tc>
        <w:tc>
          <w:tcPr>
            <w:tcW w:w="2063" w:type="dxa"/>
            <w:tcBorders>
              <w:top w:val="single" w:sz="4" w:space="0" w:color="auto"/>
              <w:left w:val="single" w:sz="4" w:space="0" w:color="auto"/>
              <w:bottom w:val="nil"/>
              <w:right w:val="nil"/>
            </w:tcBorders>
          </w:tcPr>
          <w:p w14:paraId="15CFFB66" w14:textId="77777777" w:rsidR="00EB0B88" w:rsidRPr="00407578" w:rsidRDefault="00EB0B88" w:rsidP="00407578">
            <w:pPr>
              <w:spacing w:before="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66EC290E" w14:textId="77777777" w:rsidR="00EB0B88" w:rsidRPr="00407578" w:rsidRDefault="00EB0B88" w:rsidP="00407578">
            <w:pPr>
              <w:rPr>
                <w:rFonts w:ascii="Simplified Arabic" w:hAnsi="Simplified Arabic"/>
                <w:b/>
                <w:bCs/>
                <w:sz w:val="18"/>
                <w:szCs w:val="18"/>
              </w:rPr>
            </w:pPr>
            <w:r w:rsidRPr="00407578">
              <w:rPr>
                <w:rFonts w:ascii="Simplified Arabic" w:hAnsi="Simplified Arabic"/>
                <w:sz w:val="18"/>
                <w:szCs w:val="18"/>
                <w:rtl/>
                <w:lang w:bidi="ar-EG"/>
              </w:rPr>
              <w:t>الهدف: يحدد فيما بعد</w:t>
            </w:r>
          </w:p>
        </w:tc>
      </w:tr>
      <w:tr w:rsidR="00EB0B88" w:rsidRPr="00407578" w14:paraId="2A836D52" w14:textId="77777777" w:rsidTr="00EB0B88">
        <w:trPr>
          <w:trHeight w:val="654"/>
          <w:jc w:val="center"/>
        </w:trPr>
        <w:tc>
          <w:tcPr>
            <w:tcW w:w="2849" w:type="dxa"/>
            <w:gridSpan w:val="2"/>
            <w:vMerge/>
          </w:tcPr>
          <w:p w14:paraId="6CCA7C43" w14:textId="77777777" w:rsidR="00EB0B88" w:rsidRPr="00407578" w:rsidRDefault="00EB0B88" w:rsidP="005443ED">
            <w:pPr>
              <w:rPr>
                <w:rFonts w:ascii="Simplified Arabic" w:hAnsi="Simplified Arabic"/>
                <w:sz w:val="18"/>
                <w:szCs w:val="18"/>
              </w:rPr>
            </w:pPr>
          </w:p>
        </w:tc>
        <w:tc>
          <w:tcPr>
            <w:tcW w:w="3451" w:type="dxa"/>
            <w:tcBorders>
              <w:top w:val="nil"/>
              <w:left w:val="single" w:sz="4" w:space="0" w:color="auto"/>
              <w:bottom w:val="nil"/>
              <w:right w:val="single" w:sz="4" w:space="0" w:color="auto"/>
            </w:tcBorders>
          </w:tcPr>
          <w:p w14:paraId="2F0DFE91" w14:textId="77777777" w:rsidR="009C0B9B" w:rsidRPr="00407578" w:rsidRDefault="002A1BB7" w:rsidP="000D59B8">
            <w:pPr>
              <w:keepNext/>
              <w:tabs>
                <w:tab w:val="left" w:pos="529"/>
              </w:tabs>
              <w:spacing w:before="40" w:after="40"/>
              <w:rPr>
                <w:rFonts w:ascii="Simplified Arabic" w:hAnsi="Simplified Arabic"/>
                <w:sz w:val="18"/>
                <w:szCs w:val="18"/>
              </w:rPr>
            </w:pPr>
            <w:r w:rsidRPr="00407578">
              <w:rPr>
                <w:rFonts w:ascii="Simplified Arabic" w:hAnsi="Simplified Arabic"/>
                <w:sz w:val="18"/>
                <w:szCs w:val="18"/>
                <w:rtl/>
              </w:rPr>
              <w:t xml:space="preserve">3-2  </w:t>
            </w:r>
            <w:r w:rsidR="00DD31C9" w:rsidRPr="00407578">
              <w:rPr>
                <w:rFonts w:ascii="Simplified Arabic" w:hAnsi="Simplified Arabic"/>
                <w:sz w:val="18"/>
                <w:szCs w:val="18"/>
                <w:rtl/>
              </w:rPr>
              <w:t xml:space="preserve">عدد المرات التي يذكر </w:t>
            </w:r>
            <w:r w:rsidR="000D59B8" w:rsidRPr="00407578">
              <w:rPr>
                <w:rFonts w:ascii="Simplified Arabic" w:hAnsi="Simplified Arabic"/>
                <w:sz w:val="18"/>
                <w:szCs w:val="18"/>
                <w:rtl/>
              </w:rPr>
              <w:t xml:space="preserve">فيها </w:t>
            </w:r>
            <w:r w:rsidR="00DD31C9" w:rsidRPr="00407578">
              <w:rPr>
                <w:rFonts w:ascii="Simplified Arabic" w:hAnsi="Simplified Arabic"/>
                <w:sz w:val="18"/>
                <w:szCs w:val="18"/>
                <w:rtl/>
              </w:rPr>
              <w:t>التنوع البيولوجي في القرارات الناتجة عن الحورات السياساتية الدولية</w:t>
            </w:r>
          </w:p>
        </w:tc>
        <w:tc>
          <w:tcPr>
            <w:tcW w:w="2063" w:type="dxa"/>
            <w:tcBorders>
              <w:top w:val="nil"/>
              <w:left w:val="single" w:sz="4" w:space="0" w:color="auto"/>
              <w:right w:val="nil"/>
            </w:tcBorders>
          </w:tcPr>
          <w:p w14:paraId="46EBCDA1" w14:textId="77777777" w:rsidR="00EB0B88" w:rsidRPr="00407578" w:rsidRDefault="00EB0B88" w:rsidP="00EB0B88">
            <w:pPr>
              <w:spacing w:before="40" w:after="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5F3C61DE" w14:textId="77777777" w:rsidR="00EB0B88" w:rsidRPr="00407578" w:rsidRDefault="00EB0B88" w:rsidP="00407578">
            <w:pPr>
              <w:rPr>
                <w:rFonts w:ascii="Simplified Arabic" w:hAnsi="Simplified Arabic"/>
                <w:sz w:val="18"/>
                <w:szCs w:val="18"/>
              </w:rPr>
            </w:pPr>
            <w:r w:rsidRPr="00407578">
              <w:rPr>
                <w:rFonts w:ascii="Simplified Arabic" w:hAnsi="Simplified Arabic"/>
                <w:sz w:val="18"/>
                <w:szCs w:val="18"/>
                <w:rtl/>
                <w:lang w:bidi="ar-EG"/>
              </w:rPr>
              <w:t>الهدف: يحدد فيما بعد</w:t>
            </w:r>
          </w:p>
        </w:tc>
      </w:tr>
      <w:tr w:rsidR="00EB0B88" w:rsidRPr="00407578" w14:paraId="6B2FA775" w14:textId="77777777" w:rsidTr="00EB0B88">
        <w:trPr>
          <w:trHeight w:val="654"/>
          <w:jc w:val="center"/>
        </w:trPr>
        <w:tc>
          <w:tcPr>
            <w:tcW w:w="2849" w:type="dxa"/>
            <w:gridSpan w:val="2"/>
            <w:vMerge/>
          </w:tcPr>
          <w:p w14:paraId="0F05BD4E" w14:textId="77777777" w:rsidR="00EB0B88" w:rsidRPr="00407578" w:rsidRDefault="00EB0B88" w:rsidP="005443ED">
            <w:pPr>
              <w:rPr>
                <w:rFonts w:ascii="Simplified Arabic" w:hAnsi="Simplified Arabic"/>
                <w:sz w:val="18"/>
                <w:szCs w:val="18"/>
              </w:rPr>
            </w:pPr>
          </w:p>
        </w:tc>
        <w:tc>
          <w:tcPr>
            <w:tcW w:w="3451" w:type="dxa"/>
            <w:tcBorders>
              <w:top w:val="nil"/>
              <w:left w:val="single" w:sz="4" w:space="0" w:color="auto"/>
              <w:bottom w:val="nil"/>
              <w:right w:val="single" w:sz="4" w:space="0" w:color="auto"/>
            </w:tcBorders>
          </w:tcPr>
          <w:p w14:paraId="6A3C1CFE" w14:textId="77777777" w:rsidR="009C0B9B" w:rsidRPr="00407578" w:rsidRDefault="002A1BB7" w:rsidP="00826BE7">
            <w:pPr>
              <w:keepNext/>
              <w:tabs>
                <w:tab w:val="left" w:pos="529"/>
              </w:tabs>
              <w:spacing w:before="40" w:after="40"/>
              <w:rPr>
                <w:rFonts w:ascii="Simplified Arabic" w:hAnsi="Simplified Arabic"/>
                <w:sz w:val="18"/>
                <w:szCs w:val="18"/>
                <w:rtl/>
                <w:lang w:bidi="ar-EG"/>
              </w:rPr>
            </w:pPr>
            <w:r w:rsidRPr="00407578">
              <w:rPr>
                <w:rFonts w:ascii="Simplified Arabic" w:hAnsi="Simplified Arabic"/>
                <w:sz w:val="18"/>
                <w:szCs w:val="18"/>
                <w:rtl/>
              </w:rPr>
              <w:t xml:space="preserve">3-3  </w:t>
            </w:r>
            <w:r w:rsidR="00DD31C9" w:rsidRPr="00407578">
              <w:rPr>
                <w:rFonts w:ascii="Simplified Arabic" w:hAnsi="Simplified Arabic"/>
                <w:sz w:val="18"/>
                <w:szCs w:val="18"/>
                <w:rtl/>
              </w:rPr>
              <w:t xml:space="preserve">مستوى ظهور التنوع البيولوجي في وسائل التواصل </w:t>
            </w:r>
            <w:r w:rsidR="000D59B8" w:rsidRPr="00407578">
              <w:rPr>
                <w:rFonts w:ascii="Simplified Arabic" w:hAnsi="Simplified Arabic"/>
                <w:sz w:val="18"/>
                <w:szCs w:val="18"/>
                <w:rtl/>
                <w:lang w:bidi="ar-EG"/>
              </w:rPr>
              <w:t>التقليدية</w:t>
            </w:r>
            <w:r w:rsidR="00826BE7">
              <w:rPr>
                <w:rFonts w:ascii="Simplified Arabic" w:hAnsi="Simplified Arabic" w:hint="cs"/>
                <w:sz w:val="18"/>
                <w:szCs w:val="18"/>
                <w:rtl/>
                <w:lang w:bidi="ar-EG"/>
              </w:rPr>
              <w:t xml:space="preserve"> والاجتماعي</w:t>
            </w:r>
            <w:r w:rsidR="00DD31C9" w:rsidRPr="00407578">
              <w:rPr>
                <w:rFonts w:ascii="Simplified Arabic" w:hAnsi="Simplified Arabic"/>
                <w:sz w:val="18"/>
                <w:szCs w:val="18"/>
                <w:rtl/>
              </w:rPr>
              <w:t>. عدد ال</w:t>
            </w:r>
            <w:r w:rsidR="00407578" w:rsidRPr="00407578">
              <w:rPr>
                <w:rFonts w:ascii="Simplified Arabic" w:hAnsi="Simplified Arabic"/>
                <w:sz w:val="18"/>
                <w:szCs w:val="18"/>
                <w:rtl/>
              </w:rPr>
              <w:t>قطع</w:t>
            </w:r>
            <w:r w:rsidR="00DD31C9" w:rsidRPr="00407578">
              <w:rPr>
                <w:rFonts w:ascii="Simplified Arabic" w:hAnsi="Simplified Arabic"/>
                <w:sz w:val="18"/>
                <w:szCs w:val="18"/>
                <w:rtl/>
              </w:rPr>
              <w:t xml:space="preserve"> المطبوعة </w:t>
            </w:r>
            <w:r w:rsidR="00407578" w:rsidRPr="00407578">
              <w:rPr>
                <w:rFonts w:ascii="Simplified Arabic" w:hAnsi="Simplified Arabic"/>
                <w:sz w:val="18"/>
                <w:szCs w:val="18"/>
                <w:rtl/>
              </w:rPr>
              <w:t>والالكترونية</w:t>
            </w:r>
            <w:r w:rsidR="00DD31C9" w:rsidRPr="00407578">
              <w:rPr>
                <w:rFonts w:ascii="Simplified Arabic" w:hAnsi="Simplified Arabic"/>
                <w:sz w:val="18"/>
                <w:szCs w:val="18"/>
                <w:rtl/>
              </w:rPr>
              <w:t xml:space="preserve"> والمذاعة، ووسائل التواصل المحتملة؛ معدل التواصل على وسائل التواصل الاجتماعي والاشتراك فيها وعدد </w:t>
            </w:r>
            <w:r w:rsidR="000D59B8" w:rsidRPr="00407578">
              <w:rPr>
                <w:rFonts w:ascii="Simplified Arabic" w:hAnsi="Simplified Arabic"/>
                <w:sz w:val="18"/>
                <w:szCs w:val="18"/>
                <w:rtl/>
                <w:lang w:bidi="ar-EG"/>
              </w:rPr>
              <w:t>ال</w:t>
            </w:r>
            <w:r w:rsidR="00407578" w:rsidRPr="00407578">
              <w:rPr>
                <w:rFonts w:ascii="Simplified Arabic" w:hAnsi="Simplified Arabic"/>
                <w:sz w:val="18"/>
                <w:szCs w:val="18"/>
                <w:rtl/>
                <w:lang w:bidi="ar-EG"/>
              </w:rPr>
              <w:t>متابعين</w:t>
            </w:r>
          </w:p>
        </w:tc>
        <w:tc>
          <w:tcPr>
            <w:tcW w:w="2063" w:type="dxa"/>
            <w:tcBorders>
              <w:left w:val="single" w:sz="4" w:space="0" w:color="auto"/>
              <w:right w:val="nil"/>
            </w:tcBorders>
          </w:tcPr>
          <w:p w14:paraId="1F313D4D" w14:textId="77777777" w:rsidR="00407578" w:rsidRPr="00407578" w:rsidRDefault="00407578" w:rsidP="00224866">
            <w:pPr>
              <w:spacing w:before="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3F098492" w14:textId="77777777" w:rsidR="00407578" w:rsidRPr="00407578" w:rsidRDefault="00407578" w:rsidP="00224866">
            <w:pPr>
              <w:spacing w:after="40"/>
              <w:rPr>
                <w:rFonts w:ascii="Simplified Arabic" w:hAnsi="Simplified Arabic"/>
                <w:sz w:val="18"/>
                <w:szCs w:val="18"/>
                <w:rtl/>
                <w:lang w:bidi="ar-EG"/>
              </w:rPr>
            </w:pPr>
            <w:r w:rsidRPr="00407578">
              <w:rPr>
                <w:rFonts w:ascii="Simplified Arabic" w:hAnsi="Simplified Arabic"/>
                <w:sz w:val="18"/>
                <w:szCs w:val="18"/>
                <w:rtl/>
                <w:lang w:bidi="ar-EG"/>
              </w:rPr>
              <w:t>الهدف: زيادة بنسبة 15 في المائة في القطع المطبوعة والإلكترونية والمذاعة؛ زيادة بنسبة 25 في المائة في الاشتراك والمتابعين</w:t>
            </w:r>
          </w:p>
        </w:tc>
      </w:tr>
      <w:tr w:rsidR="00EB0B88" w:rsidRPr="00407578" w14:paraId="1EA24784" w14:textId="77777777" w:rsidTr="00EB0B88">
        <w:trPr>
          <w:trHeight w:val="654"/>
          <w:jc w:val="center"/>
        </w:trPr>
        <w:tc>
          <w:tcPr>
            <w:tcW w:w="2849" w:type="dxa"/>
            <w:gridSpan w:val="2"/>
            <w:vMerge/>
          </w:tcPr>
          <w:p w14:paraId="1E382C37" w14:textId="77777777" w:rsidR="00EB0B88" w:rsidRPr="00407578" w:rsidRDefault="00EB0B88" w:rsidP="005443ED">
            <w:pPr>
              <w:rPr>
                <w:rFonts w:ascii="Simplified Arabic" w:hAnsi="Simplified Arabic"/>
                <w:sz w:val="18"/>
                <w:szCs w:val="18"/>
              </w:rPr>
            </w:pPr>
          </w:p>
        </w:tc>
        <w:tc>
          <w:tcPr>
            <w:tcW w:w="3451" w:type="dxa"/>
            <w:tcBorders>
              <w:top w:val="nil"/>
              <w:left w:val="single" w:sz="4" w:space="0" w:color="auto"/>
              <w:bottom w:val="single" w:sz="4" w:space="0" w:color="auto"/>
              <w:right w:val="single" w:sz="4" w:space="0" w:color="auto"/>
            </w:tcBorders>
          </w:tcPr>
          <w:p w14:paraId="6C05056E" w14:textId="77777777" w:rsidR="009C0B9B" w:rsidRPr="00407578" w:rsidRDefault="002A1BB7" w:rsidP="005443ED">
            <w:pPr>
              <w:keepNext/>
              <w:tabs>
                <w:tab w:val="left" w:pos="529"/>
              </w:tabs>
              <w:spacing w:before="40" w:after="40"/>
              <w:rPr>
                <w:rFonts w:ascii="Simplified Arabic" w:hAnsi="Simplified Arabic"/>
                <w:sz w:val="18"/>
                <w:szCs w:val="18"/>
              </w:rPr>
            </w:pPr>
            <w:r w:rsidRPr="00407578">
              <w:rPr>
                <w:rFonts w:ascii="Simplified Arabic" w:hAnsi="Simplified Arabic"/>
                <w:sz w:val="18"/>
                <w:szCs w:val="18"/>
                <w:rtl/>
              </w:rPr>
              <w:t xml:space="preserve">3-4  </w:t>
            </w:r>
            <w:r w:rsidR="00DD31C9" w:rsidRPr="00407578">
              <w:rPr>
                <w:rFonts w:ascii="Simplified Arabic" w:hAnsi="Simplified Arabic"/>
                <w:sz w:val="18"/>
                <w:szCs w:val="18"/>
                <w:rtl/>
              </w:rPr>
              <w:t>عدد المقررات والقرارات المتعددة الأطراف بشأن تغير المناخ وأهداف التنمية المستدامة التي تدمج التنوع البيولوجي</w:t>
            </w:r>
          </w:p>
        </w:tc>
        <w:tc>
          <w:tcPr>
            <w:tcW w:w="2063" w:type="dxa"/>
            <w:tcBorders>
              <w:left w:val="single" w:sz="4" w:space="0" w:color="auto"/>
              <w:bottom w:val="single" w:sz="4" w:space="0" w:color="auto"/>
              <w:right w:val="nil"/>
            </w:tcBorders>
          </w:tcPr>
          <w:p w14:paraId="17AE49CB" w14:textId="77777777" w:rsidR="00EB0B88" w:rsidRPr="00407578" w:rsidRDefault="00EB0B88" w:rsidP="00EB0B88">
            <w:pPr>
              <w:spacing w:before="40" w:after="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1451BBE7" w14:textId="77777777" w:rsidR="00EB0B88" w:rsidRPr="00407578" w:rsidRDefault="00EB0B88" w:rsidP="00EB0B88">
            <w:pPr>
              <w:spacing w:before="40" w:after="40"/>
              <w:rPr>
                <w:rFonts w:ascii="Simplified Arabic" w:hAnsi="Simplified Arabic"/>
                <w:b/>
                <w:bCs/>
                <w:sz w:val="18"/>
                <w:szCs w:val="18"/>
              </w:rPr>
            </w:pPr>
            <w:r w:rsidRPr="00407578">
              <w:rPr>
                <w:rFonts w:ascii="Simplified Arabic" w:hAnsi="Simplified Arabic"/>
                <w:sz w:val="18"/>
                <w:szCs w:val="18"/>
                <w:rtl/>
                <w:lang w:bidi="ar-EG"/>
              </w:rPr>
              <w:t>الهدف: يحدد فيما بعد</w:t>
            </w:r>
          </w:p>
        </w:tc>
      </w:tr>
      <w:tr w:rsidR="00EB0B88" w:rsidRPr="00407578" w14:paraId="0189128A" w14:textId="77777777" w:rsidTr="00EB0B88">
        <w:trPr>
          <w:trHeight w:val="2087"/>
          <w:jc w:val="center"/>
        </w:trPr>
        <w:tc>
          <w:tcPr>
            <w:tcW w:w="2849" w:type="dxa"/>
            <w:gridSpan w:val="2"/>
            <w:tcBorders>
              <w:top w:val="single" w:sz="4" w:space="0" w:color="auto"/>
              <w:left w:val="nil"/>
              <w:bottom w:val="single" w:sz="4" w:space="0" w:color="auto"/>
              <w:right w:val="single" w:sz="4" w:space="0" w:color="auto"/>
            </w:tcBorders>
          </w:tcPr>
          <w:p w14:paraId="529E4814" w14:textId="77777777" w:rsidR="00EB0B88" w:rsidRPr="00407578" w:rsidRDefault="000D59B8" w:rsidP="000D59B8">
            <w:pPr>
              <w:spacing w:before="40" w:after="40"/>
              <w:rPr>
                <w:rFonts w:ascii="Simplified Arabic" w:hAnsi="Simplified Arabic"/>
                <w:sz w:val="18"/>
                <w:szCs w:val="18"/>
                <w:lang w:bidi="ar-EG"/>
              </w:rPr>
            </w:pPr>
            <w:r w:rsidRPr="00407578">
              <w:rPr>
                <w:rFonts w:ascii="Simplified Arabic" w:hAnsi="Simplified Arabic"/>
                <w:sz w:val="18"/>
                <w:szCs w:val="18"/>
                <w:rtl/>
              </w:rPr>
              <w:t xml:space="preserve">(د)  </w:t>
            </w:r>
            <w:r w:rsidRPr="00407578">
              <w:rPr>
                <w:rFonts w:ascii="Simplified Arabic" w:hAnsi="Simplified Arabic"/>
                <w:color w:val="000000"/>
                <w:sz w:val="18"/>
                <w:szCs w:val="18"/>
                <w:rtl/>
                <w:lang w:eastAsia="zh-CN"/>
              </w:rPr>
              <w:t xml:space="preserve">يساهم الرصد والاستعراض والتقييم المنتظمين على تخطيط رشيد وصنع القرار على جميع المستويات، مما ينتج عنه تعزيز </w:t>
            </w:r>
            <w:r w:rsidRPr="00407578">
              <w:rPr>
                <w:rFonts w:ascii="Simplified Arabic" w:hAnsi="Simplified Arabic"/>
                <w:color w:val="000000"/>
                <w:sz w:val="18"/>
                <w:szCs w:val="18"/>
                <w:rtl/>
                <w:lang w:eastAsia="zh-CN" w:bidi="ar-EG"/>
              </w:rPr>
              <w:t>تدريجي لتنفيذ الإطار العالمي للتنوع البيولوجي والاتفاقية وبروتوكوليها</w:t>
            </w:r>
          </w:p>
        </w:tc>
        <w:tc>
          <w:tcPr>
            <w:tcW w:w="3451" w:type="dxa"/>
            <w:tcBorders>
              <w:top w:val="single" w:sz="4" w:space="0" w:color="auto"/>
              <w:left w:val="single" w:sz="4" w:space="0" w:color="auto"/>
              <w:bottom w:val="single" w:sz="4" w:space="0" w:color="auto"/>
              <w:right w:val="single" w:sz="4" w:space="0" w:color="auto"/>
            </w:tcBorders>
          </w:tcPr>
          <w:p w14:paraId="1D3FF8CA" w14:textId="77777777" w:rsidR="009C0B9B" w:rsidRPr="00407578" w:rsidRDefault="009C0B9B" w:rsidP="00DD31C9">
            <w:pPr>
              <w:keepNext/>
              <w:tabs>
                <w:tab w:val="left" w:pos="529"/>
              </w:tabs>
              <w:spacing w:before="40"/>
              <w:rPr>
                <w:rFonts w:ascii="Simplified Arabic" w:hAnsi="Simplified Arabic"/>
                <w:sz w:val="18"/>
                <w:szCs w:val="18"/>
              </w:rPr>
            </w:pPr>
            <w:r w:rsidRPr="00407578">
              <w:rPr>
                <w:rFonts w:ascii="Simplified Arabic" w:hAnsi="Simplified Arabic"/>
                <w:sz w:val="18"/>
                <w:szCs w:val="18"/>
                <w:rtl/>
              </w:rPr>
              <w:t>4-1  عدد الأطراف الذين يبلغون عن التزاماتهم وإنجازاتهم وفقا لآليات الاستعراض المنصوص عليها</w:t>
            </w:r>
          </w:p>
          <w:p w14:paraId="3A3828D6" w14:textId="77777777" w:rsidR="00EB0B88" w:rsidRPr="00407578" w:rsidRDefault="00EB0B88" w:rsidP="00C81086">
            <w:pPr>
              <w:keepNext/>
              <w:tabs>
                <w:tab w:val="left" w:pos="529"/>
              </w:tabs>
              <w:spacing w:after="80" w:line="192" w:lineRule="auto"/>
              <w:rPr>
                <w:rFonts w:ascii="Simplified Arabic" w:hAnsi="Simplified Arabic"/>
                <w:sz w:val="18"/>
                <w:szCs w:val="18"/>
                <w:rtl/>
                <w:lang w:bidi="ar-EG"/>
              </w:rPr>
            </w:pPr>
          </w:p>
          <w:p w14:paraId="17837036" w14:textId="77777777" w:rsidR="009C0B9B" w:rsidRPr="00407578" w:rsidRDefault="009C0B9B" w:rsidP="00C81086">
            <w:pPr>
              <w:keepNext/>
              <w:tabs>
                <w:tab w:val="left" w:pos="529"/>
              </w:tabs>
              <w:spacing w:before="40"/>
              <w:rPr>
                <w:rFonts w:ascii="Simplified Arabic" w:hAnsi="Simplified Arabic"/>
                <w:sz w:val="18"/>
                <w:szCs w:val="18"/>
                <w:rtl/>
                <w:lang w:bidi="ar-EG"/>
              </w:rPr>
            </w:pPr>
            <w:r w:rsidRPr="00407578">
              <w:rPr>
                <w:rFonts w:ascii="Simplified Arabic" w:hAnsi="Simplified Arabic"/>
                <w:sz w:val="18"/>
                <w:szCs w:val="18"/>
                <w:rtl/>
              </w:rPr>
              <w:t xml:space="preserve">4-2  </w:t>
            </w:r>
            <w:r w:rsidR="002A1BB7" w:rsidRPr="00407578">
              <w:rPr>
                <w:rFonts w:ascii="Simplified Arabic" w:hAnsi="Simplified Arabic"/>
                <w:sz w:val="18"/>
                <w:szCs w:val="18"/>
                <w:rtl/>
              </w:rPr>
              <w:t>تقيّم</w:t>
            </w:r>
            <w:r w:rsidRPr="00407578">
              <w:rPr>
                <w:rFonts w:ascii="Simplified Arabic" w:hAnsi="Simplified Arabic"/>
                <w:sz w:val="18"/>
                <w:szCs w:val="18"/>
                <w:rtl/>
              </w:rPr>
              <w:t xml:space="preserve"> حالة واتجاهات التنوع البيولوجي </w:t>
            </w:r>
            <w:r w:rsidR="002A1BB7" w:rsidRPr="00407578">
              <w:rPr>
                <w:rFonts w:ascii="Simplified Arabic" w:hAnsi="Simplified Arabic"/>
                <w:sz w:val="18"/>
                <w:szCs w:val="18"/>
                <w:rtl/>
                <w:lang w:bidi="ar-EG"/>
              </w:rPr>
              <w:t>على المستويين الوطني والعالمي وإعلام صنع القرار</w:t>
            </w:r>
          </w:p>
          <w:p w14:paraId="2874929F" w14:textId="77777777" w:rsidR="00DD31C9" w:rsidRPr="00407578" w:rsidRDefault="00DD31C9" w:rsidP="00DD31C9">
            <w:pPr>
              <w:keepNext/>
              <w:tabs>
                <w:tab w:val="left" w:pos="529"/>
              </w:tabs>
              <w:rPr>
                <w:rFonts w:ascii="Simplified Arabic" w:hAnsi="Simplified Arabic"/>
                <w:sz w:val="18"/>
                <w:szCs w:val="18"/>
                <w:rtl/>
                <w:lang w:bidi="ar-EG"/>
              </w:rPr>
            </w:pPr>
          </w:p>
          <w:p w14:paraId="1B29B0C9" w14:textId="77777777" w:rsidR="009C0B9B" w:rsidRPr="00407578" w:rsidRDefault="002A1BB7" w:rsidP="00826BE7">
            <w:pPr>
              <w:keepNext/>
              <w:tabs>
                <w:tab w:val="left" w:pos="529"/>
              </w:tabs>
              <w:spacing w:before="40" w:after="40"/>
              <w:rPr>
                <w:rFonts w:ascii="Simplified Arabic" w:hAnsi="Simplified Arabic"/>
                <w:sz w:val="18"/>
                <w:szCs w:val="18"/>
                <w:rtl/>
              </w:rPr>
            </w:pPr>
            <w:r w:rsidRPr="00407578">
              <w:rPr>
                <w:rFonts w:ascii="Simplified Arabic" w:hAnsi="Simplified Arabic"/>
                <w:sz w:val="18"/>
                <w:szCs w:val="18"/>
                <w:rtl/>
              </w:rPr>
              <w:t xml:space="preserve">4-3  مراجعة الالتزامات والإجراءات من جانب الأطراف والجهات الفاعلة الأخرى في ضوء آليات الاستعراض </w:t>
            </w:r>
            <w:r w:rsidR="00826BE7">
              <w:rPr>
                <w:rFonts w:ascii="Simplified Arabic" w:hAnsi="Simplified Arabic" w:hint="cs"/>
                <w:sz w:val="18"/>
                <w:szCs w:val="18"/>
                <w:rtl/>
              </w:rPr>
              <w:t>بحيث</w:t>
            </w:r>
            <w:r w:rsidRPr="00407578">
              <w:rPr>
                <w:rFonts w:ascii="Simplified Arabic" w:hAnsi="Simplified Arabic"/>
                <w:sz w:val="18"/>
                <w:szCs w:val="18"/>
                <w:rtl/>
              </w:rPr>
              <w:t xml:space="preserve"> تتناسب مع أهداف الإطار العالمي للتنوع البيولوجي والتزامات البروتوكولين</w:t>
            </w:r>
          </w:p>
          <w:p w14:paraId="296FCC63" w14:textId="77777777" w:rsidR="00EC13BC" w:rsidRPr="00407578" w:rsidRDefault="00EC13BC" w:rsidP="00E416E9">
            <w:pPr>
              <w:keepNext/>
              <w:tabs>
                <w:tab w:val="left" w:pos="529"/>
              </w:tabs>
              <w:spacing w:line="192" w:lineRule="auto"/>
              <w:rPr>
                <w:rFonts w:ascii="Simplified Arabic" w:hAnsi="Simplified Arabic"/>
                <w:sz w:val="18"/>
                <w:szCs w:val="18"/>
              </w:rPr>
            </w:pPr>
          </w:p>
          <w:p w14:paraId="4100C2BD" w14:textId="77777777" w:rsidR="009C0B9B" w:rsidRPr="00407578" w:rsidRDefault="009C0B9B" w:rsidP="00C81086">
            <w:pPr>
              <w:keepNext/>
              <w:tabs>
                <w:tab w:val="left" w:pos="529"/>
              </w:tabs>
              <w:spacing w:before="80" w:after="40"/>
              <w:rPr>
                <w:rFonts w:ascii="Simplified Arabic" w:hAnsi="Simplified Arabic"/>
                <w:sz w:val="18"/>
                <w:szCs w:val="18"/>
                <w:rtl/>
                <w:lang w:bidi="ar-EG"/>
              </w:rPr>
            </w:pPr>
            <w:r w:rsidRPr="00407578">
              <w:rPr>
                <w:rFonts w:ascii="Simplified Arabic" w:hAnsi="Simplified Arabic"/>
                <w:sz w:val="18"/>
                <w:szCs w:val="18"/>
                <w:rtl/>
                <w:lang w:bidi="ar-EG"/>
              </w:rPr>
              <w:t>4-4  عدد الأطراف الذين يقي</w:t>
            </w:r>
            <w:r w:rsidR="002A1BB7" w:rsidRPr="00407578">
              <w:rPr>
                <w:rFonts w:ascii="Simplified Arabic" w:hAnsi="Simplified Arabic"/>
                <w:sz w:val="18"/>
                <w:szCs w:val="18"/>
                <w:rtl/>
                <w:lang w:bidi="ar-EG"/>
              </w:rPr>
              <w:t>ّ</w:t>
            </w:r>
            <w:r w:rsidRPr="00407578">
              <w:rPr>
                <w:rFonts w:ascii="Simplified Arabic" w:hAnsi="Simplified Arabic"/>
                <w:sz w:val="18"/>
                <w:szCs w:val="18"/>
                <w:rtl/>
                <w:lang w:bidi="ar-EG"/>
              </w:rPr>
              <w:t>مون التقدم المحرز باستخدام آليات استعراض الهيئة الفرعية للتنفيذ</w:t>
            </w:r>
          </w:p>
        </w:tc>
        <w:tc>
          <w:tcPr>
            <w:tcW w:w="2063" w:type="dxa"/>
            <w:tcBorders>
              <w:top w:val="single" w:sz="4" w:space="0" w:color="auto"/>
              <w:left w:val="single" w:sz="4" w:space="0" w:color="auto"/>
              <w:bottom w:val="single" w:sz="4" w:space="0" w:color="auto"/>
              <w:right w:val="nil"/>
            </w:tcBorders>
          </w:tcPr>
          <w:p w14:paraId="553B9F28" w14:textId="77777777" w:rsidR="00EB0B88" w:rsidRPr="00407578" w:rsidRDefault="00EB0B88" w:rsidP="00C81086">
            <w:pPr>
              <w:spacing w:before="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6B559AD8" w14:textId="77777777" w:rsidR="00EB0B88" w:rsidRPr="00407578" w:rsidRDefault="00EB0B88" w:rsidP="00C81086">
            <w:pPr>
              <w:rPr>
                <w:rFonts w:ascii="Simplified Arabic" w:hAnsi="Simplified Arabic"/>
                <w:sz w:val="18"/>
                <w:szCs w:val="18"/>
                <w:lang w:val="fr-FR"/>
              </w:rPr>
            </w:pPr>
            <w:r w:rsidRPr="00407578">
              <w:rPr>
                <w:rFonts w:ascii="Simplified Arabic" w:hAnsi="Simplified Arabic"/>
                <w:sz w:val="18"/>
                <w:szCs w:val="18"/>
                <w:rtl/>
                <w:lang w:bidi="ar-EG"/>
              </w:rPr>
              <w:t>الهدف: يحدد فيما بعد</w:t>
            </w:r>
            <w:r w:rsidRPr="00407578">
              <w:rPr>
                <w:rFonts w:ascii="Simplified Arabic" w:hAnsi="Simplified Arabic"/>
                <w:sz w:val="18"/>
                <w:szCs w:val="18"/>
                <w:lang w:val="fr-FR"/>
              </w:rPr>
              <w:t xml:space="preserve"> </w:t>
            </w:r>
          </w:p>
          <w:p w14:paraId="4E223E17" w14:textId="77777777" w:rsidR="00EB0B88" w:rsidRPr="00407578" w:rsidRDefault="00EB0B88" w:rsidP="00C81086">
            <w:pPr>
              <w:rPr>
                <w:rFonts w:ascii="Simplified Arabic" w:hAnsi="Simplified Arabic"/>
                <w:sz w:val="18"/>
                <w:szCs w:val="18"/>
                <w:lang w:val="fr-FR"/>
              </w:rPr>
            </w:pPr>
          </w:p>
          <w:p w14:paraId="12B4C84F" w14:textId="77777777" w:rsidR="00EB0B88" w:rsidRPr="00407578" w:rsidRDefault="00EB0B88" w:rsidP="00C81086">
            <w:pPr>
              <w:spacing w:before="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3C752AE8" w14:textId="77777777" w:rsidR="00EB0B88" w:rsidRPr="00407578" w:rsidRDefault="00EB0B88" w:rsidP="00C81086">
            <w:pPr>
              <w:rPr>
                <w:rFonts w:ascii="Simplified Arabic" w:hAnsi="Simplified Arabic"/>
                <w:sz w:val="18"/>
                <w:szCs w:val="18"/>
                <w:lang w:val="fr-FR"/>
              </w:rPr>
            </w:pPr>
            <w:r w:rsidRPr="00407578">
              <w:rPr>
                <w:rFonts w:ascii="Simplified Arabic" w:hAnsi="Simplified Arabic"/>
                <w:sz w:val="18"/>
                <w:szCs w:val="18"/>
                <w:rtl/>
                <w:lang w:bidi="ar-EG"/>
              </w:rPr>
              <w:t>الهدف: يحدد فيما بعد</w:t>
            </w:r>
            <w:r w:rsidRPr="00407578">
              <w:rPr>
                <w:rFonts w:ascii="Simplified Arabic" w:hAnsi="Simplified Arabic"/>
                <w:sz w:val="18"/>
                <w:szCs w:val="18"/>
                <w:lang w:val="fr-FR"/>
              </w:rPr>
              <w:t xml:space="preserve"> </w:t>
            </w:r>
          </w:p>
          <w:p w14:paraId="75FBE690" w14:textId="77777777" w:rsidR="00EB0B88" w:rsidRPr="00407578" w:rsidRDefault="00EB0B88" w:rsidP="00C81086">
            <w:pPr>
              <w:spacing w:before="40"/>
              <w:rPr>
                <w:rFonts w:ascii="Simplified Arabic" w:hAnsi="Simplified Arabic"/>
                <w:sz w:val="18"/>
                <w:szCs w:val="18"/>
                <w:lang w:val="fr-FR"/>
              </w:rPr>
            </w:pPr>
          </w:p>
          <w:p w14:paraId="5BC90BCF" w14:textId="77777777" w:rsidR="00EB0B88" w:rsidRPr="00407578" w:rsidRDefault="00EB0B88" w:rsidP="00C81086">
            <w:pPr>
              <w:spacing w:after="4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4AD6FACF" w14:textId="77777777" w:rsidR="00EB0B88" w:rsidRPr="00407578" w:rsidRDefault="00EB0B88" w:rsidP="00EB0B88">
            <w:pPr>
              <w:spacing w:before="40" w:after="40"/>
              <w:rPr>
                <w:rFonts w:ascii="Simplified Arabic" w:hAnsi="Simplified Arabic"/>
                <w:sz w:val="18"/>
                <w:szCs w:val="18"/>
                <w:lang w:val="fr-FR"/>
              </w:rPr>
            </w:pPr>
            <w:r w:rsidRPr="00407578">
              <w:rPr>
                <w:rFonts w:ascii="Simplified Arabic" w:hAnsi="Simplified Arabic"/>
                <w:sz w:val="18"/>
                <w:szCs w:val="18"/>
                <w:rtl/>
                <w:lang w:bidi="ar-EG"/>
              </w:rPr>
              <w:t>الهدف: يحدد فيما بعد</w:t>
            </w:r>
            <w:r w:rsidRPr="00407578">
              <w:rPr>
                <w:rFonts w:ascii="Simplified Arabic" w:hAnsi="Simplified Arabic"/>
                <w:sz w:val="18"/>
                <w:szCs w:val="18"/>
                <w:lang w:val="fr-FR"/>
              </w:rPr>
              <w:t xml:space="preserve"> </w:t>
            </w:r>
          </w:p>
          <w:p w14:paraId="3460C5A5" w14:textId="77777777" w:rsidR="00EB0B88" w:rsidRPr="00407578" w:rsidRDefault="00EB0B88" w:rsidP="00826BE7">
            <w:pPr>
              <w:spacing w:line="192" w:lineRule="auto"/>
              <w:rPr>
                <w:rFonts w:ascii="Simplified Arabic" w:hAnsi="Simplified Arabic"/>
                <w:sz w:val="18"/>
                <w:szCs w:val="18"/>
                <w:lang w:val="fr-FR"/>
              </w:rPr>
            </w:pPr>
          </w:p>
          <w:p w14:paraId="7F8B1ABD" w14:textId="77777777" w:rsidR="00EB0B88" w:rsidRDefault="00EB0B88" w:rsidP="00826BE7">
            <w:pPr>
              <w:spacing w:line="192" w:lineRule="auto"/>
              <w:rPr>
                <w:rFonts w:ascii="Simplified Arabic" w:hAnsi="Simplified Arabic"/>
                <w:sz w:val="18"/>
                <w:szCs w:val="18"/>
                <w:rtl/>
                <w:lang w:val="fr-FR"/>
              </w:rPr>
            </w:pPr>
          </w:p>
          <w:p w14:paraId="168DAFA9" w14:textId="77777777" w:rsidR="00826BE7" w:rsidRPr="00407578" w:rsidRDefault="00826BE7" w:rsidP="00826BE7">
            <w:pPr>
              <w:spacing w:line="192" w:lineRule="auto"/>
              <w:rPr>
                <w:rFonts w:ascii="Simplified Arabic" w:hAnsi="Simplified Arabic"/>
                <w:sz w:val="18"/>
                <w:szCs w:val="18"/>
                <w:lang w:val="fr-FR"/>
              </w:rPr>
            </w:pPr>
          </w:p>
          <w:p w14:paraId="5498A88E" w14:textId="77777777" w:rsidR="00EB0B88" w:rsidRPr="00407578" w:rsidRDefault="00EB0B88" w:rsidP="00826BE7">
            <w:pPr>
              <w:spacing w:before="120"/>
              <w:rPr>
                <w:rFonts w:ascii="Simplified Arabic" w:hAnsi="Simplified Arabic"/>
                <w:sz w:val="18"/>
                <w:szCs w:val="18"/>
                <w:rtl/>
                <w:lang w:bidi="ar-EG"/>
              </w:rPr>
            </w:pPr>
            <w:r w:rsidRPr="00407578">
              <w:rPr>
                <w:rFonts w:ascii="Simplified Arabic" w:hAnsi="Simplified Arabic"/>
                <w:sz w:val="18"/>
                <w:szCs w:val="18"/>
                <w:rtl/>
                <w:lang w:bidi="ar-EG"/>
              </w:rPr>
              <w:t>خط الأساس: يحدد فيما بعد؛</w:t>
            </w:r>
          </w:p>
          <w:p w14:paraId="7F873855" w14:textId="77777777" w:rsidR="00EB0B88" w:rsidRPr="00407578" w:rsidRDefault="00EB0B88" w:rsidP="00EB0B88">
            <w:pPr>
              <w:spacing w:before="40" w:after="40"/>
              <w:rPr>
                <w:rFonts w:ascii="Simplified Arabic" w:hAnsi="Simplified Arabic"/>
                <w:sz w:val="18"/>
                <w:szCs w:val="18"/>
                <w:lang w:val="fr-FR"/>
              </w:rPr>
            </w:pPr>
            <w:r w:rsidRPr="00407578">
              <w:rPr>
                <w:rFonts w:ascii="Simplified Arabic" w:hAnsi="Simplified Arabic"/>
                <w:sz w:val="18"/>
                <w:szCs w:val="18"/>
                <w:rtl/>
                <w:lang w:bidi="ar-EG"/>
              </w:rPr>
              <w:t>الهدف: يحدد فيما بعد</w:t>
            </w:r>
          </w:p>
        </w:tc>
      </w:tr>
      <w:tr w:rsidR="00EB0B88" w:rsidRPr="00407578" w14:paraId="5FAE61FE" w14:textId="77777777" w:rsidTr="00EB0B88">
        <w:trPr>
          <w:trHeight w:val="1428"/>
          <w:jc w:val="center"/>
        </w:trPr>
        <w:tc>
          <w:tcPr>
            <w:tcW w:w="2849" w:type="dxa"/>
            <w:gridSpan w:val="2"/>
            <w:tcBorders>
              <w:left w:val="nil"/>
            </w:tcBorders>
          </w:tcPr>
          <w:p w14:paraId="0298DCC7" w14:textId="77777777" w:rsidR="00EB0B88" w:rsidRPr="00407578" w:rsidRDefault="00407578" w:rsidP="00AC65A1">
            <w:pPr>
              <w:spacing w:before="40" w:after="40"/>
              <w:rPr>
                <w:rFonts w:ascii="Simplified Arabic" w:hAnsi="Simplified Arabic"/>
                <w:sz w:val="18"/>
                <w:szCs w:val="18"/>
              </w:rPr>
            </w:pPr>
            <w:r w:rsidRPr="00407578">
              <w:rPr>
                <w:rFonts w:ascii="Simplified Arabic" w:hAnsi="Simplified Arabic"/>
                <w:sz w:val="18"/>
                <w:szCs w:val="18"/>
                <w:rtl/>
              </w:rPr>
              <w:t>(ه)  ال</w:t>
            </w:r>
            <w:r w:rsidRPr="00407578">
              <w:rPr>
                <w:rFonts w:ascii="Simplified Arabic" w:hAnsi="Simplified Arabic"/>
                <w:color w:val="000000"/>
                <w:sz w:val="18"/>
                <w:szCs w:val="18"/>
                <w:rtl/>
                <w:lang w:eastAsia="zh-CN"/>
              </w:rPr>
              <w:t xml:space="preserve">أمانة </w:t>
            </w:r>
            <w:r w:rsidR="00C81086">
              <w:rPr>
                <w:rFonts w:ascii="Simplified Arabic" w:hAnsi="Simplified Arabic" w:hint="cs"/>
                <w:color w:val="000000"/>
                <w:sz w:val="18"/>
                <w:szCs w:val="18"/>
                <w:rtl/>
                <w:lang w:eastAsia="zh-CN"/>
              </w:rPr>
              <w:t>لد</w:t>
            </w:r>
            <w:r w:rsidR="00AC65A1">
              <w:rPr>
                <w:rFonts w:ascii="Simplified Arabic" w:hAnsi="Simplified Arabic" w:hint="cs"/>
                <w:color w:val="000000"/>
                <w:sz w:val="18"/>
                <w:szCs w:val="18"/>
                <w:rtl/>
                <w:lang w:eastAsia="zh-CN"/>
              </w:rPr>
              <w:t>ي</w:t>
            </w:r>
            <w:r w:rsidR="00C81086">
              <w:rPr>
                <w:rFonts w:ascii="Simplified Arabic" w:hAnsi="Simplified Arabic" w:hint="cs"/>
                <w:color w:val="000000"/>
                <w:sz w:val="18"/>
                <w:szCs w:val="18"/>
                <w:rtl/>
                <w:lang w:eastAsia="zh-CN"/>
              </w:rPr>
              <w:t xml:space="preserve">ها قيادة </w:t>
            </w:r>
            <w:r w:rsidRPr="00407578">
              <w:rPr>
                <w:rFonts w:ascii="Simplified Arabic" w:hAnsi="Simplified Arabic"/>
                <w:color w:val="000000"/>
                <w:sz w:val="18"/>
                <w:szCs w:val="18"/>
                <w:rtl/>
                <w:lang w:eastAsia="zh-CN"/>
              </w:rPr>
              <w:t>جيدة ومدارة على نحو جيد</w:t>
            </w:r>
          </w:p>
          <w:p w14:paraId="3D5A6AF4" w14:textId="77777777" w:rsidR="00EB0B88" w:rsidRPr="00407578" w:rsidRDefault="00EB0B88" w:rsidP="00407578">
            <w:pPr>
              <w:spacing w:before="40" w:after="40"/>
              <w:rPr>
                <w:rFonts w:ascii="Simplified Arabic" w:hAnsi="Simplified Arabic"/>
                <w:sz w:val="18"/>
                <w:szCs w:val="18"/>
              </w:rPr>
            </w:pPr>
          </w:p>
        </w:tc>
        <w:tc>
          <w:tcPr>
            <w:tcW w:w="3451" w:type="dxa"/>
          </w:tcPr>
          <w:p w14:paraId="50C5DB81" w14:textId="77777777" w:rsidR="009C0B9B" w:rsidRPr="00407578" w:rsidRDefault="009C0B9B" w:rsidP="00E416E9">
            <w:pPr>
              <w:spacing w:before="40" w:after="40"/>
              <w:rPr>
                <w:rFonts w:ascii="Simplified Arabic" w:hAnsi="Simplified Arabic"/>
                <w:sz w:val="18"/>
                <w:szCs w:val="18"/>
                <w:rtl/>
              </w:rPr>
            </w:pPr>
            <w:r w:rsidRPr="00407578">
              <w:rPr>
                <w:rFonts w:ascii="Simplified Arabic" w:hAnsi="Simplified Arabic"/>
                <w:sz w:val="18"/>
                <w:szCs w:val="18"/>
                <w:rtl/>
              </w:rPr>
              <w:t>1-  نسبة الموظفين الذين يعربون عن الرضى مع القيادة والإدارة</w:t>
            </w:r>
          </w:p>
          <w:p w14:paraId="5182D2AE" w14:textId="77777777" w:rsidR="009C0B9B" w:rsidRPr="00407578" w:rsidRDefault="009C0B9B" w:rsidP="00E416E9">
            <w:pPr>
              <w:spacing w:before="80" w:line="192" w:lineRule="auto"/>
              <w:rPr>
                <w:rFonts w:ascii="Simplified Arabic" w:hAnsi="Simplified Arabic"/>
                <w:sz w:val="18"/>
                <w:szCs w:val="18"/>
                <w:rtl/>
              </w:rPr>
            </w:pPr>
            <w:r w:rsidRPr="00407578">
              <w:rPr>
                <w:rFonts w:ascii="Simplified Arabic" w:hAnsi="Simplified Arabic"/>
                <w:sz w:val="18"/>
                <w:szCs w:val="18"/>
                <w:rtl/>
              </w:rPr>
              <w:t>2-  نسبة توصيات المراجعة المقبولة التي تنفذ بالكامل</w:t>
            </w:r>
          </w:p>
          <w:p w14:paraId="22D94FDA" w14:textId="77777777" w:rsidR="00DD31C9" w:rsidRPr="00407578" w:rsidRDefault="00DD31C9" w:rsidP="00E416E9">
            <w:pPr>
              <w:spacing w:before="80" w:line="192" w:lineRule="auto"/>
              <w:rPr>
                <w:rFonts w:ascii="Simplified Arabic" w:hAnsi="Simplified Arabic"/>
                <w:sz w:val="18"/>
                <w:szCs w:val="18"/>
                <w:rtl/>
              </w:rPr>
            </w:pPr>
          </w:p>
          <w:p w14:paraId="05D93497" w14:textId="77777777" w:rsidR="009C0B9B" w:rsidRPr="00407578" w:rsidRDefault="009C0B9B" w:rsidP="00E416E9">
            <w:pPr>
              <w:spacing w:before="160"/>
              <w:rPr>
                <w:rFonts w:ascii="Simplified Arabic" w:hAnsi="Simplified Arabic"/>
                <w:sz w:val="18"/>
                <w:szCs w:val="18"/>
              </w:rPr>
            </w:pPr>
            <w:r w:rsidRPr="00407578">
              <w:rPr>
                <w:rFonts w:ascii="Simplified Arabic" w:hAnsi="Simplified Arabic"/>
                <w:sz w:val="18"/>
                <w:szCs w:val="18"/>
                <w:rtl/>
              </w:rPr>
              <w:t>3-  نسبة نتائج المراجعة التي تصنف على أنها مرضية أو أعلى</w:t>
            </w:r>
          </w:p>
        </w:tc>
        <w:tc>
          <w:tcPr>
            <w:tcW w:w="2063" w:type="dxa"/>
            <w:tcBorders>
              <w:right w:val="nil"/>
            </w:tcBorders>
          </w:tcPr>
          <w:p w14:paraId="78C348E3" w14:textId="77777777" w:rsidR="00EB0B88" w:rsidRPr="00407578" w:rsidRDefault="00EC13BC" w:rsidP="00826BE7">
            <w:pPr>
              <w:spacing w:before="40" w:after="60"/>
              <w:rPr>
                <w:rFonts w:ascii="Simplified Arabic" w:hAnsi="Simplified Arabic"/>
                <w:sz w:val="18"/>
                <w:szCs w:val="18"/>
              </w:rPr>
            </w:pPr>
            <w:r w:rsidRPr="00407578">
              <w:rPr>
                <w:rFonts w:ascii="Simplified Arabic" w:hAnsi="Simplified Arabic"/>
                <w:sz w:val="18"/>
                <w:szCs w:val="18"/>
                <w:rtl/>
              </w:rPr>
              <w:t>منهجية الدراسة الاستقصائية وخط الأساس</w:t>
            </w:r>
            <w:r w:rsidR="00826BE7">
              <w:rPr>
                <w:rFonts w:ascii="Simplified Arabic" w:hAnsi="Simplified Arabic" w:hint="cs"/>
                <w:sz w:val="18"/>
                <w:szCs w:val="18"/>
                <w:rtl/>
              </w:rPr>
              <w:t xml:space="preserve"> قيد الإعداد</w:t>
            </w:r>
          </w:p>
          <w:p w14:paraId="76D029F7" w14:textId="77777777" w:rsidR="00EB0B88" w:rsidRPr="00407578" w:rsidRDefault="00EC13BC" w:rsidP="00E416E9">
            <w:pPr>
              <w:spacing w:before="40" w:after="40"/>
              <w:rPr>
                <w:rFonts w:ascii="Simplified Arabic" w:hAnsi="Simplified Arabic"/>
                <w:sz w:val="18"/>
                <w:szCs w:val="18"/>
                <w:rtl/>
                <w:lang w:val="fr-FR"/>
              </w:rPr>
            </w:pPr>
            <w:r w:rsidRPr="00407578">
              <w:rPr>
                <w:rFonts w:ascii="Simplified Arabic" w:hAnsi="Simplified Arabic"/>
                <w:sz w:val="18"/>
                <w:szCs w:val="18"/>
                <w:rtl/>
                <w:lang w:val="fr-FR"/>
              </w:rPr>
              <w:t>خط الأساس: يحدد فيما بعد؛</w:t>
            </w:r>
          </w:p>
          <w:p w14:paraId="2AE6F286" w14:textId="77777777" w:rsidR="00EC13BC" w:rsidRPr="00407578" w:rsidRDefault="00EC13BC" w:rsidP="00E416E9">
            <w:pPr>
              <w:spacing w:line="192" w:lineRule="auto"/>
              <w:rPr>
                <w:rFonts w:ascii="Simplified Arabic" w:hAnsi="Simplified Arabic"/>
                <w:sz w:val="18"/>
                <w:szCs w:val="18"/>
                <w:lang w:val="fr-FR"/>
              </w:rPr>
            </w:pPr>
            <w:r w:rsidRPr="00407578">
              <w:rPr>
                <w:rFonts w:ascii="Simplified Arabic" w:hAnsi="Simplified Arabic"/>
                <w:sz w:val="18"/>
                <w:szCs w:val="18"/>
                <w:rtl/>
                <w:lang w:val="fr-FR"/>
              </w:rPr>
              <w:t>الهدف: 100 في المائة</w:t>
            </w:r>
          </w:p>
          <w:p w14:paraId="78F2DA04" w14:textId="77777777" w:rsidR="00EB0B88" w:rsidRPr="00407578" w:rsidRDefault="00EB0B88" w:rsidP="00E416E9">
            <w:pPr>
              <w:spacing w:line="168" w:lineRule="auto"/>
              <w:rPr>
                <w:rFonts w:ascii="Simplified Arabic" w:hAnsi="Simplified Arabic"/>
                <w:sz w:val="18"/>
                <w:szCs w:val="18"/>
                <w:lang w:val="fr-FR"/>
              </w:rPr>
            </w:pPr>
          </w:p>
          <w:p w14:paraId="17A2B568" w14:textId="77777777" w:rsidR="00EC13BC" w:rsidRPr="00407578" w:rsidRDefault="00EC13BC" w:rsidP="00E416E9">
            <w:pPr>
              <w:spacing w:after="40"/>
              <w:rPr>
                <w:rFonts w:ascii="Simplified Arabic" w:hAnsi="Simplified Arabic"/>
                <w:sz w:val="18"/>
                <w:szCs w:val="18"/>
                <w:rtl/>
                <w:lang w:val="fr-FR"/>
              </w:rPr>
            </w:pPr>
            <w:r w:rsidRPr="00407578">
              <w:rPr>
                <w:rFonts w:ascii="Simplified Arabic" w:hAnsi="Simplified Arabic"/>
                <w:sz w:val="18"/>
                <w:szCs w:val="18"/>
                <w:rtl/>
                <w:lang w:val="fr-FR"/>
              </w:rPr>
              <w:t>خط الأساس: يحدد فيما بعد؛</w:t>
            </w:r>
          </w:p>
          <w:p w14:paraId="58160443" w14:textId="77777777" w:rsidR="00EB0B88" w:rsidRPr="00407578" w:rsidRDefault="00EC13BC" w:rsidP="00EC13BC">
            <w:pPr>
              <w:spacing w:before="40" w:after="40"/>
              <w:rPr>
                <w:rFonts w:ascii="Simplified Arabic" w:hAnsi="Simplified Arabic"/>
                <w:sz w:val="18"/>
                <w:szCs w:val="18"/>
                <w:rtl/>
                <w:lang w:val="fr-FR" w:bidi="ar-EG"/>
              </w:rPr>
            </w:pPr>
            <w:r w:rsidRPr="00407578">
              <w:rPr>
                <w:rFonts w:ascii="Simplified Arabic" w:hAnsi="Simplified Arabic"/>
                <w:sz w:val="18"/>
                <w:szCs w:val="18"/>
                <w:rtl/>
                <w:lang w:val="fr-FR"/>
              </w:rPr>
              <w:t>الهدف: 100 في المائة</w:t>
            </w:r>
          </w:p>
        </w:tc>
      </w:tr>
    </w:tbl>
    <w:p w14:paraId="3FF23D71" w14:textId="77777777" w:rsidR="009209A0" w:rsidRPr="00DD31C9" w:rsidRDefault="009209A0" w:rsidP="00153593">
      <w:pPr>
        <w:pStyle w:val="ListParagraph"/>
        <w:bidi/>
        <w:spacing w:after="120" w:line="216" w:lineRule="auto"/>
        <w:ind w:left="0"/>
        <w:rPr>
          <w:rFonts w:cs="Simplified Arabic"/>
          <w:sz w:val="18"/>
          <w:szCs w:val="18"/>
          <w:rtl/>
          <w:lang w:val="en-US" w:bidi="ar-EG"/>
        </w:rPr>
      </w:pPr>
    </w:p>
    <w:p w14:paraId="4B2BEEAB" w14:textId="77777777" w:rsidR="009209A0" w:rsidRPr="009209A0" w:rsidRDefault="009209A0" w:rsidP="00153593">
      <w:pPr>
        <w:pStyle w:val="ListParagraph"/>
        <w:bidi/>
        <w:spacing w:after="120" w:line="216" w:lineRule="auto"/>
        <w:ind w:left="0"/>
        <w:jc w:val="center"/>
        <w:rPr>
          <w:rFonts w:cs="Simplified Arabic"/>
          <w:b/>
          <w:bCs/>
        </w:rPr>
      </w:pPr>
      <w:r w:rsidRPr="009209A0">
        <w:rPr>
          <w:rFonts w:cs="Simplified Arabic" w:hint="cs"/>
          <w:b/>
          <w:bCs/>
          <w:rtl/>
        </w:rPr>
        <w:t>رصد التقدم المحرز في الميزنة القائمة على النتائج</w:t>
      </w:r>
    </w:p>
    <w:p w14:paraId="6F6FEF0F" w14:textId="77777777" w:rsidR="009209A0" w:rsidRPr="009209A0" w:rsidRDefault="006E01EE" w:rsidP="009E5E2D">
      <w:pPr>
        <w:pStyle w:val="ListParagraph"/>
        <w:numPr>
          <w:ilvl w:val="0"/>
          <w:numId w:val="1"/>
        </w:numPr>
        <w:bidi/>
        <w:spacing w:after="120" w:line="216" w:lineRule="auto"/>
        <w:rPr>
          <w:rFonts w:cs="Simplified Arabic"/>
        </w:rPr>
      </w:pPr>
      <w:r w:rsidRPr="00E56086">
        <w:rPr>
          <w:rFonts w:cs="Simplified Arabic" w:hint="cs"/>
          <w:rtl/>
        </w:rPr>
        <w:t>من المطلوب أيضا من الأمانة أ</w:t>
      </w:r>
      <w:r>
        <w:rPr>
          <w:rFonts w:cs="Simplified Arabic" w:hint="cs"/>
          <w:rtl/>
        </w:rPr>
        <w:t xml:space="preserve">ن تعد سياسة وخطة رصد وتقييم لفترة السنتين 2023-2024 مصممة </w:t>
      </w:r>
      <w:r w:rsidR="009E5E2D">
        <w:rPr>
          <w:rFonts w:cs="Simplified Arabic" w:hint="cs"/>
          <w:rtl/>
        </w:rPr>
        <w:t>ل</w:t>
      </w:r>
      <w:r>
        <w:rPr>
          <w:rFonts w:cs="Simplified Arabic" w:hint="cs"/>
          <w:rtl/>
        </w:rPr>
        <w:t>استعراض التقدم المحرز والإنجازات مقابل إطار الميزنة القائمة على النتائج المقدم أدناه لضمان المساءلة عن تحقيق النتائج الموكلة إلى مختلف الشُعب على مدى الأمانة.</w:t>
      </w:r>
    </w:p>
    <w:p w14:paraId="34330398" w14:textId="77777777" w:rsidR="009209A0" w:rsidRPr="009209A0" w:rsidRDefault="009E5E2D" w:rsidP="00B06AED">
      <w:pPr>
        <w:pStyle w:val="ListParagraph"/>
        <w:numPr>
          <w:ilvl w:val="0"/>
          <w:numId w:val="1"/>
        </w:numPr>
        <w:bidi/>
        <w:spacing w:after="120" w:line="216" w:lineRule="auto"/>
        <w:rPr>
          <w:rFonts w:cs="Simplified Arabic"/>
        </w:rPr>
      </w:pPr>
      <w:r>
        <w:rPr>
          <w:rFonts w:cs="Simplified Arabic" w:hint="cs"/>
          <w:rtl/>
        </w:rPr>
        <w:t>وستت</w:t>
      </w:r>
      <w:r w:rsidR="00BE63E7">
        <w:rPr>
          <w:rFonts w:cs="Simplified Arabic" w:hint="cs"/>
          <w:rtl/>
        </w:rPr>
        <w:t>طلب الموارد بموجب الميزانية المقتر</w:t>
      </w:r>
      <w:r>
        <w:rPr>
          <w:rFonts w:cs="Simplified Arabic" w:hint="cs"/>
          <w:rtl/>
        </w:rPr>
        <w:t>ح</w:t>
      </w:r>
      <w:r w:rsidR="00BE63E7">
        <w:rPr>
          <w:rFonts w:cs="Simplified Arabic" w:hint="cs"/>
          <w:rtl/>
        </w:rPr>
        <w:t>ة من أجل إعداد و</w:t>
      </w:r>
      <w:r w:rsidR="00BE63E7">
        <w:rPr>
          <w:rFonts w:cs="Simplified Arabic" w:hint="cs"/>
          <w:rtl/>
          <w:lang w:bidi="ar-EG"/>
        </w:rPr>
        <w:t>إضفاء الطابع المؤسسي</w:t>
      </w:r>
      <w:r>
        <w:rPr>
          <w:rFonts w:cs="Simplified Arabic" w:hint="cs"/>
          <w:rtl/>
          <w:lang w:bidi="ar-EG"/>
        </w:rPr>
        <w:t xml:space="preserve"> </w:t>
      </w:r>
      <w:r w:rsidR="00BE63E7">
        <w:rPr>
          <w:rFonts w:cs="Simplified Arabic" w:hint="cs"/>
          <w:rtl/>
          <w:lang w:bidi="ar-EG"/>
        </w:rPr>
        <w:t>على إطار الميزنة القائمة على النتائج فضلا عن إعداد مؤشرات الإنجاز وتحسين خطوط الأساس لعمليات الرصد والت</w:t>
      </w:r>
      <w:r>
        <w:rPr>
          <w:rFonts w:cs="Simplified Arabic" w:hint="cs"/>
          <w:rtl/>
          <w:lang w:bidi="ar-EG"/>
        </w:rPr>
        <w:t>قييم. وستضمن سياسة وخطة التقييم</w:t>
      </w:r>
      <w:r w:rsidR="00BE63E7">
        <w:rPr>
          <w:rFonts w:cs="Simplified Arabic" w:hint="cs"/>
          <w:rtl/>
          <w:lang w:bidi="ar-EG"/>
        </w:rPr>
        <w:t>، الآليات موضوعة لتقييم إنجاز النتائ</w:t>
      </w:r>
      <w:r w:rsidR="00E56086">
        <w:rPr>
          <w:rFonts w:cs="Simplified Arabic" w:hint="cs"/>
          <w:rtl/>
          <w:lang w:bidi="ar-EG"/>
        </w:rPr>
        <w:t>ج</w:t>
      </w:r>
      <w:r w:rsidR="00BE63E7">
        <w:rPr>
          <w:rFonts w:cs="Simplified Arabic" w:hint="cs"/>
          <w:rtl/>
          <w:lang w:bidi="ar-EG"/>
        </w:rPr>
        <w:t xml:space="preserve"> واستدامة وكفاءة وفعالية تحقيق البرامج، وستستخدم التقييمات للمساعدة في تقييم الأداء العام للبرامج من حيث النتائج. وستشمل خطة التقييم رصدا واستعراضا </w:t>
      </w:r>
      <w:r>
        <w:rPr>
          <w:rFonts w:cs="Simplified Arabic" w:hint="cs"/>
          <w:rtl/>
        </w:rPr>
        <w:t>دوريا لخطة العمل على نطاق الأمانة</w:t>
      </w:r>
      <w:r w:rsidR="00BE63E7">
        <w:rPr>
          <w:rFonts w:cs="Simplified Arabic" w:hint="cs"/>
          <w:rtl/>
        </w:rPr>
        <w:t>، التي تستند إلى نموذج الميزنة القائمة على النتائج، مع مراعاة النواتج ومؤش</w:t>
      </w:r>
      <w:r w:rsidR="00B06AED">
        <w:rPr>
          <w:rFonts w:cs="Simplified Arabic" w:hint="cs"/>
          <w:rtl/>
        </w:rPr>
        <w:t>رات الإنجاز من جانب الشُعب والو</w:t>
      </w:r>
      <w:r w:rsidR="00BE63E7">
        <w:rPr>
          <w:rFonts w:cs="Simplified Arabic" w:hint="cs"/>
          <w:rtl/>
        </w:rPr>
        <w:t>حدا</w:t>
      </w:r>
      <w:r w:rsidR="00B06AED">
        <w:rPr>
          <w:rFonts w:cs="Simplified Arabic" w:hint="cs"/>
          <w:rtl/>
        </w:rPr>
        <w:t>ت</w:t>
      </w:r>
      <w:r w:rsidR="00BE63E7">
        <w:rPr>
          <w:rFonts w:cs="Simplified Arabic" w:hint="cs"/>
          <w:rtl/>
        </w:rPr>
        <w:t xml:space="preserve">، وتشمل اجتماعات الاتفاقية وبروتوكوليها، والعمليات، والمبادرات والمشروعات. وسيتم تكميل إطار التقييم والرصد بردود الفعل على خطة العمل على نطاق الأمانة بأكملها، فضلا عن </w:t>
      </w:r>
      <w:r w:rsidR="00B06AED">
        <w:rPr>
          <w:rFonts w:cs="Simplified Arabic" w:hint="cs"/>
          <w:rtl/>
        </w:rPr>
        <w:t>تنسيق و</w:t>
      </w:r>
      <w:r w:rsidR="00BE63E7">
        <w:rPr>
          <w:rFonts w:cs="Simplified Arabic" w:hint="cs"/>
          <w:rtl/>
        </w:rPr>
        <w:t>تنفيذ</w:t>
      </w:r>
      <w:r w:rsidR="00B06AED">
        <w:rPr>
          <w:rFonts w:cs="Simplified Arabic" w:hint="cs"/>
          <w:rtl/>
        </w:rPr>
        <w:t xml:space="preserve"> البرنامج</w:t>
      </w:r>
      <w:r w:rsidR="00BE63E7">
        <w:rPr>
          <w:rFonts w:cs="Simplified Arabic" w:hint="cs"/>
          <w:rtl/>
        </w:rPr>
        <w:t xml:space="preserve"> المقدمان من خلال مجموعة من التدابير بما في ذلك الرصد الشامل الذي يقوم مكتب الأمينة التنفيذية بتنسيقه. ومن المتوقع أن تقييمات المشروع سيتم إجراؤها بواسطة كيانات خا</w:t>
      </w:r>
      <w:r w:rsidR="00B06AED">
        <w:rPr>
          <w:rFonts w:cs="Simplified Arabic" w:hint="cs"/>
          <w:rtl/>
        </w:rPr>
        <w:t>ر</w:t>
      </w:r>
      <w:r w:rsidR="00BE63E7">
        <w:rPr>
          <w:rFonts w:cs="Simplified Arabic" w:hint="cs"/>
          <w:rtl/>
        </w:rPr>
        <w:t xml:space="preserve">جية للمشروعات التي تتجاوز قيمتها </w:t>
      </w:r>
      <w:r w:rsidR="00BE63E7">
        <w:rPr>
          <w:rFonts w:cs="Simplified Arabic"/>
          <w:lang w:val="en-US"/>
        </w:rPr>
        <w:t>500,000</w:t>
      </w:r>
      <w:r w:rsidR="00BE63E7">
        <w:rPr>
          <w:rFonts w:cs="Simplified Arabic" w:hint="cs"/>
          <w:rtl/>
          <w:lang w:val="en-US" w:bidi="ar-EG"/>
        </w:rPr>
        <w:t xml:space="preserve"> دولارا أمريكيا من أ</w:t>
      </w:r>
      <w:r w:rsidR="00B06AED">
        <w:rPr>
          <w:rFonts w:cs="Simplified Arabic" w:hint="cs"/>
          <w:rtl/>
          <w:lang w:val="en-US" w:bidi="ar-EG"/>
        </w:rPr>
        <w:t>ج</w:t>
      </w:r>
      <w:r w:rsidR="00BE63E7">
        <w:rPr>
          <w:rFonts w:cs="Simplified Arabic" w:hint="cs"/>
          <w:rtl/>
          <w:lang w:val="en-US" w:bidi="ar-EG"/>
        </w:rPr>
        <w:t>ل توثيق النتائج، وتقييم الأداء وجمع المما</w:t>
      </w:r>
      <w:r w:rsidR="004C413F">
        <w:rPr>
          <w:rFonts w:cs="Simplified Arabic" w:hint="cs"/>
          <w:rtl/>
          <w:lang w:val="en-US" w:bidi="ar-EG"/>
        </w:rPr>
        <w:t>رسات الجيدة والدروس المستفادة. وستس</w:t>
      </w:r>
      <w:r w:rsidR="004C413F">
        <w:rPr>
          <w:rFonts w:cs="Simplified Arabic" w:hint="cs"/>
          <w:rtl/>
        </w:rPr>
        <w:t xml:space="preserve">تخدم الأداة </w:t>
      </w:r>
      <w:r w:rsidR="00B06AED">
        <w:rPr>
          <w:rFonts w:cs="Simplified Arabic" w:hint="cs"/>
          <w:rtl/>
        </w:rPr>
        <w:t xml:space="preserve">الجديدة </w:t>
      </w:r>
      <w:r w:rsidR="004C413F">
        <w:rPr>
          <w:rFonts w:cs="Simplified Arabic" w:hint="cs"/>
          <w:rtl/>
        </w:rPr>
        <w:t>المتكاملة لإدارة المشروع والإبلاغ عنه، التي تشكل جزءا لا يتجزأ من نظام "أوموجا" من أجل تخطيط وتصميم وإدارة المشروعات والإبلاغ عنها بينما يجري الآن اعتماد تطبيق الأمم المتحدة للإدارة الاستراتيجية لاستخدامه بواسطة الاتفاقات البيئية المتعددة الأطراف لتخطيط ورصد تنفيذ برامج عملها.</w:t>
      </w:r>
    </w:p>
    <w:p w14:paraId="241D9C7C" w14:textId="77777777" w:rsidR="009209A0" w:rsidRPr="009209A0" w:rsidRDefault="004C413F" w:rsidP="00B06AED">
      <w:pPr>
        <w:pStyle w:val="ListParagraph"/>
        <w:numPr>
          <w:ilvl w:val="0"/>
          <w:numId w:val="1"/>
        </w:numPr>
        <w:bidi/>
        <w:spacing w:after="120" w:line="216" w:lineRule="auto"/>
        <w:rPr>
          <w:rFonts w:cs="Simplified Arabic"/>
        </w:rPr>
      </w:pPr>
      <w:r>
        <w:rPr>
          <w:rFonts w:cs="Simplified Arabic" w:hint="cs"/>
          <w:rtl/>
        </w:rPr>
        <w:lastRenderedPageBreak/>
        <w:t xml:space="preserve">ومن المقترح أن وظائف التقييم والرصد على النحو الذي </w:t>
      </w:r>
      <w:r w:rsidR="00FB38DB">
        <w:rPr>
          <w:rFonts w:cs="Simplified Arabic" w:hint="cs"/>
          <w:rtl/>
        </w:rPr>
        <w:t>ك</w:t>
      </w:r>
      <w:r>
        <w:rPr>
          <w:rFonts w:cs="Simplified Arabic" w:hint="cs"/>
          <w:rtl/>
        </w:rPr>
        <w:t>لفت به الجمعية العامة للأمم المتحدة سيتم إجراؤها من خلال إنشاء وظيفة موظف برامج على مستوى ف-4 في مكتب الأم</w:t>
      </w:r>
      <w:r w:rsidR="00B06AED">
        <w:rPr>
          <w:rFonts w:cs="Simplified Arabic" w:hint="cs"/>
          <w:rtl/>
        </w:rPr>
        <w:t>ين</w:t>
      </w:r>
      <w:r>
        <w:rPr>
          <w:rFonts w:cs="Simplified Arabic" w:hint="cs"/>
          <w:rtl/>
        </w:rPr>
        <w:t xml:space="preserve">ة التنفيذية (انظر القسم جيم أدناه). وسيشرف الموظف على بدء حل الأداة المتكاملة لإدارة المشروع والإبلاغ عنه التابعة لنظام "أوموجا" في الأمانة، </w:t>
      </w:r>
      <w:r w:rsidR="00396D69">
        <w:rPr>
          <w:rFonts w:cs="Simplified Arabic" w:hint="cs"/>
          <w:rtl/>
        </w:rPr>
        <w:t xml:space="preserve">وهي أداة التمكين الرئيسية في مبادرات الأمين العام </w:t>
      </w:r>
      <w:r w:rsidR="00FB38DB">
        <w:rPr>
          <w:rFonts w:cs="Simplified Arabic" w:hint="cs"/>
          <w:rtl/>
        </w:rPr>
        <w:t>ل</w:t>
      </w:r>
      <w:r w:rsidR="00396D69">
        <w:rPr>
          <w:rFonts w:cs="Simplified Arabic" w:hint="cs"/>
          <w:rtl/>
        </w:rPr>
        <w:t>لإصلاح الإدار</w:t>
      </w:r>
      <w:r w:rsidR="00FB38DB">
        <w:rPr>
          <w:rFonts w:cs="Simplified Arabic" w:hint="cs"/>
          <w:rtl/>
        </w:rPr>
        <w:t>ي</w:t>
      </w:r>
      <w:r w:rsidR="00396D69">
        <w:rPr>
          <w:rFonts w:cs="Simplified Arabic" w:hint="cs"/>
          <w:rtl/>
        </w:rPr>
        <w:t xml:space="preserve"> واستراتيجية </w:t>
      </w:r>
      <w:r w:rsidR="00FB38DB">
        <w:rPr>
          <w:rFonts w:cs="Simplified Arabic" w:hint="cs"/>
          <w:rtl/>
        </w:rPr>
        <w:t xml:space="preserve">إدارة </w:t>
      </w:r>
      <w:r w:rsidR="00396D69">
        <w:rPr>
          <w:rFonts w:cs="Simplified Arabic" w:hint="cs"/>
          <w:rtl/>
        </w:rPr>
        <w:t xml:space="preserve">البيانات في الأمم المتحدة، عن طريق تقديم معلومات نوعية وكمية بشأن تحقيق البرامج فضلا عن استخدام منهجية الإدارة القائمة على النتائج، من أجل ضمان الإدارة الفعالة للبرامج والمشروعات. ويرد في الفقرة 77 أدناه، مزيد من التفصيل عن هذه الوظيفة الجديدة. وفيما يتعلق بكل </w:t>
      </w:r>
      <w:r w:rsidR="00B06AED">
        <w:rPr>
          <w:rFonts w:cs="Simplified Arabic" w:hint="cs"/>
          <w:rtl/>
        </w:rPr>
        <w:t>مشروع يتم تمويله من الصناديق ال</w:t>
      </w:r>
      <w:r w:rsidR="00396D69">
        <w:rPr>
          <w:rFonts w:cs="Simplified Arabic" w:hint="cs"/>
          <w:rtl/>
        </w:rPr>
        <w:t>إستئمانية والمساهمات المخصصة، تشكل تكاليف التقييم جزءا من ميزانية المشروع، استنادا إلى نطاق المشروع ومدته و</w:t>
      </w:r>
      <w:r w:rsidR="00252583">
        <w:rPr>
          <w:rFonts w:cs="Simplified Arabic" w:hint="cs"/>
          <w:rtl/>
        </w:rPr>
        <w:t>مدى</w:t>
      </w:r>
      <w:r w:rsidR="00396D69">
        <w:rPr>
          <w:rFonts w:cs="Simplified Arabic" w:hint="cs"/>
          <w:rtl/>
        </w:rPr>
        <w:t xml:space="preserve"> تعقده.</w:t>
      </w:r>
    </w:p>
    <w:p w14:paraId="1F0918B7" w14:textId="77777777" w:rsidR="009209A0" w:rsidRPr="009209A0" w:rsidRDefault="009209A0" w:rsidP="00153593">
      <w:pPr>
        <w:pStyle w:val="ListParagraph"/>
        <w:tabs>
          <w:tab w:val="left" w:pos="1080"/>
        </w:tabs>
        <w:bidi/>
        <w:spacing w:after="120" w:line="216" w:lineRule="auto"/>
        <w:ind w:left="0"/>
        <w:jc w:val="center"/>
        <w:rPr>
          <w:rFonts w:cs="Simplified Arabic"/>
          <w:b/>
          <w:bCs/>
          <w:sz w:val="28"/>
          <w:szCs w:val="28"/>
        </w:rPr>
      </w:pPr>
      <w:r w:rsidRPr="009209A0">
        <w:rPr>
          <w:rFonts w:cs="Simplified Arabic" w:hint="cs"/>
          <w:b/>
          <w:bCs/>
          <w:sz w:val="28"/>
          <w:szCs w:val="28"/>
          <w:rtl/>
        </w:rPr>
        <w:t>رابعا -</w:t>
      </w:r>
      <w:r w:rsidRPr="009209A0">
        <w:rPr>
          <w:rFonts w:cs="Simplified Arabic" w:hint="cs"/>
          <w:b/>
          <w:bCs/>
          <w:sz w:val="28"/>
          <w:szCs w:val="28"/>
          <w:rtl/>
        </w:rPr>
        <w:tab/>
        <w:t>مقترحات الميزانية حسب المكونات</w:t>
      </w:r>
    </w:p>
    <w:p w14:paraId="3B05EBE3" w14:textId="77777777" w:rsidR="009209A0" w:rsidRPr="009209A0" w:rsidRDefault="00252583" w:rsidP="00B06AED">
      <w:pPr>
        <w:pStyle w:val="ListParagraph"/>
        <w:numPr>
          <w:ilvl w:val="0"/>
          <w:numId w:val="1"/>
        </w:numPr>
        <w:bidi/>
        <w:spacing w:after="120" w:line="216" w:lineRule="auto"/>
        <w:rPr>
          <w:rFonts w:cs="Simplified Arabic"/>
        </w:rPr>
      </w:pPr>
      <w:r>
        <w:rPr>
          <w:rFonts w:cs="Simplified Arabic" w:hint="cs"/>
          <w:rtl/>
        </w:rPr>
        <w:t>يقدم هذا القسم تفاصيل عن ميزنة الموارد بموجب السيناريوهات الثلاثة المكلف بها في المقرر 14/37 وبموجب أربعة مكونات مميزة: (أ) الهيئات الرئاسية والفرعية؛ (ب) التوج</w:t>
      </w:r>
      <w:r w:rsidR="00FB38DB">
        <w:rPr>
          <w:rFonts w:cs="Simplified Arabic" w:hint="cs"/>
          <w:rtl/>
        </w:rPr>
        <w:t>ي</w:t>
      </w:r>
      <w:r>
        <w:rPr>
          <w:rFonts w:cs="Simplified Arabic" w:hint="cs"/>
          <w:rtl/>
        </w:rPr>
        <w:t>ه التنفيذي والإدارة</w:t>
      </w:r>
      <w:r w:rsidR="00FB38DB">
        <w:rPr>
          <w:rFonts w:cs="Simplified Arabic" w:hint="cs"/>
          <w:rtl/>
        </w:rPr>
        <w:t xml:space="preserve"> التنفيذية</w:t>
      </w:r>
      <w:r>
        <w:rPr>
          <w:rFonts w:cs="Simplified Arabic" w:hint="cs"/>
          <w:rtl/>
        </w:rPr>
        <w:t xml:space="preserve">؛ (ج) تحقيق برنامج العمل، الذي يغطي </w:t>
      </w:r>
      <w:r w:rsidR="00B06AED">
        <w:rPr>
          <w:rFonts w:cs="Simplified Arabic" w:hint="cs"/>
          <w:rtl/>
        </w:rPr>
        <w:t>ال</w:t>
      </w:r>
      <w:r>
        <w:rPr>
          <w:rFonts w:cs="Simplified Arabic" w:hint="cs"/>
          <w:rtl/>
        </w:rPr>
        <w:t>عمل ا</w:t>
      </w:r>
      <w:r w:rsidR="00B06AED">
        <w:rPr>
          <w:rFonts w:cs="Simplified Arabic" w:hint="cs"/>
          <w:rtl/>
        </w:rPr>
        <w:t>لموضوعي ل</w:t>
      </w:r>
      <w:r>
        <w:rPr>
          <w:rFonts w:cs="Simplified Arabic" w:hint="cs"/>
          <w:rtl/>
        </w:rPr>
        <w:t xml:space="preserve">لأمانة، (د) والدعم الإداري. ويحاول كذلك مواءمة وثيقة الميزانية مع نموذج برنامج العمل للسنتين وميزانية برنامج الأمم المتحدة للبيئة من أجل دعم أفضل لصنع القرار وزيادة شفافية المعلومات وإدخال عنصر لرصد التنفيذ والتقييم كجزء من إطار الإدارة القائمة على النتائج، بما يتماشى مع نشرة الأمين العام </w:t>
      </w:r>
      <w:r w:rsidRPr="00E77CB0">
        <w:rPr>
          <w:szCs w:val="22"/>
        </w:rPr>
        <w:t>ST/SGB/2018/3</w:t>
      </w:r>
      <w:r>
        <w:rPr>
          <w:rFonts w:cs="Simplified Arabic" w:hint="cs"/>
          <w:rtl/>
        </w:rPr>
        <w:t xml:space="preserve"> المؤرخة 1 يونيه/حزيران 2018، التي </w:t>
      </w:r>
      <w:r w:rsidR="00322FD0">
        <w:rPr>
          <w:rFonts w:cs="Simplified Arabic" w:hint="cs"/>
          <w:rtl/>
        </w:rPr>
        <w:t>تحكم</w:t>
      </w:r>
      <w:r>
        <w:rPr>
          <w:rFonts w:cs="Simplified Arabic" w:hint="cs"/>
          <w:rtl/>
        </w:rPr>
        <w:t xml:space="preserve"> تخطيط </w:t>
      </w:r>
      <w:r w:rsidR="00322FD0">
        <w:rPr>
          <w:rFonts w:cs="Simplified Arabic" w:hint="cs"/>
          <w:rtl/>
        </w:rPr>
        <w:t>البرامج والجوانب البرنامجية للميزانية</w:t>
      </w:r>
      <w:r>
        <w:rPr>
          <w:rFonts w:cs="Simplified Arabic" w:hint="cs"/>
          <w:rtl/>
        </w:rPr>
        <w:t xml:space="preserve"> ورصد </w:t>
      </w:r>
      <w:r w:rsidR="00322FD0">
        <w:rPr>
          <w:rFonts w:cs="Simplified Arabic" w:hint="cs"/>
          <w:rtl/>
        </w:rPr>
        <w:t>التنفيذ وأساليب تقييم</w:t>
      </w:r>
      <w:r>
        <w:rPr>
          <w:rFonts w:cs="Simplified Arabic" w:hint="cs"/>
          <w:rtl/>
        </w:rPr>
        <w:t xml:space="preserve"> أنشطة الأمم المتحدة.</w:t>
      </w:r>
    </w:p>
    <w:p w14:paraId="6D374146" w14:textId="77777777" w:rsidR="009209A0" w:rsidRPr="009209A0" w:rsidRDefault="00322FD0" w:rsidP="00B06AED">
      <w:pPr>
        <w:pStyle w:val="ListParagraph"/>
        <w:numPr>
          <w:ilvl w:val="0"/>
          <w:numId w:val="1"/>
        </w:numPr>
        <w:bidi/>
        <w:spacing w:after="120" w:line="216" w:lineRule="auto"/>
        <w:rPr>
          <w:rFonts w:cs="Simplified Arabic"/>
        </w:rPr>
      </w:pPr>
      <w:r>
        <w:rPr>
          <w:rFonts w:cs="Simplified Arabic" w:hint="cs"/>
          <w:rtl/>
        </w:rPr>
        <w:t xml:space="preserve">ونتيجة لذلك، ترد الموارد المطلوبة للاجتماعات </w:t>
      </w:r>
      <w:r w:rsidR="00B06AED">
        <w:rPr>
          <w:rFonts w:cs="Simplified Arabic" w:hint="cs"/>
          <w:rtl/>
        </w:rPr>
        <w:t>المزمعة</w:t>
      </w:r>
      <w:r>
        <w:rPr>
          <w:rFonts w:cs="Simplified Arabic" w:hint="cs"/>
          <w:rtl/>
        </w:rPr>
        <w:t xml:space="preserve"> والمقرر</w:t>
      </w:r>
      <w:r w:rsidR="00B06AED">
        <w:rPr>
          <w:rFonts w:cs="Simplified Arabic" w:hint="cs"/>
          <w:rtl/>
        </w:rPr>
        <w:t>ة</w:t>
      </w:r>
      <w:r>
        <w:rPr>
          <w:rFonts w:cs="Simplified Arabic" w:hint="cs"/>
          <w:rtl/>
        </w:rPr>
        <w:t xml:space="preserve"> للأمانة، مثل مؤتمر الأطراف، والهيئة الفرعية للمشورة العلمية والتقنية والتكنولوجية، والهيئة الفرعية للتنفيذ، والفريق العامل المعني بالمادة 8(ي) واجتماعات الخبراء الأخرى، والاجتماعات الاستشارية غير الرسمية، واجتماعات المكتب، ترد في القسم الفرعي "ألف" (الهيئات الرئاسية والفرعية) أدناه. وبالمثل، ترد في القسم "باء" الموارد المطلوبة للإدارة والتنسيق (التوجيه التنفيذي والإدارة التنفيذية) بينما ترد الموارد المطلوبة للوحدات والشُعب الموضوعية في القسم "جيم" (برنامج العمل)، ويرد في النهاية الدعم الإداري في القسم الفرعي "دال".</w:t>
      </w:r>
    </w:p>
    <w:p w14:paraId="7BD00426" w14:textId="77777777" w:rsidR="009209A0" w:rsidRPr="009209A0" w:rsidRDefault="009209A0" w:rsidP="00153593">
      <w:pPr>
        <w:pStyle w:val="ListParagraph"/>
        <w:bidi/>
        <w:spacing w:after="120" w:line="216" w:lineRule="auto"/>
        <w:ind w:left="0"/>
        <w:jc w:val="center"/>
        <w:rPr>
          <w:rFonts w:cs="Simplified Arabic"/>
          <w:b/>
          <w:bCs/>
        </w:rPr>
      </w:pPr>
      <w:r w:rsidRPr="009209A0">
        <w:rPr>
          <w:rFonts w:cs="Simplified Arabic" w:hint="cs"/>
          <w:b/>
          <w:bCs/>
          <w:rtl/>
        </w:rPr>
        <w:t>ألف -</w:t>
      </w:r>
      <w:r w:rsidRPr="009209A0">
        <w:rPr>
          <w:rFonts w:cs="Simplified Arabic" w:hint="cs"/>
          <w:b/>
          <w:bCs/>
          <w:rtl/>
        </w:rPr>
        <w:tab/>
        <w:t>الهيئات الرئاسية والهيئات الفرعية</w:t>
      </w:r>
    </w:p>
    <w:p w14:paraId="763C3165" w14:textId="77777777" w:rsidR="009209A0" w:rsidRPr="009209A0" w:rsidRDefault="009209A0" w:rsidP="00153593">
      <w:pPr>
        <w:pStyle w:val="ListParagraph"/>
        <w:bidi/>
        <w:spacing w:after="120" w:line="216" w:lineRule="auto"/>
        <w:ind w:left="0"/>
        <w:rPr>
          <w:rFonts w:cs="Simplified Arabic"/>
          <w:i/>
          <w:iCs/>
          <w:rtl/>
          <w:lang w:val="en-US" w:bidi="ar-EG"/>
        </w:rPr>
      </w:pPr>
      <w:r w:rsidRPr="009209A0">
        <w:rPr>
          <w:rFonts w:cs="Simplified Arabic" w:hint="cs"/>
          <w:i/>
          <w:iCs/>
          <w:rtl/>
        </w:rPr>
        <w:t xml:space="preserve">المتطلبات من الموارد (الميزانية الأساسية): </w:t>
      </w:r>
      <w:r w:rsidRPr="009209A0">
        <w:rPr>
          <w:rFonts w:cs="Simplified Arabic"/>
          <w:i/>
          <w:iCs/>
          <w:lang w:val="en-US"/>
        </w:rPr>
        <w:t>4,568,900</w:t>
      </w:r>
      <w:r w:rsidRPr="009209A0">
        <w:rPr>
          <w:rFonts w:cs="Simplified Arabic" w:hint="cs"/>
          <w:i/>
          <w:iCs/>
          <w:rtl/>
          <w:lang w:val="en-US" w:bidi="ar-EG"/>
        </w:rPr>
        <w:t xml:space="preserve"> دولار أمريكي</w:t>
      </w:r>
    </w:p>
    <w:p w14:paraId="7E3FD8D0" w14:textId="77777777" w:rsidR="00B027F0" w:rsidRDefault="00B027F0" w:rsidP="00B027F0">
      <w:pPr>
        <w:pStyle w:val="ListParagraph"/>
        <w:numPr>
          <w:ilvl w:val="0"/>
          <w:numId w:val="1"/>
        </w:numPr>
        <w:bidi/>
        <w:spacing w:after="120" w:line="216" w:lineRule="auto"/>
        <w:rPr>
          <w:rFonts w:cs="Simplified Arabic"/>
        </w:rPr>
      </w:pPr>
      <w:r w:rsidRPr="00B027F0">
        <w:rPr>
          <w:rFonts w:cs="Simplified Arabic"/>
          <w:rtl/>
        </w:rPr>
        <w:t xml:space="preserve">مؤتمر الأطراف هو الهيئة الرئاسية للاتفاقية، </w:t>
      </w:r>
      <w:r w:rsidRPr="00B027F0">
        <w:rPr>
          <w:rFonts w:cs="Simplified Arabic" w:hint="cs"/>
          <w:rtl/>
        </w:rPr>
        <w:t>ويعمل على النهوض</w:t>
      </w:r>
      <w:r w:rsidRPr="00B027F0">
        <w:rPr>
          <w:rFonts w:cs="Simplified Arabic"/>
          <w:rtl/>
        </w:rPr>
        <w:t xml:space="preserve"> بتنفيذ الاتفاقية من خلال المقررات التي يتخذها في اجتماعاته الدورية. ومنذ عام 2000، </w:t>
      </w:r>
      <w:r>
        <w:rPr>
          <w:rFonts w:cs="Simplified Arabic" w:hint="cs"/>
          <w:rtl/>
        </w:rPr>
        <w:t>تعقد الاجتماعات العادية</w:t>
      </w:r>
      <w:r w:rsidRPr="00B027F0">
        <w:rPr>
          <w:rFonts w:cs="Simplified Arabic"/>
          <w:rtl/>
        </w:rPr>
        <w:t xml:space="preserve"> </w:t>
      </w:r>
      <w:r>
        <w:rPr>
          <w:rFonts w:cs="Simplified Arabic" w:hint="cs"/>
          <w:rtl/>
        </w:rPr>
        <w:t>ل</w:t>
      </w:r>
      <w:r w:rsidRPr="00B027F0">
        <w:rPr>
          <w:rFonts w:cs="Simplified Arabic"/>
          <w:rtl/>
        </w:rPr>
        <w:t>مؤتمر الأطراف كل عامين لفترة أسبوعين تقريبا</w:t>
      </w:r>
      <w:r>
        <w:rPr>
          <w:rFonts w:cs="Simplified Arabic" w:hint="cs"/>
          <w:rtl/>
        </w:rPr>
        <w:t xml:space="preserve"> باستثناء الاجتماع الخامس عشر لمؤتمر الأطراف، حيث عقد الجزء الأول من ذلك الاجتماع في الصين، من 11 إلى 15 أكتوبر/تشرين الأول 2021، ومن المقرر أن يعقد الجزء الثاني من الاجتماع الخامس عشر لمؤتمر الأطراف في مونتريال، كندا، من 7 إلى 19 ديسمبر/كانون الأول 2022 نتيجة لجائحة مرض فيروس كورونا (كوفيد-19).</w:t>
      </w:r>
    </w:p>
    <w:p w14:paraId="726D9DC5" w14:textId="77777777" w:rsidR="00B027F0" w:rsidRDefault="00B027F0" w:rsidP="00683870">
      <w:pPr>
        <w:pStyle w:val="ListParagraph"/>
        <w:numPr>
          <w:ilvl w:val="0"/>
          <w:numId w:val="1"/>
        </w:numPr>
        <w:bidi/>
        <w:spacing w:after="120" w:line="216" w:lineRule="auto"/>
        <w:rPr>
          <w:rFonts w:cs="Simplified Arabic"/>
        </w:rPr>
      </w:pPr>
      <w:r>
        <w:rPr>
          <w:rFonts w:cs="Simplified Arabic" w:hint="cs"/>
          <w:rtl/>
        </w:rPr>
        <w:t xml:space="preserve">ومؤتمر الأطراف العامل كاجتماع للأطراف في بروتوكول قرطاجنة هو الهيئة الرئاسية لبروتوكول قرطاجنة للسلامة الأحيائية. وفي الفترة 2004 إلى 2014، عقدت اجتماعات الأطراف في البروتوكول لمدة أسبوع (خمسة أيام) مباشرة مع اجتماعات مؤتمر الأطراف في الاتفاقية. وبدءا من عام 2016، عقدت اجتماعات الأطراف في البروتوكول بالتزامن </w:t>
      </w:r>
      <w:r w:rsidR="00683870">
        <w:rPr>
          <w:rFonts w:cs="Simplified Arabic" w:hint="cs"/>
          <w:rtl/>
        </w:rPr>
        <w:t>في</w:t>
      </w:r>
      <w:r w:rsidR="00325DA5">
        <w:rPr>
          <w:rFonts w:cs="Simplified Arabic" w:hint="cs"/>
          <w:rtl/>
        </w:rPr>
        <w:t xml:space="preserve"> نفس فترة الأسبوعين مثل مؤتمر الأطراف في الاتفاقية.</w:t>
      </w:r>
    </w:p>
    <w:p w14:paraId="724A724B" w14:textId="77777777" w:rsidR="00325DA5" w:rsidRDefault="00325DA5" w:rsidP="00683870">
      <w:pPr>
        <w:pStyle w:val="ListParagraph"/>
        <w:numPr>
          <w:ilvl w:val="0"/>
          <w:numId w:val="1"/>
        </w:numPr>
        <w:bidi/>
        <w:spacing w:after="120" w:line="216" w:lineRule="auto"/>
        <w:rPr>
          <w:rFonts w:cs="Simplified Arabic"/>
        </w:rPr>
      </w:pPr>
      <w:r>
        <w:rPr>
          <w:rFonts w:cs="Simplified Arabic" w:hint="cs"/>
          <w:rtl/>
        </w:rPr>
        <w:t>ومؤتمر الأطراف العامل كاجتماع للأطراف في بروتوكول قرطاجنة يعمل أيضا كالهيئة الرئاسية لبروتوكول ناغويا- كوالا لمبور التكميلي بشأن المسؤولية والجبر التعويضي. ومؤتمر الأطراف العامل كاجتماع للأطراف في بروتوكول ناغويا هو الهيئة الرئاسية لبروتوكول ناغويا بشأن الحصول وتقاسم المنافع. ومع بدء سريان مفعول البروتوكول في 12 أكتوبر/تشرين الأول 2</w:t>
      </w:r>
      <w:r w:rsidR="00683870">
        <w:rPr>
          <w:rFonts w:cs="Simplified Arabic" w:hint="cs"/>
          <w:rtl/>
        </w:rPr>
        <w:t>0</w:t>
      </w:r>
      <w:r>
        <w:rPr>
          <w:rFonts w:cs="Simplified Arabic" w:hint="cs"/>
          <w:rtl/>
        </w:rPr>
        <w:t>14، عقد الاجتماع الأول للأطراف في البروتوكول بالتزامن مع الأسبوع الثاني من الاجتماع الثاني عشر ل</w:t>
      </w:r>
      <w:r w:rsidR="00683870">
        <w:rPr>
          <w:rFonts w:cs="Simplified Arabic" w:hint="cs"/>
          <w:rtl/>
        </w:rPr>
        <w:t>مؤتمر ا</w:t>
      </w:r>
      <w:r>
        <w:rPr>
          <w:rFonts w:cs="Simplified Arabic" w:hint="cs"/>
          <w:rtl/>
        </w:rPr>
        <w:t xml:space="preserve">لأطراف </w:t>
      </w:r>
      <w:r>
        <w:rPr>
          <w:rFonts w:cs="Simplified Arabic" w:hint="cs"/>
          <w:rtl/>
        </w:rPr>
        <w:lastRenderedPageBreak/>
        <w:t>في الاتفاقية. وعقدت الاجتماعات اللاحقة للأطراف في بروتوكول ناغويا بالتزامن ضمن نفس فترة الأسبوعين مثل مؤتمر الأطراف في الاتفاقية.</w:t>
      </w:r>
    </w:p>
    <w:p w14:paraId="2D0F9E75" w14:textId="77777777" w:rsidR="00B027F0" w:rsidRPr="00B027F0" w:rsidRDefault="00B027F0" w:rsidP="00325DA5">
      <w:pPr>
        <w:pStyle w:val="ListParagraph"/>
        <w:numPr>
          <w:ilvl w:val="0"/>
          <w:numId w:val="1"/>
        </w:numPr>
        <w:bidi/>
        <w:spacing w:after="120" w:line="216" w:lineRule="auto"/>
        <w:rPr>
          <w:rFonts w:cs="Simplified Arabic"/>
        </w:rPr>
      </w:pPr>
      <w:r w:rsidRPr="00B027F0">
        <w:rPr>
          <w:rFonts w:cs="Simplified Arabic"/>
          <w:rtl/>
        </w:rPr>
        <w:t xml:space="preserve">ويُطلب مبلغ قدره </w:t>
      </w:r>
      <w:r w:rsidR="00325DA5">
        <w:rPr>
          <w:rFonts w:cs="Simplified Arabic"/>
        </w:rPr>
        <w:t>2,050,000</w:t>
      </w:r>
      <w:r w:rsidRPr="00B027F0">
        <w:rPr>
          <w:rFonts w:cs="Simplified Arabic"/>
          <w:rtl/>
        </w:rPr>
        <w:t xml:space="preserve"> دولار أمريكي لتغطية التكاليف المرتبطة بجملة أمور من بينها</w:t>
      </w:r>
      <w:r w:rsidRPr="00B027F0">
        <w:rPr>
          <w:rFonts w:cs="Simplified Arabic" w:hint="cs"/>
          <w:rtl/>
        </w:rPr>
        <w:t xml:space="preserve"> الترجمة الفورية،</w:t>
      </w:r>
      <w:r w:rsidRPr="00B027F0">
        <w:rPr>
          <w:rFonts w:cs="Simplified Arabic"/>
          <w:rtl/>
        </w:rPr>
        <w:t xml:space="preserve"> والترجمة وكُتاب التقارير </w:t>
      </w:r>
      <w:r w:rsidR="00325DA5">
        <w:rPr>
          <w:rFonts w:cs="Simplified Arabic" w:hint="cs"/>
          <w:rtl/>
        </w:rPr>
        <w:t>وتكاليف الترخيص للاجتماع</w:t>
      </w:r>
      <w:r w:rsidRPr="00B027F0">
        <w:rPr>
          <w:rFonts w:cs="Simplified Arabic"/>
          <w:rtl/>
        </w:rPr>
        <w:t xml:space="preserve"> ال</w:t>
      </w:r>
      <w:r w:rsidR="00325DA5">
        <w:rPr>
          <w:rFonts w:cs="Simplified Arabic" w:hint="cs"/>
          <w:rtl/>
        </w:rPr>
        <w:t>سادس</w:t>
      </w:r>
      <w:r w:rsidRPr="00B027F0">
        <w:rPr>
          <w:rFonts w:cs="Simplified Arabic"/>
          <w:rtl/>
        </w:rPr>
        <w:t xml:space="preserve"> عشر ل</w:t>
      </w:r>
      <w:r w:rsidR="00325DA5">
        <w:rPr>
          <w:rFonts w:cs="Simplified Arabic" w:hint="cs"/>
          <w:rtl/>
        </w:rPr>
        <w:t>مؤتمر ا</w:t>
      </w:r>
      <w:r w:rsidRPr="00B027F0">
        <w:rPr>
          <w:rFonts w:cs="Simplified Arabic"/>
          <w:rtl/>
        </w:rPr>
        <w:t xml:space="preserve">لأطراف </w:t>
      </w:r>
      <w:r w:rsidR="00325DA5">
        <w:rPr>
          <w:rFonts w:cs="Simplified Arabic" w:hint="cs"/>
          <w:rtl/>
        </w:rPr>
        <w:t>فضلا عن الاجتماع الحادي عشر للأطراف في بروتوكول قرطاجنة والاجتماع الخامس للأطراف في بروتوكول ناغويا.</w:t>
      </w:r>
      <w:r w:rsidRPr="00B027F0">
        <w:rPr>
          <w:rFonts w:cs="Simplified Arabic"/>
          <w:rtl/>
        </w:rPr>
        <w:t xml:space="preserve"> </w:t>
      </w:r>
      <w:r w:rsidR="00325DA5">
        <w:rPr>
          <w:rFonts w:cs="Simplified Arabic" w:hint="cs"/>
          <w:rtl/>
        </w:rPr>
        <w:t>وهذا الرقم لا يشمل تكلفة مكان الاجتماع أو أي تكاليف أخرى مرتبطة بعقد الاجتماع التي يحتاج البلد المضيف أن يتكبدها أو تقدم من خلال موارد خارجة عن الميزانية.</w:t>
      </w:r>
    </w:p>
    <w:p w14:paraId="4B3EC80B" w14:textId="77777777" w:rsidR="006238A5" w:rsidRDefault="006238A5" w:rsidP="00683870">
      <w:pPr>
        <w:pStyle w:val="ListParagraph"/>
        <w:numPr>
          <w:ilvl w:val="0"/>
          <w:numId w:val="1"/>
        </w:numPr>
        <w:bidi/>
        <w:spacing w:after="120" w:line="216" w:lineRule="auto"/>
        <w:rPr>
          <w:rFonts w:cs="Simplified Arabic"/>
        </w:rPr>
      </w:pPr>
      <w:r>
        <w:rPr>
          <w:rFonts w:cs="Simplified Arabic" w:hint="cs"/>
          <w:rtl/>
        </w:rPr>
        <w:t xml:space="preserve">وبالإضافة إلى ذلك، تُطلب موارد أيضا للأمانة للاجتماعات العادية للهيئة </w:t>
      </w:r>
      <w:r w:rsidR="00B027F0" w:rsidRPr="006238A5">
        <w:rPr>
          <w:rFonts w:cs="Simplified Arabic" w:hint="cs"/>
          <w:rtl/>
        </w:rPr>
        <w:t>الفرعية للمشورة العلمية والتقنية والتكنولوجية</w:t>
      </w:r>
      <w:r>
        <w:rPr>
          <w:rFonts w:cs="Simplified Arabic" w:hint="cs"/>
          <w:rtl/>
        </w:rPr>
        <w:t>، والهيئة الفرعية للتنفيذ، والفريق العامل المعني بالمادة 8(ي) واجتماعات الخبراء الأخرى، والاجتماعات الاستشارية غير الرسمية بما في ذلك اجتماعات المكت</w:t>
      </w:r>
      <w:r w:rsidR="00683870">
        <w:rPr>
          <w:rFonts w:cs="Simplified Arabic" w:hint="cs"/>
          <w:rtl/>
        </w:rPr>
        <w:t>ب</w:t>
      </w:r>
      <w:r>
        <w:rPr>
          <w:rFonts w:cs="Simplified Arabic" w:hint="cs"/>
          <w:rtl/>
        </w:rPr>
        <w:t xml:space="preserve"> في فترة السنتين 2023-2024.</w:t>
      </w:r>
    </w:p>
    <w:p w14:paraId="428D2A28" w14:textId="77777777" w:rsidR="006238A5" w:rsidRDefault="000677F4" w:rsidP="00683870">
      <w:pPr>
        <w:pStyle w:val="ListParagraph"/>
        <w:numPr>
          <w:ilvl w:val="0"/>
          <w:numId w:val="1"/>
        </w:numPr>
        <w:bidi/>
        <w:spacing w:after="120" w:line="216" w:lineRule="auto"/>
        <w:rPr>
          <w:rFonts w:cs="Simplified Arabic"/>
        </w:rPr>
      </w:pPr>
      <w:r>
        <w:rPr>
          <w:rFonts w:cs="Simplified Arabic" w:hint="cs"/>
          <w:rtl/>
        </w:rPr>
        <w:t>وعلى هذا النحو،</w:t>
      </w:r>
      <w:r w:rsidR="006238A5">
        <w:rPr>
          <w:rFonts w:cs="Simplified Arabic" w:hint="cs"/>
          <w:rtl/>
        </w:rPr>
        <w:t xml:space="preserve"> من المتوقع أن يُعقد الاجتماع الخامس والعشرون للهيئة الفرعية للمشورة العلمية والتقنية والتكنولوجية (3.5 أيام) مباشرة مع الاجتماع الثاني عشر للفريق العامل المعني بالمادة 8(ي) (3.5 أيام) في عام 2023، بتكلفة إجمالية قدرها </w:t>
      </w:r>
      <w:r w:rsidR="006238A5">
        <w:rPr>
          <w:rFonts w:cs="Simplified Arabic"/>
          <w:lang w:val="en-US"/>
        </w:rPr>
        <w:t>790,000</w:t>
      </w:r>
      <w:r w:rsidR="009E42D4">
        <w:rPr>
          <w:rFonts w:cs="Simplified Arabic" w:hint="cs"/>
          <w:rtl/>
        </w:rPr>
        <w:t xml:space="preserve"> دولارا أمريكيا. وبالمثل، من المتوقع أن يعقد الاجتماع السادس والعشرون للهيئة الفرعية للمشورة العلمية والتقنية والتكنولوجية (5 أيام) مباشرة مع الاجتماع الرابع للهيئة الفرعية للتنفيذ (5 أيام) في عام 2024 بتكلفة إجمالية قدرها </w:t>
      </w:r>
      <w:r w:rsidR="009E42D4">
        <w:rPr>
          <w:rFonts w:cs="Simplified Arabic"/>
          <w:lang w:val="en-US"/>
        </w:rPr>
        <w:t>1,130,000</w:t>
      </w:r>
      <w:r w:rsidR="009E42D4">
        <w:rPr>
          <w:rFonts w:cs="Simplified Arabic" w:hint="cs"/>
          <w:rtl/>
        </w:rPr>
        <w:t xml:space="preserve"> دولار أمريكي. وتستند تقديرات التكاليف هذه إلى التكاليف التقديرية للترجمة الفورية، وترجمة الوثائق، وكتابة التقارير، والأمن والاستخدام المحدود لمنصة اجتماع إفتراضي. وهي تغطي أيضا تخصيص التكاليف للمكان إذا عقدت في مقر منظمة الطيران المدني الدولي (</w:t>
      </w:r>
      <w:r w:rsidR="00683870">
        <w:rPr>
          <w:rFonts w:cs="Simplified Arabic" w:hint="cs"/>
          <w:rtl/>
        </w:rPr>
        <w:t>إ</w:t>
      </w:r>
      <w:r w:rsidR="009E42D4">
        <w:rPr>
          <w:rFonts w:cs="Simplified Arabic" w:hint="cs"/>
          <w:rtl/>
        </w:rPr>
        <w:t xml:space="preserve">يكاو) في عام 2023 في مونتريال، كندا. وإذا لم يتوافر المكان في منظمة الطيران المدني الدولي في التواريخ المطلوبة، وإذا كانت هناك حاجة إلى مكان آخر لاستيعاب </w:t>
      </w:r>
      <w:r w:rsidR="00C55563">
        <w:rPr>
          <w:rFonts w:cs="Simplified Arabic" w:hint="cs"/>
          <w:rtl/>
        </w:rPr>
        <w:t>الحضور الأكبر الذي شوهد في ا</w:t>
      </w:r>
      <w:r w:rsidR="008519E8">
        <w:rPr>
          <w:rFonts w:cs="Simplified Arabic" w:hint="cs"/>
          <w:rtl/>
        </w:rPr>
        <w:t xml:space="preserve">جتماعات </w:t>
      </w:r>
      <w:r w:rsidR="00C55563">
        <w:rPr>
          <w:rFonts w:cs="Simplified Arabic" w:hint="cs"/>
          <w:rtl/>
        </w:rPr>
        <w:t xml:space="preserve">الهيئات الفرعية </w:t>
      </w:r>
      <w:r w:rsidR="008519E8">
        <w:rPr>
          <w:rFonts w:cs="Simplified Arabic" w:hint="cs"/>
          <w:rtl/>
        </w:rPr>
        <w:t>الأخيرة، أو إذا تطلب الأمر خدمات إضافية، سيتطلب تمويل إضافي من خلال الميزانية الطوعية.</w:t>
      </w:r>
    </w:p>
    <w:p w14:paraId="3C972A68" w14:textId="77777777" w:rsidR="00B027F0" w:rsidRDefault="00B027F0" w:rsidP="00C55563">
      <w:pPr>
        <w:pStyle w:val="ListParagraph"/>
        <w:numPr>
          <w:ilvl w:val="0"/>
          <w:numId w:val="1"/>
        </w:numPr>
        <w:bidi/>
        <w:spacing w:after="120" w:line="216" w:lineRule="auto"/>
        <w:rPr>
          <w:rFonts w:cs="Simplified Arabic"/>
        </w:rPr>
      </w:pPr>
      <w:r w:rsidRPr="00B027F0">
        <w:rPr>
          <w:rFonts w:cs="Simplified Arabic" w:hint="cs"/>
          <w:rtl/>
        </w:rPr>
        <w:t>ووفقا للممارسة السابقة وبناء على النفقات المتكبدة في فتر</w:t>
      </w:r>
      <w:r w:rsidR="00C55563">
        <w:rPr>
          <w:rFonts w:cs="Simplified Arabic" w:hint="cs"/>
          <w:rtl/>
        </w:rPr>
        <w:t>ات</w:t>
      </w:r>
      <w:r w:rsidRPr="00B027F0">
        <w:rPr>
          <w:rFonts w:cs="Simplified Arabic" w:hint="cs"/>
          <w:rtl/>
        </w:rPr>
        <w:t xml:space="preserve"> السنتين</w:t>
      </w:r>
      <w:r w:rsidR="008519E8">
        <w:rPr>
          <w:rFonts w:cs="Simplified Arabic" w:hint="cs"/>
          <w:rtl/>
        </w:rPr>
        <w:t xml:space="preserve"> السابقة،</w:t>
      </w:r>
      <w:r w:rsidRPr="00B027F0">
        <w:rPr>
          <w:rFonts w:cs="Simplified Arabic" w:hint="cs"/>
          <w:rtl/>
        </w:rPr>
        <w:t xml:space="preserve"> يُقدر أن يُطلب مبلغ </w:t>
      </w:r>
      <w:r w:rsidR="008519E8">
        <w:rPr>
          <w:rFonts w:cs="Simplified Arabic"/>
          <w:lang w:val="en-US"/>
        </w:rPr>
        <w:t>320,000</w:t>
      </w:r>
      <w:r w:rsidRPr="00B027F0">
        <w:rPr>
          <w:rFonts w:cs="Simplified Arabic" w:hint="cs"/>
          <w:rtl/>
        </w:rPr>
        <w:t xml:space="preserve"> دولار</w:t>
      </w:r>
      <w:r w:rsidR="008519E8">
        <w:rPr>
          <w:rFonts w:cs="Simplified Arabic" w:hint="cs"/>
          <w:rtl/>
        </w:rPr>
        <w:t>ا</w:t>
      </w:r>
      <w:r w:rsidRPr="00B027F0">
        <w:rPr>
          <w:rFonts w:cs="Simplified Arabic" w:hint="cs"/>
          <w:rtl/>
        </w:rPr>
        <w:t xml:space="preserve"> أمريكي</w:t>
      </w:r>
      <w:r w:rsidR="008519E8">
        <w:rPr>
          <w:rFonts w:cs="Simplified Arabic" w:hint="cs"/>
          <w:rtl/>
        </w:rPr>
        <w:t>ا</w:t>
      </w:r>
      <w:r w:rsidRPr="00B027F0">
        <w:rPr>
          <w:rFonts w:cs="Simplified Arabic" w:hint="cs"/>
          <w:rtl/>
        </w:rPr>
        <w:t xml:space="preserve"> لتغطية تكاليف اجتماعات الخبراء التالية المقرر انعقادها في عام</w:t>
      </w:r>
      <w:r w:rsidR="008519E8">
        <w:rPr>
          <w:rFonts w:cs="Simplified Arabic" w:hint="cs"/>
          <w:rtl/>
        </w:rPr>
        <w:t>ي</w:t>
      </w:r>
      <w:r w:rsidRPr="00B027F0">
        <w:rPr>
          <w:rFonts w:cs="Simplified Arabic" w:hint="cs"/>
          <w:rtl/>
        </w:rPr>
        <w:t xml:space="preserve"> 20</w:t>
      </w:r>
      <w:r w:rsidR="008519E8">
        <w:rPr>
          <w:rFonts w:cs="Simplified Arabic" w:hint="cs"/>
          <w:rtl/>
        </w:rPr>
        <w:t>23 و2014</w:t>
      </w:r>
      <w:r w:rsidRPr="00B027F0">
        <w:rPr>
          <w:rFonts w:cs="Simplified Arabic" w:hint="cs"/>
          <w:rtl/>
        </w:rPr>
        <w:t>، على النحو التالي: (أ) اجتماع للجنة الاستشارية غير الرسمية لغرفة تبادل معلومات الحصول وتقاسم المنافع (</w:t>
      </w:r>
      <w:r w:rsidR="008519E8">
        <w:rPr>
          <w:rFonts w:cs="Simplified Arabic"/>
        </w:rPr>
        <w:t>30,000</w:t>
      </w:r>
      <w:r w:rsidRPr="00B027F0">
        <w:rPr>
          <w:rFonts w:cs="Simplified Arabic" w:hint="cs"/>
          <w:rtl/>
        </w:rPr>
        <w:t xml:space="preserve"> دولار</w:t>
      </w:r>
      <w:r w:rsidR="008519E8">
        <w:rPr>
          <w:rFonts w:cs="Simplified Arabic" w:hint="cs"/>
          <w:rtl/>
        </w:rPr>
        <w:t>ا</w:t>
      </w:r>
      <w:r w:rsidRPr="00B027F0">
        <w:rPr>
          <w:rFonts w:cs="Simplified Arabic" w:hint="cs"/>
          <w:rtl/>
        </w:rPr>
        <w:t xml:space="preserve"> أمريكي</w:t>
      </w:r>
      <w:r w:rsidR="008519E8">
        <w:rPr>
          <w:rFonts w:cs="Simplified Arabic" w:hint="cs"/>
          <w:rtl/>
        </w:rPr>
        <w:t>ا</w:t>
      </w:r>
      <w:r w:rsidRPr="00B027F0">
        <w:rPr>
          <w:rFonts w:cs="Simplified Arabic" w:hint="cs"/>
          <w:rtl/>
        </w:rPr>
        <w:t>)؛ (ب) واجتماع للجنة الاستشارية غير الرسمية ل</w:t>
      </w:r>
      <w:r w:rsidR="008519E8">
        <w:rPr>
          <w:rFonts w:cs="Simplified Arabic" w:hint="cs"/>
          <w:rtl/>
        </w:rPr>
        <w:t xml:space="preserve">آلية </w:t>
      </w:r>
      <w:r w:rsidRPr="00B027F0">
        <w:rPr>
          <w:rFonts w:cs="Simplified Arabic" w:hint="cs"/>
          <w:rtl/>
        </w:rPr>
        <w:t xml:space="preserve">غرفة تبادل </w:t>
      </w:r>
      <w:r w:rsidR="008519E8">
        <w:rPr>
          <w:rFonts w:cs="Simplified Arabic" w:hint="cs"/>
          <w:rtl/>
        </w:rPr>
        <w:t>ال</w:t>
      </w:r>
      <w:r w:rsidRPr="00B027F0">
        <w:rPr>
          <w:rFonts w:cs="Simplified Arabic" w:hint="cs"/>
          <w:rtl/>
        </w:rPr>
        <w:t>معلومات (</w:t>
      </w:r>
      <w:r w:rsidR="008519E8">
        <w:rPr>
          <w:rFonts w:cs="Simplified Arabic"/>
        </w:rPr>
        <w:t>40,000</w:t>
      </w:r>
      <w:r w:rsidRPr="00B027F0">
        <w:rPr>
          <w:rFonts w:cs="Simplified Arabic" w:hint="cs"/>
          <w:rtl/>
        </w:rPr>
        <w:t xml:space="preserve"> دولار</w:t>
      </w:r>
      <w:r w:rsidR="008519E8">
        <w:rPr>
          <w:rFonts w:cs="Simplified Arabic" w:hint="cs"/>
          <w:rtl/>
        </w:rPr>
        <w:t>ا</w:t>
      </w:r>
      <w:r w:rsidRPr="00B027F0">
        <w:rPr>
          <w:rFonts w:cs="Simplified Arabic" w:hint="cs"/>
          <w:rtl/>
        </w:rPr>
        <w:t xml:space="preserve"> أمريكي</w:t>
      </w:r>
      <w:r w:rsidR="008519E8">
        <w:rPr>
          <w:rFonts w:cs="Simplified Arabic" w:hint="cs"/>
          <w:rtl/>
        </w:rPr>
        <w:t>ا</w:t>
      </w:r>
      <w:r w:rsidRPr="00B027F0">
        <w:rPr>
          <w:rFonts w:cs="Simplified Arabic" w:hint="cs"/>
          <w:rtl/>
        </w:rPr>
        <w:t xml:space="preserve">)، واجتماع </w:t>
      </w:r>
      <w:r w:rsidR="008519E8">
        <w:rPr>
          <w:rFonts w:cs="Simplified Arabic" w:hint="cs"/>
          <w:rtl/>
        </w:rPr>
        <w:t xml:space="preserve">للهيئة الاستشارية غير الرسمية لغرفة تبادل معلومات السلامة الأحيائية </w:t>
      </w:r>
      <w:r w:rsidRPr="00B027F0">
        <w:rPr>
          <w:rFonts w:cs="Simplified Arabic" w:hint="cs"/>
          <w:rtl/>
        </w:rPr>
        <w:t>(</w:t>
      </w:r>
      <w:r w:rsidR="008519E8">
        <w:rPr>
          <w:rFonts w:cs="Simplified Arabic"/>
        </w:rPr>
        <w:t>40,000</w:t>
      </w:r>
      <w:r w:rsidRPr="00B027F0">
        <w:rPr>
          <w:rFonts w:cs="Simplified Arabic" w:hint="cs"/>
          <w:rtl/>
        </w:rPr>
        <w:t xml:space="preserve"> دولار</w:t>
      </w:r>
      <w:r w:rsidR="008519E8">
        <w:rPr>
          <w:rFonts w:cs="Simplified Arabic" w:hint="cs"/>
          <w:rtl/>
        </w:rPr>
        <w:t>ا</w:t>
      </w:r>
      <w:r w:rsidRPr="00B027F0">
        <w:rPr>
          <w:rFonts w:cs="Simplified Arabic" w:hint="cs"/>
          <w:rtl/>
        </w:rPr>
        <w:t xml:space="preserve"> أمريكي</w:t>
      </w:r>
      <w:r w:rsidR="008519E8">
        <w:rPr>
          <w:rFonts w:cs="Simplified Arabic" w:hint="cs"/>
          <w:rtl/>
        </w:rPr>
        <w:t>ا</w:t>
      </w:r>
      <w:r w:rsidRPr="00B027F0">
        <w:rPr>
          <w:rFonts w:cs="Simplified Arabic" w:hint="cs"/>
          <w:rtl/>
        </w:rPr>
        <w:t>). وبالإضافة إلى ذلك، من المقرر عقد ثلاثة اجتماعات للخبراء في عام 202</w:t>
      </w:r>
      <w:r w:rsidR="008519E8">
        <w:rPr>
          <w:rFonts w:cs="Simplified Arabic" w:hint="cs"/>
          <w:rtl/>
        </w:rPr>
        <w:t>4</w:t>
      </w:r>
      <w:r w:rsidRPr="00B027F0">
        <w:rPr>
          <w:rFonts w:cs="Simplified Arabic" w:hint="cs"/>
          <w:rtl/>
        </w:rPr>
        <w:t xml:space="preserve"> على النحو التالي: (أ) اجتماع للجنة الامتثال بموجب بروتوكول ناغويا بشأن الحصول وتقاسم المنافع (</w:t>
      </w:r>
      <w:r w:rsidR="008519E8">
        <w:rPr>
          <w:rFonts w:cs="Simplified Arabic"/>
        </w:rPr>
        <w:t>30,000</w:t>
      </w:r>
      <w:r w:rsidR="008519E8" w:rsidRPr="00B027F0">
        <w:rPr>
          <w:rFonts w:cs="Simplified Arabic" w:hint="cs"/>
          <w:rtl/>
        </w:rPr>
        <w:t xml:space="preserve"> دولار</w:t>
      </w:r>
      <w:r w:rsidR="008519E8">
        <w:rPr>
          <w:rFonts w:cs="Simplified Arabic" w:hint="cs"/>
          <w:rtl/>
        </w:rPr>
        <w:t>ا</w:t>
      </w:r>
      <w:r w:rsidR="008519E8" w:rsidRPr="00B027F0">
        <w:rPr>
          <w:rFonts w:cs="Simplified Arabic" w:hint="cs"/>
          <w:rtl/>
        </w:rPr>
        <w:t xml:space="preserve"> أمريكي</w:t>
      </w:r>
      <w:r w:rsidR="008519E8">
        <w:rPr>
          <w:rFonts w:cs="Simplified Arabic" w:hint="cs"/>
          <w:rtl/>
        </w:rPr>
        <w:t>ا</w:t>
      </w:r>
      <w:r w:rsidRPr="00B027F0">
        <w:rPr>
          <w:rFonts w:cs="Simplified Arabic" w:hint="cs"/>
          <w:rtl/>
        </w:rPr>
        <w:t>)؛ (ب) واجتماع للجنة الاستشارية غير الرسمية المعنية ببناء القدرات من أجل تنفيذ بروتوكول ناغويا (</w:t>
      </w:r>
      <w:r w:rsidR="00364697">
        <w:rPr>
          <w:rFonts w:cs="Simplified Arabic"/>
        </w:rPr>
        <w:t>30,000</w:t>
      </w:r>
      <w:r w:rsidR="00364697" w:rsidRPr="00B027F0">
        <w:rPr>
          <w:rFonts w:cs="Simplified Arabic" w:hint="cs"/>
          <w:rtl/>
        </w:rPr>
        <w:t xml:space="preserve"> دولار</w:t>
      </w:r>
      <w:r w:rsidR="00364697">
        <w:rPr>
          <w:rFonts w:cs="Simplified Arabic" w:hint="cs"/>
          <w:rtl/>
        </w:rPr>
        <w:t>ا</w:t>
      </w:r>
      <w:r w:rsidR="00364697" w:rsidRPr="00B027F0">
        <w:rPr>
          <w:rFonts w:cs="Simplified Arabic" w:hint="cs"/>
          <w:rtl/>
        </w:rPr>
        <w:t xml:space="preserve"> أمريكي</w:t>
      </w:r>
      <w:r w:rsidR="00364697">
        <w:rPr>
          <w:rFonts w:cs="Simplified Arabic" w:hint="cs"/>
          <w:rtl/>
        </w:rPr>
        <w:t>ا</w:t>
      </w:r>
      <w:r w:rsidRPr="00B027F0">
        <w:rPr>
          <w:rFonts w:cs="Simplified Arabic" w:hint="cs"/>
          <w:rtl/>
        </w:rPr>
        <w:t>). ومن المتوقع أيضا أن يُعقد اجتماعان للجنة الامتثال بموجب بروتوكول قرطاجنة للسلامة الأحيائية (</w:t>
      </w:r>
      <w:r w:rsidR="008519E8">
        <w:rPr>
          <w:rFonts w:cs="Simplified Arabic"/>
        </w:rPr>
        <w:t>45,000</w:t>
      </w:r>
      <w:r w:rsidR="008519E8" w:rsidRPr="00B027F0">
        <w:rPr>
          <w:rFonts w:cs="Simplified Arabic" w:hint="cs"/>
          <w:rtl/>
        </w:rPr>
        <w:t xml:space="preserve"> دولار</w:t>
      </w:r>
      <w:r w:rsidR="008519E8">
        <w:rPr>
          <w:rFonts w:cs="Simplified Arabic" w:hint="cs"/>
          <w:rtl/>
        </w:rPr>
        <w:t>ا</w:t>
      </w:r>
      <w:r w:rsidR="008519E8" w:rsidRPr="00B027F0">
        <w:rPr>
          <w:rFonts w:cs="Simplified Arabic" w:hint="cs"/>
          <w:rtl/>
        </w:rPr>
        <w:t xml:space="preserve"> أمريكي</w:t>
      </w:r>
      <w:r w:rsidR="008519E8">
        <w:rPr>
          <w:rFonts w:cs="Simplified Arabic" w:hint="cs"/>
          <w:rtl/>
        </w:rPr>
        <w:t>ا</w:t>
      </w:r>
      <w:r w:rsidR="008519E8" w:rsidRPr="00B027F0">
        <w:rPr>
          <w:rFonts w:cs="Simplified Arabic" w:hint="cs"/>
          <w:rtl/>
        </w:rPr>
        <w:t xml:space="preserve"> </w:t>
      </w:r>
      <w:r w:rsidRPr="00B027F0">
        <w:rPr>
          <w:rFonts w:cs="Simplified Arabic" w:hint="cs"/>
          <w:rtl/>
        </w:rPr>
        <w:t xml:space="preserve">لكل اجتماع) واجتماعان لفريق الاتصال المعني </w:t>
      </w:r>
      <w:r w:rsidR="008519E8">
        <w:rPr>
          <w:rFonts w:cs="Simplified Arabic" w:hint="cs"/>
          <w:rtl/>
        </w:rPr>
        <w:t>ب</w:t>
      </w:r>
      <w:r w:rsidR="008519E8" w:rsidRPr="00B027F0">
        <w:rPr>
          <w:rFonts w:cs="Simplified Arabic" w:hint="cs"/>
          <w:rtl/>
        </w:rPr>
        <w:t xml:space="preserve">بروتوكول قرطاجنة </w:t>
      </w:r>
      <w:r w:rsidR="008519E8">
        <w:rPr>
          <w:rFonts w:cs="Simplified Arabic" w:hint="cs"/>
          <w:rtl/>
        </w:rPr>
        <w:t>ل</w:t>
      </w:r>
      <w:r w:rsidRPr="00B027F0">
        <w:rPr>
          <w:rFonts w:cs="Simplified Arabic" w:hint="cs"/>
          <w:rtl/>
        </w:rPr>
        <w:t>لسلامة الأحيائية (</w:t>
      </w:r>
      <w:r w:rsidR="00364697">
        <w:rPr>
          <w:rFonts w:cs="Simplified Arabic"/>
        </w:rPr>
        <w:t>30,000</w:t>
      </w:r>
      <w:r w:rsidR="00364697" w:rsidRPr="00B027F0">
        <w:rPr>
          <w:rFonts w:cs="Simplified Arabic" w:hint="cs"/>
          <w:rtl/>
        </w:rPr>
        <w:t xml:space="preserve"> دولار</w:t>
      </w:r>
      <w:r w:rsidR="00364697">
        <w:rPr>
          <w:rFonts w:cs="Simplified Arabic" w:hint="cs"/>
          <w:rtl/>
        </w:rPr>
        <w:t>ا</w:t>
      </w:r>
      <w:r w:rsidR="00364697" w:rsidRPr="00B027F0">
        <w:rPr>
          <w:rFonts w:cs="Simplified Arabic" w:hint="cs"/>
          <w:rtl/>
        </w:rPr>
        <w:t xml:space="preserve"> أمريكي</w:t>
      </w:r>
      <w:r w:rsidR="00364697">
        <w:rPr>
          <w:rFonts w:cs="Simplified Arabic" w:hint="cs"/>
          <w:rtl/>
        </w:rPr>
        <w:t>ا</w:t>
      </w:r>
      <w:r w:rsidR="00364697" w:rsidRPr="00B027F0">
        <w:rPr>
          <w:rFonts w:cs="Simplified Arabic" w:hint="cs"/>
          <w:rtl/>
        </w:rPr>
        <w:t xml:space="preserve"> </w:t>
      </w:r>
      <w:r w:rsidRPr="00B027F0">
        <w:rPr>
          <w:rFonts w:cs="Simplified Arabic" w:hint="cs"/>
          <w:rtl/>
        </w:rPr>
        <w:t>لكل اجتماع) في عامي 20</w:t>
      </w:r>
      <w:r w:rsidR="00364697">
        <w:rPr>
          <w:rFonts w:cs="Simplified Arabic" w:hint="cs"/>
          <w:rtl/>
        </w:rPr>
        <w:t>23</w:t>
      </w:r>
      <w:r w:rsidRPr="00B027F0">
        <w:rPr>
          <w:rFonts w:cs="Simplified Arabic" w:hint="cs"/>
          <w:rtl/>
        </w:rPr>
        <w:t xml:space="preserve"> و202</w:t>
      </w:r>
      <w:r w:rsidR="00364697">
        <w:rPr>
          <w:rFonts w:cs="Simplified Arabic" w:hint="cs"/>
          <w:rtl/>
        </w:rPr>
        <w:t>4</w:t>
      </w:r>
      <w:r w:rsidRPr="00B027F0">
        <w:rPr>
          <w:rFonts w:cs="Simplified Arabic" w:hint="cs"/>
          <w:rtl/>
        </w:rPr>
        <w:t xml:space="preserve"> على حد سواء.</w:t>
      </w:r>
    </w:p>
    <w:p w14:paraId="0E42A483" w14:textId="77777777" w:rsidR="00364697" w:rsidRPr="00B027F0" w:rsidRDefault="00364697" w:rsidP="000677F4">
      <w:pPr>
        <w:pStyle w:val="ListParagraph"/>
        <w:numPr>
          <w:ilvl w:val="0"/>
          <w:numId w:val="1"/>
        </w:numPr>
        <w:bidi/>
        <w:spacing w:after="120" w:line="216" w:lineRule="auto"/>
        <w:rPr>
          <w:rFonts w:cs="Simplified Arabic"/>
        </w:rPr>
      </w:pPr>
      <w:r>
        <w:rPr>
          <w:rFonts w:cs="Simplified Arabic" w:hint="cs"/>
          <w:rtl/>
        </w:rPr>
        <w:t>وتجدر ال</w:t>
      </w:r>
      <w:r w:rsidR="000677F4">
        <w:rPr>
          <w:rFonts w:cs="Simplified Arabic" w:hint="cs"/>
          <w:rtl/>
        </w:rPr>
        <w:t>إشار</w:t>
      </w:r>
      <w:r>
        <w:rPr>
          <w:rFonts w:cs="Simplified Arabic" w:hint="cs"/>
          <w:rtl/>
        </w:rPr>
        <w:t>ة</w:t>
      </w:r>
      <w:r w:rsidR="000677F4">
        <w:rPr>
          <w:rFonts w:cs="Simplified Arabic" w:hint="cs"/>
          <w:rtl/>
        </w:rPr>
        <w:t xml:space="preserve"> إلى</w:t>
      </w:r>
      <w:r>
        <w:rPr>
          <w:rFonts w:cs="Simplified Arabic" w:hint="cs"/>
          <w:rtl/>
        </w:rPr>
        <w:t xml:space="preserve"> أن الكثير من هذه الاجتماعات بالح</w:t>
      </w:r>
      <w:r w:rsidR="000677F4">
        <w:rPr>
          <w:rFonts w:cs="Simplified Arabic" w:hint="cs"/>
          <w:rtl/>
        </w:rPr>
        <w:t>ض</w:t>
      </w:r>
      <w:r>
        <w:rPr>
          <w:rFonts w:cs="Simplified Arabic" w:hint="cs"/>
          <w:rtl/>
        </w:rPr>
        <w:t>ور الشخصي تكملها مناقشات عبر الانترنت، مثلا هناك تبادل منتظم للمعلومات عبر البريد الإلكتروني ومن خلال منصات المناقشة عبر الانترنت لدعم عمل اللجان الاستشارية غير الرسمية لغرف تبادل المعلومات. غير أن الاجتماعات بالحضور الشخصي ما زالت ضرورية لصنع القرار.</w:t>
      </w:r>
    </w:p>
    <w:p w14:paraId="2DADE911" w14:textId="77777777" w:rsidR="00B027F0" w:rsidRPr="00B027F0" w:rsidRDefault="00B027F0" w:rsidP="00364697">
      <w:pPr>
        <w:pStyle w:val="ListParagraph"/>
        <w:numPr>
          <w:ilvl w:val="0"/>
          <w:numId w:val="1"/>
        </w:numPr>
        <w:bidi/>
        <w:spacing w:after="120" w:line="216" w:lineRule="auto"/>
        <w:rPr>
          <w:rFonts w:cs="Simplified Arabic"/>
        </w:rPr>
      </w:pPr>
      <w:r w:rsidRPr="00B027F0">
        <w:rPr>
          <w:rFonts w:cs="Simplified Arabic" w:hint="cs"/>
          <w:rtl/>
        </w:rPr>
        <w:t xml:space="preserve">كما قُدم مبلغ </w:t>
      </w:r>
      <w:r w:rsidR="00364697">
        <w:rPr>
          <w:rFonts w:cs="Simplified Arabic"/>
        </w:rPr>
        <w:t>278,900</w:t>
      </w:r>
      <w:r w:rsidRPr="00B027F0">
        <w:rPr>
          <w:rFonts w:cs="Simplified Arabic" w:hint="cs"/>
          <w:rtl/>
        </w:rPr>
        <w:t xml:space="preserve"> دولار</w:t>
      </w:r>
      <w:r w:rsidR="00364697">
        <w:rPr>
          <w:rFonts w:cs="Simplified Arabic" w:hint="cs"/>
          <w:rtl/>
        </w:rPr>
        <w:t>ا</w:t>
      </w:r>
      <w:r w:rsidRPr="00B027F0">
        <w:rPr>
          <w:rFonts w:cs="Simplified Arabic" w:hint="cs"/>
          <w:rtl/>
        </w:rPr>
        <w:t xml:space="preserve"> أمريكي</w:t>
      </w:r>
      <w:r w:rsidR="00364697">
        <w:rPr>
          <w:rFonts w:cs="Simplified Arabic" w:hint="cs"/>
          <w:rtl/>
        </w:rPr>
        <w:t>ا</w:t>
      </w:r>
      <w:r w:rsidRPr="00B027F0">
        <w:rPr>
          <w:rFonts w:cs="Simplified Arabic" w:hint="cs"/>
          <w:rtl/>
        </w:rPr>
        <w:t xml:space="preserve"> لتغطية التكاليف المرتبطة بسفر </w:t>
      </w:r>
      <w:r w:rsidR="00364697">
        <w:rPr>
          <w:rFonts w:cs="Simplified Arabic" w:hint="cs"/>
          <w:rtl/>
        </w:rPr>
        <w:t xml:space="preserve">ثمانية أعضاء وأربعة أعضاء بدلاء من </w:t>
      </w:r>
      <w:r w:rsidRPr="00B027F0">
        <w:rPr>
          <w:rFonts w:cs="Simplified Arabic" w:hint="cs"/>
          <w:rtl/>
        </w:rPr>
        <w:t xml:space="preserve">المكتب </w:t>
      </w:r>
      <w:r w:rsidR="00364697">
        <w:rPr>
          <w:rFonts w:cs="Simplified Arabic" w:hint="cs"/>
          <w:rtl/>
        </w:rPr>
        <w:t xml:space="preserve">لحضور اجتماعات المكتب المعقودة والمرتبطة باجتماعات </w:t>
      </w:r>
      <w:r w:rsidRPr="00B027F0">
        <w:rPr>
          <w:rFonts w:cs="Simplified Arabic" w:hint="cs"/>
          <w:rtl/>
        </w:rPr>
        <w:t>مؤتمر الأطراف، والهيئة الفرعية للتنفيذ و</w:t>
      </w:r>
      <w:r w:rsidR="00364697">
        <w:rPr>
          <w:rFonts w:cs="Simplified Arabic" w:hint="cs"/>
          <w:rtl/>
        </w:rPr>
        <w:t>الفريق العامل المعني بالمادة 8(ي)</w:t>
      </w:r>
      <w:r w:rsidRPr="00B027F0">
        <w:rPr>
          <w:rFonts w:cs="Simplified Arabic" w:hint="cs"/>
          <w:rtl/>
        </w:rPr>
        <w:t>.</w:t>
      </w:r>
      <w:r w:rsidR="00364697">
        <w:rPr>
          <w:rFonts w:cs="Simplified Arabic" w:hint="cs"/>
          <w:rtl/>
        </w:rPr>
        <w:t xml:space="preserve"> ويمثل هذا تخفيضا في التكاليف مقارنة إلى فترات السنتين السابقة، بسبب الاستخدام المتزايد </w:t>
      </w:r>
      <w:r w:rsidR="00364697">
        <w:rPr>
          <w:rFonts w:cs="Simplified Arabic" w:hint="cs"/>
          <w:rtl/>
          <w:lang w:val="en-US" w:bidi="ar-EG"/>
        </w:rPr>
        <w:t>لخدمات التداول بالفيديو. ووفقا للممارسات السابقة، يشمل التقدير للاجتماع المذكور أعلاه تكاليف اجتماعات مكتب الهيئة الفرعية للمشورة العلمية والتقنية والتكنولوجية.</w:t>
      </w:r>
    </w:p>
    <w:p w14:paraId="03D302DA" w14:textId="77777777" w:rsidR="00B027F0" w:rsidRPr="00B027F0" w:rsidRDefault="00B027F0" w:rsidP="00C55563">
      <w:pPr>
        <w:pStyle w:val="ListParagraph"/>
        <w:numPr>
          <w:ilvl w:val="0"/>
          <w:numId w:val="1"/>
        </w:numPr>
        <w:bidi/>
        <w:spacing w:after="120" w:line="216" w:lineRule="auto"/>
        <w:rPr>
          <w:rFonts w:cs="Simplified Arabic"/>
        </w:rPr>
      </w:pPr>
      <w:r w:rsidRPr="00B027F0">
        <w:rPr>
          <w:rFonts w:cs="Simplified Arabic" w:hint="cs"/>
          <w:rtl/>
        </w:rPr>
        <w:lastRenderedPageBreak/>
        <w:t xml:space="preserve">وستوفر هذه الموارد غير المتعلقة بالوظائف والبالغ مجموعها </w:t>
      </w:r>
      <w:r w:rsidR="00364697">
        <w:rPr>
          <w:rFonts w:cs="Simplified Arabic"/>
        </w:rPr>
        <w:t>4,568,</w:t>
      </w:r>
      <w:r w:rsidR="00C55563">
        <w:rPr>
          <w:rFonts w:cs="Simplified Arabic"/>
        </w:rPr>
        <w:t>9</w:t>
      </w:r>
      <w:r w:rsidR="00364697">
        <w:rPr>
          <w:rFonts w:cs="Simplified Arabic"/>
        </w:rPr>
        <w:t>00</w:t>
      </w:r>
      <w:r w:rsidRPr="00B027F0">
        <w:rPr>
          <w:rFonts w:cs="Simplified Arabic" w:hint="cs"/>
          <w:rtl/>
        </w:rPr>
        <w:t xml:space="preserve"> دولار أمريكي عدة أمور من بينها تكاليف إيجار الأماكن، والترجمة الفورية، وكُتاب التقارير، والترجمة والتكاليف ذات الصلة بخدمات المؤتمرات الأخرى، بما في ذلك الضيافة لدعم أعمال مؤتمر الأطراف، </w:t>
      </w:r>
      <w:r w:rsidR="000677F4">
        <w:rPr>
          <w:rFonts w:cs="Simplified Arabic" w:hint="cs"/>
          <w:rtl/>
        </w:rPr>
        <w:t xml:space="preserve">واجتماعات الأطراف في البروتوكولين، </w:t>
      </w:r>
      <w:r w:rsidRPr="00B027F0">
        <w:rPr>
          <w:rFonts w:cs="Simplified Arabic" w:hint="cs"/>
          <w:rtl/>
        </w:rPr>
        <w:t>والهيئة الفرعية للتنفيذ والهيئة الفرعية للمشورة العلمية والتقنية والتكنولوجية. وينبغي الإشارة إلى أن الاجتماعات سيخدمها موظفو الأمانة المعنيون، وعلى هذا النحو، تُدرج التكاليف المتعلقة بالوظائف في إطار</w:t>
      </w:r>
      <w:r w:rsidR="000677F4">
        <w:rPr>
          <w:rFonts w:cs="Simplified Arabic" w:hint="cs"/>
          <w:rtl/>
        </w:rPr>
        <w:t xml:space="preserve"> شُعب ووحدات الأمانة ذات الصلة.</w:t>
      </w:r>
    </w:p>
    <w:p w14:paraId="51211839" w14:textId="77777777" w:rsidR="009209A0" w:rsidRPr="009209A0" w:rsidRDefault="009209A0" w:rsidP="00153593">
      <w:pPr>
        <w:pStyle w:val="ListParagraph"/>
        <w:bidi/>
        <w:spacing w:after="120" w:line="216" w:lineRule="auto"/>
        <w:ind w:left="0"/>
        <w:jc w:val="center"/>
        <w:rPr>
          <w:rFonts w:cs="Simplified Arabic"/>
          <w:b/>
          <w:bCs/>
        </w:rPr>
      </w:pPr>
      <w:r w:rsidRPr="009209A0">
        <w:rPr>
          <w:rFonts w:cs="Simplified Arabic" w:hint="cs"/>
          <w:b/>
          <w:bCs/>
          <w:rtl/>
        </w:rPr>
        <w:t>باء -</w:t>
      </w:r>
      <w:r w:rsidRPr="009209A0">
        <w:rPr>
          <w:rFonts w:cs="Simplified Arabic" w:hint="cs"/>
          <w:b/>
          <w:bCs/>
          <w:rtl/>
        </w:rPr>
        <w:tab/>
        <w:t>التوجيه التنفيذي والإدارة</w:t>
      </w:r>
    </w:p>
    <w:p w14:paraId="7DAB10EE" w14:textId="77777777" w:rsidR="009209A0" w:rsidRDefault="009209A0" w:rsidP="00153593">
      <w:pPr>
        <w:pStyle w:val="ListParagraph"/>
        <w:bidi/>
        <w:spacing w:after="120" w:line="216" w:lineRule="auto"/>
        <w:rPr>
          <w:rFonts w:cs="Simplified Arabic"/>
          <w:rtl/>
        </w:rPr>
      </w:pPr>
      <w:r w:rsidRPr="009209A0">
        <w:rPr>
          <w:rFonts w:cs="Simplified Arabic" w:hint="cs"/>
          <w:b/>
          <w:bCs/>
          <w:rtl/>
        </w:rPr>
        <w:t>مكتب الأمينة التنفيذية</w:t>
      </w:r>
    </w:p>
    <w:p w14:paraId="26B56C94" w14:textId="77777777" w:rsidR="009209A0" w:rsidRPr="009209A0" w:rsidRDefault="009209A0" w:rsidP="0061609D">
      <w:pPr>
        <w:pStyle w:val="ListParagraph"/>
        <w:bidi/>
        <w:spacing w:after="120" w:line="216" w:lineRule="auto"/>
        <w:rPr>
          <w:rFonts w:cs="Simplified Arabic"/>
          <w:i/>
          <w:iCs/>
          <w:rtl/>
          <w:lang w:val="en-US" w:bidi="ar-EG"/>
        </w:rPr>
      </w:pPr>
      <w:r w:rsidRPr="009209A0">
        <w:rPr>
          <w:rFonts w:cs="Simplified Arabic" w:hint="cs"/>
          <w:i/>
          <w:iCs/>
          <w:rtl/>
        </w:rPr>
        <w:t xml:space="preserve">مخصصات الموارد: </w:t>
      </w:r>
      <w:r w:rsidRPr="009209A0">
        <w:rPr>
          <w:rFonts w:cs="Simplified Arabic"/>
          <w:i/>
          <w:iCs/>
          <w:lang w:val="en-US"/>
        </w:rPr>
        <w:t>6,206,</w:t>
      </w:r>
      <w:r w:rsidR="0061609D">
        <w:rPr>
          <w:rFonts w:cs="Simplified Arabic"/>
          <w:i/>
          <w:iCs/>
          <w:lang w:val="en-US"/>
        </w:rPr>
        <w:t>2</w:t>
      </w:r>
      <w:r w:rsidRPr="009209A0">
        <w:rPr>
          <w:rFonts w:cs="Simplified Arabic"/>
          <w:i/>
          <w:iCs/>
          <w:lang w:val="en-US"/>
        </w:rPr>
        <w:t>00</w:t>
      </w:r>
      <w:r w:rsidRPr="009209A0">
        <w:rPr>
          <w:rFonts w:cs="Simplified Arabic" w:hint="cs"/>
          <w:i/>
          <w:iCs/>
          <w:rtl/>
          <w:lang w:val="en-US" w:bidi="ar-EG"/>
        </w:rPr>
        <w:t xml:space="preserve"> دولار أمريكي</w:t>
      </w:r>
    </w:p>
    <w:p w14:paraId="191335D2" w14:textId="77777777" w:rsidR="00C55563" w:rsidRDefault="00C55563" w:rsidP="00C55563">
      <w:pPr>
        <w:pStyle w:val="ListParagraph"/>
        <w:numPr>
          <w:ilvl w:val="0"/>
          <w:numId w:val="1"/>
        </w:numPr>
        <w:bidi/>
        <w:spacing w:after="120" w:line="216" w:lineRule="auto"/>
        <w:rPr>
          <w:rFonts w:cs="Simplified Arabic"/>
        </w:rPr>
      </w:pPr>
      <w:r w:rsidRPr="003D0BA0">
        <w:rPr>
          <w:rFonts w:cs="Simplified Arabic" w:hint="cs"/>
          <w:rtl/>
        </w:rPr>
        <w:t xml:space="preserve">تتولى الأمينة التنفيذية قيادة التوجيه التنفيذي </w:t>
      </w:r>
      <w:r>
        <w:rPr>
          <w:rFonts w:cs="Simplified Arabic" w:hint="cs"/>
          <w:rtl/>
        </w:rPr>
        <w:t>الشامل والإدارة المتكاملة للأمانة. وبموجب التوجيه الإداري للأمين</w:t>
      </w:r>
      <w:r w:rsidR="000112CB">
        <w:rPr>
          <w:rFonts w:cs="Simplified Arabic" w:hint="cs"/>
          <w:rtl/>
        </w:rPr>
        <w:t>ة</w:t>
      </w:r>
      <w:r>
        <w:rPr>
          <w:rFonts w:cs="Simplified Arabic" w:hint="cs"/>
          <w:rtl/>
        </w:rPr>
        <w:t xml:space="preserve"> التنفيذي، يضمن مكتب الأمينة التنفيذية التنسيق الفعال لأنشطة الأمانة ويستعرض التقدم المحرز في تنفيذ برنامج العمل المتكامل للأمانة بهدف تعزيز تناسق وفعالية عمل الأمانة من حيث التكلفة، وكذلك لتلبية احتياجات وطلبات الأطراف. وتتضمن المسؤوليات </w:t>
      </w:r>
      <w:r w:rsidR="000112CB">
        <w:rPr>
          <w:rFonts w:cs="Simplified Arabic" w:hint="cs"/>
          <w:rtl/>
        </w:rPr>
        <w:t xml:space="preserve">تقديم الرؤية والتوجيه لعمل الأمانة، مع </w:t>
      </w:r>
      <w:r>
        <w:rPr>
          <w:rFonts w:cs="Simplified Arabic" w:hint="cs"/>
          <w:rtl/>
        </w:rPr>
        <w:t>تحديد الأولويات الاستراتيجية للإدارة التي تتسم بالفعالية والكفاءة وتنفيذ أعمال الأمانة، ووضع مبادئ توجيهية بشأن السياسات للشُعب، وتوفير التمثيل والتوعية السياسية الاستراتيجية، وإرساء شراكات جديدة والتواصل مع وفود الأطراف، وغيرها من منظمات وصناديق وبرامج الأمم المتحدة، فضلا عن المنظمات الحكومية الدولية الأخرى، والشركاء الاستراتيجيين. ويتم ضمان تنسيق وإدارة أنشطة الأمانة من خلال الاجتماعات الدورية للجنة الإدارة العليا، التي ترأسها الأمينة التنفيذية، والتي تتكون من رؤساء الأقسام والموظفين الآخرين في المكتب، وكذلك من خلال عقد اجتماعات دورية للإدارة، تتضمن كبار المديرين ورؤساء الوحدات.</w:t>
      </w:r>
    </w:p>
    <w:p w14:paraId="11047AC8" w14:textId="77777777" w:rsidR="00C55563" w:rsidRDefault="00C55563" w:rsidP="003D0BA0">
      <w:pPr>
        <w:pStyle w:val="ListParagraph"/>
        <w:numPr>
          <w:ilvl w:val="0"/>
          <w:numId w:val="1"/>
        </w:numPr>
        <w:bidi/>
        <w:spacing w:after="120" w:line="216" w:lineRule="auto"/>
        <w:rPr>
          <w:rFonts w:cs="Simplified Arabic"/>
        </w:rPr>
      </w:pPr>
      <w:r>
        <w:rPr>
          <w:rFonts w:cs="Simplified Arabic" w:hint="cs"/>
          <w:rtl/>
        </w:rPr>
        <w:t>ويتضمن مكتب الأمينة التنفيذية وظيفة نائب الأ</w:t>
      </w:r>
      <w:r w:rsidR="00341F7B">
        <w:rPr>
          <w:rFonts w:cs="Simplified Arabic" w:hint="cs"/>
          <w:rtl/>
        </w:rPr>
        <w:t>مينة التنفيذية الذي أُسندت إليه</w:t>
      </w:r>
      <w:r>
        <w:rPr>
          <w:rFonts w:cs="Simplified Arabic" w:hint="cs"/>
          <w:rtl/>
        </w:rPr>
        <w:t xml:space="preserve"> مسؤولية تنسيق جداول أعمال مؤتمر الأطراف واجتماعات الأطراف في البروتوكولين والهيئات الفرعية والإبلاغ عنها</w:t>
      </w:r>
      <w:r w:rsidR="003D0BA0">
        <w:rPr>
          <w:rFonts w:cs="Simplified Arabic" w:hint="cs"/>
          <w:rtl/>
        </w:rPr>
        <w:t>،</w:t>
      </w:r>
      <w:r>
        <w:rPr>
          <w:rFonts w:cs="Simplified Arabic" w:hint="cs"/>
          <w:rtl/>
        </w:rPr>
        <w:t xml:space="preserve"> لضمان التناسق فيما بين الاجتماعات المتزامنة. ومن شأن مهام الإشراف الإضافية لعمل البروتوكولين المسندة إلى نائب الأمينة التنفيذية أن تدعم زيادة التكامل بين الاتفاقية والبروتوكولين بغية تعزيز اتساق الإجراءات وتحسين كفاءة وفعالية العمليات والهياكل في إطار الهيئات الثلاث. و</w:t>
      </w:r>
      <w:r w:rsidR="00341F7B">
        <w:rPr>
          <w:rFonts w:cs="Simplified Arabic" w:hint="cs"/>
          <w:rtl/>
        </w:rPr>
        <w:t>على هذا النحو، تقدم كلا الوحدت</w:t>
      </w:r>
      <w:r w:rsidR="003D0BA0">
        <w:rPr>
          <w:rFonts w:cs="Simplified Arabic" w:hint="cs"/>
          <w:rtl/>
        </w:rPr>
        <w:t>ا</w:t>
      </w:r>
      <w:r w:rsidR="00341F7B">
        <w:rPr>
          <w:rFonts w:cs="Simplified Arabic" w:hint="cs"/>
          <w:rtl/>
        </w:rPr>
        <w:t xml:space="preserve">ن المسؤولة عن البروتوكولين تقريرا مباشرا إلى نائب الأمينة التنفيذية وهما جزء من مكتب الأمينة التنفيذية. ويتم تغطية التكاليف المرتبطة بالعمل الموضوعي لوحدتي الحصول وتقاسم المنافع والسلامة الأحيائية </w:t>
      </w:r>
      <w:r w:rsidR="003D0BA0">
        <w:rPr>
          <w:rFonts w:cs="Simplified Arabic" w:hint="cs"/>
          <w:rtl/>
        </w:rPr>
        <w:t>تحت</w:t>
      </w:r>
      <w:r w:rsidR="00341F7B">
        <w:rPr>
          <w:rFonts w:cs="Simplified Arabic" w:hint="cs"/>
          <w:rtl/>
        </w:rPr>
        <w:t xml:space="preserve"> القسم القادم (انظ</w:t>
      </w:r>
      <w:r w:rsidR="003D0BA0">
        <w:rPr>
          <w:rFonts w:cs="Simplified Arabic" w:hint="cs"/>
          <w:rtl/>
        </w:rPr>
        <w:t>ر</w:t>
      </w:r>
      <w:r w:rsidR="00341F7B">
        <w:rPr>
          <w:rFonts w:cs="Simplified Arabic" w:hint="cs"/>
          <w:rtl/>
        </w:rPr>
        <w:t xml:space="preserve"> القسم الفرعي 1 أدناه)</w:t>
      </w:r>
      <w:r>
        <w:rPr>
          <w:rFonts w:cs="Simplified Arabic" w:hint="cs"/>
          <w:rtl/>
        </w:rPr>
        <w:t>.</w:t>
      </w:r>
    </w:p>
    <w:p w14:paraId="73E6F4B0" w14:textId="77777777" w:rsidR="00341F7B" w:rsidRDefault="00341F7B" w:rsidP="00E551A8">
      <w:pPr>
        <w:pStyle w:val="ListParagraph"/>
        <w:numPr>
          <w:ilvl w:val="0"/>
          <w:numId w:val="1"/>
        </w:numPr>
        <w:bidi/>
        <w:spacing w:after="120" w:line="216" w:lineRule="auto"/>
        <w:rPr>
          <w:rFonts w:cs="Simplified Arabic"/>
        </w:rPr>
      </w:pPr>
      <w:r>
        <w:rPr>
          <w:rFonts w:cs="Simplified Arabic" w:hint="cs"/>
          <w:rtl/>
        </w:rPr>
        <w:t xml:space="preserve">ويشمل مكتب الأمينة التنفيذية أيضا وحدة الشؤون </w:t>
      </w:r>
      <w:r w:rsidR="003D0BA0">
        <w:rPr>
          <w:rFonts w:cs="Simplified Arabic" w:hint="cs"/>
          <w:rtl/>
        </w:rPr>
        <w:t xml:space="preserve">القانونية والشؤون </w:t>
      </w:r>
      <w:r>
        <w:rPr>
          <w:rFonts w:cs="Simplified Arabic" w:hint="cs"/>
          <w:rtl/>
        </w:rPr>
        <w:t>الح</w:t>
      </w:r>
      <w:r w:rsidR="007B3E04">
        <w:rPr>
          <w:rFonts w:cs="Simplified Arabic" w:hint="cs"/>
          <w:rtl/>
        </w:rPr>
        <w:t>ك</w:t>
      </w:r>
      <w:r>
        <w:rPr>
          <w:rFonts w:cs="Simplified Arabic" w:hint="cs"/>
          <w:rtl/>
        </w:rPr>
        <w:t>و</w:t>
      </w:r>
      <w:r w:rsidR="003D0BA0">
        <w:rPr>
          <w:rFonts w:cs="Simplified Arabic" w:hint="cs"/>
          <w:rtl/>
        </w:rPr>
        <w:t>مية الدولية التي يرأسها كبير الموظف</w:t>
      </w:r>
      <w:r>
        <w:rPr>
          <w:rFonts w:cs="Simplified Arabic" w:hint="cs"/>
          <w:rtl/>
        </w:rPr>
        <w:t>ين القانونيين والتي تقدم المشورة القانونية والدعم لعمليات الاتفاقية والبروتوكولين ولموظفي الأمانة، مع إسداء المشو</w:t>
      </w:r>
      <w:r w:rsidR="003D0BA0">
        <w:rPr>
          <w:rFonts w:cs="Simplified Arabic" w:hint="cs"/>
          <w:rtl/>
        </w:rPr>
        <w:t>ر</w:t>
      </w:r>
      <w:r>
        <w:rPr>
          <w:rFonts w:cs="Simplified Arabic" w:hint="cs"/>
          <w:rtl/>
        </w:rPr>
        <w:t>ة بشأن الإدارة ال</w:t>
      </w:r>
      <w:r w:rsidR="00E551A8">
        <w:rPr>
          <w:rFonts w:cs="Simplified Arabic" w:hint="cs"/>
          <w:rtl/>
        </w:rPr>
        <w:t>صحيح</w:t>
      </w:r>
      <w:r>
        <w:rPr>
          <w:rFonts w:cs="Simplified Arabic" w:hint="cs"/>
          <w:rtl/>
        </w:rPr>
        <w:t xml:space="preserve">ة للعمليات الحكومية الدولية، وتطبيق قواعد الإجراءات </w:t>
      </w:r>
      <w:r w:rsidR="00E551A8">
        <w:rPr>
          <w:rFonts w:cs="Simplified Arabic" w:hint="cs"/>
          <w:rtl/>
        </w:rPr>
        <w:t xml:space="preserve">والممارسات </w:t>
      </w:r>
      <w:r>
        <w:rPr>
          <w:rFonts w:cs="Simplified Arabic" w:hint="cs"/>
          <w:rtl/>
        </w:rPr>
        <w:t xml:space="preserve">حتى يمكن الالتزام بهذه القواعد والممارسات وإرشاد عمل الأمانة وهيئات المعاهدات والعمليات. وتشمل وظائف الوحدة أيضا استعراض وثائق الهيئات الرئاسية الموضوعية التي تنشأ عن الشُعب لضمان الاتساق والمراجع الصحيحة للتكليفات وردود الفعل فضلا عن المقررات السابقة لمؤتمر الأطراف، وصيانة أداة تتبع القرارات بما يتسق مع الغرض المحدد من مؤتمر الأطراف في مقرره </w:t>
      </w:r>
      <w:hyperlink r:id="rId15" w:history="1">
        <w:r w:rsidRPr="00341F7B">
          <w:rPr>
            <w:rStyle w:val="Hyperlink"/>
            <w:rFonts w:cs="Simplified Arabic" w:hint="cs"/>
            <w:rtl/>
          </w:rPr>
          <w:t>12/28</w:t>
        </w:r>
      </w:hyperlink>
      <w:r>
        <w:rPr>
          <w:rFonts w:cs="Simplified Arabic" w:hint="cs"/>
          <w:rtl/>
        </w:rPr>
        <w:t>.</w:t>
      </w:r>
      <w:r w:rsidR="007B3E04">
        <w:rPr>
          <w:rFonts w:cs="Simplified Arabic" w:hint="cs"/>
          <w:rtl/>
        </w:rPr>
        <w:t xml:space="preserve"> </w:t>
      </w:r>
      <w:r w:rsidR="00E551A8">
        <w:rPr>
          <w:rFonts w:cs="Simplified Arabic" w:hint="cs"/>
          <w:rtl/>
        </w:rPr>
        <w:t>و</w:t>
      </w:r>
      <w:r w:rsidR="007B3E04">
        <w:rPr>
          <w:rFonts w:cs="Simplified Arabic" w:hint="cs"/>
          <w:rtl/>
        </w:rPr>
        <w:t>تقدم الوحدة</w:t>
      </w:r>
      <w:r w:rsidR="00E551A8">
        <w:rPr>
          <w:rFonts w:cs="Simplified Arabic" w:hint="cs"/>
          <w:rtl/>
        </w:rPr>
        <w:t xml:space="preserve"> أيضا</w:t>
      </w:r>
      <w:r w:rsidR="007B3E04">
        <w:rPr>
          <w:rFonts w:cs="Simplified Arabic" w:hint="cs"/>
          <w:rtl/>
        </w:rPr>
        <w:t xml:space="preserve"> المشورة القانونية بشأن مختلف المسائل الجوهرية ذات الطبيعة القانونية أو التي لديها تأثيرات قانونية.</w:t>
      </w:r>
    </w:p>
    <w:p w14:paraId="7E460051" w14:textId="77777777" w:rsidR="007B3E04" w:rsidRPr="007B3E04" w:rsidRDefault="00C55563" w:rsidP="007B3E04">
      <w:pPr>
        <w:pStyle w:val="ListParagraph"/>
        <w:numPr>
          <w:ilvl w:val="0"/>
          <w:numId w:val="1"/>
        </w:numPr>
        <w:bidi/>
        <w:spacing w:after="120" w:line="216" w:lineRule="auto"/>
        <w:rPr>
          <w:rFonts w:cs="Simplified Arabic"/>
        </w:rPr>
      </w:pPr>
      <w:r>
        <w:rPr>
          <w:rFonts w:cs="Simplified Arabic" w:hint="cs"/>
          <w:rtl/>
        </w:rPr>
        <w:t xml:space="preserve">ويتضمن مكتب الأمينة التنفيذية أيضا </w:t>
      </w:r>
      <w:r w:rsidR="007B3E04">
        <w:rPr>
          <w:rFonts w:cs="Simplified Arabic" w:hint="cs"/>
          <w:rtl/>
        </w:rPr>
        <w:t>فريق صندوق اليابان للتنوع البيولوجي بقيادة المنسق العالمي الذي يدير هذا الصندوق لدعم تنفيذ الاتفاقية والبروتوكولين ويتم تمويله بالكامل من مساهمة طوعية من حكومة اليابان. وتم تمديد الصندوق لدعم تنفيذ الإطار العالمي للتنوع البيولوجي لما بعد عام 2020 الذي سيتم اعتماده في الجزء الثاني من الاجتماع الخامس عشر لمؤتمر الأطراف.</w:t>
      </w:r>
    </w:p>
    <w:p w14:paraId="5E871158" w14:textId="77777777" w:rsidR="007B3E04" w:rsidRDefault="007B3E04" w:rsidP="00DF7517">
      <w:pPr>
        <w:pStyle w:val="ListParagraph"/>
        <w:numPr>
          <w:ilvl w:val="0"/>
          <w:numId w:val="1"/>
        </w:numPr>
        <w:bidi/>
        <w:spacing w:after="120" w:line="216" w:lineRule="auto"/>
        <w:rPr>
          <w:rFonts w:cs="Simplified Arabic"/>
        </w:rPr>
      </w:pPr>
      <w:r w:rsidRPr="00DF7517">
        <w:rPr>
          <w:rFonts w:cs="Simplified Arabic" w:hint="cs"/>
          <w:rtl/>
        </w:rPr>
        <w:lastRenderedPageBreak/>
        <w:t>ومنذ 1 يناير/كانون الثاني 2021،</w:t>
      </w:r>
      <w:r>
        <w:rPr>
          <w:rFonts w:cs="Simplified Arabic" w:hint="cs"/>
          <w:rtl/>
        </w:rPr>
        <w:t xml:space="preserve"> </w:t>
      </w:r>
      <w:r w:rsidR="00E551A8">
        <w:rPr>
          <w:rFonts w:cs="Simplified Arabic" w:hint="cs"/>
          <w:rtl/>
        </w:rPr>
        <w:t>ووحدة خدمات المؤتمرات، المسؤولة عن تيسير ودعم وتنسيق الجوانب اللوجستية لتنظيم الاجتماعات في إطار الاتفاقية وبروتوكوليها، تقدم تقريرا إلى نائب الأمينة التنفيذية، وه</w:t>
      </w:r>
      <w:r w:rsidR="00DF7517">
        <w:rPr>
          <w:rFonts w:cs="Simplified Arabic" w:hint="cs"/>
          <w:rtl/>
        </w:rPr>
        <w:t>و</w:t>
      </w:r>
      <w:r w:rsidR="00E551A8">
        <w:rPr>
          <w:rFonts w:cs="Simplified Arabic" w:hint="cs"/>
          <w:rtl/>
        </w:rPr>
        <w:t xml:space="preserve"> </w:t>
      </w:r>
      <w:r w:rsidR="00DF7517">
        <w:rPr>
          <w:rFonts w:cs="Simplified Arabic" w:hint="cs"/>
          <w:rtl/>
        </w:rPr>
        <w:t>ال</w:t>
      </w:r>
      <w:r w:rsidR="00E551A8">
        <w:rPr>
          <w:rFonts w:cs="Simplified Arabic" w:hint="cs"/>
          <w:rtl/>
        </w:rPr>
        <w:t>مسؤول عن جميع الاجتماعات الرئيسية للأمانة و</w:t>
      </w:r>
      <w:r w:rsidR="00DF7517">
        <w:rPr>
          <w:rFonts w:cs="Simplified Arabic" w:hint="cs"/>
          <w:rtl/>
        </w:rPr>
        <w:t>يعمل كأمين</w:t>
      </w:r>
      <w:r w:rsidR="00E551A8">
        <w:rPr>
          <w:rFonts w:cs="Simplified Arabic" w:hint="cs"/>
          <w:rtl/>
        </w:rPr>
        <w:t xml:space="preserve"> لمؤتمر الأطراف. والوحدة هي جزء من مكتب الأمينة التنفيذية. وتضمن </w:t>
      </w:r>
      <w:r w:rsidR="00C81BFB">
        <w:rPr>
          <w:rFonts w:cs="Simplified Arabic" w:hint="cs"/>
          <w:rtl/>
        </w:rPr>
        <w:t>الوحدة التنظيم الناجح ل</w:t>
      </w:r>
      <w:r w:rsidR="00E551A8">
        <w:rPr>
          <w:rFonts w:cs="Simplified Arabic" w:hint="cs"/>
          <w:rtl/>
        </w:rPr>
        <w:t>لاجت</w:t>
      </w:r>
      <w:r w:rsidR="00C81BFB">
        <w:rPr>
          <w:rFonts w:cs="Simplified Arabic" w:hint="cs"/>
          <w:rtl/>
        </w:rPr>
        <w:t>م</w:t>
      </w:r>
      <w:r w:rsidR="00E551A8">
        <w:rPr>
          <w:rFonts w:cs="Simplified Arabic" w:hint="cs"/>
          <w:rtl/>
        </w:rPr>
        <w:t>اعات في إطار الاتفاقية وبروتوكوليها عن طريق ترتيب خدمات المؤتمرات الملائمة، بما في ذلك المرافق والموظفين، ومن خلال الإ</w:t>
      </w:r>
      <w:r w:rsidR="00DF7517">
        <w:rPr>
          <w:rFonts w:cs="Simplified Arabic" w:hint="cs"/>
          <w:rtl/>
        </w:rPr>
        <w:t>نتاج</w:t>
      </w:r>
      <w:r w:rsidR="00E551A8">
        <w:rPr>
          <w:rFonts w:cs="Simplified Arabic" w:hint="cs"/>
          <w:rtl/>
        </w:rPr>
        <w:t xml:space="preserve"> الآني والترجمة والتوزيع لوثائق ما قبل الدورة وخلال الدورة وبعد الدورة.</w:t>
      </w:r>
    </w:p>
    <w:p w14:paraId="7EB148C9" w14:textId="77777777" w:rsidR="00C55563" w:rsidRDefault="007B3E04" w:rsidP="00DF7517">
      <w:pPr>
        <w:pStyle w:val="ListParagraph"/>
        <w:numPr>
          <w:ilvl w:val="0"/>
          <w:numId w:val="1"/>
        </w:numPr>
        <w:bidi/>
        <w:spacing w:after="120" w:line="216" w:lineRule="auto"/>
        <w:rPr>
          <w:rFonts w:cs="Simplified Arabic"/>
        </w:rPr>
      </w:pPr>
      <w:r>
        <w:rPr>
          <w:rFonts w:cs="Simplified Arabic" w:hint="cs"/>
          <w:rtl/>
        </w:rPr>
        <w:t xml:space="preserve">ويتضمن مكتب الأمينة التنفيذية أيضا </w:t>
      </w:r>
      <w:r w:rsidR="00C55563">
        <w:rPr>
          <w:rFonts w:cs="Simplified Arabic" w:hint="cs"/>
          <w:rtl/>
        </w:rPr>
        <w:t xml:space="preserve">مهام المستشار الخاص، والعمل مع الأمينة التنفيذية </w:t>
      </w:r>
      <w:r w:rsidR="00E551A8">
        <w:rPr>
          <w:rFonts w:cs="Simplified Arabic" w:hint="cs"/>
          <w:rtl/>
        </w:rPr>
        <w:t xml:space="preserve">ونائب الأمينة التنفيذية، </w:t>
      </w:r>
      <w:r w:rsidR="00C55563">
        <w:rPr>
          <w:rFonts w:cs="Simplified Arabic" w:hint="cs"/>
          <w:rtl/>
        </w:rPr>
        <w:t>وغيره</w:t>
      </w:r>
      <w:r w:rsidR="00E551A8">
        <w:rPr>
          <w:rFonts w:cs="Simplified Arabic" w:hint="cs"/>
          <w:rtl/>
        </w:rPr>
        <w:t>م</w:t>
      </w:r>
      <w:r w:rsidR="00C55563">
        <w:rPr>
          <w:rFonts w:cs="Simplified Arabic" w:hint="cs"/>
          <w:rtl/>
        </w:rPr>
        <w:t xml:space="preserve">ا من أعضاء </w:t>
      </w:r>
      <w:r w:rsidR="00531CC3">
        <w:rPr>
          <w:rFonts w:cs="Simplified Arabic" w:hint="cs"/>
          <w:rtl/>
        </w:rPr>
        <w:t>فريق الإدارة العليا والوحدات لإسداء المشورة ومتابعة العمليات الرئيسية والشراكات والمبادرات لدعم العمل السياسي المتنامي بشكل سريع للاتفاقية. ويقوم المستشار الخاص أيضا بتنسيق الأنشطة الجديدة بما في ذلك خطط العمل على نطاق منظومة الأمانة</w:t>
      </w:r>
      <w:r w:rsidR="00DF7517">
        <w:rPr>
          <w:rFonts w:cs="Simplified Arabic" w:hint="cs"/>
          <w:rtl/>
        </w:rPr>
        <w:t>،</w:t>
      </w:r>
      <w:r w:rsidR="00531CC3">
        <w:rPr>
          <w:rFonts w:cs="Simplified Arabic" w:hint="cs"/>
          <w:rtl/>
        </w:rPr>
        <w:t xml:space="preserve"> وردود الفعل على نطاق منظومة الأمم المتحدة المتعلقة بجائحة مرض فيروس كورونا (كوفيد-19)، والتحضيرات بشأن </w:t>
      </w:r>
      <w:r w:rsidR="00C55563">
        <w:rPr>
          <w:rFonts w:cs="Simplified Arabic" w:hint="cs"/>
          <w:rtl/>
        </w:rPr>
        <w:t>م</w:t>
      </w:r>
      <w:r w:rsidR="00531CC3">
        <w:rPr>
          <w:rFonts w:cs="Simplified Arabic" w:hint="cs"/>
          <w:rtl/>
        </w:rPr>
        <w:t>جلس</w:t>
      </w:r>
      <w:r w:rsidR="00C55563">
        <w:rPr>
          <w:rFonts w:cs="Simplified Arabic" w:hint="cs"/>
          <w:rtl/>
        </w:rPr>
        <w:t xml:space="preserve"> </w:t>
      </w:r>
      <w:r w:rsidR="00531CC3">
        <w:rPr>
          <w:rFonts w:cs="Simplified Arabic" w:hint="cs"/>
          <w:rtl/>
        </w:rPr>
        <w:t xml:space="preserve">الرؤساء التنفيذيين في الأمم المتحدة المعني بالتنسيق ونهج العموم للتنوع البيولوجي والحلول القائمة على الطبيعة، والتنسيق السنوي على المنتدى السياسي رفيع المستوى </w:t>
      </w:r>
      <w:r w:rsidR="00DF7517">
        <w:rPr>
          <w:rFonts w:cs="Simplified Arabic" w:hint="cs"/>
          <w:rtl/>
        </w:rPr>
        <w:t>المعني ب</w:t>
      </w:r>
      <w:r w:rsidR="00531CC3">
        <w:rPr>
          <w:rFonts w:cs="Simplified Arabic" w:hint="cs"/>
          <w:rtl/>
        </w:rPr>
        <w:t>التنمية المستدامة، والعلاقات السياسية رفيعة المستوى، و</w:t>
      </w:r>
      <w:r w:rsidR="00DF7517">
        <w:rPr>
          <w:rFonts w:cs="Simplified Arabic" w:hint="cs"/>
          <w:rtl/>
        </w:rPr>
        <w:t>ي</w:t>
      </w:r>
      <w:r w:rsidR="00531CC3">
        <w:rPr>
          <w:rFonts w:cs="Simplified Arabic" w:hint="cs"/>
          <w:rtl/>
        </w:rPr>
        <w:t>قود إدارة خطة عمل شرم الشيخ إلى كونمينغ من أجل الطبيعة والناس.</w:t>
      </w:r>
    </w:p>
    <w:p w14:paraId="724255D5" w14:textId="77777777" w:rsidR="00C55563" w:rsidRDefault="00C55563" w:rsidP="00DF7517">
      <w:pPr>
        <w:pStyle w:val="ListParagraph"/>
        <w:numPr>
          <w:ilvl w:val="0"/>
          <w:numId w:val="1"/>
        </w:numPr>
        <w:bidi/>
        <w:spacing w:after="120" w:line="216" w:lineRule="auto"/>
        <w:rPr>
          <w:rFonts w:cs="Simplified Arabic"/>
        </w:rPr>
      </w:pPr>
      <w:r>
        <w:rPr>
          <w:rFonts w:cs="Simplified Arabic" w:hint="cs"/>
          <w:rtl/>
        </w:rPr>
        <w:t>و</w:t>
      </w:r>
      <w:r w:rsidR="00531CC3">
        <w:rPr>
          <w:rFonts w:cs="Simplified Arabic" w:hint="cs"/>
          <w:rtl/>
        </w:rPr>
        <w:t>يشمل</w:t>
      </w:r>
      <w:r>
        <w:rPr>
          <w:rFonts w:cs="Simplified Arabic" w:hint="cs"/>
          <w:rtl/>
        </w:rPr>
        <w:t xml:space="preserve"> المكتب أيضا </w:t>
      </w:r>
      <w:r w:rsidR="00531CC3">
        <w:rPr>
          <w:rFonts w:cs="Simplified Arabic" w:hint="cs"/>
          <w:rtl/>
        </w:rPr>
        <w:t xml:space="preserve">ويعتمد </w:t>
      </w:r>
      <w:r>
        <w:rPr>
          <w:rFonts w:cs="Simplified Arabic" w:hint="cs"/>
          <w:rtl/>
        </w:rPr>
        <w:t>على مكتب الاتصال المشترك بين اتفاقية ا</w:t>
      </w:r>
      <w:r w:rsidR="00531CC3">
        <w:rPr>
          <w:rFonts w:cs="Simplified Arabic" w:hint="cs"/>
          <w:rtl/>
        </w:rPr>
        <w:t>لأمم المتحدة لمكافحة التصحر وا</w:t>
      </w:r>
      <w:r>
        <w:rPr>
          <w:rFonts w:cs="Simplified Arabic" w:hint="cs"/>
          <w:rtl/>
        </w:rPr>
        <w:t xml:space="preserve">تفاقية التنوع البيولوجي في مقر الأمم المتحدة في نيويورك </w:t>
      </w:r>
      <w:r w:rsidR="00531CC3">
        <w:rPr>
          <w:rFonts w:cs="Simplified Arabic" w:hint="cs"/>
          <w:rtl/>
        </w:rPr>
        <w:t xml:space="preserve">الذي يتألف (لأغراض اتفاقية التنوع البيولوجي) </w:t>
      </w:r>
      <w:r w:rsidR="008F5A48">
        <w:rPr>
          <w:rFonts w:cs="Simplified Arabic" w:hint="cs"/>
          <w:rtl/>
        </w:rPr>
        <w:t xml:space="preserve">من موظفين اثنين </w:t>
      </w:r>
      <w:r w:rsidR="008F5A48">
        <w:rPr>
          <w:rFonts w:cs="Simplified Arabic" w:hint="cs"/>
          <w:rtl/>
          <w:lang w:bidi="ar-EG"/>
        </w:rPr>
        <w:t xml:space="preserve">بدوام جزئي من أجل المشاركة الاستراتيجية والإبلاغ، ضمن الجوانب المعيارية الأخرى، في إطار المجلس الاقتصادي والاجتماعي، واللجنة الثانية للجمعية العامة والجوانب الأخرى ذات الصلة بأهداف التنمية المستدامة. </w:t>
      </w:r>
      <w:r>
        <w:rPr>
          <w:rFonts w:cs="Simplified Arabic" w:hint="cs"/>
          <w:rtl/>
        </w:rPr>
        <w:t>و</w:t>
      </w:r>
      <w:r w:rsidR="00DF7517">
        <w:rPr>
          <w:rFonts w:cs="Simplified Arabic" w:hint="cs"/>
          <w:rtl/>
        </w:rPr>
        <w:t>ي</w:t>
      </w:r>
      <w:r>
        <w:rPr>
          <w:rFonts w:cs="Simplified Arabic" w:hint="cs"/>
          <w:rtl/>
        </w:rPr>
        <w:t xml:space="preserve">مول </w:t>
      </w:r>
      <w:r w:rsidR="00DF7517">
        <w:rPr>
          <w:rFonts w:cs="Simplified Arabic" w:hint="cs"/>
          <w:rtl/>
        </w:rPr>
        <w:t>هذين الموظفين بدوام جزئي</w:t>
      </w:r>
      <w:r>
        <w:rPr>
          <w:rFonts w:cs="Simplified Arabic" w:hint="cs"/>
          <w:rtl/>
        </w:rPr>
        <w:t xml:space="preserve"> من خلال تكاليف دعم البرامج.</w:t>
      </w:r>
    </w:p>
    <w:p w14:paraId="75E3AE4F" w14:textId="77777777" w:rsidR="00C55563" w:rsidRDefault="00C55563" w:rsidP="005711C8">
      <w:pPr>
        <w:pStyle w:val="ListParagraph"/>
        <w:numPr>
          <w:ilvl w:val="0"/>
          <w:numId w:val="1"/>
        </w:numPr>
        <w:bidi/>
        <w:spacing w:after="120" w:line="216" w:lineRule="auto"/>
        <w:rPr>
          <w:rFonts w:cs="Simplified Arabic"/>
        </w:rPr>
      </w:pPr>
      <w:r>
        <w:rPr>
          <w:rFonts w:cs="Simplified Arabic" w:hint="cs"/>
          <w:rtl/>
        </w:rPr>
        <w:t xml:space="preserve">كما </w:t>
      </w:r>
      <w:r w:rsidR="008F5A48">
        <w:rPr>
          <w:rFonts w:cs="Simplified Arabic" w:hint="cs"/>
          <w:rtl/>
        </w:rPr>
        <w:t>تشكل</w:t>
      </w:r>
      <w:r>
        <w:rPr>
          <w:rFonts w:cs="Simplified Arabic" w:hint="cs"/>
          <w:rtl/>
        </w:rPr>
        <w:t xml:space="preserve"> وحدة دعم الأمانة </w:t>
      </w:r>
      <w:r w:rsidR="008F5A48">
        <w:rPr>
          <w:rFonts w:cs="Simplified Arabic" w:hint="cs"/>
          <w:rtl/>
        </w:rPr>
        <w:t>جزء من</w:t>
      </w:r>
      <w:r>
        <w:rPr>
          <w:rFonts w:cs="Simplified Arabic" w:hint="cs"/>
          <w:rtl/>
        </w:rPr>
        <w:t xml:space="preserve"> مكتب الأمينة التنفيذية، وتدعم الأمينة التنفيذية ونائبها في تنسيق أنشطة الأمانة الخارجية وتوفر قناة موارد بين مكتب الأمينة التنفيذية والأطراف، والمنظمات الحكومية الدولية ذات الصلة والمنظمات غير الحكومية، و</w:t>
      </w:r>
      <w:r w:rsidR="005711C8">
        <w:rPr>
          <w:rFonts w:cs="Simplified Arabic" w:hint="cs"/>
          <w:rtl/>
        </w:rPr>
        <w:t>المجموعات</w:t>
      </w:r>
      <w:r>
        <w:rPr>
          <w:rFonts w:cs="Simplified Arabic" w:hint="cs"/>
          <w:rtl/>
        </w:rPr>
        <w:t xml:space="preserve"> الرئيسية </w:t>
      </w:r>
      <w:r w:rsidR="008F5A48">
        <w:rPr>
          <w:rFonts w:cs="Simplified Arabic" w:hint="cs"/>
          <w:rtl/>
        </w:rPr>
        <w:t xml:space="preserve">لأصحاب المصلحة </w:t>
      </w:r>
      <w:r>
        <w:rPr>
          <w:rFonts w:cs="Simplified Arabic" w:hint="cs"/>
          <w:rtl/>
        </w:rPr>
        <w:t xml:space="preserve">والعمليات المشتركة بين الوكالات، بالإضافة إلى شُعب </w:t>
      </w:r>
      <w:r w:rsidR="008F5A48">
        <w:rPr>
          <w:rFonts w:cs="Simplified Arabic" w:hint="cs"/>
          <w:rtl/>
        </w:rPr>
        <w:t>ووحدات أمانة الأمم المتحدة.</w:t>
      </w:r>
    </w:p>
    <w:p w14:paraId="3AA2F620" w14:textId="77777777" w:rsidR="00366E3F" w:rsidRPr="00366E3F" w:rsidRDefault="00C55563" w:rsidP="00366E3F">
      <w:pPr>
        <w:pStyle w:val="ListParagraph"/>
        <w:numPr>
          <w:ilvl w:val="0"/>
          <w:numId w:val="1"/>
        </w:numPr>
        <w:bidi/>
        <w:spacing w:after="120" w:line="216" w:lineRule="auto"/>
        <w:rPr>
          <w:rFonts w:cs="Simplified Arabic"/>
        </w:rPr>
      </w:pPr>
      <w:r>
        <w:rPr>
          <w:rFonts w:cs="Simplified Arabic" w:hint="cs"/>
          <w:rtl/>
        </w:rPr>
        <w:t xml:space="preserve">ولزيادة الكفاءات وتعزيز خدمات الاتصالات العرضية، أُدمجت وحدة الاتصالات والتوعية </w:t>
      </w:r>
      <w:r w:rsidR="005711C8">
        <w:rPr>
          <w:rFonts w:cs="Simplified Arabic" w:hint="cs"/>
          <w:rtl/>
        </w:rPr>
        <w:t xml:space="preserve">أيضا </w:t>
      </w:r>
      <w:r>
        <w:rPr>
          <w:rFonts w:cs="Simplified Arabic" w:hint="cs"/>
          <w:rtl/>
        </w:rPr>
        <w:t>في مكتب الأمينة التنفيذية. وستدعم الوحدة الرؤية الاستراتيجية والهدف الاستراتيجي لل</w:t>
      </w:r>
      <w:r w:rsidR="008F5A48">
        <w:rPr>
          <w:rFonts w:cs="Simplified Arabic" w:hint="cs"/>
          <w:rtl/>
        </w:rPr>
        <w:t>أمانة</w:t>
      </w:r>
      <w:r>
        <w:rPr>
          <w:rFonts w:cs="Simplified Arabic" w:hint="cs"/>
          <w:rtl/>
        </w:rPr>
        <w:t xml:space="preserve"> لتعزيز إبراز عمل الاتفاقية داخل منظومة الأمم المتحدة، وكذلك مع المنظمات غير التابعة للأمم المتحدة، وعامة الجمهور، من خلال قيادة تخطيط وتصميم </w:t>
      </w:r>
      <w:r w:rsidR="008F5A48">
        <w:rPr>
          <w:rFonts w:cs="Simplified Arabic" w:hint="cs"/>
          <w:rtl/>
        </w:rPr>
        <w:t xml:space="preserve">وتحقيق </w:t>
      </w:r>
      <w:r>
        <w:rPr>
          <w:rFonts w:cs="Simplified Arabic" w:hint="cs"/>
          <w:rtl/>
        </w:rPr>
        <w:t>أنشطة ومبادرات بشأن الاتصالات المشتركة، ومبادرات الدعوة والتوعية. وستقوم الوحدة أيضا بتحسين تحديد وتطوير محاور القصص في المنشورات والمقالات الموضوعية المقرر نشرها على شبكة الإنترنت وفي القنوات الإعلامية الأخرى.</w:t>
      </w:r>
    </w:p>
    <w:p w14:paraId="18C8F2FC" w14:textId="77777777" w:rsidR="009209A0" w:rsidRPr="00C81BFB" w:rsidRDefault="00366E3F" w:rsidP="005711C8">
      <w:pPr>
        <w:pStyle w:val="ListParagraph"/>
        <w:numPr>
          <w:ilvl w:val="0"/>
          <w:numId w:val="1"/>
        </w:numPr>
        <w:bidi/>
        <w:spacing w:after="120" w:line="216" w:lineRule="auto"/>
        <w:rPr>
          <w:rFonts w:cs="Simplified Arabic"/>
        </w:rPr>
      </w:pPr>
      <w:r>
        <w:rPr>
          <w:rFonts w:cs="Simplified Arabic" w:hint="cs"/>
          <w:rtl/>
        </w:rPr>
        <w:t xml:space="preserve">ومكتب الأمينة التنفيذية مسؤول عن برنامج العمل الشامل للأمانة. وبالإضافة إلى الإنجازات البرنامجية الأربعة </w:t>
      </w:r>
      <w:r w:rsidR="005711C8">
        <w:rPr>
          <w:rFonts w:cs="Simplified Arabic" w:hint="cs"/>
          <w:rtl/>
        </w:rPr>
        <w:t xml:space="preserve">المتوقعة </w:t>
      </w:r>
      <w:r>
        <w:rPr>
          <w:rFonts w:cs="Simplified Arabic" w:hint="cs"/>
          <w:rtl/>
        </w:rPr>
        <w:t>المقدمة في القسم "جيم" بشأن الإطار القائم على النتائج، يشرف</w:t>
      </w:r>
      <w:r w:rsidR="00C55563">
        <w:rPr>
          <w:rFonts w:cs="Simplified Arabic" w:hint="cs"/>
          <w:rtl/>
        </w:rPr>
        <w:t xml:space="preserve"> مكتب الأمينة التنفيذية </w:t>
      </w:r>
      <w:r>
        <w:rPr>
          <w:rFonts w:cs="Simplified Arabic" w:hint="cs"/>
          <w:rtl/>
        </w:rPr>
        <w:t xml:space="preserve">أيضا على تنفيذ وتحقيق الأهداف والنواتج المبينة في الجدول 12 أدناه لفترة السنتين 2023-2024. ويركز التزام الأمانة على النجاح في تحقيق النتائج الناجحة لتعزيز القيادة، والإدارة والمساءلة. وسيتم تحقيق ذلك عن طريق تعزيز القدرات الإدارية وإقامة تخطيط داخلي مخصص وتنفيذ </w:t>
      </w:r>
      <w:r w:rsidR="00C81BFB">
        <w:rPr>
          <w:rFonts w:cs="Simplified Arabic" w:hint="cs"/>
          <w:rtl/>
        </w:rPr>
        <w:t xml:space="preserve">الوظائف </w:t>
      </w:r>
      <w:r>
        <w:rPr>
          <w:rFonts w:cs="Simplified Arabic" w:hint="cs"/>
          <w:rtl/>
        </w:rPr>
        <w:t>ورصد</w:t>
      </w:r>
      <w:r w:rsidR="00C81BFB">
        <w:rPr>
          <w:rFonts w:cs="Simplified Arabic" w:hint="cs"/>
          <w:rtl/>
        </w:rPr>
        <w:t>ها</w:t>
      </w:r>
      <w:r>
        <w:rPr>
          <w:rFonts w:cs="Simplified Arabic" w:hint="cs"/>
          <w:rtl/>
        </w:rPr>
        <w:t xml:space="preserve"> وتقييم</w:t>
      </w:r>
      <w:r w:rsidR="00C81BFB">
        <w:rPr>
          <w:rFonts w:cs="Simplified Arabic" w:hint="cs"/>
          <w:rtl/>
        </w:rPr>
        <w:t>ها</w:t>
      </w:r>
      <w:r>
        <w:rPr>
          <w:rFonts w:cs="Simplified Arabic" w:hint="cs"/>
          <w:rtl/>
        </w:rPr>
        <w:t xml:space="preserve">. </w:t>
      </w:r>
      <w:r w:rsidR="00C81BFB">
        <w:rPr>
          <w:rFonts w:cs="Simplified Arabic" w:hint="cs"/>
          <w:rtl/>
        </w:rPr>
        <w:t xml:space="preserve">وستكون برامج العمل القابلة للتنفيذ مجتمعة مع </w:t>
      </w:r>
      <w:r w:rsidR="00C55563">
        <w:rPr>
          <w:rFonts w:cs="Simplified Arabic" w:hint="cs"/>
          <w:rtl/>
        </w:rPr>
        <w:t xml:space="preserve">الاتصال </w:t>
      </w:r>
      <w:r w:rsidR="00C81BFB">
        <w:rPr>
          <w:rFonts w:cs="Simplified Arabic" w:hint="cs"/>
          <w:rtl/>
        </w:rPr>
        <w:t xml:space="preserve">الداخلي </w:t>
      </w:r>
      <w:r w:rsidR="005711C8">
        <w:rPr>
          <w:rFonts w:cs="Simplified Arabic" w:hint="cs"/>
          <w:rtl/>
        </w:rPr>
        <w:t xml:space="preserve">المعزز </w:t>
      </w:r>
      <w:r w:rsidR="00C81BFB">
        <w:rPr>
          <w:rFonts w:cs="Simplified Arabic" w:hint="cs"/>
          <w:rtl/>
        </w:rPr>
        <w:t>والتفويض الملائم للسلطة من العناصر المهمة في الاستراتيجية. ومكتب الأمينة التنفيذية مسؤول مباشرة أيضا عن العديد من النواتج الجوهرية بموجب برنامج عمل الأمانة التي تنعكس في القسم "جيم".</w:t>
      </w:r>
    </w:p>
    <w:p w14:paraId="701E5A5A" w14:textId="77777777" w:rsidR="009209A0" w:rsidRPr="009209A0" w:rsidRDefault="009209A0" w:rsidP="001C6EC4">
      <w:pPr>
        <w:pStyle w:val="ListParagraph"/>
        <w:keepNext/>
        <w:keepLines/>
        <w:bidi/>
        <w:spacing w:after="120" w:line="216" w:lineRule="auto"/>
        <w:ind w:left="0"/>
        <w:rPr>
          <w:rFonts w:cs="Simplified Arabic"/>
          <w:b/>
          <w:bCs/>
          <w:rtl/>
        </w:rPr>
      </w:pPr>
      <w:r w:rsidRPr="009209A0">
        <w:rPr>
          <w:rFonts w:cs="Simplified Arabic" w:hint="cs"/>
          <w:b/>
          <w:bCs/>
          <w:rtl/>
        </w:rPr>
        <w:lastRenderedPageBreak/>
        <w:t xml:space="preserve">الجدول 12. </w:t>
      </w:r>
      <w:r w:rsidR="00006CA3">
        <w:rPr>
          <w:rFonts w:cs="Simplified Arabic" w:hint="cs"/>
          <w:b/>
          <w:bCs/>
          <w:rtl/>
        </w:rPr>
        <w:t>النواتج المتعلقة بالقيادة والإدارة المعززة</w:t>
      </w:r>
    </w:p>
    <w:tbl>
      <w:tblPr>
        <w:tblStyle w:val="TableGrid"/>
        <w:bidiVisual/>
        <w:tblW w:w="0" w:type="auto"/>
        <w:jc w:val="center"/>
        <w:tblLook w:val="04A0" w:firstRow="1" w:lastRow="0" w:firstColumn="1" w:lastColumn="0" w:noHBand="0" w:noVBand="1"/>
      </w:tblPr>
      <w:tblGrid>
        <w:gridCol w:w="7512"/>
      </w:tblGrid>
      <w:tr w:rsidR="00006CA3" w:rsidRPr="00CD38F3" w14:paraId="764F5863" w14:textId="77777777" w:rsidTr="00006CA3">
        <w:trPr>
          <w:jc w:val="center"/>
        </w:trPr>
        <w:tc>
          <w:tcPr>
            <w:tcW w:w="7512" w:type="dxa"/>
          </w:tcPr>
          <w:p w14:paraId="577D205C" w14:textId="77777777" w:rsidR="00006CA3" w:rsidRPr="005711C8" w:rsidRDefault="0061609D" w:rsidP="001C6EC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Simplified Arabic" w:hAnsi="Simplified Arabic"/>
                <w:i/>
                <w:iCs/>
                <w:sz w:val="18"/>
                <w:szCs w:val="18"/>
              </w:rPr>
            </w:pPr>
            <w:r w:rsidRPr="005711C8">
              <w:rPr>
                <w:rFonts w:ascii="Simplified Arabic" w:hAnsi="Simplified Arabic"/>
                <w:i/>
                <w:iCs/>
                <w:sz w:val="18"/>
                <w:szCs w:val="18"/>
                <w:rtl/>
              </w:rPr>
              <w:t>النواتج والنواتج الفرعية</w:t>
            </w:r>
          </w:p>
        </w:tc>
      </w:tr>
      <w:tr w:rsidR="00006CA3" w:rsidRPr="00CD38F3" w14:paraId="3A276B74" w14:textId="77777777" w:rsidTr="00006CA3">
        <w:trPr>
          <w:jc w:val="center"/>
        </w:trPr>
        <w:tc>
          <w:tcPr>
            <w:tcW w:w="7512" w:type="dxa"/>
          </w:tcPr>
          <w:p w14:paraId="5CFECE8A" w14:textId="77777777" w:rsidR="0061609D" w:rsidRPr="005711C8" w:rsidRDefault="0061609D" w:rsidP="00045EED">
            <w:pPr>
              <w:rPr>
                <w:rFonts w:ascii="Simplified Arabic" w:hAnsi="Simplified Arabic"/>
                <w:b/>
                <w:bCs/>
                <w:sz w:val="18"/>
                <w:szCs w:val="18"/>
                <w:rtl/>
                <w:lang w:bidi="ar-EG"/>
              </w:rPr>
            </w:pPr>
            <w:r w:rsidRPr="005711C8">
              <w:rPr>
                <w:rFonts w:ascii="Simplified Arabic" w:hAnsi="Simplified Arabic"/>
                <w:b/>
                <w:bCs/>
                <w:sz w:val="18"/>
                <w:szCs w:val="18"/>
                <w:rtl/>
                <w:lang w:bidi="ar-EG"/>
              </w:rPr>
              <w:t>تعزيز القيادة الاستراتيجية والقدرات الإدارية في الأمانة</w:t>
            </w:r>
          </w:p>
          <w:p w14:paraId="364678A6" w14:textId="77777777" w:rsidR="0061609D" w:rsidRPr="005711C8" w:rsidRDefault="0061609D" w:rsidP="0057486F">
            <w:pPr>
              <w:ind w:left="677" w:hanging="360"/>
              <w:jc w:val="both"/>
              <w:rPr>
                <w:rFonts w:ascii="Simplified Arabic" w:hAnsi="Simplified Arabic"/>
                <w:sz w:val="18"/>
                <w:szCs w:val="18"/>
                <w:rtl/>
                <w:lang w:bidi="ar-EG"/>
              </w:rPr>
            </w:pPr>
            <w:r w:rsidRPr="005711C8">
              <w:rPr>
                <w:rFonts w:ascii="Simplified Arabic" w:hAnsi="Simplified Arabic"/>
                <w:sz w:val="18"/>
                <w:szCs w:val="18"/>
                <w:rtl/>
                <w:lang w:bidi="ar-EG"/>
              </w:rPr>
              <w:t>أ-</w:t>
            </w:r>
            <w:r w:rsidR="0039248E" w:rsidRPr="005711C8">
              <w:rPr>
                <w:rFonts w:ascii="Simplified Arabic" w:hAnsi="Simplified Arabic"/>
                <w:sz w:val="18"/>
                <w:szCs w:val="18"/>
                <w:rtl/>
                <w:lang w:bidi="ar-EG"/>
              </w:rPr>
              <w:tab/>
            </w:r>
            <w:r w:rsidRPr="005711C8">
              <w:rPr>
                <w:rFonts w:ascii="Simplified Arabic" w:hAnsi="Simplified Arabic"/>
                <w:sz w:val="18"/>
                <w:szCs w:val="18"/>
                <w:rtl/>
                <w:lang w:bidi="ar-EG"/>
              </w:rPr>
              <w:t>ي</w:t>
            </w:r>
            <w:r w:rsidR="00056CA5" w:rsidRPr="005711C8">
              <w:rPr>
                <w:rFonts w:ascii="Simplified Arabic" w:hAnsi="Simplified Arabic"/>
                <w:sz w:val="18"/>
                <w:szCs w:val="18"/>
                <w:rtl/>
                <w:lang w:bidi="ar-EG"/>
              </w:rPr>
              <w:t>خضع</w:t>
            </w:r>
            <w:r w:rsidRPr="005711C8">
              <w:rPr>
                <w:rFonts w:ascii="Simplified Arabic" w:hAnsi="Simplified Arabic"/>
                <w:sz w:val="18"/>
                <w:szCs w:val="18"/>
                <w:rtl/>
                <w:lang w:bidi="ar-EG"/>
              </w:rPr>
              <w:t xml:space="preserve"> فريق الإدارة </w:t>
            </w:r>
            <w:r w:rsidR="005711C8" w:rsidRPr="005711C8">
              <w:rPr>
                <w:rFonts w:ascii="Simplified Arabic" w:hAnsi="Simplified Arabic"/>
                <w:sz w:val="18"/>
                <w:szCs w:val="18"/>
                <w:rtl/>
                <w:lang w:bidi="ar-EG"/>
              </w:rPr>
              <w:t xml:space="preserve">العليا </w:t>
            </w:r>
            <w:r w:rsidRPr="005711C8">
              <w:rPr>
                <w:rFonts w:ascii="Simplified Arabic" w:hAnsi="Simplified Arabic"/>
                <w:sz w:val="18"/>
                <w:szCs w:val="18"/>
                <w:rtl/>
                <w:lang w:bidi="ar-EG"/>
              </w:rPr>
              <w:t xml:space="preserve">ورؤساء الوحدات </w:t>
            </w:r>
            <w:r w:rsidR="00056CA5" w:rsidRPr="005711C8">
              <w:rPr>
                <w:rFonts w:ascii="Simplified Arabic" w:hAnsi="Simplified Arabic"/>
                <w:sz w:val="18"/>
                <w:szCs w:val="18"/>
                <w:rtl/>
                <w:lang w:bidi="ar-EG"/>
              </w:rPr>
              <w:t>ل</w:t>
            </w:r>
            <w:r w:rsidRPr="005711C8">
              <w:rPr>
                <w:rFonts w:ascii="Simplified Arabic" w:hAnsi="Simplified Arabic"/>
                <w:sz w:val="18"/>
                <w:szCs w:val="18"/>
                <w:rtl/>
                <w:lang w:bidi="ar-EG"/>
              </w:rPr>
              <w:t xml:space="preserve">تقييمات إدارة </w:t>
            </w:r>
            <w:r w:rsidR="00056CA5" w:rsidRPr="005711C8">
              <w:rPr>
                <w:rFonts w:ascii="Simplified Arabic" w:hAnsi="Simplified Arabic"/>
                <w:sz w:val="18"/>
                <w:szCs w:val="18"/>
                <w:rtl/>
                <w:lang w:bidi="ar-EG"/>
              </w:rPr>
              <w:t>على نطاق 360 درجة</w:t>
            </w:r>
          </w:p>
          <w:p w14:paraId="488F3D17" w14:textId="77777777" w:rsidR="00056CA5" w:rsidRPr="005711C8" w:rsidRDefault="0061609D" w:rsidP="0057486F">
            <w:pPr>
              <w:spacing w:line="259" w:lineRule="auto"/>
              <w:ind w:left="677" w:hanging="360"/>
              <w:jc w:val="both"/>
              <w:rPr>
                <w:rFonts w:ascii="Simplified Arabic" w:hAnsi="Simplified Arabic"/>
                <w:sz w:val="18"/>
                <w:szCs w:val="18"/>
                <w:rtl/>
                <w:lang w:bidi="ar-EG"/>
              </w:rPr>
            </w:pPr>
            <w:r w:rsidRPr="005711C8">
              <w:rPr>
                <w:rFonts w:ascii="Simplified Arabic" w:hAnsi="Simplified Arabic"/>
                <w:sz w:val="18"/>
                <w:szCs w:val="18"/>
                <w:rtl/>
                <w:lang w:bidi="ar-EG"/>
              </w:rPr>
              <w:t>ب-</w:t>
            </w:r>
            <w:r w:rsidR="0039248E" w:rsidRPr="005711C8">
              <w:rPr>
                <w:rFonts w:ascii="Simplified Arabic" w:hAnsi="Simplified Arabic"/>
                <w:sz w:val="18"/>
                <w:szCs w:val="18"/>
                <w:rtl/>
                <w:lang w:bidi="ar-EG"/>
              </w:rPr>
              <w:tab/>
            </w:r>
            <w:r w:rsidRPr="005711C8">
              <w:rPr>
                <w:rFonts w:ascii="Simplified Arabic" w:hAnsi="Simplified Arabic"/>
                <w:sz w:val="18"/>
                <w:szCs w:val="18"/>
                <w:rtl/>
                <w:lang w:bidi="ar-EG"/>
              </w:rPr>
              <w:t xml:space="preserve">يتم تبادل </w:t>
            </w:r>
            <w:r w:rsidR="005711C8" w:rsidRPr="005711C8">
              <w:rPr>
                <w:rFonts w:ascii="Simplified Arabic" w:hAnsi="Simplified Arabic"/>
                <w:sz w:val="18"/>
                <w:szCs w:val="18"/>
                <w:rtl/>
                <w:lang w:bidi="ar-EG"/>
              </w:rPr>
              <w:t>الاتصالات وال</w:t>
            </w:r>
            <w:r w:rsidR="00056CA5" w:rsidRPr="005711C8">
              <w:rPr>
                <w:rFonts w:ascii="Simplified Arabic" w:hAnsi="Simplified Arabic"/>
                <w:sz w:val="18"/>
                <w:szCs w:val="18"/>
                <w:rtl/>
                <w:lang w:bidi="ar-EG"/>
              </w:rPr>
              <w:t>معلومات في الاتجاهين بانتظام من أجل تحديد واستعراض وتعزيز التوج</w:t>
            </w:r>
            <w:r w:rsidR="00FB38DB" w:rsidRPr="005711C8">
              <w:rPr>
                <w:rFonts w:ascii="Simplified Arabic" w:hAnsi="Simplified Arabic"/>
                <w:sz w:val="18"/>
                <w:szCs w:val="18"/>
                <w:rtl/>
                <w:lang w:bidi="ar-EG"/>
              </w:rPr>
              <w:t>ي</w:t>
            </w:r>
            <w:r w:rsidR="00056CA5" w:rsidRPr="005711C8">
              <w:rPr>
                <w:rFonts w:ascii="Simplified Arabic" w:hAnsi="Simplified Arabic"/>
                <w:sz w:val="18"/>
                <w:szCs w:val="18"/>
                <w:rtl/>
                <w:lang w:bidi="ar-EG"/>
              </w:rPr>
              <w:t>ه التنظيمي للأمانة</w:t>
            </w:r>
          </w:p>
        </w:tc>
      </w:tr>
      <w:tr w:rsidR="00006CA3" w:rsidRPr="00CD38F3" w14:paraId="2356860D" w14:textId="77777777" w:rsidTr="00006CA3">
        <w:trPr>
          <w:jc w:val="center"/>
        </w:trPr>
        <w:tc>
          <w:tcPr>
            <w:tcW w:w="7512" w:type="dxa"/>
          </w:tcPr>
          <w:p w14:paraId="155221A7" w14:textId="77777777" w:rsidR="0061609D" w:rsidRPr="005711C8" w:rsidRDefault="00056CA5" w:rsidP="00045EED">
            <w:pPr>
              <w:rPr>
                <w:rFonts w:ascii="Simplified Arabic" w:hAnsi="Simplified Arabic"/>
                <w:b/>
                <w:bCs/>
                <w:sz w:val="18"/>
                <w:szCs w:val="18"/>
              </w:rPr>
            </w:pPr>
            <w:r w:rsidRPr="005711C8">
              <w:rPr>
                <w:rFonts w:ascii="Simplified Arabic" w:hAnsi="Simplified Arabic"/>
                <w:b/>
                <w:bCs/>
                <w:sz w:val="18"/>
                <w:szCs w:val="18"/>
                <w:rtl/>
              </w:rPr>
              <w:t xml:space="preserve">تم وضع قدرات </w:t>
            </w:r>
            <w:r w:rsidR="005711C8" w:rsidRPr="005711C8">
              <w:rPr>
                <w:rFonts w:ascii="Simplified Arabic" w:hAnsi="Simplified Arabic"/>
                <w:b/>
                <w:bCs/>
                <w:sz w:val="18"/>
                <w:szCs w:val="18"/>
                <w:rtl/>
              </w:rPr>
              <w:t xml:space="preserve">مخصصة </w:t>
            </w:r>
            <w:r w:rsidRPr="005711C8">
              <w:rPr>
                <w:rFonts w:ascii="Simplified Arabic" w:hAnsi="Simplified Arabic"/>
                <w:b/>
                <w:bCs/>
                <w:sz w:val="18"/>
                <w:szCs w:val="18"/>
                <w:rtl/>
              </w:rPr>
              <w:t>للتخطيط والتنفيذ والرصد والتقييم</w:t>
            </w:r>
          </w:p>
          <w:p w14:paraId="0AE1B559" w14:textId="77777777" w:rsidR="0061609D" w:rsidRPr="005711C8" w:rsidRDefault="0039248E" w:rsidP="00533A59">
            <w:pPr>
              <w:pStyle w:val="ListParagraph"/>
              <w:bidi/>
              <w:ind w:left="677" w:hanging="360"/>
              <w:rPr>
                <w:rFonts w:ascii="Simplified Arabic" w:eastAsiaTheme="majorBidi" w:hAnsi="Simplified Arabic" w:cs="Simplified Arabic"/>
                <w:sz w:val="18"/>
                <w:szCs w:val="18"/>
                <w:rtl/>
                <w:lang w:val="en-CA" w:bidi="ar-EG"/>
              </w:rPr>
            </w:pPr>
            <w:r w:rsidRPr="005711C8">
              <w:rPr>
                <w:rFonts w:ascii="Simplified Arabic" w:hAnsi="Simplified Arabic" w:cs="Simplified Arabic"/>
                <w:sz w:val="18"/>
                <w:szCs w:val="18"/>
                <w:rtl/>
                <w:lang w:val="en-US" w:bidi="ar-EG"/>
              </w:rPr>
              <w:t>أ-</w:t>
            </w:r>
            <w:r w:rsidRPr="005711C8">
              <w:rPr>
                <w:rFonts w:ascii="Simplified Arabic" w:hAnsi="Simplified Arabic" w:cs="Simplified Arabic"/>
                <w:sz w:val="18"/>
                <w:szCs w:val="18"/>
                <w:rtl/>
                <w:lang w:val="en-US" w:bidi="ar-EG"/>
              </w:rPr>
              <w:tab/>
            </w:r>
            <w:r w:rsidR="00056CA5" w:rsidRPr="005711C8">
              <w:rPr>
                <w:rFonts w:ascii="Simplified Arabic" w:eastAsiaTheme="majorBidi" w:hAnsi="Simplified Arabic" w:cs="Simplified Arabic"/>
                <w:sz w:val="18"/>
                <w:szCs w:val="18"/>
                <w:rtl/>
                <w:lang w:val="en-CA" w:bidi="ar-EG"/>
              </w:rPr>
              <w:t>خطة عمل قابلة للتنفيذ على نطاق الأمانة بأكملها وبرنامج عمل قائم على النتائج يستند إلى مقررات مؤتمر الأطراف واجتماعات الأطراف في البروتوكولين</w:t>
            </w:r>
          </w:p>
          <w:p w14:paraId="0FF6DB38" w14:textId="77777777" w:rsidR="0061609D" w:rsidRPr="005711C8" w:rsidRDefault="0061609D" w:rsidP="00533A59">
            <w:pPr>
              <w:pStyle w:val="ListParagraph"/>
              <w:bidi/>
              <w:ind w:left="677" w:hanging="360"/>
              <w:rPr>
                <w:rFonts w:ascii="Simplified Arabic" w:eastAsiaTheme="minorEastAsia" w:hAnsi="Simplified Arabic" w:cs="Simplified Arabic"/>
                <w:sz w:val="18"/>
                <w:szCs w:val="18"/>
                <w:rtl/>
                <w:lang w:val="en-CA"/>
              </w:rPr>
            </w:pPr>
            <w:r w:rsidRPr="005711C8">
              <w:rPr>
                <w:rFonts w:ascii="Simplified Arabic" w:eastAsiaTheme="minorEastAsia" w:hAnsi="Simplified Arabic" w:cs="Simplified Arabic"/>
                <w:sz w:val="18"/>
                <w:szCs w:val="18"/>
                <w:rtl/>
                <w:lang w:val="en-CA"/>
              </w:rPr>
              <w:t>ب-</w:t>
            </w:r>
            <w:r w:rsidR="0039248E" w:rsidRPr="005711C8">
              <w:rPr>
                <w:rFonts w:ascii="Simplified Arabic" w:hAnsi="Simplified Arabic" w:cs="Simplified Arabic"/>
                <w:sz w:val="18"/>
                <w:szCs w:val="18"/>
                <w:rtl/>
                <w:lang w:val="en-US" w:bidi="ar-EG"/>
              </w:rPr>
              <w:tab/>
            </w:r>
            <w:r w:rsidR="00056CA5" w:rsidRPr="005711C8">
              <w:rPr>
                <w:rFonts w:ascii="Simplified Arabic" w:eastAsiaTheme="minorEastAsia" w:hAnsi="Simplified Arabic" w:cs="Simplified Arabic"/>
                <w:sz w:val="18"/>
                <w:szCs w:val="18"/>
                <w:rtl/>
                <w:lang w:val="en-CA"/>
              </w:rPr>
              <w:t>استعراض هيكل الأمانة وفقا لأولويات برنامج العمل</w:t>
            </w:r>
          </w:p>
          <w:p w14:paraId="0C44BC8D" w14:textId="77777777" w:rsidR="00533A59" w:rsidRPr="005711C8" w:rsidRDefault="00533A59" w:rsidP="00533A59">
            <w:pPr>
              <w:pStyle w:val="ListParagraph"/>
              <w:bidi/>
              <w:ind w:left="677" w:hanging="360"/>
              <w:rPr>
                <w:rFonts w:ascii="Simplified Arabic" w:eastAsiaTheme="minorEastAsia" w:hAnsi="Simplified Arabic" w:cs="Simplified Arabic"/>
                <w:sz w:val="18"/>
                <w:szCs w:val="18"/>
                <w:rtl/>
                <w:lang w:val="en-US" w:bidi="ar-EG"/>
              </w:rPr>
            </w:pPr>
            <w:r w:rsidRPr="005711C8">
              <w:rPr>
                <w:rFonts w:ascii="Simplified Arabic" w:eastAsiaTheme="minorEastAsia" w:hAnsi="Simplified Arabic" w:cs="Simplified Arabic"/>
                <w:sz w:val="18"/>
                <w:szCs w:val="18"/>
                <w:rtl/>
                <w:lang w:val="en-US" w:bidi="ar-EG"/>
              </w:rPr>
              <w:t>ج-</w:t>
            </w:r>
            <w:r w:rsidRPr="005711C8">
              <w:rPr>
                <w:rFonts w:ascii="Simplified Arabic" w:hAnsi="Simplified Arabic" w:cs="Simplified Arabic"/>
                <w:sz w:val="18"/>
                <w:szCs w:val="18"/>
                <w:rtl/>
                <w:lang w:val="en-US" w:bidi="ar-EG"/>
              </w:rPr>
              <w:tab/>
            </w:r>
            <w:r w:rsidRPr="005711C8">
              <w:rPr>
                <w:rFonts w:ascii="Simplified Arabic" w:eastAsiaTheme="minorEastAsia" w:hAnsi="Simplified Arabic" w:cs="Simplified Arabic"/>
                <w:sz w:val="18"/>
                <w:szCs w:val="18"/>
                <w:rtl/>
                <w:lang w:val="en-US" w:bidi="ar-EG"/>
              </w:rPr>
              <w:t>تفعيل وحدة إدارة مخصصة قائمة على النتائج لقيادة خطة عمل الرصد والصيانة لخطة العمل القائمة على النتائج، و</w:t>
            </w:r>
            <w:r w:rsidR="005711C8">
              <w:rPr>
                <w:rFonts w:ascii="Simplified Arabic" w:eastAsiaTheme="minorEastAsia" w:hAnsi="Simplified Arabic" w:cs="Simplified Arabic" w:hint="cs"/>
                <w:sz w:val="18"/>
                <w:szCs w:val="18"/>
                <w:rtl/>
                <w:lang w:val="en-US" w:bidi="ar-EG"/>
              </w:rPr>
              <w:t>إدارة و</w:t>
            </w:r>
            <w:r w:rsidRPr="005711C8">
              <w:rPr>
                <w:rFonts w:ascii="Simplified Arabic" w:eastAsiaTheme="minorEastAsia" w:hAnsi="Simplified Arabic" w:cs="Simplified Arabic"/>
                <w:sz w:val="18"/>
                <w:szCs w:val="18"/>
                <w:rtl/>
                <w:lang w:val="en-US" w:bidi="ar-EG"/>
              </w:rPr>
              <w:t>تقييم ورصد البرامج والمشر</w:t>
            </w:r>
            <w:r w:rsidR="005711C8">
              <w:rPr>
                <w:rFonts w:ascii="Simplified Arabic" w:eastAsiaTheme="minorEastAsia" w:hAnsi="Simplified Arabic" w:cs="Simplified Arabic"/>
                <w:sz w:val="18"/>
                <w:szCs w:val="18"/>
                <w:rtl/>
                <w:lang w:val="en-US" w:bidi="ar-EG"/>
              </w:rPr>
              <w:t xml:space="preserve">وعات، وزيادة التمويل والعلاقات </w:t>
            </w:r>
            <w:r w:rsidRPr="005711C8">
              <w:rPr>
                <w:rFonts w:ascii="Simplified Arabic" w:eastAsiaTheme="minorEastAsia" w:hAnsi="Simplified Arabic" w:cs="Simplified Arabic"/>
                <w:sz w:val="18"/>
                <w:szCs w:val="18"/>
                <w:rtl/>
                <w:lang w:val="en-US" w:bidi="ar-EG"/>
              </w:rPr>
              <w:t>مع الجهات المانحة.</w:t>
            </w:r>
          </w:p>
          <w:p w14:paraId="44023275" w14:textId="77777777" w:rsidR="00006CA3" w:rsidRPr="005711C8" w:rsidRDefault="0061609D" w:rsidP="00533A59">
            <w:pPr>
              <w:pStyle w:val="ListParagraph"/>
              <w:bidi/>
              <w:ind w:left="677" w:hanging="360"/>
              <w:rPr>
                <w:rFonts w:ascii="Simplified Arabic" w:eastAsiaTheme="minorEastAsia" w:hAnsi="Simplified Arabic" w:cs="Simplified Arabic"/>
                <w:sz w:val="18"/>
                <w:szCs w:val="18"/>
                <w:lang w:val="en-CA" w:bidi="ar-EG"/>
              </w:rPr>
            </w:pPr>
            <w:r w:rsidRPr="005711C8">
              <w:rPr>
                <w:rFonts w:ascii="Simplified Arabic" w:eastAsiaTheme="minorEastAsia" w:hAnsi="Simplified Arabic" w:cs="Simplified Arabic"/>
                <w:sz w:val="18"/>
                <w:szCs w:val="18"/>
                <w:rtl/>
                <w:lang w:val="en-CA" w:bidi="ar-EG"/>
              </w:rPr>
              <w:t>د-</w:t>
            </w:r>
            <w:r w:rsidR="0039248E" w:rsidRPr="005711C8">
              <w:rPr>
                <w:rFonts w:ascii="Simplified Arabic" w:hAnsi="Simplified Arabic" w:cs="Simplified Arabic"/>
                <w:sz w:val="18"/>
                <w:szCs w:val="18"/>
                <w:rtl/>
                <w:lang w:val="en-US" w:bidi="ar-EG"/>
              </w:rPr>
              <w:tab/>
            </w:r>
            <w:r w:rsidRPr="005711C8">
              <w:rPr>
                <w:rFonts w:ascii="Simplified Arabic" w:eastAsiaTheme="minorEastAsia" w:hAnsi="Simplified Arabic" w:cs="Simplified Arabic"/>
                <w:sz w:val="18"/>
                <w:szCs w:val="18"/>
                <w:rtl/>
                <w:lang w:val="en-CA" w:bidi="ar-EG"/>
              </w:rPr>
              <w:t>إعداد سياسة تقييم وخطة عمل، وإجراء التقييمات</w:t>
            </w:r>
          </w:p>
        </w:tc>
      </w:tr>
    </w:tbl>
    <w:p w14:paraId="49616881" w14:textId="77777777" w:rsidR="009209A0" w:rsidRPr="0039248E" w:rsidRDefault="009209A0" w:rsidP="009209A0">
      <w:pPr>
        <w:pStyle w:val="ListParagraph"/>
        <w:bidi/>
        <w:spacing w:after="120" w:line="216" w:lineRule="auto"/>
        <w:ind w:left="0"/>
        <w:rPr>
          <w:rFonts w:cs="Simplified Arabic"/>
          <w:sz w:val="18"/>
          <w:szCs w:val="18"/>
          <w:lang w:val="en-US" w:bidi="ar-EG"/>
        </w:rPr>
      </w:pPr>
    </w:p>
    <w:p w14:paraId="38F2F727" w14:textId="77777777" w:rsidR="00006CA3" w:rsidRPr="00006CA3" w:rsidRDefault="00006CA3" w:rsidP="00006CA3">
      <w:pPr>
        <w:pStyle w:val="ListParagraph"/>
        <w:bidi/>
        <w:spacing w:after="120" w:line="216" w:lineRule="auto"/>
        <w:ind w:left="0"/>
        <w:rPr>
          <w:rFonts w:cs="Simplified Arabic"/>
          <w:b/>
          <w:bCs/>
        </w:rPr>
      </w:pPr>
      <w:r w:rsidRPr="00006CA3">
        <w:rPr>
          <w:rFonts w:cs="Simplified Arabic" w:hint="cs"/>
          <w:b/>
          <w:bCs/>
          <w:rtl/>
        </w:rPr>
        <w:t>الجدول 13. مخصصات الموارد: مكتب الأمينة التنفيذية (باستبعاد وحدتي الحصول وتقاسم المنافع والسلامة الأحيائية)</w:t>
      </w:r>
    </w:p>
    <w:tbl>
      <w:tblPr>
        <w:bidiVisual/>
        <w:tblW w:w="9237" w:type="dxa"/>
        <w:jc w:val="center"/>
        <w:tblBorders>
          <w:top w:val="single" w:sz="4" w:space="0" w:color="auto"/>
        </w:tblBorders>
        <w:tblLook w:val="04A0" w:firstRow="1" w:lastRow="0" w:firstColumn="1" w:lastColumn="0" w:noHBand="0" w:noVBand="1"/>
      </w:tblPr>
      <w:tblGrid>
        <w:gridCol w:w="1486"/>
        <w:gridCol w:w="1015"/>
        <w:gridCol w:w="441"/>
        <w:gridCol w:w="1317"/>
        <w:gridCol w:w="877"/>
        <w:gridCol w:w="710"/>
        <w:gridCol w:w="261"/>
        <w:gridCol w:w="614"/>
        <w:gridCol w:w="376"/>
        <w:gridCol w:w="900"/>
        <w:gridCol w:w="384"/>
        <w:gridCol w:w="702"/>
        <w:gridCol w:w="154"/>
      </w:tblGrid>
      <w:tr w:rsidR="00006CA3" w:rsidRPr="00983675" w14:paraId="18341B16" w14:textId="77777777" w:rsidTr="0057486F">
        <w:trPr>
          <w:trHeight w:val="300"/>
          <w:jc w:val="center"/>
        </w:trPr>
        <w:tc>
          <w:tcPr>
            <w:tcW w:w="1486" w:type="dxa"/>
            <w:vAlign w:val="center"/>
            <w:hideMark/>
          </w:tcPr>
          <w:p w14:paraId="5C006849" w14:textId="77777777" w:rsidR="00006CA3" w:rsidRPr="00983675" w:rsidRDefault="00006CA3" w:rsidP="00006CA3">
            <w:pPr>
              <w:rPr>
                <w:i/>
                <w:iCs/>
                <w:color w:val="000000"/>
                <w:sz w:val="18"/>
                <w:szCs w:val="18"/>
                <w:lang w:eastAsia="zh-CN"/>
              </w:rPr>
            </w:pPr>
            <w:r w:rsidRPr="00983675">
              <w:rPr>
                <w:i/>
                <w:iCs/>
                <w:color w:val="000000"/>
                <w:sz w:val="18"/>
                <w:szCs w:val="18"/>
                <w:lang w:eastAsia="zh-CN"/>
              </w:rPr>
              <w:t> </w:t>
            </w:r>
          </w:p>
        </w:tc>
        <w:tc>
          <w:tcPr>
            <w:tcW w:w="4360" w:type="dxa"/>
            <w:gridSpan w:val="5"/>
            <w:tcBorders>
              <w:top w:val="single" w:sz="4" w:space="0" w:color="auto"/>
              <w:bottom w:val="single" w:sz="4" w:space="0" w:color="auto"/>
            </w:tcBorders>
            <w:vAlign w:val="center"/>
            <w:hideMark/>
          </w:tcPr>
          <w:p w14:paraId="16AD9F8C" w14:textId="77777777" w:rsidR="00006CA3" w:rsidRPr="00983675" w:rsidRDefault="00113142" w:rsidP="00045EED">
            <w:pPr>
              <w:keepNext/>
              <w:keepLines/>
              <w:jc w:val="center"/>
              <w:rPr>
                <w:i/>
                <w:iCs/>
                <w:color w:val="000000"/>
                <w:sz w:val="18"/>
                <w:szCs w:val="18"/>
                <w:lang w:eastAsia="zh-CN"/>
              </w:rPr>
            </w:pPr>
            <w:r w:rsidRPr="00983675">
              <w:rPr>
                <w:i/>
                <w:iCs/>
                <w:color w:val="000000"/>
                <w:sz w:val="18"/>
                <w:szCs w:val="18"/>
                <w:rtl/>
                <w:lang w:eastAsia="zh-CN"/>
              </w:rPr>
              <w:t>الموارد (بآلاف الدولارات الأمريكية)</w:t>
            </w:r>
          </w:p>
        </w:tc>
        <w:tc>
          <w:tcPr>
            <w:tcW w:w="261" w:type="dxa"/>
            <w:vAlign w:val="center"/>
            <w:hideMark/>
          </w:tcPr>
          <w:p w14:paraId="1DCE8E56" w14:textId="77777777" w:rsidR="00006CA3" w:rsidRPr="00983675" w:rsidRDefault="00006CA3" w:rsidP="00045EED">
            <w:pPr>
              <w:keepNext/>
              <w:keepLines/>
              <w:jc w:val="right"/>
              <w:rPr>
                <w:i/>
                <w:iCs/>
                <w:color w:val="000000"/>
                <w:sz w:val="18"/>
                <w:szCs w:val="18"/>
                <w:lang w:eastAsia="zh-CN"/>
              </w:rPr>
            </w:pPr>
            <w:r w:rsidRPr="00983675">
              <w:rPr>
                <w:i/>
                <w:iCs/>
                <w:color w:val="000000"/>
                <w:sz w:val="18"/>
                <w:szCs w:val="18"/>
                <w:lang w:eastAsia="zh-CN"/>
              </w:rPr>
              <w:t> </w:t>
            </w:r>
          </w:p>
        </w:tc>
        <w:tc>
          <w:tcPr>
            <w:tcW w:w="3130" w:type="dxa"/>
            <w:gridSpan w:val="6"/>
            <w:tcBorders>
              <w:top w:val="single" w:sz="4" w:space="0" w:color="auto"/>
              <w:bottom w:val="single" w:sz="4" w:space="0" w:color="auto"/>
            </w:tcBorders>
            <w:vAlign w:val="center"/>
          </w:tcPr>
          <w:p w14:paraId="18372FDE" w14:textId="77777777" w:rsidR="00006CA3" w:rsidRPr="00983675" w:rsidRDefault="00113142" w:rsidP="00045EED">
            <w:pPr>
              <w:keepNext/>
              <w:keepLines/>
              <w:jc w:val="center"/>
              <w:rPr>
                <w:i/>
                <w:iCs/>
                <w:color w:val="000000"/>
                <w:sz w:val="18"/>
                <w:szCs w:val="18"/>
                <w:rtl/>
                <w:lang w:eastAsia="zh-CN" w:bidi="ar-EG"/>
              </w:rPr>
            </w:pPr>
            <w:r w:rsidRPr="00983675">
              <w:rPr>
                <w:i/>
                <w:iCs/>
                <w:color w:val="000000"/>
                <w:sz w:val="18"/>
                <w:szCs w:val="18"/>
                <w:rtl/>
                <w:lang w:eastAsia="zh-CN"/>
              </w:rPr>
              <w:t>الوظائف</w:t>
            </w:r>
          </w:p>
        </w:tc>
      </w:tr>
      <w:tr w:rsidR="005711C8" w:rsidRPr="00983675" w14:paraId="4E967DCE" w14:textId="77777777" w:rsidTr="006D4A64">
        <w:trPr>
          <w:trHeight w:val="600"/>
          <w:jc w:val="center"/>
        </w:trPr>
        <w:tc>
          <w:tcPr>
            <w:tcW w:w="1486" w:type="dxa"/>
            <w:tcBorders>
              <w:bottom w:val="single" w:sz="4" w:space="0" w:color="auto"/>
            </w:tcBorders>
            <w:vAlign w:val="center"/>
            <w:hideMark/>
          </w:tcPr>
          <w:p w14:paraId="21FFE0C1" w14:textId="77777777" w:rsidR="005711C8" w:rsidRPr="00983675" w:rsidRDefault="005711C8" w:rsidP="00006CA3">
            <w:pPr>
              <w:rPr>
                <w:i/>
                <w:iCs/>
                <w:color w:val="000000"/>
                <w:sz w:val="18"/>
                <w:szCs w:val="18"/>
                <w:lang w:eastAsia="zh-CN"/>
              </w:rPr>
            </w:pPr>
          </w:p>
        </w:tc>
        <w:tc>
          <w:tcPr>
            <w:tcW w:w="1015" w:type="dxa"/>
            <w:tcBorders>
              <w:top w:val="single" w:sz="4" w:space="0" w:color="auto"/>
              <w:bottom w:val="single" w:sz="4" w:space="0" w:color="auto"/>
            </w:tcBorders>
            <w:vAlign w:val="center"/>
            <w:hideMark/>
          </w:tcPr>
          <w:p w14:paraId="705E03B5" w14:textId="77777777" w:rsidR="005711C8" w:rsidRPr="00983675" w:rsidRDefault="005711C8" w:rsidP="0039248E">
            <w:pPr>
              <w:keepNext/>
              <w:keepLines/>
              <w:jc w:val="right"/>
              <w:rPr>
                <w:i/>
                <w:iCs/>
                <w:color w:val="000000"/>
                <w:sz w:val="18"/>
                <w:szCs w:val="18"/>
                <w:lang w:eastAsia="zh-CN"/>
              </w:rPr>
            </w:pPr>
            <w:r w:rsidRPr="00983675">
              <w:rPr>
                <w:i/>
                <w:iCs/>
                <w:color w:val="000000"/>
                <w:sz w:val="18"/>
                <w:szCs w:val="18"/>
                <w:lang w:eastAsia="zh-CN"/>
              </w:rPr>
              <w:t>2020-2019</w:t>
            </w:r>
          </w:p>
        </w:tc>
        <w:tc>
          <w:tcPr>
            <w:tcW w:w="441" w:type="dxa"/>
            <w:tcBorders>
              <w:top w:val="single" w:sz="4" w:space="0" w:color="auto"/>
              <w:bottom w:val="single" w:sz="4" w:space="0" w:color="auto"/>
            </w:tcBorders>
            <w:vAlign w:val="center"/>
            <w:hideMark/>
          </w:tcPr>
          <w:p w14:paraId="61C12E6A" w14:textId="77777777" w:rsidR="005711C8" w:rsidRPr="00983675" w:rsidRDefault="005711C8" w:rsidP="00045EED">
            <w:pPr>
              <w:keepNext/>
              <w:keepLines/>
              <w:jc w:val="center"/>
              <w:rPr>
                <w:i/>
                <w:iCs/>
                <w:color w:val="000000"/>
                <w:sz w:val="18"/>
                <w:szCs w:val="18"/>
                <w:lang w:eastAsia="zh-CN"/>
              </w:rPr>
            </w:pPr>
            <w:r w:rsidRPr="00983675">
              <w:rPr>
                <w:i/>
                <w:iCs/>
                <w:color w:val="000000"/>
                <w:sz w:val="18"/>
                <w:szCs w:val="18"/>
                <w:lang w:eastAsia="zh-CN"/>
              </w:rPr>
              <w:t> </w:t>
            </w:r>
          </w:p>
        </w:tc>
        <w:tc>
          <w:tcPr>
            <w:tcW w:w="1317" w:type="dxa"/>
            <w:tcBorders>
              <w:top w:val="single" w:sz="4" w:space="0" w:color="auto"/>
              <w:bottom w:val="single" w:sz="4" w:space="0" w:color="auto"/>
            </w:tcBorders>
            <w:vAlign w:val="center"/>
            <w:hideMark/>
          </w:tcPr>
          <w:p w14:paraId="4B1E757E" w14:textId="77777777" w:rsidR="005711C8" w:rsidRPr="00983675" w:rsidRDefault="005711C8" w:rsidP="00ED5231">
            <w:pPr>
              <w:keepNext/>
              <w:keepLines/>
              <w:jc w:val="center"/>
              <w:rPr>
                <w:i/>
                <w:iCs/>
                <w:color w:val="000000"/>
                <w:sz w:val="18"/>
                <w:szCs w:val="18"/>
                <w:rtl/>
                <w:lang w:eastAsia="zh-CN"/>
              </w:rPr>
            </w:pPr>
            <w:r w:rsidRPr="00983675">
              <w:rPr>
                <w:i/>
                <w:iCs/>
                <w:color w:val="000000"/>
                <w:sz w:val="18"/>
                <w:szCs w:val="18"/>
                <w:rtl/>
                <w:lang w:eastAsia="zh-CN"/>
              </w:rPr>
              <w:t>النمو الحقيقي الصفري</w:t>
            </w:r>
          </w:p>
          <w:p w14:paraId="6A8E4C92" w14:textId="77777777" w:rsidR="005711C8" w:rsidRPr="00983675" w:rsidRDefault="005711C8" w:rsidP="00ED5231">
            <w:pPr>
              <w:keepNext/>
              <w:keepLines/>
              <w:jc w:val="center"/>
              <w:rPr>
                <w:i/>
                <w:iCs/>
                <w:color w:val="000000"/>
                <w:sz w:val="18"/>
                <w:szCs w:val="18"/>
                <w:rtl/>
                <w:lang w:eastAsia="zh-CN" w:bidi="ar-EG"/>
              </w:rPr>
            </w:pPr>
            <w:r w:rsidRPr="00983675">
              <w:rPr>
                <w:rFonts w:hint="cs"/>
                <w:i/>
                <w:iCs/>
                <w:color w:val="000000"/>
                <w:sz w:val="18"/>
                <w:szCs w:val="18"/>
                <w:rtl/>
                <w:lang w:eastAsia="zh-CN"/>
              </w:rPr>
              <w:t>2023-2024</w:t>
            </w:r>
          </w:p>
        </w:tc>
        <w:tc>
          <w:tcPr>
            <w:tcW w:w="1587" w:type="dxa"/>
            <w:gridSpan w:val="2"/>
            <w:tcBorders>
              <w:top w:val="single" w:sz="4" w:space="0" w:color="auto"/>
              <w:bottom w:val="single" w:sz="4" w:space="0" w:color="auto"/>
            </w:tcBorders>
            <w:vAlign w:val="center"/>
            <w:hideMark/>
          </w:tcPr>
          <w:p w14:paraId="701C6928" w14:textId="77777777" w:rsidR="005711C8" w:rsidRPr="00983675" w:rsidRDefault="005711C8" w:rsidP="00ED5231">
            <w:pPr>
              <w:keepNext/>
              <w:keepLines/>
              <w:jc w:val="center"/>
              <w:rPr>
                <w:i/>
                <w:iCs/>
                <w:color w:val="000000"/>
                <w:sz w:val="18"/>
                <w:szCs w:val="18"/>
                <w:rtl/>
                <w:lang w:eastAsia="zh-CN"/>
              </w:rPr>
            </w:pPr>
            <w:r w:rsidRPr="00983675">
              <w:rPr>
                <w:i/>
                <w:iCs/>
                <w:color w:val="000000"/>
                <w:sz w:val="18"/>
                <w:szCs w:val="18"/>
                <w:rtl/>
                <w:lang w:eastAsia="zh-CN"/>
              </w:rPr>
              <w:t>النمو الاسمي الصفري</w:t>
            </w:r>
          </w:p>
          <w:p w14:paraId="0CFB27DC" w14:textId="77777777" w:rsidR="005711C8" w:rsidRPr="00983675" w:rsidRDefault="005711C8" w:rsidP="00ED5231">
            <w:pPr>
              <w:jc w:val="center"/>
              <w:rPr>
                <w:i/>
                <w:iCs/>
                <w:color w:val="000000"/>
                <w:sz w:val="18"/>
                <w:szCs w:val="18"/>
                <w:lang w:eastAsia="zh-CN"/>
              </w:rPr>
            </w:pPr>
            <w:r w:rsidRPr="00983675">
              <w:rPr>
                <w:rFonts w:hint="cs"/>
                <w:i/>
                <w:iCs/>
                <w:color w:val="000000"/>
                <w:sz w:val="18"/>
                <w:szCs w:val="18"/>
                <w:rtl/>
                <w:lang w:eastAsia="zh-CN"/>
              </w:rPr>
              <w:t>2023-2024</w:t>
            </w:r>
          </w:p>
        </w:tc>
        <w:tc>
          <w:tcPr>
            <w:tcW w:w="875" w:type="dxa"/>
            <w:gridSpan w:val="2"/>
            <w:tcBorders>
              <w:bottom w:val="single" w:sz="4" w:space="0" w:color="auto"/>
            </w:tcBorders>
            <w:vAlign w:val="center"/>
            <w:hideMark/>
          </w:tcPr>
          <w:p w14:paraId="1A34CE02" w14:textId="77777777" w:rsidR="005711C8" w:rsidRPr="00983675" w:rsidRDefault="005711C8" w:rsidP="00045EED">
            <w:pPr>
              <w:keepNext/>
              <w:keepLines/>
              <w:jc w:val="right"/>
              <w:rPr>
                <w:i/>
                <w:iCs/>
                <w:color w:val="000000"/>
                <w:sz w:val="18"/>
                <w:szCs w:val="18"/>
                <w:rtl/>
                <w:lang w:eastAsia="zh-CN" w:bidi="ar-EG"/>
              </w:rPr>
            </w:pPr>
            <w:r w:rsidRPr="00983675">
              <w:rPr>
                <w:rFonts w:hint="cs"/>
                <w:i/>
                <w:iCs/>
                <w:color w:val="000000"/>
                <w:sz w:val="18"/>
                <w:szCs w:val="18"/>
                <w:rtl/>
                <w:lang w:eastAsia="zh-CN" w:bidi="ar-EG"/>
              </w:rPr>
              <w:t>2019-2020</w:t>
            </w:r>
          </w:p>
        </w:tc>
        <w:tc>
          <w:tcPr>
            <w:tcW w:w="376" w:type="dxa"/>
            <w:tcBorders>
              <w:bottom w:val="single" w:sz="4" w:space="0" w:color="auto"/>
            </w:tcBorders>
            <w:vAlign w:val="center"/>
            <w:hideMark/>
          </w:tcPr>
          <w:p w14:paraId="76CFE735" w14:textId="77777777" w:rsidR="005711C8" w:rsidRPr="00983675" w:rsidRDefault="005711C8" w:rsidP="00045EED">
            <w:pPr>
              <w:keepNext/>
              <w:keepLines/>
              <w:jc w:val="right"/>
              <w:rPr>
                <w:i/>
                <w:iCs/>
                <w:color w:val="000000"/>
                <w:sz w:val="18"/>
                <w:szCs w:val="18"/>
                <w:lang w:eastAsia="zh-CN"/>
              </w:rPr>
            </w:pPr>
            <w:r w:rsidRPr="00983675">
              <w:rPr>
                <w:i/>
                <w:iCs/>
                <w:color w:val="000000"/>
                <w:sz w:val="18"/>
                <w:szCs w:val="18"/>
                <w:lang w:eastAsia="zh-CN"/>
              </w:rPr>
              <w:t> </w:t>
            </w:r>
          </w:p>
        </w:tc>
        <w:tc>
          <w:tcPr>
            <w:tcW w:w="900" w:type="dxa"/>
            <w:tcBorders>
              <w:bottom w:val="single" w:sz="4" w:space="0" w:color="auto"/>
            </w:tcBorders>
            <w:vAlign w:val="center"/>
            <w:hideMark/>
          </w:tcPr>
          <w:p w14:paraId="20E5DD35" w14:textId="77777777" w:rsidR="005711C8" w:rsidRPr="00983675" w:rsidRDefault="005711C8" w:rsidP="00045EED">
            <w:pPr>
              <w:keepNext/>
              <w:keepLines/>
              <w:jc w:val="right"/>
              <w:rPr>
                <w:i/>
                <w:iCs/>
                <w:color w:val="000000"/>
                <w:sz w:val="18"/>
                <w:szCs w:val="18"/>
                <w:lang w:eastAsia="zh-CN"/>
              </w:rPr>
            </w:pPr>
            <w:r w:rsidRPr="00983675">
              <w:rPr>
                <w:rFonts w:hint="cs"/>
                <w:i/>
                <w:iCs/>
                <w:color w:val="000000"/>
                <w:sz w:val="18"/>
                <w:szCs w:val="18"/>
                <w:rtl/>
                <w:lang w:eastAsia="zh-CN"/>
              </w:rPr>
              <w:t>2021-2022</w:t>
            </w:r>
          </w:p>
        </w:tc>
        <w:tc>
          <w:tcPr>
            <w:tcW w:w="384" w:type="dxa"/>
            <w:tcBorders>
              <w:bottom w:val="single" w:sz="4" w:space="0" w:color="auto"/>
            </w:tcBorders>
            <w:vAlign w:val="center"/>
            <w:hideMark/>
          </w:tcPr>
          <w:p w14:paraId="2D6404F5" w14:textId="77777777" w:rsidR="005711C8" w:rsidRPr="00983675" w:rsidRDefault="005711C8" w:rsidP="00045EED">
            <w:pPr>
              <w:keepNext/>
              <w:keepLines/>
              <w:jc w:val="right"/>
              <w:rPr>
                <w:i/>
                <w:iCs/>
                <w:color w:val="000000"/>
                <w:sz w:val="18"/>
                <w:szCs w:val="18"/>
                <w:lang w:eastAsia="zh-CN"/>
              </w:rPr>
            </w:pPr>
            <w:r w:rsidRPr="00983675">
              <w:rPr>
                <w:i/>
                <w:iCs/>
                <w:color w:val="000000"/>
                <w:sz w:val="18"/>
                <w:szCs w:val="18"/>
                <w:lang w:eastAsia="zh-CN"/>
              </w:rPr>
              <w:t> </w:t>
            </w:r>
          </w:p>
        </w:tc>
        <w:tc>
          <w:tcPr>
            <w:tcW w:w="856" w:type="dxa"/>
            <w:gridSpan w:val="2"/>
            <w:tcBorders>
              <w:bottom w:val="single" w:sz="4" w:space="0" w:color="auto"/>
            </w:tcBorders>
            <w:vAlign w:val="center"/>
            <w:hideMark/>
          </w:tcPr>
          <w:p w14:paraId="711F0883" w14:textId="77777777" w:rsidR="005711C8" w:rsidRPr="00983675" w:rsidRDefault="005711C8" w:rsidP="00045EED">
            <w:pPr>
              <w:keepNext/>
              <w:keepLines/>
              <w:jc w:val="right"/>
              <w:rPr>
                <w:i/>
                <w:iCs/>
                <w:color w:val="000000"/>
                <w:sz w:val="18"/>
                <w:szCs w:val="18"/>
                <w:rtl/>
                <w:lang w:eastAsia="zh-CN" w:bidi="ar-EG"/>
              </w:rPr>
            </w:pPr>
            <w:r w:rsidRPr="00983675">
              <w:rPr>
                <w:rFonts w:hint="cs"/>
                <w:i/>
                <w:iCs/>
                <w:color w:val="000000"/>
                <w:sz w:val="18"/>
                <w:szCs w:val="18"/>
                <w:rtl/>
                <w:lang w:eastAsia="zh-CN" w:bidi="ar-EG"/>
              </w:rPr>
              <w:t>2023-2024</w:t>
            </w:r>
          </w:p>
        </w:tc>
      </w:tr>
      <w:tr w:rsidR="006D4A64" w:rsidRPr="00983675" w14:paraId="73D687AE" w14:textId="77777777" w:rsidTr="00B077BA">
        <w:trPr>
          <w:trHeight w:val="310"/>
          <w:jc w:val="center"/>
        </w:trPr>
        <w:tc>
          <w:tcPr>
            <w:tcW w:w="1486" w:type="dxa"/>
            <w:tcBorders>
              <w:top w:val="single" w:sz="4" w:space="0" w:color="auto"/>
            </w:tcBorders>
            <w:vAlign w:val="center"/>
            <w:hideMark/>
          </w:tcPr>
          <w:p w14:paraId="7E65172E" w14:textId="77777777" w:rsidR="006D4A64" w:rsidRPr="00983675" w:rsidRDefault="006D4A64" w:rsidP="00006CA3">
            <w:pPr>
              <w:rPr>
                <w:i/>
                <w:iCs/>
                <w:color w:val="000000"/>
                <w:sz w:val="18"/>
                <w:szCs w:val="18"/>
                <w:lang w:eastAsia="zh-CN"/>
              </w:rPr>
            </w:pPr>
            <w:r w:rsidRPr="00983675">
              <w:rPr>
                <w:i/>
                <w:iCs/>
                <w:color w:val="000000"/>
                <w:sz w:val="18"/>
                <w:szCs w:val="18"/>
                <w:rtl/>
                <w:lang w:eastAsia="zh-CN"/>
              </w:rPr>
              <w:t>الميزانية الأساسية</w:t>
            </w:r>
          </w:p>
        </w:tc>
        <w:tc>
          <w:tcPr>
            <w:tcW w:w="1015" w:type="dxa"/>
            <w:tcBorders>
              <w:top w:val="single" w:sz="4" w:space="0" w:color="auto"/>
            </w:tcBorders>
            <w:vAlign w:val="center"/>
            <w:hideMark/>
          </w:tcPr>
          <w:p w14:paraId="07374DA1" w14:textId="77777777" w:rsidR="006D4A64" w:rsidRPr="00983675" w:rsidRDefault="006D4A64" w:rsidP="00045EED">
            <w:pPr>
              <w:rPr>
                <w:i/>
                <w:iCs/>
                <w:color w:val="000000"/>
                <w:sz w:val="18"/>
                <w:szCs w:val="18"/>
                <w:lang w:eastAsia="zh-CN"/>
              </w:rPr>
            </w:pPr>
          </w:p>
        </w:tc>
        <w:tc>
          <w:tcPr>
            <w:tcW w:w="441" w:type="dxa"/>
            <w:tcBorders>
              <w:top w:val="single" w:sz="4" w:space="0" w:color="auto"/>
            </w:tcBorders>
            <w:vAlign w:val="center"/>
            <w:hideMark/>
          </w:tcPr>
          <w:p w14:paraId="6FA9CE29" w14:textId="77777777" w:rsidR="006D4A64" w:rsidRPr="00983675" w:rsidRDefault="006D4A64" w:rsidP="00045EED">
            <w:pPr>
              <w:rPr>
                <w:rFonts w:eastAsiaTheme="minorEastAsia"/>
                <w:sz w:val="18"/>
                <w:szCs w:val="18"/>
                <w:lang w:eastAsia="zh-CN"/>
              </w:rPr>
            </w:pPr>
          </w:p>
        </w:tc>
        <w:tc>
          <w:tcPr>
            <w:tcW w:w="2904" w:type="dxa"/>
            <w:gridSpan w:val="3"/>
            <w:tcBorders>
              <w:top w:val="single" w:sz="4" w:space="0" w:color="auto"/>
            </w:tcBorders>
            <w:vAlign w:val="center"/>
            <w:hideMark/>
          </w:tcPr>
          <w:p w14:paraId="6056EF55" w14:textId="77777777" w:rsidR="006D4A64" w:rsidRPr="00983675" w:rsidRDefault="006D4A64" w:rsidP="00045EED">
            <w:pPr>
              <w:rPr>
                <w:rFonts w:eastAsiaTheme="minorEastAsia"/>
                <w:sz w:val="18"/>
                <w:szCs w:val="18"/>
                <w:lang w:eastAsia="zh-CN"/>
              </w:rPr>
            </w:pPr>
          </w:p>
        </w:tc>
        <w:tc>
          <w:tcPr>
            <w:tcW w:w="875" w:type="dxa"/>
            <w:gridSpan w:val="2"/>
            <w:tcBorders>
              <w:top w:val="single" w:sz="4" w:space="0" w:color="auto"/>
            </w:tcBorders>
            <w:noWrap/>
            <w:vAlign w:val="bottom"/>
            <w:hideMark/>
          </w:tcPr>
          <w:p w14:paraId="02287436" w14:textId="77777777" w:rsidR="006D4A64" w:rsidRPr="00983675" w:rsidRDefault="006D4A64" w:rsidP="00045EED">
            <w:pPr>
              <w:jc w:val="right"/>
              <w:rPr>
                <w:rFonts w:eastAsiaTheme="minorEastAsia"/>
                <w:sz w:val="18"/>
                <w:szCs w:val="18"/>
                <w:lang w:eastAsia="zh-CN"/>
              </w:rPr>
            </w:pPr>
          </w:p>
        </w:tc>
        <w:tc>
          <w:tcPr>
            <w:tcW w:w="376" w:type="dxa"/>
            <w:tcBorders>
              <w:top w:val="single" w:sz="4" w:space="0" w:color="auto"/>
            </w:tcBorders>
            <w:noWrap/>
            <w:vAlign w:val="bottom"/>
            <w:hideMark/>
          </w:tcPr>
          <w:p w14:paraId="64FEF768" w14:textId="77777777" w:rsidR="006D4A64" w:rsidRPr="00983675" w:rsidRDefault="006D4A64" w:rsidP="00045EED">
            <w:pPr>
              <w:rPr>
                <w:rFonts w:eastAsiaTheme="minorEastAsia"/>
                <w:sz w:val="18"/>
                <w:szCs w:val="18"/>
                <w:lang w:eastAsia="zh-CN"/>
              </w:rPr>
            </w:pPr>
          </w:p>
        </w:tc>
        <w:tc>
          <w:tcPr>
            <w:tcW w:w="900" w:type="dxa"/>
            <w:tcBorders>
              <w:top w:val="single" w:sz="4" w:space="0" w:color="auto"/>
            </w:tcBorders>
            <w:noWrap/>
            <w:vAlign w:val="bottom"/>
            <w:hideMark/>
          </w:tcPr>
          <w:p w14:paraId="24664F0A" w14:textId="77777777" w:rsidR="006D4A64" w:rsidRPr="00983675" w:rsidRDefault="006D4A64" w:rsidP="00045EED">
            <w:pPr>
              <w:jc w:val="right"/>
              <w:rPr>
                <w:rFonts w:eastAsiaTheme="minorEastAsia"/>
                <w:sz w:val="18"/>
                <w:szCs w:val="18"/>
                <w:lang w:eastAsia="zh-CN"/>
              </w:rPr>
            </w:pPr>
          </w:p>
        </w:tc>
        <w:tc>
          <w:tcPr>
            <w:tcW w:w="384" w:type="dxa"/>
            <w:tcBorders>
              <w:top w:val="single" w:sz="4" w:space="0" w:color="auto"/>
            </w:tcBorders>
            <w:noWrap/>
            <w:vAlign w:val="bottom"/>
            <w:hideMark/>
          </w:tcPr>
          <w:p w14:paraId="03F2FF97" w14:textId="77777777" w:rsidR="006D4A64" w:rsidRPr="00983675" w:rsidRDefault="006D4A64" w:rsidP="00045EED">
            <w:pPr>
              <w:rPr>
                <w:rFonts w:eastAsiaTheme="minorEastAsia"/>
                <w:sz w:val="18"/>
                <w:szCs w:val="18"/>
                <w:lang w:eastAsia="zh-CN"/>
              </w:rPr>
            </w:pPr>
          </w:p>
        </w:tc>
        <w:tc>
          <w:tcPr>
            <w:tcW w:w="856" w:type="dxa"/>
            <w:gridSpan w:val="2"/>
            <w:tcBorders>
              <w:top w:val="single" w:sz="4" w:space="0" w:color="auto"/>
            </w:tcBorders>
            <w:noWrap/>
            <w:vAlign w:val="bottom"/>
            <w:hideMark/>
          </w:tcPr>
          <w:p w14:paraId="1C43E5E0" w14:textId="77777777" w:rsidR="006D4A64" w:rsidRPr="00983675" w:rsidRDefault="006D4A64" w:rsidP="00045EED">
            <w:pPr>
              <w:jc w:val="right"/>
              <w:rPr>
                <w:rFonts w:eastAsiaTheme="minorEastAsia"/>
                <w:sz w:val="18"/>
                <w:szCs w:val="18"/>
                <w:lang w:eastAsia="zh-CN"/>
              </w:rPr>
            </w:pPr>
          </w:p>
        </w:tc>
      </w:tr>
      <w:tr w:rsidR="005711C8" w:rsidRPr="00983675" w14:paraId="646C835E" w14:textId="77777777" w:rsidTr="006D4A64">
        <w:trPr>
          <w:trHeight w:val="310"/>
          <w:jc w:val="center"/>
        </w:trPr>
        <w:tc>
          <w:tcPr>
            <w:tcW w:w="1486" w:type="dxa"/>
            <w:vAlign w:val="center"/>
            <w:hideMark/>
          </w:tcPr>
          <w:p w14:paraId="08201F17" w14:textId="77777777" w:rsidR="005711C8" w:rsidRPr="00983675" w:rsidRDefault="005711C8" w:rsidP="0039248E">
            <w:pPr>
              <w:rPr>
                <w:color w:val="000000"/>
                <w:sz w:val="18"/>
                <w:szCs w:val="18"/>
                <w:lang w:eastAsia="zh-CN"/>
              </w:rPr>
            </w:pPr>
            <w:r>
              <w:rPr>
                <w:rFonts w:hint="cs"/>
                <w:color w:val="000000"/>
                <w:sz w:val="18"/>
                <w:szCs w:val="18"/>
                <w:rtl/>
                <w:lang w:eastAsia="zh-CN"/>
              </w:rPr>
              <w:t>ما يتعلق ب</w:t>
            </w:r>
            <w:r w:rsidRPr="00983675">
              <w:rPr>
                <w:color w:val="000000"/>
                <w:sz w:val="18"/>
                <w:szCs w:val="18"/>
                <w:rtl/>
                <w:lang w:eastAsia="zh-CN"/>
              </w:rPr>
              <w:t>الوظ</w:t>
            </w:r>
            <w:r w:rsidRPr="00983675">
              <w:rPr>
                <w:rFonts w:hint="cs"/>
                <w:color w:val="000000"/>
                <w:sz w:val="18"/>
                <w:szCs w:val="18"/>
                <w:rtl/>
                <w:lang w:eastAsia="zh-CN"/>
              </w:rPr>
              <w:t>ائف</w:t>
            </w:r>
          </w:p>
        </w:tc>
        <w:tc>
          <w:tcPr>
            <w:tcW w:w="1015" w:type="dxa"/>
            <w:vAlign w:val="center"/>
            <w:hideMark/>
          </w:tcPr>
          <w:p w14:paraId="53557904" w14:textId="77777777" w:rsidR="005711C8" w:rsidRPr="00983675" w:rsidRDefault="005711C8" w:rsidP="00045EED">
            <w:pPr>
              <w:keepNext/>
              <w:keepLines/>
              <w:jc w:val="right"/>
              <w:rPr>
                <w:color w:val="000000"/>
                <w:sz w:val="18"/>
                <w:szCs w:val="18"/>
                <w:lang w:eastAsia="zh-CN"/>
              </w:rPr>
            </w:pPr>
            <w:r w:rsidRPr="00983675">
              <w:rPr>
                <w:color w:val="000000"/>
                <w:sz w:val="18"/>
                <w:szCs w:val="18"/>
                <w:lang w:eastAsia="zh-CN"/>
              </w:rPr>
              <w:t>4,304.3</w:t>
            </w:r>
          </w:p>
        </w:tc>
        <w:tc>
          <w:tcPr>
            <w:tcW w:w="441" w:type="dxa"/>
            <w:vAlign w:val="bottom"/>
            <w:hideMark/>
          </w:tcPr>
          <w:p w14:paraId="1110691F" w14:textId="77777777" w:rsidR="005711C8" w:rsidRPr="00983675" w:rsidRDefault="005711C8" w:rsidP="00045EED">
            <w:pPr>
              <w:rPr>
                <w:color w:val="000000"/>
                <w:sz w:val="18"/>
                <w:szCs w:val="18"/>
                <w:lang w:eastAsia="zh-CN"/>
              </w:rPr>
            </w:pPr>
          </w:p>
        </w:tc>
        <w:tc>
          <w:tcPr>
            <w:tcW w:w="1317" w:type="dxa"/>
            <w:vAlign w:val="center"/>
            <w:hideMark/>
          </w:tcPr>
          <w:p w14:paraId="3D9D757F" w14:textId="34512419" w:rsidR="005711C8" w:rsidRPr="00983675" w:rsidRDefault="005711C8" w:rsidP="006D4A64">
            <w:pPr>
              <w:keepNext/>
              <w:keepLines/>
              <w:ind w:right="162"/>
              <w:jc w:val="right"/>
              <w:rPr>
                <w:color w:val="000000"/>
                <w:sz w:val="18"/>
                <w:szCs w:val="18"/>
                <w:lang w:eastAsia="zh-CN"/>
              </w:rPr>
            </w:pPr>
            <w:r w:rsidRPr="00983675">
              <w:rPr>
                <w:color w:val="000000"/>
                <w:sz w:val="18"/>
                <w:szCs w:val="18"/>
                <w:lang w:eastAsia="zh-CN"/>
              </w:rPr>
              <w:t>5,666.</w:t>
            </w:r>
            <w:r w:rsidR="00FF0B38">
              <w:rPr>
                <w:color w:val="000000"/>
                <w:sz w:val="18"/>
                <w:szCs w:val="18"/>
                <w:lang w:eastAsia="zh-CN"/>
              </w:rPr>
              <w:t>2</w:t>
            </w:r>
          </w:p>
        </w:tc>
        <w:tc>
          <w:tcPr>
            <w:tcW w:w="1587" w:type="dxa"/>
            <w:gridSpan w:val="2"/>
            <w:vAlign w:val="center"/>
            <w:hideMark/>
          </w:tcPr>
          <w:p w14:paraId="5CB15B8E" w14:textId="77777777" w:rsidR="005711C8" w:rsidRPr="00983675" w:rsidRDefault="005711C8" w:rsidP="005711C8">
            <w:pPr>
              <w:ind w:firstLine="292"/>
              <w:rPr>
                <w:color w:val="000000"/>
                <w:sz w:val="18"/>
                <w:szCs w:val="18"/>
                <w:lang w:eastAsia="zh-CN"/>
              </w:rPr>
            </w:pPr>
            <w:r w:rsidRPr="00983675">
              <w:rPr>
                <w:color w:val="000000"/>
                <w:sz w:val="18"/>
                <w:szCs w:val="18"/>
                <w:lang w:eastAsia="zh-CN"/>
              </w:rPr>
              <w:t>4,981.6</w:t>
            </w:r>
          </w:p>
        </w:tc>
        <w:tc>
          <w:tcPr>
            <w:tcW w:w="875" w:type="dxa"/>
            <w:gridSpan w:val="2"/>
            <w:vAlign w:val="center"/>
            <w:hideMark/>
          </w:tcPr>
          <w:p w14:paraId="1B124F4C" w14:textId="77777777" w:rsidR="005711C8" w:rsidRPr="00983675" w:rsidRDefault="005711C8" w:rsidP="00045EED">
            <w:pPr>
              <w:keepNext/>
              <w:keepLines/>
              <w:jc w:val="right"/>
              <w:rPr>
                <w:color w:val="000000"/>
                <w:sz w:val="18"/>
                <w:szCs w:val="18"/>
                <w:lang w:eastAsia="zh-CN"/>
              </w:rPr>
            </w:pPr>
            <w:r w:rsidRPr="00983675">
              <w:rPr>
                <w:color w:val="000000"/>
                <w:sz w:val="18"/>
                <w:szCs w:val="18"/>
                <w:lang w:eastAsia="zh-CN"/>
              </w:rPr>
              <w:t>14</w:t>
            </w:r>
          </w:p>
        </w:tc>
        <w:tc>
          <w:tcPr>
            <w:tcW w:w="376" w:type="dxa"/>
            <w:vAlign w:val="bottom"/>
            <w:hideMark/>
          </w:tcPr>
          <w:p w14:paraId="2878E1FD" w14:textId="77777777" w:rsidR="005711C8" w:rsidRPr="00983675" w:rsidRDefault="005711C8" w:rsidP="00045EED">
            <w:pPr>
              <w:rPr>
                <w:color w:val="000000"/>
                <w:sz w:val="18"/>
                <w:szCs w:val="18"/>
                <w:lang w:eastAsia="zh-CN"/>
              </w:rPr>
            </w:pPr>
          </w:p>
        </w:tc>
        <w:tc>
          <w:tcPr>
            <w:tcW w:w="900" w:type="dxa"/>
            <w:vAlign w:val="center"/>
            <w:hideMark/>
          </w:tcPr>
          <w:p w14:paraId="40827669" w14:textId="77777777" w:rsidR="005711C8" w:rsidRPr="00983675" w:rsidRDefault="005711C8" w:rsidP="00045EED">
            <w:pPr>
              <w:keepNext/>
              <w:keepLines/>
              <w:jc w:val="right"/>
              <w:rPr>
                <w:color w:val="000000"/>
                <w:sz w:val="18"/>
                <w:szCs w:val="18"/>
                <w:lang w:eastAsia="zh-CN"/>
              </w:rPr>
            </w:pPr>
            <w:r w:rsidRPr="00983675">
              <w:rPr>
                <w:color w:val="000000"/>
                <w:sz w:val="18"/>
                <w:szCs w:val="18"/>
                <w:lang w:eastAsia="zh-CN"/>
              </w:rPr>
              <w:t>17</w:t>
            </w:r>
          </w:p>
        </w:tc>
        <w:tc>
          <w:tcPr>
            <w:tcW w:w="384" w:type="dxa"/>
            <w:vAlign w:val="bottom"/>
            <w:hideMark/>
          </w:tcPr>
          <w:p w14:paraId="68056944" w14:textId="77777777" w:rsidR="005711C8" w:rsidRPr="00983675" w:rsidRDefault="005711C8" w:rsidP="00045EED">
            <w:pPr>
              <w:rPr>
                <w:color w:val="000000"/>
                <w:sz w:val="18"/>
                <w:szCs w:val="18"/>
                <w:lang w:eastAsia="zh-CN"/>
              </w:rPr>
            </w:pPr>
          </w:p>
        </w:tc>
        <w:tc>
          <w:tcPr>
            <w:tcW w:w="856" w:type="dxa"/>
            <w:gridSpan w:val="2"/>
            <w:vAlign w:val="center"/>
            <w:hideMark/>
          </w:tcPr>
          <w:p w14:paraId="32A44EB7" w14:textId="77777777" w:rsidR="005711C8" w:rsidRPr="00983675" w:rsidRDefault="005711C8" w:rsidP="00045EED">
            <w:pPr>
              <w:keepNext/>
              <w:keepLines/>
              <w:jc w:val="right"/>
              <w:rPr>
                <w:color w:val="000000"/>
                <w:sz w:val="18"/>
                <w:szCs w:val="18"/>
                <w:lang w:eastAsia="zh-CN"/>
              </w:rPr>
            </w:pPr>
            <w:r w:rsidRPr="00983675">
              <w:rPr>
                <w:color w:val="000000"/>
                <w:sz w:val="18"/>
                <w:szCs w:val="18"/>
                <w:lang w:eastAsia="zh-CN"/>
              </w:rPr>
              <w:t>19</w:t>
            </w:r>
          </w:p>
        </w:tc>
      </w:tr>
      <w:tr w:rsidR="00006CA3" w:rsidRPr="00983675" w14:paraId="292EB7C7" w14:textId="77777777" w:rsidTr="006D4A64">
        <w:trPr>
          <w:trHeight w:val="320"/>
          <w:jc w:val="center"/>
        </w:trPr>
        <w:tc>
          <w:tcPr>
            <w:tcW w:w="1486" w:type="dxa"/>
            <w:tcBorders>
              <w:bottom w:val="single" w:sz="4" w:space="0" w:color="auto"/>
            </w:tcBorders>
            <w:vAlign w:val="center"/>
            <w:hideMark/>
          </w:tcPr>
          <w:p w14:paraId="31F89287" w14:textId="77777777" w:rsidR="00006CA3" w:rsidRPr="00983675" w:rsidRDefault="00C81BFB" w:rsidP="0039248E">
            <w:pPr>
              <w:rPr>
                <w:color w:val="000000"/>
                <w:sz w:val="18"/>
                <w:szCs w:val="18"/>
                <w:lang w:eastAsia="zh-CN"/>
              </w:rPr>
            </w:pPr>
            <w:r>
              <w:rPr>
                <w:rFonts w:hint="cs"/>
                <w:color w:val="000000"/>
                <w:sz w:val="18"/>
                <w:szCs w:val="18"/>
                <w:rtl/>
                <w:lang w:eastAsia="zh-CN"/>
              </w:rPr>
              <w:t>ما لا يتعلق ب</w:t>
            </w:r>
            <w:r w:rsidR="0039248E" w:rsidRPr="00983675">
              <w:rPr>
                <w:color w:val="000000"/>
                <w:sz w:val="18"/>
                <w:szCs w:val="18"/>
                <w:rtl/>
                <w:lang w:eastAsia="zh-CN"/>
              </w:rPr>
              <w:t>الوظ</w:t>
            </w:r>
            <w:r w:rsidR="0039248E" w:rsidRPr="00983675">
              <w:rPr>
                <w:rFonts w:hint="cs"/>
                <w:color w:val="000000"/>
                <w:sz w:val="18"/>
                <w:szCs w:val="18"/>
                <w:rtl/>
                <w:lang w:eastAsia="zh-CN"/>
              </w:rPr>
              <w:t>ائف</w:t>
            </w:r>
          </w:p>
        </w:tc>
        <w:tc>
          <w:tcPr>
            <w:tcW w:w="1015" w:type="dxa"/>
            <w:tcBorders>
              <w:bottom w:val="single" w:sz="4" w:space="0" w:color="auto"/>
            </w:tcBorders>
            <w:vAlign w:val="center"/>
            <w:hideMark/>
          </w:tcPr>
          <w:p w14:paraId="281A15AB" w14:textId="77777777" w:rsidR="00006CA3" w:rsidRPr="00983675" w:rsidRDefault="00006CA3" w:rsidP="00045EED">
            <w:pPr>
              <w:keepNext/>
              <w:keepLines/>
              <w:jc w:val="right"/>
              <w:rPr>
                <w:color w:val="000000"/>
                <w:sz w:val="18"/>
                <w:szCs w:val="18"/>
                <w:lang w:eastAsia="zh-CN"/>
              </w:rPr>
            </w:pPr>
            <w:r w:rsidRPr="00983675">
              <w:rPr>
                <w:color w:val="000000"/>
                <w:sz w:val="18"/>
                <w:szCs w:val="18"/>
                <w:lang w:eastAsia="zh-CN"/>
              </w:rPr>
              <w:t>1,000.0</w:t>
            </w:r>
          </w:p>
        </w:tc>
        <w:tc>
          <w:tcPr>
            <w:tcW w:w="441" w:type="dxa"/>
            <w:tcBorders>
              <w:bottom w:val="single" w:sz="4" w:space="0" w:color="auto"/>
            </w:tcBorders>
            <w:vAlign w:val="center"/>
            <w:hideMark/>
          </w:tcPr>
          <w:p w14:paraId="0BBE05AF" w14:textId="77777777" w:rsidR="00006CA3" w:rsidRPr="00983675" w:rsidRDefault="00113142" w:rsidP="00045EED">
            <w:pPr>
              <w:keepNext/>
              <w:keepLines/>
              <w:ind w:right="85"/>
              <w:jc w:val="right"/>
              <w:rPr>
                <w:color w:val="000000"/>
                <w:sz w:val="18"/>
                <w:szCs w:val="18"/>
                <w:lang w:eastAsia="zh-CN"/>
              </w:rPr>
            </w:pPr>
            <w:r w:rsidRPr="00983675">
              <w:rPr>
                <w:rFonts w:hint="cs"/>
                <w:color w:val="000000"/>
                <w:sz w:val="18"/>
                <w:szCs w:val="18"/>
                <w:rtl/>
                <w:lang w:eastAsia="zh-CN"/>
              </w:rPr>
              <w:t>/أ</w:t>
            </w:r>
            <w:r w:rsidR="00006CA3" w:rsidRPr="00983675">
              <w:rPr>
                <w:color w:val="000000"/>
                <w:sz w:val="18"/>
                <w:szCs w:val="18"/>
                <w:lang w:eastAsia="zh-CN"/>
              </w:rPr>
              <w:t xml:space="preserve"> </w:t>
            </w:r>
          </w:p>
        </w:tc>
        <w:tc>
          <w:tcPr>
            <w:tcW w:w="1317" w:type="dxa"/>
            <w:tcBorders>
              <w:bottom w:val="single" w:sz="4" w:space="0" w:color="auto"/>
            </w:tcBorders>
            <w:vAlign w:val="center"/>
            <w:hideMark/>
          </w:tcPr>
          <w:p w14:paraId="13ECC5C5" w14:textId="77777777" w:rsidR="00006CA3" w:rsidRPr="00983675" w:rsidRDefault="00006CA3" w:rsidP="006A1A13">
            <w:pPr>
              <w:keepNext/>
              <w:keepLines/>
              <w:ind w:firstLine="101"/>
              <w:jc w:val="center"/>
              <w:rPr>
                <w:color w:val="000000"/>
                <w:sz w:val="18"/>
                <w:szCs w:val="18"/>
                <w:lang w:eastAsia="zh-CN"/>
              </w:rPr>
            </w:pPr>
            <w:r w:rsidRPr="00983675">
              <w:rPr>
                <w:color w:val="000000"/>
                <w:sz w:val="18"/>
                <w:szCs w:val="18"/>
                <w:lang w:eastAsia="zh-CN"/>
              </w:rPr>
              <w:t>540.0</w:t>
            </w:r>
          </w:p>
        </w:tc>
        <w:tc>
          <w:tcPr>
            <w:tcW w:w="877" w:type="dxa"/>
            <w:tcBorders>
              <w:bottom w:val="single" w:sz="4" w:space="0" w:color="auto"/>
            </w:tcBorders>
            <w:vAlign w:val="center"/>
            <w:hideMark/>
          </w:tcPr>
          <w:p w14:paraId="7D6BDD12" w14:textId="77777777" w:rsidR="00006CA3" w:rsidRPr="00983675" w:rsidRDefault="00006CA3" w:rsidP="006D4A64">
            <w:pPr>
              <w:keepNext/>
              <w:keepLines/>
              <w:ind w:right="-260" w:firstLine="101"/>
              <w:jc w:val="center"/>
              <w:rPr>
                <w:color w:val="000000"/>
                <w:sz w:val="18"/>
                <w:szCs w:val="18"/>
                <w:rtl/>
                <w:lang w:eastAsia="zh-CN" w:bidi="ar-EG"/>
              </w:rPr>
            </w:pPr>
            <w:r w:rsidRPr="00983675">
              <w:rPr>
                <w:color w:val="000000"/>
                <w:sz w:val="18"/>
                <w:szCs w:val="18"/>
                <w:lang w:eastAsia="zh-CN"/>
              </w:rPr>
              <w:t>500.0</w:t>
            </w:r>
          </w:p>
        </w:tc>
        <w:tc>
          <w:tcPr>
            <w:tcW w:w="710" w:type="dxa"/>
            <w:tcBorders>
              <w:bottom w:val="single" w:sz="4" w:space="0" w:color="auto"/>
            </w:tcBorders>
            <w:vAlign w:val="center"/>
            <w:hideMark/>
          </w:tcPr>
          <w:p w14:paraId="2E0CF8D2" w14:textId="77777777" w:rsidR="00006CA3" w:rsidRPr="00983675" w:rsidRDefault="00113142" w:rsidP="00045EED">
            <w:pPr>
              <w:keepNext/>
              <w:keepLines/>
              <w:rPr>
                <w:color w:val="000000"/>
                <w:sz w:val="18"/>
                <w:szCs w:val="18"/>
                <w:lang w:eastAsia="zh-CN"/>
              </w:rPr>
            </w:pPr>
            <w:r w:rsidRPr="00983675">
              <w:rPr>
                <w:rFonts w:hint="cs"/>
                <w:color w:val="000000"/>
                <w:sz w:val="18"/>
                <w:szCs w:val="18"/>
                <w:rtl/>
                <w:lang w:eastAsia="zh-CN"/>
              </w:rPr>
              <w:t>/ب</w:t>
            </w:r>
          </w:p>
        </w:tc>
        <w:tc>
          <w:tcPr>
            <w:tcW w:w="875" w:type="dxa"/>
            <w:gridSpan w:val="2"/>
            <w:tcBorders>
              <w:bottom w:val="single" w:sz="4" w:space="0" w:color="auto"/>
            </w:tcBorders>
            <w:vAlign w:val="bottom"/>
            <w:hideMark/>
          </w:tcPr>
          <w:p w14:paraId="42B25EBD" w14:textId="77777777" w:rsidR="00006CA3" w:rsidRPr="00983675" w:rsidRDefault="00006CA3" w:rsidP="00045EED">
            <w:pPr>
              <w:jc w:val="right"/>
              <w:rPr>
                <w:color w:val="000000"/>
                <w:sz w:val="18"/>
                <w:szCs w:val="18"/>
                <w:lang w:eastAsia="zh-CN"/>
              </w:rPr>
            </w:pPr>
          </w:p>
        </w:tc>
        <w:tc>
          <w:tcPr>
            <w:tcW w:w="376" w:type="dxa"/>
            <w:tcBorders>
              <w:bottom w:val="single" w:sz="4" w:space="0" w:color="auto"/>
            </w:tcBorders>
            <w:vAlign w:val="bottom"/>
            <w:hideMark/>
          </w:tcPr>
          <w:p w14:paraId="4FE95951" w14:textId="77777777" w:rsidR="00006CA3" w:rsidRPr="00983675" w:rsidRDefault="00006CA3" w:rsidP="00045EED">
            <w:pPr>
              <w:rPr>
                <w:rFonts w:eastAsiaTheme="minorEastAsia"/>
                <w:sz w:val="18"/>
                <w:szCs w:val="18"/>
                <w:lang w:eastAsia="zh-CN"/>
              </w:rPr>
            </w:pPr>
          </w:p>
        </w:tc>
        <w:tc>
          <w:tcPr>
            <w:tcW w:w="900" w:type="dxa"/>
            <w:tcBorders>
              <w:bottom w:val="single" w:sz="4" w:space="0" w:color="auto"/>
            </w:tcBorders>
            <w:vAlign w:val="bottom"/>
            <w:hideMark/>
          </w:tcPr>
          <w:p w14:paraId="46145E67" w14:textId="77777777" w:rsidR="00006CA3" w:rsidRPr="00983675" w:rsidRDefault="00006CA3" w:rsidP="00045EED">
            <w:pPr>
              <w:jc w:val="right"/>
              <w:rPr>
                <w:rFonts w:eastAsiaTheme="minorEastAsia"/>
                <w:sz w:val="18"/>
                <w:szCs w:val="18"/>
                <w:lang w:eastAsia="zh-CN"/>
              </w:rPr>
            </w:pPr>
          </w:p>
        </w:tc>
        <w:tc>
          <w:tcPr>
            <w:tcW w:w="384" w:type="dxa"/>
            <w:tcBorders>
              <w:bottom w:val="single" w:sz="4" w:space="0" w:color="auto"/>
            </w:tcBorders>
            <w:vAlign w:val="bottom"/>
            <w:hideMark/>
          </w:tcPr>
          <w:p w14:paraId="1676776D" w14:textId="77777777" w:rsidR="00006CA3" w:rsidRPr="00983675" w:rsidRDefault="00006CA3" w:rsidP="00045EED">
            <w:pPr>
              <w:rPr>
                <w:rFonts w:eastAsiaTheme="minorEastAsia"/>
                <w:sz w:val="18"/>
                <w:szCs w:val="18"/>
                <w:lang w:eastAsia="zh-CN"/>
              </w:rPr>
            </w:pPr>
          </w:p>
        </w:tc>
        <w:tc>
          <w:tcPr>
            <w:tcW w:w="856" w:type="dxa"/>
            <w:gridSpan w:val="2"/>
            <w:tcBorders>
              <w:bottom w:val="single" w:sz="4" w:space="0" w:color="auto"/>
            </w:tcBorders>
            <w:vAlign w:val="bottom"/>
            <w:hideMark/>
          </w:tcPr>
          <w:p w14:paraId="59D05A8D" w14:textId="77777777" w:rsidR="00006CA3" w:rsidRPr="00983675" w:rsidRDefault="00006CA3" w:rsidP="00045EED">
            <w:pPr>
              <w:jc w:val="right"/>
              <w:rPr>
                <w:rFonts w:eastAsiaTheme="minorEastAsia"/>
                <w:sz w:val="18"/>
                <w:szCs w:val="18"/>
                <w:lang w:eastAsia="zh-CN"/>
              </w:rPr>
            </w:pPr>
          </w:p>
        </w:tc>
      </w:tr>
      <w:tr w:rsidR="006D4A64" w:rsidRPr="00983675" w14:paraId="5FE6E444" w14:textId="77777777" w:rsidTr="006D4A64">
        <w:trPr>
          <w:trHeight w:val="300"/>
          <w:jc w:val="center"/>
        </w:trPr>
        <w:tc>
          <w:tcPr>
            <w:tcW w:w="1486" w:type="dxa"/>
            <w:tcBorders>
              <w:top w:val="single" w:sz="4" w:space="0" w:color="auto"/>
              <w:bottom w:val="single" w:sz="4" w:space="0" w:color="auto"/>
            </w:tcBorders>
            <w:vAlign w:val="center"/>
            <w:hideMark/>
          </w:tcPr>
          <w:p w14:paraId="004D1DFF" w14:textId="77777777" w:rsidR="006D4A64" w:rsidRPr="00983675" w:rsidRDefault="006D4A64" w:rsidP="00006CA3">
            <w:pPr>
              <w:rPr>
                <w:b/>
                <w:bCs/>
                <w:color w:val="000000"/>
                <w:sz w:val="18"/>
                <w:szCs w:val="18"/>
                <w:lang w:eastAsia="zh-CN"/>
              </w:rPr>
            </w:pPr>
            <w:r w:rsidRPr="00983675">
              <w:rPr>
                <w:b/>
                <w:bCs/>
                <w:color w:val="000000"/>
                <w:sz w:val="18"/>
                <w:szCs w:val="18"/>
                <w:rtl/>
                <w:lang w:eastAsia="zh-CN"/>
              </w:rPr>
              <w:t>المجموع الفرعي</w:t>
            </w:r>
          </w:p>
        </w:tc>
        <w:tc>
          <w:tcPr>
            <w:tcW w:w="1015" w:type="dxa"/>
            <w:tcBorders>
              <w:top w:val="single" w:sz="4" w:space="0" w:color="auto"/>
              <w:bottom w:val="single" w:sz="4" w:space="0" w:color="auto"/>
            </w:tcBorders>
            <w:vAlign w:val="center"/>
            <w:hideMark/>
          </w:tcPr>
          <w:p w14:paraId="298464CE" w14:textId="7777777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5,304.3</w:t>
            </w:r>
          </w:p>
        </w:tc>
        <w:tc>
          <w:tcPr>
            <w:tcW w:w="441" w:type="dxa"/>
            <w:tcBorders>
              <w:top w:val="single" w:sz="4" w:space="0" w:color="auto"/>
              <w:bottom w:val="single" w:sz="4" w:space="0" w:color="auto"/>
            </w:tcBorders>
            <w:vAlign w:val="center"/>
            <w:hideMark/>
          </w:tcPr>
          <w:p w14:paraId="571BE9E9" w14:textId="7777777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 </w:t>
            </w:r>
          </w:p>
        </w:tc>
        <w:tc>
          <w:tcPr>
            <w:tcW w:w="1317" w:type="dxa"/>
            <w:tcBorders>
              <w:top w:val="single" w:sz="4" w:space="0" w:color="auto"/>
              <w:bottom w:val="single" w:sz="4" w:space="0" w:color="auto"/>
            </w:tcBorders>
            <w:vAlign w:val="center"/>
            <w:hideMark/>
          </w:tcPr>
          <w:p w14:paraId="64E964E9" w14:textId="3DC30EE6" w:rsidR="006D4A64" w:rsidRPr="00983675" w:rsidRDefault="006D4A64" w:rsidP="006D4A64">
            <w:pPr>
              <w:keepNext/>
              <w:keepLines/>
              <w:ind w:right="162"/>
              <w:jc w:val="right"/>
              <w:rPr>
                <w:b/>
                <w:bCs/>
                <w:color w:val="000000"/>
                <w:sz w:val="18"/>
                <w:szCs w:val="18"/>
                <w:lang w:eastAsia="zh-CN"/>
              </w:rPr>
            </w:pPr>
            <w:r w:rsidRPr="00983675">
              <w:rPr>
                <w:b/>
                <w:bCs/>
                <w:color w:val="000000"/>
                <w:sz w:val="18"/>
                <w:szCs w:val="18"/>
                <w:lang w:eastAsia="zh-CN"/>
              </w:rPr>
              <w:t>6,206.</w:t>
            </w:r>
            <w:r w:rsidR="00FF0B38">
              <w:rPr>
                <w:b/>
                <w:bCs/>
                <w:color w:val="000000"/>
                <w:sz w:val="18"/>
                <w:szCs w:val="18"/>
                <w:lang w:eastAsia="zh-CN"/>
              </w:rPr>
              <w:t>2</w:t>
            </w:r>
          </w:p>
        </w:tc>
        <w:tc>
          <w:tcPr>
            <w:tcW w:w="1587" w:type="dxa"/>
            <w:gridSpan w:val="2"/>
            <w:tcBorders>
              <w:top w:val="single" w:sz="4" w:space="0" w:color="auto"/>
              <w:bottom w:val="single" w:sz="4" w:space="0" w:color="auto"/>
            </w:tcBorders>
            <w:vAlign w:val="center"/>
            <w:hideMark/>
          </w:tcPr>
          <w:p w14:paraId="68D1339B" w14:textId="77777777" w:rsidR="006D4A64" w:rsidRPr="00983675" w:rsidRDefault="006D4A64" w:rsidP="006D4A64">
            <w:pPr>
              <w:keepNext/>
              <w:keepLines/>
              <w:ind w:firstLine="292"/>
              <w:jc w:val="left"/>
              <w:rPr>
                <w:b/>
                <w:bCs/>
                <w:color w:val="000000"/>
                <w:sz w:val="18"/>
                <w:szCs w:val="18"/>
                <w:rtl/>
                <w:lang w:eastAsia="zh-CN"/>
              </w:rPr>
            </w:pPr>
            <w:r w:rsidRPr="00983675">
              <w:rPr>
                <w:b/>
                <w:bCs/>
                <w:color w:val="000000"/>
                <w:sz w:val="18"/>
                <w:szCs w:val="18"/>
                <w:lang w:eastAsia="zh-CN"/>
              </w:rPr>
              <w:t>5,481.6</w:t>
            </w:r>
          </w:p>
        </w:tc>
        <w:tc>
          <w:tcPr>
            <w:tcW w:w="875" w:type="dxa"/>
            <w:gridSpan w:val="2"/>
            <w:tcBorders>
              <w:top w:val="single" w:sz="4" w:space="0" w:color="auto"/>
              <w:bottom w:val="single" w:sz="4" w:space="0" w:color="auto"/>
            </w:tcBorders>
            <w:vAlign w:val="center"/>
            <w:hideMark/>
          </w:tcPr>
          <w:p w14:paraId="3CB5AFE7" w14:textId="7777777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14</w:t>
            </w:r>
          </w:p>
        </w:tc>
        <w:tc>
          <w:tcPr>
            <w:tcW w:w="376" w:type="dxa"/>
            <w:tcBorders>
              <w:top w:val="single" w:sz="4" w:space="0" w:color="auto"/>
              <w:bottom w:val="single" w:sz="4" w:space="0" w:color="auto"/>
            </w:tcBorders>
            <w:vAlign w:val="center"/>
            <w:hideMark/>
          </w:tcPr>
          <w:p w14:paraId="212A0EA8" w14:textId="77777777" w:rsidR="006D4A64" w:rsidRPr="00983675" w:rsidRDefault="006D4A64" w:rsidP="00045EED">
            <w:pPr>
              <w:keepNext/>
              <w:keepLines/>
              <w:rPr>
                <w:b/>
                <w:bCs/>
                <w:color w:val="000000"/>
                <w:sz w:val="18"/>
                <w:szCs w:val="18"/>
                <w:lang w:eastAsia="zh-CN"/>
              </w:rPr>
            </w:pPr>
            <w:r w:rsidRPr="00983675">
              <w:rPr>
                <w:b/>
                <w:bCs/>
                <w:color w:val="000000"/>
                <w:sz w:val="18"/>
                <w:szCs w:val="18"/>
                <w:lang w:eastAsia="zh-CN"/>
              </w:rPr>
              <w:t> </w:t>
            </w:r>
          </w:p>
        </w:tc>
        <w:tc>
          <w:tcPr>
            <w:tcW w:w="900" w:type="dxa"/>
            <w:tcBorders>
              <w:top w:val="single" w:sz="4" w:space="0" w:color="auto"/>
              <w:bottom w:val="single" w:sz="4" w:space="0" w:color="auto"/>
            </w:tcBorders>
            <w:vAlign w:val="center"/>
            <w:hideMark/>
          </w:tcPr>
          <w:p w14:paraId="6580FF6C" w14:textId="7777777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17</w:t>
            </w:r>
          </w:p>
        </w:tc>
        <w:tc>
          <w:tcPr>
            <w:tcW w:w="384" w:type="dxa"/>
            <w:tcBorders>
              <w:top w:val="single" w:sz="4" w:space="0" w:color="auto"/>
              <w:bottom w:val="single" w:sz="4" w:space="0" w:color="auto"/>
            </w:tcBorders>
            <w:vAlign w:val="center"/>
            <w:hideMark/>
          </w:tcPr>
          <w:p w14:paraId="20D3BB83" w14:textId="7777777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 </w:t>
            </w:r>
          </w:p>
        </w:tc>
        <w:tc>
          <w:tcPr>
            <w:tcW w:w="856" w:type="dxa"/>
            <w:gridSpan w:val="2"/>
            <w:tcBorders>
              <w:top w:val="single" w:sz="4" w:space="0" w:color="auto"/>
              <w:bottom w:val="single" w:sz="4" w:space="0" w:color="auto"/>
            </w:tcBorders>
            <w:vAlign w:val="center"/>
            <w:hideMark/>
          </w:tcPr>
          <w:p w14:paraId="75CD4BEE" w14:textId="7777777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19</w:t>
            </w:r>
          </w:p>
        </w:tc>
      </w:tr>
      <w:tr w:rsidR="006D4A64" w:rsidRPr="00983675" w14:paraId="161453FE" w14:textId="77777777" w:rsidTr="006D4A64">
        <w:trPr>
          <w:trHeight w:val="786"/>
          <w:jc w:val="center"/>
        </w:trPr>
        <w:tc>
          <w:tcPr>
            <w:tcW w:w="1486" w:type="dxa"/>
            <w:tcBorders>
              <w:top w:val="single" w:sz="4" w:space="0" w:color="auto"/>
            </w:tcBorders>
            <w:vAlign w:val="center"/>
            <w:hideMark/>
          </w:tcPr>
          <w:p w14:paraId="37CFF9D1" w14:textId="77777777" w:rsidR="006D4A64" w:rsidRPr="00983675" w:rsidRDefault="006D4A64" w:rsidP="00C81BFB">
            <w:pPr>
              <w:jc w:val="left"/>
              <w:rPr>
                <w:color w:val="000000"/>
                <w:sz w:val="18"/>
                <w:szCs w:val="18"/>
                <w:lang w:eastAsia="zh-CN" w:bidi="ar-EG"/>
              </w:rPr>
            </w:pPr>
            <w:r w:rsidRPr="00983675">
              <w:rPr>
                <w:color w:val="000000"/>
                <w:sz w:val="18"/>
                <w:szCs w:val="18"/>
                <w:rtl/>
                <w:lang w:eastAsia="zh-CN" w:bidi="ar-EG"/>
              </w:rPr>
              <w:t>تكلفة دعم البرامج</w:t>
            </w:r>
            <w:r w:rsidRPr="00983675">
              <w:rPr>
                <w:rFonts w:hint="cs"/>
                <w:color w:val="000000"/>
                <w:sz w:val="18"/>
                <w:szCs w:val="18"/>
                <w:rtl/>
                <w:lang w:eastAsia="zh-CN" w:bidi="ar-EG"/>
              </w:rPr>
              <w:t xml:space="preserve"> (العمليات والتطبيقات الفنية)</w:t>
            </w:r>
          </w:p>
        </w:tc>
        <w:tc>
          <w:tcPr>
            <w:tcW w:w="1015" w:type="dxa"/>
            <w:tcBorders>
              <w:top w:val="single" w:sz="4" w:space="0" w:color="auto"/>
            </w:tcBorders>
            <w:vAlign w:val="center"/>
            <w:hideMark/>
          </w:tcPr>
          <w:p w14:paraId="40AF9D18" w14:textId="77777777" w:rsidR="006D4A64" w:rsidRPr="00983675" w:rsidRDefault="006D4A64" w:rsidP="006A1A13">
            <w:pPr>
              <w:bidi w:val="0"/>
              <w:jc w:val="left"/>
              <w:rPr>
                <w:color w:val="000000"/>
                <w:sz w:val="18"/>
                <w:szCs w:val="18"/>
                <w:lang w:eastAsia="zh-CN"/>
              </w:rPr>
            </w:pPr>
          </w:p>
        </w:tc>
        <w:tc>
          <w:tcPr>
            <w:tcW w:w="441" w:type="dxa"/>
            <w:tcBorders>
              <w:top w:val="single" w:sz="4" w:space="0" w:color="auto"/>
            </w:tcBorders>
            <w:vAlign w:val="center"/>
            <w:hideMark/>
          </w:tcPr>
          <w:p w14:paraId="2C2A7737" w14:textId="77777777" w:rsidR="006D4A64" w:rsidRPr="00983675" w:rsidRDefault="006D4A64" w:rsidP="006A1A13">
            <w:pPr>
              <w:bidi w:val="0"/>
              <w:jc w:val="left"/>
              <w:rPr>
                <w:rFonts w:eastAsiaTheme="minorEastAsia"/>
                <w:sz w:val="18"/>
                <w:szCs w:val="18"/>
                <w:lang w:eastAsia="zh-CN"/>
              </w:rPr>
            </w:pPr>
          </w:p>
        </w:tc>
        <w:tc>
          <w:tcPr>
            <w:tcW w:w="1317" w:type="dxa"/>
            <w:tcBorders>
              <w:top w:val="single" w:sz="4" w:space="0" w:color="auto"/>
            </w:tcBorders>
            <w:vAlign w:val="center"/>
            <w:hideMark/>
          </w:tcPr>
          <w:p w14:paraId="742C361E" w14:textId="77777777" w:rsidR="006D4A64" w:rsidRPr="00983675" w:rsidRDefault="006D4A64" w:rsidP="006A1A13">
            <w:pPr>
              <w:bidi w:val="0"/>
              <w:jc w:val="left"/>
              <w:rPr>
                <w:rFonts w:eastAsiaTheme="minorEastAsia"/>
                <w:sz w:val="18"/>
                <w:szCs w:val="18"/>
                <w:lang w:eastAsia="zh-CN"/>
              </w:rPr>
            </w:pPr>
          </w:p>
        </w:tc>
        <w:tc>
          <w:tcPr>
            <w:tcW w:w="1587" w:type="dxa"/>
            <w:gridSpan w:val="2"/>
            <w:tcBorders>
              <w:top w:val="single" w:sz="4" w:space="0" w:color="auto"/>
            </w:tcBorders>
            <w:vAlign w:val="center"/>
            <w:hideMark/>
          </w:tcPr>
          <w:p w14:paraId="5F25257E" w14:textId="77777777" w:rsidR="006D4A64" w:rsidRPr="00983675" w:rsidRDefault="006D4A64" w:rsidP="006D4A64">
            <w:pPr>
              <w:jc w:val="left"/>
              <w:rPr>
                <w:rFonts w:eastAsiaTheme="minorEastAsia"/>
                <w:sz w:val="18"/>
                <w:szCs w:val="18"/>
                <w:rtl/>
                <w:lang w:eastAsia="zh-CN" w:bidi="ar-EG"/>
              </w:rPr>
            </w:pPr>
          </w:p>
        </w:tc>
        <w:tc>
          <w:tcPr>
            <w:tcW w:w="875" w:type="dxa"/>
            <w:gridSpan w:val="2"/>
            <w:tcBorders>
              <w:top w:val="single" w:sz="4" w:space="0" w:color="auto"/>
            </w:tcBorders>
            <w:vAlign w:val="center"/>
            <w:hideMark/>
          </w:tcPr>
          <w:p w14:paraId="2F1C31B5" w14:textId="77777777" w:rsidR="006D4A64" w:rsidRPr="00983675" w:rsidRDefault="006D4A64" w:rsidP="006A1A13">
            <w:pPr>
              <w:keepNext/>
              <w:keepLines/>
              <w:bidi w:val="0"/>
              <w:jc w:val="left"/>
              <w:rPr>
                <w:color w:val="000000"/>
                <w:sz w:val="18"/>
                <w:szCs w:val="18"/>
                <w:lang w:eastAsia="zh-CN"/>
              </w:rPr>
            </w:pPr>
            <w:r w:rsidRPr="00983675">
              <w:rPr>
                <w:color w:val="000000"/>
                <w:sz w:val="18"/>
                <w:szCs w:val="18"/>
                <w:lang w:eastAsia="zh-CN"/>
              </w:rPr>
              <w:t>1</w:t>
            </w:r>
          </w:p>
        </w:tc>
        <w:tc>
          <w:tcPr>
            <w:tcW w:w="376" w:type="dxa"/>
            <w:tcBorders>
              <w:top w:val="single" w:sz="4" w:space="0" w:color="auto"/>
            </w:tcBorders>
            <w:vAlign w:val="center"/>
            <w:hideMark/>
          </w:tcPr>
          <w:p w14:paraId="67ABCBE9" w14:textId="77777777" w:rsidR="006D4A64" w:rsidRPr="00983675" w:rsidRDefault="006D4A64" w:rsidP="006A1A13">
            <w:pPr>
              <w:keepNext/>
              <w:keepLines/>
              <w:bidi w:val="0"/>
              <w:jc w:val="left"/>
              <w:rPr>
                <w:color w:val="000000"/>
                <w:sz w:val="18"/>
                <w:szCs w:val="18"/>
                <w:lang w:eastAsia="zh-CN"/>
              </w:rPr>
            </w:pPr>
            <w:r w:rsidRPr="00983675">
              <w:rPr>
                <w:rFonts w:hint="cs"/>
                <w:color w:val="000000"/>
                <w:sz w:val="18"/>
                <w:szCs w:val="18"/>
                <w:rtl/>
                <w:lang w:eastAsia="zh-CN"/>
              </w:rPr>
              <w:t>/ج</w:t>
            </w:r>
          </w:p>
        </w:tc>
        <w:tc>
          <w:tcPr>
            <w:tcW w:w="900" w:type="dxa"/>
            <w:tcBorders>
              <w:top w:val="single" w:sz="4" w:space="0" w:color="auto"/>
            </w:tcBorders>
            <w:vAlign w:val="center"/>
            <w:hideMark/>
          </w:tcPr>
          <w:p w14:paraId="44BA9DB5" w14:textId="77777777" w:rsidR="006D4A64" w:rsidRPr="00983675" w:rsidRDefault="006D4A64" w:rsidP="006A1A13">
            <w:pPr>
              <w:keepNext/>
              <w:keepLines/>
              <w:bidi w:val="0"/>
              <w:jc w:val="left"/>
              <w:rPr>
                <w:color w:val="000000"/>
                <w:sz w:val="18"/>
                <w:szCs w:val="18"/>
                <w:lang w:eastAsia="zh-CN"/>
              </w:rPr>
            </w:pPr>
            <w:r w:rsidRPr="00983675">
              <w:rPr>
                <w:color w:val="000000"/>
                <w:sz w:val="18"/>
                <w:szCs w:val="18"/>
                <w:lang w:eastAsia="zh-CN"/>
              </w:rPr>
              <w:t>3</w:t>
            </w:r>
          </w:p>
        </w:tc>
        <w:tc>
          <w:tcPr>
            <w:tcW w:w="384" w:type="dxa"/>
            <w:tcBorders>
              <w:top w:val="single" w:sz="4" w:space="0" w:color="auto"/>
            </w:tcBorders>
            <w:vAlign w:val="center"/>
            <w:hideMark/>
          </w:tcPr>
          <w:p w14:paraId="46411074" w14:textId="77777777" w:rsidR="006D4A64" w:rsidRPr="00983675" w:rsidRDefault="006D4A64" w:rsidP="006A1A13">
            <w:pPr>
              <w:keepNext/>
              <w:keepLines/>
              <w:bidi w:val="0"/>
              <w:jc w:val="left"/>
              <w:rPr>
                <w:color w:val="000000"/>
                <w:sz w:val="18"/>
                <w:szCs w:val="18"/>
                <w:lang w:eastAsia="zh-CN"/>
              </w:rPr>
            </w:pPr>
            <w:r w:rsidRPr="00983675">
              <w:rPr>
                <w:rFonts w:hint="cs"/>
                <w:color w:val="000000"/>
                <w:sz w:val="18"/>
                <w:szCs w:val="18"/>
                <w:rtl/>
                <w:lang w:eastAsia="zh-CN"/>
              </w:rPr>
              <w:t>/ه</w:t>
            </w:r>
          </w:p>
        </w:tc>
        <w:tc>
          <w:tcPr>
            <w:tcW w:w="856" w:type="dxa"/>
            <w:gridSpan w:val="2"/>
            <w:tcBorders>
              <w:top w:val="single" w:sz="4" w:space="0" w:color="auto"/>
            </w:tcBorders>
            <w:vAlign w:val="center"/>
            <w:hideMark/>
          </w:tcPr>
          <w:p w14:paraId="49211AF7" w14:textId="77777777" w:rsidR="006D4A64" w:rsidRPr="00983675" w:rsidRDefault="006D4A64" w:rsidP="006A1A13">
            <w:pPr>
              <w:keepNext/>
              <w:keepLines/>
              <w:bidi w:val="0"/>
              <w:jc w:val="left"/>
              <w:rPr>
                <w:color w:val="000000"/>
                <w:sz w:val="18"/>
                <w:szCs w:val="18"/>
                <w:lang w:eastAsia="zh-CN"/>
              </w:rPr>
            </w:pPr>
            <w:r w:rsidRPr="00983675">
              <w:rPr>
                <w:color w:val="000000"/>
                <w:sz w:val="18"/>
                <w:szCs w:val="18"/>
                <w:lang w:eastAsia="zh-CN"/>
              </w:rPr>
              <w:t>3</w:t>
            </w:r>
          </w:p>
        </w:tc>
      </w:tr>
      <w:tr w:rsidR="006D4A64" w:rsidRPr="00983675" w14:paraId="53ED872C" w14:textId="77777777" w:rsidTr="006D4A64">
        <w:trPr>
          <w:trHeight w:val="320"/>
          <w:jc w:val="center"/>
        </w:trPr>
        <w:tc>
          <w:tcPr>
            <w:tcW w:w="1486" w:type="dxa"/>
            <w:tcBorders>
              <w:bottom w:val="single" w:sz="4" w:space="0" w:color="auto"/>
            </w:tcBorders>
            <w:vAlign w:val="center"/>
            <w:hideMark/>
          </w:tcPr>
          <w:p w14:paraId="24E6FE15" w14:textId="77777777" w:rsidR="006D4A64" w:rsidRPr="00983675" w:rsidRDefault="006D4A64" w:rsidP="00C81BFB">
            <w:pPr>
              <w:jc w:val="left"/>
              <w:rPr>
                <w:color w:val="000000"/>
                <w:sz w:val="18"/>
                <w:szCs w:val="18"/>
                <w:lang w:eastAsia="zh-CN"/>
              </w:rPr>
            </w:pPr>
            <w:r w:rsidRPr="00983675">
              <w:rPr>
                <w:color w:val="000000"/>
                <w:sz w:val="18"/>
                <w:szCs w:val="18"/>
                <w:rtl/>
                <w:lang w:eastAsia="zh-CN"/>
              </w:rPr>
              <w:t>من خارج الميزانية</w:t>
            </w:r>
          </w:p>
        </w:tc>
        <w:tc>
          <w:tcPr>
            <w:tcW w:w="1015" w:type="dxa"/>
            <w:tcBorders>
              <w:bottom w:val="single" w:sz="4" w:space="0" w:color="auto"/>
            </w:tcBorders>
            <w:vAlign w:val="center"/>
            <w:hideMark/>
          </w:tcPr>
          <w:p w14:paraId="4CAE380E" w14:textId="77777777" w:rsidR="006D4A64" w:rsidRPr="00983675" w:rsidRDefault="006D4A64" w:rsidP="00045EED">
            <w:pPr>
              <w:rPr>
                <w:color w:val="000000"/>
                <w:sz w:val="18"/>
                <w:szCs w:val="18"/>
                <w:lang w:eastAsia="zh-CN"/>
              </w:rPr>
            </w:pPr>
          </w:p>
        </w:tc>
        <w:tc>
          <w:tcPr>
            <w:tcW w:w="441" w:type="dxa"/>
            <w:tcBorders>
              <w:bottom w:val="single" w:sz="4" w:space="0" w:color="auto"/>
            </w:tcBorders>
            <w:vAlign w:val="bottom"/>
            <w:hideMark/>
          </w:tcPr>
          <w:p w14:paraId="52A9556A" w14:textId="77777777" w:rsidR="006D4A64" w:rsidRPr="00983675" w:rsidRDefault="006D4A64" w:rsidP="00045EED">
            <w:pPr>
              <w:rPr>
                <w:rFonts w:eastAsiaTheme="minorEastAsia"/>
                <w:sz w:val="18"/>
                <w:szCs w:val="18"/>
                <w:lang w:eastAsia="zh-CN"/>
              </w:rPr>
            </w:pPr>
          </w:p>
        </w:tc>
        <w:tc>
          <w:tcPr>
            <w:tcW w:w="1317" w:type="dxa"/>
            <w:tcBorders>
              <w:bottom w:val="single" w:sz="4" w:space="0" w:color="auto"/>
            </w:tcBorders>
            <w:vAlign w:val="center"/>
            <w:hideMark/>
          </w:tcPr>
          <w:p w14:paraId="453EA5AA" w14:textId="77777777" w:rsidR="006D4A64" w:rsidRPr="00983675" w:rsidRDefault="006D4A64" w:rsidP="00045EED">
            <w:pPr>
              <w:rPr>
                <w:rFonts w:eastAsiaTheme="minorEastAsia"/>
                <w:sz w:val="18"/>
                <w:szCs w:val="18"/>
                <w:lang w:eastAsia="zh-CN"/>
              </w:rPr>
            </w:pPr>
          </w:p>
        </w:tc>
        <w:tc>
          <w:tcPr>
            <w:tcW w:w="1587" w:type="dxa"/>
            <w:gridSpan w:val="2"/>
            <w:tcBorders>
              <w:bottom w:val="single" w:sz="4" w:space="0" w:color="auto"/>
            </w:tcBorders>
            <w:vAlign w:val="center"/>
            <w:hideMark/>
          </w:tcPr>
          <w:p w14:paraId="0F6642A7" w14:textId="77777777" w:rsidR="006D4A64" w:rsidRPr="00983675" w:rsidRDefault="006D4A64" w:rsidP="00045EED">
            <w:pPr>
              <w:rPr>
                <w:rFonts w:eastAsiaTheme="minorEastAsia"/>
                <w:sz w:val="18"/>
                <w:szCs w:val="18"/>
                <w:lang w:eastAsia="zh-CN"/>
              </w:rPr>
            </w:pPr>
          </w:p>
        </w:tc>
        <w:tc>
          <w:tcPr>
            <w:tcW w:w="875" w:type="dxa"/>
            <w:gridSpan w:val="2"/>
            <w:tcBorders>
              <w:bottom w:val="single" w:sz="4" w:space="0" w:color="auto"/>
            </w:tcBorders>
            <w:vAlign w:val="center"/>
            <w:hideMark/>
          </w:tcPr>
          <w:p w14:paraId="6117B69D" w14:textId="77777777" w:rsidR="006D4A64" w:rsidRPr="00983675" w:rsidRDefault="006D4A64" w:rsidP="00045EED">
            <w:pPr>
              <w:keepNext/>
              <w:keepLines/>
              <w:jc w:val="right"/>
              <w:rPr>
                <w:color w:val="000000"/>
                <w:sz w:val="18"/>
                <w:szCs w:val="18"/>
                <w:lang w:eastAsia="zh-CN"/>
              </w:rPr>
            </w:pPr>
            <w:r w:rsidRPr="00983675">
              <w:rPr>
                <w:color w:val="000000"/>
                <w:sz w:val="18"/>
                <w:szCs w:val="18"/>
                <w:lang w:eastAsia="zh-CN"/>
              </w:rPr>
              <w:t>7</w:t>
            </w:r>
          </w:p>
        </w:tc>
        <w:tc>
          <w:tcPr>
            <w:tcW w:w="376" w:type="dxa"/>
            <w:tcBorders>
              <w:bottom w:val="single" w:sz="4" w:space="0" w:color="auto"/>
            </w:tcBorders>
            <w:vAlign w:val="center"/>
            <w:hideMark/>
          </w:tcPr>
          <w:p w14:paraId="65C59CD8" w14:textId="77777777" w:rsidR="006D4A64" w:rsidRPr="00983675" w:rsidRDefault="006D4A64" w:rsidP="00045EED">
            <w:pPr>
              <w:keepNext/>
              <w:keepLines/>
              <w:rPr>
                <w:color w:val="000000"/>
                <w:sz w:val="18"/>
                <w:szCs w:val="18"/>
                <w:lang w:eastAsia="zh-CN"/>
              </w:rPr>
            </w:pPr>
            <w:r w:rsidRPr="00983675">
              <w:rPr>
                <w:rFonts w:hint="cs"/>
                <w:color w:val="000000"/>
                <w:sz w:val="18"/>
                <w:szCs w:val="18"/>
                <w:rtl/>
                <w:lang w:eastAsia="zh-CN"/>
              </w:rPr>
              <w:t>/د</w:t>
            </w:r>
          </w:p>
        </w:tc>
        <w:tc>
          <w:tcPr>
            <w:tcW w:w="900" w:type="dxa"/>
            <w:tcBorders>
              <w:bottom w:val="single" w:sz="4" w:space="0" w:color="auto"/>
            </w:tcBorders>
            <w:vAlign w:val="center"/>
            <w:hideMark/>
          </w:tcPr>
          <w:p w14:paraId="691EF550" w14:textId="77777777" w:rsidR="006D4A64" w:rsidRPr="00983675" w:rsidRDefault="006D4A64" w:rsidP="00045EED">
            <w:pPr>
              <w:keepNext/>
              <w:keepLines/>
              <w:jc w:val="right"/>
              <w:rPr>
                <w:color w:val="000000"/>
                <w:sz w:val="18"/>
                <w:szCs w:val="18"/>
                <w:lang w:eastAsia="zh-CN"/>
              </w:rPr>
            </w:pPr>
            <w:r w:rsidRPr="00983675">
              <w:rPr>
                <w:color w:val="000000"/>
                <w:sz w:val="18"/>
                <w:szCs w:val="18"/>
                <w:lang w:eastAsia="zh-CN"/>
              </w:rPr>
              <w:t>8</w:t>
            </w:r>
          </w:p>
        </w:tc>
        <w:tc>
          <w:tcPr>
            <w:tcW w:w="384" w:type="dxa"/>
            <w:tcBorders>
              <w:bottom w:val="single" w:sz="4" w:space="0" w:color="auto"/>
            </w:tcBorders>
            <w:vAlign w:val="center"/>
            <w:hideMark/>
          </w:tcPr>
          <w:p w14:paraId="63B5FF03" w14:textId="77777777" w:rsidR="006D4A64" w:rsidRPr="00983675" w:rsidRDefault="006D4A64" w:rsidP="00045EED">
            <w:pPr>
              <w:keepNext/>
              <w:keepLines/>
              <w:jc w:val="right"/>
              <w:rPr>
                <w:color w:val="000000"/>
                <w:sz w:val="18"/>
                <w:szCs w:val="18"/>
                <w:lang w:eastAsia="zh-CN"/>
              </w:rPr>
            </w:pPr>
            <w:r w:rsidRPr="00983675">
              <w:rPr>
                <w:rFonts w:hint="cs"/>
                <w:color w:val="000000"/>
                <w:sz w:val="18"/>
                <w:szCs w:val="18"/>
                <w:rtl/>
                <w:lang w:eastAsia="zh-CN"/>
              </w:rPr>
              <w:t>/و</w:t>
            </w:r>
          </w:p>
        </w:tc>
        <w:tc>
          <w:tcPr>
            <w:tcW w:w="856" w:type="dxa"/>
            <w:gridSpan w:val="2"/>
            <w:tcBorders>
              <w:bottom w:val="single" w:sz="4" w:space="0" w:color="auto"/>
            </w:tcBorders>
            <w:vAlign w:val="center"/>
            <w:hideMark/>
          </w:tcPr>
          <w:p w14:paraId="58050715" w14:textId="77777777" w:rsidR="006D4A64" w:rsidRPr="00983675" w:rsidRDefault="006D4A64" w:rsidP="00045EED">
            <w:pPr>
              <w:keepNext/>
              <w:keepLines/>
              <w:jc w:val="right"/>
              <w:rPr>
                <w:color w:val="000000"/>
                <w:sz w:val="18"/>
                <w:szCs w:val="18"/>
                <w:lang w:eastAsia="zh-CN"/>
              </w:rPr>
            </w:pPr>
            <w:r w:rsidRPr="00983675">
              <w:rPr>
                <w:color w:val="000000"/>
                <w:sz w:val="18"/>
                <w:szCs w:val="18"/>
                <w:lang w:eastAsia="zh-CN"/>
              </w:rPr>
              <w:t>7</w:t>
            </w:r>
          </w:p>
        </w:tc>
      </w:tr>
      <w:tr w:rsidR="006D4A64" w:rsidRPr="00983675" w14:paraId="0ACA44BD" w14:textId="77777777" w:rsidTr="006D4A64">
        <w:trPr>
          <w:trHeight w:val="300"/>
          <w:jc w:val="center"/>
        </w:trPr>
        <w:tc>
          <w:tcPr>
            <w:tcW w:w="1486" w:type="dxa"/>
            <w:tcBorders>
              <w:top w:val="single" w:sz="4" w:space="0" w:color="auto"/>
              <w:bottom w:val="single" w:sz="4" w:space="0" w:color="auto"/>
            </w:tcBorders>
            <w:vAlign w:val="center"/>
            <w:hideMark/>
          </w:tcPr>
          <w:p w14:paraId="5A6774F4" w14:textId="77777777" w:rsidR="006D4A64" w:rsidRPr="00983675" w:rsidRDefault="006D4A64" w:rsidP="00006CA3">
            <w:pPr>
              <w:rPr>
                <w:b/>
                <w:bCs/>
                <w:color w:val="000000"/>
                <w:sz w:val="18"/>
                <w:szCs w:val="18"/>
                <w:lang w:eastAsia="zh-CN"/>
              </w:rPr>
            </w:pPr>
            <w:r w:rsidRPr="00983675">
              <w:rPr>
                <w:b/>
                <w:bCs/>
                <w:color w:val="000000"/>
                <w:sz w:val="18"/>
                <w:szCs w:val="18"/>
                <w:rtl/>
                <w:lang w:eastAsia="zh-CN"/>
              </w:rPr>
              <w:t>المجموع</w:t>
            </w:r>
          </w:p>
        </w:tc>
        <w:tc>
          <w:tcPr>
            <w:tcW w:w="1015" w:type="dxa"/>
            <w:tcBorders>
              <w:top w:val="single" w:sz="4" w:space="0" w:color="auto"/>
              <w:bottom w:val="single" w:sz="4" w:space="0" w:color="auto"/>
            </w:tcBorders>
            <w:vAlign w:val="center"/>
            <w:hideMark/>
          </w:tcPr>
          <w:p w14:paraId="4DFEA9E7" w14:textId="7777777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5,304.3</w:t>
            </w:r>
          </w:p>
        </w:tc>
        <w:tc>
          <w:tcPr>
            <w:tcW w:w="441" w:type="dxa"/>
            <w:tcBorders>
              <w:top w:val="single" w:sz="4" w:space="0" w:color="auto"/>
              <w:bottom w:val="single" w:sz="4" w:space="0" w:color="auto"/>
            </w:tcBorders>
            <w:vAlign w:val="center"/>
            <w:hideMark/>
          </w:tcPr>
          <w:p w14:paraId="3DC8E706" w14:textId="37D284F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 </w:t>
            </w:r>
            <w:r w:rsidR="00FF0B38">
              <w:rPr>
                <w:b/>
                <w:bCs/>
                <w:color w:val="000000"/>
                <w:sz w:val="18"/>
                <w:szCs w:val="18"/>
                <w:lang w:eastAsia="zh-CN"/>
              </w:rPr>
              <w:t xml:space="preserve"> </w:t>
            </w:r>
          </w:p>
        </w:tc>
        <w:tc>
          <w:tcPr>
            <w:tcW w:w="1317" w:type="dxa"/>
            <w:tcBorders>
              <w:top w:val="single" w:sz="4" w:space="0" w:color="auto"/>
              <w:bottom w:val="single" w:sz="4" w:space="0" w:color="auto"/>
            </w:tcBorders>
            <w:vAlign w:val="center"/>
            <w:hideMark/>
          </w:tcPr>
          <w:p w14:paraId="5F539E6E" w14:textId="58AFB079" w:rsidR="006D4A64" w:rsidRPr="00983675" w:rsidRDefault="00FF0B38" w:rsidP="00045EED">
            <w:pPr>
              <w:keepNext/>
              <w:keepLines/>
              <w:jc w:val="right"/>
              <w:rPr>
                <w:b/>
                <w:bCs/>
                <w:color w:val="000000"/>
                <w:sz w:val="18"/>
                <w:szCs w:val="18"/>
                <w:lang w:eastAsia="zh-CN"/>
              </w:rPr>
            </w:pPr>
            <w:r>
              <w:rPr>
                <w:b/>
                <w:bCs/>
                <w:color w:val="000000"/>
                <w:sz w:val="18"/>
                <w:szCs w:val="18"/>
                <w:lang w:eastAsia="zh-CN"/>
              </w:rPr>
              <w:t xml:space="preserve">     </w:t>
            </w:r>
            <w:r w:rsidRPr="00983675">
              <w:rPr>
                <w:b/>
                <w:bCs/>
                <w:color w:val="000000"/>
                <w:sz w:val="18"/>
                <w:szCs w:val="18"/>
                <w:lang w:eastAsia="zh-CN"/>
              </w:rPr>
              <w:t>6,206.</w:t>
            </w:r>
            <w:r>
              <w:rPr>
                <w:b/>
                <w:bCs/>
                <w:color w:val="000000"/>
                <w:sz w:val="18"/>
                <w:szCs w:val="18"/>
                <w:lang w:eastAsia="zh-CN"/>
              </w:rPr>
              <w:t>2</w:t>
            </w:r>
          </w:p>
        </w:tc>
        <w:tc>
          <w:tcPr>
            <w:tcW w:w="1587" w:type="dxa"/>
            <w:gridSpan w:val="2"/>
            <w:tcBorders>
              <w:top w:val="single" w:sz="4" w:space="0" w:color="auto"/>
              <w:bottom w:val="single" w:sz="4" w:space="0" w:color="auto"/>
            </w:tcBorders>
            <w:vAlign w:val="center"/>
            <w:hideMark/>
          </w:tcPr>
          <w:p w14:paraId="25F1C638" w14:textId="563484AB" w:rsidR="006D4A64" w:rsidRPr="00983675" w:rsidRDefault="006D4A64" w:rsidP="006D4A64">
            <w:pPr>
              <w:keepNext/>
              <w:keepLines/>
              <w:ind w:firstLine="292"/>
              <w:jc w:val="left"/>
              <w:rPr>
                <w:b/>
                <w:bCs/>
                <w:color w:val="000000"/>
                <w:sz w:val="18"/>
                <w:szCs w:val="18"/>
                <w:rtl/>
                <w:lang w:eastAsia="zh-CN"/>
              </w:rPr>
            </w:pPr>
            <w:r w:rsidRPr="00983675">
              <w:rPr>
                <w:b/>
                <w:bCs/>
                <w:color w:val="000000"/>
                <w:sz w:val="18"/>
                <w:szCs w:val="18"/>
                <w:lang w:eastAsia="zh-CN"/>
              </w:rPr>
              <w:t>5,481.6</w:t>
            </w:r>
            <w:r w:rsidR="00FF0B38">
              <w:rPr>
                <w:b/>
                <w:bCs/>
                <w:color w:val="000000"/>
                <w:sz w:val="18"/>
                <w:szCs w:val="18"/>
                <w:lang w:eastAsia="zh-CN"/>
              </w:rPr>
              <w:t xml:space="preserve"> </w:t>
            </w:r>
          </w:p>
        </w:tc>
        <w:tc>
          <w:tcPr>
            <w:tcW w:w="875" w:type="dxa"/>
            <w:gridSpan w:val="2"/>
            <w:tcBorders>
              <w:top w:val="single" w:sz="4" w:space="0" w:color="auto"/>
              <w:bottom w:val="single" w:sz="4" w:space="0" w:color="auto"/>
            </w:tcBorders>
            <w:vAlign w:val="center"/>
            <w:hideMark/>
          </w:tcPr>
          <w:p w14:paraId="474E072B" w14:textId="7777777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22</w:t>
            </w:r>
          </w:p>
        </w:tc>
        <w:tc>
          <w:tcPr>
            <w:tcW w:w="376" w:type="dxa"/>
            <w:tcBorders>
              <w:top w:val="single" w:sz="4" w:space="0" w:color="auto"/>
              <w:bottom w:val="single" w:sz="4" w:space="0" w:color="auto"/>
            </w:tcBorders>
            <w:vAlign w:val="center"/>
            <w:hideMark/>
          </w:tcPr>
          <w:p w14:paraId="1775D8A3" w14:textId="77777777" w:rsidR="006D4A64" w:rsidRPr="00983675" w:rsidRDefault="006D4A64" w:rsidP="00045EED">
            <w:pPr>
              <w:keepNext/>
              <w:keepLines/>
              <w:rPr>
                <w:b/>
                <w:bCs/>
                <w:color w:val="000000"/>
                <w:sz w:val="18"/>
                <w:szCs w:val="18"/>
                <w:lang w:eastAsia="zh-CN"/>
              </w:rPr>
            </w:pPr>
            <w:r w:rsidRPr="00983675">
              <w:rPr>
                <w:b/>
                <w:bCs/>
                <w:color w:val="000000"/>
                <w:sz w:val="18"/>
                <w:szCs w:val="18"/>
                <w:lang w:eastAsia="zh-CN"/>
              </w:rPr>
              <w:t> </w:t>
            </w:r>
          </w:p>
        </w:tc>
        <w:tc>
          <w:tcPr>
            <w:tcW w:w="900" w:type="dxa"/>
            <w:tcBorders>
              <w:top w:val="single" w:sz="4" w:space="0" w:color="auto"/>
              <w:bottom w:val="single" w:sz="4" w:space="0" w:color="auto"/>
            </w:tcBorders>
            <w:vAlign w:val="center"/>
            <w:hideMark/>
          </w:tcPr>
          <w:p w14:paraId="1F049ACA" w14:textId="7777777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28</w:t>
            </w:r>
          </w:p>
        </w:tc>
        <w:tc>
          <w:tcPr>
            <w:tcW w:w="384" w:type="dxa"/>
            <w:tcBorders>
              <w:top w:val="single" w:sz="4" w:space="0" w:color="auto"/>
              <w:bottom w:val="single" w:sz="4" w:space="0" w:color="auto"/>
            </w:tcBorders>
            <w:vAlign w:val="center"/>
            <w:hideMark/>
          </w:tcPr>
          <w:p w14:paraId="0EB30C5B" w14:textId="7777777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 </w:t>
            </w:r>
          </w:p>
        </w:tc>
        <w:tc>
          <w:tcPr>
            <w:tcW w:w="856" w:type="dxa"/>
            <w:gridSpan w:val="2"/>
            <w:tcBorders>
              <w:top w:val="single" w:sz="4" w:space="0" w:color="auto"/>
              <w:bottom w:val="single" w:sz="4" w:space="0" w:color="auto"/>
            </w:tcBorders>
            <w:vAlign w:val="center"/>
            <w:hideMark/>
          </w:tcPr>
          <w:p w14:paraId="05EDB1CA" w14:textId="77777777" w:rsidR="006D4A64" w:rsidRPr="00983675" w:rsidRDefault="006D4A64" w:rsidP="00045EED">
            <w:pPr>
              <w:keepNext/>
              <w:keepLines/>
              <w:jc w:val="right"/>
              <w:rPr>
                <w:b/>
                <w:bCs/>
                <w:color w:val="000000"/>
                <w:sz w:val="18"/>
                <w:szCs w:val="18"/>
                <w:lang w:eastAsia="zh-CN"/>
              </w:rPr>
            </w:pPr>
            <w:r w:rsidRPr="00983675">
              <w:rPr>
                <w:b/>
                <w:bCs/>
                <w:color w:val="000000"/>
                <w:sz w:val="18"/>
                <w:szCs w:val="18"/>
                <w:lang w:eastAsia="zh-CN"/>
              </w:rPr>
              <w:t>29</w:t>
            </w:r>
          </w:p>
        </w:tc>
      </w:tr>
      <w:tr w:rsidR="00006CA3" w:rsidRPr="00983675" w14:paraId="62429CA1" w14:textId="77777777" w:rsidTr="0057486F">
        <w:trPr>
          <w:gridAfter w:val="1"/>
          <w:wAfter w:w="154" w:type="dxa"/>
          <w:jc w:val="center"/>
        </w:trPr>
        <w:tc>
          <w:tcPr>
            <w:tcW w:w="9083" w:type="dxa"/>
            <w:gridSpan w:val="12"/>
            <w:shd w:val="clear" w:color="auto" w:fill="auto"/>
            <w:vAlign w:val="center"/>
            <w:hideMark/>
          </w:tcPr>
          <w:p w14:paraId="0CBBBC89" w14:textId="77777777" w:rsidR="00113142" w:rsidRPr="00983675" w:rsidRDefault="00113142" w:rsidP="00713D3A">
            <w:pPr>
              <w:rPr>
                <w:color w:val="000000"/>
                <w:sz w:val="18"/>
                <w:szCs w:val="18"/>
                <w:rtl/>
                <w:lang w:eastAsia="zh-CN" w:bidi="ar-EG"/>
              </w:rPr>
            </w:pPr>
            <w:r w:rsidRPr="00983675">
              <w:rPr>
                <w:color w:val="000000"/>
                <w:sz w:val="18"/>
                <w:szCs w:val="18"/>
                <w:rtl/>
                <w:lang w:eastAsia="zh-CN"/>
              </w:rPr>
              <w:t>/</w:t>
            </w:r>
            <w:r w:rsidRPr="00983675">
              <w:rPr>
                <w:color w:val="000000"/>
                <w:sz w:val="18"/>
                <w:szCs w:val="18"/>
                <w:u w:val="single"/>
                <w:rtl/>
                <w:lang w:eastAsia="zh-CN"/>
              </w:rPr>
              <w:t>أ</w:t>
            </w:r>
            <w:r w:rsidRPr="00983675">
              <w:rPr>
                <w:color w:val="000000"/>
                <w:sz w:val="18"/>
                <w:szCs w:val="18"/>
                <w:rtl/>
                <w:lang w:eastAsia="zh-CN"/>
              </w:rPr>
              <w:t xml:space="preserve">  تشمل السفر (</w:t>
            </w:r>
            <w:r w:rsidRPr="00983675">
              <w:rPr>
                <w:color w:val="000000"/>
                <w:sz w:val="18"/>
                <w:szCs w:val="18"/>
                <w:lang w:eastAsia="zh-CN"/>
              </w:rPr>
              <w:t>800,000</w:t>
            </w:r>
            <w:r w:rsidRPr="00983675">
              <w:rPr>
                <w:color w:val="000000"/>
                <w:sz w:val="18"/>
                <w:szCs w:val="18"/>
                <w:rtl/>
                <w:lang w:eastAsia="zh-CN" w:bidi="ar-EG"/>
              </w:rPr>
              <w:t xml:space="preserve"> دولارا أمريكيا)، والخبراء الاستشاريون (</w:t>
            </w:r>
            <w:r w:rsidRPr="00983675">
              <w:rPr>
                <w:color w:val="000000"/>
                <w:sz w:val="18"/>
                <w:szCs w:val="18"/>
                <w:lang w:eastAsia="zh-CN" w:bidi="ar-EG"/>
              </w:rPr>
              <w:t>100,000</w:t>
            </w:r>
            <w:r w:rsidRPr="00983675">
              <w:rPr>
                <w:color w:val="000000"/>
                <w:sz w:val="18"/>
                <w:szCs w:val="18"/>
                <w:rtl/>
                <w:lang w:eastAsia="zh-CN" w:bidi="ar-EG"/>
              </w:rPr>
              <w:t xml:space="preserve"> دولارات أمريكية) ومواد المعلومات العامة (</w:t>
            </w:r>
            <w:r w:rsidRPr="00983675">
              <w:rPr>
                <w:color w:val="000000"/>
                <w:sz w:val="18"/>
                <w:szCs w:val="18"/>
                <w:lang w:eastAsia="zh-CN" w:bidi="ar-EG"/>
              </w:rPr>
              <w:t>100,000</w:t>
            </w:r>
            <w:r w:rsidRPr="00983675">
              <w:rPr>
                <w:color w:val="000000"/>
                <w:sz w:val="18"/>
                <w:szCs w:val="18"/>
                <w:rtl/>
                <w:lang w:eastAsia="zh-CN" w:bidi="ar-EG"/>
              </w:rPr>
              <w:t xml:space="preserve"> دولارات أمريكية).</w:t>
            </w:r>
          </w:p>
          <w:p w14:paraId="193C9E40" w14:textId="77777777" w:rsidR="00113142" w:rsidRPr="00983675" w:rsidRDefault="00113142" w:rsidP="00113142">
            <w:pPr>
              <w:rPr>
                <w:color w:val="000000"/>
                <w:sz w:val="18"/>
                <w:szCs w:val="18"/>
                <w:rtl/>
                <w:lang w:eastAsia="zh-CN" w:bidi="ar-EG"/>
              </w:rPr>
            </w:pPr>
            <w:r w:rsidRPr="00983675">
              <w:rPr>
                <w:color w:val="000000"/>
                <w:sz w:val="18"/>
                <w:szCs w:val="18"/>
                <w:rtl/>
                <w:lang w:eastAsia="zh-CN" w:bidi="ar-EG"/>
              </w:rPr>
              <w:t>/</w:t>
            </w:r>
            <w:r w:rsidRPr="00983675">
              <w:rPr>
                <w:color w:val="000000"/>
                <w:sz w:val="18"/>
                <w:szCs w:val="18"/>
                <w:u w:val="single"/>
                <w:rtl/>
                <w:lang w:eastAsia="zh-CN" w:bidi="ar-EG"/>
              </w:rPr>
              <w:t>ب</w:t>
            </w:r>
            <w:r w:rsidRPr="00983675">
              <w:rPr>
                <w:color w:val="000000"/>
                <w:sz w:val="18"/>
                <w:szCs w:val="18"/>
                <w:rtl/>
                <w:lang w:eastAsia="zh-CN" w:bidi="ar-EG"/>
              </w:rPr>
              <w:t xml:space="preserve">  </w:t>
            </w:r>
            <w:r w:rsidRPr="00983675">
              <w:rPr>
                <w:color w:val="000000"/>
                <w:sz w:val="18"/>
                <w:szCs w:val="18"/>
                <w:rtl/>
                <w:lang w:eastAsia="zh-CN"/>
              </w:rPr>
              <w:t>تشمل السفر (</w:t>
            </w:r>
            <w:r w:rsidRPr="00983675">
              <w:rPr>
                <w:color w:val="000000"/>
                <w:sz w:val="18"/>
                <w:szCs w:val="18"/>
                <w:lang w:eastAsia="zh-CN"/>
              </w:rPr>
              <w:t>300,000</w:t>
            </w:r>
            <w:r w:rsidRPr="00983675">
              <w:rPr>
                <w:color w:val="000000"/>
                <w:sz w:val="18"/>
                <w:szCs w:val="18"/>
                <w:rtl/>
                <w:lang w:eastAsia="zh-CN" w:bidi="ar-EG"/>
              </w:rPr>
              <w:t xml:space="preserve"> دولارا أمريكيا)، والخبراء الاستشاريون (</w:t>
            </w:r>
            <w:r w:rsidRPr="00983675">
              <w:rPr>
                <w:color w:val="000000"/>
                <w:sz w:val="18"/>
                <w:szCs w:val="18"/>
                <w:lang w:eastAsia="zh-CN" w:bidi="ar-EG"/>
              </w:rPr>
              <w:t>100,000</w:t>
            </w:r>
            <w:r w:rsidRPr="00983675">
              <w:rPr>
                <w:color w:val="000000"/>
                <w:sz w:val="18"/>
                <w:szCs w:val="18"/>
                <w:rtl/>
                <w:lang w:eastAsia="zh-CN" w:bidi="ar-EG"/>
              </w:rPr>
              <w:t xml:space="preserve"> دولارات أمريكية) ومواد المعلومات العامة (</w:t>
            </w:r>
            <w:r w:rsidRPr="00983675">
              <w:rPr>
                <w:color w:val="000000"/>
                <w:sz w:val="18"/>
                <w:szCs w:val="18"/>
                <w:lang w:eastAsia="zh-CN" w:bidi="ar-EG"/>
              </w:rPr>
              <w:t>100,000</w:t>
            </w:r>
            <w:r w:rsidRPr="00983675">
              <w:rPr>
                <w:color w:val="000000"/>
                <w:sz w:val="18"/>
                <w:szCs w:val="18"/>
                <w:rtl/>
                <w:lang w:eastAsia="zh-CN" w:bidi="ar-EG"/>
              </w:rPr>
              <w:t xml:space="preserve"> دولارات أمريكية).</w:t>
            </w:r>
          </w:p>
          <w:p w14:paraId="458FC5DB" w14:textId="77777777" w:rsidR="00113142" w:rsidRPr="00983675" w:rsidRDefault="00113142" w:rsidP="00F95E4E">
            <w:pPr>
              <w:rPr>
                <w:color w:val="000000"/>
                <w:sz w:val="18"/>
                <w:szCs w:val="18"/>
                <w:lang w:eastAsia="zh-CN" w:bidi="ar-EG"/>
              </w:rPr>
            </w:pPr>
            <w:r w:rsidRPr="00983675">
              <w:rPr>
                <w:color w:val="000000"/>
                <w:sz w:val="18"/>
                <w:szCs w:val="18"/>
                <w:rtl/>
                <w:lang w:eastAsia="zh-CN" w:bidi="ar-EG"/>
              </w:rPr>
              <w:t>/</w:t>
            </w:r>
            <w:r w:rsidRPr="00983675">
              <w:rPr>
                <w:color w:val="000000"/>
                <w:sz w:val="18"/>
                <w:szCs w:val="18"/>
                <w:u w:val="single"/>
                <w:rtl/>
                <w:lang w:eastAsia="zh-CN" w:bidi="ar-EG"/>
              </w:rPr>
              <w:t>ج</w:t>
            </w:r>
            <w:r w:rsidRPr="00983675">
              <w:rPr>
                <w:color w:val="000000"/>
                <w:sz w:val="18"/>
                <w:szCs w:val="18"/>
                <w:rtl/>
                <w:lang w:eastAsia="zh-CN" w:bidi="ar-EG"/>
              </w:rPr>
              <w:t xml:space="preserve">  تمثل 50 في المائة من </w:t>
            </w:r>
            <w:r w:rsidR="00533A59">
              <w:rPr>
                <w:rFonts w:hint="cs"/>
                <w:color w:val="000000"/>
                <w:sz w:val="18"/>
                <w:szCs w:val="18"/>
                <w:rtl/>
                <w:lang w:eastAsia="zh-CN" w:bidi="ar-EG"/>
              </w:rPr>
              <w:t>وظيفة ف-4 و50 في المائة من الخدم</w:t>
            </w:r>
            <w:r w:rsidR="00F95E4E">
              <w:rPr>
                <w:rFonts w:hint="cs"/>
                <w:color w:val="000000"/>
                <w:sz w:val="18"/>
                <w:szCs w:val="18"/>
                <w:rtl/>
                <w:lang w:eastAsia="zh-CN" w:bidi="ar-EG"/>
              </w:rPr>
              <w:t>ة</w:t>
            </w:r>
            <w:r w:rsidR="00533A59">
              <w:rPr>
                <w:rFonts w:hint="cs"/>
                <w:color w:val="000000"/>
                <w:sz w:val="18"/>
                <w:szCs w:val="18"/>
                <w:rtl/>
                <w:lang w:eastAsia="zh-CN" w:bidi="ar-EG"/>
              </w:rPr>
              <w:t xml:space="preserve"> العامة في مكتب تنسيق اتفاقية الأمم المتحدة لمكافحة التصحر وأمانة اتفاقية التنوع البيولوجي في مقر الأمم المتحدة</w:t>
            </w:r>
          </w:p>
          <w:p w14:paraId="37A63CC6" w14:textId="77777777" w:rsidR="00113142" w:rsidRPr="00533A59" w:rsidRDefault="00113142" w:rsidP="00F95E4E">
            <w:pPr>
              <w:rPr>
                <w:color w:val="000000"/>
                <w:sz w:val="18"/>
                <w:szCs w:val="18"/>
                <w:rtl/>
                <w:lang w:eastAsia="zh-CN" w:bidi="ar-EG"/>
              </w:rPr>
            </w:pPr>
            <w:r w:rsidRPr="00983675">
              <w:rPr>
                <w:color w:val="000000"/>
                <w:sz w:val="18"/>
                <w:szCs w:val="18"/>
                <w:rtl/>
                <w:lang w:eastAsia="zh-CN" w:bidi="ar-EG"/>
              </w:rPr>
              <w:t>/</w:t>
            </w:r>
            <w:r w:rsidRPr="00983675">
              <w:rPr>
                <w:color w:val="000000"/>
                <w:sz w:val="18"/>
                <w:szCs w:val="18"/>
                <w:u w:val="single"/>
                <w:rtl/>
                <w:lang w:eastAsia="zh-CN" w:bidi="ar-EG"/>
              </w:rPr>
              <w:t>د</w:t>
            </w:r>
            <w:r w:rsidRPr="00983675">
              <w:rPr>
                <w:color w:val="000000"/>
                <w:sz w:val="18"/>
                <w:szCs w:val="18"/>
                <w:rtl/>
                <w:lang w:eastAsia="zh-CN" w:bidi="ar-EG"/>
              </w:rPr>
              <w:t xml:space="preserve"> </w:t>
            </w:r>
            <w:r w:rsidR="00533A59">
              <w:rPr>
                <w:rFonts w:hint="cs"/>
                <w:color w:val="000000"/>
                <w:sz w:val="18"/>
                <w:szCs w:val="18"/>
                <w:rtl/>
                <w:lang w:eastAsia="zh-CN" w:bidi="ar-EG"/>
              </w:rPr>
              <w:t xml:space="preserve">يمثل صندوق اليابان للتنوع البيولوجي (وظيفة من درجة </w:t>
            </w:r>
            <w:r w:rsidR="00533A59">
              <w:rPr>
                <w:color w:val="000000"/>
                <w:sz w:val="18"/>
                <w:szCs w:val="18"/>
                <w:lang w:eastAsia="zh-CN" w:bidi="ar-EG"/>
              </w:rPr>
              <w:t>D-1</w:t>
            </w:r>
            <w:r w:rsidR="00F95E4E">
              <w:rPr>
                <w:rFonts w:hint="cs"/>
                <w:color w:val="000000"/>
                <w:sz w:val="18"/>
                <w:szCs w:val="18"/>
                <w:rtl/>
                <w:lang w:eastAsia="zh-CN" w:bidi="ar-EG"/>
              </w:rPr>
              <w:t>، ووظفي</w:t>
            </w:r>
            <w:r w:rsidR="00533A59">
              <w:rPr>
                <w:rFonts w:hint="cs"/>
                <w:color w:val="000000"/>
                <w:sz w:val="18"/>
                <w:szCs w:val="18"/>
                <w:rtl/>
                <w:lang w:eastAsia="zh-CN" w:bidi="ar-EG"/>
              </w:rPr>
              <w:t>تان ف-4، ووظيفت</w:t>
            </w:r>
            <w:r w:rsidR="00F95E4E">
              <w:rPr>
                <w:rFonts w:hint="cs"/>
                <w:color w:val="000000"/>
                <w:sz w:val="18"/>
                <w:szCs w:val="18"/>
                <w:rtl/>
                <w:lang w:eastAsia="zh-CN" w:bidi="ar-EG"/>
              </w:rPr>
              <w:t>ا</w:t>
            </w:r>
            <w:r w:rsidR="00533A59">
              <w:rPr>
                <w:rFonts w:hint="cs"/>
                <w:color w:val="000000"/>
                <w:sz w:val="18"/>
                <w:szCs w:val="18"/>
                <w:rtl/>
                <w:lang w:eastAsia="zh-CN" w:bidi="ar-EG"/>
              </w:rPr>
              <w:t>ن من الخدم</w:t>
            </w:r>
            <w:r w:rsidR="00F95E4E">
              <w:rPr>
                <w:rFonts w:hint="cs"/>
                <w:color w:val="000000"/>
                <w:sz w:val="18"/>
                <w:szCs w:val="18"/>
                <w:rtl/>
                <w:lang w:eastAsia="zh-CN" w:bidi="ar-EG"/>
              </w:rPr>
              <w:t>ة</w:t>
            </w:r>
            <w:r w:rsidR="00533A59">
              <w:rPr>
                <w:rFonts w:hint="cs"/>
                <w:color w:val="000000"/>
                <w:sz w:val="18"/>
                <w:szCs w:val="18"/>
                <w:rtl/>
                <w:lang w:eastAsia="zh-CN" w:bidi="ar-EG"/>
              </w:rPr>
              <w:t xml:space="preserve"> العامة) و</w:t>
            </w:r>
            <w:r w:rsidR="00F95E4E">
              <w:rPr>
                <w:rFonts w:hint="cs"/>
                <w:color w:val="000000"/>
                <w:sz w:val="18"/>
                <w:szCs w:val="18"/>
                <w:rtl/>
                <w:lang w:eastAsia="zh-CN" w:bidi="ar-EG"/>
              </w:rPr>
              <w:t xml:space="preserve">وظيفة </w:t>
            </w:r>
            <w:r w:rsidR="00533A59">
              <w:rPr>
                <w:color w:val="000000"/>
                <w:sz w:val="18"/>
                <w:szCs w:val="18"/>
                <w:lang w:eastAsia="zh-CN" w:bidi="ar-EG"/>
              </w:rPr>
              <w:t>JPO</w:t>
            </w:r>
            <w:r w:rsidR="00533A59">
              <w:rPr>
                <w:rFonts w:hint="cs"/>
                <w:color w:val="000000"/>
                <w:sz w:val="18"/>
                <w:szCs w:val="18"/>
                <w:rtl/>
                <w:lang w:eastAsia="zh-CN" w:bidi="ar-EG"/>
              </w:rPr>
              <w:t xml:space="preserve"> (اليابان) ووظيفة ف-3 مسؤول اتصال (الاتحاد الأوروبي)</w:t>
            </w:r>
          </w:p>
          <w:p w14:paraId="7F764614" w14:textId="77777777" w:rsidR="00713D3A" w:rsidRPr="00533A59" w:rsidRDefault="00713D3A" w:rsidP="0057486F">
            <w:pPr>
              <w:rPr>
                <w:color w:val="000000"/>
                <w:sz w:val="18"/>
                <w:szCs w:val="18"/>
                <w:rtl/>
                <w:lang w:eastAsia="zh-CN" w:bidi="ar-EG"/>
              </w:rPr>
            </w:pPr>
            <w:r w:rsidRPr="00983675">
              <w:rPr>
                <w:color w:val="000000"/>
                <w:sz w:val="18"/>
                <w:szCs w:val="18"/>
                <w:rtl/>
                <w:lang w:eastAsia="zh-CN" w:bidi="ar-EG"/>
              </w:rPr>
              <w:t>/</w:t>
            </w:r>
            <w:r w:rsidRPr="00983675">
              <w:rPr>
                <w:color w:val="000000"/>
                <w:sz w:val="18"/>
                <w:szCs w:val="18"/>
                <w:u w:val="single"/>
                <w:rtl/>
                <w:lang w:eastAsia="zh-CN" w:bidi="ar-EG"/>
              </w:rPr>
              <w:t>ه</w:t>
            </w:r>
            <w:r w:rsidRPr="00983675">
              <w:rPr>
                <w:color w:val="000000"/>
                <w:sz w:val="18"/>
                <w:szCs w:val="18"/>
                <w:rtl/>
                <w:lang w:eastAsia="zh-CN" w:bidi="ar-EG"/>
              </w:rPr>
              <w:t xml:space="preserve">  </w:t>
            </w:r>
            <w:r w:rsidR="00533A59" w:rsidRPr="00983675">
              <w:rPr>
                <w:color w:val="000000"/>
                <w:sz w:val="18"/>
                <w:szCs w:val="18"/>
                <w:rtl/>
                <w:lang w:eastAsia="zh-CN" w:bidi="ar-EG"/>
              </w:rPr>
              <w:t xml:space="preserve">تمثل 50 في المائة من </w:t>
            </w:r>
            <w:r w:rsidR="00533A59">
              <w:rPr>
                <w:rFonts w:hint="cs"/>
                <w:color w:val="000000"/>
                <w:sz w:val="18"/>
                <w:szCs w:val="18"/>
                <w:rtl/>
                <w:lang w:eastAsia="zh-CN" w:bidi="ar-EG"/>
              </w:rPr>
              <w:t>وظيفة ف-4 و50 في المائة من الخدم</w:t>
            </w:r>
            <w:r w:rsidR="00F95E4E">
              <w:rPr>
                <w:rFonts w:hint="cs"/>
                <w:color w:val="000000"/>
                <w:sz w:val="18"/>
                <w:szCs w:val="18"/>
                <w:rtl/>
                <w:lang w:eastAsia="zh-CN" w:bidi="ar-EG"/>
              </w:rPr>
              <w:t>ة</w:t>
            </w:r>
            <w:r w:rsidR="00533A59">
              <w:rPr>
                <w:rFonts w:hint="cs"/>
                <w:color w:val="000000"/>
                <w:sz w:val="18"/>
                <w:szCs w:val="18"/>
                <w:rtl/>
                <w:lang w:eastAsia="zh-CN" w:bidi="ar-EG"/>
              </w:rPr>
              <w:t xml:space="preserve"> العامة في مكتب تنسيق اتفاقية الأمم المتحدة لمكافحة التصحر وأمانة اتفاقية التنوع البيولوجي في مقر الأمم المتحدة ووظيفتين </w:t>
            </w:r>
            <w:r w:rsidR="00533A59" w:rsidRPr="00983675">
              <w:rPr>
                <w:color w:val="000000"/>
                <w:sz w:val="18"/>
                <w:szCs w:val="18"/>
                <w:lang w:eastAsia="zh-CN"/>
              </w:rPr>
              <w:t>s/m</w:t>
            </w:r>
            <w:r w:rsidR="00533A59">
              <w:rPr>
                <w:rFonts w:hint="cs"/>
                <w:color w:val="000000"/>
                <w:sz w:val="18"/>
                <w:szCs w:val="18"/>
                <w:rtl/>
                <w:lang w:eastAsia="zh-CN" w:bidi="ar-EG"/>
              </w:rPr>
              <w:t xml:space="preserve"> في وحدة خدمة المؤتمرات</w:t>
            </w:r>
          </w:p>
          <w:p w14:paraId="776B5869" w14:textId="77777777" w:rsidR="00713D3A" w:rsidRPr="00983675" w:rsidRDefault="00713D3A" w:rsidP="00F95E4E">
            <w:pPr>
              <w:rPr>
                <w:color w:val="000000"/>
                <w:sz w:val="18"/>
                <w:szCs w:val="18"/>
                <w:rtl/>
                <w:lang w:eastAsia="zh-CN" w:bidi="ar-EG"/>
              </w:rPr>
            </w:pPr>
            <w:r w:rsidRPr="00983675">
              <w:rPr>
                <w:color w:val="000000"/>
                <w:sz w:val="18"/>
                <w:szCs w:val="18"/>
                <w:rtl/>
                <w:lang w:eastAsia="zh-CN" w:bidi="ar-EG"/>
              </w:rPr>
              <w:t>/</w:t>
            </w:r>
            <w:r w:rsidRPr="00983675">
              <w:rPr>
                <w:color w:val="000000"/>
                <w:sz w:val="18"/>
                <w:szCs w:val="18"/>
                <w:u w:val="single"/>
                <w:rtl/>
                <w:lang w:eastAsia="zh-CN" w:bidi="ar-EG"/>
              </w:rPr>
              <w:t>و</w:t>
            </w:r>
            <w:r w:rsidRPr="00983675">
              <w:rPr>
                <w:color w:val="000000"/>
                <w:sz w:val="18"/>
                <w:szCs w:val="18"/>
                <w:rtl/>
                <w:lang w:eastAsia="zh-CN" w:bidi="ar-EG"/>
              </w:rPr>
              <w:t xml:space="preserve">  </w:t>
            </w:r>
            <w:r w:rsidR="00F95E4E">
              <w:rPr>
                <w:rFonts w:hint="cs"/>
                <w:color w:val="000000"/>
                <w:sz w:val="18"/>
                <w:szCs w:val="18"/>
                <w:rtl/>
                <w:lang w:eastAsia="zh-CN" w:bidi="ar-EG"/>
              </w:rPr>
              <w:t>ت</w:t>
            </w:r>
            <w:r w:rsidR="00533A59">
              <w:rPr>
                <w:rFonts w:hint="cs"/>
                <w:color w:val="000000"/>
                <w:sz w:val="18"/>
                <w:szCs w:val="18"/>
                <w:rtl/>
                <w:lang w:eastAsia="zh-CN" w:bidi="ar-EG"/>
              </w:rPr>
              <w:t xml:space="preserve">مثل صندوق اليابان للتنوع البيولوجي (وظيفة </w:t>
            </w:r>
            <w:r w:rsidR="00533A59">
              <w:rPr>
                <w:color w:val="000000"/>
                <w:sz w:val="18"/>
                <w:szCs w:val="18"/>
                <w:lang w:eastAsia="zh-CN" w:bidi="ar-EG"/>
              </w:rPr>
              <w:t>D-1</w:t>
            </w:r>
            <w:r w:rsidR="00F95E4E">
              <w:rPr>
                <w:rFonts w:hint="cs"/>
                <w:color w:val="000000"/>
                <w:sz w:val="18"/>
                <w:szCs w:val="18"/>
                <w:rtl/>
                <w:lang w:eastAsia="zh-CN" w:bidi="ar-EG"/>
              </w:rPr>
              <w:t>، ووظفي</w:t>
            </w:r>
            <w:r w:rsidR="00533A59">
              <w:rPr>
                <w:rFonts w:hint="cs"/>
                <w:color w:val="000000"/>
                <w:sz w:val="18"/>
                <w:szCs w:val="18"/>
                <w:rtl/>
                <w:lang w:eastAsia="zh-CN" w:bidi="ar-EG"/>
              </w:rPr>
              <w:t>تان ف-4، ووظيفت</w:t>
            </w:r>
            <w:r w:rsidR="00F95E4E">
              <w:rPr>
                <w:rFonts w:hint="cs"/>
                <w:color w:val="000000"/>
                <w:sz w:val="18"/>
                <w:szCs w:val="18"/>
                <w:rtl/>
                <w:lang w:eastAsia="zh-CN" w:bidi="ar-EG"/>
              </w:rPr>
              <w:t>ا</w:t>
            </w:r>
            <w:r w:rsidR="00533A59">
              <w:rPr>
                <w:rFonts w:hint="cs"/>
                <w:color w:val="000000"/>
                <w:sz w:val="18"/>
                <w:szCs w:val="18"/>
                <w:rtl/>
                <w:lang w:eastAsia="zh-CN" w:bidi="ar-EG"/>
              </w:rPr>
              <w:t>ن من الخدم</w:t>
            </w:r>
            <w:r w:rsidR="00F95E4E">
              <w:rPr>
                <w:rFonts w:hint="cs"/>
                <w:color w:val="000000"/>
                <w:sz w:val="18"/>
                <w:szCs w:val="18"/>
                <w:rtl/>
                <w:lang w:eastAsia="zh-CN" w:bidi="ar-EG"/>
              </w:rPr>
              <w:t>ة</w:t>
            </w:r>
            <w:r w:rsidR="00533A59">
              <w:rPr>
                <w:rFonts w:hint="cs"/>
                <w:color w:val="000000"/>
                <w:sz w:val="18"/>
                <w:szCs w:val="18"/>
                <w:rtl/>
                <w:lang w:eastAsia="zh-CN" w:bidi="ar-EG"/>
              </w:rPr>
              <w:t xml:space="preserve"> العامة)</w:t>
            </w:r>
            <w:r w:rsidR="00F95E4E">
              <w:rPr>
                <w:rFonts w:hint="cs"/>
                <w:color w:val="000000"/>
                <w:sz w:val="18"/>
                <w:szCs w:val="18"/>
                <w:rtl/>
                <w:lang w:eastAsia="zh-CN" w:bidi="ar-EG"/>
              </w:rPr>
              <w:t xml:space="preserve">، وظيفة ف-4 مسؤول تنسيق الاجتماع الخامس عشر لمؤتمر الأطراف </w:t>
            </w:r>
            <w:r w:rsidR="00533A59">
              <w:rPr>
                <w:rFonts w:hint="cs"/>
                <w:color w:val="000000"/>
                <w:sz w:val="18"/>
                <w:szCs w:val="18"/>
                <w:rtl/>
                <w:lang w:eastAsia="zh-CN" w:bidi="ar-EG"/>
              </w:rPr>
              <w:t xml:space="preserve"> و</w:t>
            </w:r>
            <w:r w:rsidR="00F95E4E">
              <w:rPr>
                <w:rFonts w:hint="cs"/>
                <w:color w:val="000000"/>
                <w:sz w:val="18"/>
                <w:szCs w:val="18"/>
                <w:rtl/>
                <w:lang w:eastAsia="zh-CN" w:bidi="ar-EG"/>
              </w:rPr>
              <w:t xml:space="preserve">وظيفة </w:t>
            </w:r>
            <w:r w:rsidR="00533A59">
              <w:rPr>
                <w:color w:val="000000"/>
                <w:sz w:val="18"/>
                <w:szCs w:val="18"/>
                <w:lang w:eastAsia="zh-CN" w:bidi="ar-EG"/>
              </w:rPr>
              <w:t>JPO</w:t>
            </w:r>
            <w:r w:rsidR="00533A59">
              <w:rPr>
                <w:rFonts w:hint="cs"/>
                <w:color w:val="000000"/>
                <w:sz w:val="18"/>
                <w:szCs w:val="18"/>
                <w:rtl/>
                <w:lang w:eastAsia="zh-CN" w:bidi="ar-EG"/>
              </w:rPr>
              <w:t xml:space="preserve"> (اليابان) ووظيفة ف-3 مسؤول اتصال (الاتحاد الأوروبي)</w:t>
            </w:r>
          </w:p>
          <w:p w14:paraId="6C2BAAC1" w14:textId="77777777" w:rsidR="00713D3A" w:rsidRPr="00983675" w:rsidRDefault="00713D3A" w:rsidP="0057486F">
            <w:pPr>
              <w:spacing w:after="360"/>
              <w:rPr>
                <w:color w:val="000000"/>
                <w:sz w:val="18"/>
                <w:szCs w:val="18"/>
                <w:rtl/>
                <w:lang w:eastAsia="zh-CN" w:bidi="ar-EG"/>
              </w:rPr>
            </w:pPr>
            <w:r w:rsidRPr="00983675">
              <w:rPr>
                <w:color w:val="000000"/>
                <w:sz w:val="18"/>
                <w:szCs w:val="18"/>
                <w:rtl/>
                <w:lang w:eastAsia="zh-CN" w:bidi="ar-EG"/>
              </w:rPr>
              <w:t>/</w:t>
            </w:r>
            <w:r w:rsidRPr="00983675">
              <w:rPr>
                <w:color w:val="000000"/>
                <w:sz w:val="18"/>
                <w:szCs w:val="18"/>
                <w:u w:val="single"/>
                <w:rtl/>
                <w:lang w:eastAsia="zh-CN" w:bidi="ar-EG"/>
              </w:rPr>
              <w:t>ز</w:t>
            </w:r>
            <w:r w:rsidRPr="00983675">
              <w:rPr>
                <w:rFonts w:hint="cs"/>
                <w:color w:val="000000"/>
                <w:sz w:val="18"/>
                <w:szCs w:val="18"/>
                <w:rtl/>
                <w:lang w:eastAsia="zh-CN" w:bidi="ar-EG"/>
              </w:rPr>
              <w:t xml:space="preserve">  </w:t>
            </w:r>
            <w:r w:rsidR="00F95E4E">
              <w:rPr>
                <w:rFonts w:hint="cs"/>
                <w:color w:val="000000"/>
                <w:sz w:val="18"/>
                <w:szCs w:val="18"/>
                <w:rtl/>
                <w:lang w:eastAsia="zh-CN" w:bidi="ar-EG"/>
              </w:rPr>
              <w:t xml:space="preserve">تمثل صندوق اليابان للتنوع البيولوجي (وظيفة </w:t>
            </w:r>
            <w:r w:rsidR="00F95E4E">
              <w:rPr>
                <w:color w:val="000000"/>
                <w:sz w:val="18"/>
                <w:szCs w:val="18"/>
                <w:lang w:eastAsia="zh-CN" w:bidi="ar-EG"/>
              </w:rPr>
              <w:t>D-1</w:t>
            </w:r>
            <w:r w:rsidR="00F95E4E">
              <w:rPr>
                <w:rFonts w:hint="cs"/>
                <w:color w:val="000000"/>
                <w:sz w:val="18"/>
                <w:szCs w:val="18"/>
                <w:rtl/>
                <w:lang w:eastAsia="zh-CN" w:bidi="ar-EG"/>
              </w:rPr>
              <w:t xml:space="preserve">، ووظفيتان ف-4، ووظيفتان من الخدمة العامة)، وظيفة ف-4 مسؤول تنسيق الاجتماع الخامس عشر لمؤتمر الأطراف  ووظيفة </w:t>
            </w:r>
            <w:r w:rsidR="00F95E4E">
              <w:rPr>
                <w:color w:val="000000"/>
                <w:sz w:val="18"/>
                <w:szCs w:val="18"/>
                <w:lang w:eastAsia="zh-CN" w:bidi="ar-EG"/>
              </w:rPr>
              <w:t>JPO</w:t>
            </w:r>
            <w:r w:rsidR="00F95E4E">
              <w:rPr>
                <w:rFonts w:hint="cs"/>
                <w:color w:val="000000"/>
                <w:sz w:val="18"/>
                <w:szCs w:val="18"/>
                <w:rtl/>
                <w:lang w:eastAsia="zh-CN" w:bidi="ar-EG"/>
              </w:rPr>
              <w:t xml:space="preserve"> (اليابان)</w:t>
            </w:r>
          </w:p>
        </w:tc>
      </w:tr>
    </w:tbl>
    <w:p w14:paraId="307FC9B2" w14:textId="77777777" w:rsidR="0001055E" w:rsidRDefault="006D4A64" w:rsidP="004A1B01">
      <w:pPr>
        <w:pStyle w:val="ListParagraph"/>
        <w:numPr>
          <w:ilvl w:val="0"/>
          <w:numId w:val="1"/>
        </w:numPr>
        <w:bidi/>
        <w:spacing w:after="120" w:line="216" w:lineRule="auto"/>
        <w:rPr>
          <w:rFonts w:cs="Simplified Arabic"/>
        </w:rPr>
      </w:pPr>
      <w:r w:rsidRPr="009529A8">
        <w:rPr>
          <w:rFonts w:cs="Simplified Arabic" w:hint="cs"/>
          <w:rtl/>
        </w:rPr>
        <w:t>والموارد المتعلقة بالوظائف</w:t>
      </w:r>
      <w:r>
        <w:rPr>
          <w:rFonts w:cs="Simplified Arabic" w:hint="cs"/>
          <w:rtl/>
        </w:rPr>
        <w:t xml:space="preserve">، </w:t>
      </w:r>
      <w:r w:rsidR="0001055E">
        <w:rPr>
          <w:rFonts w:cs="Simplified Arabic" w:hint="cs"/>
          <w:rtl/>
        </w:rPr>
        <w:t xml:space="preserve">في المكتب المباشر للأمينة التنفيذية، </w:t>
      </w:r>
      <w:r w:rsidR="007A4C06">
        <w:rPr>
          <w:rFonts w:cs="Simplified Arabic" w:hint="cs"/>
          <w:rtl/>
          <w:lang w:bidi="ar-EG"/>
        </w:rPr>
        <w:t>و</w:t>
      </w:r>
      <w:r w:rsidR="0001055E">
        <w:rPr>
          <w:rFonts w:cs="Simplified Arabic" w:hint="cs"/>
          <w:rtl/>
        </w:rPr>
        <w:t xml:space="preserve">وحدة الشؤون القانونية والشؤون الحكومية الدولية، ووحدة خدمات المؤتمرات ووحدة الاتصالات والتوعية، </w:t>
      </w:r>
      <w:r>
        <w:rPr>
          <w:rFonts w:cs="Simplified Arabic" w:hint="cs"/>
          <w:rtl/>
        </w:rPr>
        <w:t xml:space="preserve">البالغة </w:t>
      </w:r>
      <w:r w:rsidR="0001055E">
        <w:rPr>
          <w:rFonts w:cs="Simplified Arabic"/>
        </w:rPr>
        <w:t>5,666,400</w:t>
      </w:r>
      <w:r>
        <w:rPr>
          <w:rFonts w:cs="Simplified Arabic" w:hint="cs"/>
          <w:rtl/>
        </w:rPr>
        <w:t xml:space="preserve"> دولار أمريكي، </w:t>
      </w:r>
      <w:r w:rsidR="0001055E">
        <w:rPr>
          <w:rFonts w:cs="Simplified Arabic" w:hint="cs"/>
          <w:rtl/>
        </w:rPr>
        <w:t>ستوفر استمرار 17</w:t>
      </w:r>
      <w:r>
        <w:rPr>
          <w:rFonts w:cs="Simplified Arabic" w:hint="cs"/>
          <w:rtl/>
        </w:rPr>
        <w:t xml:space="preserve"> وظيفة أساسية ممولة (وظيفة من فئة الأمين العام المساعد، ووظيفة من فئة مد-</w:t>
      </w:r>
      <w:r w:rsidR="0001055E">
        <w:rPr>
          <w:rFonts w:cs="Simplified Arabic" w:hint="cs"/>
          <w:rtl/>
        </w:rPr>
        <w:t>1</w:t>
      </w:r>
      <w:r>
        <w:rPr>
          <w:rFonts w:cs="Simplified Arabic" w:hint="cs"/>
          <w:rtl/>
        </w:rPr>
        <w:t>، ووظيفتان من فئة ف-5، و</w:t>
      </w:r>
      <w:r w:rsidR="0001055E">
        <w:rPr>
          <w:rFonts w:cs="Simplified Arabic" w:hint="cs"/>
          <w:rtl/>
        </w:rPr>
        <w:t xml:space="preserve">ثلاث </w:t>
      </w:r>
      <w:r>
        <w:rPr>
          <w:rFonts w:cs="Simplified Arabic" w:hint="cs"/>
          <w:rtl/>
        </w:rPr>
        <w:t>وظ</w:t>
      </w:r>
      <w:r w:rsidR="0001055E">
        <w:rPr>
          <w:rFonts w:cs="Simplified Arabic" w:hint="cs"/>
          <w:rtl/>
        </w:rPr>
        <w:t>ائف</w:t>
      </w:r>
      <w:r>
        <w:rPr>
          <w:rFonts w:cs="Simplified Arabic" w:hint="cs"/>
          <w:rtl/>
        </w:rPr>
        <w:t xml:space="preserve"> من فئة ف-4، </w:t>
      </w:r>
      <w:r>
        <w:rPr>
          <w:rFonts w:cs="Simplified Arabic" w:hint="cs"/>
          <w:rtl/>
        </w:rPr>
        <w:lastRenderedPageBreak/>
        <w:t>ووظيفة من فئة ف-3، ووظيفة من فئة ف-2، و</w:t>
      </w:r>
      <w:r w:rsidR="0001055E">
        <w:rPr>
          <w:rFonts w:cs="Simplified Arabic" w:hint="cs"/>
          <w:rtl/>
        </w:rPr>
        <w:t>8</w:t>
      </w:r>
      <w:r>
        <w:rPr>
          <w:rFonts w:cs="Simplified Arabic" w:hint="cs"/>
          <w:rtl/>
        </w:rPr>
        <w:t xml:space="preserve"> وظائف من فئة الخدمات العامة)</w:t>
      </w:r>
      <w:r w:rsidR="0001055E">
        <w:rPr>
          <w:rFonts w:cs="Simplified Arabic" w:hint="cs"/>
          <w:rtl/>
        </w:rPr>
        <w:t>،</w:t>
      </w:r>
      <w:r>
        <w:rPr>
          <w:rFonts w:cs="Simplified Arabic" w:hint="cs"/>
          <w:rtl/>
        </w:rPr>
        <w:t xml:space="preserve"> </w:t>
      </w:r>
      <w:r w:rsidR="007A4C06">
        <w:rPr>
          <w:rFonts w:cs="Simplified Arabic" w:hint="cs"/>
          <w:rtl/>
        </w:rPr>
        <w:t xml:space="preserve">وترقية </w:t>
      </w:r>
      <w:r w:rsidR="0001055E">
        <w:rPr>
          <w:rFonts w:cs="Simplified Arabic" w:hint="cs"/>
          <w:rtl/>
        </w:rPr>
        <w:t xml:space="preserve">مقترحة لنائب الأمينة التنفيذية من فئة مد-1 إلى مد-2 </w:t>
      </w:r>
      <w:r>
        <w:rPr>
          <w:rFonts w:cs="Simplified Arabic" w:hint="cs"/>
          <w:rtl/>
        </w:rPr>
        <w:t>و</w:t>
      </w:r>
      <w:r w:rsidR="0001055E">
        <w:rPr>
          <w:rFonts w:cs="Simplified Arabic" w:hint="cs"/>
          <w:rtl/>
        </w:rPr>
        <w:t>وظيفت</w:t>
      </w:r>
      <w:r w:rsidR="004A1B01">
        <w:rPr>
          <w:rFonts w:cs="Simplified Arabic" w:hint="cs"/>
          <w:rtl/>
        </w:rPr>
        <w:t>ا</w:t>
      </w:r>
      <w:r w:rsidR="0001055E">
        <w:rPr>
          <w:rFonts w:cs="Simplified Arabic" w:hint="cs"/>
          <w:rtl/>
        </w:rPr>
        <w:t>ن</w:t>
      </w:r>
      <w:r>
        <w:rPr>
          <w:rFonts w:cs="Simplified Arabic" w:hint="cs"/>
          <w:rtl/>
        </w:rPr>
        <w:t xml:space="preserve"> جديدة من فئة ف-</w:t>
      </w:r>
      <w:r w:rsidR="0001055E">
        <w:rPr>
          <w:rFonts w:cs="Simplified Arabic" w:hint="cs"/>
          <w:rtl/>
        </w:rPr>
        <w:t>4</w:t>
      </w:r>
      <w:r w:rsidRPr="00950893">
        <w:rPr>
          <w:rFonts w:cs="Simplified Arabic" w:hint="cs"/>
          <w:rtl/>
        </w:rPr>
        <w:t xml:space="preserve"> </w:t>
      </w:r>
      <w:r w:rsidR="0001055E">
        <w:rPr>
          <w:rFonts w:cs="Simplified Arabic" w:hint="cs"/>
          <w:rtl/>
        </w:rPr>
        <w:t>و</w:t>
      </w:r>
      <w:r>
        <w:rPr>
          <w:rFonts w:cs="Simplified Arabic" w:hint="cs"/>
          <w:rtl/>
        </w:rPr>
        <w:t xml:space="preserve">فئة ف-3، </w:t>
      </w:r>
      <w:r w:rsidR="0001055E">
        <w:rPr>
          <w:rFonts w:cs="Simplified Arabic" w:hint="cs"/>
          <w:rtl/>
        </w:rPr>
        <w:t>على التوالي. ويرد أدناه مزيد من الوصف لهذه الوظائف.</w:t>
      </w:r>
    </w:p>
    <w:p w14:paraId="31697926" w14:textId="77777777" w:rsidR="0001055E" w:rsidRDefault="007A4C06" w:rsidP="007A4C06">
      <w:pPr>
        <w:pStyle w:val="ListParagraph"/>
        <w:numPr>
          <w:ilvl w:val="0"/>
          <w:numId w:val="1"/>
        </w:numPr>
        <w:bidi/>
        <w:spacing w:after="120" w:line="216" w:lineRule="auto"/>
        <w:rPr>
          <w:rFonts w:cs="Simplified Arabic"/>
        </w:rPr>
      </w:pPr>
      <w:r>
        <w:rPr>
          <w:rFonts w:cs="Simplified Arabic" w:hint="cs"/>
          <w:rtl/>
        </w:rPr>
        <w:t>ويرد في برنامج العمل في القسم "جيم" أدناه الموارد المتعلقة بالوظائف لاستمرار 15.5 وظيفة أساسية لوحدتي الحصول وتقاسم المنافع والسلامة الأحيائية (وظيفتان من الفئة ف-5، ووظيفة من الفئة ف-4، و4.5 وظيفة من الفئة ف-3، ووظيفتان من الفئة ف-2 و6 وظائف من الخدمات العامة)، والطلب لتحويل وظيفتين من الفئة ف-4 والفئة ف-3 الممولة من المساهمات الطوعية.</w:t>
      </w:r>
    </w:p>
    <w:p w14:paraId="36596539" w14:textId="77777777" w:rsidR="00257BCB" w:rsidRDefault="007A4C06" w:rsidP="004A1B01">
      <w:pPr>
        <w:pStyle w:val="ListParagraph"/>
        <w:numPr>
          <w:ilvl w:val="0"/>
          <w:numId w:val="1"/>
        </w:numPr>
        <w:bidi/>
        <w:spacing w:after="120" w:line="216" w:lineRule="auto"/>
        <w:rPr>
          <w:rFonts w:cs="Simplified Arabic"/>
        </w:rPr>
      </w:pPr>
      <w:r>
        <w:rPr>
          <w:rFonts w:cs="Simplified Arabic" w:hint="cs"/>
          <w:rtl/>
        </w:rPr>
        <w:t>وترقية وظيفة نائب الأمينة التنفيذية من الفئة مد-1 إلى مد-2 مطلوبة لتعكس المستوى المتزايد للمسؤوليات منذ إعادة التنظيم التي دخلت حيز النفاذ في 10 أكتوبر/تشرين الأول 2018، والمتعلقة ب</w:t>
      </w:r>
      <w:r w:rsidR="00C93788">
        <w:rPr>
          <w:rFonts w:cs="Simplified Arabic" w:hint="cs"/>
          <w:rtl/>
        </w:rPr>
        <w:t>ال</w:t>
      </w:r>
      <w:r>
        <w:rPr>
          <w:rFonts w:cs="Simplified Arabic" w:hint="cs"/>
          <w:rtl/>
        </w:rPr>
        <w:t>إدارة والاشراف على البروتوكولين وصندوق اليابان للتنوع البيولوجي، ومنذ 1 يناير/كانون الثاني 2021، الاشراف على وحدة خدمات المؤتمرات. وقدمت ترقية الوظيفة في الأصل إلى الأطراف في الاجتماع الاستثنائي الثاني لمؤتمر الأطراف في الاتفاقية وبعد ذلك في الجزء الأول من الاجتماع الخامس عشر لمؤتمر الأطراف</w:t>
      </w:r>
      <w:r w:rsidR="00AF5E31">
        <w:rPr>
          <w:rFonts w:cs="Simplified Arabic" w:hint="cs"/>
          <w:rtl/>
        </w:rPr>
        <w:t xml:space="preserve">. وعملا للطلبات التي طرحتها الأطراف في المقررات </w:t>
      </w:r>
      <w:r w:rsidR="00AF5E31">
        <w:rPr>
          <w:rFonts w:cs="Simplified Arabic"/>
          <w:lang w:val="en-US"/>
        </w:rPr>
        <w:t>EM-2/1</w:t>
      </w:r>
      <w:r w:rsidR="00AF5E31">
        <w:rPr>
          <w:rFonts w:cs="Simplified Arabic" w:hint="cs"/>
          <w:rtl/>
          <w:lang w:val="en-US" w:bidi="ar-EG"/>
        </w:rPr>
        <w:t>، الفقرة 8 والمقرر 15/1، الفقرة 7، تعيد الأمانة تقديم هذا الطلب. وتم الموافقة على إعادة تصنيف الوظيفة إلى الفئة مد-2 بواسطة المدير</w:t>
      </w:r>
      <w:r w:rsidR="004A1B01">
        <w:rPr>
          <w:rFonts w:cs="Simplified Arabic" w:hint="cs"/>
          <w:rtl/>
          <w:lang w:val="en-US" w:bidi="ar-EG"/>
        </w:rPr>
        <w:t>ة</w:t>
      </w:r>
      <w:r w:rsidR="00AF5E31">
        <w:rPr>
          <w:rFonts w:cs="Simplified Arabic" w:hint="cs"/>
          <w:rtl/>
          <w:lang w:val="en-US" w:bidi="ar-EG"/>
        </w:rPr>
        <w:t xml:space="preserve"> التنفيذي</w:t>
      </w:r>
      <w:r w:rsidR="004A1B01">
        <w:rPr>
          <w:rFonts w:cs="Simplified Arabic" w:hint="cs"/>
          <w:rtl/>
          <w:lang w:val="en-US" w:bidi="ar-EG"/>
        </w:rPr>
        <w:t>ة</w:t>
      </w:r>
      <w:r w:rsidR="00AF5E31">
        <w:rPr>
          <w:rFonts w:cs="Simplified Arabic" w:hint="cs"/>
          <w:rtl/>
          <w:lang w:val="en-US" w:bidi="ar-EG"/>
        </w:rPr>
        <w:t xml:space="preserve"> لبرنامج الأمم المتحدة للبيئة استجابة لطلب الأمينة التنفيذية المؤرخ 22 مايو/أيار 2022.</w:t>
      </w:r>
    </w:p>
    <w:p w14:paraId="1E8CFAF3" w14:textId="77777777" w:rsidR="007A4C06" w:rsidRDefault="00AF5E31" w:rsidP="00345D5E">
      <w:pPr>
        <w:pStyle w:val="ListParagraph"/>
        <w:numPr>
          <w:ilvl w:val="0"/>
          <w:numId w:val="1"/>
        </w:numPr>
        <w:bidi/>
        <w:spacing w:after="120" w:line="216" w:lineRule="auto"/>
        <w:rPr>
          <w:rFonts w:cs="Simplified Arabic"/>
        </w:rPr>
      </w:pPr>
      <w:r>
        <w:rPr>
          <w:rFonts w:cs="Simplified Arabic" w:hint="cs"/>
          <w:rtl/>
        </w:rPr>
        <w:t>وتحت إرشاد وإشراف الأمينة التنفيذية، سين</w:t>
      </w:r>
      <w:r w:rsidR="004A1B01">
        <w:rPr>
          <w:rFonts w:cs="Simplified Arabic" w:hint="cs"/>
          <w:rtl/>
        </w:rPr>
        <w:t>و</w:t>
      </w:r>
      <w:r>
        <w:rPr>
          <w:rFonts w:cs="Simplified Arabic" w:hint="cs"/>
          <w:rtl/>
        </w:rPr>
        <w:t xml:space="preserve">ب </w:t>
      </w:r>
      <w:r>
        <w:rPr>
          <w:rFonts w:cs="Simplified Arabic" w:hint="cs"/>
          <w:rtl/>
          <w:lang w:bidi="ar-EG"/>
        </w:rPr>
        <w:t xml:space="preserve">شاغل الوظيفة عن الأمينة التنفيذية وينسق العمليات اليومية للأمانة وأنشطتها الاستراتيجية وأنشطة التخطيط وبرنامج العمل الجوهري ويقود رصد تحقيق مسؤوليات الأمانة والعمل المطلوب من الأطراف. وسيقوم شاغر الوظيفة أيضا بتنسيق العمليات والأنشطة الحكومية الدولية في إطار الاتفاقية وبروتوكوليها عن طريق العمل كأمين لمؤتمر الأطراف ومكتبه، ويشرف على </w:t>
      </w:r>
      <w:r w:rsidR="004A1B01">
        <w:rPr>
          <w:rFonts w:cs="Simplified Arabic" w:hint="cs"/>
          <w:rtl/>
          <w:lang w:bidi="ar-EG"/>
        </w:rPr>
        <w:t>تحضير</w:t>
      </w:r>
      <w:r>
        <w:rPr>
          <w:rFonts w:cs="Simplified Arabic" w:hint="cs"/>
          <w:rtl/>
          <w:lang w:bidi="ar-EG"/>
        </w:rPr>
        <w:t xml:space="preserve"> الوثائق ويضمن أن النواتج المنتجة من الاتفاقية والبروتوكولين </w:t>
      </w:r>
      <w:r w:rsidR="004A1B01">
        <w:rPr>
          <w:rFonts w:cs="Simplified Arabic" w:hint="cs"/>
          <w:rtl/>
          <w:lang w:bidi="ar-EG"/>
        </w:rPr>
        <w:t>ت</w:t>
      </w:r>
      <w:r>
        <w:rPr>
          <w:rFonts w:cs="Simplified Arabic" w:hint="cs"/>
          <w:rtl/>
          <w:lang w:bidi="ar-EG"/>
        </w:rPr>
        <w:t>حافظ على معايير الجودة العالية، ويدير الترتيبات اللوجستية، بما في ذلك توفير خدمات المؤتمرات، وإسداء المشورة لرؤساء الاجتماعات والأمينة التنفيذية بشأن جداول الأعمال، و</w:t>
      </w:r>
      <w:r w:rsidR="00345D5E">
        <w:rPr>
          <w:rFonts w:cs="Simplified Arabic" w:hint="cs"/>
          <w:rtl/>
          <w:lang w:bidi="ar-EG"/>
        </w:rPr>
        <w:t>تسيير</w:t>
      </w:r>
      <w:r>
        <w:rPr>
          <w:rFonts w:cs="Simplified Arabic" w:hint="cs"/>
          <w:rtl/>
          <w:lang w:bidi="ar-EG"/>
        </w:rPr>
        <w:t xml:space="preserve"> الاجتماعات، والإجراءات والجوانب الاستراتيجية والجوهرية للاجتماعات وصياغة ال</w:t>
      </w:r>
      <w:r w:rsidR="00345D5E">
        <w:rPr>
          <w:rFonts w:cs="Simplified Arabic" w:hint="cs"/>
          <w:rtl/>
          <w:lang w:bidi="ar-EG"/>
        </w:rPr>
        <w:t>م</w:t>
      </w:r>
      <w:r>
        <w:rPr>
          <w:rFonts w:cs="Simplified Arabic" w:hint="cs"/>
          <w:rtl/>
          <w:lang w:bidi="ar-EG"/>
        </w:rPr>
        <w:t xml:space="preserve">قررات، والتوصيات والنواتج الأخرى للاجتماعات، فضلا عن التنسيق مع الوفود ومسؤولي المنظمات الحكومية الدولية وإسداء المشورة لهم. وبالإضافة إلى ذلك، سيقدم شاغر الوظيفة مشورة </w:t>
      </w:r>
      <w:r w:rsidR="00345D5E">
        <w:rPr>
          <w:rFonts w:cs="Simplified Arabic" w:hint="cs"/>
          <w:rtl/>
          <w:lang w:bidi="ar-EG"/>
        </w:rPr>
        <w:t xml:space="preserve">إلى الأمينة التنفيذية </w:t>
      </w:r>
      <w:r>
        <w:rPr>
          <w:rFonts w:cs="Simplified Arabic" w:hint="cs"/>
          <w:rtl/>
          <w:lang w:bidi="ar-EG"/>
        </w:rPr>
        <w:t xml:space="preserve">بشأن السياسات </w:t>
      </w:r>
      <w:r w:rsidR="00345D5E">
        <w:rPr>
          <w:rFonts w:cs="Simplified Arabic" w:hint="cs"/>
          <w:rtl/>
          <w:lang w:bidi="ar-EG"/>
        </w:rPr>
        <w:t>ل</w:t>
      </w:r>
      <w:r>
        <w:rPr>
          <w:rFonts w:cs="Simplified Arabic" w:hint="cs"/>
          <w:rtl/>
          <w:lang w:bidi="ar-EG"/>
        </w:rPr>
        <w:t>تنفيذ الاتفاقية وبروتوكوليها ويدعم الأمينة التنفيذية في قيادة إعداد وتنفيذ الخطط الاستراتيجية الدورية وتصميم النُهج لمعالجة القضايا الناشئة فضلا عن المساعدة في التأيي</w:t>
      </w:r>
      <w:r w:rsidR="00345D5E">
        <w:rPr>
          <w:rFonts w:cs="Simplified Arabic" w:hint="cs"/>
          <w:rtl/>
          <w:lang w:bidi="ar-EG"/>
        </w:rPr>
        <w:t>د</w:t>
      </w:r>
      <w:r>
        <w:rPr>
          <w:rFonts w:cs="Simplified Arabic" w:hint="cs"/>
          <w:rtl/>
          <w:lang w:bidi="ar-EG"/>
        </w:rPr>
        <w:t xml:space="preserve"> مرتفع المستوى، ويمثل الأمينة التنف</w:t>
      </w:r>
      <w:r w:rsidR="007217D6">
        <w:rPr>
          <w:rFonts w:cs="Simplified Arabic" w:hint="cs"/>
          <w:rtl/>
          <w:lang w:bidi="ar-EG"/>
        </w:rPr>
        <w:t>يذية في الاجتماعات ويتحدث بالنيابة عنها وفي حلقات العمل والمؤتمرات ويساعد الأمينة التنفيذ</w:t>
      </w:r>
      <w:r w:rsidR="00345D5E">
        <w:rPr>
          <w:rFonts w:cs="Simplified Arabic" w:hint="cs"/>
          <w:rtl/>
          <w:lang w:bidi="ar-EG"/>
        </w:rPr>
        <w:t>ية في توفير الإرشاد الاستراتيجي</w:t>
      </w:r>
      <w:r w:rsidR="007217D6">
        <w:rPr>
          <w:rFonts w:cs="Simplified Arabic" w:hint="cs"/>
          <w:rtl/>
          <w:lang w:bidi="ar-EG"/>
        </w:rPr>
        <w:t xml:space="preserve"> لوحدة الاتصالات. وسيقوم شاغر الوظيفة أيضا بالاشراف على وحدتي الحصول وتقاسم المنافع والسلامة الأحيائية ويضمن التنسيق والتكامل بين الاتفاقية، وبروتوكول قرطاجنة للسلامة الأحيائية وبروتوكول ناغويا بشأن الحصول وتقاسم المنافع. وسيقوم شاغر الوظيفة أيضا بإسداء المشورة إلى الأمينة التنفيذية في الإدارة القائمة على النتائج للأمانة وفي تخطيط وتنسيق ورصد الخطط الاستراتيجية وبرامج العمل وتنسيق/الاشراف على إدارة موارد البرامج الخاضعة لإشرافه. وسيقوم أيضا بتنسيق حشد الموارد للصناديق التكميلية بما في ذلك الاتصال مع مسؤولي وكالات حشد الموارد والحكومات.</w:t>
      </w:r>
    </w:p>
    <w:p w14:paraId="2183FB72" w14:textId="77777777" w:rsidR="009209A0" w:rsidRPr="007217D6" w:rsidRDefault="006A1A13" w:rsidP="007217D6">
      <w:pPr>
        <w:pStyle w:val="ListParagraph"/>
        <w:numPr>
          <w:ilvl w:val="0"/>
          <w:numId w:val="1"/>
        </w:numPr>
        <w:bidi/>
        <w:spacing w:after="120" w:line="216" w:lineRule="auto"/>
        <w:rPr>
          <w:rFonts w:ascii="Simplified Arabic" w:hAnsi="Simplified Arabic" w:cs="Simplified Arabic"/>
        </w:rPr>
      </w:pPr>
      <w:r w:rsidRPr="0001055E">
        <w:rPr>
          <w:rFonts w:cs="Simplified Arabic" w:hint="cs"/>
          <w:rtl/>
        </w:rPr>
        <w:t xml:space="preserve">وعن طريق نفس المقرر </w:t>
      </w:r>
      <w:hyperlink r:id="rId16" w:history="1">
        <w:r w:rsidRPr="0001055E">
          <w:rPr>
            <w:rStyle w:val="Hyperlink"/>
            <w:rFonts w:cs="Simplified Arabic" w:hint="cs"/>
            <w:rtl/>
          </w:rPr>
          <w:t>15/1</w:t>
        </w:r>
      </w:hyperlink>
      <w:r w:rsidRPr="0001055E">
        <w:rPr>
          <w:rFonts w:cs="Simplified Arabic" w:hint="cs"/>
          <w:rtl/>
        </w:rPr>
        <w:t xml:space="preserve">، الفقرة 8، </w:t>
      </w:r>
      <w:r w:rsidR="007217D6" w:rsidRPr="007217D6">
        <w:rPr>
          <w:rFonts w:ascii="Simplified Arabic" w:hAnsi="Simplified Arabic" w:cs="Simplified Arabic"/>
          <w:rtl/>
        </w:rPr>
        <w:t>أذن للأمين</w:t>
      </w:r>
      <w:r w:rsidR="007217D6" w:rsidRPr="007217D6">
        <w:rPr>
          <w:rFonts w:ascii="Simplified Arabic" w:hAnsi="Simplified Arabic" w:cs="Simplified Arabic"/>
          <w:rtl/>
          <w:lang w:bidi="ar-EG"/>
        </w:rPr>
        <w:t>ة</w:t>
      </w:r>
      <w:r w:rsidR="007217D6" w:rsidRPr="007217D6">
        <w:rPr>
          <w:rFonts w:ascii="Simplified Arabic" w:hAnsi="Simplified Arabic" w:cs="Simplified Arabic"/>
          <w:rtl/>
        </w:rPr>
        <w:t xml:space="preserve"> التنفيذية</w:t>
      </w:r>
      <w:r w:rsidR="00345D5E">
        <w:rPr>
          <w:rFonts w:ascii="Simplified Arabic" w:hAnsi="Simplified Arabic" w:cs="Simplified Arabic" w:hint="cs"/>
          <w:rtl/>
        </w:rPr>
        <w:t xml:space="preserve"> أيضا</w:t>
      </w:r>
      <w:r w:rsidR="007217D6" w:rsidRPr="007217D6">
        <w:rPr>
          <w:rFonts w:ascii="Simplified Arabic" w:hAnsi="Simplified Arabic" w:cs="Simplified Arabic"/>
          <w:rtl/>
        </w:rPr>
        <w:t xml:space="preserve">، على أساس استثنائي، بترقية إلى رتبة ف-4 وظيفة المساعد الخاص في مكتب الأمينة التنفيذية، وفقا لجميع نظم وقواعد الأمم المتحدة ذات الصلة، وطلب </w:t>
      </w:r>
      <w:r w:rsidR="007217D6">
        <w:rPr>
          <w:rFonts w:ascii="Simplified Arabic" w:hAnsi="Simplified Arabic" w:cs="Simplified Arabic" w:hint="cs"/>
          <w:rtl/>
        </w:rPr>
        <w:t>منها</w:t>
      </w:r>
      <w:r w:rsidR="007217D6" w:rsidRPr="007217D6">
        <w:rPr>
          <w:rFonts w:ascii="Simplified Arabic" w:hAnsi="Simplified Arabic" w:cs="Simplified Arabic"/>
          <w:rtl/>
        </w:rPr>
        <w:t xml:space="preserve"> أن تقدم إلى مؤتمر الأطراف في الجزء الثاني من اجتماعه الخامس عشر المعلومات المتعلقة بالأساس القانوني، بما في ذلك الآثار القانونية المحتملة المتعلقة بإعادة التصنيف</w:t>
      </w:r>
      <w:r w:rsidR="007217D6">
        <w:rPr>
          <w:rFonts w:ascii="Simplified Arabic" w:hAnsi="Simplified Arabic" w:cs="Simplified Arabic" w:hint="cs"/>
          <w:rtl/>
        </w:rPr>
        <w:t>. وستقدم هذه المعلومات في تقرير الأداء المالي المشار إليه في الفقرة 10 أعلاه.</w:t>
      </w:r>
    </w:p>
    <w:p w14:paraId="5F51FC9C" w14:textId="77777777" w:rsidR="009209A0" w:rsidRPr="00FF3259" w:rsidRDefault="0001055E" w:rsidP="0048373B">
      <w:pPr>
        <w:pStyle w:val="ListParagraph"/>
        <w:numPr>
          <w:ilvl w:val="0"/>
          <w:numId w:val="1"/>
        </w:numPr>
        <w:bidi/>
        <w:spacing w:after="120" w:line="216" w:lineRule="auto"/>
        <w:rPr>
          <w:rFonts w:cs="Simplified Arabic"/>
        </w:rPr>
      </w:pPr>
      <w:r>
        <w:rPr>
          <w:rFonts w:cs="Simplified Arabic" w:hint="cs"/>
          <w:rtl/>
        </w:rPr>
        <w:t xml:space="preserve">وتجدر الإشارة إلى أن الجمعية العامة للأمم المتحدة أكدت في العديد من المناسبات أن الإدارة القائمة على النتائج والإبلاغ عن الأداء هما </w:t>
      </w:r>
      <w:r w:rsidR="00FF3259">
        <w:rPr>
          <w:rFonts w:cs="Simplified Arabic" w:hint="cs"/>
          <w:rtl/>
          <w:lang w:val="en-US" w:bidi="ar-EG"/>
        </w:rPr>
        <w:t>ركيزتان أساسيتان</w:t>
      </w:r>
      <w:r>
        <w:rPr>
          <w:rFonts w:cs="Simplified Arabic" w:hint="cs"/>
          <w:rtl/>
          <w:lang w:val="en-US" w:bidi="ar-EG"/>
        </w:rPr>
        <w:t xml:space="preserve"> لإطار مساءلة شامل، ومؤخرا في الفقرة 13 من قرار الجمعية العامة للأمم المتحدة </w:t>
      </w:r>
      <w:r w:rsidR="00FF3259" w:rsidRPr="00B154C4">
        <w:rPr>
          <w:szCs w:val="22"/>
        </w:rPr>
        <w:t>A/RES/72/303</w:t>
      </w:r>
      <w:r>
        <w:rPr>
          <w:rFonts w:cs="Simplified Arabic" w:hint="cs"/>
          <w:rtl/>
          <w:lang w:val="en-US" w:bidi="ar-EG"/>
        </w:rPr>
        <w:t>.</w:t>
      </w:r>
      <w:r w:rsidR="00FF3259">
        <w:rPr>
          <w:rFonts w:cs="Simplified Arabic" w:hint="cs"/>
          <w:rtl/>
          <w:lang w:val="en-US" w:bidi="ar-EG"/>
        </w:rPr>
        <w:t xml:space="preserve"> وطلبت الجمعية العامة للأمم المتحدة إلى الأمين العام أيضا، في الفقرة 21 من القرار 74/271، </w:t>
      </w:r>
      <w:r w:rsidR="00FF3259">
        <w:rPr>
          <w:rFonts w:cs="Simplified Arabic" w:hint="cs"/>
          <w:rtl/>
        </w:rPr>
        <w:t xml:space="preserve">أن يواصل </w:t>
      </w:r>
      <w:r w:rsidR="00FF3259">
        <w:rPr>
          <w:rFonts w:cs="Simplified Arabic" w:hint="cs"/>
          <w:rtl/>
        </w:rPr>
        <w:lastRenderedPageBreak/>
        <w:t xml:space="preserve">اتخاذ تدابير محددة لتعزيز القدرات الداخلية للتقييم والتقييم الذاتي. وبناء عليه، تقترح الأمانة وظيفة </w:t>
      </w:r>
      <w:r w:rsidR="00FF3259" w:rsidRPr="00B82257">
        <w:rPr>
          <w:rFonts w:cs="Simplified Arabic" w:hint="cs"/>
          <w:i/>
          <w:iCs/>
          <w:rtl/>
        </w:rPr>
        <w:t>مسؤول عن إدارة البرنامج من فئة ف-4</w:t>
      </w:r>
      <w:r w:rsidR="00FF3259">
        <w:rPr>
          <w:rFonts w:cs="Simplified Arabic" w:hint="cs"/>
          <w:rtl/>
        </w:rPr>
        <w:t xml:space="preserve"> للاشراف على تنفيذ </w:t>
      </w:r>
      <w:r w:rsidR="00B82257">
        <w:rPr>
          <w:rFonts w:cs="Simplified Arabic" w:hint="cs"/>
          <w:rtl/>
        </w:rPr>
        <w:t>ال</w:t>
      </w:r>
      <w:r w:rsidR="00FF3259">
        <w:rPr>
          <w:rFonts w:cs="Simplified Arabic" w:hint="cs"/>
          <w:rtl/>
        </w:rPr>
        <w:t xml:space="preserve">إطار </w:t>
      </w:r>
      <w:r w:rsidR="00FF3259">
        <w:rPr>
          <w:rFonts w:cs="Simplified Arabic" w:hint="cs"/>
          <w:rtl/>
          <w:lang w:val="en-US" w:bidi="ar-EG"/>
        </w:rPr>
        <w:t>ا</w:t>
      </w:r>
      <w:r w:rsidR="00B82257">
        <w:rPr>
          <w:rFonts w:cs="Simplified Arabic" w:hint="cs"/>
          <w:rtl/>
          <w:lang w:val="en-US" w:bidi="ar-EG"/>
        </w:rPr>
        <w:t>لجديد ل</w:t>
      </w:r>
      <w:r w:rsidR="00FF3259">
        <w:rPr>
          <w:rFonts w:cs="Simplified Arabic" w:hint="cs"/>
          <w:rtl/>
          <w:lang w:val="en-US" w:bidi="ar-EG"/>
        </w:rPr>
        <w:t xml:space="preserve">لميزنة القائمة على النتائج استنادا إلى مؤشرات الإنجاز، فضلا عن المسؤولية عن </w:t>
      </w:r>
      <w:r w:rsidR="00FF3259">
        <w:rPr>
          <w:rFonts w:cs="Simplified Arabic" w:hint="cs"/>
          <w:rtl/>
        </w:rPr>
        <w:t xml:space="preserve">طرح التخطيط والإدارة والإبلاغ </w:t>
      </w:r>
      <w:r w:rsidR="0048373B">
        <w:rPr>
          <w:rFonts w:cs="Simplified Arabic" w:hint="cs"/>
          <w:rtl/>
        </w:rPr>
        <w:t>المتكاملين في نظام أوموجا و</w:t>
      </w:r>
      <w:r w:rsidR="0048373B">
        <w:rPr>
          <w:rFonts w:cs="Simplified Arabic" w:hint="cs"/>
          <w:rtl/>
          <w:lang w:bidi="ar-EG"/>
        </w:rPr>
        <w:t xml:space="preserve">وحدات الجهات المانحة في الأمانة. وسيعالج إنشاء هذه الوظيفة أيضا </w:t>
      </w:r>
      <w:r w:rsidR="0048373B">
        <w:rPr>
          <w:rFonts w:cs="Simplified Arabic" w:hint="cs"/>
          <w:rtl/>
          <w:lang w:val="en-US" w:bidi="ar-EG"/>
        </w:rPr>
        <w:t>ملاحظة المراجعة المفتوحة لمكتب خدمات الرقابة الداخلية منذ عام 2019، التي تفيد بأن الأمانة، بالتشاور مع برنامج الأمم المتحدة للبيئة، ينبغي أن تعد سياسة وآلية للتقييم لتيسير تقييمات برنامج عملها المتعدد السنوات. وكما أشار مكتب خدمات الرقابة الداخلية</w:t>
      </w:r>
      <w:r w:rsidR="0048373B">
        <w:rPr>
          <w:rFonts w:cs="Simplified Arabic" w:hint="cs"/>
          <w:rtl/>
          <w:lang w:bidi="ar-EG"/>
        </w:rPr>
        <w:t xml:space="preserve"> في مراجعته للأمانة (تقرير مكتب خدمات الرقابة الداخلية 2019/095 المؤرخ 31 أكتوبر/تشرين الأول 2019)، لا توجد آليات تقييم محددة في الأمانة. وعلاوة على ذلك، </w:t>
      </w:r>
      <w:r w:rsidR="00B82257">
        <w:rPr>
          <w:rFonts w:cs="Simplified Arabic" w:hint="cs"/>
          <w:rtl/>
          <w:lang w:bidi="ar-EG"/>
        </w:rPr>
        <w:t xml:space="preserve">لا تغطي وحدة التقييم في برنامج الأمم المتحدة للبيئة أنشطة الأمانات التي تدريها، </w:t>
      </w:r>
      <w:r w:rsidR="0048373B">
        <w:rPr>
          <w:rFonts w:cs="Simplified Arabic" w:hint="cs"/>
          <w:rtl/>
          <w:lang w:bidi="ar-EG"/>
        </w:rPr>
        <w:t>ونتيجة لذلك، لم تقم الأمانة قط بتقييم نظامي لأنشطتها لضمان أهميتها وفعاليتها وكفاءتها وأثرها واستدامتها.</w:t>
      </w:r>
    </w:p>
    <w:p w14:paraId="6754CF5A" w14:textId="77777777" w:rsidR="009209A0" w:rsidRDefault="0048373B" w:rsidP="00B82257">
      <w:pPr>
        <w:pStyle w:val="ListParagraph"/>
        <w:numPr>
          <w:ilvl w:val="0"/>
          <w:numId w:val="1"/>
        </w:numPr>
        <w:bidi/>
        <w:spacing w:after="120" w:line="216" w:lineRule="auto"/>
        <w:rPr>
          <w:rFonts w:cs="Simplified Arabic"/>
        </w:rPr>
      </w:pPr>
      <w:r>
        <w:rPr>
          <w:rFonts w:cs="Simplified Arabic" w:hint="cs"/>
          <w:rtl/>
        </w:rPr>
        <w:t xml:space="preserve">وتقترح الأمانة أيضا تحويل </w:t>
      </w:r>
      <w:r w:rsidRPr="0048373B">
        <w:rPr>
          <w:rFonts w:cs="Simplified Arabic" w:hint="cs"/>
          <w:i/>
          <w:iCs/>
          <w:rtl/>
        </w:rPr>
        <w:t>وظيفة مسؤول الاتصالات من فئة ف-3</w:t>
      </w:r>
      <w:r>
        <w:rPr>
          <w:rFonts w:cs="Simplified Arabic" w:hint="cs"/>
          <w:rtl/>
        </w:rPr>
        <w:t>، الممولة حاليا من موارد من خارج الميزانية مستلمة من الاتحاد الأوروبي. ومن المطلوب إدراجها تحت التمويل الأساسي منذ عام 2023 وبعده من أجل ضمان الاستقرار والاستمرار لمه</w:t>
      </w:r>
      <w:r w:rsidR="00B82257">
        <w:rPr>
          <w:rFonts w:cs="Simplified Arabic" w:hint="cs"/>
          <w:rtl/>
        </w:rPr>
        <w:t>م</w:t>
      </w:r>
      <w:r>
        <w:rPr>
          <w:rFonts w:cs="Simplified Arabic" w:hint="cs"/>
          <w:rtl/>
        </w:rPr>
        <w:t xml:space="preserve">ة الاتصالات هذه في فترة تري زيادة سريعة في أنشطة الاتصالات والتوعية في الأمانة. وستدعم الوظيفة أنشطة الاتصالات والتوعية، بما في ذلك المبادرات في أقاليم محددة، بشأن الموضوعات الرئيسية، مع الشركاء المعنيين، والاستناد إلى الاستراتيجية العالمية للاتصالات التابعة للاتفاقية، </w:t>
      </w:r>
      <w:r w:rsidR="00B94526">
        <w:rPr>
          <w:rFonts w:cs="Simplified Arabic" w:hint="cs"/>
          <w:rtl/>
        </w:rPr>
        <w:t xml:space="preserve">بما في ذلك من خلال </w:t>
      </w:r>
      <w:r w:rsidR="00B82257">
        <w:rPr>
          <w:rFonts w:cs="Simplified Arabic" w:hint="cs"/>
          <w:rtl/>
        </w:rPr>
        <w:t xml:space="preserve">نشر والتنظيم الإلكتروني للمنظمات </w:t>
      </w:r>
      <w:r w:rsidR="00B94526">
        <w:rPr>
          <w:rFonts w:cs="Simplified Arabic" w:hint="cs"/>
          <w:rtl/>
        </w:rPr>
        <w:t>و</w:t>
      </w:r>
      <w:r w:rsidR="00B82257">
        <w:rPr>
          <w:rFonts w:cs="Simplified Arabic" w:hint="cs"/>
          <w:rtl/>
        </w:rPr>
        <w:t>ال</w:t>
      </w:r>
      <w:r w:rsidR="00B94526">
        <w:rPr>
          <w:rFonts w:cs="Simplified Arabic" w:hint="cs"/>
          <w:rtl/>
        </w:rPr>
        <w:t>مهني</w:t>
      </w:r>
      <w:r w:rsidR="00B82257">
        <w:rPr>
          <w:rFonts w:cs="Simplified Arabic" w:hint="cs"/>
          <w:rtl/>
        </w:rPr>
        <w:t>ين</w:t>
      </w:r>
      <w:r w:rsidR="00B94526">
        <w:rPr>
          <w:rFonts w:cs="Simplified Arabic" w:hint="cs"/>
          <w:rtl/>
        </w:rPr>
        <w:t>، فضلا عن الوثائق التنظيمية، ورصد وتقييم الأنشطة على جميع المستويات. وهذه الوظيفة أساسية لإدارة قنوات التواصل الاجتماعي في الأمانة، وهي جزء أساسي من التوعية.</w:t>
      </w:r>
    </w:p>
    <w:p w14:paraId="3BA39200" w14:textId="77777777" w:rsidR="009209A0" w:rsidRDefault="00B94526" w:rsidP="009209A0">
      <w:pPr>
        <w:pStyle w:val="ListParagraph"/>
        <w:numPr>
          <w:ilvl w:val="0"/>
          <w:numId w:val="1"/>
        </w:numPr>
        <w:bidi/>
        <w:spacing w:after="120" w:line="216" w:lineRule="auto"/>
        <w:rPr>
          <w:rFonts w:cs="Simplified Arabic"/>
        </w:rPr>
      </w:pPr>
      <w:r>
        <w:rPr>
          <w:rFonts w:cs="Simplified Arabic" w:hint="cs"/>
          <w:rtl/>
        </w:rPr>
        <w:t>وهناك طلب متزايد في السنوات الأخيرة على خدمات المؤتمرات وبالتالي حاجة ملحة لتوسيع وحدة خدمات المؤتمرات. وكخطوة أولى، من المقترح إنشاء وظيفتين جديدة من فئة الخدمات العامة لدعم التحضيرات اللوجستية للاجتماعات.</w:t>
      </w:r>
    </w:p>
    <w:p w14:paraId="0D24EFD5" w14:textId="77777777" w:rsidR="0024247E" w:rsidRDefault="00B94526" w:rsidP="00B62284">
      <w:pPr>
        <w:pStyle w:val="ListParagraph"/>
        <w:numPr>
          <w:ilvl w:val="0"/>
          <w:numId w:val="1"/>
        </w:numPr>
        <w:bidi/>
        <w:spacing w:after="120" w:line="216" w:lineRule="auto"/>
        <w:rPr>
          <w:rFonts w:cs="Simplified Arabic"/>
        </w:rPr>
      </w:pPr>
      <w:r>
        <w:rPr>
          <w:rFonts w:cs="Simplified Arabic" w:hint="cs"/>
          <w:rtl/>
          <w:lang w:bidi="ar-EG"/>
        </w:rPr>
        <w:t>وتبلغ الموارد غير المتعلقة بالوظائف بموج</w:t>
      </w:r>
      <w:r w:rsidR="00B62284">
        <w:rPr>
          <w:rFonts w:cs="Simplified Arabic" w:hint="cs"/>
          <w:rtl/>
          <w:lang w:bidi="ar-EG"/>
        </w:rPr>
        <w:t>ب</w:t>
      </w:r>
      <w:r>
        <w:rPr>
          <w:rFonts w:cs="Simplified Arabic" w:hint="cs"/>
          <w:rtl/>
          <w:lang w:bidi="ar-EG"/>
        </w:rPr>
        <w:t xml:space="preserve"> سيناريو النمو</w:t>
      </w:r>
      <w:r w:rsidR="007217D6">
        <w:rPr>
          <w:rFonts w:cs="Simplified Arabic" w:hint="cs"/>
          <w:rtl/>
          <w:lang w:bidi="ar-EG"/>
        </w:rPr>
        <w:t xml:space="preserve"> </w:t>
      </w:r>
      <w:r>
        <w:rPr>
          <w:rFonts w:cs="Simplified Arabic" w:hint="cs"/>
          <w:rtl/>
          <w:lang w:bidi="ar-EG"/>
        </w:rPr>
        <w:t xml:space="preserve">الحقيقي الصفري </w:t>
      </w:r>
      <w:r w:rsidRPr="007217D6">
        <w:rPr>
          <w:rFonts w:cs="Simplified Arabic"/>
          <w:i/>
          <w:iCs/>
          <w:lang w:val="en-US" w:bidi="ar-EG"/>
        </w:rPr>
        <w:t>540,000</w:t>
      </w:r>
      <w:r w:rsidRPr="007217D6">
        <w:rPr>
          <w:rFonts w:cs="Simplified Arabic" w:hint="cs"/>
          <w:i/>
          <w:iCs/>
          <w:rtl/>
          <w:lang w:val="en-US" w:bidi="ar-EG"/>
        </w:rPr>
        <w:t xml:space="preserve"> دولارا أمريكيا</w:t>
      </w:r>
      <w:r>
        <w:rPr>
          <w:rFonts w:cs="Simplified Arabic" w:hint="cs"/>
          <w:rtl/>
          <w:lang w:val="en-US" w:bidi="ar-EG"/>
        </w:rPr>
        <w:t xml:space="preserve"> وستقدم </w:t>
      </w:r>
      <w:r>
        <w:rPr>
          <w:rFonts w:cs="Simplified Arabic" w:hint="cs"/>
          <w:rtl/>
          <w:lang w:bidi="ar-EG"/>
        </w:rPr>
        <w:t xml:space="preserve">لسفر الموظفين </w:t>
      </w:r>
      <w:r w:rsidRPr="007217D6">
        <w:rPr>
          <w:rFonts w:cs="Simplified Arabic" w:hint="cs"/>
          <w:i/>
          <w:iCs/>
          <w:rtl/>
          <w:lang w:bidi="ar-EG"/>
        </w:rPr>
        <w:t>(</w:t>
      </w:r>
      <w:r w:rsidRPr="007217D6">
        <w:rPr>
          <w:rFonts w:cs="Simplified Arabic"/>
          <w:i/>
          <w:iCs/>
          <w:lang w:val="en-US" w:bidi="ar-EG"/>
        </w:rPr>
        <w:t>340,000</w:t>
      </w:r>
      <w:r w:rsidRPr="007217D6">
        <w:rPr>
          <w:rFonts w:cs="Simplified Arabic" w:hint="cs"/>
          <w:i/>
          <w:iCs/>
          <w:rtl/>
          <w:lang w:val="en-US" w:bidi="ar-EG"/>
        </w:rPr>
        <w:t xml:space="preserve"> دولارا أمريكيا)</w:t>
      </w:r>
      <w:r>
        <w:rPr>
          <w:rFonts w:cs="Simplified Arabic" w:hint="cs"/>
          <w:rtl/>
          <w:lang w:val="en-US" w:bidi="ar-EG"/>
        </w:rPr>
        <w:t xml:space="preserve"> </w:t>
      </w:r>
      <w:r>
        <w:rPr>
          <w:rFonts w:cs="Simplified Arabic" w:hint="cs"/>
          <w:rtl/>
        </w:rPr>
        <w:t>نظرا لأن بعض السفريات في المستقبل سيتم الاستعاضة عنها بالمشاركة الإفتراضية وال</w:t>
      </w:r>
      <w:r w:rsidR="00B62284">
        <w:rPr>
          <w:rFonts w:cs="Simplified Arabic" w:hint="cs"/>
          <w:rtl/>
          <w:lang w:val="en-US" w:bidi="ar-EG"/>
        </w:rPr>
        <w:t>مهجنة</w:t>
      </w:r>
      <w:r>
        <w:rPr>
          <w:rFonts w:cs="Simplified Arabic" w:hint="cs"/>
          <w:rtl/>
          <w:lang w:val="en-US" w:bidi="ar-EG"/>
        </w:rPr>
        <w:t xml:space="preserve"> بقدر الإمكان. وبالتالي، يستند تقدير التكلفة إلى نم</w:t>
      </w:r>
      <w:r w:rsidR="00B62284">
        <w:rPr>
          <w:rFonts w:cs="Simplified Arabic" w:hint="cs"/>
          <w:rtl/>
          <w:lang w:val="en-US" w:bidi="ar-EG"/>
        </w:rPr>
        <w:t>ط</w:t>
      </w:r>
      <w:r>
        <w:rPr>
          <w:rFonts w:cs="Simplified Arabic" w:hint="cs"/>
          <w:rtl/>
          <w:lang w:val="en-US" w:bidi="ar-EG"/>
        </w:rPr>
        <w:t xml:space="preserve"> النفقات الفعلية لفترة السنتين 2019-2020. وبالإضافة إلى ذلك، يلزم تعيين خبراء استشاريين </w:t>
      </w:r>
      <w:r w:rsidRPr="00C93788">
        <w:rPr>
          <w:rFonts w:cs="Simplified Arabic" w:hint="cs"/>
          <w:i/>
          <w:iCs/>
          <w:rtl/>
          <w:lang w:val="en-US" w:bidi="ar-EG"/>
        </w:rPr>
        <w:t>(</w:t>
      </w:r>
      <w:r w:rsidRPr="00C93788">
        <w:rPr>
          <w:rFonts w:cs="Simplified Arabic"/>
          <w:i/>
          <w:iCs/>
          <w:lang w:val="en-US" w:bidi="ar-EG"/>
        </w:rPr>
        <w:t>100,000</w:t>
      </w:r>
      <w:r w:rsidRPr="00C93788">
        <w:rPr>
          <w:rFonts w:cs="Simplified Arabic" w:hint="cs"/>
          <w:i/>
          <w:iCs/>
          <w:rtl/>
          <w:lang w:val="en-US" w:bidi="ar-EG"/>
        </w:rPr>
        <w:t xml:space="preserve"> دولارا أمريكيا)</w:t>
      </w:r>
      <w:r>
        <w:rPr>
          <w:rFonts w:cs="Simplified Arabic" w:hint="cs"/>
          <w:rtl/>
          <w:lang w:val="en-US" w:bidi="ar-EG"/>
        </w:rPr>
        <w:t xml:space="preserve"> ومبادرات للتوعية العامة </w:t>
      </w:r>
      <w:r w:rsidRPr="00C93788">
        <w:rPr>
          <w:rFonts w:cs="Simplified Arabic" w:hint="cs"/>
          <w:i/>
          <w:iCs/>
          <w:rtl/>
          <w:lang w:val="en-US" w:bidi="ar-EG"/>
        </w:rPr>
        <w:t>(</w:t>
      </w:r>
      <w:r w:rsidRPr="00C93788">
        <w:rPr>
          <w:rFonts w:cs="Simplified Arabic"/>
          <w:i/>
          <w:iCs/>
          <w:lang w:val="en-US" w:bidi="ar-EG"/>
        </w:rPr>
        <w:t>100,000</w:t>
      </w:r>
      <w:r w:rsidRPr="00C93788">
        <w:rPr>
          <w:rFonts w:cs="Simplified Arabic" w:hint="cs"/>
          <w:i/>
          <w:iCs/>
          <w:rtl/>
          <w:lang w:val="en-US" w:bidi="ar-EG"/>
        </w:rPr>
        <w:t xml:space="preserve"> دولارا أمريكيا)</w:t>
      </w:r>
      <w:r>
        <w:rPr>
          <w:rFonts w:cs="Simplified Arabic" w:hint="cs"/>
          <w:rtl/>
          <w:lang w:bidi="ar-EG"/>
        </w:rPr>
        <w:t xml:space="preserve"> لدعم تنفيذ التكليفات في إطار البرنامج.</w:t>
      </w:r>
    </w:p>
    <w:p w14:paraId="5D116C15" w14:textId="77777777" w:rsidR="009209A0" w:rsidRDefault="00B94526" w:rsidP="00257BCB">
      <w:pPr>
        <w:pStyle w:val="ListParagraph"/>
        <w:numPr>
          <w:ilvl w:val="0"/>
          <w:numId w:val="1"/>
        </w:numPr>
        <w:bidi/>
        <w:spacing w:after="120" w:line="216" w:lineRule="auto"/>
        <w:rPr>
          <w:rFonts w:cs="Simplified Arabic"/>
        </w:rPr>
      </w:pPr>
      <w:r>
        <w:rPr>
          <w:rFonts w:cs="Simplified Arabic" w:hint="cs"/>
          <w:rtl/>
        </w:rPr>
        <w:t xml:space="preserve">وبموجب سيناريو النمو الإسمي الصفري (زيادة بنسبة صفر في المائة بالقيمة الاسمية)، ومن أجل الإبقاء على الميزانية البرنامجية عند مستوى الفترة 2023-2024 بالقيمة الحقيقية وبالقيمة الاسمية، ستقترح الأمانة استمرار جميع الوظائف القائمة ومبلغا قدره </w:t>
      </w:r>
      <w:r w:rsidRPr="00C93788">
        <w:rPr>
          <w:rFonts w:cs="Simplified Arabic"/>
          <w:i/>
          <w:iCs/>
          <w:lang w:val="en-US"/>
        </w:rPr>
        <w:t>500,000</w:t>
      </w:r>
      <w:r w:rsidRPr="00C93788">
        <w:rPr>
          <w:rFonts w:cs="Simplified Arabic" w:hint="cs"/>
          <w:i/>
          <w:iCs/>
          <w:rtl/>
          <w:lang w:val="en-US" w:bidi="ar-EG"/>
        </w:rPr>
        <w:t xml:space="preserve"> دولارا أمريكيا</w:t>
      </w:r>
      <w:r>
        <w:rPr>
          <w:rFonts w:cs="Simplified Arabic" w:hint="cs"/>
          <w:rtl/>
          <w:lang w:val="en-US" w:bidi="ar-EG"/>
        </w:rPr>
        <w:t xml:space="preserve"> في إطار </w:t>
      </w:r>
      <w:r w:rsidR="00257BCB">
        <w:rPr>
          <w:rFonts w:cs="Simplified Arabic" w:hint="cs"/>
          <w:rtl/>
          <w:lang w:val="en-US" w:bidi="ar-EG"/>
        </w:rPr>
        <w:t xml:space="preserve">الموارد غير المتعلقة بالوظائف لسفر الموظفين </w:t>
      </w:r>
      <w:r w:rsidR="00257BCB" w:rsidRPr="00C93788">
        <w:rPr>
          <w:rFonts w:cs="Simplified Arabic" w:hint="cs"/>
          <w:i/>
          <w:iCs/>
          <w:rtl/>
          <w:lang w:val="en-US" w:bidi="ar-EG"/>
        </w:rPr>
        <w:t>(</w:t>
      </w:r>
      <w:r w:rsidR="00257BCB" w:rsidRPr="00C93788">
        <w:rPr>
          <w:rFonts w:cs="Simplified Arabic"/>
          <w:i/>
          <w:iCs/>
          <w:lang w:val="en-US" w:bidi="ar-EG"/>
        </w:rPr>
        <w:t>300,000</w:t>
      </w:r>
      <w:r w:rsidR="00257BCB" w:rsidRPr="00C93788">
        <w:rPr>
          <w:rFonts w:cs="Simplified Arabic" w:hint="cs"/>
          <w:i/>
          <w:iCs/>
          <w:rtl/>
          <w:lang w:val="en-US" w:bidi="ar-EG"/>
        </w:rPr>
        <w:t xml:space="preserve"> دولارا أمريكيا)</w:t>
      </w:r>
      <w:r w:rsidR="00257BCB">
        <w:rPr>
          <w:rFonts w:cs="Simplified Arabic" w:hint="cs"/>
          <w:rtl/>
          <w:lang w:val="en-US" w:bidi="ar-EG"/>
        </w:rPr>
        <w:t xml:space="preserve"> في مكتب الأمينة التنفيذية، وخبراء استشاريون </w:t>
      </w:r>
      <w:r w:rsidR="00257BCB" w:rsidRPr="00C93788">
        <w:rPr>
          <w:rFonts w:cs="Simplified Arabic" w:hint="cs"/>
          <w:i/>
          <w:iCs/>
          <w:rtl/>
          <w:lang w:val="en-US" w:bidi="ar-EG"/>
        </w:rPr>
        <w:t>(</w:t>
      </w:r>
      <w:r w:rsidR="00257BCB" w:rsidRPr="00C93788">
        <w:rPr>
          <w:rFonts w:cs="Simplified Arabic"/>
          <w:i/>
          <w:iCs/>
          <w:lang w:val="en-US" w:bidi="ar-EG"/>
        </w:rPr>
        <w:t>100,000</w:t>
      </w:r>
      <w:r w:rsidR="00257BCB" w:rsidRPr="00C93788">
        <w:rPr>
          <w:rFonts w:cs="Simplified Arabic" w:hint="cs"/>
          <w:i/>
          <w:iCs/>
          <w:rtl/>
          <w:lang w:val="en-US" w:bidi="ar-EG"/>
        </w:rPr>
        <w:t xml:space="preserve"> دولارا أمريكيا)</w:t>
      </w:r>
      <w:r w:rsidR="00257BCB">
        <w:rPr>
          <w:rFonts w:cs="Simplified Arabic" w:hint="cs"/>
          <w:rtl/>
          <w:lang w:val="en-US" w:bidi="ar-EG"/>
        </w:rPr>
        <w:t xml:space="preserve"> ومبادرات التوعية العامة </w:t>
      </w:r>
      <w:r w:rsidR="00257BCB" w:rsidRPr="00C93788">
        <w:rPr>
          <w:rFonts w:cs="Simplified Arabic" w:hint="cs"/>
          <w:i/>
          <w:iCs/>
          <w:rtl/>
          <w:lang w:val="en-US" w:bidi="ar-EG"/>
        </w:rPr>
        <w:t>(</w:t>
      </w:r>
      <w:r w:rsidR="00257BCB" w:rsidRPr="00C93788">
        <w:rPr>
          <w:rFonts w:cs="Simplified Arabic"/>
          <w:i/>
          <w:iCs/>
          <w:lang w:val="en-US" w:bidi="ar-EG"/>
        </w:rPr>
        <w:t>100,000</w:t>
      </w:r>
      <w:r w:rsidR="00257BCB" w:rsidRPr="00C93788">
        <w:rPr>
          <w:rFonts w:cs="Simplified Arabic" w:hint="cs"/>
          <w:i/>
          <w:iCs/>
          <w:rtl/>
          <w:lang w:val="en-US" w:bidi="ar-EG"/>
        </w:rPr>
        <w:t xml:space="preserve"> دولارا أمريكيا)</w:t>
      </w:r>
      <w:r w:rsidR="00257BCB">
        <w:rPr>
          <w:rFonts w:cs="Simplified Arabic" w:hint="cs"/>
          <w:rtl/>
          <w:lang w:bidi="ar-EG"/>
        </w:rPr>
        <w:t xml:space="preserve"> لدعم تنفيذ التكليفات في إطار البرنامج.</w:t>
      </w:r>
    </w:p>
    <w:p w14:paraId="006C5A31" w14:textId="2DCEFD94" w:rsidR="00B4018C" w:rsidRPr="009209A0" w:rsidRDefault="009209A0" w:rsidP="0009436F">
      <w:pPr>
        <w:pStyle w:val="ListParagraph"/>
        <w:keepNext/>
        <w:keepLines/>
        <w:bidi/>
        <w:spacing w:after="120" w:line="216" w:lineRule="auto"/>
        <w:ind w:left="0"/>
        <w:jc w:val="center"/>
        <w:rPr>
          <w:rFonts w:cs="Simplified Arabic"/>
          <w:b/>
          <w:bCs/>
        </w:rPr>
      </w:pPr>
      <w:r w:rsidRPr="009209A0">
        <w:rPr>
          <w:rFonts w:cs="Simplified Arabic" w:hint="cs"/>
          <w:b/>
          <w:bCs/>
          <w:rtl/>
        </w:rPr>
        <w:lastRenderedPageBreak/>
        <w:t xml:space="preserve">جيم </w:t>
      </w:r>
      <w:r w:rsidRPr="009209A0">
        <w:rPr>
          <w:rFonts w:cs="Simplified Arabic"/>
          <w:b/>
          <w:bCs/>
          <w:rtl/>
        </w:rPr>
        <w:t>–</w:t>
      </w:r>
      <w:r w:rsidRPr="009209A0">
        <w:rPr>
          <w:rFonts w:cs="Simplified Arabic" w:hint="cs"/>
          <w:b/>
          <w:bCs/>
          <w:rtl/>
        </w:rPr>
        <w:tab/>
      </w:r>
      <w:r w:rsidR="009A025B">
        <w:rPr>
          <w:rFonts w:cs="Simplified Arabic" w:hint="cs"/>
          <w:b/>
          <w:bCs/>
          <w:rtl/>
        </w:rPr>
        <w:t>تنفيذ</w:t>
      </w:r>
      <w:r w:rsidRPr="009209A0">
        <w:rPr>
          <w:rFonts w:cs="Simplified Arabic" w:hint="cs"/>
          <w:b/>
          <w:bCs/>
          <w:rtl/>
        </w:rPr>
        <w:t xml:space="preserve"> برنامج العمل</w:t>
      </w:r>
    </w:p>
    <w:p w14:paraId="29BC5FAD" w14:textId="77777777" w:rsidR="0009436F" w:rsidRPr="00D50279" w:rsidRDefault="0009436F" w:rsidP="0009436F">
      <w:pPr>
        <w:pStyle w:val="ListParagraph"/>
        <w:keepNext/>
        <w:keepLines/>
        <w:numPr>
          <w:ilvl w:val="0"/>
          <w:numId w:val="1"/>
        </w:numPr>
        <w:bidi/>
        <w:spacing w:after="120" w:line="216" w:lineRule="auto"/>
        <w:ind w:firstLine="4"/>
        <w:rPr>
          <w:rFonts w:cs="Simplified Arabic"/>
        </w:rPr>
      </w:pPr>
      <w:r>
        <w:rPr>
          <w:rFonts w:cs="Simplified Arabic" w:hint="cs"/>
          <w:rtl/>
          <w:lang w:val="en-US"/>
        </w:rPr>
        <w:t>يرد</w:t>
      </w:r>
      <w:r w:rsidRPr="00F217A9">
        <w:rPr>
          <w:rFonts w:cs="Simplified Arabic" w:hint="cs"/>
          <w:rtl/>
        </w:rPr>
        <w:t xml:space="preserve"> </w:t>
      </w:r>
      <w:r w:rsidRPr="00D50279">
        <w:rPr>
          <w:rFonts w:cs="Simplified Arabic" w:hint="cs"/>
          <w:rtl/>
        </w:rPr>
        <w:t xml:space="preserve">توزيع الموارد حسب الشعبة في الجدول </w:t>
      </w:r>
      <w:r w:rsidRPr="00D50279">
        <w:rPr>
          <w:rFonts w:cs="Simplified Arabic"/>
          <w:lang w:val="en-US"/>
        </w:rPr>
        <w:t>14</w:t>
      </w:r>
      <w:r w:rsidRPr="00D50279">
        <w:rPr>
          <w:rFonts w:cs="Simplified Arabic" w:hint="cs"/>
          <w:rtl/>
        </w:rPr>
        <w:t xml:space="preserve"> أدناه.</w:t>
      </w:r>
    </w:p>
    <w:p w14:paraId="3AAF4BA3" w14:textId="77777777" w:rsidR="0009436F" w:rsidRPr="00231439" w:rsidRDefault="0009436F" w:rsidP="0009436F">
      <w:pPr>
        <w:pStyle w:val="ListParagraph"/>
        <w:keepNext/>
        <w:keepLines/>
        <w:bidi/>
        <w:spacing w:after="120" w:line="216" w:lineRule="auto"/>
        <w:ind w:left="0"/>
        <w:rPr>
          <w:rFonts w:cs="Simplified Arabic"/>
          <w:b/>
          <w:bCs/>
          <w:rtl/>
        </w:rPr>
      </w:pPr>
      <w:r w:rsidRPr="00231439">
        <w:rPr>
          <w:rFonts w:cs="Simplified Arabic" w:hint="cs"/>
          <w:b/>
          <w:bCs/>
          <w:rtl/>
        </w:rPr>
        <w:t xml:space="preserve">الجدول </w:t>
      </w:r>
      <w:r w:rsidRPr="00231439">
        <w:rPr>
          <w:rFonts w:cs="Simplified Arabic"/>
          <w:b/>
          <w:bCs/>
          <w:sz w:val="24"/>
          <w:szCs w:val="28"/>
        </w:rPr>
        <w:t>14</w:t>
      </w:r>
      <w:r w:rsidRPr="00231439">
        <w:rPr>
          <w:rFonts w:cs="Simplified Arabic" w:hint="cs"/>
          <w:b/>
          <w:bCs/>
          <w:rtl/>
        </w:rPr>
        <w:t xml:space="preserve">- مخصصات الموارد حسب الشعبة </w:t>
      </w:r>
    </w:p>
    <w:tbl>
      <w:tblPr>
        <w:bidiVisual/>
        <w:tblW w:w="8654" w:type="dxa"/>
        <w:tblInd w:w="739" w:type="dxa"/>
        <w:tblLayout w:type="fixed"/>
        <w:tblLook w:val="04A0" w:firstRow="1" w:lastRow="0" w:firstColumn="1" w:lastColumn="0" w:noHBand="0" w:noVBand="1"/>
      </w:tblPr>
      <w:tblGrid>
        <w:gridCol w:w="3552"/>
        <w:gridCol w:w="1839"/>
        <w:gridCol w:w="284"/>
        <w:gridCol w:w="1417"/>
        <w:gridCol w:w="1562"/>
      </w:tblGrid>
      <w:tr w:rsidR="0009436F" w:rsidRPr="00D50279" w14:paraId="731DED00" w14:textId="77777777" w:rsidTr="001D59AD">
        <w:tc>
          <w:tcPr>
            <w:tcW w:w="3552" w:type="dxa"/>
            <w:vMerge w:val="restart"/>
            <w:tcBorders>
              <w:top w:val="single" w:sz="8" w:space="0" w:color="auto"/>
              <w:left w:val="nil"/>
              <w:bottom w:val="single" w:sz="12" w:space="0" w:color="000000"/>
              <w:right w:val="nil"/>
            </w:tcBorders>
            <w:shd w:val="clear" w:color="auto" w:fill="auto"/>
            <w:vAlign w:val="center"/>
            <w:hideMark/>
          </w:tcPr>
          <w:p w14:paraId="71F5733F" w14:textId="77777777" w:rsidR="0009436F" w:rsidRPr="00D50279" w:rsidRDefault="0009436F" w:rsidP="0009436F">
            <w:pPr>
              <w:keepNext/>
              <w:keepLines/>
              <w:spacing w:after="60"/>
              <w:rPr>
                <w:rFonts w:asciiTheme="majorHAnsi" w:hAnsiTheme="majorHAnsi" w:cstheme="majorHAnsi"/>
                <w:color w:val="000000"/>
                <w:sz w:val="18"/>
                <w:szCs w:val="18"/>
                <w:lang w:eastAsia="zh-CN"/>
              </w:rPr>
            </w:pPr>
          </w:p>
        </w:tc>
        <w:tc>
          <w:tcPr>
            <w:tcW w:w="1839" w:type="dxa"/>
            <w:vMerge w:val="restart"/>
            <w:tcBorders>
              <w:top w:val="single" w:sz="8" w:space="0" w:color="auto"/>
              <w:left w:val="nil"/>
              <w:bottom w:val="single" w:sz="12" w:space="0" w:color="000000"/>
              <w:right w:val="nil"/>
            </w:tcBorders>
            <w:shd w:val="clear" w:color="auto" w:fill="auto"/>
            <w:vAlign w:val="center"/>
            <w:hideMark/>
          </w:tcPr>
          <w:p w14:paraId="70531937" w14:textId="77777777" w:rsidR="0009436F" w:rsidRPr="00D50279" w:rsidRDefault="0009436F" w:rsidP="0009436F">
            <w:pPr>
              <w:keepNext/>
              <w:keepLines/>
              <w:jc w:val="center"/>
              <w:rPr>
                <w:rFonts w:ascii="Simplified Arabic" w:hAnsi="Simplified Arabic"/>
                <w:i/>
                <w:iCs/>
                <w:color w:val="000000"/>
                <w:szCs w:val="20"/>
                <w:rtl/>
                <w:lang w:eastAsia="en-CA"/>
              </w:rPr>
            </w:pPr>
            <w:r w:rsidRPr="00D50279">
              <w:rPr>
                <w:rFonts w:ascii="Simplified Arabic" w:hAnsi="Simplified Arabic" w:hint="cs"/>
                <w:i/>
                <w:iCs/>
                <w:color w:val="000000"/>
                <w:szCs w:val="20"/>
                <w:rtl/>
                <w:lang w:eastAsia="en-CA"/>
              </w:rPr>
              <w:t xml:space="preserve">الموازنة الموافق عليها للفترة </w:t>
            </w:r>
            <w:r w:rsidRPr="00D50279">
              <w:rPr>
                <w:rFonts w:ascii="Simplified Arabic" w:hAnsi="Simplified Arabic"/>
                <w:i/>
                <w:iCs/>
                <w:color w:val="000000"/>
                <w:szCs w:val="20"/>
                <w:lang w:eastAsia="en-CA"/>
              </w:rPr>
              <w:t>2019</w:t>
            </w:r>
            <w:r w:rsidRPr="00D50279">
              <w:rPr>
                <w:rFonts w:ascii="Simplified Arabic" w:hAnsi="Simplified Arabic" w:hint="cs"/>
                <w:i/>
                <w:iCs/>
                <w:color w:val="000000"/>
                <w:szCs w:val="20"/>
                <w:rtl/>
                <w:lang w:eastAsia="en-CA"/>
              </w:rPr>
              <w:t>-</w:t>
            </w:r>
            <w:r w:rsidRPr="00D50279">
              <w:rPr>
                <w:rFonts w:ascii="Simplified Arabic" w:hAnsi="Simplified Arabic"/>
                <w:i/>
                <w:iCs/>
                <w:color w:val="000000"/>
                <w:szCs w:val="20"/>
                <w:lang w:eastAsia="en-CA"/>
              </w:rPr>
              <w:t>2020</w:t>
            </w:r>
          </w:p>
        </w:tc>
        <w:tc>
          <w:tcPr>
            <w:tcW w:w="284" w:type="dxa"/>
            <w:tcBorders>
              <w:top w:val="single" w:sz="8" w:space="0" w:color="auto"/>
              <w:left w:val="nil"/>
              <w:bottom w:val="nil"/>
              <w:right w:val="nil"/>
            </w:tcBorders>
            <w:shd w:val="clear" w:color="auto" w:fill="auto"/>
            <w:vAlign w:val="center"/>
            <w:hideMark/>
          </w:tcPr>
          <w:p w14:paraId="3EFB5163" w14:textId="77777777" w:rsidR="0009436F" w:rsidRPr="00D50279" w:rsidRDefault="0009436F" w:rsidP="0009436F">
            <w:pPr>
              <w:keepNext/>
              <w:keepLines/>
              <w:jc w:val="center"/>
              <w:rPr>
                <w:rFonts w:ascii="Simplified Arabic" w:hAnsi="Simplified Arabic"/>
                <w:i/>
                <w:iCs/>
                <w:color w:val="000000"/>
                <w:szCs w:val="20"/>
                <w:lang w:eastAsia="en-CA"/>
              </w:rPr>
            </w:pPr>
          </w:p>
        </w:tc>
        <w:tc>
          <w:tcPr>
            <w:tcW w:w="1417" w:type="dxa"/>
            <w:vMerge w:val="restart"/>
            <w:tcBorders>
              <w:top w:val="single" w:sz="8" w:space="0" w:color="auto"/>
              <w:left w:val="nil"/>
              <w:bottom w:val="single" w:sz="12" w:space="0" w:color="000000"/>
              <w:right w:val="nil"/>
            </w:tcBorders>
            <w:shd w:val="clear" w:color="auto" w:fill="auto"/>
            <w:vAlign w:val="center"/>
            <w:hideMark/>
          </w:tcPr>
          <w:p w14:paraId="4A6E06ED" w14:textId="77777777" w:rsidR="0009436F" w:rsidRPr="001C6EC4" w:rsidRDefault="0009436F" w:rsidP="0009436F">
            <w:pPr>
              <w:keepNext/>
              <w:keepLines/>
              <w:jc w:val="center"/>
              <w:rPr>
                <w:rFonts w:ascii="Simplified Arabic" w:hAnsi="Simplified Arabic"/>
                <w:i/>
                <w:iCs/>
                <w:color w:val="000000"/>
                <w:szCs w:val="20"/>
                <w:rtl/>
                <w:lang w:eastAsia="en-CA"/>
              </w:rPr>
            </w:pPr>
            <w:r w:rsidRPr="001C6EC4">
              <w:rPr>
                <w:rFonts w:ascii="Simplified Arabic" w:hAnsi="Simplified Arabic"/>
                <w:i/>
                <w:iCs/>
                <w:color w:val="000000"/>
                <w:szCs w:val="20"/>
                <w:lang w:eastAsia="en-CA"/>
              </w:rPr>
              <w:t>2023</w:t>
            </w:r>
            <w:r w:rsidRPr="001C6EC4">
              <w:rPr>
                <w:rFonts w:ascii="Simplified Arabic" w:hAnsi="Simplified Arabic" w:hint="cs"/>
                <w:i/>
                <w:iCs/>
                <w:color w:val="000000"/>
                <w:szCs w:val="20"/>
                <w:rtl/>
                <w:lang w:eastAsia="en-CA"/>
              </w:rPr>
              <w:t>-</w:t>
            </w:r>
            <w:r w:rsidRPr="001C6EC4">
              <w:rPr>
                <w:rFonts w:ascii="Simplified Arabic" w:hAnsi="Simplified Arabic"/>
                <w:i/>
                <w:iCs/>
                <w:color w:val="000000"/>
                <w:szCs w:val="20"/>
                <w:lang w:eastAsia="en-CA"/>
              </w:rPr>
              <w:t>2024</w:t>
            </w:r>
          </w:p>
          <w:p w14:paraId="7A0C8245" w14:textId="77777777" w:rsidR="0009436F" w:rsidRPr="001C6EC4" w:rsidRDefault="0009436F" w:rsidP="0009436F">
            <w:pPr>
              <w:keepNext/>
              <w:keepLines/>
              <w:jc w:val="center"/>
              <w:rPr>
                <w:rFonts w:ascii="Simplified Arabic" w:hAnsi="Simplified Arabic"/>
                <w:i/>
                <w:iCs/>
                <w:color w:val="000000"/>
                <w:szCs w:val="20"/>
                <w:rtl/>
                <w:lang w:eastAsia="en-CA"/>
              </w:rPr>
            </w:pPr>
            <w:r w:rsidRPr="001C6EC4">
              <w:rPr>
                <w:rFonts w:ascii="Simplified Arabic" w:hAnsi="Simplified Arabic" w:hint="cs"/>
                <w:i/>
                <w:iCs/>
                <w:color w:val="000000"/>
                <w:szCs w:val="20"/>
                <w:rtl/>
                <w:lang w:eastAsia="en-CA"/>
              </w:rPr>
              <w:t>نمو حقيقي صفري</w:t>
            </w:r>
          </w:p>
        </w:tc>
        <w:tc>
          <w:tcPr>
            <w:tcW w:w="1562" w:type="dxa"/>
            <w:vMerge w:val="restart"/>
            <w:tcBorders>
              <w:top w:val="single" w:sz="8" w:space="0" w:color="auto"/>
              <w:left w:val="nil"/>
              <w:bottom w:val="single" w:sz="12" w:space="0" w:color="000000"/>
              <w:right w:val="nil"/>
            </w:tcBorders>
            <w:shd w:val="clear" w:color="auto" w:fill="auto"/>
            <w:vAlign w:val="center"/>
            <w:hideMark/>
          </w:tcPr>
          <w:p w14:paraId="4CEE788B" w14:textId="77777777" w:rsidR="0009436F" w:rsidRPr="001C6EC4" w:rsidRDefault="0009436F" w:rsidP="0009436F">
            <w:pPr>
              <w:keepNext/>
              <w:keepLines/>
              <w:jc w:val="center"/>
              <w:rPr>
                <w:rFonts w:ascii="Simplified Arabic" w:hAnsi="Simplified Arabic"/>
                <w:i/>
                <w:iCs/>
                <w:color w:val="000000"/>
                <w:szCs w:val="20"/>
                <w:rtl/>
                <w:lang w:eastAsia="en-CA"/>
              </w:rPr>
            </w:pPr>
            <w:r w:rsidRPr="001C6EC4">
              <w:rPr>
                <w:rFonts w:ascii="Simplified Arabic" w:hAnsi="Simplified Arabic"/>
                <w:i/>
                <w:iCs/>
                <w:color w:val="000000"/>
                <w:szCs w:val="20"/>
                <w:lang w:eastAsia="en-CA"/>
              </w:rPr>
              <w:t>2023</w:t>
            </w:r>
            <w:r w:rsidRPr="001C6EC4">
              <w:rPr>
                <w:rFonts w:ascii="Simplified Arabic" w:hAnsi="Simplified Arabic" w:hint="cs"/>
                <w:i/>
                <w:iCs/>
                <w:color w:val="000000"/>
                <w:szCs w:val="20"/>
                <w:rtl/>
                <w:lang w:eastAsia="en-CA"/>
              </w:rPr>
              <w:t>-</w:t>
            </w:r>
            <w:r w:rsidRPr="001C6EC4">
              <w:rPr>
                <w:rFonts w:ascii="Simplified Arabic" w:hAnsi="Simplified Arabic"/>
                <w:i/>
                <w:iCs/>
                <w:color w:val="000000"/>
                <w:szCs w:val="20"/>
                <w:lang w:eastAsia="en-CA"/>
              </w:rPr>
              <w:t>2024</w:t>
            </w:r>
          </w:p>
          <w:p w14:paraId="7393407D" w14:textId="77777777" w:rsidR="0009436F" w:rsidRPr="001C6EC4" w:rsidRDefault="0009436F" w:rsidP="0009436F">
            <w:pPr>
              <w:keepNext/>
              <w:keepLines/>
              <w:jc w:val="center"/>
              <w:rPr>
                <w:rFonts w:ascii="Simplified Arabic" w:hAnsi="Simplified Arabic"/>
                <w:i/>
                <w:iCs/>
                <w:color w:val="000000"/>
                <w:szCs w:val="20"/>
                <w:lang w:eastAsia="en-CA"/>
              </w:rPr>
            </w:pPr>
            <w:r w:rsidRPr="001C6EC4">
              <w:rPr>
                <w:rFonts w:ascii="Simplified Arabic" w:hAnsi="Simplified Arabic" w:hint="cs"/>
                <w:i/>
                <w:iCs/>
                <w:color w:val="000000"/>
                <w:szCs w:val="20"/>
                <w:rtl/>
                <w:lang w:eastAsia="en-CA"/>
              </w:rPr>
              <w:t>نمو اسمي صفري</w:t>
            </w:r>
          </w:p>
        </w:tc>
      </w:tr>
      <w:tr w:rsidR="0009436F" w:rsidRPr="00D50279" w14:paraId="6093A3D3" w14:textId="77777777" w:rsidTr="001D59AD">
        <w:tc>
          <w:tcPr>
            <w:tcW w:w="3552" w:type="dxa"/>
            <w:vMerge/>
            <w:tcBorders>
              <w:top w:val="single" w:sz="8" w:space="0" w:color="auto"/>
              <w:left w:val="nil"/>
              <w:bottom w:val="single" w:sz="12" w:space="0" w:color="000000"/>
              <w:right w:val="nil"/>
            </w:tcBorders>
            <w:vAlign w:val="center"/>
            <w:hideMark/>
          </w:tcPr>
          <w:p w14:paraId="5E1A00ED" w14:textId="77777777" w:rsidR="0009436F" w:rsidRPr="00D50279" w:rsidRDefault="0009436F" w:rsidP="0009436F">
            <w:pPr>
              <w:keepNext/>
              <w:keepLines/>
              <w:rPr>
                <w:rFonts w:asciiTheme="majorHAnsi" w:hAnsiTheme="majorHAnsi" w:cstheme="majorHAnsi"/>
                <w:color w:val="000000"/>
                <w:sz w:val="18"/>
                <w:szCs w:val="18"/>
                <w:lang w:eastAsia="zh-CN"/>
              </w:rPr>
            </w:pPr>
          </w:p>
        </w:tc>
        <w:tc>
          <w:tcPr>
            <w:tcW w:w="1839" w:type="dxa"/>
            <w:vMerge/>
            <w:tcBorders>
              <w:top w:val="single" w:sz="8" w:space="0" w:color="auto"/>
              <w:left w:val="nil"/>
              <w:bottom w:val="single" w:sz="12" w:space="0" w:color="000000"/>
              <w:right w:val="nil"/>
            </w:tcBorders>
            <w:vAlign w:val="center"/>
            <w:hideMark/>
          </w:tcPr>
          <w:p w14:paraId="26A25B8A" w14:textId="77777777" w:rsidR="0009436F" w:rsidRPr="00D50279" w:rsidRDefault="0009436F" w:rsidP="0009436F">
            <w:pPr>
              <w:keepNext/>
              <w:keepLines/>
              <w:jc w:val="center"/>
              <w:rPr>
                <w:rFonts w:ascii="Simplified Arabic" w:hAnsi="Simplified Arabic"/>
                <w:i/>
                <w:iCs/>
                <w:color w:val="000000"/>
                <w:szCs w:val="20"/>
                <w:lang w:eastAsia="en-CA"/>
              </w:rPr>
            </w:pPr>
          </w:p>
        </w:tc>
        <w:tc>
          <w:tcPr>
            <w:tcW w:w="284" w:type="dxa"/>
            <w:tcBorders>
              <w:top w:val="nil"/>
              <w:left w:val="nil"/>
              <w:bottom w:val="nil"/>
              <w:right w:val="nil"/>
            </w:tcBorders>
            <w:shd w:val="clear" w:color="auto" w:fill="auto"/>
            <w:vAlign w:val="center"/>
            <w:hideMark/>
          </w:tcPr>
          <w:p w14:paraId="3D9E9600" w14:textId="77777777" w:rsidR="0009436F" w:rsidRPr="00D50279" w:rsidRDefault="0009436F" w:rsidP="0009436F">
            <w:pPr>
              <w:keepNext/>
              <w:keepLines/>
              <w:jc w:val="center"/>
              <w:rPr>
                <w:rFonts w:ascii="Simplified Arabic" w:hAnsi="Simplified Arabic"/>
                <w:i/>
                <w:iCs/>
                <w:color w:val="000000"/>
                <w:szCs w:val="20"/>
                <w:lang w:eastAsia="en-CA"/>
              </w:rPr>
            </w:pPr>
          </w:p>
        </w:tc>
        <w:tc>
          <w:tcPr>
            <w:tcW w:w="1417" w:type="dxa"/>
            <w:vMerge/>
            <w:tcBorders>
              <w:top w:val="single" w:sz="8" w:space="0" w:color="auto"/>
              <w:left w:val="nil"/>
              <w:bottom w:val="single" w:sz="12" w:space="0" w:color="000000"/>
              <w:right w:val="nil"/>
            </w:tcBorders>
            <w:vAlign w:val="center"/>
            <w:hideMark/>
          </w:tcPr>
          <w:p w14:paraId="07ED41D0" w14:textId="77777777" w:rsidR="0009436F" w:rsidRPr="00D50279" w:rsidRDefault="0009436F" w:rsidP="0009436F">
            <w:pPr>
              <w:keepNext/>
              <w:keepLines/>
              <w:jc w:val="right"/>
              <w:rPr>
                <w:rFonts w:asciiTheme="majorHAnsi" w:hAnsiTheme="majorHAnsi" w:cstheme="majorHAnsi"/>
                <w:i/>
                <w:iCs/>
                <w:color w:val="000000"/>
                <w:sz w:val="18"/>
                <w:szCs w:val="18"/>
                <w:lang w:eastAsia="zh-CN"/>
              </w:rPr>
            </w:pPr>
          </w:p>
        </w:tc>
        <w:tc>
          <w:tcPr>
            <w:tcW w:w="1562" w:type="dxa"/>
            <w:vMerge/>
            <w:tcBorders>
              <w:top w:val="single" w:sz="8" w:space="0" w:color="auto"/>
              <w:left w:val="nil"/>
              <w:bottom w:val="single" w:sz="12" w:space="0" w:color="000000"/>
              <w:right w:val="nil"/>
            </w:tcBorders>
            <w:vAlign w:val="center"/>
            <w:hideMark/>
          </w:tcPr>
          <w:p w14:paraId="34028ACD" w14:textId="77777777" w:rsidR="0009436F" w:rsidRPr="00D50279" w:rsidRDefault="0009436F" w:rsidP="0009436F">
            <w:pPr>
              <w:keepNext/>
              <w:keepLines/>
              <w:jc w:val="right"/>
              <w:rPr>
                <w:rFonts w:asciiTheme="majorHAnsi" w:hAnsiTheme="majorHAnsi" w:cstheme="majorHAnsi"/>
                <w:i/>
                <w:iCs/>
                <w:color w:val="000000"/>
                <w:sz w:val="18"/>
                <w:szCs w:val="18"/>
                <w:lang w:eastAsia="zh-CN"/>
              </w:rPr>
            </w:pPr>
          </w:p>
        </w:tc>
      </w:tr>
      <w:tr w:rsidR="0009436F" w:rsidRPr="00D50279" w14:paraId="447B8214" w14:textId="77777777" w:rsidTr="001D59AD">
        <w:tc>
          <w:tcPr>
            <w:tcW w:w="3552" w:type="dxa"/>
            <w:vMerge/>
            <w:tcBorders>
              <w:top w:val="single" w:sz="8" w:space="0" w:color="auto"/>
              <w:left w:val="nil"/>
              <w:bottom w:val="single" w:sz="12" w:space="0" w:color="000000"/>
              <w:right w:val="nil"/>
            </w:tcBorders>
            <w:vAlign w:val="center"/>
            <w:hideMark/>
          </w:tcPr>
          <w:p w14:paraId="1B00CF30" w14:textId="77777777" w:rsidR="0009436F" w:rsidRPr="00D50279" w:rsidRDefault="0009436F" w:rsidP="0009436F">
            <w:pPr>
              <w:keepNext/>
              <w:keepLines/>
              <w:rPr>
                <w:rFonts w:asciiTheme="majorHAnsi" w:hAnsiTheme="majorHAnsi" w:cstheme="majorHAnsi"/>
                <w:color w:val="000000"/>
                <w:sz w:val="18"/>
                <w:szCs w:val="18"/>
                <w:lang w:eastAsia="zh-CN"/>
              </w:rPr>
            </w:pPr>
          </w:p>
        </w:tc>
        <w:tc>
          <w:tcPr>
            <w:tcW w:w="1839" w:type="dxa"/>
            <w:vMerge/>
            <w:tcBorders>
              <w:top w:val="single" w:sz="8" w:space="0" w:color="auto"/>
              <w:left w:val="nil"/>
              <w:bottom w:val="single" w:sz="12" w:space="0" w:color="000000"/>
              <w:right w:val="nil"/>
            </w:tcBorders>
            <w:vAlign w:val="center"/>
            <w:hideMark/>
          </w:tcPr>
          <w:p w14:paraId="09192FBE" w14:textId="77777777" w:rsidR="0009436F" w:rsidRPr="00D50279" w:rsidRDefault="0009436F" w:rsidP="0009436F">
            <w:pPr>
              <w:keepNext/>
              <w:keepLines/>
              <w:jc w:val="center"/>
              <w:rPr>
                <w:rFonts w:ascii="Simplified Arabic" w:hAnsi="Simplified Arabic"/>
                <w:i/>
                <w:iCs/>
                <w:color w:val="000000"/>
                <w:szCs w:val="20"/>
                <w:lang w:eastAsia="en-CA"/>
              </w:rPr>
            </w:pPr>
          </w:p>
        </w:tc>
        <w:tc>
          <w:tcPr>
            <w:tcW w:w="284" w:type="dxa"/>
            <w:tcBorders>
              <w:top w:val="nil"/>
              <w:left w:val="nil"/>
              <w:bottom w:val="single" w:sz="12" w:space="0" w:color="000000"/>
              <w:right w:val="nil"/>
            </w:tcBorders>
            <w:shd w:val="clear" w:color="auto" w:fill="auto"/>
            <w:vAlign w:val="center"/>
            <w:hideMark/>
          </w:tcPr>
          <w:p w14:paraId="2649548E" w14:textId="77777777" w:rsidR="0009436F" w:rsidRPr="00D50279" w:rsidRDefault="0009436F" w:rsidP="0009436F">
            <w:pPr>
              <w:keepNext/>
              <w:keepLines/>
              <w:jc w:val="center"/>
              <w:rPr>
                <w:rFonts w:ascii="Simplified Arabic" w:hAnsi="Simplified Arabic"/>
                <w:i/>
                <w:iCs/>
                <w:color w:val="000000"/>
                <w:szCs w:val="20"/>
                <w:lang w:eastAsia="en-CA"/>
              </w:rPr>
            </w:pPr>
          </w:p>
        </w:tc>
        <w:tc>
          <w:tcPr>
            <w:tcW w:w="1417" w:type="dxa"/>
            <w:vMerge/>
            <w:tcBorders>
              <w:top w:val="single" w:sz="8" w:space="0" w:color="auto"/>
              <w:left w:val="nil"/>
              <w:bottom w:val="single" w:sz="12" w:space="0" w:color="000000"/>
              <w:right w:val="nil"/>
            </w:tcBorders>
            <w:vAlign w:val="center"/>
            <w:hideMark/>
          </w:tcPr>
          <w:p w14:paraId="663D9ED4" w14:textId="77777777" w:rsidR="0009436F" w:rsidRPr="00D50279" w:rsidRDefault="0009436F" w:rsidP="0009436F">
            <w:pPr>
              <w:keepNext/>
              <w:keepLines/>
              <w:jc w:val="right"/>
              <w:rPr>
                <w:rFonts w:asciiTheme="majorHAnsi" w:hAnsiTheme="majorHAnsi" w:cstheme="majorHAnsi"/>
                <w:i/>
                <w:iCs/>
                <w:color w:val="000000"/>
                <w:sz w:val="18"/>
                <w:szCs w:val="18"/>
                <w:lang w:eastAsia="zh-CN"/>
              </w:rPr>
            </w:pPr>
          </w:p>
        </w:tc>
        <w:tc>
          <w:tcPr>
            <w:tcW w:w="1562" w:type="dxa"/>
            <w:vMerge/>
            <w:tcBorders>
              <w:top w:val="single" w:sz="8" w:space="0" w:color="auto"/>
              <w:left w:val="nil"/>
              <w:bottom w:val="single" w:sz="12" w:space="0" w:color="000000"/>
              <w:right w:val="nil"/>
            </w:tcBorders>
            <w:vAlign w:val="center"/>
            <w:hideMark/>
          </w:tcPr>
          <w:p w14:paraId="650323A6" w14:textId="77777777" w:rsidR="0009436F" w:rsidRPr="00D50279" w:rsidRDefault="0009436F" w:rsidP="0009436F">
            <w:pPr>
              <w:keepNext/>
              <w:keepLines/>
              <w:jc w:val="right"/>
              <w:rPr>
                <w:rFonts w:asciiTheme="majorHAnsi" w:hAnsiTheme="majorHAnsi" w:cstheme="majorHAnsi"/>
                <w:i/>
                <w:iCs/>
                <w:color w:val="000000"/>
                <w:sz w:val="18"/>
                <w:szCs w:val="18"/>
                <w:lang w:eastAsia="zh-CN"/>
              </w:rPr>
            </w:pPr>
          </w:p>
        </w:tc>
      </w:tr>
      <w:tr w:rsidR="0009436F" w:rsidRPr="00D50279" w14:paraId="1459C7C5" w14:textId="77777777" w:rsidTr="001D59AD">
        <w:tc>
          <w:tcPr>
            <w:tcW w:w="3552" w:type="dxa"/>
            <w:tcBorders>
              <w:top w:val="nil"/>
              <w:left w:val="nil"/>
              <w:bottom w:val="nil"/>
              <w:right w:val="nil"/>
            </w:tcBorders>
            <w:shd w:val="clear" w:color="auto" w:fill="auto"/>
            <w:vAlign w:val="center"/>
            <w:hideMark/>
          </w:tcPr>
          <w:p w14:paraId="513A0CE3" w14:textId="77777777" w:rsidR="0009436F" w:rsidRPr="00D50279" w:rsidRDefault="0009436F" w:rsidP="0009436F">
            <w:pPr>
              <w:keepNext/>
              <w:keepLines/>
              <w:jc w:val="left"/>
              <w:rPr>
                <w:rFonts w:ascii="Simplified Arabic" w:hAnsi="Simplified Arabic"/>
                <w:color w:val="000000"/>
                <w:szCs w:val="20"/>
                <w:lang w:eastAsia="en-CA"/>
              </w:rPr>
            </w:pPr>
            <w:r w:rsidRPr="00D50279">
              <w:rPr>
                <w:rFonts w:ascii="Simplified Arabic" w:hAnsi="Simplified Arabic" w:hint="cs"/>
                <w:color w:val="000000"/>
                <w:szCs w:val="20"/>
                <w:rtl/>
                <w:lang w:eastAsia="en-CA"/>
              </w:rPr>
              <w:t xml:space="preserve">جيم </w:t>
            </w:r>
            <w:r w:rsidRPr="00D50279">
              <w:rPr>
                <w:rFonts w:ascii="Simplified Arabic" w:hAnsi="Simplified Arabic"/>
                <w:color w:val="000000"/>
                <w:szCs w:val="20"/>
                <w:rtl/>
                <w:lang w:eastAsia="en-CA"/>
              </w:rPr>
              <w:t>–</w:t>
            </w:r>
            <w:r w:rsidRPr="00D50279">
              <w:rPr>
                <w:rFonts w:ascii="Simplified Arabic" w:hAnsi="Simplified Arabic" w:hint="cs"/>
                <w:color w:val="000000"/>
                <w:szCs w:val="20"/>
                <w:rtl/>
                <w:lang w:eastAsia="en-CA"/>
              </w:rPr>
              <w:t xml:space="preserve"> برنامج العمل</w:t>
            </w:r>
          </w:p>
        </w:tc>
        <w:tc>
          <w:tcPr>
            <w:tcW w:w="1839" w:type="dxa"/>
            <w:tcBorders>
              <w:top w:val="nil"/>
              <w:left w:val="nil"/>
              <w:bottom w:val="nil"/>
              <w:right w:val="nil"/>
            </w:tcBorders>
            <w:shd w:val="clear" w:color="auto" w:fill="auto"/>
            <w:vAlign w:val="center"/>
            <w:hideMark/>
          </w:tcPr>
          <w:p w14:paraId="3B0D2F37" w14:textId="77777777" w:rsidR="0009436F" w:rsidRPr="00D50279" w:rsidRDefault="0009436F" w:rsidP="0009436F">
            <w:pPr>
              <w:keepNext/>
              <w:keepLines/>
              <w:jc w:val="right"/>
              <w:rPr>
                <w:rFonts w:asciiTheme="majorHAnsi" w:hAnsiTheme="majorHAnsi" w:cstheme="majorHAnsi"/>
                <w:color w:val="000000"/>
                <w:sz w:val="18"/>
                <w:szCs w:val="18"/>
                <w:lang w:eastAsia="zh-CN"/>
              </w:rPr>
            </w:pPr>
          </w:p>
        </w:tc>
        <w:tc>
          <w:tcPr>
            <w:tcW w:w="284" w:type="dxa"/>
            <w:tcBorders>
              <w:top w:val="nil"/>
              <w:left w:val="nil"/>
              <w:bottom w:val="nil"/>
              <w:right w:val="nil"/>
            </w:tcBorders>
            <w:shd w:val="clear" w:color="auto" w:fill="auto"/>
            <w:vAlign w:val="center"/>
            <w:hideMark/>
          </w:tcPr>
          <w:p w14:paraId="03D92727" w14:textId="77777777" w:rsidR="0009436F" w:rsidRPr="00D50279" w:rsidRDefault="0009436F" w:rsidP="0009436F">
            <w:pPr>
              <w:keepNext/>
              <w:keepLines/>
              <w:rPr>
                <w:rFonts w:asciiTheme="majorHAnsi" w:hAnsiTheme="majorHAnsi" w:cstheme="majorHAnsi"/>
                <w:sz w:val="18"/>
                <w:szCs w:val="18"/>
                <w:lang w:eastAsia="zh-CN"/>
              </w:rPr>
            </w:pPr>
          </w:p>
        </w:tc>
        <w:tc>
          <w:tcPr>
            <w:tcW w:w="1417" w:type="dxa"/>
            <w:tcBorders>
              <w:top w:val="nil"/>
              <w:left w:val="nil"/>
              <w:bottom w:val="nil"/>
              <w:right w:val="nil"/>
            </w:tcBorders>
            <w:shd w:val="clear" w:color="auto" w:fill="auto"/>
            <w:vAlign w:val="center"/>
            <w:hideMark/>
          </w:tcPr>
          <w:p w14:paraId="3CBFB24C" w14:textId="77777777" w:rsidR="0009436F" w:rsidRPr="00D50279" w:rsidRDefault="0009436F" w:rsidP="0009436F">
            <w:pPr>
              <w:keepNext/>
              <w:keepLines/>
              <w:jc w:val="right"/>
              <w:rPr>
                <w:rFonts w:asciiTheme="majorHAnsi" w:hAnsiTheme="majorHAnsi" w:cstheme="majorHAnsi"/>
                <w:sz w:val="18"/>
                <w:szCs w:val="18"/>
                <w:lang w:eastAsia="zh-CN"/>
              </w:rPr>
            </w:pPr>
          </w:p>
        </w:tc>
        <w:tc>
          <w:tcPr>
            <w:tcW w:w="1562" w:type="dxa"/>
            <w:tcBorders>
              <w:top w:val="nil"/>
              <w:left w:val="nil"/>
              <w:bottom w:val="nil"/>
              <w:right w:val="nil"/>
            </w:tcBorders>
            <w:shd w:val="clear" w:color="auto" w:fill="auto"/>
            <w:vAlign w:val="center"/>
            <w:hideMark/>
          </w:tcPr>
          <w:p w14:paraId="2127F11E" w14:textId="77777777" w:rsidR="0009436F" w:rsidRPr="00D50279" w:rsidRDefault="0009436F" w:rsidP="0009436F">
            <w:pPr>
              <w:keepNext/>
              <w:keepLines/>
              <w:jc w:val="right"/>
              <w:rPr>
                <w:rFonts w:asciiTheme="majorHAnsi" w:hAnsiTheme="majorHAnsi" w:cstheme="majorHAnsi"/>
                <w:sz w:val="18"/>
                <w:szCs w:val="18"/>
                <w:lang w:eastAsia="zh-CN"/>
              </w:rPr>
            </w:pPr>
          </w:p>
        </w:tc>
      </w:tr>
      <w:tr w:rsidR="0009436F" w:rsidRPr="00D50279" w14:paraId="5A08C9EB" w14:textId="77777777" w:rsidTr="001D59AD">
        <w:tc>
          <w:tcPr>
            <w:tcW w:w="3552" w:type="dxa"/>
            <w:tcBorders>
              <w:top w:val="nil"/>
              <w:left w:val="nil"/>
              <w:bottom w:val="nil"/>
              <w:right w:val="nil"/>
            </w:tcBorders>
            <w:shd w:val="clear" w:color="auto" w:fill="auto"/>
            <w:vAlign w:val="center"/>
            <w:hideMark/>
          </w:tcPr>
          <w:p w14:paraId="53518910" w14:textId="77777777" w:rsidR="0009436F" w:rsidRPr="00D50279" w:rsidRDefault="0009436F" w:rsidP="001D59AD">
            <w:pPr>
              <w:keepNext/>
              <w:keepLines/>
              <w:jc w:val="left"/>
              <w:rPr>
                <w:rFonts w:ascii="Simplified Arabic" w:hAnsi="Simplified Arabic"/>
                <w:color w:val="000000"/>
                <w:szCs w:val="20"/>
                <w:lang w:eastAsia="en-CA"/>
              </w:rPr>
            </w:pPr>
            <w:r>
              <w:rPr>
                <w:rFonts w:ascii="Simplified Arabic" w:hAnsi="Simplified Arabic" w:hint="cs"/>
                <w:color w:val="000000"/>
                <w:szCs w:val="20"/>
                <w:rtl/>
                <w:lang w:eastAsia="en-CA"/>
              </w:rPr>
              <w:t>بروتوكولا</w:t>
            </w:r>
            <w:r w:rsidRPr="00D50279">
              <w:rPr>
                <w:rFonts w:ascii="Simplified Arabic" w:hAnsi="Simplified Arabic" w:hint="cs"/>
                <w:color w:val="000000"/>
                <w:szCs w:val="20"/>
                <w:rtl/>
                <w:lang w:eastAsia="en-CA"/>
              </w:rPr>
              <w:t xml:space="preserve"> الحصول وتقاسم المنافع والسلامة الأحيائية</w:t>
            </w:r>
          </w:p>
        </w:tc>
        <w:tc>
          <w:tcPr>
            <w:tcW w:w="1839" w:type="dxa"/>
            <w:tcBorders>
              <w:top w:val="nil"/>
              <w:left w:val="nil"/>
              <w:bottom w:val="nil"/>
              <w:right w:val="nil"/>
            </w:tcBorders>
            <w:shd w:val="clear" w:color="auto" w:fill="auto"/>
            <w:vAlign w:val="center"/>
            <w:hideMark/>
          </w:tcPr>
          <w:p w14:paraId="7A040300" w14:textId="14BE91AD" w:rsidR="0009436F" w:rsidRPr="00D50279" w:rsidRDefault="0009436F" w:rsidP="001D59AD">
            <w:pPr>
              <w:keepNext/>
              <w:keepLines/>
              <w:jc w:val="left"/>
              <w:rPr>
                <w:rFonts w:ascii="Simplified Arabic" w:hAnsi="Simplified Arabic"/>
                <w:color w:val="000000"/>
                <w:szCs w:val="20"/>
                <w:lang w:eastAsia="en-CA"/>
              </w:rPr>
            </w:pPr>
            <w:r w:rsidRPr="00D50279">
              <w:rPr>
                <w:rFonts w:ascii="Simplified Arabic" w:hAnsi="Simplified Arabic"/>
                <w:color w:val="000000"/>
                <w:szCs w:val="20"/>
                <w:lang w:eastAsia="en-CA"/>
              </w:rPr>
              <w:t>4</w:t>
            </w:r>
            <w:r w:rsidRPr="007B1D93">
              <w:rPr>
                <w:rFonts w:cs="Times New Roman"/>
                <w:color w:val="000000"/>
                <w:sz w:val="18"/>
                <w:szCs w:val="18"/>
                <w:lang w:eastAsia="zh-CN"/>
              </w:rPr>
              <w:t>,</w:t>
            </w:r>
            <w:r w:rsidRPr="00D50279">
              <w:rPr>
                <w:rFonts w:ascii="Simplified Arabic" w:hAnsi="Simplified Arabic"/>
                <w:color w:val="000000"/>
                <w:szCs w:val="20"/>
                <w:lang w:eastAsia="en-CA"/>
              </w:rPr>
              <w:t>698.5</w:t>
            </w:r>
          </w:p>
        </w:tc>
        <w:tc>
          <w:tcPr>
            <w:tcW w:w="284" w:type="dxa"/>
            <w:tcBorders>
              <w:top w:val="nil"/>
              <w:left w:val="nil"/>
              <w:bottom w:val="nil"/>
              <w:right w:val="nil"/>
            </w:tcBorders>
            <w:shd w:val="clear" w:color="auto" w:fill="auto"/>
            <w:vAlign w:val="center"/>
            <w:hideMark/>
          </w:tcPr>
          <w:p w14:paraId="06F40F30" w14:textId="77777777" w:rsidR="0009436F" w:rsidRPr="00D50279" w:rsidRDefault="0009436F" w:rsidP="001D59AD">
            <w:pPr>
              <w:keepNext/>
              <w:keepLines/>
              <w:jc w:val="left"/>
              <w:rPr>
                <w:rFonts w:ascii="Simplified Arabic" w:hAnsi="Simplified Arabic"/>
                <w:color w:val="000000"/>
                <w:szCs w:val="20"/>
                <w:lang w:eastAsia="en-CA"/>
              </w:rPr>
            </w:pPr>
          </w:p>
        </w:tc>
        <w:tc>
          <w:tcPr>
            <w:tcW w:w="1417" w:type="dxa"/>
            <w:tcBorders>
              <w:top w:val="nil"/>
              <w:left w:val="nil"/>
              <w:bottom w:val="nil"/>
              <w:right w:val="nil"/>
            </w:tcBorders>
            <w:shd w:val="clear" w:color="auto" w:fill="auto"/>
            <w:vAlign w:val="center"/>
            <w:hideMark/>
          </w:tcPr>
          <w:p w14:paraId="5BF76566" w14:textId="16204F1E" w:rsidR="0009436F" w:rsidRPr="00D50279" w:rsidRDefault="0009436F" w:rsidP="001D59AD">
            <w:pPr>
              <w:keepNext/>
              <w:keepLines/>
              <w:jc w:val="left"/>
              <w:rPr>
                <w:rFonts w:ascii="Simplified Arabic" w:hAnsi="Simplified Arabic"/>
                <w:color w:val="000000"/>
                <w:szCs w:val="20"/>
                <w:lang w:eastAsia="en-CA"/>
              </w:rPr>
            </w:pPr>
            <w:r w:rsidRPr="00D50279">
              <w:rPr>
                <w:rFonts w:ascii="Simplified Arabic" w:hAnsi="Simplified Arabic"/>
                <w:color w:val="000000"/>
                <w:szCs w:val="20"/>
                <w:lang w:eastAsia="en-CA"/>
              </w:rPr>
              <w:t>4</w:t>
            </w:r>
            <w:r w:rsidRPr="007B1D93">
              <w:rPr>
                <w:rFonts w:cs="Times New Roman"/>
                <w:color w:val="000000"/>
                <w:sz w:val="18"/>
                <w:szCs w:val="18"/>
                <w:lang w:eastAsia="zh-CN"/>
              </w:rPr>
              <w:t>,</w:t>
            </w:r>
            <w:r w:rsidRPr="00D50279">
              <w:rPr>
                <w:rFonts w:ascii="Simplified Arabic" w:hAnsi="Simplified Arabic"/>
                <w:color w:val="000000"/>
                <w:szCs w:val="20"/>
                <w:lang w:eastAsia="en-CA"/>
              </w:rPr>
              <w:t>927.8</w:t>
            </w:r>
          </w:p>
        </w:tc>
        <w:tc>
          <w:tcPr>
            <w:tcW w:w="1562" w:type="dxa"/>
            <w:tcBorders>
              <w:top w:val="nil"/>
              <w:left w:val="nil"/>
              <w:bottom w:val="nil"/>
              <w:right w:val="nil"/>
            </w:tcBorders>
            <w:shd w:val="clear" w:color="auto" w:fill="auto"/>
            <w:vAlign w:val="center"/>
            <w:hideMark/>
          </w:tcPr>
          <w:p w14:paraId="3CF9E667" w14:textId="78E6ECE1" w:rsidR="0009436F" w:rsidRPr="00D50279" w:rsidRDefault="0009436F" w:rsidP="001D59AD">
            <w:pPr>
              <w:keepNext/>
              <w:keepLines/>
              <w:jc w:val="left"/>
              <w:rPr>
                <w:rFonts w:ascii="Simplified Arabic" w:hAnsi="Simplified Arabic"/>
                <w:color w:val="000000"/>
                <w:szCs w:val="20"/>
                <w:lang w:eastAsia="en-CA"/>
              </w:rPr>
            </w:pPr>
            <w:r w:rsidRPr="00D50279">
              <w:rPr>
                <w:rFonts w:ascii="Simplified Arabic" w:hAnsi="Simplified Arabic"/>
                <w:color w:val="000000"/>
                <w:szCs w:val="20"/>
                <w:lang w:eastAsia="en-CA"/>
              </w:rPr>
              <w:t>4</w:t>
            </w:r>
            <w:r w:rsidRPr="007B1D93">
              <w:rPr>
                <w:rFonts w:cs="Times New Roman"/>
                <w:color w:val="000000"/>
                <w:sz w:val="18"/>
                <w:szCs w:val="18"/>
                <w:lang w:eastAsia="zh-CN"/>
              </w:rPr>
              <w:t>,</w:t>
            </w:r>
            <w:r w:rsidRPr="00D50279">
              <w:rPr>
                <w:rFonts w:ascii="Simplified Arabic" w:hAnsi="Simplified Arabic"/>
                <w:color w:val="000000"/>
                <w:szCs w:val="20"/>
                <w:lang w:eastAsia="en-CA"/>
              </w:rPr>
              <w:t>278.1</w:t>
            </w:r>
          </w:p>
        </w:tc>
      </w:tr>
      <w:tr w:rsidR="0009436F" w:rsidRPr="00D50279" w14:paraId="7E721232" w14:textId="77777777" w:rsidTr="001D59AD">
        <w:tc>
          <w:tcPr>
            <w:tcW w:w="3552" w:type="dxa"/>
            <w:tcBorders>
              <w:top w:val="nil"/>
              <w:left w:val="nil"/>
              <w:bottom w:val="nil"/>
              <w:right w:val="nil"/>
            </w:tcBorders>
            <w:shd w:val="clear" w:color="auto" w:fill="auto"/>
            <w:vAlign w:val="center"/>
            <w:hideMark/>
          </w:tcPr>
          <w:p w14:paraId="1E3727AC" w14:textId="77777777" w:rsidR="0009436F" w:rsidRPr="00D50279" w:rsidRDefault="0009436F" w:rsidP="001D59AD">
            <w:pPr>
              <w:keepNext/>
              <w:keepLines/>
              <w:jc w:val="left"/>
              <w:rPr>
                <w:rFonts w:ascii="Simplified Arabic" w:hAnsi="Simplified Arabic"/>
                <w:color w:val="000000"/>
                <w:szCs w:val="20"/>
                <w:lang w:eastAsia="en-CA"/>
              </w:rPr>
            </w:pPr>
            <w:r w:rsidRPr="00D50279">
              <w:rPr>
                <w:rFonts w:ascii="Simplified Arabic" w:hAnsi="Simplified Arabic" w:hint="cs"/>
                <w:color w:val="000000"/>
                <w:szCs w:val="20"/>
                <w:rtl/>
                <w:lang w:eastAsia="en-CA"/>
              </w:rPr>
              <w:t>شعبة العلوم، والمجتمع والعمليات الآجلة المستدامة</w:t>
            </w:r>
          </w:p>
        </w:tc>
        <w:tc>
          <w:tcPr>
            <w:tcW w:w="1839" w:type="dxa"/>
            <w:tcBorders>
              <w:top w:val="nil"/>
              <w:left w:val="nil"/>
              <w:bottom w:val="nil"/>
              <w:right w:val="nil"/>
            </w:tcBorders>
            <w:shd w:val="clear" w:color="auto" w:fill="auto"/>
            <w:vAlign w:val="center"/>
            <w:hideMark/>
          </w:tcPr>
          <w:p w14:paraId="44F9A928" w14:textId="2582CFC3" w:rsidR="0009436F" w:rsidRPr="00D50279" w:rsidRDefault="0009436F" w:rsidP="001D59AD">
            <w:pPr>
              <w:keepNext/>
              <w:keepLines/>
              <w:jc w:val="left"/>
              <w:rPr>
                <w:rFonts w:ascii="Simplified Arabic" w:hAnsi="Simplified Arabic"/>
                <w:color w:val="000000"/>
                <w:szCs w:val="20"/>
                <w:lang w:eastAsia="en-CA"/>
              </w:rPr>
            </w:pPr>
            <w:r w:rsidRPr="00D50279">
              <w:rPr>
                <w:rFonts w:ascii="Simplified Arabic" w:hAnsi="Simplified Arabic"/>
                <w:color w:val="000000"/>
                <w:szCs w:val="20"/>
                <w:lang w:eastAsia="en-CA"/>
              </w:rPr>
              <w:t>7</w:t>
            </w:r>
            <w:r w:rsidRPr="007B1D93">
              <w:rPr>
                <w:rFonts w:cs="Times New Roman"/>
                <w:color w:val="000000"/>
                <w:sz w:val="18"/>
                <w:szCs w:val="18"/>
                <w:lang w:eastAsia="zh-CN"/>
              </w:rPr>
              <w:t>,</w:t>
            </w:r>
            <w:r w:rsidRPr="00D50279">
              <w:rPr>
                <w:rFonts w:ascii="Simplified Arabic" w:hAnsi="Simplified Arabic"/>
                <w:color w:val="000000"/>
                <w:szCs w:val="20"/>
                <w:lang w:eastAsia="en-CA"/>
              </w:rPr>
              <w:t>040.3</w:t>
            </w:r>
          </w:p>
        </w:tc>
        <w:tc>
          <w:tcPr>
            <w:tcW w:w="284" w:type="dxa"/>
            <w:tcBorders>
              <w:top w:val="nil"/>
              <w:left w:val="nil"/>
              <w:bottom w:val="nil"/>
              <w:right w:val="nil"/>
            </w:tcBorders>
            <w:shd w:val="clear" w:color="auto" w:fill="auto"/>
            <w:vAlign w:val="center"/>
            <w:hideMark/>
          </w:tcPr>
          <w:p w14:paraId="38DB3BCC" w14:textId="77777777" w:rsidR="0009436F" w:rsidRPr="00D50279" w:rsidRDefault="0009436F" w:rsidP="001D59AD">
            <w:pPr>
              <w:keepNext/>
              <w:keepLines/>
              <w:jc w:val="left"/>
              <w:rPr>
                <w:rFonts w:ascii="Simplified Arabic" w:hAnsi="Simplified Arabic"/>
                <w:color w:val="000000"/>
                <w:szCs w:val="20"/>
                <w:lang w:eastAsia="en-CA"/>
              </w:rPr>
            </w:pPr>
          </w:p>
        </w:tc>
        <w:tc>
          <w:tcPr>
            <w:tcW w:w="1417" w:type="dxa"/>
            <w:tcBorders>
              <w:top w:val="nil"/>
              <w:left w:val="nil"/>
              <w:bottom w:val="nil"/>
              <w:right w:val="nil"/>
            </w:tcBorders>
            <w:shd w:val="clear" w:color="auto" w:fill="auto"/>
            <w:vAlign w:val="center"/>
            <w:hideMark/>
          </w:tcPr>
          <w:p w14:paraId="4D91D9E6" w14:textId="28F2FFFD" w:rsidR="0009436F" w:rsidRPr="00D50279" w:rsidRDefault="0009436F" w:rsidP="001D59AD">
            <w:pPr>
              <w:keepNext/>
              <w:keepLines/>
              <w:jc w:val="left"/>
              <w:rPr>
                <w:rFonts w:ascii="Simplified Arabic" w:hAnsi="Simplified Arabic"/>
                <w:color w:val="000000"/>
                <w:szCs w:val="20"/>
                <w:lang w:eastAsia="en-CA"/>
              </w:rPr>
            </w:pPr>
            <w:r w:rsidRPr="00D50279">
              <w:rPr>
                <w:rFonts w:ascii="Simplified Arabic" w:hAnsi="Simplified Arabic"/>
                <w:color w:val="000000"/>
                <w:szCs w:val="20"/>
                <w:lang w:eastAsia="en-CA"/>
              </w:rPr>
              <w:t>6</w:t>
            </w:r>
            <w:r w:rsidRPr="007B1D93">
              <w:rPr>
                <w:rFonts w:cs="Times New Roman"/>
                <w:color w:val="000000"/>
                <w:sz w:val="18"/>
                <w:szCs w:val="18"/>
                <w:lang w:eastAsia="zh-CN"/>
              </w:rPr>
              <w:t>,</w:t>
            </w:r>
            <w:r w:rsidRPr="00D50279">
              <w:rPr>
                <w:rFonts w:ascii="Simplified Arabic" w:hAnsi="Simplified Arabic"/>
                <w:color w:val="000000"/>
                <w:szCs w:val="20"/>
                <w:lang w:eastAsia="en-CA"/>
              </w:rPr>
              <w:t>761.3</w:t>
            </w:r>
          </w:p>
        </w:tc>
        <w:tc>
          <w:tcPr>
            <w:tcW w:w="1562" w:type="dxa"/>
            <w:tcBorders>
              <w:top w:val="nil"/>
              <w:left w:val="nil"/>
              <w:bottom w:val="nil"/>
              <w:right w:val="nil"/>
            </w:tcBorders>
            <w:shd w:val="clear" w:color="auto" w:fill="auto"/>
            <w:vAlign w:val="center"/>
            <w:hideMark/>
          </w:tcPr>
          <w:p w14:paraId="6F612FC2" w14:textId="64C559FD" w:rsidR="0009436F" w:rsidRPr="00D50279" w:rsidRDefault="0009436F" w:rsidP="001D59AD">
            <w:pPr>
              <w:keepNext/>
              <w:keepLines/>
              <w:jc w:val="left"/>
              <w:rPr>
                <w:rFonts w:ascii="Simplified Arabic" w:hAnsi="Simplified Arabic"/>
                <w:color w:val="000000"/>
                <w:szCs w:val="20"/>
                <w:lang w:eastAsia="en-CA"/>
              </w:rPr>
            </w:pPr>
            <w:r w:rsidRPr="00D50279">
              <w:rPr>
                <w:rFonts w:ascii="Simplified Arabic" w:hAnsi="Simplified Arabic"/>
                <w:color w:val="000000"/>
                <w:szCs w:val="20"/>
                <w:lang w:eastAsia="en-CA"/>
              </w:rPr>
              <w:t>5</w:t>
            </w:r>
            <w:r w:rsidRPr="007B1D93">
              <w:rPr>
                <w:rFonts w:cs="Times New Roman"/>
                <w:color w:val="000000"/>
                <w:sz w:val="18"/>
                <w:szCs w:val="18"/>
                <w:lang w:eastAsia="zh-CN"/>
              </w:rPr>
              <w:t>,</w:t>
            </w:r>
            <w:r w:rsidRPr="00D50279">
              <w:rPr>
                <w:rFonts w:ascii="Simplified Arabic" w:hAnsi="Simplified Arabic"/>
                <w:color w:val="000000"/>
                <w:szCs w:val="20"/>
                <w:lang w:eastAsia="en-CA"/>
              </w:rPr>
              <w:t>818.7</w:t>
            </w:r>
          </w:p>
        </w:tc>
      </w:tr>
      <w:tr w:rsidR="0009436F" w:rsidRPr="00D50279" w14:paraId="503C588E" w14:textId="77777777" w:rsidTr="001D59AD">
        <w:tc>
          <w:tcPr>
            <w:tcW w:w="3552" w:type="dxa"/>
            <w:tcBorders>
              <w:top w:val="nil"/>
              <w:left w:val="nil"/>
              <w:bottom w:val="nil"/>
              <w:right w:val="nil"/>
            </w:tcBorders>
            <w:shd w:val="clear" w:color="auto" w:fill="auto"/>
            <w:vAlign w:val="center"/>
            <w:hideMark/>
          </w:tcPr>
          <w:p w14:paraId="7930F794" w14:textId="77777777" w:rsidR="0009436F" w:rsidRPr="00D50279" w:rsidRDefault="0009436F" w:rsidP="001D59AD">
            <w:pPr>
              <w:keepNext/>
              <w:keepLines/>
              <w:jc w:val="left"/>
              <w:rPr>
                <w:rFonts w:ascii="Simplified Arabic" w:hAnsi="Simplified Arabic"/>
                <w:color w:val="000000"/>
                <w:szCs w:val="20"/>
                <w:lang w:eastAsia="en-CA"/>
              </w:rPr>
            </w:pPr>
            <w:r w:rsidRPr="00D50279">
              <w:rPr>
                <w:rFonts w:ascii="Simplified Arabic" w:hAnsi="Simplified Arabic" w:hint="cs"/>
                <w:color w:val="000000"/>
                <w:szCs w:val="20"/>
                <w:rtl/>
                <w:lang w:eastAsia="en-CA"/>
              </w:rPr>
              <w:t>شعبة التنفيذ</w:t>
            </w:r>
          </w:p>
        </w:tc>
        <w:tc>
          <w:tcPr>
            <w:tcW w:w="1839" w:type="dxa"/>
            <w:tcBorders>
              <w:top w:val="nil"/>
              <w:left w:val="nil"/>
              <w:bottom w:val="nil"/>
              <w:right w:val="nil"/>
            </w:tcBorders>
            <w:shd w:val="clear" w:color="auto" w:fill="auto"/>
            <w:vAlign w:val="center"/>
            <w:hideMark/>
          </w:tcPr>
          <w:p w14:paraId="6696ECDD" w14:textId="2A02D6AD" w:rsidR="0009436F" w:rsidRPr="00D50279" w:rsidRDefault="0009436F" w:rsidP="001D59AD">
            <w:pPr>
              <w:keepNext/>
              <w:keepLines/>
              <w:jc w:val="left"/>
              <w:rPr>
                <w:rFonts w:ascii="Simplified Arabic" w:hAnsi="Simplified Arabic"/>
                <w:color w:val="000000"/>
                <w:szCs w:val="20"/>
                <w:lang w:eastAsia="en-CA"/>
              </w:rPr>
            </w:pPr>
            <w:r w:rsidRPr="00D50279">
              <w:rPr>
                <w:rFonts w:ascii="Simplified Arabic" w:hAnsi="Simplified Arabic"/>
                <w:color w:val="000000"/>
                <w:szCs w:val="20"/>
                <w:lang w:eastAsia="en-CA"/>
              </w:rPr>
              <w:t>6</w:t>
            </w:r>
            <w:r w:rsidRPr="007B1D93">
              <w:rPr>
                <w:rFonts w:cs="Times New Roman"/>
                <w:color w:val="000000"/>
                <w:sz w:val="18"/>
                <w:szCs w:val="18"/>
                <w:lang w:eastAsia="zh-CN"/>
              </w:rPr>
              <w:t>,</w:t>
            </w:r>
            <w:r w:rsidRPr="00D50279">
              <w:rPr>
                <w:rFonts w:ascii="Simplified Arabic" w:hAnsi="Simplified Arabic"/>
                <w:color w:val="000000"/>
                <w:szCs w:val="20"/>
                <w:lang w:eastAsia="en-CA"/>
              </w:rPr>
              <w:t>813.2</w:t>
            </w:r>
          </w:p>
        </w:tc>
        <w:tc>
          <w:tcPr>
            <w:tcW w:w="284" w:type="dxa"/>
            <w:tcBorders>
              <w:top w:val="nil"/>
              <w:left w:val="nil"/>
              <w:bottom w:val="nil"/>
              <w:right w:val="nil"/>
            </w:tcBorders>
            <w:shd w:val="clear" w:color="auto" w:fill="auto"/>
            <w:vAlign w:val="center"/>
            <w:hideMark/>
          </w:tcPr>
          <w:p w14:paraId="4709BD1E" w14:textId="77777777" w:rsidR="0009436F" w:rsidRPr="00D50279" w:rsidRDefault="0009436F" w:rsidP="001D59AD">
            <w:pPr>
              <w:keepNext/>
              <w:keepLines/>
              <w:jc w:val="left"/>
              <w:rPr>
                <w:rFonts w:ascii="Simplified Arabic" w:hAnsi="Simplified Arabic"/>
                <w:color w:val="000000"/>
                <w:szCs w:val="20"/>
                <w:lang w:eastAsia="en-CA"/>
              </w:rPr>
            </w:pPr>
          </w:p>
        </w:tc>
        <w:tc>
          <w:tcPr>
            <w:tcW w:w="1417" w:type="dxa"/>
            <w:tcBorders>
              <w:top w:val="nil"/>
              <w:left w:val="nil"/>
              <w:bottom w:val="nil"/>
              <w:right w:val="nil"/>
            </w:tcBorders>
            <w:shd w:val="clear" w:color="auto" w:fill="auto"/>
            <w:vAlign w:val="center"/>
            <w:hideMark/>
          </w:tcPr>
          <w:p w14:paraId="5BA8F1C7" w14:textId="4FFC0F10" w:rsidR="0009436F" w:rsidRPr="00D50279" w:rsidRDefault="0009436F" w:rsidP="001D59AD">
            <w:pPr>
              <w:keepNext/>
              <w:keepLines/>
              <w:jc w:val="left"/>
              <w:rPr>
                <w:rFonts w:ascii="Simplified Arabic" w:hAnsi="Simplified Arabic"/>
                <w:color w:val="000000"/>
                <w:szCs w:val="20"/>
                <w:lang w:eastAsia="en-CA"/>
              </w:rPr>
            </w:pPr>
            <w:r w:rsidRPr="00D50279">
              <w:rPr>
                <w:rFonts w:ascii="Simplified Arabic" w:hAnsi="Simplified Arabic"/>
                <w:color w:val="000000"/>
                <w:szCs w:val="20"/>
                <w:lang w:eastAsia="en-CA"/>
              </w:rPr>
              <w:t>7</w:t>
            </w:r>
            <w:r w:rsidRPr="007B1D93">
              <w:rPr>
                <w:rFonts w:cs="Times New Roman"/>
                <w:color w:val="000000"/>
                <w:sz w:val="18"/>
                <w:szCs w:val="18"/>
                <w:lang w:eastAsia="zh-CN"/>
              </w:rPr>
              <w:t>,</w:t>
            </w:r>
            <w:r w:rsidRPr="00D50279">
              <w:rPr>
                <w:rFonts w:ascii="Simplified Arabic" w:hAnsi="Simplified Arabic"/>
                <w:color w:val="000000"/>
                <w:szCs w:val="20"/>
                <w:lang w:eastAsia="en-CA"/>
              </w:rPr>
              <w:t>048.8</w:t>
            </w:r>
          </w:p>
        </w:tc>
        <w:tc>
          <w:tcPr>
            <w:tcW w:w="1562" w:type="dxa"/>
            <w:tcBorders>
              <w:top w:val="nil"/>
              <w:left w:val="nil"/>
              <w:bottom w:val="nil"/>
              <w:right w:val="nil"/>
            </w:tcBorders>
            <w:shd w:val="clear" w:color="auto" w:fill="auto"/>
            <w:vAlign w:val="center"/>
            <w:hideMark/>
          </w:tcPr>
          <w:p w14:paraId="7B503CE0" w14:textId="42E8B93C" w:rsidR="0009436F" w:rsidRPr="00D50279" w:rsidRDefault="0009436F" w:rsidP="001D59AD">
            <w:pPr>
              <w:keepNext/>
              <w:keepLines/>
              <w:jc w:val="left"/>
              <w:rPr>
                <w:rFonts w:ascii="Simplified Arabic" w:hAnsi="Simplified Arabic"/>
                <w:color w:val="000000"/>
                <w:szCs w:val="20"/>
                <w:lang w:eastAsia="en-CA"/>
              </w:rPr>
            </w:pPr>
            <w:r w:rsidRPr="00D50279">
              <w:rPr>
                <w:rFonts w:ascii="Simplified Arabic" w:hAnsi="Simplified Arabic"/>
                <w:color w:val="000000"/>
                <w:szCs w:val="20"/>
                <w:lang w:eastAsia="en-CA"/>
              </w:rPr>
              <w:t>7</w:t>
            </w:r>
            <w:r w:rsidRPr="007B1D93">
              <w:rPr>
                <w:rFonts w:cs="Times New Roman"/>
                <w:color w:val="000000"/>
                <w:sz w:val="18"/>
                <w:szCs w:val="18"/>
                <w:lang w:eastAsia="zh-CN"/>
              </w:rPr>
              <w:t>,</w:t>
            </w:r>
            <w:r w:rsidRPr="00D50279">
              <w:rPr>
                <w:rFonts w:ascii="Simplified Arabic" w:hAnsi="Simplified Arabic"/>
                <w:color w:val="000000"/>
                <w:szCs w:val="20"/>
                <w:lang w:eastAsia="en-CA"/>
              </w:rPr>
              <w:t>048.8</w:t>
            </w:r>
          </w:p>
        </w:tc>
      </w:tr>
      <w:tr w:rsidR="0009436F" w:rsidRPr="00F50E4F" w14:paraId="65362159" w14:textId="77777777" w:rsidTr="001D59AD">
        <w:tc>
          <w:tcPr>
            <w:tcW w:w="3552" w:type="dxa"/>
            <w:tcBorders>
              <w:top w:val="single" w:sz="4" w:space="0" w:color="auto"/>
              <w:left w:val="nil"/>
              <w:bottom w:val="single" w:sz="8" w:space="0" w:color="auto"/>
              <w:right w:val="nil"/>
            </w:tcBorders>
            <w:shd w:val="clear" w:color="auto" w:fill="auto"/>
            <w:vAlign w:val="center"/>
            <w:hideMark/>
          </w:tcPr>
          <w:p w14:paraId="361E311A" w14:textId="77777777" w:rsidR="0009436F" w:rsidRPr="00D50279" w:rsidRDefault="0009436F" w:rsidP="001D59AD">
            <w:pPr>
              <w:rPr>
                <w:rFonts w:asciiTheme="majorHAnsi" w:hAnsiTheme="majorHAnsi" w:cstheme="majorHAnsi"/>
                <w:b/>
                <w:bCs/>
                <w:color w:val="000000"/>
                <w:sz w:val="18"/>
                <w:szCs w:val="18"/>
                <w:lang w:eastAsia="zh-CN"/>
              </w:rPr>
            </w:pPr>
            <w:r w:rsidRPr="00D50279">
              <w:rPr>
                <w:rFonts w:asciiTheme="majorHAnsi" w:hAnsiTheme="majorHAnsi" w:cstheme="majorHAnsi" w:hint="cs"/>
                <w:b/>
                <w:bCs/>
                <w:color w:val="000000"/>
                <w:sz w:val="18"/>
                <w:szCs w:val="18"/>
                <w:rtl/>
                <w:lang w:eastAsia="zh-CN"/>
              </w:rPr>
              <w:t>المجموع</w:t>
            </w:r>
          </w:p>
        </w:tc>
        <w:tc>
          <w:tcPr>
            <w:tcW w:w="1839" w:type="dxa"/>
            <w:tcBorders>
              <w:top w:val="single" w:sz="4" w:space="0" w:color="auto"/>
              <w:left w:val="nil"/>
              <w:bottom w:val="single" w:sz="8" w:space="0" w:color="auto"/>
              <w:right w:val="nil"/>
            </w:tcBorders>
            <w:shd w:val="clear" w:color="auto" w:fill="auto"/>
            <w:vAlign w:val="center"/>
            <w:hideMark/>
          </w:tcPr>
          <w:p w14:paraId="3F4E9367" w14:textId="76BC9269" w:rsidR="0009436F" w:rsidRPr="00D50279" w:rsidRDefault="0009436F" w:rsidP="001D59AD">
            <w:pPr>
              <w:keepNext/>
              <w:keepLines/>
              <w:jc w:val="left"/>
              <w:rPr>
                <w:rFonts w:ascii="Simplified Arabic" w:hAnsi="Simplified Arabic"/>
                <w:b/>
                <w:bCs/>
                <w:color w:val="000000"/>
                <w:szCs w:val="20"/>
                <w:lang w:eastAsia="en-CA"/>
              </w:rPr>
            </w:pPr>
            <w:r w:rsidRPr="00D50279">
              <w:rPr>
                <w:rFonts w:ascii="Simplified Arabic" w:hAnsi="Simplified Arabic"/>
                <w:b/>
                <w:bCs/>
                <w:color w:val="000000"/>
                <w:szCs w:val="20"/>
                <w:lang w:eastAsia="en-CA"/>
              </w:rPr>
              <w:t>18</w:t>
            </w:r>
            <w:r w:rsidRPr="007B1D93">
              <w:rPr>
                <w:rFonts w:cs="Times New Roman"/>
                <w:color w:val="000000"/>
                <w:sz w:val="18"/>
                <w:szCs w:val="18"/>
                <w:lang w:eastAsia="zh-CN"/>
              </w:rPr>
              <w:t>,</w:t>
            </w:r>
            <w:r w:rsidRPr="00D50279">
              <w:rPr>
                <w:rFonts w:ascii="Simplified Arabic" w:hAnsi="Simplified Arabic"/>
                <w:b/>
                <w:bCs/>
                <w:color w:val="000000"/>
                <w:szCs w:val="20"/>
                <w:lang w:eastAsia="en-CA"/>
              </w:rPr>
              <w:t>552.0</w:t>
            </w:r>
          </w:p>
        </w:tc>
        <w:tc>
          <w:tcPr>
            <w:tcW w:w="284" w:type="dxa"/>
            <w:tcBorders>
              <w:top w:val="single" w:sz="4" w:space="0" w:color="auto"/>
              <w:left w:val="nil"/>
              <w:bottom w:val="single" w:sz="8" w:space="0" w:color="auto"/>
              <w:right w:val="nil"/>
            </w:tcBorders>
            <w:shd w:val="clear" w:color="auto" w:fill="auto"/>
            <w:vAlign w:val="center"/>
            <w:hideMark/>
          </w:tcPr>
          <w:p w14:paraId="4479B1E8" w14:textId="77777777" w:rsidR="0009436F" w:rsidRPr="00D50279" w:rsidRDefault="0009436F" w:rsidP="001D59AD">
            <w:pPr>
              <w:keepNext/>
              <w:keepLines/>
              <w:jc w:val="left"/>
              <w:rPr>
                <w:rFonts w:ascii="Simplified Arabic" w:hAnsi="Simplified Arabic"/>
                <w:b/>
                <w:bCs/>
                <w:color w:val="000000"/>
                <w:szCs w:val="20"/>
                <w:lang w:eastAsia="en-CA"/>
              </w:rPr>
            </w:pPr>
          </w:p>
        </w:tc>
        <w:tc>
          <w:tcPr>
            <w:tcW w:w="1417" w:type="dxa"/>
            <w:tcBorders>
              <w:top w:val="single" w:sz="4" w:space="0" w:color="auto"/>
              <w:left w:val="nil"/>
              <w:bottom w:val="single" w:sz="8" w:space="0" w:color="auto"/>
              <w:right w:val="nil"/>
            </w:tcBorders>
            <w:shd w:val="clear" w:color="auto" w:fill="auto"/>
            <w:vAlign w:val="center"/>
            <w:hideMark/>
          </w:tcPr>
          <w:p w14:paraId="0BAAE2CF" w14:textId="4B575C0F" w:rsidR="0009436F" w:rsidRPr="00D50279" w:rsidRDefault="0009436F" w:rsidP="001D59AD">
            <w:pPr>
              <w:keepNext/>
              <w:keepLines/>
              <w:jc w:val="left"/>
              <w:rPr>
                <w:rFonts w:ascii="Simplified Arabic" w:hAnsi="Simplified Arabic"/>
                <w:b/>
                <w:bCs/>
                <w:color w:val="000000"/>
                <w:szCs w:val="20"/>
                <w:lang w:eastAsia="en-CA"/>
              </w:rPr>
            </w:pPr>
            <w:r w:rsidRPr="00D50279">
              <w:rPr>
                <w:rFonts w:ascii="Simplified Arabic" w:hAnsi="Simplified Arabic"/>
                <w:b/>
                <w:bCs/>
                <w:color w:val="000000"/>
                <w:szCs w:val="20"/>
                <w:lang w:eastAsia="en-CA"/>
              </w:rPr>
              <w:t>18</w:t>
            </w:r>
            <w:r w:rsidRPr="007B1D93">
              <w:rPr>
                <w:rFonts w:cs="Times New Roman"/>
                <w:color w:val="000000"/>
                <w:sz w:val="18"/>
                <w:szCs w:val="18"/>
                <w:lang w:eastAsia="zh-CN"/>
              </w:rPr>
              <w:t>,</w:t>
            </w:r>
            <w:r w:rsidRPr="00D50279">
              <w:rPr>
                <w:rFonts w:ascii="Simplified Arabic" w:hAnsi="Simplified Arabic"/>
                <w:b/>
                <w:bCs/>
                <w:color w:val="000000"/>
                <w:szCs w:val="20"/>
                <w:lang w:eastAsia="en-CA"/>
              </w:rPr>
              <w:t>737.9</w:t>
            </w:r>
          </w:p>
        </w:tc>
        <w:tc>
          <w:tcPr>
            <w:tcW w:w="1562" w:type="dxa"/>
            <w:tcBorders>
              <w:top w:val="single" w:sz="4" w:space="0" w:color="auto"/>
              <w:left w:val="nil"/>
              <w:bottom w:val="single" w:sz="8" w:space="0" w:color="auto"/>
              <w:right w:val="nil"/>
            </w:tcBorders>
            <w:shd w:val="clear" w:color="auto" w:fill="auto"/>
            <w:vAlign w:val="center"/>
            <w:hideMark/>
          </w:tcPr>
          <w:p w14:paraId="35CBC44A" w14:textId="102D1351" w:rsidR="0009436F" w:rsidRPr="008E0EE0" w:rsidRDefault="0009436F" w:rsidP="001D59AD">
            <w:pPr>
              <w:keepNext/>
              <w:keepLines/>
              <w:jc w:val="left"/>
              <w:rPr>
                <w:rFonts w:ascii="Simplified Arabic" w:hAnsi="Simplified Arabic"/>
                <w:b/>
                <w:bCs/>
                <w:color w:val="000000"/>
                <w:szCs w:val="20"/>
                <w:lang w:eastAsia="en-CA"/>
              </w:rPr>
            </w:pPr>
            <w:r>
              <w:rPr>
                <w:rFonts w:ascii="Simplified Arabic" w:hAnsi="Simplified Arabic"/>
                <w:b/>
                <w:bCs/>
                <w:color w:val="000000"/>
                <w:szCs w:val="20"/>
                <w:lang w:eastAsia="en-CA"/>
              </w:rPr>
              <w:t>17</w:t>
            </w:r>
            <w:r w:rsidRPr="007B1D93">
              <w:rPr>
                <w:rFonts w:cs="Times New Roman"/>
                <w:color w:val="000000"/>
                <w:sz w:val="18"/>
                <w:szCs w:val="18"/>
                <w:lang w:eastAsia="zh-CN"/>
              </w:rPr>
              <w:t>,</w:t>
            </w:r>
            <w:r>
              <w:rPr>
                <w:rFonts w:ascii="Simplified Arabic" w:hAnsi="Simplified Arabic"/>
                <w:b/>
                <w:bCs/>
                <w:color w:val="000000"/>
                <w:szCs w:val="20"/>
                <w:lang w:eastAsia="en-CA"/>
              </w:rPr>
              <w:t>145.6</w:t>
            </w:r>
          </w:p>
        </w:tc>
      </w:tr>
    </w:tbl>
    <w:p w14:paraId="68AA44B2" w14:textId="77777777" w:rsidR="0009436F" w:rsidRPr="00F33539" w:rsidRDefault="0009436F" w:rsidP="0009436F">
      <w:pPr>
        <w:keepNext/>
        <w:spacing w:after="120"/>
        <w:ind w:left="1264" w:right="1259" w:hanging="1264"/>
        <w:rPr>
          <w:highlight w:val="cyan"/>
          <w:rtl/>
        </w:rPr>
      </w:pPr>
    </w:p>
    <w:p w14:paraId="671A5A0C" w14:textId="4B9CEEC1" w:rsidR="0009436F" w:rsidRPr="00825830" w:rsidRDefault="0009436F">
      <w:pPr>
        <w:pStyle w:val="ListParagraph"/>
        <w:keepNext/>
        <w:numPr>
          <w:ilvl w:val="0"/>
          <w:numId w:val="17"/>
        </w:numPr>
        <w:bidi/>
        <w:spacing w:after="120"/>
        <w:jc w:val="center"/>
        <w:rPr>
          <w:b/>
          <w:bCs/>
          <w:rtl/>
        </w:rPr>
      </w:pPr>
      <w:r w:rsidRPr="00825830">
        <w:rPr>
          <w:b/>
          <w:bCs/>
          <w:rtl/>
        </w:rPr>
        <w:t>مكتب الأمين</w:t>
      </w:r>
      <w:r>
        <w:rPr>
          <w:rFonts w:hint="cs"/>
          <w:b/>
          <w:bCs/>
          <w:rtl/>
        </w:rPr>
        <w:t>ة</w:t>
      </w:r>
      <w:r w:rsidRPr="00825830">
        <w:rPr>
          <w:b/>
          <w:bCs/>
          <w:rtl/>
        </w:rPr>
        <w:t xml:space="preserve"> التنفيذي</w:t>
      </w:r>
      <w:r>
        <w:rPr>
          <w:rFonts w:hint="cs"/>
          <w:b/>
          <w:bCs/>
          <w:rtl/>
        </w:rPr>
        <w:t>ة</w:t>
      </w:r>
      <w:r w:rsidRPr="00825830">
        <w:rPr>
          <w:b/>
          <w:bCs/>
          <w:rtl/>
        </w:rPr>
        <w:t xml:space="preserve">: الوحدات </w:t>
      </w:r>
      <w:r w:rsidR="007F239A">
        <w:rPr>
          <w:rFonts w:hint="cs"/>
          <w:b/>
          <w:bCs/>
          <w:rtl/>
        </w:rPr>
        <w:t>الموضوعية</w:t>
      </w:r>
    </w:p>
    <w:p w14:paraId="78FD6216" w14:textId="77777777" w:rsidR="0009436F" w:rsidRPr="00825830" w:rsidRDefault="0009436F" w:rsidP="0009436F">
      <w:pPr>
        <w:pStyle w:val="ListParagraph"/>
        <w:keepNext/>
        <w:bidi/>
        <w:spacing w:after="120" w:line="216" w:lineRule="auto"/>
        <w:ind w:left="0"/>
        <w:jc w:val="center"/>
        <w:rPr>
          <w:rFonts w:cs="Simplified Arabic"/>
          <w:i/>
          <w:iCs/>
          <w:rtl/>
        </w:rPr>
      </w:pPr>
      <w:r w:rsidRPr="00825830">
        <w:rPr>
          <w:rFonts w:cs="Simplified Arabic"/>
          <w:i/>
          <w:iCs/>
          <w:rtl/>
        </w:rPr>
        <w:t xml:space="preserve">(وحدة </w:t>
      </w:r>
      <w:r>
        <w:rPr>
          <w:rFonts w:cs="Simplified Arabic" w:hint="cs"/>
          <w:i/>
          <w:iCs/>
          <w:rtl/>
        </w:rPr>
        <w:t>الحصول</w:t>
      </w:r>
      <w:r w:rsidRPr="00825830">
        <w:rPr>
          <w:rFonts w:cs="Simplified Arabic"/>
          <w:i/>
          <w:iCs/>
          <w:rtl/>
        </w:rPr>
        <w:t xml:space="preserve"> وتقاسم المنافع، وحدة السلامة الأحيائية،)</w:t>
      </w:r>
    </w:p>
    <w:p w14:paraId="2BA8DD21" w14:textId="438BCF6B" w:rsidR="0009436F" w:rsidRPr="00231439" w:rsidRDefault="0009436F" w:rsidP="0009436F">
      <w:pPr>
        <w:pStyle w:val="ListParagraph"/>
        <w:keepNext/>
        <w:bidi/>
        <w:spacing w:after="120" w:line="216" w:lineRule="auto"/>
        <w:ind w:left="0" w:firstLine="713"/>
        <w:rPr>
          <w:rFonts w:cs="Simplified Arabic"/>
          <w:i/>
          <w:iCs/>
          <w:sz w:val="24"/>
          <w:rtl/>
        </w:rPr>
      </w:pPr>
      <w:r w:rsidRPr="00231439">
        <w:rPr>
          <w:rFonts w:cs="Simplified Arabic"/>
          <w:i/>
          <w:iCs/>
          <w:sz w:val="24"/>
          <w:rtl/>
        </w:rPr>
        <w:t xml:space="preserve">تخصيص الموارد (الميزانية الأساسية): </w:t>
      </w:r>
      <w:r w:rsidRPr="00231439">
        <w:rPr>
          <w:rFonts w:cs="Simplified Arabic"/>
          <w:i/>
          <w:iCs/>
          <w:sz w:val="24"/>
          <w:lang w:val="en-US"/>
        </w:rPr>
        <w:t>4</w:t>
      </w:r>
      <w:r w:rsidR="00E52710" w:rsidRPr="007B1D93">
        <w:rPr>
          <w:color w:val="000000"/>
          <w:sz w:val="18"/>
          <w:szCs w:val="18"/>
          <w:lang w:eastAsia="zh-CN"/>
        </w:rPr>
        <w:t>,</w:t>
      </w:r>
      <w:r w:rsidRPr="00231439">
        <w:rPr>
          <w:rFonts w:cs="Simplified Arabic"/>
          <w:i/>
          <w:iCs/>
          <w:sz w:val="24"/>
          <w:lang w:val="en-US"/>
        </w:rPr>
        <w:t>927</w:t>
      </w:r>
      <w:r w:rsidR="00E52710" w:rsidRPr="007B1D93">
        <w:rPr>
          <w:color w:val="000000"/>
          <w:sz w:val="18"/>
          <w:szCs w:val="18"/>
          <w:lang w:eastAsia="zh-CN"/>
        </w:rPr>
        <w:t>,</w:t>
      </w:r>
      <w:r w:rsidRPr="00231439">
        <w:rPr>
          <w:rFonts w:cs="Simplified Arabic"/>
          <w:i/>
          <w:iCs/>
          <w:sz w:val="24"/>
          <w:lang w:val="en-US"/>
        </w:rPr>
        <w:t>800</w:t>
      </w:r>
      <w:r w:rsidRPr="00231439">
        <w:rPr>
          <w:rFonts w:cs="Simplified Arabic"/>
          <w:i/>
          <w:iCs/>
          <w:sz w:val="24"/>
          <w:rtl/>
        </w:rPr>
        <w:t xml:space="preserve"> </w:t>
      </w:r>
      <w:r w:rsidRPr="00231439">
        <w:rPr>
          <w:rFonts w:cs="Simplified Arabic" w:hint="cs"/>
          <w:i/>
          <w:iCs/>
          <w:sz w:val="24"/>
          <w:rtl/>
        </w:rPr>
        <w:t>دولار أمريكي</w:t>
      </w:r>
      <w:r w:rsidRPr="00231439">
        <w:rPr>
          <w:rFonts w:cs="Simplified Arabic"/>
          <w:i/>
          <w:iCs/>
          <w:sz w:val="24"/>
          <w:rtl/>
        </w:rPr>
        <w:t xml:space="preserve"> (السيناريو 1)</w:t>
      </w:r>
    </w:p>
    <w:p w14:paraId="08380DA3" w14:textId="0714C6F0" w:rsidR="0009436F" w:rsidRPr="00825830" w:rsidRDefault="0009436F" w:rsidP="0009436F">
      <w:pPr>
        <w:pStyle w:val="ListParagraph"/>
        <w:numPr>
          <w:ilvl w:val="0"/>
          <w:numId w:val="1"/>
        </w:numPr>
        <w:bidi/>
        <w:spacing w:after="120" w:line="216" w:lineRule="auto"/>
        <w:rPr>
          <w:rFonts w:cs="Simplified Arabic"/>
          <w:rtl/>
        </w:rPr>
      </w:pPr>
      <w:r>
        <w:rPr>
          <w:rFonts w:cs="Simplified Arabic" w:hint="cs"/>
          <w:rtl/>
        </w:rPr>
        <w:t>على النحو المُشار إليه</w:t>
      </w:r>
      <w:r w:rsidRPr="00825830">
        <w:rPr>
          <w:rFonts w:cs="Simplified Arabic"/>
          <w:rtl/>
        </w:rPr>
        <w:t xml:space="preserve"> في </w:t>
      </w:r>
      <w:r>
        <w:rPr>
          <w:rFonts w:cs="Simplified Arabic" w:hint="cs"/>
          <w:rtl/>
        </w:rPr>
        <w:t>القسم</w:t>
      </w:r>
      <w:r w:rsidRPr="00825830">
        <w:rPr>
          <w:rFonts w:cs="Simplified Arabic"/>
          <w:rtl/>
        </w:rPr>
        <w:t xml:space="preserve"> باء، يضم مكتب</w:t>
      </w:r>
      <w:r>
        <w:rPr>
          <w:rFonts w:cs="Simplified Arabic" w:hint="cs"/>
          <w:rtl/>
        </w:rPr>
        <w:t xml:space="preserve"> الأمينة </w:t>
      </w:r>
      <w:r w:rsidRPr="00825830">
        <w:rPr>
          <w:rFonts w:cs="Simplified Arabic"/>
          <w:rtl/>
        </w:rPr>
        <w:t>التنفيذي</w:t>
      </w:r>
      <w:r>
        <w:rPr>
          <w:rFonts w:cs="Simplified Arabic" w:hint="cs"/>
          <w:rtl/>
        </w:rPr>
        <w:t>ة</w:t>
      </w:r>
      <w:r w:rsidRPr="00825830">
        <w:rPr>
          <w:rFonts w:cs="Simplified Arabic"/>
          <w:rtl/>
        </w:rPr>
        <w:t xml:space="preserve"> عدة وحدات وموظفين يساهمون في تنفيذ برنامج عمل</w:t>
      </w:r>
      <w:r>
        <w:rPr>
          <w:rFonts w:cs="Simplified Arabic" w:hint="cs"/>
          <w:rtl/>
        </w:rPr>
        <w:t xml:space="preserve"> الأمانة </w:t>
      </w:r>
      <w:r w:rsidRPr="00825830">
        <w:rPr>
          <w:rFonts w:cs="Simplified Arabic"/>
          <w:rtl/>
        </w:rPr>
        <w:t xml:space="preserve">بطريقة </w:t>
      </w:r>
      <w:r>
        <w:rPr>
          <w:rFonts w:cs="Simplified Arabic" w:hint="cs"/>
          <w:rtl/>
        </w:rPr>
        <w:t>جوهرية</w:t>
      </w:r>
      <w:r w:rsidRPr="00825830">
        <w:rPr>
          <w:rFonts w:cs="Simplified Arabic"/>
          <w:rtl/>
        </w:rPr>
        <w:t xml:space="preserve">. وتشمل هذه الوحدات </w:t>
      </w:r>
      <w:r>
        <w:rPr>
          <w:rFonts w:cs="Simplified Arabic" w:hint="cs"/>
          <w:rtl/>
        </w:rPr>
        <w:t>وحدة الحصول وتقاسم المنافع</w:t>
      </w:r>
      <w:r w:rsidRPr="00825830">
        <w:rPr>
          <w:rFonts w:cs="Simplified Arabic"/>
          <w:rtl/>
        </w:rPr>
        <w:t xml:space="preserve"> </w:t>
      </w:r>
      <w:r>
        <w:rPr>
          <w:rFonts w:cs="Simplified Arabic" w:hint="cs"/>
          <w:rtl/>
        </w:rPr>
        <w:t>ووحدة السلامة الأحيائية</w:t>
      </w:r>
      <w:r w:rsidRPr="00825830">
        <w:rPr>
          <w:rFonts w:cs="Simplified Arabic"/>
          <w:rtl/>
        </w:rPr>
        <w:t xml:space="preserve">. وهي تشمل أيضا الوحدات والموظفين الذين يتداخل عملهم مع عمل الأمانة </w:t>
      </w:r>
      <w:r>
        <w:rPr>
          <w:rFonts w:cs="Simplified Arabic" w:hint="cs"/>
          <w:rtl/>
        </w:rPr>
        <w:t>والموظفين العاملين</w:t>
      </w:r>
      <w:r w:rsidRPr="00825830">
        <w:rPr>
          <w:rFonts w:cs="Simplified Arabic"/>
          <w:rtl/>
        </w:rPr>
        <w:t xml:space="preserve"> مع جميع الوحدات والأقسام الأخرى. ويشمل ذلك وحدة الاتصالات المسؤولة عن قيادة العمل </w:t>
      </w:r>
      <w:r w:rsidRPr="00474853">
        <w:rPr>
          <w:rFonts w:cs="Simplified Arabic"/>
          <w:rtl/>
        </w:rPr>
        <w:t xml:space="preserve">بموجب </w:t>
      </w:r>
      <w:r w:rsidRPr="00474853">
        <w:rPr>
          <w:rFonts w:cs="Simplified Arabic" w:hint="cs"/>
          <w:rtl/>
        </w:rPr>
        <w:t>الناتج</w:t>
      </w:r>
      <w:r w:rsidRPr="00474853">
        <w:rPr>
          <w:rFonts w:cs="Simplified Arabic"/>
          <w:rtl/>
        </w:rPr>
        <w:t xml:space="preserve"> 3، ووحدة خدمات المؤتمرات. وبالمثل، فإن مكتب الاتصال المشترك بين اتفاقية الأمم المتحدة لمكافحة التصحر والاتفاقية المتعلقة بالتنوع البيولوجي في مقر الأمم المتحدة في نيويورك يدعم أو يمثل الأمانة في عمل المجلس الاقتصادي والاجتماعي واللجنة الثانية للجمعية العامة </w:t>
      </w:r>
      <w:r w:rsidRPr="00474853">
        <w:rPr>
          <w:rFonts w:cs="Simplified Arabic" w:hint="cs"/>
          <w:rtl/>
        </w:rPr>
        <w:t>بالنسبة إلى</w:t>
      </w:r>
      <w:r w:rsidRPr="00474853">
        <w:rPr>
          <w:rFonts w:cs="Simplified Arabic"/>
          <w:rtl/>
        </w:rPr>
        <w:t xml:space="preserve"> </w:t>
      </w:r>
      <w:r w:rsidRPr="00474853">
        <w:rPr>
          <w:rFonts w:cs="Simplified Arabic" w:hint="cs"/>
          <w:rtl/>
        </w:rPr>
        <w:t>كافة</w:t>
      </w:r>
      <w:r w:rsidRPr="00474853">
        <w:rPr>
          <w:rFonts w:cs="Simplified Arabic"/>
          <w:rtl/>
        </w:rPr>
        <w:t xml:space="preserve"> الجوانب المتعلقة بعمل الأمانة، </w:t>
      </w:r>
      <w:r w:rsidRPr="00474853">
        <w:rPr>
          <w:rFonts w:cs="Simplified Arabic" w:hint="cs"/>
          <w:rtl/>
        </w:rPr>
        <w:t>والتي تعتبر</w:t>
      </w:r>
      <w:r w:rsidRPr="00474853">
        <w:rPr>
          <w:rFonts w:cs="Simplified Arabic"/>
          <w:rtl/>
        </w:rPr>
        <w:t xml:space="preserve"> ضروري</w:t>
      </w:r>
      <w:r w:rsidRPr="00474853">
        <w:rPr>
          <w:rFonts w:cs="Simplified Arabic" w:hint="cs"/>
          <w:rtl/>
        </w:rPr>
        <w:t>ة أيضا</w:t>
      </w:r>
      <w:r w:rsidRPr="00474853">
        <w:rPr>
          <w:rFonts w:cs="Simplified Arabic"/>
          <w:rtl/>
        </w:rPr>
        <w:t xml:space="preserve"> </w:t>
      </w:r>
      <w:r w:rsidRPr="00474853">
        <w:rPr>
          <w:rFonts w:cs="Simplified Arabic" w:hint="cs"/>
          <w:rtl/>
        </w:rPr>
        <w:t>للناتج</w:t>
      </w:r>
      <w:r w:rsidRPr="00474853">
        <w:rPr>
          <w:rFonts w:cs="Simplified Arabic"/>
          <w:rtl/>
        </w:rPr>
        <w:t xml:space="preserve"> 3. </w:t>
      </w:r>
      <w:r w:rsidRPr="00474853">
        <w:rPr>
          <w:rFonts w:cs="Simplified Arabic" w:hint="cs"/>
          <w:rtl/>
        </w:rPr>
        <w:t>ويضم المكتب</w:t>
      </w:r>
      <w:r w:rsidRPr="00474853">
        <w:rPr>
          <w:rFonts w:cs="Simplified Arabic"/>
          <w:rtl/>
        </w:rPr>
        <w:t xml:space="preserve"> أيضا</w:t>
      </w:r>
      <w:r w:rsidRPr="00825830">
        <w:rPr>
          <w:rFonts w:cs="Simplified Arabic"/>
          <w:rtl/>
        </w:rPr>
        <w:t xml:space="preserve"> المستشار الخاص للأمين</w:t>
      </w:r>
      <w:r>
        <w:rPr>
          <w:rFonts w:cs="Simplified Arabic" w:hint="cs"/>
          <w:rtl/>
        </w:rPr>
        <w:t>ة</w:t>
      </w:r>
      <w:r w:rsidRPr="00825830">
        <w:rPr>
          <w:rFonts w:cs="Simplified Arabic"/>
          <w:rtl/>
        </w:rPr>
        <w:t xml:space="preserve"> التنفيذي</w:t>
      </w:r>
      <w:r>
        <w:rPr>
          <w:rFonts w:cs="Simplified Arabic" w:hint="cs"/>
          <w:rtl/>
        </w:rPr>
        <w:t>ة</w:t>
      </w:r>
      <w:r w:rsidRPr="00825830">
        <w:rPr>
          <w:rFonts w:cs="Simplified Arabic"/>
          <w:rtl/>
        </w:rPr>
        <w:t xml:space="preserve"> الذي يقدم المشورة ويتابع العمليات الرئيسية والشراكات والمبادرات </w:t>
      </w:r>
      <w:r>
        <w:rPr>
          <w:rFonts w:cs="Simplified Arabic" w:hint="cs"/>
          <w:rtl/>
        </w:rPr>
        <w:t xml:space="preserve">من أجل </w:t>
      </w:r>
      <w:r w:rsidRPr="00825830">
        <w:rPr>
          <w:rFonts w:cs="Simplified Arabic"/>
          <w:rtl/>
        </w:rPr>
        <w:t xml:space="preserve">دعم </w:t>
      </w:r>
      <w:r>
        <w:rPr>
          <w:rFonts w:cs="Simplified Arabic" w:hint="cs"/>
          <w:rtl/>
        </w:rPr>
        <w:t>عمل الاتفاقية</w:t>
      </w:r>
      <w:r w:rsidRPr="00825830">
        <w:rPr>
          <w:rFonts w:cs="Simplified Arabic"/>
          <w:rtl/>
        </w:rPr>
        <w:t xml:space="preserve"> السياسي</w:t>
      </w:r>
      <w:r>
        <w:rPr>
          <w:rFonts w:cs="Simplified Arabic" w:hint="cs"/>
          <w:rtl/>
        </w:rPr>
        <w:t xml:space="preserve"> المتنامي بشكل سريع</w:t>
      </w:r>
      <w:r w:rsidRPr="00825830">
        <w:rPr>
          <w:rFonts w:cs="Simplified Arabic"/>
          <w:rtl/>
        </w:rPr>
        <w:t xml:space="preserve">. </w:t>
      </w:r>
      <w:r>
        <w:rPr>
          <w:rFonts w:cs="Simplified Arabic" w:hint="cs"/>
          <w:rtl/>
        </w:rPr>
        <w:t>وهو يشمل</w:t>
      </w:r>
      <w:r w:rsidRPr="00825830">
        <w:rPr>
          <w:rFonts w:cs="Simplified Arabic"/>
          <w:rtl/>
        </w:rPr>
        <w:t xml:space="preserve"> أيضا </w:t>
      </w:r>
      <w:r w:rsidR="004D33B3" w:rsidRPr="004D33B3">
        <w:rPr>
          <w:rFonts w:cs="Simplified Arabic"/>
          <w:rtl/>
        </w:rPr>
        <w:t>وحدة الشؤون القانونية والشؤون الحكومية الدولية</w:t>
      </w:r>
      <w:r w:rsidRPr="00825830">
        <w:rPr>
          <w:rFonts w:cs="Simplified Arabic"/>
          <w:rtl/>
        </w:rPr>
        <w:t xml:space="preserve"> التي يرأسها كبير الموظفين القانونيين</w:t>
      </w:r>
      <w:r>
        <w:rPr>
          <w:rFonts w:cs="Simplified Arabic" w:hint="cs"/>
          <w:rtl/>
        </w:rPr>
        <w:t xml:space="preserve"> الذي</w:t>
      </w:r>
      <w:r w:rsidRPr="00825830">
        <w:rPr>
          <w:rFonts w:cs="Simplified Arabic"/>
          <w:rtl/>
        </w:rPr>
        <w:t xml:space="preserve"> </w:t>
      </w:r>
      <w:r>
        <w:rPr>
          <w:rFonts w:cs="Simplified Arabic" w:hint="cs"/>
          <w:rtl/>
        </w:rPr>
        <w:t>ي</w:t>
      </w:r>
      <w:r w:rsidRPr="00825830">
        <w:rPr>
          <w:rFonts w:cs="Simplified Arabic"/>
          <w:rtl/>
        </w:rPr>
        <w:t>قدم المشورة والدعم القانونيين لعمليات اتفاقية التنوع البيولوجي وموظفي الأمانة. وعلى هذا النحو، يساهم مكتب الأمين</w:t>
      </w:r>
      <w:r>
        <w:rPr>
          <w:rFonts w:cs="Simplified Arabic" w:hint="cs"/>
          <w:rtl/>
        </w:rPr>
        <w:t>ة</w:t>
      </w:r>
      <w:r w:rsidRPr="00825830">
        <w:rPr>
          <w:rFonts w:cs="Simplified Arabic"/>
          <w:rtl/>
        </w:rPr>
        <w:t xml:space="preserve"> التنفيذي</w:t>
      </w:r>
      <w:r>
        <w:rPr>
          <w:rFonts w:cs="Simplified Arabic" w:hint="cs"/>
          <w:rtl/>
        </w:rPr>
        <w:t>ة</w:t>
      </w:r>
      <w:r w:rsidRPr="00825830">
        <w:rPr>
          <w:rFonts w:cs="Simplified Arabic"/>
          <w:rtl/>
        </w:rPr>
        <w:t xml:space="preserve"> في تحقيق </w:t>
      </w:r>
      <w:r w:rsidRPr="00474853">
        <w:rPr>
          <w:rFonts w:cs="Simplified Arabic" w:hint="cs"/>
          <w:rtl/>
        </w:rPr>
        <w:t>النواتج</w:t>
      </w:r>
      <w:r w:rsidRPr="00825830">
        <w:rPr>
          <w:rFonts w:cs="Simplified Arabic"/>
          <w:rtl/>
        </w:rPr>
        <w:t xml:space="preserve"> </w:t>
      </w:r>
      <w:r w:rsidR="007F239A">
        <w:rPr>
          <w:rFonts w:cs="Simplified Arabic" w:hint="cs"/>
          <w:rtl/>
        </w:rPr>
        <w:t>الجوهرية</w:t>
      </w:r>
      <w:r w:rsidRPr="00825830">
        <w:rPr>
          <w:rFonts w:cs="Simplified Arabic"/>
          <w:rtl/>
        </w:rPr>
        <w:t xml:space="preserve"> الأربعة للإطار القائم على النتائج. و</w:t>
      </w:r>
      <w:r>
        <w:rPr>
          <w:rFonts w:cs="Simplified Arabic" w:hint="cs"/>
          <w:rtl/>
        </w:rPr>
        <w:t>ت</w:t>
      </w:r>
      <w:r w:rsidRPr="00825830">
        <w:rPr>
          <w:rFonts w:cs="Simplified Arabic"/>
          <w:rtl/>
        </w:rPr>
        <w:t xml:space="preserve">رد </w:t>
      </w:r>
      <w:r>
        <w:rPr>
          <w:rFonts w:cs="Simplified Arabic" w:hint="cs"/>
          <w:rtl/>
        </w:rPr>
        <w:t>المخرجات</w:t>
      </w:r>
      <w:r w:rsidRPr="00825830">
        <w:rPr>
          <w:rFonts w:cs="Simplified Arabic"/>
          <w:rtl/>
        </w:rPr>
        <w:t xml:space="preserve"> المحددة </w:t>
      </w:r>
      <w:r>
        <w:rPr>
          <w:rFonts w:cs="Simplified Arabic" w:hint="cs"/>
          <w:rtl/>
        </w:rPr>
        <w:t>التي يضطلع المكتب بالمسؤولية المباشرة</w:t>
      </w:r>
      <w:r w:rsidRPr="00825830">
        <w:rPr>
          <w:rFonts w:cs="Simplified Arabic"/>
          <w:rtl/>
        </w:rPr>
        <w:t xml:space="preserve"> عنه</w:t>
      </w:r>
      <w:r>
        <w:rPr>
          <w:rFonts w:cs="Simplified Arabic" w:hint="cs"/>
          <w:rtl/>
        </w:rPr>
        <w:t>ا</w:t>
      </w:r>
      <w:r w:rsidRPr="0057616B">
        <w:rPr>
          <w:rFonts w:cs="Simplified Arabic"/>
          <w:rtl/>
        </w:rPr>
        <w:t xml:space="preserve"> </w:t>
      </w:r>
      <w:r w:rsidRPr="00825830">
        <w:rPr>
          <w:rFonts w:cs="Simplified Arabic"/>
          <w:rtl/>
        </w:rPr>
        <w:t>في الجدول 15.</w:t>
      </w:r>
    </w:p>
    <w:p w14:paraId="696FE71A" w14:textId="77777777" w:rsidR="0009436F" w:rsidRPr="00825830" w:rsidRDefault="0009436F" w:rsidP="0009436F">
      <w:pPr>
        <w:pStyle w:val="ListParagraph"/>
        <w:numPr>
          <w:ilvl w:val="0"/>
          <w:numId w:val="1"/>
        </w:numPr>
        <w:bidi/>
        <w:spacing w:after="120" w:line="216" w:lineRule="auto"/>
        <w:rPr>
          <w:rFonts w:cs="Simplified Arabic"/>
          <w:rtl/>
        </w:rPr>
      </w:pPr>
      <w:r>
        <w:rPr>
          <w:rFonts w:cs="Simplified Arabic" w:hint="cs"/>
          <w:rtl/>
        </w:rPr>
        <w:t xml:space="preserve">وتضطلع </w:t>
      </w:r>
      <w:r w:rsidRPr="00825830">
        <w:rPr>
          <w:rFonts w:cs="Simplified Arabic"/>
          <w:rtl/>
        </w:rPr>
        <w:t xml:space="preserve">وحدة الحصول وتقاسم المنافع </w:t>
      </w:r>
      <w:r>
        <w:rPr>
          <w:rFonts w:cs="Simplified Arabic" w:hint="cs"/>
          <w:rtl/>
        </w:rPr>
        <w:t>بالمسؤولية</w:t>
      </w:r>
      <w:r w:rsidRPr="00825830">
        <w:rPr>
          <w:rFonts w:cs="Simplified Arabic"/>
          <w:rtl/>
        </w:rPr>
        <w:t xml:space="preserve"> عن الأمور المتعلقة بالحصول وتقاسم المنافع بموجب الاتفاقية وبروتوكول ناغويا. </w:t>
      </w:r>
      <w:r>
        <w:rPr>
          <w:rFonts w:cs="Simplified Arabic" w:hint="cs"/>
          <w:rtl/>
        </w:rPr>
        <w:t>و</w:t>
      </w:r>
      <w:r w:rsidRPr="00825830">
        <w:rPr>
          <w:rFonts w:cs="Simplified Arabic"/>
          <w:rtl/>
        </w:rPr>
        <w:t xml:space="preserve">تعزز الوحدة وتدعم تصديق </w:t>
      </w:r>
      <w:r>
        <w:rPr>
          <w:rFonts w:cs="Simplified Arabic" w:hint="cs"/>
          <w:rtl/>
        </w:rPr>
        <w:t>كافة</w:t>
      </w:r>
      <w:r w:rsidRPr="00825830">
        <w:rPr>
          <w:rFonts w:cs="Simplified Arabic"/>
          <w:rtl/>
        </w:rPr>
        <w:t xml:space="preserve"> الأطراف في الاتفاقية على بروتوكول ناغويا وتقدم الدعم للأطراف والشعوب الأصلية والمجتمعات المحلية وأصحاب المصلحة المعنيين في تنفيذ </w:t>
      </w:r>
      <w:r>
        <w:rPr>
          <w:rFonts w:cs="Simplified Arabic" w:hint="cs"/>
          <w:rtl/>
        </w:rPr>
        <w:t>الحصول</w:t>
      </w:r>
      <w:r w:rsidRPr="00825830">
        <w:rPr>
          <w:rFonts w:cs="Simplified Arabic"/>
          <w:rtl/>
        </w:rPr>
        <w:t xml:space="preserve"> وتقاسم المنافع وبروتوكول ناغويا. </w:t>
      </w:r>
      <w:r>
        <w:rPr>
          <w:rFonts w:cs="Simplified Arabic" w:hint="cs"/>
          <w:rtl/>
        </w:rPr>
        <w:t>وتقوم</w:t>
      </w:r>
      <w:r w:rsidRPr="00825830">
        <w:rPr>
          <w:rFonts w:cs="Simplified Arabic"/>
          <w:rtl/>
        </w:rPr>
        <w:t xml:space="preserve"> الوحدة </w:t>
      </w:r>
      <w:r>
        <w:rPr>
          <w:rFonts w:cs="Simplified Arabic" w:hint="cs"/>
          <w:rtl/>
        </w:rPr>
        <w:t>بتيسير</w:t>
      </w:r>
      <w:r w:rsidRPr="00825830">
        <w:rPr>
          <w:rFonts w:cs="Simplified Arabic"/>
          <w:rtl/>
        </w:rPr>
        <w:t xml:space="preserve"> </w:t>
      </w:r>
      <w:r>
        <w:rPr>
          <w:rFonts w:cs="Simplified Arabic" w:hint="cs"/>
          <w:rtl/>
        </w:rPr>
        <w:t>وخدمة</w:t>
      </w:r>
      <w:r w:rsidRPr="00825830">
        <w:rPr>
          <w:rFonts w:cs="Simplified Arabic"/>
          <w:rtl/>
        </w:rPr>
        <w:t xml:space="preserve"> اجتماعات مؤتمر الأطراف العامل كاجتماع للأطراف في بروتوكول ناغويا وتوفر الدعم القانوني ذي الصلة، </w:t>
      </w:r>
      <w:r>
        <w:rPr>
          <w:rFonts w:cs="Simplified Arabic" w:hint="cs"/>
          <w:rtl/>
        </w:rPr>
        <w:t xml:space="preserve">كما أنها </w:t>
      </w:r>
      <w:r w:rsidRPr="00825830">
        <w:rPr>
          <w:rFonts w:cs="Simplified Arabic"/>
          <w:rtl/>
        </w:rPr>
        <w:t xml:space="preserve">توفر الدعم </w:t>
      </w:r>
      <w:r>
        <w:rPr>
          <w:rFonts w:cs="Simplified Arabic" w:hint="cs"/>
          <w:rtl/>
        </w:rPr>
        <w:t xml:space="preserve">في </w:t>
      </w:r>
      <w:r w:rsidRPr="00825830">
        <w:rPr>
          <w:rFonts w:cs="Simplified Arabic"/>
          <w:rtl/>
        </w:rPr>
        <w:t xml:space="preserve">بناء القدرات ذات الصلة وتدير غرفة تبادل </w:t>
      </w:r>
      <w:r>
        <w:rPr>
          <w:rFonts w:cs="Simplified Arabic" w:hint="cs"/>
          <w:rtl/>
        </w:rPr>
        <w:t>معلومات</w:t>
      </w:r>
      <w:r w:rsidRPr="00825830">
        <w:rPr>
          <w:rFonts w:cs="Simplified Arabic"/>
          <w:rtl/>
        </w:rPr>
        <w:t xml:space="preserve"> الحصول وتقاسم المنافع. </w:t>
      </w:r>
      <w:r>
        <w:rPr>
          <w:rFonts w:cs="Simplified Arabic" w:hint="cs"/>
          <w:rtl/>
        </w:rPr>
        <w:t>و</w:t>
      </w:r>
      <w:r w:rsidRPr="00825830">
        <w:rPr>
          <w:rFonts w:cs="Simplified Arabic"/>
          <w:rtl/>
        </w:rPr>
        <w:t xml:space="preserve">بالإضافة إلى ذلك، تدير الوحدة القضايا الناشئة مثل معلومات التسلسل الرقمي بشأن الموارد الجينية بموجب الاتفاقية، </w:t>
      </w:r>
      <w:r>
        <w:rPr>
          <w:rFonts w:cs="Simplified Arabic" w:hint="cs"/>
          <w:rtl/>
        </w:rPr>
        <w:t>وذلك بصورة منسقة</w:t>
      </w:r>
      <w:r w:rsidRPr="00825830">
        <w:rPr>
          <w:rFonts w:cs="Simplified Arabic"/>
          <w:rtl/>
        </w:rPr>
        <w:t xml:space="preserve"> مع البروتوكول.</w:t>
      </w:r>
    </w:p>
    <w:p w14:paraId="0501B5D4" w14:textId="77777777" w:rsidR="0009436F" w:rsidRPr="00825830" w:rsidRDefault="0009436F" w:rsidP="0009436F">
      <w:pPr>
        <w:pStyle w:val="ListParagraph"/>
        <w:numPr>
          <w:ilvl w:val="0"/>
          <w:numId w:val="1"/>
        </w:numPr>
        <w:bidi/>
        <w:spacing w:after="120" w:line="216" w:lineRule="auto"/>
        <w:rPr>
          <w:rFonts w:cs="Simplified Arabic"/>
        </w:rPr>
      </w:pPr>
      <w:r>
        <w:rPr>
          <w:rFonts w:cs="Simplified Arabic" w:hint="cs"/>
          <w:rtl/>
        </w:rPr>
        <w:t xml:space="preserve">وتضطلع </w:t>
      </w:r>
      <w:r w:rsidRPr="00825830">
        <w:rPr>
          <w:rFonts w:cs="Simplified Arabic"/>
          <w:rtl/>
        </w:rPr>
        <w:t xml:space="preserve">وحدة السلامة الأحيائية </w:t>
      </w:r>
      <w:r>
        <w:rPr>
          <w:rFonts w:cs="Simplified Arabic" w:hint="cs"/>
          <w:rtl/>
        </w:rPr>
        <w:t>بالمسؤولية</w:t>
      </w:r>
      <w:r w:rsidRPr="00825830">
        <w:rPr>
          <w:rFonts w:cs="Simplified Arabic"/>
          <w:rtl/>
        </w:rPr>
        <w:t xml:space="preserve"> عن الأمور المتعلقة بالسلامة الأحيائية والتكنولوجيا الأحيائية بموجب الاتفاقية وبروتوكول قرطاجنة. </w:t>
      </w:r>
      <w:r>
        <w:rPr>
          <w:rFonts w:cs="Simplified Arabic" w:hint="cs"/>
          <w:rtl/>
        </w:rPr>
        <w:t xml:space="preserve">وهي </w:t>
      </w:r>
      <w:r w:rsidRPr="00825830">
        <w:rPr>
          <w:rFonts w:cs="Simplified Arabic"/>
          <w:rtl/>
        </w:rPr>
        <w:t xml:space="preserve">تعمل على تعزيز ودعم التصديق على بروتوكول قرطاجنة للسلامة </w:t>
      </w:r>
      <w:r>
        <w:rPr>
          <w:rFonts w:cs="Simplified Arabic" w:hint="cs"/>
          <w:rtl/>
        </w:rPr>
        <w:t>الأحيائية</w:t>
      </w:r>
      <w:r w:rsidRPr="00825830">
        <w:rPr>
          <w:rFonts w:cs="Simplified Arabic"/>
          <w:rtl/>
        </w:rPr>
        <w:t xml:space="preserve"> وبروتوكول ناغويا - كوالالمبور التكميلي بشأن المسؤولية و</w:t>
      </w:r>
      <w:r>
        <w:rPr>
          <w:rFonts w:cs="Simplified Arabic" w:hint="cs"/>
          <w:rtl/>
        </w:rPr>
        <w:t xml:space="preserve">الجبر </w:t>
      </w:r>
      <w:r w:rsidRPr="00825830">
        <w:rPr>
          <w:rFonts w:cs="Simplified Arabic"/>
          <w:rtl/>
        </w:rPr>
        <w:t>التعويض</w:t>
      </w:r>
      <w:r>
        <w:rPr>
          <w:rFonts w:cs="Simplified Arabic" w:hint="cs"/>
          <w:rtl/>
        </w:rPr>
        <w:t>ي</w:t>
      </w:r>
      <w:r w:rsidRPr="00825830">
        <w:rPr>
          <w:rFonts w:cs="Simplified Arabic"/>
          <w:rtl/>
        </w:rPr>
        <w:t xml:space="preserve">. </w:t>
      </w:r>
      <w:r>
        <w:rPr>
          <w:rFonts w:cs="Simplified Arabic" w:hint="cs"/>
          <w:rtl/>
        </w:rPr>
        <w:t xml:space="preserve">وتقوم </w:t>
      </w:r>
      <w:r w:rsidRPr="00825830">
        <w:rPr>
          <w:rFonts w:cs="Simplified Arabic"/>
          <w:rtl/>
        </w:rPr>
        <w:t>وحدة السلامة الأحيائية</w:t>
      </w:r>
      <w:r>
        <w:rPr>
          <w:rFonts w:cs="Simplified Arabic" w:hint="cs"/>
          <w:rtl/>
        </w:rPr>
        <w:t xml:space="preserve"> أيضا بالتنظيم</w:t>
      </w:r>
      <w:r w:rsidRPr="00825830">
        <w:rPr>
          <w:rFonts w:cs="Simplified Arabic"/>
          <w:rtl/>
        </w:rPr>
        <w:t xml:space="preserve"> </w:t>
      </w:r>
      <w:r>
        <w:rPr>
          <w:rFonts w:cs="Simplified Arabic" w:hint="cs"/>
          <w:rtl/>
        </w:rPr>
        <w:t>والتحضير</w:t>
      </w:r>
      <w:r w:rsidRPr="00825830">
        <w:rPr>
          <w:rFonts w:cs="Simplified Arabic"/>
          <w:rtl/>
        </w:rPr>
        <w:t xml:space="preserve"> للاجتماعات </w:t>
      </w:r>
      <w:r>
        <w:rPr>
          <w:rFonts w:cs="Simplified Arabic" w:hint="cs"/>
          <w:rtl/>
        </w:rPr>
        <w:t>في إطار</w:t>
      </w:r>
      <w:r w:rsidRPr="00825830">
        <w:rPr>
          <w:rFonts w:cs="Simplified Arabic"/>
          <w:rtl/>
        </w:rPr>
        <w:t xml:space="preserve"> بروتوكول قرطاجنة للسلامة </w:t>
      </w:r>
      <w:r>
        <w:rPr>
          <w:rFonts w:cs="Simplified Arabic" w:hint="cs"/>
          <w:rtl/>
        </w:rPr>
        <w:t>الأحيائية</w:t>
      </w:r>
      <w:r w:rsidRPr="00825830">
        <w:rPr>
          <w:rFonts w:cs="Simplified Arabic"/>
          <w:rtl/>
        </w:rPr>
        <w:t xml:space="preserve">، واتفاقية التنوع البيولوجي وبروتوكول ناغويا - كوالالمبور التكميلي </w:t>
      </w:r>
      <w:r w:rsidRPr="00825830">
        <w:rPr>
          <w:rFonts w:cs="Simplified Arabic"/>
          <w:rtl/>
        </w:rPr>
        <w:lastRenderedPageBreak/>
        <w:t xml:space="preserve">بشأن المسؤولية </w:t>
      </w:r>
      <w:r>
        <w:rPr>
          <w:rFonts w:cs="Simplified Arabic" w:hint="cs"/>
          <w:rtl/>
        </w:rPr>
        <w:t>والجبر التعويضي</w:t>
      </w:r>
      <w:r w:rsidRPr="00825830">
        <w:rPr>
          <w:rFonts w:cs="Simplified Arabic"/>
          <w:rtl/>
        </w:rPr>
        <w:t xml:space="preserve"> </w:t>
      </w:r>
      <w:r>
        <w:rPr>
          <w:rFonts w:cs="Simplified Arabic" w:hint="cs"/>
          <w:rtl/>
        </w:rPr>
        <w:t>التي تتناول</w:t>
      </w:r>
      <w:r w:rsidRPr="00825830">
        <w:rPr>
          <w:rFonts w:cs="Simplified Arabic"/>
          <w:rtl/>
        </w:rPr>
        <w:t xml:space="preserve"> القضايا المتعلقة بالسلامة </w:t>
      </w:r>
      <w:r>
        <w:rPr>
          <w:rFonts w:cs="Simplified Arabic" w:hint="cs"/>
          <w:rtl/>
        </w:rPr>
        <w:t>الأحيائية</w:t>
      </w:r>
      <w:r w:rsidRPr="00825830">
        <w:rPr>
          <w:rFonts w:cs="Simplified Arabic"/>
          <w:rtl/>
        </w:rPr>
        <w:t xml:space="preserve"> والتكنولوجيا </w:t>
      </w:r>
      <w:r>
        <w:rPr>
          <w:rFonts w:cs="Simplified Arabic" w:hint="cs"/>
          <w:rtl/>
        </w:rPr>
        <w:t>الأحيائية</w:t>
      </w:r>
      <w:r w:rsidRPr="00825830">
        <w:rPr>
          <w:rFonts w:cs="Simplified Arabic"/>
          <w:rtl/>
        </w:rPr>
        <w:t xml:space="preserve">. </w:t>
      </w:r>
      <w:r>
        <w:rPr>
          <w:rFonts w:cs="Simplified Arabic" w:hint="cs"/>
          <w:rtl/>
        </w:rPr>
        <w:t>و</w:t>
      </w:r>
      <w:r w:rsidRPr="00825830">
        <w:rPr>
          <w:rFonts w:cs="Simplified Arabic"/>
          <w:rtl/>
        </w:rPr>
        <w:t xml:space="preserve">تدعم الوحدة الأطراف في جهود التنفيذ الخاصة </w:t>
      </w:r>
      <w:r>
        <w:rPr>
          <w:rFonts w:cs="Simplified Arabic" w:hint="cs"/>
          <w:rtl/>
        </w:rPr>
        <w:t>بها</w:t>
      </w:r>
      <w:r w:rsidRPr="00825830">
        <w:rPr>
          <w:rFonts w:cs="Simplified Arabic"/>
          <w:rtl/>
        </w:rPr>
        <w:t xml:space="preserve"> </w:t>
      </w:r>
      <w:r>
        <w:rPr>
          <w:rFonts w:cs="Simplified Arabic" w:hint="cs"/>
          <w:rtl/>
        </w:rPr>
        <w:t>عن طريق</w:t>
      </w:r>
      <w:r w:rsidRPr="00825830">
        <w:rPr>
          <w:rFonts w:cs="Simplified Arabic"/>
          <w:rtl/>
        </w:rPr>
        <w:t xml:space="preserve"> </w:t>
      </w:r>
      <w:r>
        <w:rPr>
          <w:rFonts w:cs="Simplified Arabic" w:hint="cs"/>
          <w:rtl/>
        </w:rPr>
        <w:t>تيسير</w:t>
      </w:r>
      <w:r w:rsidRPr="00825830">
        <w:rPr>
          <w:rFonts w:cs="Simplified Arabic"/>
          <w:rtl/>
        </w:rPr>
        <w:t xml:space="preserve"> توليد </w:t>
      </w:r>
      <w:r>
        <w:rPr>
          <w:rFonts w:cs="Simplified Arabic" w:hint="cs"/>
          <w:rtl/>
        </w:rPr>
        <w:t>وتشاطر</w:t>
      </w:r>
      <w:r w:rsidRPr="00825830">
        <w:rPr>
          <w:rFonts w:cs="Simplified Arabic"/>
          <w:rtl/>
        </w:rPr>
        <w:t xml:space="preserve"> </w:t>
      </w:r>
      <w:r>
        <w:rPr>
          <w:rFonts w:cs="Simplified Arabic" w:hint="cs"/>
          <w:rtl/>
        </w:rPr>
        <w:t>وتبادل</w:t>
      </w:r>
      <w:r w:rsidRPr="00825830">
        <w:rPr>
          <w:rFonts w:cs="Simplified Arabic"/>
          <w:rtl/>
        </w:rPr>
        <w:t xml:space="preserve"> المعلومات بشأن القضايا المتعلقة بالسلامة الأحيائية والتكنولوجيا الأحيائية، </w:t>
      </w:r>
      <w:r>
        <w:rPr>
          <w:rFonts w:cs="Simplified Arabic" w:hint="cs"/>
          <w:rtl/>
        </w:rPr>
        <w:t xml:space="preserve">وذلك </w:t>
      </w:r>
      <w:r w:rsidRPr="00825830">
        <w:rPr>
          <w:rFonts w:cs="Simplified Arabic"/>
          <w:rtl/>
        </w:rPr>
        <w:t xml:space="preserve">من خلال توفير الدعم القانوني وبناء القدرات </w:t>
      </w:r>
      <w:r>
        <w:rPr>
          <w:rFonts w:cs="Simplified Arabic" w:hint="cs"/>
          <w:rtl/>
        </w:rPr>
        <w:t>ذات</w:t>
      </w:r>
      <w:r w:rsidRPr="00825830">
        <w:rPr>
          <w:rFonts w:cs="Simplified Arabic"/>
          <w:rtl/>
        </w:rPr>
        <w:t xml:space="preserve"> الصلة، وإدارة غرفة تبادل معلومات السلامة الأحيائية. </w:t>
      </w:r>
      <w:r>
        <w:rPr>
          <w:rFonts w:cs="Simplified Arabic" w:hint="cs"/>
          <w:rtl/>
        </w:rPr>
        <w:t>و</w:t>
      </w:r>
      <w:r w:rsidRPr="00825830">
        <w:rPr>
          <w:rFonts w:cs="Simplified Arabic"/>
          <w:rtl/>
        </w:rPr>
        <w:t xml:space="preserve">بالإضافة إلى ذلك، تدير الوحدة المسائل التقنية المتعلقة بالبيولوجيا التركيبية بموجب الاتفاقية </w:t>
      </w:r>
      <w:r>
        <w:rPr>
          <w:rFonts w:cs="Simplified Arabic" w:hint="cs"/>
          <w:rtl/>
        </w:rPr>
        <w:t>بصورة منسقة</w:t>
      </w:r>
      <w:r w:rsidRPr="00825830">
        <w:rPr>
          <w:rFonts w:cs="Simplified Arabic"/>
          <w:rtl/>
        </w:rPr>
        <w:t xml:space="preserve"> مع البروتوكول.</w:t>
      </w:r>
    </w:p>
    <w:p w14:paraId="2DA93047" w14:textId="77777777" w:rsidR="0009436F" w:rsidRDefault="0009436F" w:rsidP="0009436F">
      <w:pPr>
        <w:pStyle w:val="ListParagraph"/>
        <w:bidi/>
        <w:spacing w:after="120" w:line="216" w:lineRule="auto"/>
        <w:ind w:left="0"/>
        <w:rPr>
          <w:rFonts w:cs="Simplified Arabic"/>
          <w:b/>
          <w:bCs/>
          <w:rtl/>
        </w:rPr>
      </w:pPr>
      <w:r w:rsidRPr="0017453B">
        <w:rPr>
          <w:rFonts w:cs="Simplified Arabic"/>
          <w:b/>
          <w:bCs/>
          <w:rtl/>
        </w:rPr>
        <w:t>الجدول 15- المخرجات والمخرجات الفرعية التي وضعها مكتب الأمين</w:t>
      </w:r>
      <w:r>
        <w:rPr>
          <w:rFonts w:cs="Simplified Arabic" w:hint="cs"/>
          <w:b/>
          <w:bCs/>
          <w:rtl/>
        </w:rPr>
        <w:t>ة</w:t>
      </w:r>
      <w:r w:rsidRPr="0017453B">
        <w:rPr>
          <w:rFonts w:cs="Simplified Arabic"/>
          <w:b/>
          <w:bCs/>
          <w:rtl/>
        </w:rPr>
        <w:t xml:space="preserve"> التنفيذي</w:t>
      </w:r>
      <w:r>
        <w:rPr>
          <w:rFonts w:cs="Simplified Arabic" w:hint="cs"/>
          <w:b/>
          <w:bCs/>
          <w:rtl/>
        </w:rPr>
        <w:t>ة</w:t>
      </w:r>
    </w:p>
    <w:tbl>
      <w:tblPr>
        <w:tblStyle w:val="TableGrid"/>
        <w:bidiVisual/>
        <w:tblW w:w="0" w:type="auto"/>
        <w:jc w:val="center"/>
        <w:tblLook w:val="04A0" w:firstRow="1" w:lastRow="0" w:firstColumn="1" w:lastColumn="0" w:noHBand="0" w:noVBand="1"/>
      </w:tblPr>
      <w:tblGrid>
        <w:gridCol w:w="9218"/>
      </w:tblGrid>
      <w:tr w:rsidR="0009436F" w:rsidRPr="00F32A8E" w14:paraId="7E51D640" w14:textId="77777777" w:rsidTr="001D59AD">
        <w:trPr>
          <w:jc w:val="center"/>
        </w:trPr>
        <w:tc>
          <w:tcPr>
            <w:tcW w:w="9218" w:type="dxa"/>
          </w:tcPr>
          <w:p w14:paraId="4EADD85A" w14:textId="77777777" w:rsidR="0009436F" w:rsidRPr="002A15DD" w:rsidRDefault="0009436F" w:rsidP="001D59AD">
            <w:pPr>
              <w:pStyle w:val="ListParagraph"/>
              <w:bidi/>
              <w:spacing w:after="120" w:line="216" w:lineRule="auto"/>
              <w:ind w:left="0"/>
              <w:rPr>
                <w:rFonts w:cs="Simplified Arabic"/>
                <w:i/>
                <w:iCs/>
                <w:sz w:val="20"/>
                <w:szCs w:val="20"/>
              </w:rPr>
            </w:pPr>
            <w:r w:rsidRPr="002A15DD">
              <w:rPr>
                <w:rFonts w:cs="Simplified Arabic"/>
                <w:i/>
                <w:iCs/>
                <w:sz w:val="20"/>
                <w:szCs w:val="20"/>
                <w:rtl/>
              </w:rPr>
              <w:t xml:space="preserve">المخرجات والمخرجات الفرعية </w:t>
            </w:r>
            <w:r>
              <w:rPr>
                <w:rFonts w:cs="Simplified Arabic" w:hint="cs"/>
                <w:i/>
                <w:iCs/>
                <w:sz w:val="20"/>
                <w:szCs w:val="20"/>
                <w:rtl/>
              </w:rPr>
              <w:t>حسب الناتج</w:t>
            </w:r>
          </w:p>
        </w:tc>
      </w:tr>
      <w:tr w:rsidR="0009436F" w:rsidRPr="00F32A8E" w14:paraId="0D167642" w14:textId="77777777" w:rsidTr="001D59AD">
        <w:trPr>
          <w:jc w:val="center"/>
        </w:trPr>
        <w:tc>
          <w:tcPr>
            <w:tcW w:w="9218" w:type="dxa"/>
          </w:tcPr>
          <w:p w14:paraId="2495421F" w14:textId="09F47206" w:rsidR="0009436F" w:rsidRPr="0033100D" w:rsidRDefault="0009436F" w:rsidP="001D59AD">
            <w:pPr>
              <w:pStyle w:val="ListParagraph"/>
              <w:bidi/>
              <w:spacing w:line="216" w:lineRule="auto"/>
              <w:ind w:left="0"/>
              <w:rPr>
                <w:rFonts w:cs="Simplified Arabic"/>
                <w:sz w:val="20"/>
                <w:szCs w:val="20"/>
              </w:rPr>
            </w:pPr>
            <w:r w:rsidRPr="005253E9">
              <w:rPr>
                <w:rFonts w:cs="Simplified Arabic" w:hint="cs"/>
                <w:b/>
                <w:bCs/>
                <w:sz w:val="20"/>
                <w:szCs w:val="20"/>
                <w:rtl/>
              </w:rPr>
              <w:t>المخرجات</w:t>
            </w:r>
            <w:r w:rsidRPr="005253E9">
              <w:rPr>
                <w:rFonts w:cs="Simplified Arabic"/>
                <w:b/>
                <w:bCs/>
                <w:sz w:val="20"/>
                <w:szCs w:val="20"/>
                <w:rtl/>
              </w:rPr>
              <w:t xml:space="preserve"> </w:t>
            </w:r>
            <w:r>
              <w:rPr>
                <w:rFonts w:cs="Simplified Arabic" w:hint="cs"/>
                <w:b/>
                <w:bCs/>
                <w:sz w:val="20"/>
                <w:szCs w:val="20"/>
                <w:rtl/>
              </w:rPr>
              <w:t>المخطط لها</w:t>
            </w:r>
            <w:r w:rsidRPr="005253E9">
              <w:rPr>
                <w:rFonts w:cs="Simplified Arabic"/>
                <w:b/>
                <w:bCs/>
                <w:sz w:val="20"/>
                <w:szCs w:val="20"/>
                <w:rtl/>
              </w:rPr>
              <w:t xml:space="preserve"> لفترة السنتين سعيا </w:t>
            </w:r>
            <w:r>
              <w:rPr>
                <w:rFonts w:cs="Simplified Arabic" w:hint="cs"/>
                <w:b/>
                <w:bCs/>
                <w:sz w:val="20"/>
                <w:szCs w:val="20"/>
                <w:rtl/>
              </w:rPr>
              <w:t xml:space="preserve">إلى </w:t>
            </w:r>
            <w:r w:rsidRPr="005253E9">
              <w:rPr>
                <w:rFonts w:cs="Simplified Arabic"/>
                <w:b/>
                <w:bCs/>
                <w:sz w:val="20"/>
                <w:szCs w:val="20"/>
                <w:rtl/>
              </w:rPr>
              <w:t xml:space="preserve">تحقيق </w:t>
            </w:r>
            <w:r>
              <w:rPr>
                <w:rFonts w:cs="Simplified Arabic" w:hint="cs"/>
                <w:b/>
                <w:bCs/>
                <w:sz w:val="20"/>
                <w:szCs w:val="20"/>
                <w:rtl/>
              </w:rPr>
              <w:t>الناتج</w:t>
            </w:r>
            <w:r w:rsidRPr="005253E9">
              <w:rPr>
                <w:rFonts w:cs="Simplified Arabic"/>
                <w:b/>
                <w:bCs/>
                <w:sz w:val="20"/>
                <w:szCs w:val="20"/>
                <w:rtl/>
              </w:rPr>
              <w:t xml:space="preserve"> (1):</w:t>
            </w:r>
            <w:r w:rsidRPr="0033100D">
              <w:rPr>
                <w:rFonts w:cs="Simplified Arabic"/>
                <w:sz w:val="20"/>
                <w:szCs w:val="20"/>
                <w:rtl/>
              </w:rPr>
              <w:t xml:space="preserve"> </w:t>
            </w:r>
            <w:r w:rsidR="00E973E0" w:rsidRPr="00E973E0">
              <w:rPr>
                <w:rFonts w:cs="Simplified Arabic"/>
                <w:sz w:val="20"/>
                <w:szCs w:val="20"/>
                <w:rtl/>
              </w:rPr>
              <w:t>من خلال الاتفاقية وبروتوكوليها، يتقارب المجتمع الدولي على نحو متزايد على النهج المشتركة والمراعية للجنسانية نحو حفظ التنوع البيولوجي، واستخدامه المستدام والتقاسم العادل والمنصف للمنافع الناشئة عن استخدام الموارد الجينية</w:t>
            </w:r>
          </w:p>
        </w:tc>
      </w:tr>
      <w:tr w:rsidR="0009436F" w:rsidRPr="00F32A8E" w14:paraId="31D41C72" w14:textId="77777777" w:rsidTr="001D59AD">
        <w:trPr>
          <w:jc w:val="center"/>
        </w:trPr>
        <w:tc>
          <w:tcPr>
            <w:tcW w:w="9218" w:type="dxa"/>
          </w:tcPr>
          <w:p w14:paraId="31C37108" w14:textId="77777777" w:rsidR="0009436F" w:rsidRPr="0033100D" w:rsidRDefault="0009436F" w:rsidP="001D59AD">
            <w:pPr>
              <w:pStyle w:val="ListParagraph"/>
              <w:bidi/>
              <w:spacing w:line="216" w:lineRule="auto"/>
              <w:ind w:left="0"/>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lang w:val="en-US"/>
              </w:rPr>
              <w:t xml:space="preserve"> استنارة </w:t>
            </w:r>
            <w:r w:rsidRPr="0033100D">
              <w:rPr>
                <w:rFonts w:cs="Simplified Arabic"/>
                <w:sz w:val="20"/>
                <w:szCs w:val="20"/>
                <w:rtl/>
              </w:rPr>
              <w:t>عمليات صنع القرار للأطراف خلال الاجتماعات الرئيسية</w:t>
            </w:r>
            <w:r>
              <w:rPr>
                <w:rFonts w:cs="Simplified Arabic" w:hint="cs"/>
                <w:sz w:val="20"/>
                <w:szCs w:val="20"/>
                <w:rtl/>
              </w:rPr>
              <w:t xml:space="preserve"> بال</w:t>
            </w:r>
            <w:r w:rsidRPr="0033100D">
              <w:rPr>
                <w:rFonts w:cs="Simplified Arabic"/>
                <w:sz w:val="20"/>
                <w:szCs w:val="20"/>
                <w:rtl/>
              </w:rPr>
              <w:t xml:space="preserve">تحليل القائم على الأدلة/العمل </w:t>
            </w:r>
            <w:r>
              <w:rPr>
                <w:rFonts w:cs="Simplified Arabic" w:hint="cs"/>
                <w:sz w:val="20"/>
                <w:szCs w:val="20"/>
                <w:rtl/>
              </w:rPr>
              <w:t>التقني</w:t>
            </w:r>
            <w:r w:rsidRPr="0033100D">
              <w:rPr>
                <w:rFonts w:cs="Simplified Arabic"/>
                <w:sz w:val="20"/>
                <w:szCs w:val="20"/>
                <w:rtl/>
              </w:rPr>
              <w:t xml:space="preserve"> </w:t>
            </w:r>
          </w:p>
        </w:tc>
      </w:tr>
      <w:tr w:rsidR="0009436F" w:rsidRPr="00F32A8E" w14:paraId="7EC6AAE6" w14:textId="77777777" w:rsidTr="001D59AD">
        <w:trPr>
          <w:jc w:val="center"/>
        </w:trPr>
        <w:tc>
          <w:tcPr>
            <w:tcW w:w="9218" w:type="dxa"/>
          </w:tcPr>
          <w:p w14:paraId="31540167" w14:textId="77777777" w:rsidR="0009436F" w:rsidRPr="0033100D" w:rsidRDefault="0009436F" w:rsidP="001D59AD">
            <w:pPr>
              <w:pStyle w:val="ListParagraph"/>
              <w:bidi/>
              <w:spacing w:line="216" w:lineRule="auto"/>
              <w:ind w:left="0" w:firstLine="318"/>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33100D">
              <w:rPr>
                <w:rFonts w:cs="Simplified Arabic"/>
                <w:sz w:val="20"/>
                <w:szCs w:val="20"/>
                <w:rtl/>
              </w:rPr>
              <w:t xml:space="preserve">إعداد وثائق </w:t>
            </w:r>
            <w:r>
              <w:rPr>
                <w:rFonts w:cs="Simplified Arabic" w:hint="cs"/>
                <w:sz w:val="20"/>
                <w:szCs w:val="20"/>
                <w:rtl/>
              </w:rPr>
              <w:t>ل</w:t>
            </w:r>
            <w:r w:rsidRPr="0033100D">
              <w:rPr>
                <w:rFonts w:cs="Simplified Arabic"/>
                <w:sz w:val="20"/>
                <w:szCs w:val="20"/>
                <w:rtl/>
              </w:rPr>
              <w:t xml:space="preserve">لتوجيه </w:t>
            </w:r>
            <w:r>
              <w:rPr>
                <w:rFonts w:cs="Simplified Arabic" w:hint="cs"/>
                <w:sz w:val="20"/>
                <w:szCs w:val="20"/>
                <w:rtl/>
              </w:rPr>
              <w:t>التقني</w:t>
            </w:r>
            <w:r w:rsidRPr="0033100D">
              <w:rPr>
                <w:rFonts w:cs="Simplified Arabic"/>
                <w:sz w:val="20"/>
                <w:szCs w:val="20"/>
                <w:rtl/>
              </w:rPr>
              <w:t xml:space="preserve"> (بما في ذلك </w:t>
            </w:r>
            <w:r>
              <w:rPr>
                <w:rFonts w:cs="Simplified Arabic" w:hint="cs"/>
                <w:sz w:val="20"/>
                <w:szCs w:val="20"/>
                <w:rtl/>
              </w:rPr>
              <w:t>الدراسات)</w:t>
            </w:r>
          </w:p>
        </w:tc>
      </w:tr>
      <w:tr w:rsidR="0009436F" w:rsidRPr="00F32A8E" w14:paraId="12D775EB" w14:textId="77777777" w:rsidTr="001D59AD">
        <w:trPr>
          <w:jc w:val="center"/>
        </w:trPr>
        <w:tc>
          <w:tcPr>
            <w:tcW w:w="9218" w:type="dxa"/>
          </w:tcPr>
          <w:p w14:paraId="26973BA2" w14:textId="77777777" w:rsidR="0009436F" w:rsidRPr="005253E9" w:rsidRDefault="0009436F" w:rsidP="001D59AD">
            <w:pPr>
              <w:pStyle w:val="ListParagraph"/>
              <w:bidi/>
              <w:spacing w:line="216" w:lineRule="auto"/>
              <w:ind w:left="885" w:hanging="567"/>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تنظيم </w:t>
            </w:r>
            <w:r w:rsidRPr="0033100D">
              <w:rPr>
                <w:rFonts w:cs="Simplified Arabic"/>
                <w:sz w:val="20"/>
                <w:szCs w:val="20"/>
                <w:rtl/>
              </w:rPr>
              <w:t xml:space="preserve">الاجتماعات </w:t>
            </w:r>
            <w:r>
              <w:rPr>
                <w:rFonts w:cs="Simplified Arabic" w:hint="cs"/>
                <w:sz w:val="20"/>
                <w:szCs w:val="20"/>
                <w:rtl/>
              </w:rPr>
              <w:t>التقنية</w:t>
            </w:r>
            <w:r w:rsidRPr="0033100D">
              <w:rPr>
                <w:rFonts w:cs="Simplified Arabic"/>
                <w:sz w:val="20"/>
                <w:szCs w:val="20"/>
                <w:rtl/>
              </w:rPr>
              <w:t xml:space="preserve"> </w:t>
            </w:r>
            <w:r>
              <w:rPr>
                <w:rFonts w:cs="Simplified Arabic" w:hint="cs"/>
                <w:sz w:val="20"/>
                <w:szCs w:val="20"/>
                <w:rtl/>
              </w:rPr>
              <w:t>(أفرقة الخبراء التقنيين المخصصة</w:t>
            </w:r>
            <w:r w:rsidRPr="0033100D">
              <w:rPr>
                <w:rFonts w:cs="Simplified Arabic"/>
                <w:sz w:val="20"/>
                <w:szCs w:val="20"/>
                <w:rtl/>
              </w:rPr>
              <w:t xml:space="preserve">، </w:t>
            </w:r>
            <w:r>
              <w:rPr>
                <w:rFonts w:cs="Simplified Arabic" w:hint="cs"/>
                <w:sz w:val="20"/>
                <w:szCs w:val="20"/>
                <w:rtl/>
              </w:rPr>
              <w:t>واللجان الاستشارية غير الرسمية</w:t>
            </w:r>
            <w:r w:rsidRPr="0033100D">
              <w:rPr>
                <w:rFonts w:cs="Simplified Arabic"/>
                <w:sz w:val="20"/>
                <w:szCs w:val="20"/>
                <w:rtl/>
              </w:rPr>
              <w:t xml:space="preserve">، </w:t>
            </w:r>
            <w:r>
              <w:rPr>
                <w:rFonts w:cs="Simplified Arabic" w:hint="cs"/>
                <w:sz w:val="20"/>
                <w:szCs w:val="20"/>
                <w:rtl/>
              </w:rPr>
              <w:t>والأفرقة الاستشارية غير الرسمية</w:t>
            </w:r>
            <w:r w:rsidRPr="0033100D">
              <w:rPr>
                <w:rFonts w:cs="Simplified Arabic"/>
                <w:sz w:val="20"/>
                <w:szCs w:val="20"/>
                <w:rtl/>
              </w:rPr>
              <w:t>، إلخ</w:t>
            </w:r>
            <w:r>
              <w:rPr>
                <w:rFonts w:cs="Simplified Arabic" w:hint="cs"/>
                <w:sz w:val="20"/>
                <w:szCs w:val="20"/>
                <w:rtl/>
              </w:rPr>
              <w:t>)</w:t>
            </w:r>
          </w:p>
        </w:tc>
      </w:tr>
      <w:tr w:rsidR="0009436F" w:rsidRPr="00F32A8E" w14:paraId="419AC175" w14:textId="77777777" w:rsidTr="001D59AD">
        <w:trPr>
          <w:jc w:val="center"/>
        </w:trPr>
        <w:tc>
          <w:tcPr>
            <w:tcW w:w="9218" w:type="dxa"/>
          </w:tcPr>
          <w:p w14:paraId="6ED37775" w14:textId="77777777" w:rsidR="0009436F" w:rsidRPr="005253E9" w:rsidRDefault="0009436F" w:rsidP="001D59AD">
            <w:pPr>
              <w:pStyle w:val="ListParagraph"/>
              <w:bidi/>
              <w:spacing w:line="216" w:lineRule="auto"/>
              <w:ind w:left="885" w:hanging="567"/>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3</w:t>
            </w:r>
            <w:r>
              <w:rPr>
                <w:rFonts w:cs="Simplified Arabic" w:hint="cs"/>
                <w:sz w:val="20"/>
                <w:szCs w:val="20"/>
                <w:rtl/>
                <w:lang w:val="en-US"/>
              </w:rPr>
              <w:t xml:space="preserve"> </w:t>
            </w:r>
            <w:r w:rsidRPr="0033100D">
              <w:rPr>
                <w:rFonts w:cs="Simplified Arabic"/>
                <w:sz w:val="20"/>
                <w:szCs w:val="20"/>
                <w:rtl/>
              </w:rPr>
              <w:t>إعداد مشاريع القرارات والتوصيات</w:t>
            </w:r>
          </w:p>
        </w:tc>
      </w:tr>
      <w:tr w:rsidR="0009436F" w:rsidRPr="00F32A8E" w14:paraId="3BA24E23" w14:textId="77777777" w:rsidTr="001D59AD">
        <w:trPr>
          <w:jc w:val="center"/>
        </w:trPr>
        <w:tc>
          <w:tcPr>
            <w:tcW w:w="9218" w:type="dxa"/>
          </w:tcPr>
          <w:p w14:paraId="68FC8C61" w14:textId="77777777" w:rsidR="0009436F" w:rsidRPr="0033100D" w:rsidRDefault="0009436F" w:rsidP="001D59AD">
            <w:pPr>
              <w:pStyle w:val="ListParagraph"/>
              <w:bidi/>
              <w:spacing w:line="216" w:lineRule="auto"/>
              <w:ind w:left="0"/>
              <w:rPr>
                <w:rFonts w:cs="Simplified Arabic"/>
                <w:sz w:val="20"/>
                <w:szCs w:val="20"/>
              </w:rPr>
            </w:pPr>
            <w:r>
              <w:rPr>
                <w:rFonts w:cs="Simplified Arabic"/>
                <w:sz w:val="20"/>
                <w:szCs w:val="20"/>
                <w:lang w:val="en-US"/>
              </w:rPr>
              <w:t>1</w:t>
            </w:r>
            <w:r>
              <w:rPr>
                <w:rFonts w:cs="Simplified Arabic" w:hint="cs"/>
                <w:sz w:val="20"/>
                <w:szCs w:val="20"/>
                <w:rtl/>
              </w:rPr>
              <w:t>-</w:t>
            </w:r>
            <w:r>
              <w:rPr>
                <w:rFonts w:cs="Simplified Arabic"/>
                <w:sz w:val="20"/>
                <w:szCs w:val="20"/>
                <w:lang w:val="en-US"/>
              </w:rPr>
              <w:t>2</w:t>
            </w:r>
            <w:r>
              <w:rPr>
                <w:rFonts w:cs="Simplified Arabic" w:hint="cs"/>
                <w:sz w:val="20"/>
                <w:szCs w:val="20"/>
                <w:rtl/>
                <w:lang w:val="en-US"/>
              </w:rPr>
              <w:t xml:space="preserve"> تنظيم اجتماعات</w:t>
            </w:r>
            <w:r w:rsidRPr="0033100D">
              <w:rPr>
                <w:rFonts w:cs="Simplified Arabic"/>
                <w:sz w:val="20"/>
                <w:szCs w:val="20"/>
                <w:rtl/>
              </w:rPr>
              <w:t xml:space="preserve"> رئيسية </w:t>
            </w:r>
            <w:r>
              <w:rPr>
                <w:rFonts w:cs="Simplified Arabic" w:hint="cs"/>
                <w:sz w:val="20"/>
                <w:szCs w:val="20"/>
                <w:rtl/>
              </w:rPr>
              <w:t>وانعقادها</w:t>
            </w:r>
            <w:r w:rsidRPr="0033100D">
              <w:rPr>
                <w:rFonts w:cs="Simplified Arabic"/>
                <w:sz w:val="20"/>
                <w:szCs w:val="20"/>
                <w:rtl/>
              </w:rPr>
              <w:t xml:space="preserve"> ب</w:t>
            </w:r>
            <w:r>
              <w:rPr>
                <w:rFonts w:cs="Simplified Arabic" w:hint="cs"/>
                <w:sz w:val="20"/>
                <w:szCs w:val="20"/>
                <w:rtl/>
              </w:rPr>
              <w:t>ال</w:t>
            </w:r>
            <w:r w:rsidRPr="0033100D">
              <w:rPr>
                <w:rFonts w:cs="Simplified Arabic"/>
                <w:sz w:val="20"/>
                <w:szCs w:val="20"/>
                <w:rtl/>
              </w:rPr>
              <w:t xml:space="preserve">مشاركة </w:t>
            </w:r>
            <w:r>
              <w:rPr>
                <w:rFonts w:cs="Simplified Arabic" w:hint="cs"/>
                <w:sz w:val="20"/>
                <w:szCs w:val="20"/>
                <w:rtl/>
              </w:rPr>
              <w:t>ال</w:t>
            </w:r>
            <w:r w:rsidRPr="0033100D">
              <w:rPr>
                <w:rFonts w:cs="Simplified Arabic"/>
                <w:sz w:val="20"/>
                <w:szCs w:val="20"/>
                <w:rtl/>
              </w:rPr>
              <w:t xml:space="preserve">كاملة </w:t>
            </w:r>
            <w:r>
              <w:rPr>
                <w:rFonts w:cs="Simplified Arabic" w:hint="cs"/>
                <w:sz w:val="20"/>
                <w:szCs w:val="20"/>
                <w:rtl/>
              </w:rPr>
              <w:t>والفعالة</w:t>
            </w:r>
            <w:r w:rsidRPr="0033100D">
              <w:rPr>
                <w:rFonts w:cs="Simplified Arabic"/>
                <w:sz w:val="20"/>
                <w:szCs w:val="20"/>
                <w:rtl/>
              </w:rPr>
              <w:t xml:space="preserve"> </w:t>
            </w:r>
            <w:r>
              <w:rPr>
                <w:rFonts w:cs="Simplified Arabic" w:hint="cs"/>
                <w:sz w:val="20"/>
                <w:szCs w:val="20"/>
                <w:rtl/>
              </w:rPr>
              <w:t>ل</w:t>
            </w:r>
            <w:r w:rsidRPr="0033100D">
              <w:rPr>
                <w:rFonts w:cs="Simplified Arabic"/>
                <w:sz w:val="20"/>
                <w:szCs w:val="20"/>
                <w:rtl/>
              </w:rPr>
              <w:t>لأطراف والشعوب الأصلية والمجتمعات المحلية وأصحاب المصلحة الآخرين</w:t>
            </w:r>
          </w:p>
        </w:tc>
      </w:tr>
      <w:tr w:rsidR="0009436F" w:rsidRPr="00F32A8E" w14:paraId="79FEFB99" w14:textId="77777777" w:rsidTr="001D59AD">
        <w:trPr>
          <w:jc w:val="center"/>
        </w:trPr>
        <w:tc>
          <w:tcPr>
            <w:tcW w:w="9218" w:type="dxa"/>
          </w:tcPr>
          <w:p w14:paraId="5C9C79F1" w14:textId="77777777" w:rsidR="0009436F" w:rsidRPr="00C83029" w:rsidRDefault="0009436F" w:rsidP="001D59AD">
            <w:pPr>
              <w:pStyle w:val="ListParagraph"/>
              <w:bidi/>
              <w:spacing w:line="216" w:lineRule="auto"/>
              <w:ind w:left="885" w:hanging="567"/>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2</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AB6CF1">
              <w:rPr>
                <w:rFonts w:cs="Simplified Arabic"/>
                <w:sz w:val="20"/>
                <w:szCs w:val="20"/>
                <w:rtl/>
              </w:rPr>
              <w:t xml:space="preserve">الاجتماع </w:t>
            </w:r>
            <w:r>
              <w:rPr>
                <w:rFonts w:cs="Simplified Arabic" w:hint="cs"/>
                <w:sz w:val="20"/>
                <w:szCs w:val="20"/>
                <w:rtl/>
              </w:rPr>
              <w:t>السادس</w:t>
            </w:r>
            <w:r w:rsidRPr="00AB6CF1">
              <w:rPr>
                <w:rFonts w:cs="Simplified Arabic"/>
                <w:sz w:val="20"/>
                <w:szCs w:val="20"/>
                <w:rtl/>
              </w:rPr>
              <w:t xml:space="preserve"> عشر لمؤتمر الأطراف</w:t>
            </w:r>
            <w:r>
              <w:rPr>
                <w:rFonts w:cs="Simplified Arabic" w:hint="cs"/>
                <w:sz w:val="20"/>
                <w:szCs w:val="20"/>
                <w:rtl/>
              </w:rPr>
              <w:t xml:space="preserve">، </w:t>
            </w:r>
            <w:r w:rsidRPr="00C83029">
              <w:rPr>
                <w:rFonts w:cs="Simplified Arabic" w:hint="cs"/>
                <w:sz w:val="20"/>
                <w:szCs w:val="20"/>
                <w:rtl/>
              </w:rPr>
              <w:t>و</w:t>
            </w:r>
            <w:r w:rsidRPr="00C83029">
              <w:rPr>
                <w:rFonts w:cs="Simplified Arabic"/>
                <w:sz w:val="20"/>
                <w:szCs w:val="20"/>
                <w:rtl/>
              </w:rPr>
              <w:t>الاجتماع</w:t>
            </w:r>
            <w:r w:rsidRPr="00C83029">
              <w:rPr>
                <w:rFonts w:cs="Simplified Arabic" w:hint="cs"/>
                <w:sz w:val="20"/>
                <w:szCs w:val="20"/>
                <w:rtl/>
              </w:rPr>
              <w:t xml:space="preserve"> الحادي</w:t>
            </w:r>
            <w:r w:rsidRPr="00C83029">
              <w:rPr>
                <w:rFonts w:cs="Simplified Arabic"/>
                <w:sz w:val="20"/>
                <w:szCs w:val="20"/>
                <w:rtl/>
              </w:rPr>
              <w:t xml:space="preserve"> العاشر لمؤتمر الأطراف في بروتوكول قرطاجنة</w:t>
            </w:r>
            <w:r>
              <w:rPr>
                <w:rFonts w:cs="Simplified Arabic" w:hint="cs"/>
                <w:sz w:val="20"/>
                <w:szCs w:val="20"/>
                <w:rtl/>
              </w:rPr>
              <w:t>، والاجتماع الخامس لمؤتمر الأطراف في بروتوكول ناغويا</w:t>
            </w:r>
          </w:p>
        </w:tc>
      </w:tr>
      <w:tr w:rsidR="0009436F" w:rsidRPr="00F32A8E" w14:paraId="17F3F346" w14:textId="77777777" w:rsidTr="001D59AD">
        <w:trPr>
          <w:jc w:val="center"/>
        </w:trPr>
        <w:tc>
          <w:tcPr>
            <w:tcW w:w="9218" w:type="dxa"/>
          </w:tcPr>
          <w:p w14:paraId="46070FBF" w14:textId="77777777" w:rsidR="0009436F" w:rsidRPr="0040106C" w:rsidRDefault="0009436F" w:rsidP="001D59AD">
            <w:pPr>
              <w:pStyle w:val="ListParagraph"/>
              <w:bidi/>
              <w:spacing w:line="216" w:lineRule="auto"/>
              <w:ind w:left="0"/>
              <w:rPr>
                <w:rFonts w:cs="Simplified Arabic"/>
                <w:sz w:val="20"/>
                <w:szCs w:val="20"/>
              </w:rPr>
            </w:pPr>
            <w:r w:rsidRPr="0033100D">
              <w:rPr>
                <w:rFonts w:cs="Simplified Arabic"/>
                <w:sz w:val="20"/>
                <w:szCs w:val="20"/>
              </w:rPr>
              <w:t xml:space="preserve"> </w:t>
            </w:r>
            <w:r w:rsidRPr="0040106C">
              <w:rPr>
                <w:rFonts w:cs="Simplified Arabic"/>
                <w:sz w:val="20"/>
                <w:szCs w:val="20"/>
              </w:rPr>
              <w:t>1</w:t>
            </w:r>
            <w:r>
              <w:rPr>
                <w:rFonts w:cs="Simplified Arabic" w:hint="cs"/>
                <w:sz w:val="20"/>
                <w:szCs w:val="20"/>
                <w:rtl/>
              </w:rPr>
              <w:t>-</w:t>
            </w:r>
            <w:r w:rsidRPr="0040106C">
              <w:rPr>
                <w:rFonts w:cs="Simplified Arabic"/>
                <w:sz w:val="20"/>
                <w:szCs w:val="20"/>
              </w:rPr>
              <w:t>3</w:t>
            </w:r>
            <w:r w:rsidRPr="0040106C">
              <w:rPr>
                <w:rFonts w:cs="Simplified Arabic" w:hint="cs"/>
                <w:sz w:val="20"/>
                <w:szCs w:val="20"/>
                <w:rtl/>
              </w:rPr>
              <w:t xml:space="preserve"> </w:t>
            </w:r>
            <w:r>
              <w:rPr>
                <w:rFonts w:cs="Simplified Arabic" w:hint="cs"/>
                <w:sz w:val="20"/>
                <w:szCs w:val="20"/>
                <w:rtl/>
              </w:rPr>
              <w:t>تعزيز</w:t>
            </w:r>
            <w:r w:rsidRPr="0033100D">
              <w:rPr>
                <w:rFonts w:cs="Simplified Arabic"/>
                <w:sz w:val="20"/>
                <w:szCs w:val="20"/>
                <w:rtl/>
              </w:rPr>
              <w:t xml:space="preserve"> دمج أهداف التنوع البيولوجي في السياسات والاستراتيجيات وخطط العمل</w:t>
            </w:r>
            <w:r>
              <w:rPr>
                <w:rFonts w:cs="Simplified Arabic" w:hint="cs"/>
                <w:sz w:val="20"/>
                <w:szCs w:val="20"/>
                <w:rtl/>
              </w:rPr>
              <w:t xml:space="preserve"> الخاصة</w:t>
            </w:r>
            <w:r w:rsidRPr="0033100D">
              <w:rPr>
                <w:rFonts w:cs="Simplified Arabic"/>
                <w:sz w:val="20"/>
                <w:szCs w:val="20"/>
                <w:rtl/>
              </w:rPr>
              <w:t xml:space="preserve"> </w:t>
            </w:r>
            <w:r>
              <w:rPr>
                <w:rFonts w:cs="Simplified Arabic" w:hint="cs"/>
                <w:sz w:val="20"/>
                <w:szCs w:val="20"/>
                <w:rtl/>
              </w:rPr>
              <w:t>ب</w:t>
            </w:r>
            <w:r w:rsidRPr="0033100D">
              <w:rPr>
                <w:rFonts w:cs="Simplified Arabic"/>
                <w:sz w:val="20"/>
                <w:szCs w:val="20"/>
                <w:rtl/>
              </w:rPr>
              <w:t>منظومة الأمم المتحدة والمنظمات الدولية الأخرى</w:t>
            </w:r>
          </w:p>
        </w:tc>
      </w:tr>
      <w:tr w:rsidR="0009436F" w:rsidRPr="00F32A8E" w14:paraId="18E0BA23" w14:textId="77777777" w:rsidTr="001D59AD">
        <w:trPr>
          <w:jc w:val="center"/>
        </w:trPr>
        <w:tc>
          <w:tcPr>
            <w:tcW w:w="9218" w:type="dxa"/>
          </w:tcPr>
          <w:p w14:paraId="04C87297" w14:textId="77777777" w:rsidR="0009436F" w:rsidRPr="005253E9" w:rsidRDefault="0009436F" w:rsidP="001D59AD">
            <w:pPr>
              <w:pStyle w:val="ListParagraph"/>
              <w:bidi/>
              <w:spacing w:line="216" w:lineRule="auto"/>
              <w:ind w:left="885" w:hanging="567"/>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3</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w:t>
            </w:r>
            <w:r>
              <w:rPr>
                <w:rFonts w:cs="Simplified Arabic" w:hint="cs"/>
                <w:sz w:val="20"/>
                <w:szCs w:val="20"/>
                <w:rtl/>
              </w:rPr>
              <w:t>وضع برامج</w:t>
            </w:r>
            <w:r w:rsidRPr="0033100D">
              <w:rPr>
                <w:rFonts w:cs="Simplified Arabic"/>
                <w:sz w:val="20"/>
                <w:szCs w:val="20"/>
                <w:rtl/>
              </w:rPr>
              <w:t xml:space="preserve"> عمل/مبادئ توجيهية/استراتيجيات مشتركة مع الاتفاقات البيئية المتعددة الأطراف والمنظمات الدولية الأخرى</w:t>
            </w:r>
          </w:p>
        </w:tc>
      </w:tr>
      <w:tr w:rsidR="0009436F" w:rsidRPr="00F32A8E" w14:paraId="55D294BC" w14:textId="77777777" w:rsidTr="001D59AD">
        <w:trPr>
          <w:jc w:val="center"/>
        </w:trPr>
        <w:tc>
          <w:tcPr>
            <w:tcW w:w="9218" w:type="dxa"/>
          </w:tcPr>
          <w:p w14:paraId="00519BCC" w14:textId="44014F59" w:rsidR="0009436F" w:rsidRPr="00214893" w:rsidRDefault="0009436F" w:rsidP="001D59AD">
            <w:pPr>
              <w:pStyle w:val="ListParagraph"/>
              <w:bidi/>
              <w:spacing w:line="216" w:lineRule="auto"/>
              <w:ind w:left="0"/>
              <w:rPr>
                <w:rFonts w:cs="Simplified Arabic"/>
                <w:sz w:val="20"/>
                <w:szCs w:val="20"/>
              </w:rPr>
            </w:pPr>
            <w:r w:rsidRPr="00A455CE">
              <w:rPr>
                <w:rFonts w:cs="Simplified Arabic" w:hint="cs"/>
                <w:b/>
                <w:bCs/>
                <w:sz w:val="20"/>
                <w:szCs w:val="20"/>
                <w:rtl/>
              </w:rPr>
              <w:t>المخرجات</w:t>
            </w:r>
            <w:r w:rsidRPr="00A455CE">
              <w:rPr>
                <w:rFonts w:cs="Simplified Arabic"/>
                <w:b/>
                <w:bCs/>
                <w:sz w:val="20"/>
                <w:szCs w:val="20"/>
                <w:rtl/>
              </w:rPr>
              <w:t xml:space="preserve"> المخطط</w:t>
            </w:r>
            <w:r w:rsidRPr="00A455CE">
              <w:rPr>
                <w:rFonts w:cs="Simplified Arabic" w:hint="cs"/>
                <w:b/>
                <w:bCs/>
                <w:sz w:val="20"/>
                <w:szCs w:val="20"/>
                <w:rtl/>
              </w:rPr>
              <w:t xml:space="preserve"> لها</w:t>
            </w:r>
            <w:r w:rsidRPr="00A455CE">
              <w:rPr>
                <w:rFonts w:cs="Simplified Arabic"/>
                <w:b/>
                <w:bCs/>
                <w:sz w:val="20"/>
                <w:szCs w:val="20"/>
                <w:rtl/>
              </w:rPr>
              <w:t xml:space="preserve"> لفترة السنتين </w:t>
            </w:r>
            <w:r w:rsidRPr="00A455CE">
              <w:rPr>
                <w:rFonts w:cs="Simplified Arabic" w:hint="cs"/>
                <w:b/>
                <w:bCs/>
                <w:sz w:val="20"/>
                <w:szCs w:val="20"/>
                <w:rtl/>
              </w:rPr>
              <w:t xml:space="preserve">سعيا </w:t>
            </w:r>
            <w:r>
              <w:rPr>
                <w:rFonts w:cs="Simplified Arabic" w:hint="cs"/>
                <w:b/>
                <w:bCs/>
                <w:sz w:val="20"/>
                <w:szCs w:val="20"/>
                <w:rtl/>
              </w:rPr>
              <w:t xml:space="preserve">إلى </w:t>
            </w:r>
            <w:r w:rsidRPr="00A455CE">
              <w:rPr>
                <w:rFonts w:cs="Simplified Arabic"/>
                <w:b/>
                <w:bCs/>
                <w:sz w:val="20"/>
                <w:szCs w:val="20"/>
                <w:rtl/>
              </w:rPr>
              <w:t xml:space="preserve">تحقيق </w:t>
            </w:r>
            <w:r>
              <w:rPr>
                <w:rFonts w:cs="Simplified Arabic" w:hint="cs"/>
                <w:b/>
                <w:bCs/>
                <w:sz w:val="20"/>
                <w:szCs w:val="20"/>
                <w:rtl/>
              </w:rPr>
              <w:t>الناتج</w:t>
            </w:r>
            <w:r w:rsidRPr="00A455CE">
              <w:rPr>
                <w:rFonts w:cs="Simplified Arabic"/>
                <w:b/>
                <w:bCs/>
                <w:sz w:val="20"/>
                <w:szCs w:val="20"/>
                <w:rtl/>
              </w:rPr>
              <w:t xml:space="preserve"> (2):</w:t>
            </w:r>
            <w:r w:rsidRPr="0033100D">
              <w:rPr>
                <w:rFonts w:cs="Simplified Arabic"/>
                <w:sz w:val="20"/>
                <w:szCs w:val="20"/>
                <w:rtl/>
              </w:rPr>
              <w:t xml:space="preserve"> </w:t>
            </w:r>
            <w:r w:rsidR="00E973E0" w:rsidRPr="00E973E0">
              <w:rPr>
                <w:rFonts w:cs="Simplified Arabic"/>
                <w:sz w:val="20"/>
                <w:szCs w:val="20"/>
                <w:rtl/>
              </w:rPr>
              <w:t>من خلال تطبيق الإطار العالمي للتنوع البيولوجي، يتم تعزيز التنفيذ الوطني للاتفاقية وبروتوكوليها من أجل تحسين حالة التنوع البيولوجي</w:t>
            </w:r>
          </w:p>
        </w:tc>
      </w:tr>
      <w:tr w:rsidR="0009436F" w:rsidRPr="00F32A8E" w14:paraId="5654D6D0" w14:textId="77777777" w:rsidTr="001D59AD">
        <w:trPr>
          <w:jc w:val="center"/>
        </w:trPr>
        <w:tc>
          <w:tcPr>
            <w:tcW w:w="9218" w:type="dxa"/>
          </w:tcPr>
          <w:p w14:paraId="0AA0CFE9" w14:textId="77777777" w:rsidR="0009436F" w:rsidRPr="00214893" w:rsidRDefault="0009436F" w:rsidP="001D59AD">
            <w:pPr>
              <w:pStyle w:val="ListParagraph"/>
              <w:bidi/>
              <w:spacing w:line="216" w:lineRule="auto"/>
              <w:ind w:left="0"/>
              <w:rPr>
                <w:rFonts w:cs="Simplified Arabic"/>
                <w:sz w:val="20"/>
                <w:szCs w:val="20"/>
              </w:rPr>
            </w:pPr>
            <w:r>
              <w:rPr>
                <w:rFonts w:cs="Simplified Arabic"/>
                <w:sz w:val="20"/>
                <w:szCs w:val="20"/>
                <w:lang w:val="en-US"/>
              </w:rPr>
              <w:t>2</w:t>
            </w:r>
            <w:r>
              <w:rPr>
                <w:rFonts w:cs="Simplified Arabic" w:hint="cs"/>
                <w:sz w:val="20"/>
                <w:szCs w:val="20"/>
                <w:rtl/>
              </w:rPr>
              <w:t>-</w:t>
            </w:r>
            <w:r>
              <w:rPr>
                <w:rFonts w:cs="Simplified Arabic"/>
                <w:sz w:val="20"/>
                <w:szCs w:val="20"/>
                <w:lang w:val="en-US"/>
              </w:rPr>
              <w:t>1</w:t>
            </w:r>
            <w:r>
              <w:rPr>
                <w:rFonts w:cs="Simplified Arabic" w:hint="cs"/>
                <w:sz w:val="20"/>
                <w:szCs w:val="20"/>
                <w:rtl/>
                <w:lang w:val="en-US"/>
              </w:rPr>
              <w:t xml:space="preserve"> تعزيز</w:t>
            </w:r>
            <w:r w:rsidRPr="00070D9C">
              <w:rPr>
                <w:rFonts w:cs="Simplified Arabic"/>
                <w:sz w:val="20"/>
                <w:szCs w:val="20"/>
                <w:rtl/>
                <w:lang w:val="en-US"/>
              </w:rPr>
              <w:t xml:space="preserve"> </w:t>
            </w:r>
            <w:r w:rsidRPr="00070D9C">
              <w:rPr>
                <w:rFonts w:cs="Simplified Arabic" w:hint="cs"/>
                <w:sz w:val="20"/>
                <w:szCs w:val="20"/>
                <w:rtl/>
                <w:lang w:val="en-US"/>
              </w:rPr>
              <w:t>حشد</w:t>
            </w:r>
            <w:r w:rsidRPr="00070D9C">
              <w:rPr>
                <w:rFonts w:cs="Simplified Arabic"/>
                <w:sz w:val="20"/>
                <w:szCs w:val="20"/>
                <w:rtl/>
                <w:lang w:val="en-US"/>
              </w:rPr>
              <w:t xml:space="preserve"> </w:t>
            </w:r>
            <w:r w:rsidRPr="00CF14C9">
              <w:rPr>
                <w:rFonts w:cs="Simplified Arabic"/>
                <w:sz w:val="20"/>
                <w:szCs w:val="20"/>
                <w:rtl/>
              </w:rPr>
              <w:t>الموارد</w:t>
            </w:r>
            <w:r w:rsidRPr="00070D9C">
              <w:rPr>
                <w:rFonts w:cs="Simplified Arabic"/>
                <w:sz w:val="20"/>
                <w:szCs w:val="20"/>
                <w:rtl/>
                <w:lang w:val="en-US"/>
              </w:rPr>
              <w:t xml:space="preserve"> لدعم التنفيذ</w:t>
            </w:r>
          </w:p>
        </w:tc>
      </w:tr>
      <w:tr w:rsidR="0009436F" w:rsidRPr="00F32A8E" w14:paraId="1AD910E8" w14:textId="77777777" w:rsidTr="001D59AD">
        <w:trPr>
          <w:jc w:val="center"/>
        </w:trPr>
        <w:tc>
          <w:tcPr>
            <w:tcW w:w="9218" w:type="dxa"/>
          </w:tcPr>
          <w:p w14:paraId="0FC1DA1C" w14:textId="77777777" w:rsidR="0009436F" w:rsidRPr="00214893" w:rsidRDefault="0009436F" w:rsidP="001D59AD">
            <w:pPr>
              <w:pStyle w:val="ListParagraph"/>
              <w:bidi/>
              <w:spacing w:line="216" w:lineRule="auto"/>
              <w:ind w:left="885" w:hanging="567"/>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مواصلة </w:t>
            </w:r>
            <w:r>
              <w:rPr>
                <w:rFonts w:cs="Simplified Arabic" w:hint="cs"/>
                <w:sz w:val="20"/>
                <w:szCs w:val="20"/>
                <w:rtl/>
              </w:rPr>
              <w:t>تمتين</w:t>
            </w:r>
            <w:r w:rsidRPr="0033100D">
              <w:rPr>
                <w:rFonts w:cs="Simplified Arabic"/>
                <w:sz w:val="20"/>
                <w:szCs w:val="20"/>
                <w:rtl/>
              </w:rPr>
              <w:t xml:space="preserve"> الشراكات القائمة، </w:t>
            </w:r>
            <w:r>
              <w:rPr>
                <w:rFonts w:cs="Simplified Arabic" w:hint="cs"/>
                <w:sz w:val="20"/>
                <w:szCs w:val="20"/>
                <w:rtl/>
              </w:rPr>
              <w:t>وتطوير</w:t>
            </w:r>
            <w:r w:rsidRPr="0033100D">
              <w:rPr>
                <w:rFonts w:cs="Simplified Arabic"/>
                <w:sz w:val="20"/>
                <w:szCs w:val="20"/>
                <w:rtl/>
              </w:rPr>
              <w:t xml:space="preserve"> شراكات جديدة</w:t>
            </w:r>
          </w:p>
        </w:tc>
      </w:tr>
      <w:tr w:rsidR="0009436F" w:rsidRPr="00F32A8E" w14:paraId="4ED6720D" w14:textId="77777777" w:rsidTr="001D59AD">
        <w:trPr>
          <w:jc w:val="center"/>
        </w:trPr>
        <w:tc>
          <w:tcPr>
            <w:tcW w:w="9218" w:type="dxa"/>
          </w:tcPr>
          <w:p w14:paraId="146A589E" w14:textId="77777777" w:rsidR="0009436F" w:rsidRPr="00214893" w:rsidRDefault="0009436F" w:rsidP="001D59AD">
            <w:pPr>
              <w:pStyle w:val="ListParagraph"/>
              <w:bidi/>
              <w:spacing w:line="216" w:lineRule="auto"/>
              <w:ind w:left="0"/>
              <w:rPr>
                <w:rFonts w:cs="Simplified Arabic"/>
                <w:sz w:val="20"/>
                <w:szCs w:val="20"/>
              </w:rPr>
            </w:pPr>
            <w:r>
              <w:rPr>
                <w:rFonts w:cs="Simplified Arabic"/>
                <w:sz w:val="20"/>
                <w:szCs w:val="20"/>
                <w:lang w:val="en-US"/>
              </w:rPr>
              <w:t>2</w:t>
            </w:r>
            <w:r>
              <w:rPr>
                <w:rFonts w:cs="Simplified Arabic" w:hint="cs"/>
                <w:sz w:val="20"/>
                <w:szCs w:val="20"/>
                <w:rtl/>
              </w:rPr>
              <w:t>-</w:t>
            </w:r>
            <w:r>
              <w:rPr>
                <w:rFonts w:cs="Simplified Arabic"/>
                <w:sz w:val="20"/>
                <w:szCs w:val="20"/>
                <w:lang w:val="en-US"/>
              </w:rPr>
              <w:t>2</w:t>
            </w:r>
            <w:r>
              <w:rPr>
                <w:rFonts w:cs="Simplified Arabic" w:hint="cs"/>
                <w:sz w:val="20"/>
                <w:szCs w:val="20"/>
                <w:rtl/>
                <w:lang w:val="en-US"/>
              </w:rPr>
              <w:t xml:space="preserve"> </w:t>
            </w:r>
            <w:r w:rsidRPr="0033100D">
              <w:rPr>
                <w:rFonts w:cs="Simplified Arabic"/>
                <w:sz w:val="20"/>
                <w:szCs w:val="20"/>
                <w:rtl/>
              </w:rPr>
              <w:t xml:space="preserve">تعزيز القدرات المؤسسية والتقنية للحكومات وأصحاب المصلحة لتنفيذ الاتفاقية </w:t>
            </w:r>
            <w:r>
              <w:rPr>
                <w:rFonts w:cs="Simplified Arabic" w:hint="cs"/>
                <w:sz w:val="20"/>
                <w:szCs w:val="20"/>
                <w:rtl/>
              </w:rPr>
              <w:t>وبروتوكوليها</w:t>
            </w:r>
          </w:p>
        </w:tc>
      </w:tr>
      <w:tr w:rsidR="0009436F" w:rsidRPr="00F32A8E" w14:paraId="6748B002" w14:textId="77777777" w:rsidTr="001D59AD">
        <w:trPr>
          <w:jc w:val="center"/>
        </w:trPr>
        <w:tc>
          <w:tcPr>
            <w:tcW w:w="9218" w:type="dxa"/>
          </w:tcPr>
          <w:p w14:paraId="13E22F99" w14:textId="77777777" w:rsidR="0009436F" w:rsidRPr="00214893" w:rsidRDefault="0009436F" w:rsidP="001D59AD">
            <w:pPr>
              <w:pStyle w:val="ListParagraph"/>
              <w:bidi/>
              <w:spacing w:line="216" w:lineRule="auto"/>
              <w:ind w:left="885" w:hanging="567"/>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2</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33100D">
              <w:rPr>
                <w:rFonts w:cs="Simplified Arabic"/>
                <w:sz w:val="20"/>
                <w:szCs w:val="20"/>
                <w:rtl/>
              </w:rPr>
              <w:t>تنفيذ برامج/مبادرات تنمية القدرات (البروتوكولا</w:t>
            </w:r>
            <w:r>
              <w:rPr>
                <w:rFonts w:cs="Simplified Arabic" w:hint="cs"/>
                <w:sz w:val="20"/>
                <w:szCs w:val="20"/>
                <w:rtl/>
              </w:rPr>
              <w:t>ن)</w:t>
            </w:r>
          </w:p>
        </w:tc>
      </w:tr>
      <w:tr w:rsidR="0009436F" w:rsidRPr="00F32A8E" w14:paraId="7A2FA98D" w14:textId="77777777" w:rsidTr="001D59AD">
        <w:trPr>
          <w:jc w:val="center"/>
        </w:trPr>
        <w:tc>
          <w:tcPr>
            <w:tcW w:w="9218" w:type="dxa"/>
          </w:tcPr>
          <w:p w14:paraId="6A953C1A" w14:textId="77777777" w:rsidR="0009436F" w:rsidRPr="00214893" w:rsidRDefault="0009436F" w:rsidP="001D59AD">
            <w:pPr>
              <w:pStyle w:val="ListParagraph"/>
              <w:bidi/>
              <w:spacing w:line="216" w:lineRule="auto"/>
              <w:ind w:left="0"/>
              <w:rPr>
                <w:rFonts w:cs="Simplified Arabic"/>
                <w:sz w:val="20"/>
                <w:szCs w:val="20"/>
              </w:rPr>
            </w:pPr>
            <w:r>
              <w:rPr>
                <w:rFonts w:cs="Simplified Arabic"/>
                <w:sz w:val="20"/>
                <w:szCs w:val="20"/>
                <w:lang w:val="en-US"/>
              </w:rPr>
              <w:t>2</w:t>
            </w:r>
            <w:r>
              <w:rPr>
                <w:rFonts w:cs="Simplified Arabic" w:hint="cs"/>
                <w:sz w:val="20"/>
                <w:szCs w:val="20"/>
                <w:rtl/>
              </w:rPr>
              <w:t>-</w:t>
            </w:r>
            <w:r>
              <w:rPr>
                <w:rFonts w:cs="Simplified Arabic"/>
                <w:sz w:val="20"/>
                <w:szCs w:val="20"/>
                <w:lang w:val="en-US"/>
              </w:rPr>
              <w:t>3</w:t>
            </w:r>
            <w:r>
              <w:rPr>
                <w:rFonts w:cs="Simplified Arabic" w:hint="cs"/>
                <w:sz w:val="20"/>
                <w:szCs w:val="20"/>
                <w:rtl/>
                <w:lang w:val="en-US"/>
              </w:rPr>
              <w:t xml:space="preserve"> </w:t>
            </w:r>
            <w:r w:rsidRPr="0033100D">
              <w:rPr>
                <w:rFonts w:cs="Simplified Arabic"/>
                <w:sz w:val="20"/>
                <w:szCs w:val="20"/>
                <w:rtl/>
              </w:rPr>
              <w:t xml:space="preserve">تعزيز إدارة </w:t>
            </w:r>
            <w:r>
              <w:rPr>
                <w:rFonts w:cs="Simplified Arabic" w:hint="cs"/>
                <w:sz w:val="20"/>
                <w:szCs w:val="20"/>
                <w:rtl/>
              </w:rPr>
              <w:t>المعرفة</w:t>
            </w:r>
            <w:r w:rsidRPr="0033100D">
              <w:rPr>
                <w:rFonts w:cs="Simplified Arabic"/>
                <w:sz w:val="20"/>
                <w:szCs w:val="20"/>
                <w:rtl/>
              </w:rPr>
              <w:t xml:space="preserve"> وتبادل المعلومات لدعم تنفيذ الاتفاقية وبروتوكول</w:t>
            </w:r>
            <w:r>
              <w:rPr>
                <w:rFonts w:cs="Simplified Arabic" w:hint="cs"/>
                <w:sz w:val="20"/>
                <w:szCs w:val="20"/>
                <w:rtl/>
              </w:rPr>
              <w:t>ي</w:t>
            </w:r>
            <w:r w:rsidRPr="0033100D">
              <w:rPr>
                <w:rFonts w:cs="Simplified Arabic"/>
                <w:sz w:val="20"/>
                <w:szCs w:val="20"/>
                <w:rtl/>
              </w:rPr>
              <w:t>ها</w:t>
            </w:r>
          </w:p>
        </w:tc>
      </w:tr>
      <w:tr w:rsidR="0009436F" w:rsidRPr="00F32A8E" w14:paraId="3E93EA2B" w14:textId="77777777" w:rsidTr="001D59AD">
        <w:trPr>
          <w:jc w:val="center"/>
        </w:trPr>
        <w:tc>
          <w:tcPr>
            <w:tcW w:w="9218" w:type="dxa"/>
          </w:tcPr>
          <w:p w14:paraId="11888CF2" w14:textId="77777777" w:rsidR="0009436F" w:rsidRPr="00214893" w:rsidRDefault="0009436F" w:rsidP="001D59AD">
            <w:pPr>
              <w:pStyle w:val="ListParagraph"/>
              <w:bidi/>
              <w:spacing w:line="216" w:lineRule="auto"/>
              <w:ind w:left="885" w:hanging="567"/>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3</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w:t>
            </w:r>
            <w:r>
              <w:rPr>
                <w:rFonts w:cs="Simplified Arabic" w:hint="cs"/>
                <w:sz w:val="20"/>
                <w:szCs w:val="20"/>
                <w:rtl/>
              </w:rPr>
              <w:t>حفظ</w:t>
            </w:r>
            <w:r w:rsidRPr="0033100D">
              <w:rPr>
                <w:rFonts w:cs="Simplified Arabic"/>
                <w:sz w:val="20"/>
                <w:szCs w:val="20"/>
                <w:rtl/>
              </w:rPr>
              <w:t xml:space="preserve"> </w:t>
            </w:r>
            <w:r>
              <w:rPr>
                <w:rFonts w:cs="Simplified Arabic" w:hint="cs"/>
                <w:sz w:val="20"/>
                <w:szCs w:val="20"/>
                <w:rtl/>
              </w:rPr>
              <w:t xml:space="preserve">غرفتي تبادل معلومات </w:t>
            </w:r>
            <w:r w:rsidRPr="0033100D">
              <w:rPr>
                <w:rFonts w:cs="Simplified Arabic"/>
                <w:sz w:val="20"/>
                <w:szCs w:val="20"/>
                <w:rtl/>
              </w:rPr>
              <w:t xml:space="preserve">السلامة الأحيائية </w:t>
            </w:r>
            <w:r>
              <w:rPr>
                <w:rFonts w:cs="Simplified Arabic" w:hint="cs"/>
                <w:sz w:val="20"/>
                <w:szCs w:val="20"/>
                <w:rtl/>
              </w:rPr>
              <w:t>والحصول وتقاسم</w:t>
            </w:r>
            <w:r w:rsidRPr="0033100D">
              <w:rPr>
                <w:rFonts w:cs="Simplified Arabic"/>
                <w:sz w:val="20"/>
                <w:szCs w:val="20"/>
                <w:rtl/>
              </w:rPr>
              <w:t xml:space="preserve"> المنافع </w:t>
            </w:r>
            <w:r>
              <w:rPr>
                <w:rFonts w:cs="Simplified Arabic" w:hint="cs"/>
                <w:sz w:val="20"/>
                <w:szCs w:val="20"/>
                <w:rtl/>
              </w:rPr>
              <w:t>وأدواتهما</w:t>
            </w:r>
            <w:r w:rsidRPr="0033100D">
              <w:rPr>
                <w:rFonts w:cs="Simplified Arabic"/>
                <w:sz w:val="20"/>
                <w:szCs w:val="20"/>
                <w:rtl/>
              </w:rPr>
              <w:t xml:space="preserve"> بشكل جيد وتطويرها وإتاحتها و</w:t>
            </w:r>
            <w:r>
              <w:rPr>
                <w:rFonts w:cs="Simplified Arabic" w:hint="cs"/>
                <w:sz w:val="20"/>
                <w:szCs w:val="20"/>
                <w:rtl/>
              </w:rPr>
              <w:t>تزويدها ب</w:t>
            </w:r>
            <w:r w:rsidRPr="0033100D">
              <w:rPr>
                <w:rFonts w:cs="Simplified Arabic"/>
                <w:sz w:val="20"/>
                <w:szCs w:val="20"/>
                <w:rtl/>
              </w:rPr>
              <w:t>قابل</w:t>
            </w:r>
            <w:r>
              <w:rPr>
                <w:rFonts w:cs="Simplified Arabic" w:hint="cs"/>
                <w:sz w:val="20"/>
                <w:szCs w:val="20"/>
                <w:rtl/>
              </w:rPr>
              <w:t>ي</w:t>
            </w:r>
            <w:r w:rsidRPr="0033100D">
              <w:rPr>
                <w:rFonts w:cs="Simplified Arabic"/>
                <w:sz w:val="20"/>
                <w:szCs w:val="20"/>
                <w:rtl/>
              </w:rPr>
              <w:t xml:space="preserve">ة </w:t>
            </w:r>
            <w:r>
              <w:rPr>
                <w:rFonts w:cs="Simplified Arabic" w:hint="cs"/>
                <w:sz w:val="20"/>
                <w:szCs w:val="20"/>
                <w:rtl/>
              </w:rPr>
              <w:t>التشغيل</w:t>
            </w:r>
            <w:r w:rsidRPr="0033100D">
              <w:rPr>
                <w:rFonts w:cs="Simplified Arabic"/>
                <w:sz w:val="20"/>
                <w:szCs w:val="20"/>
                <w:rtl/>
              </w:rPr>
              <w:t xml:space="preserve"> المتبادل مع العديد من المنصات الشريكة</w:t>
            </w:r>
            <w:r w:rsidRPr="0033100D">
              <w:rPr>
                <w:rFonts w:cs="Simplified Arabic"/>
                <w:sz w:val="20"/>
                <w:szCs w:val="20"/>
              </w:rPr>
              <w:t>.</w:t>
            </w:r>
          </w:p>
        </w:tc>
      </w:tr>
      <w:tr w:rsidR="0009436F" w:rsidRPr="00F32A8E" w14:paraId="3A301927" w14:textId="77777777" w:rsidTr="001D59AD">
        <w:trPr>
          <w:jc w:val="center"/>
        </w:trPr>
        <w:tc>
          <w:tcPr>
            <w:tcW w:w="9218" w:type="dxa"/>
          </w:tcPr>
          <w:p w14:paraId="4B8B4DAF" w14:textId="77777777" w:rsidR="0009436F" w:rsidRPr="00F32A8E" w:rsidRDefault="0009436F" w:rsidP="001D59AD">
            <w:pPr>
              <w:pStyle w:val="ListParagraph"/>
              <w:bidi/>
              <w:spacing w:line="216" w:lineRule="auto"/>
              <w:ind w:left="0"/>
              <w:rPr>
                <w:rFonts w:asciiTheme="majorBidi" w:eastAsiaTheme="minorEastAsia" w:hAnsiTheme="majorBidi" w:cstheme="majorBidi"/>
                <w:sz w:val="18"/>
                <w:szCs w:val="18"/>
                <w:lang w:val="en-CA"/>
              </w:rPr>
            </w:pPr>
            <w:r>
              <w:rPr>
                <w:rFonts w:cs="Simplified Arabic"/>
                <w:sz w:val="20"/>
                <w:szCs w:val="20"/>
                <w:lang w:val="en-US"/>
              </w:rPr>
              <w:t>2</w:t>
            </w:r>
            <w:r>
              <w:rPr>
                <w:rFonts w:cs="Simplified Arabic" w:hint="cs"/>
                <w:sz w:val="20"/>
                <w:szCs w:val="20"/>
                <w:rtl/>
              </w:rPr>
              <w:t>-</w:t>
            </w:r>
            <w:r>
              <w:rPr>
                <w:rFonts w:cs="Simplified Arabic"/>
                <w:sz w:val="20"/>
                <w:szCs w:val="20"/>
                <w:lang w:val="en-US"/>
              </w:rPr>
              <w:t>4</w:t>
            </w:r>
            <w:r>
              <w:rPr>
                <w:rFonts w:cs="Simplified Arabic" w:hint="cs"/>
                <w:sz w:val="20"/>
                <w:szCs w:val="20"/>
                <w:rtl/>
                <w:lang w:val="en-US"/>
              </w:rPr>
              <w:t xml:space="preserve"> </w:t>
            </w:r>
            <w:r w:rsidRPr="0033100D">
              <w:rPr>
                <w:rFonts w:cs="Simplified Arabic"/>
                <w:sz w:val="20"/>
                <w:szCs w:val="20"/>
                <w:rtl/>
              </w:rPr>
              <w:t xml:space="preserve">حشد الشراكات على المستويين العالمي والإقليمي لدعم التنفيذ من قبل الأطراف على المستوى </w:t>
            </w:r>
            <w:r>
              <w:rPr>
                <w:rFonts w:cs="Simplified Arabic" w:hint="cs"/>
                <w:sz w:val="20"/>
                <w:szCs w:val="20"/>
                <w:rtl/>
              </w:rPr>
              <w:t>القطري</w:t>
            </w:r>
          </w:p>
        </w:tc>
      </w:tr>
      <w:tr w:rsidR="0009436F" w:rsidRPr="00F32A8E" w14:paraId="0E90DF84" w14:textId="77777777" w:rsidTr="001D59AD">
        <w:trPr>
          <w:jc w:val="center"/>
        </w:trPr>
        <w:tc>
          <w:tcPr>
            <w:tcW w:w="9218" w:type="dxa"/>
          </w:tcPr>
          <w:p w14:paraId="6241BA31" w14:textId="77777777" w:rsidR="0009436F" w:rsidRPr="00525258" w:rsidRDefault="0009436F" w:rsidP="001D59AD">
            <w:pPr>
              <w:pStyle w:val="ListParagraph"/>
              <w:bidi/>
              <w:spacing w:line="216" w:lineRule="auto"/>
              <w:ind w:left="885" w:hanging="567"/>
              <w:rPr>
                <w:rFonts w:cs="Simplified Arabic"/>
                <w:sz w:val="20"/>
                <w:szCs w:val="20"/>
                <w:lang w:val="en-US"/>
              </w:rPr>
            </w:pPr>
            <w:r>
              <w:rPr>
                <w:rFonts w:cs="Simplified Arabic"/>
                <w:sz w:val="20"/>
                <w:szCs w:val="20"/>
              </w:rPr>
              <w:t>2</w:t>
            </w:r>
            <w:r>
              <w:rPr>
                <w:rFonts w:cs="Simplified Arabic" w:hint="cs"/>
                <w:sz w:val="20"/>
                <w:szCs w:val="20"/>
                <w:rtl/>
              </w:rPr>
              <w:t>-</w:t>
            </w:r>
            <w:r>
              <w:rPr>
                <w:rFonts w:cs="Simplified Arabic"/>
                <w:sz w:val="20"/>
                <w:szCs w:val="20"/>
                <w:lang w:val="en-US"/>
              </w:rPr>
              <w:t>4</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33100D">
              <w:rPr>
                <w:rFonts w:cs="Simplified Arabic"/>
                <w:sz w:val="20"/>
                <w:szCs w:val="20"/>
                <w:rtl/>
              </w:rPr>
              <w:t>تقديم ندوات إقليمية عبر الإنترنت إلى نظام</w:t>
            </w:r>
            <w:r>
              <w:rPr>
                <w:rFonts w:cs="Simplified Arabic" w:hint="cs"/>
                <w:sz w:val="20"/>
                <w:szCs w:val="20"/>
                <w:rtl/>
              </w:rPr>
              <w:t xml:space="preserve"> الأمم المتحدة</w:t>
            </w:r>
            <w:r w:rsidRPr="0033100D">
              <w:rPr>
                <w:rFonts w:cs="Simplified Arabic"/>
                <w:sz w:val="20"/>
                <w:szCs w:val="20"/>
                <w:rtl/>
              </w:rPr>
              <w:t xml:space="preserve"> </w:t>
            </w:r>
            <w:r>
              <w:rPr>
                <w:rFonts w:cs="Simplified Arabic" w:hint="cs"/>
                <w:sz w:val="20"/>
                <w:szCs w:val="20"/>
                <w:rtl/>
              </w:rPr>
              <w:t>ل</w:t>
            </w:r>
            <w:r w:rsidRPr="0033100D">
              <w:rPr>
                <w:rFonts w:cs="Simplified Arabic"/>
                <w:sz w:val="20"/>
                <w:szCs w:val="20"/>
                <w:rtl/>
              </w:rPr>
              <w:t xml:space="preserve">لمنسقين المقيمين </w:t>
            </w:r>
          </w:p>
        </w:tc>
      </w:tr>
      <w:tr w:rsidR="0009436F" w:rsidRPr="00F32A8E" w14:paraId="0F9C1BF8" w14:textId="77777777" w:rsidTr="001D59AD">
        <w:trPr>
          <w:jc w:val="center"/>
        </w:trPr>
        <w:tc>
          <w:tcPr>
            <w:tcW w:w="9218" w:type="dxa"/>
          </w:tcPr>
          <w:p w14:paraId="66DB8C24" w14:textId="52263293" w:rsidR="0009436F" w:rsidRPr="00F5349E" w:rsidRDefault="0009436F" w:rsidP="001D59AD">
            <w:pPr>
              <w:pStyle w:val="ListParagraph"/>
              <w:bidi/>
              <w:spacing w:line="216" w:lineRule="auto"/>
              <w:ind w:left="0"/>
              <w:rPr>
                <w:rFonts w:cs="Simplified Arabic"/>
                <w:sz w:val="20"/>
                <w:szCs w:val="20"/>
                <w:lang w:val="en-US"/>
              </w:rPr>
            </w:pPr>
            <w:r w:rsidRPr="00525258">
              <w:rPr>
                <w:rFonts w:cs="Simplified Arabic" w:hint="cs"/>
                <w:b/>
                <w:bCs/>
                <w:sz w:val="20"/>
                <w:szCs w:val="20"/>
                <w:rtl/>
              </w:rPr>
              <w:t>المخرجات</w:t>
            </w:r>
            <w:r w:rsidRPr="00525258">
              <w:rPr>
                <w:rFonts w:cs="Simplified Arabic"/>
                <w:b/>
                <w:bCs/>
                <w:sz w:val="20"/>
                <w:szCs w:val="20"/>
                <w:rtl/>
              </w:rPr>
              <w:t xml:space="preserve"> </w:t>
            </w:r>
            <w:r w:rsidRPr="00525258">
              <w:rPr>
                <w:rFonts w:cs="Simplified Arabic" w:hint="cs"/>
                <w:b/>
                <w:bCs/>
                <w:sz w:val="20"/>
                <w:szCs w:val="20"/>
                <w:rtl/>
              </w:rPr>
              <w:t>المخطط لها</w:t>
            </w:r>
            <w:r w:rsidRPr="00525258">
              <w:rPr>
                <w:rFonts w:cs="Simplified Arabic"/>
                <w:b/>
                <w:bCs/>
                <w:sz w:val="20"/>
                <w:szCs w:val="20"/>
                <w:rtl/>
              </w:rPr>
              <w:t xml:space="preserve"> لفترة السنتين </w:t>
            </w:r>
            <w:r w:rsidRPr="00525258">
              <w:rPr>
                <w:rFonts w:cs="Simplified Arabic" w:hint="cs"/>
                <w:b/>
                <w:bCs/>
                <w:sz w:val="20"/>
                <w:szCs w:val="20"/>
                <w:rtl/>
              </w:rPr>
              <w:t xml:space="preserve">سعيا إلى </w:t>
            </w:r>
            <w:r w:rsidRPr="00525258">
              <w:rPr>
                <w:rFonts w:cs="Simplified Arabic"/>
                <w:b/>
                <w:bCs/>
                <w:sz w:val="20"/>
                <w:szCs w:val="20"/>
                <w:rtl/>
              </w:rPr>
              <w:t xml:space="preserve">تحقيق </w:t>
            </w:r>
            <w:r>
              <w:rPr>
                <w:rFonts w:cs="Simplified Arabic" w:hint="cs"/>
                <w:b/>
                <w:bCs/>
                <w:sz w:val="20"/>
                <w:szCs w:val="20"/>
                <w:rtl/>
              </w:rPr>
              <w:t>الناتج</w:t>
            </w:r>
            <w:r w:rsidRPr="00525258">
              <w:rPr>
                <w:rFonts w:cs="Simplified Arabic"/>
                <w:b/>
                <w:bCs/>
                <w:sz w:val="20"/>
                <w:szCs w:val="20"/>
                <w:rtl/>
              </w:rPr>
              <w:t xml:space="preserve"> (3):</w:t>
            </w:r>
            <w:r w:rsidRPr="0033100D">
              <w:rPr>
                <w:rFonts w:cs="Simplified Arabic"/>
                <w:sz w:val="20"/>
                <w:szCs w:val="20"/>
                <w:rtl/>
              </w:rPr>
              <w:t xml:space="preserve"> </w:t>
            </w:r>
            <w:r w:rsidR="00F5349E" w:rsidRPr="00F5349E">
              <w:rPr>
                <w:rFonts w:cs="Simplified Arabic"/>
                <w:sz w:val="20"/>
                <w:szCs w:val="20"/>
                <w:rtl/>
              </w:rPr>
              <w:t>تعزيز التوعية والعمل على حفظ التنوع البيولوجي واستخدامه المستدام وتقاسم المنافع الناشئة عن التنوع البيولوجي على جميع المستويات وعبر قطاعات المجتمع</w:t>
            </w:r>
          </w:p>
        </w:tc>
      </w:tr>
      <w:tr w:rsidR="0009436F" w:rsidRPr="00F32A8E" w14:paraId="0B73F8DC" w14:textId="77777777" w:rsidTr="001D59AD">
        <w:trPr>
          <w:jc w:val="center"/>
        </w:trPr>
        <w:tc>
          <w:tcPr>
            <w:tcW w:w="9218" w:type="dxa"/>
          </w:tcPr>
          <w:p w14:paraId="72E9B93B" w14:textId="77777777" w:rsidR="0009436F" w:rsidRPr="00525258" w:rsidRDefault="0009436F" w:rsidP="001D59AD">
            <w:pPr>
              <w:pStyle w:val="ListParagraph"/>
              <w:bidi/>
              <w:ind w:left="0"/>
              <w:rPr>
                <w:rFonts w:cs="Simplified Arabic"/>
                <w:sz w:val="20"/>
                <w:szCs w:val="20"/>
              </w:rPr>
            </w:pPr>
            <w:r>
              <w:rPr>
                <w:rFonts w:cs="Simplified Arabic"/>
                <w:sz w:val="20"/>
                <w:szCs w:val="20"/>
                <w:lang w:val="en-US"/>
              </w:rPr>
              <w:t>3</w:t>
            </w:r>
            <w:r>
              <w:rPr>
                <w:rFonts w:cs="Simplified Arabic" w:hint="cs"/>
                <w:sz w:val="20"/>
                <w:szCs w:val="20"/>
                <w:rtl/>
              </w:rPr>
              <w:t>-</w:t>
            </w:r>
            <w:r>
              <w:rPr>
                <w:rFonts w:cs="Simplified Arabic"/>
                <w:sz w:val="20"/>
                <w:szCs w:val="20"/>
                <w:lang w:val="en-US"/>
              </w:rPr>
              <w:t>2</w:t>
            </w:r>
            <w:r>
              <w:rPr>
                <w:rFonts w:cs="Simplified Arabic" w:hint="cs"/>
                <w:sz w:val="20"/>
                <w:szCs w:val="20"/>
                <w:rtl/>
                <w:lang w:val="en-US"/>
              </w:rPr>
              <w:t xml:space="preserve"> </w:t>
            </w:r>
            <w:r w:rsidRPr="0033100D">
              <w:rPr>
                <w:rFonts w:cs="Simplified Arabic"/>
                <w:sz w:val="20"/>
                <w:szCs w:val="20"/>
                <w:rtl/>
              </w:rPr>
              <w:t>تعزيز التنوع البيولوجي لدعم برنامج عمل الأمانة و</w:t>
            </w:r>
            <w:r>
              <w:rPr>
                <w:rFonts w:cs="Simplified Arabic" w:hint="cs"/>
                <w:sz w:val="20"/>
                <w:szCs w:val="20"/>
                <w:rtl/>
              </w:rPr>
              <w:t>الإطار العالمي للتنوع البيولوجي</w:t>
            </w:r>
            <w:r w:rsidRPr="0033100D">
              <w:rPr>
                <w:rFonts w:cs="Simplified Arabic"/>
                <w:sz w:val="20"/>
                <w:szCs w:val="20"/>
              </w:rPr>
              <w:t xml:space="preserve"> </w:t>
            </w:r>
            <w:r w:rsidRPr="0033100D">
              <w:rPr>
                <w:rFonts w:cs="Simplified Arabic"/>
                <w:sz w:val="20"/>
                <w:szCs w:val="20"/>
                <w:rtl/>
              </w:rPr>
              <w:t>لما بعد عام 2020</w:t>
            </w:r>
          </w:p>
        </w:tc>
      </w:tr>
      <w:tr w:rsidR="0009436F" w:rsidRPr="00F32A8E" w14:paraId="65497C97" w14:textId="77777777" w:rsidTr="001D59AD">
        <w:trPr>
          <w:jc w:val="center"/>
        </w:trPr>
        <w:tc>
          <w:tcPr>
            <w:tcW w:w="9218" w:type="dxa"/>
          </w:tcPr>
          <w:p w14:paraId="7B1EBD1A" w14:textId="77777777" w:rsidR="0009436F" w:rsidRPr="00475EE1" w:rsidRDefault="0009436F" w:rsidP="001D59AD">
            <w:pPr>
              <w:pStyle w:val="ListParagraph"/>
              <w:bidi/>
              <w:ind w:left="885" w:hanging="567"/>
              <w:rPr>
                <w:rFonts w:cs="Simplified Arabic"/>
                <w:sz w:val="20"/>
                <w:szCs w:val="20"/>
              </w:rPr>
            </w:pPr>
            <w:r>
              <w:rPr>
                <w:rFonts w:cs="Simplified Arabic"/>
                <w:sz w:val="20"/>
                <w:szCs w:val="20"/>
              </w:rPr>
              <w:t>3</w:t>
            </w:r>
            <w:r>
              <w:rPr>
                <w:rFonts w:cs="Simplified Arabic" w:hint="cs"/>
                <w:sz w:val="20"/>
                <w:szCs w:val="20"/>
                <w:rtl/>
              </w:rPr>
              <w:t>-</w:t>
            </w:r>
            <w:r>
              <w:rPr>
                <w:rFonts w:cs="Simplified Arabic"/>
                <w:sz w:val="20"/>
                <w:szCs w:val="20"/>
                <w:lang w:val="en-US"/>
              </w:rPr>
              <w:t>2</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Pr>
                <w:rFonts w:cs="Simplified Arabic" w:hint="cs"/>
                <w:sz w:val="20"/>
                <w:szCs w:val="20"/>
                <w:rtl/>
              </w:rPr>
              <w:t>استراتيجية</w:t>
            </w:r>
            <w:r w:rsidRPr="0033100D">
              <w:rPr>
                <w:rFonts w:cs="Simplified Arabic"/>
                <w:sz w:val="20"/>
                <w:szCs w:val="20"/>
                <w:rtl/>
              </w:rPr>
              <w:t xml:space="preserve"> </w:t>
            </w:r>
            <w:r>
              <w:rPr>
                <w:rFonts w:cs="Simplified Arabic" w:hint="cs"/>
                <w:sz w:val="20"/>
                <w:szCs w:val="20"/>
                <w:rtl/>
              </w:rPr>
              <w:t>اتصالات</w:t>
            </w:r>
            <w:r w:rsidRPr="0033100D">
              <w:rPr>
                <w:rFonts w:cs="Simplified Arabic"/>
                <w:sz w:val="20"/>
                <w:szCs w:val="20"/>
                <w:rtl/>
              </w:rPr>
              <w:t xml:space="preserve"> </w:t>
            </w:r>
            <w:r>
              <w:rPr>
                <w:rFonts w:cs="Simplified Arabic" w:hint="cs"/>
                <w:sz w:val="20"/>
                <w:szCs w:val="20"/>
                <w:rtl/>
              </w:rPr>
              <w:t>تتجاوب</w:t>
            </w:r>
            <w:r w:rsidRPr="0033100D">
              <w:rPr>
                <w:rFonts w:cs="Simplified Arabic"/>
                <w:sz w:val="20"/>
                <w:szCs w:val="20"/>
                <w:rtl/>
              </w:rPr>
              <w:t xml:space="preserve"> مع أصحاب المصلحة</w:t>
            </w:r>
          </w:p>
        </w:tc>
      </w:tr>
      <w:tr w:rsidR="0009436F" w:rsidRPr="00F32A8E" w14:paraId="067C2B4E" w14:textId="77777777" w:rsidTr="001D59AD">
        <w:trPr>
          <w:jc w:val="center"/>
        </w:trPr>
        <w:tc>
          <w:tcPr>
            <w:tcW w:w="9218" w:type="dxa"/>
          </w:tcPr>
          <w:p w14:paraId="4F3D874B" w14:textId="77777777" w:rsidR="0009436F" w:rsidRPr="007108BB" w:rsidRDefault="0009436F" w:rsidP="001D59AD">
            <w:pPr>
              <w:pStyle w:val="ListParagraph"/>
              <w:bidi/>
              <w:ind w:left="885" w:hanging="567"/>
              <w:rPr>
                <w:rFonts w:cs="Simplified Arabic"/>
                <w:sz w:val="20"/>
                <w:szCs w:val="20"/>
              </w:rPr>
            </w:pPr>
            <w:r w:rsidRPr="007108BB">
              <w:rPr>
                <w:rFonts w:cs="Simplified Arabic"/>
                <w:sz w:val="20"/>
                <w:szCs w:val="20"/>
              </w:rPr>
              <w:t>3</w:t>
            </w:r>
            <w:r w:rsidRPr="007108BB">
              <w:rPr>
                <w:rFonts w:cs="Simplified Arabic" w:hint="cs"/>
                <w:sz w:val="20"/>
                <w:szCs w:val="20"/>
                <w:rtl/>
              </w:rPr>
              <w:t>-</w:t>
            </w:r>
            <w:r w:rsidRPr="007108BB">
              <w:rPr>
                <w:rFonts w:cs="Simplified Arabic"/>
                <w:sz w:val="20"/>
                <w:szCs w:val="20"/>
                <w:lang w:val="en-US"/>
              </w:rPr>
              <w:t>2</w:t>
            </w:r>
            <w:r w:rsidRPr="007108BB">
              <w:rPr>
                <w:rFonts w:cs="Simplified Arabic" w:hint="cs"/>
                <w:sz w:val="20"/>
                <w:szCs w:val="20"/>
                <w:rtl/>
                <w:lang w:val="en-US"/>
              </w:rPr>
              <w:t>-</w:t>
            </w:r>
            <w:r w:rsidRPr="007108BB">
              <w:rPr>
                <w:rFonts w:cs="Simplified Arabic"/>
                <w:sz w:val="20"/>
                <w:szCs w:val="20"/>
                <w:lang w:val="en-US"/>
              </w:rPr>
              <w:t>2</w:t>
            </w:r>
            <w:r w:rsidRPr="007108BB">
              <w:rPr>
                <w:rFonts w:cs="Simplified Arabic" w:hint="cs"/>
                <w:sz w:val="20"/>
                <w:szCs w:val="20"/>
                <w:rtl/>
                <w:lang w:val="en-US"/>
              </w:rPr>
              <w:t xml:space="preserve"> </w:t>
            </w:r>
            <w:r w:rsidRPr="007108BB">
              <w:rPr>
                <w:rFonts w:cs="Simplified Arabic"/>
                <w:sz w:val="20"/>
                <w:szCs w:val="20"/>
                <w:rtl/>
              </w:rPr>
              <w:t xml:space="preserve">حضور قوي في الأحداث السياسية الرئيسية رفيعة المستوى بما في ذلك الرسائل والتمثيل في </w:t>
            </w:r>
            <w:r w:rsidRPr="007108BB">
              <w:rPr>
                <w:rFonts w:cs="Simplified Arabic" w:hint="cs"/>
                <w:sz w:val="20"/>
                <w:szCs w:val="20"/>
                <w:rtl/>
              </w:rPr>
              <w:t>الأحداث المتعلقة بالتنوع البيولوجي في إطار</w:t>
            </w:r>
            <w:r w:rsidRPr="007108BB">
              <w:rPr>
                <w:rFonts w:cs="Simplified Arabic"/>
                <w:sz w:val="20"/>
                <w:szCs w:val="20"/>
              </w:rPr>
              <w:t xml:space="preserve"> </w:t>
            </w:r>
            <w:r w:rsidRPr="007108BB">
              <w:rPr>
                <w:rFonts w:cs="Simplified Arabic" w:hint="cs"/>
                <w:sz w:val="20"/>
                <w:szCs w:val="20"/>
                <w:rtl/>
              </w:rPr>
              <w:t>مجموعة الدول السبع ومجموعة العشرين</w:t>
            </w:r>
            <w:r w:rsidRPr="007108BB">
              <w:rPr>
                <w:rFonts w:cs="Simplified Arabic"/>
                <w:sz w:val="20"/>
                <w:szCs w:val="20"/>
              </w:rPr>
              <w:t xml:space="preserve"> </w:t>
            </w:r>
            <w:r w:rsidRPr="007108BB">
              <w:rPr>
                <w:rFonts w:cs="Simplified Arabic"/>
                <w:sz w:val="20"/>
                <w:szCs w:val="20"/>
                <w:rtl/>
              </w:rPr>
              <w:t>والمنتدى السياسي الرفيع المستوى المعني بالتنمية المستدامة و</w:t>
            </w:r>
            <w:r w:rsidRPr="007108BB">
              <w:rPr>
                <w:rFonts w:cs="Simplified Arabic" w:hint="cs"/>
                <w:sz w:val="20"/>
                <w:szCs w:val="20"/>
                <w:rtl/>
              </w:rPr>
              <w:t>الجمعية العامة للأمم المتحدة</w:t>
            </w:r>
            <w:r w:rsidRPr="007108BB">
              <w:rPr>
                <w:rFonts w:cs="Simplified Arabic"/>
                <w:sz w:val="20"/>
                <w:szCs w:val="20"/>
              </w:rPr>
              <w:t>.</w:t>
            </w:r>
          </w:p>
        </w:tc>
      </w:tr>
      <w:tr w:rsidR="0009436F" w:rsidRPr="00F32A8E" w14:paraId="27079EF9" w14:textId="77777777" w:rsidTr="001D59AD">
        <w:trPr>
          <w:jc w:val="center"/>
        </w:trPr>
        <w:tc>
          <w:tcPr>
            <w:tcW w:w="9218" w:type="dxa"/>
          </w:tcPr>
          <w:p w14:paraId="649607C1" w14:textId="77777777" w:rsidR="0009436F" w:rsidRPr="007108BB" w:rsidRDefault="0009436F" w:rsidP="001D59AD">
            <w:pPr>
              <w:pStyle w:val="ListParagraph"/>
              <w:bidi/>
              <w:ind w:left="885" w:hanging="567"/>
              <w:rPr>
                <w:rFonts w:cs="Simplified Arabic"/>
                <w:sz w:val="20"/>
                <w:szCs w:val="20"/>
              </w:rPr>
            </w:pPr>
            <w:r w:rsidRPr="007108BB">
              <w:rPr>
                <w:rFonts w:cs="Simplified Arabic"/>
                <w:sz w:val="20"/>
                <w:szCs w:val="20"/>
              </w:rPr>
              <w:t>3</w:t>
            </w:r>
            <w:r w:rsidRPr="007108BB">
              <w:rPr>
                <w:rFonts w:cs="Simplified Arabic" w:hint="cs"/>
                <w:sz w:val="20"/>
                <w:szCs w:val="20"/>
                <w:rtl/>
              </w:rPr>
              <w:t>-</w:t>
            </w:r>
            <w:r w:rsidRPr="007108BB">
              <w:rPr>
                <w:rFonts w:cs="Simplified Arabic"/>
                <w:sz w:val="20"/>
                <w:szCs w:val="20"/>
                <w:lang w:val="en-US"/>
              </w:rPr>
              <w:t>2</w:t>
            </w:r>
            <w:r w:rsidRPr="007108BB">
              <w:rPr>
                <w:rFonts w:cs="Simplified Arabic" w:hint="cs"/>
                <w:sz w:val="20"/>
                <w:szCs w:val="20"/>
                <w:rtl/>
                <w:lang w:val="en-US"/>
              </w:rPr>
              <w:t>-</w:t>
            </w:r>
            <w:r w:rsidRPr="007108BB">
              <w:rPr>
                <w:rFonts w:cs="Simplified Arabic"/>
                <w:sz w:val="20"/>
                <w:szCs w:val="20"/>
                <w:lang w:val="en-US"/>
              </w:rPr>
              <w:t>3</w:t>
            </w:r>
            <w:r w:rsidRPr="007108BB">
              <w:rPr>
                <w:rFonts w:cs="Simplified Arabic" w:hint="cs"/>
                <w:sz w:val="20"/>
                <w:szCs w:val="20"/>
                <w:rtl/>
                <w:lang w:val="en-US"/>
              </w:rPr>
              <w:t xml:space="preserve"> </w:t>
            </w:r>
            <w:r w:rsidRPr="007108BB">
              <w:rPr>
                <w:rFonts w:cs="Simplified Arabic"/>
                <w:sz w:val="20"/>
                <w:szCs w:val="20"/>
                <w:rtl/>
              </w:rPr>
              <w:t xml:space="preserve">تعزيز حملات الاتصال </w:t>
            </w:r>
            <w:r w:rsidRPr="007108BB">
              <w:rPr>
                <w:rFonts w:cs="Simplified Arabic" w:hint="cs"/>
                <w:sz w:val="20"/>
                <w:szCs w:val="20"/>
                <w:rtl/>
              </w:rPr>
              <w:t>وتنفيذها</w:t>
            </w:r>
            <w:r w:rsidRPr="007108BB">
              <w:rPr>
                <w:rFonts w:cs="Simplified Arabic"/>
                <w:sz w:val="20"/>
                <w:szCs w:val="20"/>
                <w:rtl/>
              </w:rPr>
              <w:t xml:space="preserve"> مع الشركاء</w:t>
            </w:r>
          </w:p>
          <w:p w14:paraId="6AB46EB2" w14:textId="77777777" w:rsidR="0009436F" w:rsidRPr="007108BB" w:rsidRDefault="0009436F" w:rsidP="001D59AD">
            <w:pPr>
              <w:pStyle w:val="ListParagraph"/>
              <w:bidi/>
              <w:ind w:left="885" w:hanging="567"/>
              <w:rPr>
                <w:rFonts w:asciiTheme="majorBidi" w:eastAsiaTheme="minorEastAsia" w:hAnsiTheme="majorBidi" w:cstheme="majorBidi"/>
                <w:sz w:val="20"/>
                <w:szCs w:val="20"/>
              </w:rPr>
            </w:pPr>
            <w:r w:rsidRPr="007108BB">
              <w:rPr>
                <w:rFonts w:cs="Simplified Arabic"/>
                <w:sz w:val="20"/>
                <w:szCs w:val="20"/>
              </w:rPr>
              <w:t>3</w:t>
            </w:r>
            <w:r w:rsidRPr="007108BB">
              <w:rPr>
                <w:rFonts w:cs="Simplified Arabic" w:hint="cs"/>
                <w:sz w:val="20"/>
                <w:szCs w:val="20"/>
                <w:rtl/>
              </w:rPr>
              <w:t>-</w:t>
            </w:r>
            <w:r w:rsidRPr="007108BB">
              <w:rPr>
                <w:rFonts w:cs="Simplified Arabic"/>
                <w:sz w:val="20"/>
                <w:szCs w:val="20"/>
                <w:lang w:val="en-US"/>
              </w:rPr>
              <w:t>2</w:t>
            </w:r>
            <w:r w:rsidRPr="007108BB">
              <w:rPr>
                <w:rFonts w:cs="Simplified Arabic" w:hint="cs"/>
                <w:sz w:val="20"/>
                <w:szCs w:val="20"/>
                <w:rtl/>
                <w:lang w:val="en-US"/>
              </w:rPr>
              <w:t>-</w:t>
            </w:r>
            <w:r w:rsidRPr="007108BB">
              <w:rPr>
                <w:rFonts w:cs="Simplified Arabic"/>
                <w:sz w:val="20"/>
                <w:szCs w:val="20"/>
                <w:lang w:val="en-US"/>
              </w:rPr>
              <w:t>4</w:t>
            </w:r>
            <w:r w:rsidRPr="007108BB">
              <w:rPr>
                <w:rFonts w:cs="Simplified Arabic" w:hint="cs"/>
                <w:sz w:val="20"/>
                <w:szCs w:val="20"/>
                <w:rtl/>
                <w:lang w:val="en-US"/>
              </w:rPr>
              <w:t xml:space="preserve"> </w:t>
            </w:r>
            <w:r w:rsidRPr="007108BB">
              <w:rPr>
                <w:rFonts w:cs="Simplified Arabic"/>
                <w:sz w:val="20"/>
                <w:szCs w:val="20"/>
                <w:rtl/>
              </w:rPr>
              <w:t xml:space="preserve">إشراك مجموعات أصحاب المصلحة </w:t>
            </w:r>
            <w:r w:rsidRPr="007108BB">
              <w:rPr>
                <w:rFonts w:cs="Simplified Arabic" w:hint="cs"/>
                <w:sz w:val="20"/>
                <w:szCs w:val="20"/>
                <w:rtl/>
              </w:rPr>
              <w:t>وحشدها</w:t>
            </w:r>
            <w:r w:rsidRPr="007108BB">
              <w:rPr>
                <w:rFonts w:cs="Simplified Arabic"/>
                <w:sz w:val="20"/>
                <w:szCs w:val="20"/>
                <w:rtl/>
              </w:rPr>
              <w:t xml:space="preserve"> لتعزيز التنوع البيولوجي</w:t>
            </w:r>
          </w:p>
        </w:tc>
      </w:tr>
      <w:tr w:rsidR="0009436F" w:rsidRPr="00F32A8E" w14:paraId="1165D0DE" w14:textId="77777777" w:rsidTr="001D59AD">
        <w:trPr>
          <w:jc w:val="center"/>
        </w:trPr>
        <w:tc>
          <w:tcPr>
            <w:tcW w:w="9218" w:type="dxa"/>
          </w:tcPr>
          <w:p w14:paraId="6A6A770B" w14:textId="77777777" w:rsidR="0009436F" w:rsidRPr="007108BB" w:rsidRDefault="0009436F" w:rsidP="001D59AD">
            <w:pPr>
              <w:pStyle w:val="ListParagraph"/>
              <w:bidi/>
              <w:ind w:left="885" w:hanging="567"/>
              <w:rPr>
                <w:rFonts w:cs="Simplified Arabic"/>
                <w:sz w:val="20"/>
                <w:szCs w:val="20"/>
              </w:rPr>
            </w:pPr>
            <w:r w:rsidRPr="007108BB">
              <w:rPr>
                <w:rFonts w:cs="Simplified Arabic"/>
                <w:sz w:val="20"/>
                <w:szCs w:val="20"/>
              </w:rPr>
              <w:lastRenderedPageBreak/>
              <w:t>3</w:t>
            </w:r>
            <w:r w:rsidRPr="007108BB">
              <w:rPr>
                <w:rFonts w:cs="Simplified Arabic" w:hint="cs"/>
                <w:sz w:val="20"/>
                <w:szCs w:val="20"/>
                <w:rtl/>
              </w:rPr>
              <w:t>-</w:t>
            </w:r>
            <w:r w:rsidRPr="007108BB">
              <w:rPr>
                <w:rFonts w:cs="Simplified Arabic"/>
                <w:sz w:val="20"/>
                <w:szCs w:val="20"/>
                <w:lang w:val="en-US"/>
              </w:rPr>
              <w:t>2</w:t>
            </w:r>
            <w:r w:rsidRPr="007108BB">
              <w:rPr>
                <w:rFonts w:cs="Simplified Arabic" w:hint="cs"/>
                <w:sz w:val="20"/>
                <w:szCs w:val="20"/>
                <w:rtl/>
                <w:lang w:val="en-US"/>
              </w:rPr>
              <w:t>-</w:t>
            </w:r>
            <w:r w:rsidRPr="007108BB">
              <w:rPr>
                <w:rFonts w:cs="Simplified Arabic"/>
                <w:sz w:val="20"/>
                <w:szCs w:val="20"/>
                <w:lang w:val="en-US"/>
              </w:rPr>
              <w:t>5</w:t>
            </w:r>
            <w:r w:rsidRPr="007108BB">
              <w:rPr>
                <w:rFonts w:cs="Simplified Arabic" w:hint="cs"/>
                <w:sz w:val="20"/>
                <w:szCs w:val="20"/>
                <w:rtl/>
                <w:lang w:val="en-US"/>
              </w:rPr>
              <w:t xml:space="preserve"> </w:t>
            </w:r>
            <w:r w:rsidRPr="007108BB">
              <w:rPr>
                <w:rFonts w:cs="Simplified Arabic" w:hint="cs"/>
                <w:sz w:val="20"/>
                <w:szCs w:val="20"/>
                <w:rtl/>
              </w:rPr>
              <w:t>زيادة التزامات</w:t>
            </w:r>
            <w:r w:rsidRPr="007108BB">
              <w:rPr>
                <w:rFonts w:cs="Simplified Arabic"/>
                <w:sz w:val="20"/>
                <w:szCs w:val="20"/>
                <w:rtl/>
              </w:rPr>
              <w:t xml:space="preserve"> </w:t>
            </w:r>
            <w:r w:rsidRPr="007108BB">
              <w:rPr>
                <w:rFonts w:cs="Simplified Arabic" w:hint="cs"/>
                <w:sz w:val="20"/>
                <w:szCs w:val="20"/>
                <w:rtl/>
              </w:rPr>
              <w:t>وإجراءات</w:t>
            </w:r>
            <w:r w:rsidRPr="007108BB">
              <w:rPr>
                <w:rFonts w:cs="Simplified Arabic"/>
                <w:sz w:val="20"/>
                <w:szCs w:val="20"/>
                <w:rtl/>
              </w:rPr>
              <w:t xml:space="preserve"> الجهات الفاعلة دون الوطنية وغير الحكومية من خلال</w:t>
            </w:r>
            <w:r w:rsidRPr="007108BB">
              <w:rPr>
                <w:rFonts w:cs="Simplified Arabic" w:hint="cs"/>
                <w:sz w:val="20"/>
                <w:szCs w:val="20"/>
                <w:rtl/>
              </w:rPr>
              <w:t xml:space="preserve"> خطة عمل</w:t>
            </w:r>
            <w:r w:rsidRPr="007108BB">
              <w:rPr>
                <w:rFonts w:cs="Simplified Arabic"/>
                <w:sz w:val="20"/>
                <w:szCs w:val="20"/>
                <w:rtl/>
              </w:rPr>
              <w:t xml:space="preserve"> شرم الشيخ إلى كونمينغ من أجل الطبيعة والناس</w:t>
            </w:r>
          </w:p>
        </w:tc>
      </w:tr>
      <w:tr w:rsidR="0009436F" w:rsidRPr="00F32A8E" w14:paraId="522BD8C0" w14:textId="77777777" w:rsidTr="001D59AD">
        <w:trPr>
          <w:jc w:val="center"/>
        </w:trPr>
        <w:tc>
          <w:tcPr>
            <w:tcW w:w="9218" w:type="dxa"/>
          </w:tcPr>
          <w:p w14:paraId="0A0A8F65" w14:textId="77777777" w:rsidR="0009436F" w:rsidRPr="007108BB" w:rsidRDefault="0009436F" w:rsidP="001D59AD">
            <w:pPr>
              <w:pStyle w:val="ListParagraph"/>
              <w:bidi/>
              <w:ind w:left="0"/>
              <w:rPr>
                <w:rFonts w:asciiTheme="majorBidi" w:eastAsiaTheme="minorEastAsia" w:hAnsiTheme="majorBidi" w:cstheme="majorBidi"/>
                <w:sz w:val="20"/>
                <w:szCs w:val="20"/>
                <w:lang w:val="en-CA"/>
              </w:rPr>
            </w:pPr>
            <w:r w:rsidRPr="007108BB">
              <w:rPr>
                <w:rFonts w:cs="Simplified Arabic"/>
                <w:sz w:val="20"/>
                <w:szCs w:val="20"/>
                <w:lang w:val="en-US"/>
              </w:rPr>
              <w:t>3</w:t>
            </w:r>
            <w:r w:rsidRPr="007108BB">
              <w:rPr>
                <w:rFonts w:cs="Simplified Arabic" w:hint="cs"/>
                <w:sz w:val="20"/>
                <w:szCs w:val="20"/>
                <w:rtl/>
              </w:rPr>
              <w:t>-</w:t>
            </w:r>
            <w:r w:rsidRPr="007108BB">
              <w:rPr>
                <w:rFonts w:cs="Simplified Arabic"/>
                <w:sz w:val="20"/>
                <w:szCs w:val="20"/>
                <w:lang w:val="en-US"/>
              </w:rPr>
              <w:t>3</w:t>
            </w:r>
            <w:r w:rsidRPr="007108BB">
              <w:rPr>
                <w:rFonts w:cs="Simplified Arabic" w:hint="cs"/>
                <w:sz w:val="20"/>
                <w:szCs w:val="20"/>
                <w:rtl/>
                <w:lang w:val="en-US"/>
              </w:rPr>
              <w:t xml:space="preserve"> </w:t>
            </w:r>
            <w:r w:rsidRPr="007108BB">
              <w:rPr>
                <w:rFonts w:cs="Simplified Arabic"/>
                <w:sz w:val="20"/>
                <w:szCs w:val="20"/>
                <w:rtl/>
              </w:rPr>
              <w:t xml:space="preserve">حملات </w:t>
            </w:r>
            <w:r w:rsidRPr="007108BB">
              <w:rPr>
                <w:rFonts w:cs="Simplified Arabic" w:hint="cs"/>
                <w:sz w:val="20"/>
                <w:szCs w:val="20"/>
                <w:rtl/>
              </w:rPr>
              <w:t>الاتصال</w:t>
            </w:r>
            <w:r w:rsidRPr="007108BB">
              <w:rPr>
                <w:rFonts w:cs="Simplified Arabic"/>
                <w:sz w:val="20"/>
                <w:szCs w:val="20"/>
                <w:rtl/>
              </w:rPr>
              <w:t xml:space="preserve"> والتوعية التي نُفذت </w:t>
            </w:r>
            <w:r w:rsidRPr="007108BB">
              <w:rPr>
                <w:rFonts w:cs="Simplified Arabic" w:hint="cs"/>
                <w:sz w:val="20"/>
                <w:szCs w:val="20"/>
                <w:rtl/>
              </w:rPr>
              <w:t>من أجل بروتوكول قرطاجنة،</w:t>
            </w:r>
            <w:r w:rsidRPr="007108BB">
              <w:rPr>
                <w:rFonts w:cs="Simplified Arabic"/>
                <w:sz w:val="20"/>
                <w:szCs w:val="20"/>
                <w:rtl/>
              </w:rPr>
              <w:t xml:space="preserve"> وبروتوكول كوالالمبور التكميلي وبروتوكول ناغويا للتشجيع على التصديق</w:t>
            </w:r>
          </w:p>
        </w:tc>
      </w:tr>
      <w:tr w:rsidR="0009436F" w:rsidRPr="00F32A8E" w14:paraId="350547E5" w14:textId="77777777" w:rsidTr="001D59AD">
        <w:trPr>
          <w:jc w:val="center"/>
        </w:trPr>
        <w:tc>
          <w:tcPr>
            <w:tcW w:w="9218" w:type="dxa"/>
          </w:tcPr>
          <w:p w14:paraId="77272D64" w14:textId="51A88FD4" w:rsidR="0009436F" w:rsidRPr="007108BB" w:rsidRDefault="0009436F" w:rsidP="001D59AD">
            <w:pPr>
              <w:pStyle w:val="ListParagraph"/>
              <w:bidi/>
              <w:ind w:left="0"/>
              <w:rPr>
                <w:rFonts w:cs="Simplified Arabic"/>
                <w:sz w:val="20"/>
                <w:szCs w:val="20"/>
              </w:rPr>
            </w:pPr>
            <w:r w:rsidRPr="007108BB">
              <w:rPr>
                <w:rFonts w:cs="Simplified Arabic"/>
                <w:b/>
                <w:bCs/>
                <w:sz w:val="20"/>
                <w:szCs w:val="20"/>
                <w:rtl/>
              </w:rPr>
              <w:t xml:space="preserve">المخرجات المخطط لها لفترة السنتين </w:t>
            </w:r>
            <w:r w:rsidRPr="007108BB">
              <w:rPr>
                <w:rFonts w:cs="Simplified Arabic" w:hint="cs"/>
                <w:b/>
                <w:bCs/>
                <w:sz w:val="20"/>
                <w:szCs w:val="20"/>
                <w:rtl/>
              </w:rPr>
              <w:t>سعيا</w:t>
            </w:r>
            <w:r w:rsidRPr="007108BB">
              <w:rPr>
                <w:rFonts w:cs="Simplified Arabic"/>
                <w:b/>
                <w:bCs/>
                <w:sz w:val="20"/>
                <w:szCs w:val="20"/>
                <w:rtl/>
              </w:rPr>
              <w:t xml:space="preserve"> </w:t>
            </w:r>
            <w:r w:rsidRPr="007108BB">
              <w:rPr>
                <w:rFonts w:cs="Simplified Arabic" w:hint="cs"/>
                <w:b/>
                <w:bCs/>
                <w:sz w:val="20"/>
                <w:szCs w:val="20"/>
                <w:rtl/>
              </w:rPr>
              <w:t>إلى تحقيق</w:t>
            </w:r>
            <w:r w:rsidRPr="007108BB">
              <w:rPr>
                <w:rFonts w:cs="Simplified Arabic"/>
                <w:b/>
                <w:bCs/>
                <w:sz w:val="20"/>
                <w:szCs w:val="20"/>
                <w:rtl/>
              </w:rPr>
              <w:t xml:space="preserve"> </w:t>
            </w:r>
            <w:r w:rsidRPr="007108BB">
              <w:rPr>
                <w:rFonts w:cs="Simplified Arabic" w:hint="cs"/>
                <w:b/>
                <w:bCs/>
                <w:sz w:val="20"/>
                <w:szCs w:val="20"/>
                <w:rtl/>
              </w:rPr>
              <w:t>الناتج</w:t>
            </w:r>
            <w:r w:rsidRPr="007108BB">
              <w:rPr>
                <w:rFonts w:cs="Simplified Arabic"/>
                <w:b/>
                <w:bCs/>
                <w:sz w:val="20"/>
                <w:szCs w:val="20"/>
                <w:rtl/>
              </w:rPr>
              <w:t xml:space="preserve"> (4):</w:t>
            </w:r>
            <w:r w:rsidRPr="007108BB">
              <w:rPr>
                <w:rFonts w:cs="Simplified Arabic"/>
                <w:sz w:val="20"/>
                <w:szCs w:val="20"/>
                <w:rtl/>
              </w:rPr>
              <w:t xml:space="preserve"> </w:t>
            </w:r>
            <w:r w:rsidR="00F5349E" w:rsidRPr="00F5349E">
              <w:rPr>
                <w:rFonts w:cs="Simplified Arabic"/>
                <w:sz w:val="20"/>
                <w:szCs w:val="20"/>
                <w:rtl/>
              </w:rPr>
              <w:t>يساهم الرصد والاستعراض والتقييم المنتظمين على تخطيط رشيد وصنع القرار على جميع المستويات، مما ينتج عنه تعزيز تدريجي لتنفيذ الإطار العالمي للتنوع البيولوجي والاتفاقية وبروتوكوليها</w:t>
            </w:r>
          </w:p>
        </w:tc>
      </w:tr>
      <w:tr w:rsidR="0009436F" w:rsidRPr="00F32A8E" w14:paraId="7995B46C" w14:textId="77777777" w:rsidTr="001D59AD">
        <w:trPr>
          <w:jc w:val="center"/>
        </w:trPr>
        <w:tc>
          <w:tcPr>
            <w:tcW w:w="9218" w:type="dxa"/>
          </w:tcPr>
          <w:p w14:paraId="26A3EBB1" w14:textId="77777777" w:rsidR="0009436F" w:rsidRPr="007108BB" w:rsidRDefault="0009436F" w:rsidP="001D59AD">
            <w:pPr>
              <w:spacing w:line="240" w:lineRule="auto"/>
              <w:rPr>
                <w:rFonts w:asciiTheme="majorBidi" w:eastAsiaTheme="minorEastAsia" w:hAnsiTheme="majorBidi" w:cstheme="majorBidi"/>
                <w:szCs w:val="20"/>
                <w:lang w:val="en-CA"/>
              </w:rPr>
            </w:pPr>
            <w:r w:rsidRPr="007108BB">
              <w:rPr>
                <w:rFonts w:asciiTheme="majorBidi" w:eastAsiaTheme="minorEastAsia" w:hAnsiTheme="majorBidi" w:cstheme="majorBidi"/>
                <w:szCs w:val="20"/>
                <w:lang w:val="en-CA"/>
              </w:rPr>
              <w:t>3-4)</w:t>
            </w:r>
            <w:r w:rsidRPr="007108BB">
              <w:rPr>
                <w:rFonts w:asciiTheme="majorBidi" w:eastAsiaTheme="minorEastAsia" w:hAnsiTheme="majorBidi" w:hint="cs"/>
                <w:szCs w:val="20"/>
                <w:rtl/>
                <w:lang w:val="en-CA"/>
              </w:rPr>
              <w:t>) تقييم</w:t>
            </w:r>
            <w:r w:rsidRPr="007108BB">
              <w:rPr>
                <w:rFonts w:asciiTheme="majorBidi" w:eastAsiaTheme="minorEastAsia" w:hAnsiTheme="majorBidi"/>
                <w:szCs w:val="20"/>
                <w:rtl/>
                <w:lang w:val="en-CA"/>
              </w:rPr>
              <w:t xml:space="preserve"> حالة التنفيذ وإتاحة النتائج </w:t>
            </w:r>
            <w:r w:rsidRPr="007108BB">
              <w:rPr>
                <w:rFonts w:asciiTheme="majorBidi" w:eastAsiaTheme="minorEastAsia" w:hAnsiTheme="majorBidi" w:hint="cs"/>
                <w:szCs w:val="20"/>
                <w:rtl/>
                <w:lang w:val="en-CA"/>
              </w:rPr>
              <w:t>لتستنير بها</w:t>
            </w:r>
            <w:r w:rsidRPr="007108BB">
              <w:rPr>
                <w:rFonts w:asciiTheme="majorBidi" w:eastAsiaTheme="minorEastAsia" w:hAnsiTheme="majorBidi"/>
                <w:szCs w:val="20"/>
                <w:rtl/>
                <w:lang w:val="en-CA"/>
              </w:rPr>
              <w:t xml:space="preserve"> عملية صنع القرار (للاتفاقية </w:t>
            </w:r>
            <w:r w:rsidRPr="007108BB">
              <w:rPr>
                <w:rFonts w:asciiTheme="majorBidi" w:eastAsiaTheme="minorEastAsia" w:hAnsiTheme="majorBidi" w:hint="cs"/>
                <w:szCs w:val="20"/>
                <w:rtl/>
                <w:lang w:val="en-CA"/>
              </w:rPr>
              <w:t>والبروتوكولين</w:t>
            </w:r>
            <w:r w:rsidRPr="007108BB">
              <w:rPr>
                <w:rFonts w:asciiTheme="majorBidi" w:hAnsiTheme="majorBidi" w:hint="cs"/>
                <w:szCs w:val="20"/>
                <w:rtl/>
              </w:rPr>
              <w:t>)</w:t>
            </w:r>
          </w:p>
        </w:tc>
      </w:tr>
      <w:tr w:rsidR="0009436F" w:rsidRPr="00F32A8E" w14:paraId="110C0DDA" w14:textId="77777777" w:rsidTr="001D59AD">
        <w:trPr>
          <w:jc w:val="center"/>
        </w:trPr>
        <w:tc>
          <w:tcPr>
            <w:tcW w:w="9218" w:type="dxa"/>
          </w:tcPr>
          <w:p w14:paraId="7F378C3D" w14:textId="77777777" w:rsidR="0009436F" w:rsidRPr="007108BB" w:rsidRDefault="0009436F" w:rsidP="001D59AD">
            <w:pPr>
              <w:pStyle w:val="ListParagraph"/>
              <w:bidi/>
              <w:ind w:left="885" w:hanging="567"/>
              <w:rPr>
                <w:rFonts w:asciiTheme="majorBidi" w:eastAsiaTheme="minorEastAsia" w:hAnsiTheme="majorBidi" w:cstheme="majorBidi"/>
                <w:sz w:val="20"/>
                <w:szCs w:val="20"/>
                <w:lang w:val="en-CA"/>
              </w:rPr>
            </w:pPr>
            <w:r w:rsidRPr="007108BB">
              <w:rPr>
                <w:rFonts w:cs="Simplified Arabic"/>
                <w:sz w:val="20"/>
                <w:szCs w:val="20"/>
              </w:rPr>
              <w:t>4</w:t>
            </w:r>
            <w:r w:rsidRPr="007108BB">
              <w:rPr>
                <w:rFonts w:cs="Simplified Arabic" w:hint="cs"/>
                <w:sz w:val="20"/>
                <w:szCs w:val="20"/>
                <w:rtl/>
              </w:rPr>
              <w:t>-</w:t>
            </w:r>
            <w:r w:rsidRPr="007108BB">
              <w:rPr>
                <w:rFonts w:cs="Simplified Arabic"/>
                <w:sz w:val="20"/>
                <w:szCs w:val="20"/>
                <w:lang w:val="en-US"/>
              </w:rPr>
              <w:t>3</w:t>
            </w:r>
            <w:r w:rsidRPr="007108BB">
              <w:rPr>
                <w:rFonts w:cs="Simplified Arabic" w:hint="cs"/>
                <w:sz w:val="20"/>
                <w:szCs w:val="20"/>
                <w:rtl/>
                <w:lang w:val="en-US"/>
              </w:rPr>
              <w:t>-</w:t>
            </w:r>
            <w:r w:rsidRPr="007108BB">
              <w:rPr>
                <w:rFonts w:cs="Simplified Arabic"/>
                <w:sz w:val="20"/>
                <w:szCs w:val="20"/>
                <w:lang w:val="en-US"/>
              </w:rPr>
              <w:t>3</w:t>
            </w:r>
            <w:r w:rsidRPr="007108BB">
              <w:rPr>
                <w:rFonts w:cs="Simplified Arabic" w:hint="cs"/>
                <w:sz w:val="20"/>
                <w:szCs w:val="20"/>
                <w:rtl/>
                <w:lang w:val="en-US"/>
              </w:rPr>
              <w:t xml:space="preserve"> </w:t>
            </w:r>
            <w:r w:rsidRPr="004C6E3E">
              <w:rPr>
                <w:rFonts w:cs="Simplified Arabic" w:hint="cs"/>
                <w:sz w:val="20"/>
                <w:szCs w:val="20"/>
                <w:rtl/>
              </w:rPr>
              <w:t xml:space="preserve">إعداد و/أو تنسيق </w:t>
            </w:r>
            <w:r w:rsidRPr="004C6E3E">
              <w:rPr>
                <w:rFonts w:cs="Simplified Arabic"/>
                <w:sz w:val="20"/>
                <w:szCs w:val="20"/>
                <w:rtl/>
              </w:rPr>
              <w:t xml:space="preserve">التقييمات </w:t>
            </w:r>
            <w:r w:rsidRPr="007108BB">
              <w:rPr>
                <w:rFonts w:cs="Simplified Arabic"/>
                <w:sz w:val="20"/>
                <w:szCs w:val="20"/>
                <w:rtl/>
              </w:rPr>
              <w:t>وعمليات</w:t>
            </w:r>
            <w:r w:rsidRPr="004C6E3E">
              <w:rPr>
                <w:rFonts w:cs="Simplified Arabic"/>
                <w:sz w:val="20"/>
                <w:szCs w:val="20"/>
                <w:rtl/>
              </w:rPr>
              <w:t xml:space="preserve"> </w:t>
            </w:r>
            <w:r w:rsidRPr="004C6E3E">
              <w:rPr>
                <w:rFonts w:cs="Simplified Arabic" w:hint="cs"/>
                <w:sz w:val="20"/>
                <w:szCs w:val="20"/>
                <w:rtl/>
              </w:rPr>
              <w:t>التقدير</w:t>
            </w:r>
            <w:r w:rsidRPr="004C6E3E">
              <w:rPr>
                <w:rFonts w:cs="Simplified Arabic"/>
                <w:sz w:val="20"/>
                <w:szCs w:val="20"/>
                <w:rtl/>
              </w:rPr>
              <w:t xml:space="preserve"> ذات الصلة بما في ذلك وسائل التنفيذ والموارد المالية (البروتوكول</w:t>
            </w:r>
            <w:r>
              <w:rPr>
                <w:rFonts w:cs="Simplified Arabic" w:hint="cs"/>
                <w:sz w:val="20"/>
                <w:szCs w:val="20"/>
                <w:rtl/>
              </w:rPr>
              <w:t>ا</w:t>
            </w:r>
            <w:r w:rsidRPr="004C6E3E">
              <w:rPr>
                <w:rFonts w:cs="Simplified Arabic" w:hint="cs"/>
                <w:sz w:val="20"/>
                <w:szCs w:val="20"/>
                <w:rtl/>
              </w:rPr>
              <w:t>ن)</w:t>
            </w:r>
            <w:r w:rsidRPr="007108BB">
              <w:rPr>
                <w:rFonts w:cs="Simplified Arabic"/>
                <w:sz w:val="20"/>
                <w:szCs w:val="20"/>
              </w:rPr>
              <w:t xml:space="preserve"> </w:t>
            </w:r>
          </w:p>
        </w:tc>
      </w:tr>
      <w:tr w:rsidR="0009436F" w:rsidRPr="00F32A8E" w14:paraId="346DD316" w14:textId="77777777" w:rsidTr="001D59AD">
        <w:trPr>
          <w:jc w:val="center"/>
        </w:trPr>
        <w:tc>
          <w:tcPr>
            <w:tcW w:w="9218" w:type="dxa"/>
          </w:tcPr>
          <w:p w14:paraId="167C2A42" w14:textId="77777777" w:rsidR="0009436F" w:rsidRPr="007108BB" w:rsidRDefault="0009436F" w:rsidP="001D59AD">
            <w:pPr>
              <w:pStyle w:val="ListParagraph"/>
              <w:bidi/>
              <w:ind w:left="885" w:hanging="567"/>
              <w:rPr>
                <w:rFonts w:cs="Simplified Arabic"/>
                <w:sz w:val="20"/>
                <w:szCs w:val="20"/>
              </w:rPr>
            </w:pPr>
            <w:r w:rsidRPr="007108BB">
              <w:rPr>
                <w:rFonts w:cs="Simplified Arabic"/>
                <w:sz w:val="20"/>
                <w:szCs w:val="20"/>
              </w:rPr>
              <w:t>4</w:t>
            </w:r>
            <w:r w:rsidRPr="007108BB">
              <w:rPr>
                <w:rFonts w:cs="Simplified Arabic" w:hint="cs"/>
                <w:sz w:val="20"/>
                <w:szCs w:val="20"/>
                <w:rtl/>
              </w:rPr>
              <w:t>-</w:t>
            </w:r>
            <w:r w:rsidRPr="007108BB">
              <w:rPr>
                <w:rFonts w:cs="Simplified Arabic"/>
                <w:sz w:val="20"/>
                <w:szCs w:val="20"/>
                <w:lang w:val="en-US"/>
              </w:rPr>
              <w:t>3</w:t>
            </w:r>
            <w:r w:rsidRPr="007108BB">
              <w:rPr>
                <w:rFonts w:cs="Simplified Arabic" w:hint="cs"/>
                <w:sz w:val="20"/>
                <w:szCs w:val="20"/>
                <w:rtl/>
                <w:lang w:val="en-US"/>
              </w:rPr>
              <w:t>-</w:t>
            </w:r>
            <w:r w:rsidRPr="007108BB">
              <w:rPr>
                <w:rFonts w:cs="Simplified Arabic"/>
                <w:sz w:val="20"/>
                <w:szCs w:val="20"/>
                <w:lang w:val="en-US"/>
              </w:rPr>
              <w:t>4</w:t>
            </w:r>
            <w:r w:rsidRPr="007108BB">
              <w:rPr>
                <w:rFonts w:cs="Simplified Arabic" w:hint="cs"/>
                <w:sz w:val="20"/>
                <w:szCs w:val="20"/>
                <w:rtl/>
                <w:lang w:val="en-US"/>
              </w:rPr>
              <w:t xml:space="preserve"> </w:t>
            </w:r>
            <w:r w:rsidRPr="007108BB">
              <w:rPr>
                <w:rFonts w:cs="Simplified Arabic"/>
                <w:sz w:val="20"/>
                <w:szCs w:val="20"/>
                <w:rtl/>
              </w:rPr>
              <w:t xml:space="preserve">تنظيم اجتماعات لجنة الامتثال </w:t>
            </w:r>
            <w:r w:rsidRPr="007108BB">
              <w:rPr>
                <w:rFonts w:cs="Simplified Arabic" w:hint="cs"/>
                <w:sz w:val="20"/>
                <w:szCs w:val="20"/>
                <w:rtl/>
              </w:rPr>
              <w:t>واستعراض</w:t>
            </w:r>
            <w:r w:rsidRPr="007108BB">
              <w:rPr>
                <w:rFonts w:cs="Simplified Arabic"/>
                <w:sz w:val="20"/>
                <w:szCs w:val="20"/>
                <w:rtl/>
              </w:rPr>
              <w:t xml:space="preserve"> القضايا (البروتوكول</w:t>
            </w:r>
            <w:r>
              <w:rPr>
                <w:rFonts w:cs="Simplified Arabic" w:hint="cs"/>
                <w:sz w:val="20"/>
                <w:szCs w:val="20"/>
                <w:rtl/>
              </w:rPr>
              <w:t>ا</w:t>
            </w:r>
            <w:r w:rsidRPr="007108BB">
              <w:rPr>
                <w:rFonts w:cs="Simplified Arabic" w:hint="cs"/>
                <w:sz w:val="20"/>
                <w:szCs w:val="20"/>
                <w:rtl/>
              </w:rPr>
              <w:t>ن)</w:t>
            </w:r>
          </w:p>
        </w:tc>
      </w:tr>
      <w:tr w:rsidR="0009436F" w:rsidRPr="00F32A8E" w14:paraId="7DC9C43E" w14:textId="77777777" w:rsidTr="001D59AD">
        <w:trPr>
          <w:jc w:val="center"/>
        </w:trPr>
        <w:tc>
          <w:tcPr>
            <w:tcW w:w="9218" w:type="dxa"/>
          </w:tcPr>
          <w:p w14:paraId="7447B3CD" w14:textId="77777777" w:rsidR="0009436F" w:rsidRPr="007108BB" w:rsidRDefault="0009436F" w:rsidP="001D59AD">
            <w:pPr>
              <w:pStyle w:val="ListParagraph"/>
              <w:bidi/>
              <w:ind w:left="885" w:hanging="567"/>
              <w:rPr>
                <w:rFonts w:cs="Simplified Arabic"/>
                <w:sz w:val="20"/>
                <w:szCs w:val="20"/>
              </w:rPr>
            </w:pPr>
            <w:r w:rsidRPr="007108BB">
              <w:rPr>
                <w:rFonts w:cs="Simplified Arabic"/>
                <w:sz w:val="20"/>
                <w:szCs w:val="20"/>
              </w:rPr>
              <w:t>4</w:t>
            </w:r>
            <w:r w:rsidRPr="007108BB">
              <w:rPr>
                <w:rFonts w:cs="Simplified Arabic" w:hint="cs"/>
                <w:sz w:val="20"/>
                <w:szCs w:val="20"/>
                <w:rtl/>
              </w:rPr>
              <w:t>-</w:t>
            </w:r>
            <w:r w:rsidRPr="007108BB">
              <w:rPr>
                <w:rFonts w:cs="Simplified Arabic"/>
                <w:sz w:val="20"/>
                <w:szCs w:val="20"/>
              </w:rPr>
              <w:t>3</w:t>
            </w:r>
            <w:r w:rsidRPr="007108BB">
              <w:rPr>
                <w:rFonts w:cs="Simplified Arabic" w:hint="cs"/>
                <w:sz w:val="20"/>
                <w:szCs w:val="20"/>
                <w:rtl/>
              </w:rPr>
              <w:t>-</w:t>
            </w:r>
            <w:r w:rsidRPr="007108BB">
              <w:rPr>
                <w:rFonts w:cs="Simplified Arabic"/>
                <w:sz w:val="20"/>
                <w:szCs w:val="20"/>
              </w:rPr>
              <w:t>5</w:t>
            </w:r>
            <w:r w:rsidRPr="007108BB">
              <w:rPr>
                <w:rFonts w:cs="Simplified Arabic" w:hint="cs"/>
                <w:sz w:val="20"/>
                <w:szCs w:val="20"/>
                <w:rtl/>
              </w:rPr>
              <w:t xml:space="preserve"> التطوير الكامل للأدوات</w:t>
            </w:r>
            <w:r w:rsidRPr="007108BB">
              <w:rPr>
                <w:rFonts w:cs="Simplified Arabic"/>
                <w:sz w:val="20"/>
                <w:szCs w:val="20"/>
                <w:rtl/>
              </w:rPr>
              <w:t xml:space="preserve"> على</w:t>
            </w:r>
            <w:r w:rsidRPr="007108BB">
              <w:rPr>
                <w:rFonts w:cs="Simplified Arabic" w:hint="cs"/>
                <w:sz w:val="20"/>
                <w:szCs w:val="20"/>
                <w:rtl/>
              </w:rPr>
              <w:t xml:space="preserve"> شبكة</w:t>
            </w:r>
            <w:r w:rsidRPr="007108BB">
              <w:rPr>
                <w:rFonts w:cs="Simplified Arabic"/>
                <w:sz w:val="20"/>
                <w:szCs w:val="20"/>
                <w:rtl/>
              </w:rPr>
              <w:t xml:space="preserve"> الإنترنت، بما في ذلك أداة تتبع القرار، وإتاحتها وتحديثها وصيانتها بانتظام</w:t>
            </w:r>
          </w:p>
        </w:tc>
      </w:tr>
    </w:tbl>
    <w:p w14:paraId="407A79A2" w14:textId="777AEEDD" w:rsidR="0009436F" w:rsidRPr="00B642EC" w:rsidRDefault="0009436F" w:rsidP="0009436F">
      <w:pPr>
        <w:pStyle w:val="ListParagraph"/>
        <w:numPr>
          <w:ilvl w:val="0"/>
          <w:numId w:val="1"/>
        </w:numPr>
        <w:bidi/>
        <w:spacing w:before="240" w:after="120" w:line="216" w:lineRule="auto"/>
        <w:rPr>
          <w:rFonts w:cs="Simplified Arabic"/>
          <w:rtl/>
        </w:rPr>
      </w:pPr>
      <w:r>
        <w:rPr>
          <w:rFonts w:cs="Simplified Arabic" w:hint="cs"/>
          <w:rtl/>
        </w:rPr>
        <w:t>و</w:t>
      </w:r>
      <w:r w:rsidRPr="00B642EC">
        <w:rPr>
          <w:rFonts w:cs="Simplified Arabic"/>
          <w:rtl/>
        </w:rPr>
        <w:t xml:space="preserve">ستغطي </w:t>
      </w:r>
      <w:r>
        <w:rPr>
          <w:rFonts w:cs="Simplified Arabic" w:hint="cs"/>
          <w:rtl/>
        </w:rPr>
        <w:t>ال</w:t>
      </w:r>
      <w:r w:rsidRPr="00B642EC">
        <w:rPr>
          <w:rFonts w:cs="Simplified Arabic"/>
          <w:rtl/>
        </w:rPr>
        <w:t>موارد</w:t>
      </w:r>
      <w:r>
        <w:rPr>
          <w:rFonts w:cs="Simplified Arabic" w:hint="cs"/>
          <w:rtl/>
        </w:rPr>
        <w:t xml:space="preserve"> المتعلقة</w:t>
      </w:r>
      <w:r w:rsidRPr="00B642EC">
        <w:rPr>
          <w:rFonts w:cs="Simplified Arabic"/>
          <w:rtl/>
        </w:rPr>
        <w:t xml:space="preserve"> </w:t>
      </w:r>
      <w:r>
        <w:rPr>
          <w:rFonts w:cs="Simplified Arabic" w:hint="cs"/>
          <w:rtl/>
        </w:rPr>
        <w:t>ب</w:t>
      </w:r>
      <w:r w:rsidRPr="00B642EC">
        <w:rPr>
          <w:rFonts w:cs="Simplified Arabic"/>
          <w:rtl/>
        </w:rPr>
        <w:t xml:space="preserve">الوظائف </w:t>
      </w:r>
      <w:r>
        <w:rPr>
          <w:rFonts w:cs="Simplified Arabic" w:hint="cs"/>
          <w:rtl/>
        </w:rPr>
        <w:t>و</w:t>
      </w:r>
      <w:r w:rsidRPr="00B642EC">
        <w:rPr>
          <w:rFonts w:cs="Simplified Arabic"/>
          <w:rtl/>
        </w:rPr>
        <w:t>البالغة 800</w:t>
      </w:r>
      <w:r w:rsidR="00E52710" w:rsidRPr="007B1D93">
        <w:rPr>
          <w:color w:val="000000"/>
          <w:sz w:val="18"/>
          <w:szCs w:val="18"/>
          <w:lang w:eastAsia="zh-CN"/>
        </w:rPr>
        <w:t>,</w:t>
      </w:r>
      <w:r w:rsidRPr="00B642EC">
        <w:rPr>
          <w:rFonts w:cs="Simplified Arabic"/>
          <w:rtl/>
        </w:rPr>
        <w:t>827</w:t>
      </w:r>
      <w:r w:rsidR="00E52710" w:rsidRPr="007B1D93">
        <w:rPr>
          <w:color w:val="000000"/>
          <w:sz w:val="18"/>
          <w:szCs w:val="18"/>
          <w:lang w:eastAsia="zh-CN"/>
        </w:rPr>
        <w:t>,</w:t>
      </w:r>
      <w:r w:rsidRPr="00B642EC">
        <w:rPr>
          <w:rFonts w:cs="Simplified Arabic"/>
          <w:rtl/>
        </w:rPr>
        <w:t>4 دولار</w:t>
      </w:r>
      <w:r>
        <w:rPr>
          <w:rFonts w:cs="Simplified Arabic" w:hint="cs"/>
          <w:rtl/>
        </w:rPr>
        <w:t xml:space="preserve"> أمريكي</w:t>
      </w:r>
      <w:r w:rsidRPr="00B642EC">
        <w:rPr>
          <w:rFonts w:cs="Simplified Arabic"/>
          <w:rtl/>
        </w:rPr>
        <w:t xml:space="preserve"> استمرار 15.5 وظيفة (</w:t>
      </w:r>
      <w:r>
        <w:rPr>
          <w:rFonts w:cs="Simplified Arabic" w:hint="cs"/>
          <w:rtl/>
        </w:rPr>
        <w:t>وظيفتان من فئة</w:t>
      </w:r>
      <w:r w:rsidRPr="00B642EC">
        <w:rPr>
          <w:rFonts w:cs="Simplified Arabic"/>
          <w:rtl/>
        </w:rPr>
        <w:t xml:space="preserve"> ف-5،</w:t>
      </w:r>
      <w:r>
        <w:rPr>
          <w:rFonts w:cs="Simplified Arabic" w:hint="cs"/>
          <w:rtl/>
        </w:rPr>
        <w:t xml:space="preserve"> ووظيفة من فئة </w:t>
      </w:r>
      <w:r w:rsidRPr="00B642EC">
        <w:rPr>
          <w:rFonts w:cs="Simplified Arabic"/>
          <w:rtl/>
        </w:rPr>
        <w:t>ف-4،</w:t>
      </w:r>
      <w:r>
        <w:rPr>
          <w:rFonts w:cs="Simplified Arabic" w:hint="cs"/>
          <w:rtl/>
        </w:rPr>
        <w:t xml:space="preserve"> و</w:t>
      </w:r>
      <w:r w:rsidRPr="00B642EC">
        <w:rPr>
          <w:rFonts w:cs="Simplified Arabic"/>
          <w:rtl/>
        </w:rPr>
        <w:t xml:space="preserve">4.5 </w:t>
      </w:r>
      <w:r>
        <w:rPr>
          <w:rFonts w:cs="Simplified Arabic" w:hint="cs"/>
          <w:rtl/>
        </w:rPr>
        <w:t xml:space="preserve">وظيفة من فئة </w:t>
      </w:r>
      <w:r w:rsidRPr="00B642EC">
        <w:rPr>
          <w:rFonts w:cs="Simplified Arabic"/>
          <w:rtl/>
        </w:rPr>
        <w:t xml:space="preserve">ف-3، </w:t>
      </w:r>
      <w:r>
        <w:rPr>
          <w:rFonts w:cs="Simplified Arabic" w:hint="cs"/>
          <w:rtl/>
        </w:rPr>
        <w:t>ووظيفتان من فئة</w:t>
      </w:r>
      <w:r w:rsidRPr="00B642EC">
        <w:rPr>
          <w:rFonts w:cs="Simplified Arabic"/>
          <w:rtl/>
        </w:rPr>
        <w:t xml:space="preserve"> ف-2، </w:t>
      </w:r>
      <w:r>
        <w:rPr>
          <w:rFonts w:cs="Simplified Arabic" w:hint="cs"/>
          <w:rtl/>
        </w:rPr>
        <w:t>وست وظائف من فئة الخدمات العامة</w:t>
      </w:r>
      <w:r w:rsidRPr="00B642EC">
        <w:rPr>
          <w:rFonts w:cs="Simplified Arabic"/>
          <w:rtl/>
        </w:rPr>
        <w:t>)</w:t>
      </w:r>
      <w:r>
        <w:rPr>
          <w:rFonts w:cs="Simplified Arabic" w:hint="cs"/>
          <w:rtl/>
        </w:rPr>
        <w:t>،</w:t>
      </w:r>
      <w:r w:rsidRPr="00B642EC">
        <w:rPr>
          <w:rFonts w:cs="Simplified Arabic"/>
          <w:rtl/>
        </w:rPr>
        <w:t xml:space="preserve"> فضلا عن وظيفتين جديدتين من </w:t>
      </w:r>
      <w:r>
        <w:rPr>
          <w:rFonts w:cs="Simplified Arabic" w:hint="cs"/>
          <w:rtl/>
        </w:rPr>
        <w:t>الفئتين</w:t>
      </w:r>
      <w:r w:rsidRPr="00B642EC">
        <w:rPr>
          <w:rFonts w:cs="Simplified Arabic"/>
          <w:rtl/>
        </w:rPr>
        <w:t xml:space="preserve"> ف-4 و</w:t>
      </w:r>
      <w:r>
        <w:rPr>
          <w:rFonts w:cs="Simplified Arabic" w:hint="cs"/>
          <w:rtl/>
        </w:rPr>
        <w:t xml:space="preserve">ف-3 </w:t>
      </w:r>
      <w:r w:rsidRPr="00B642EC">
        <w:rPr>
          <w:rFonts w:cs="Simplified Arabic"/>
          <w:rtl/>
        </w:rPr>
        <w:t xml:space="preserve">على التوالي. </w:t>
      </w:r>
      <w:r>
        <w:rPr>
          <w:rFonts w:cs="Simplified Arabic" w:hint="cs"/>
          <w:rtl/>
        </w:rPr>
        <w:t>ويرد وصف هذه الوظائف</w:t>
      </w:r>
      <w:r w:rsidRPr="00B642EC">
        <w:rPr>
          <w:rFonts w:cs="Simplified Arabic"/>
          <w:rtl/>
        </w:rPr>
        <w:t xml:space="preserve"> أدناه</w:t>
      </w:r>
      <w:r w:rsidRPr="00B642EC">
        <w:rPr>
          <w:rFonts w:cs="Simplified Arabic"/>
        </w:rPr>
        <w:t>.</w:t>
      </w:r>
    </w:p>
    <w:p w14:paraId="3599001D" w14:textId="77777777" w:rsidR="0009436F" w:rsidRPr="00B642EC" w:rsidRDefault="0009436F" w:rsidP="0009436F">
      <w:pPr>
        <w:pStyle w:val="ListParagraph"/>
        <w:numPr>
          <w:ilvl w:val="0"/>
          <w:numId w:val="1"/>
        </w:numPr>
        <w:bidi/>
        <w:spacing w:after="120" w:line="216" w:lineRule="auto"/>
        <w:rPr>
          <w:rFonts w:cs="Simplified Arabic"/>
          <w:rtl/>
        </w:rPr>
      </w:pPr>
      <w:r>
        <w:rPr>
          <w:rFonts w:cs="Simplified Arabic" w:hint="cs"/>
          <w:rtl/>
        </w:rPr>
        <w:t>و</w:t>
      </w:r>
      <w:r w:rsidRPr="00B642EC">
        <w:rPr>
          <w:rFonts w:cs="Simplified Arabic"/>
          <w:rtl/>
        </w:rPr>
        <w:t>بالنظر إلى العمل الجاري المتعلق بمعلومات التسلسل الرقمي بشأن الموارد الجينية</w:t>
      </w:r>
      <w:r w:rsidRPr="00B642EC">
        <w:rPr>
          <w:rFonts w:cs="Simplified Arabic"/>
        </w:rPr>
        <w:t xml:space="preserve"> </w:t>
      </w:r>
      <w:r>
        <w:rPr>
          <w:rFonts w:cs="Simplified Arabic" w:hint="cs"/>
          <w:rtl/>
        </w:rPr>
        <w:t>والمسائل</w:t>
      </w:r>
      <w:r w:rsidRPr="00B642EC">
        <w:rPr>
          <w:rFonts w:cs="Simplified Arabic"/>
          <w:rtl/>
        </w:rPr>
        <w:t xml:space="preserve"> </w:t>
      </w:r>
      <w:r>
        <w:rPr>
          <w:rFonts w:cs="Simplified Arabic" w:hint="cs"/>
          <w:rtl/>
        </w:rPr>
        <w:t>ال</w:t>
      </w:r>
      <w:r w:rsidRPr="00B642EC">
        <w:rPr>
          <w:rFonts w:cs="Simplified Arabic"/>
          <w:rtl/>
        </w:rPr>
        <w:t>علمية و</w:t>
      </w:r>
      <w:r>
        <w:rPr>
          <w:rFonts w:cs="Simplified Arabic" w:hint="cs"/>
          <w:rtl/>
        </w:rPr>
        <w:t>ال</w:t>
      </w:r>
      <w:r w:rsidRPr="00B642EC">
        <w:rPr>
          <w:rFonts w:cs="Simplified Arabic"/>
          <w:rtl/>
        </w:rPr>
        <w:t xml:space="preserve">تقنية </w:t>
      </w:r>
      <w:r>
        <w:rPr>
          <w:rFonts w:cs="Simplified Arabic" w:hint="cs"/>
          <w:rtl/>
        </w:rPr>
        <w:t>ال</w:t>
      </w:r>
      <w:r w:rsidRPr="00B642EC">
        <w:rPr>
          <w:rFonts w:cs="Simplified Arabic"/>
          <w:rtl/>
        </w:rPr>
        <w:t>ناشئة</w:t>
      </w:r>
      <w:r>
        <w:rPr>
          <w:rFonts w:cs="Simplified Arabic" w:hint="cs"/>
          <w:rtl/>
        </w:rPr>
        <w:t xml:space="preserve"> المرتبطة بها</w:t>
      </w:r>
      <w:r w:rsidRPr="00B642EC">
        <w:rPr>
          <w:rFonts w:cs="Simplified Arabic"/>
          <w:rtl/>
        </w:rPr>
        <w:t xml:space="preserve">، مثل البيولوجيا التركيبية، تقترح الأمانة تحويل وظيفة موظف برامج </w:t>
      </w:r>
      <w:r>
        <w:rPr>
          <w:rFonts w:cs="Simplified Arabic" w:hint="cs"/>
          <w:rtl/>
        </w:rPr>
        <w:t>من فئة</w:t>
      </w:r>
      <w:r w:rsidRPr="00B642EC">
        <w:rPr>
          <w:rFonts w:cs="Simplified Arabic"/>
          <w:rtl/>
        </w:rPr>
        <w:t xml:space="preserve"> ف-4 </w:t>
      </w:r>
      <w:r>
        <w:rPr>
          <w:rFonts w:cs="Simplified Arabic" w:hint="cs"/>
          <w:rtl/>
        </w:rPr>
        <w:t>يجري تمويلها</w:t>
      </w:r>
      <w:r w:rsidRPr="00B642EC">
        <w:rPr>
          <w:rFonts w:cs="Simplified Arabic"/>
          <w:rtl/>
        </w:rPr>
        <w:t xml:space="preserve"> حاليا </w:t>
      </w:r>
      <w:r>
        <w:rPr>
          <w:rFonts w:cs="Simplified Arabic" w:hint="cs"/>
          <w:rtl/>
        </w:rPr>
        <w:t>بموارد من</w:t>
      </w:r>
      <w:r w:rsidRPr="00B642EC">
        <w:rPr>
          <w:rFonts w:cs="Simplified Arabic"/>
          <w:rtl/>
        </w:rPr>
        <w:t xml:space="preserve"> خارج الميزانية</w:t>
      </w:r>
      <w:r>
        <w:rPr>
          <w:rFonts w:cs="Simplified Arabic" w:hint="cs"/>
          <w:rtl/>
        </w:rPr>
        <w:t xml:space="preserve"> إلى</w:t>
      </w:r>
      <w:r w:rsidRPr="00B642EC">
        <w:rPr>
          <w:rFonts w:cs="Simplified Arabic"/>
          <w:rtl/>
        </w:rPr>
        <w:t xml:space="preserve"> تمويل</w:t>
      </w:r>
      <w:r>
        <w:rPr>
          <w:rFonts w:cs="Simplified Arabic" w:hint="cs"/>
          <w:rtl/>
        </w:rPr>
        <w:t xml:space="preserve"> من</w:t>
      </w:r>
      <w:r w:rsidRPr="00B642EC">
        <w:rPr>
          <w:rFonts w:cs="Simplified Arabic"/>
          <w:rtl/>
        </w:rPr>
        <w:t xml:space="preserve"> الميزانية الأساسية. وتجدر الإشارة إلى أن </w:t>
      </w:r>
      <w:r>
        <w:rPr>
          <w:rFonts w:cs="Simplified Arabic" w:hint="cs"/>
          <w:rtl/>
        </w:rPr>
        <w:t>مسألة</w:t>
      </w:r>
      <w:r w:rsidRPr="00B642EC">
        <w:rPr>
          <w:rFonts w:cs="Simplified Arabic"/>
        </w:rPr>
        <w:t xml:space="preserve"> </w:t>
      </w:r>
      <w:r>
        <w:rPr>
          <w:rFonts w:cs="Simplified Arabic" w:hint="cs"/>
          <w:rtl/>
        </w:rPr>
        <w:t xml:space="preserve">معلومات التسلسل الرقمي </w:t>
      </w:r>
      <w:r w:rsidRPr="00B642EC">
        <w:rPr>
          <w:rFonts w:cs="Simplified Arabic"/>
          <w:rtl/>
        </w:rPr>
        <w:t xml:space="preserve">ظهرت </w:t>
      </w:r>
      <w:r>
        <w:rPr>
          <w:rFonts w:cs="Simplified Arabic" w:hint="cs"/>
          <w:rtl/>
        </w:rPr>
        <w:t>كمسألة</w:t>
      </w:r>
      <w:r w:rsidRPr="00B642EC">
        <w:rPr>
          <w:rFonts w:cs="Simplified Arabic"/>
          <w:rtl/>
        </w:rPr>
        <w:t xml:space="preserve"> شاملة في</w:t>
      </w:r>
      <w:r w:rsidRPr="00B642EC">
        <w:rPr>
          <w:rFonts w:cs="Simplified Arabic"/>
        </w:rPr>
        <w:t xml:space="preserve"> </w:t>
      </w:r>
      <w:r>
        <w:rPr>
          <w:rFonts w:cs="Simplified Arabic" w:hint="cs"/>
          <w:rtl/>
        </w:rPr>
        <w:t xml:space="preserve">مؤتمر الأطراف الثالث عشر </w:t>
      </w:r>
      <w:r w:rsidRPr="000124D7">
        <w:rPr>
          <w:rFonts w:ascii="Simplified Arabic" w:hAnsi="Simplified Arabic" w:cs="Simplified Arabic"/>
          <w:sz w:val="24"/>
          <w:rtl/>
          <w:lang w:bidi="ar-EG"/>
        </w:rPr>
        <w:t xml:space="preserve">والاجتماع </w:t>
      </w:r>
      <w:r>
        <w:rPr>
          <w:rFonts w:ascii="Simplified Arabic" w:hAnsi="Simplified Arabic" w:cs="Simplified Arabic" w:hint="cs"/>
          <w:sz w:val="24"/>
          <w:rtl/>
          <w:lang w:bidi="ar-EG"/>
        </w:rPr>
        <w:t>الثاني</w:t>
      </w:r>
      <w:r w:rsidRPr="000124D7">
        <w:rPr>
          <w:rFonts w:ascii="Simplified Arabic" w:hAnsi="Simplified Arabic" w:cs="Simplified Arabic"/>
          <w:sz w:val="24"/>
          <w:rtl/>
          <w:lang w:bidi="ar-EG"/>
        </w:rPr>
        <w:t xml:space="preserve"> لمؤتمر الأطراف</w:t>
      </w:r>
      <w:r>
        <w:rPr>
          <w:rFonts w:ascii="Simplified Arabic" w:hAnsi="Simplified Arabic" w:cs="Simplified Arabic" w:hint="cs"/>
          <w:sz w:val="24"/>
          <w:rtl/>
          <w:lang w:bidi="ar-EG"/>
        </w:rPr>
        <w:t xml:space="preserve"> العامل كاجتماع للأطراف</w:t>
      </w:r>
      <w:r w:rsidRPr="000124D7">
        <w:rPr>
          <w:rFonts w:ascii="Simplified Arabic" w:hAnsi="Simplified Arabic" w:cs="Simplified Arabic"/>
          <w:sz w:val="24"/>
          <w:rtl/>
          <w:lang w:bidi="ar-EG"/>
        </w:rPr>
        <w:t xml:space="preserve"> في بروتوكول ناغويا</w:t>
      </w:r>
      <w:r>
        <w:rPr>
          <w:rFonts w:cs="Simplified Arabic" w:hint="cs"/>
          <w:rtl/>
        </w:rPr>
        <w:t>. ومن شأن هذه الوظيفة أن تضمن</w:t>
      </w:r>
      <w:r w:rsidRPr="00B642EC">
        <w:rPr>
          <w:rFonts w:cs="Simplified Arabic"/>
          <w:rtl/>
        </w:rPr>
        <w:t xml:space="preserve"> </w:t>
      </w:r>
      <w:r>
        <w:rPr>
          <w:rFonts w:cs="Simplified Arabic" w:hint="cs"/>
          <w:rtl/>
        </w:rPr>
        <w:t>قدرة</w:t>
      </w:r>
      <w:r w:rsidRPr="00B642EC">
        <w:rPr>
          <w:rFonts w:cs="Simplified Arabic"/>
          <w:rtl/>
        </w:rPr>
        <w:t xml:space="preserve"> الأمانة </w:t>
      </w:r>
      <w:r>
        <w:rPr>
          <w:rFonts w:cs="Simplified Arabic" w:hint="cs"/>
          <w:rtl/>
        </w:rPr>
        <w:t>على</w:t>
      </w:r>
      <w:r w:rsidRPr="00B642EC">
        <w:rPr>
          <w:rFonts w:cs="Simplified Arabic"/>
          <w:rtl/>
        </w:rPr>
        <w:t xml:space="preserve"> </w:t>
      </w:r>
      <w:r>
        <w:rPr>
          <w:rFonts w:cs="Simplified Arabic" w:hint="cs"/>
          <w:rtl/>
        </w:rPr>
        <w:t>إجراء</w:t>
      </w:r>
      <w:r w:rsidRPr="00B642EC">
        <w:rPr>
          <w:rFonts w:cs="Simplified Arabic"/>
          <w:rtl/>
        </w:rPr>
        <w:t xml:space="preserve"> العمل المطلوب حول هذ</w:t>
      </w:r>
      <w:r>
        <w:rPr>
          <w:rFonts w:cs="Simplified Arabic" w:hint="cs"/>
          <w:rtl/>
        </w:rPr>
        <w:t xml:space="preserve">ا الموضوع </w:t>
      </w:r>
      <w:r w:rsidRPr="00B642EC">
        <w:rPr>
          <w:rFonts w:cs="Simplified Arabic"/>
          <w:rtl/>
        </w:rPr>
        <w:t xml:space="preserve">بشكل </w:t>
      </w:r>
      <w:r>
        <w:rPr>
          <w:rFonts w:cs="Simplified Arabic" w:hint="cs"/>
          <w:rtl/>
        </w:rPr>
        <w:t>مناسب</w:t>
      </w:r>
      <w:r w:rsidRPr="00B642EC">
        <w:rPr>
          <w:rFonts w:cs="Simplified Arabic"/>
          <w:rtl/>
        </w:rPr>
        <w:t xml:space="preserve"> في السنوات القادمة</w:t>
      </w:r>
      <w:r>
        <w:rPr>
          <w:rFonts w:cs="Simplified Arabic" w:hint="cs"/>
          <w:rtl/>
        </w:rPr>
        <w:t>،</w:t>
      </w:r>
      <w:r w:rsidRPr="00B642EC">
        <w:rPr>
          <w:rFonts w:cs="Simplified Arabic"/>
          <w:rtl/>
        </w:rPr>
        <w:t xml:space="preserve"> </w:t>
      </w:r>
      <w:r>
        <w:rPr>
          <w:rFonts w:cs="Simplified Arabic" w:hint="cs"/>
          <w:rtl/>
        </w:rPr>
        <w:t>علاوة على</w:t>
      </w:r>
      <w:r w:rsidRPr="00B642EC">
        <w:rPr>
          <w:rFonts w:cs="Simplified Arabic"/>
          <w:rtl/>
        </w:rPr>
        <w:t xml:space="preserve"> متابعة التطورات العلمية والتكنولوجية الأخرى التي قد يكون لها تأثير على تنفيذ الاتفاقية </w:t>
      </w:r>
      <w:r>
        <w:rPr>
          <w:rFonts w:cs="Simplified Arabic" w:hint="cs"/>
          <w:rtl/>
        </w:rPr>
        <w:t>وبروتوكوليها</w:t>
      </w:r>
      <w:r w:rsidRPr="00B642EC">
        <w:rPr>
          <w:rFonts w:cs="Simplified Arabic"/>
          <w:rtl/>
        </w:rPr>
        <w:t>. وتجدر الإشارة إلى أن</w:t>
      </w:r>
      <w:r>
        <w:rPr>
          <w:rFonts w:cs="Simplified Arabic" w:hint="cs"/>
          <w:rtl/>
        </w:rPr>
        <w:t xml:space="preserve"> الأطراف اتفقت،</w:t>
      </w:r>
      <w:r w:rsidRPr="00B642EC">
        <w:rPr>
          <w:rFonts w:cs="Simplified Arabic"/>
          <w:rtl/>
        </w:rPr>
        <w:t xml:space="preserve"> في المقررين 13/</w:t>
      </w:r>
      <w:r w:rsidRPr="00935552">
        <w:rPr>
          <w:rFonts w:cs="Simplified Arabic"/>
          <w:sz w:val="24"/>
          <w:rtl/>
        </w:rPr>
        <w:t xml:space="preserve">16 </w:t>
      </w:r>
      <w:r>
        <w:rPr>
          <w:rFonts w:cs="Simplified Arabic" w:hint="cs"/>
          <w:sz w:val="24"/>
          <w:rtl/>
        </w:rPr>
        <w:t>و</w:t>
      </w:r>
      <w:r>
        <w:rPr>
          <w:rFonts w:cs="Simplified Arabic"/>
          <w:sz w:val="24"/>
          <w:lang w:val="en-US"/>
        </w:rPr>
        <w:t>NP-2</w:t>
      </w:r>
      <w:r w:rsidRPr="00935552">
        <w:rPr>
          <w:rFonts w:cs="Simplified Arabic"/>
          <w:sz w:val="24"/>
        </w:rPr>
        <w:t>/</w:t>
      </w:r>
      <w:r>
        <w:rPr>
          <w:rFonts w:cs="Simplified Arabic"/>
          <w:sz w:val="24"/>
        </w:rPr>
        <w:t>14</w:t>
      </w:r>
      <w:r>
        <w:rPr>
          <w:rFonts w:cs="Simplified Arabic" w:hint="cs"/>
          <w:sz w:val="24"/>
          <w:rtl/>
          <w:lang w:val="en-US"/>
        </w:rPr>
        <w:t xml:space="preserve"> </w:t>
      </w:r>
      <w:r w:rsidRPr="00935552">
        <w:rPr>
          <w:rFonts w:cs="Simplified Arabic"/>
          <w:sz w:val="24"/>
          <w:rtl/>
        </w:rPr>
        <w:t>على التوالي</w:t>
      </w:r>
      <w:r w:rsidRPr="00B642EC">
        <w:rPr>
          <w:rFonts w:cs="Simplified Arabic"/>
          <w:rtl/>
        </w:rPr>
        <w:t xml:space="preserve">، على النظر في أي آثار محتملة </w:t>
      </w:r>
      <w:r>
        <w:rPr>
          <w:rFonts w:cs="Simplified Arabic" w:hint="cs"/>
          <w:rtl/>
        </w:rPr>
        <w:t xml:space="preserve">قد تولدها </w:t>
      </w:r>
      <w:r w:rsidRPr="00B642EC">
        <w:rPr>
          <w:rFonts w:cs="Simplified Arabic"/>
          <w:rtl/>
        </w:rPr>
        <w:t>مبادرة</w:t>
      </w:r>
      <w:r>
        <w:rPr>
          <w:rFonts w:cs="Simplified Arabic" w:hint="cs"/>
          <w:rtl/>
        </w:rPr>
        <w:t xml:space="preserve"> </w:t>
      </w:r>
      <w:r w:rsidRPr="00B642EC">
        <w:rPr>
          <w:rFonts w:cs="Simplified Arabic"/>
          <w:rtl/>
        </w:rPr>
        <w:t>معلومات التسلسل الرقمي بشأن الموارد الجينية</w:t>
      </w:r>
      <w:r w:rsidRPr="00B642EC">
        <w:rPr>
          <w:rFonts w:cs="Simplified Arabic"/>
        </w:rPr>
        <w:t xml:space="preserve"> </w:t>
      </w:r>
      <w:r>
        <w:rPr>
          <w:rFonts w:cs="Simplified Arabic" w:hint="cs"/>
          <w:rtl/>
        </w:rPr>
        <w:t xml:space="preserve">على </w:t>
      </w:r>
      <w:r w:rsidRPr="00B642EC">
        <w:rPr>
          <w:rFonts w:cs="Simplified Arabic"/>
          <w:rtl/>
        </w:rPr>
        <w:t>أهداف الاتفاقية وهدف بروتوكول ناغويا في</w:t>
      </w:r>
      <w:r w:rsidRPr="00B642EC">
        <w:rPr>
          <w:rFonts w:cs="Simplified Arabic"/>
        </w:rPr>
        <w:t xml:space="preserve"> </w:t>
      </w:r>
      <w:r>
        <w:rPr>
          <w:rFonts w:cs="Simplified Arabic" w:hint="cs"/>
          <w:rtl/>
        </w:rPr>
        <w:t>مؤتمر الأطراف الرابع عشر</w:t>
      </w:r>
      <w:r w:rsidRPr="00B642EC">
        <w:rPr>
          <w:rFonts w:cs="Simplified Arabic"/>
        </w:rPr>
        <w:t xml:space="preserve"> </w:t>
      </w:r>
      <w:r w:rsidRPr="000124D7">
        <w:rPr>
          <w:rFonts w:ascii="Simplified Arabic" w:hAnsi="Simplified Arabic" w:cs="Simplified Arabic"/>
          <w:sz w:val="24"/>
          <w:rtl/>
          <w:lang w:bidi="ar-EG"/>
        </w:rPr>
        <w:t xml:space="preserve">والاجتماع </w:t>
      </w:r>
      <w:r>
        <w:rPr>
          <w:rFonts w:ascii="Simplified Arabic" w:hAnsi="Simplified Arabic" w:cs="Simplified Arabic" w:hint="cs"/>
          <w:sz w:val="24"/>
          <w:rtl/>
          <w:lang w:bidi="ar-EG"/>
        </w:rPr>
        <w:t>الثالث</w:t>
      </w:r>
      <w:r w:rsidRPr="000124D7">
        <w:rPr>
          <w:rFonts w:ascii="Simplified Arabic" w:hAnsi="Simplified Arabic" w:cs="Simplified Arabic"/>
          <w:sz w:val="24"/>
          <w:rtl/>
          <w:lang w:bidi="ar-EG"/>
        </w:rPr>
        <w:t xml:space="preserve"> لمؤتمر الأطراف</w:t>
      </w:r>
      <w:r>
        <w:rPr>
          <w:rFonts w:ascii="Simplified Arabic" w:hAnsi="Simplified Arabic" w:cs="Simplified Arabic" w:hint="cs"/>
          <w:sz w:val="24"/>
          <w:rtl/>
          <w:lang w:bidi="ar-EG"/>
        </w:rPr>
        <w:t xml:space="preserve"> العامل كاجتماع للأطراف</w:t>
      </w:r>
      <w:r w:rsidRPr="000124D7">
        <w:rPr>
          <w:rFonts w:ascii="Simplified Arabic" w:hAnsi="Simplified Arabic" w:cs="Simplified Arabic"/>
          <w:sz w:val="24"/>
          <w:rtl/>
          <w:lang w:bidi="ar-EG"/>
        </w:rPr>
        <w:t xml:space="preserve"> في بروتوكول</w:t>
      </w:r>
      <w:r>
        <w:rPr>
          <w:rFonts w:ascii="Simplified Arabic" w:hAnsi="Simplified Arabic" w:cs="Simplified Arabic" w:hint="cs"/>
          <w:sz w:val="24"/>
          <w:rtl/>
          <w:lang w:bidi="ar-EG"/>
        </w:rPr>
        <w:t xml:space="preserve"> ناغويا. وسيضطلع </w:t>
      </w:r>
      <w:r>
        <w:rPr>
          <w:rFonts w:cs="Simplified Arabic" w:hint="cs"/>
          <w:rtl/>
        </w:rPr>
        <w:t>موظف</w:t>
      </w:r>
      <w:r w:rsidRPr="00B642EC">
        <w:rPr>
          <w:rFonts w:cs="Simplified Arabic"/>
          <w:rtl/>
        </w:rPr>
        <w:t xml:space="preserve"> </w:t>
      </w:r>
      <w:r>
        <w:rPr>
          <w:rFonts w:cs="Simplified Arabic" w:hint="cs"/>
          <w:rtl/>
        </w:rPr>
        <w:t>البرامج</w:t>
      </w:r>
      <w:r w:rsidRPr="00B642EC">
        <w:rPr>
          <w:rFonts w:cs="Simplified Arabic"/>
          <w:rtl/>
        </w:rPr>
        <w:t xml:space="preserve"> </w:t>
      </w:r>
      <w:r>
        <w:rPr>
          <w:rFonts w:cs="Simplified Arabic" w:hint="cs"/>
          <w:rtl/>
        </w:rPr>
        <w:t>بالمسؤولية</w:t>
      </w:r>
      <w:r w:rsidRPr="00B642EC">
        <w:rPr>
          <w:rFonts w:cs="Simplified Arabic"/>
          <w:rtl/>
        </w:rPr>
        <w:t xml:space="preserve"> عن تنفيذ مجال العمل الجديد هذا، </w:t>
      </w:r>
      <w:r>
        <w:rPr>
          <w:rFonts w:cs="Simplified Arabic" w:hint="cs"/>
          <w:rtl/>
        </w:rPr>
        <w:t>بالإضافة إلى تغطية</w:t>
      </w:r>
      <w:r w:rsidRPr="00B642EC">
        <w:rPr>
          <w:rFonts w:cs="Simplified Arabic"/>
          <w:rtl/>
        </w:rPr>
        <w:t xml:space="preserve"> العمل المتعلق بالتصنيف، </w:t>
      </w:r>
      <w:r>
        <w:rPr>
          <w:rFonts w:cs="Simplified Arabic" w:hint="cs"/>
          <w:rtl/>
        </w:rPr>
        <w:t>ومتابعة</w:t>
      </w:r>
      <w:r w:rsidRPr="00B642EC">
        <w:rPr>
          <w:rFonts w:cs="Simplified Arabic"/>
          <w:rtl/>
        </w:rPr>
        <w:t xml:space="preserve"> التطورات المتعلقة </w:t>
      </w:r>
      <w:r>
        <w:rPr>
          <w:rFonts w:cs="Simplified Arabic" w:hint="cs"/>
          <w:rtl/>
        </w:rPr>
        <w:t>بالمسائل</w:t>
      </w:r>
      <w:r w:rsidRPr="00B642EC">
        <w:rPr>
          <w:rFonts w:cs="Simplified Arabic"/>
          <w:rtl/>
        </w:rPr>
        <w:t xml:space="preserve"> ذات الصلة في المنتديات الدولية الأخرى، والتعاون مع المنظمات ذات الصلة والاتصال بالمجتمع العلمي والتجاري لضمان </w:t>
      </w:r>
      <w:r>
        <w:rPr>
          <w:rFonts w:cs="Simplified Arabic" w:hint="cs"/>
          <w:rtl/>
        </w:rPr>
        <w:t>مراعاة</w:t>
      </w:r>
      <w:r w:rsidRPr="00B642EC">
        <w:rPr>
          <w:rFonts w:cs="Simplified Arabic"/>
          <w:rtl/>
        </w:rPr>
        <w:t xml:space="preserve"> التطورات</w:t>
      </w:r>
      <w:r>
        <w:rPr>
          <w:rFonts w:cs="Simplified Arabic" w:hint="cs"/>
          <w:rtl/>
        </w:rPr>
        <w:t xml:space="preserve"> الحاصلة</w:t>
      </w:r>
      <w:r w:rsidRPr="00B642EC">
        <w:rPr>
          <w:rFonts w:cs="Simplified Arabic"/>
          <w:rtl/>
        </w:rPr>
        <w:t xml:space="preserve"> في إطار الاتفاقية وبروتوكول</w:t>
      </w:r>
      <w:r>
        <w:rPr>
          <w:rFonts w:cs="Simplified Arabic" w:hint="cs"/>
          <w:rtl/>
        </w:rPr>
        <w:t>ي</w:t>
      </w:r>
      <w:r w:rsidRPr="00B642EC">
        <w:rPr>
          <w:rFonts w:cs="Simplified Arabic"/>
          <w:rtl/>
        </w:rPr>
        <w:t xml:space="preserve">ها </w:t>
      </w:r>
      <w:r>
        <w:rPr>
          <w:rFonts w:cs="Simplified Arabic" w:hint="cs"/>
          <w:rtl/>
        </w:rPr>
        <w:t>ل</w:t>
      </w:r>
      <w:r w:rsidRPr="00B642EC">
        <w:rPr>
          <w:rFonts w:cs="Simplified Arabic"/>
          <w:rtl/>
        </w:rPr>
        <w:t>احتياجات الحكومات وكذلك أصحاب المصلحة</w:t>
      </w:r>
      <w:r>
        <w:rPr>
          <w:rFonts w:cs="Simplified Arabic" w:hint="cs"/>
          <w:rtl/>
        </w:rPr>
        <w:t xml:space="preserve"> على النحو الواجب</w:t>
      </w:r>
      <w:r w:rsidRPr="00B642EC">
        <w:rPr>
          <w:rFonts w:cs="Simplified Arabic"/>
          <w:rtl/>
        </w:rPr>
        <w:t xml:space="preserve"> لصالح المجتمع الدولي</w:t>
      </w:r>
      <w:r w:rsidRPr="00B642EC">
        <w:rPr>
          <w:rFonts w:cs="Simplified Arabic"/>
        </w:rPr>
        <w:t>.</w:t>
      </w:r>
    </w:p>
    <w:p w14:paraId="49A61E38" w14:textId="77777777" w:rsidR="0009436F" w:rsidRDefault="0009436F" w:rsidP="0009436F">
      <w:pPr>
        <w:pStyle w:val="ListParagraph"/>
        <w:numPr>
          <w:ilvl w:val="0"/>
          <w:numId w:val="1"/>
        </w:numPr>
        <w:bidi/>
        <w:spacing w:after="120" w:line="216" w:lineRule="auto"/>
        <w:rPr>
          <w:rFonts w:cs="Simplified Arabic"/>
        </w:rPr>
      </w:pPr>
      <w:r>
        <w:rPr>
          <w:rFonts w:cs="Simplified Arabic" w:hint="cs"/>
          <w:rtl/>
        </w:rPr>
        <w:t>و</w:t>
      </w:r>
      <w:r w:rsidRPr="00B642EC">
        <w:rPr>
          <w:rFonts w:cs="Simplified Arabic"/>
          <w:rtl/>
        </w:rPr>
        <w:t xml:space="preserve">هناك أيضا حاجة ملحة لتنظيم </w:t>
      </w:r>
      <w:r w:rsidRPr="00811CB0">
        <w:rPr>
          <w:rFonts w:cs="Simplified Arabic"/>
          <w:i/>
          <w:iCs/>
          <w:rtl/>
        </w:rPr>
        <w:t>وظيفة غرفة تبادل معلومات السلامة الأحيائية (</w:t>
      </w:r>
      <w:r w:rsidRPr="00811CB0">
        <w:rPr>
          <w:rFonts w:cs="Simplified Arabic" w:hint="cs"/>
          <w:i/>
          <w:iCs/>
          <w:rtl/>
        </w:rPr>
        <w:t>من فئة ف-</w:t>
      </w:r>
      <w:r w:rsidRPr="00811CB0">
        <w:rPr>
          <w:rFonts w:cs="Simplified Arabic"/>
          <w:i/>
          <w:iCs/>
          <w:lang w:val="en-US"/>
        </w:rPr>
        <w:t>3</w:t>
      </w:r>
      <w:r w:rsidRPr="00811CB0">
        <w:rPr>
          <w:rFonts w:cs="Simplified Arabic"/>
          <w:i/>
          <w:iCs/>
          <w:rtl/>
        </w:rPr>
        <w:t>)</w:t>
      </w:r>
      <w:r w:rsidRPr="00B642EC">
        <w:rPr>
          <w:rFonts w:cs="Simplified Arabic"/>
          <w:rtl/>
        </w:rPr>
        <w:t xml:space="preserve"> الممولة حاليا من موارد</w:t>
      </w:r>
      <w:r>
        <w:rPr>
          <w:rFonts w:cs="Simplified Arabic" w:hint="cs"/>
          <w:rtl/>
        </w:rPr>
        <w:t xml:space="preserve"> من خارج</w:t>
      </w:r>
      <w:r w:rsidRPr="00B642EC">
        <w:rPr>
          <w:rFonts w:cs="Simplified Arabic"/>
          <w:rtl/>
        </w:rPr>
        <w:t xml:space="preserve"> الميزانية. </w:t>
      </w:r>
      <w:r>
        <w:rPr>
          <w:rFonts w:cs="Simplified Arabic" w:hint="cs"/>
          <w:rtl/>
        </w:rPr>
        <w:t xml:space="preserve">إن </w:t>
      </w:r>
      <w:r w:rsidRPr="00B642EC">
        <w:rPr>
          <w:rFonts w:cs="Simplified Arabic"/>
          <w:rtl/>
        </w:rPr>
        <w:t xml:space="preserve">غرفة تبادل معلومات السلامة الأحيائية آلية إلزامية تم إنشاؤها بموجب بروتوكول قرطاجنة للسلامة الأحيائية، وقد أدى الافتقار إلى وظيفة </w:t>
      </w:r>
      <w:r>
        <w:rPr>
          <w:rFonts w:cs="Simplified Arabic" w:hint="cs"/>
          <w:rtl/>
        </w:rPr>
        <w:t xml:space="preserve">ممولة من الميزانية الأساسية </w:t>
      </w:r>
      <w:r w:rsidRPr="00B642EC">
        <w:rPr>
          <w:rFonts w:cs="Simplified Arabic"/>
          <w:rtl/>
        </w:rPr>
        <w:t xml:space="preserve">إلى تقويض قدرة الأمانة على تحقيق </w:t>
      </w:r>
      <w:r>
        <w:rPr>
          <w:rFonts w:cs="Simplified Arabic" w:hint="cs"/>
          <w:rtl/>
        </w:rPr>
        <w:t>النواتج</w:t>
      </w:r>
      <w:r w:rsidRPr="00B642EC">
        <w:rPr>
          <w:rFonts w:cs="Simplified Arabic"/>
          <w:rtl/>
        </w:rPr>
        <w:t xml:space="preserve"> الرئيسية المتعلقة بترحيل غرفة تبادل معلومات السلامة الأحيائية والمواءمة مع آلية غرفة تبادل المعلومات و</w:t>
      </w:r>
      <w:r>
        <w:rPr>
          <w:rFonts w:cs="Simplified Arabic" w:hint="cs"/>
          <w:rtl/>
        </w:rPr>
        <w:t>غرفة تبادل معلومات الحصول و</w:t>
      </w:r>
      <w:r w:rsidRPr="00B642EC">
        <w:rPr>
          <w:rFonts w:cs="Simplified Arabic"/>
          <w:rtl/>
        </w:rPr>
        <w:t xml:space="preserve">تقاسم المنافع. </w:t>
      </w:r>
      <w:r>
        <w:rPr>
          <w:rFonts w:cs="Simplified Arabic" w:hint="cs"/>
          <w:rtl/>
        </w:rPr>
        <w:t>وت</w:t>
      </w:r>
      <w:r w:rsidRPr="00B642EC">
        <w:rPr>
          <w:rFonts w:cs="Simplified Arabic"/>
          <w:rtl/>
        </w:rPr>
        <w:t>عد</w:t>
      </w:r>
      <w:r>
        <w:rPr>
          <w:rFonts w:cs="Simplified Arabic" w:hint="cs"/>
          <w:rtl/>
        </w:rPr>
        <w:t>ّ</w:t>
      </w:r>
      <w:r w:rsidRPr="00B642EC">
        <w:rPr>
          <w:rFonts w:cs="Simplified Arabic"/>
          <w:rtl/>
        </w:rPr>
        <w:t xml:space="preserve"> هذ</w:t>
      </w:r>
      <w:r>
        <w:rPr>
          <w:rFonts w:cs="Simplified Arabic" w:hint="cs"/>
          <w:rtl/>
        </w:rPr>
        <w:t xml:space="preserve">ه الوظيفة </w:t>
      </w:r>
      <w:r w:rsidRPr="00B642EC">
        <w:rPr>
          <w:rFonts w:cs="Simplified Arabic"/>
          <w:rtl/>
        </w:rPr>
        <w:t>ضروري</w:t>
      </w:r>
      <w:r>
        <w:rPr>
          <w:rFonts w:cs="Simplified Arabic" w:hint="cs"/>
          <w:rtl/>
        </w:rPr>
        <w:t>ة</w:t>
      </w:r>
      <w:r w:rsidRPr="00B642EC">
        <w:rPr>
          <w:rFonts w:cs="Simplified Arabic"/>
          <w:rtl/>
        </w:rPr>
        <w:t xml:space="preserve"> لإدارة المنصات عبر الإنترنت كوسيلة لإشراك الأطراف وأصحاب المصلحة الآخرين في </w:t>
      </w:r>
      <w:r>
        <w:rPr>
          <w:rFonts w:cs="Simplified Arabic" w:hint="cs"/>
          <w:rtl/>
        </w:rPr>
        <w:t>إعداد</w:t>
      </w:r>
      <w:r w:rsidRPr="00B642EC">
        <w:rPr>
          <w:rFonts w:cs="Simplified Arabic"/>
          <w:rtl/>
        </w:rPr>
        <w:t xml:space="preserve"> الوثائق التقنية لمناقشات السلامة </w:t>
      </w:r>
      <w:r>
        <w:rPr>
          <w:rFonts w:cs="Simplified Arabic" w:hint="cs"/>
          <w:rtl/>
        </w:rPr>
        <w:t>الأحيائية</w:t>
      </w:r>
      <w:r w:rsidRPr="00B642EC">
        <w:rPr>
          <w:rFonts w:cs="Simplified Arabic"/>
          <w:rtl/>
        </w:rPr>
        <w:t xml:space="preserve"> والبيولوجيا التركيبية. </w:t>
      </w:r>
      <w:r>
        <w:rPr>
          <w:rFonts w:cs="Simplified Arabic" w:hint="cs"/>
          <w:rtl/>
        </w:rPr>
        <w:t>و</w:t>
      </w:r>
      <w:r w:rsidRPr="00B642EC">
        <w:rPr>
          <w:rFonts w:cs="Simplified Arabic"/>
          <w:rtl/>
        </w:rPr>
        <w:t xml:space="preserve">علاوة على ذلك، من المتوقع أن </w:t>
      </w:r>
      <w:r>
        <w:rPr>
          <w:rFonts w:cs="Simplified Arabic" w:hint="cs"/>
          <w:rtl/>
        </w:rPr>
        <w:t>يعتمد</w:t>
      </w:r>
      <w:r w:rsidRPr="00B642EC">
        <w:rPr>
          <w:rFonts w:cs="Simplified Arabic"/>
          <w:rtl/>
        </w:rPr>
        <w:t xml:space="preserve"> </w:t>
      </w:r>
      <w:r>
        <w:rPr>
          <w:rFonts w:cs="Simplified Arabic" w:hint="cs"/>
          <w:rtl/>
        </w:rPr>
        <w:t>مؤتمر الأطراف الخامس عشر</w:t>
      </w:r>
      <w:r w:rsidRPr="00176864">
        <w:rPr>
          <w:rFonts w:ascii="Simplified Arabic" w:hAnsi="Simplified Arabic" w:cs="Simplified Arabic"/>
          <w:sz w:val="24"/>
          <w:rtl/>
          <w:lang w:bidi="ar-EG"/>
        </w:rPr>
        <w:t xml:space="preserve"> </w:t>
      </w:r>
      <w:r w:rsidRPr="000124D7">
        <w:rPr>
          <w:rFonts w:ascii="Simplified Arabic" w:hAnsi="Simplified Arabic" w:cs="Simplified Arabic"/>
          <w:sz w:val="24"/>
          <w:rtl/>
          <w:lang w:bidi="ar-EG"/>
        </w:rPr>
        <w:t xml:space="preserve">والاجتماع </w:t>
      </w:r>
      <w:r>
        <w:rPr>
          <w:rFonts w:ascii="Simplified Arabic" w:hAnsi="Simplified Arabic" w:cs="Simplified Arabic" w:hint="cs"/>
          <w:sz w:val="24"/>
          <w:rtl/>
          <w:lang w:bidi="ar-EG"/>
        </w:rPr>
        <w:t>العاشر</w:t>
      </w:r>
      <w:r w:rsidRPr="000124D7">
        <w:rPr>
          <w:rFonts w:ascii="Simplified Arabic" w:hAnsi="Simplified Arabic" w:cs="Simplified Arabic"/>
          <w:sz w:val="24"/>
          <w:rtl/>
          <w:lang w:bidi="ar-EG"/>
        </w:rPr>
        <w:t xml:space="preserve"> لمؤتمر الأطراف</w:t>
      </w:r>
      <w:r>
        <w:rPr>
          <w:rFonts w:ascii="Simplified Arabic" w:hAnsi="Simplified Arabic" w:cs="Simplified Arabic" w:hint="cs"/>
          <w:sz w:val="24"/>
          <w:rtl/>
          <w:lang w:bidi="ar-EG"/>
        </w:rPr>
        <w:t xml:space="preserve"> العامل كاجتماع للأطراف</w:t>
      </w:r>
      <w:r w:rsidRPr="000124D7">
        <w:rPr>
          <w:rFonts w:ascii="Simplified Arabic" w:hAnsi="Simplified Arabic" w:cs="Simplified Arabic"/>
          <w:sz w:val="24"/>
          <w:rtl/>
          <w:lang w:bidi="ar-EG"/>
        </w:rPr>
        <w:t xml:space="preserve"> في بروتوكول </w:t>
      </w:r>
      <w:r>
        <w:rPr>
          <w:rFonts w:ascii="Simplified Arabic" w:hAnsi="Simplified Arabic" w:cs="Simplified Arabic" w:hint="cs"/>
          <w:sz w:val="24"/>
          <w:rtl/>
          <w:lang w:bidi="ar-EG"/>
        </w:rPr>
        <w:t>قرطاجنة</w:t>
      </w:r>
      <w:r w:rsidRPr="00B642EC">
        <w:rPr>
          <w:rFonts w:cs="Simplified Arabic"/>
          <w:rtl/>
        </w:rPr>
        <w:t xml:space="preserve"> قرارات تتضمن عناصر محددة تعتمد على</w:t>
      </w:r>
      <w:r>
        <w:rPr>
          <w:rFonts w:cs="Simplified Arabic" w:hint="cs"/>
          <w:rtl/>
        </w:rPr>
        <w:t xml:space="preserve"> اكتمال </w:t>
      </w:r>
      <w:r w:rsidRPr="00B642EC">
        <w:rPr>
          <w:rFonts w:cs="Simplified Arabic"/>
          <w:rtl/>
        </w:rPr>
        <w:t xml:space="preserve">غرفة تبادل معلومات السلامة الأحيائية </w:t>
      </w:r>
      <w:r>
        <w:rPr>
          <w:rFonts w:cs="Simplified Arabic" w:hint="cs"/>
          <w:rtl/>
        </w:rPr>
        <w:t xml:space="preserve">على صعيد </w:t>
      </w:r>
      <w:r w:rsidRPr="00B642EC">
        <w:rPr>
          <w:rFonts w:cs="Simplified Arabic"/>
          <w:rtl/>
        </w:rPr>
        <w:t xml:space="preserve">الموظفين والتشغيل، </w:t>
      </w:r>
      <w:r>
        <w:rPr>
          <w:rFonts w:cs="Simplified Arabic" w:hint="cs"/>
          <w:rtl/>
        </w:rPr>
        <w:t>وتزويدها</w:t>
      </w:r>
      <w:r w:rsidRPr="00B642EC">
        <w:rPr>
          <w:rFonts w:cs="Simplified Arabic"/>
          <w:rtl/>
        </w:rPr>
        <w:t xml:space="preserve"> </w:t>
      </w:r>
      <w:r>
        <w:rPr>
          <w:rFonts w:cs="Simplified Arabic" w:hint="cs"/>
          <w:rtl/>
        </w:rPr>
        <w:t>ب</w:t>
      </w:r>
      <w:r w:rsidRPr="00B642EC">
        <w:rPr>
          <w:rFonts w:cs="Simplified Arabic"/>
          <w:rtl/>
        </w:rPr>
        <w:t>منصات على الإنترنت للمشاركة وتوحيد برامج العمل للبيولوجيا التركيبية، وتقييم المخاطر وإدارة المخاطر</w:t>
      </w:r>
      <w:r>
        <w:rPr>
          <w:rFonts w:cs="Simplified Arabic" w:hint="cs"/>
          <w:rtl/>
        </w:rPr>
        <w:t>،</w:t>
      </w:r>
      <w:r w:rsidRPr="00B642EC">
        <w:rPr>
          <w:rFonts w:cs="Simplified Arabic"/>
          <w:rtl/>
        </w:rPr>
        <w:t xml:space="preserve"> والاعتبارات الاجتماعية والاقتصادية </w:t>
      </w:r>
      <w:r>
        <w:rPr>
          <w:rFonts w:cs="Simplified Arabic" w:hint="cs"/>
          <w:rtl/>
        </w:rPr>
        <w:t>وكشف</w:t>
      </w:r>
      <w:r w:rsidRPr="00B642EC">
        <w:rPr>
          <w:rFonts w:cs="Simplified Arabic"/>
          <w:rtl/>
        </w:rPr>
        <w:t xml:space="preserve"> وتحديد الكائنات الحية المحورة. </w:t>
      </w:r>
      <w:r>
        <w:rPr>
          <w:rFonts w:cs="Simplified Arabic" w:hint="cs"/>
          <w:rtl/>
        </w:rPr>
        <w:t>و</w:t>
      </w:r>
      <w:r w:rsidRPr="00B642EC">
        <w:rPr>
          <w:rFonts w:cs="Simplified Arabic"/>
          <w:rtl/>
        </w:rPr>
        <w:t xml:space="preserve">لا يزال تكامل القضايا </w:t>
      </w:r>
      <w:r w:rsidRPr="00DA61D4">
        <w:rPr>
          <w:rFonts w:cs="Simplified Arabic"/>
          <w:sz w:val="24"/>
          <w:rtl/>
        </w:rPr>
        <w:t xml:space="preserve">والعمليات ذات الصلة بالاتفاقية </w:t>
      </w:r>
      <w:r w:rsidRPr="00DA61D4">
        <w:rPr>
          <w:rFonts w:cs="Simplified Arabic" w:hint="cs"/>
          <w:sz w:val="24"/>
          <w:rtl/>
        </w:rPr>
        <w:t>وبروتوكوليها</w:t>
      </w:r>
      <w:r w:rsidRPr="00DA61D4">
        <w:rPr>
          <w:rFonts w:cs="Simplified Arabic"/>
          <w:sz w:val="24"/>
          <w:rtl/>
        </w:rPr>
        <w:t xml:space="preserve"> يمثل أولوية استراتيجية</w:t>
      </w:r>
      <w:r w:rsidRPr="00DA61D4">
        <w:rPr>
          <w:rFonts w:cs="Simplified Arabic" w:hint="cs"/>
          <w:sz w:val="24"/>
          <w:rtl/>
        </w:rPr>
        <w:t xml:space="preserve"> بالنسبة إلى</w:t>
      </w:r>
      <w:r w:rsidRPr="00DA61D4">
        <w:rPr>
          <w:rFonts w:cs="Simplified Arabic"/>
          <w:sz w:val="24"/>
          <w:rtl/>
        </w:rPr>
        <w:t xml:space="preserve"> </w:t>
      </w:r>
      <w:r w:rsidRPr="00DA61D4">
        <w:rPr>
          <w:rFonts w:cs="Simplified Arabic" w:hint="cs"/>
          <w:sz w:val="24"/>
          <w:rtl/>
        </w:rPr>
        <w:t>ال</w:t>
      </w:r>
      <w:r w:rsidRPr="00DA61D4">
        <w:rPr>
          <w:rFonts w:cs="Simplified Arabic"/>
          <w:sz w:val="24"/>
          <w:rtl/>
        </w:rPr>
        <w:t xml:space="preserve">أطراف والأمانة. وقد </w:t>
      </w:r>
      <w:r w:rsidRPr="00DA61D4">
        <w:rPr>
          <w:rFonts w:cs="Simplified Arabic" w:hint="cs"/>
          <w:sz w:val="24"/>
          <w:rtl/>
        </w:rPr>
        <w:t>جرى</w:t>
      </w:r>
      <w:r w:rsidRPr="00DA61D4">
        <w:rPr>
          <w:rFonts w:cs="Simplified Arabic"/>
          <w:sz w:val="24"/>
          <w:rtl/>
        </w:rPr>
        <w:t xml:space="preserve"> التأكيد على ذلك </w:t>
      </w:r>
      <w:r w:rsidRPr="00DA61D4">
        <w:rPr>
          <w:rFonts w:cs="Simplified Arabic" w:hint="cs"/>
          <w:sz w:val="24"/>
          <w:rtl/>
        </w:rPr>
        <w:t>مجددا</w:t>
      </w:r>
      <w:r w:rsidRPr="00DA61D4">
        <w:rPr>
          <w:rFonts w:cs="Simplified Arabic"/>
          <w:sz w:val="24"/>
          <w:rtl/>
        </w:rPr>
        <w:t xml:space="preserve"> في المقرر </w:t>
      </w:r>
      <w:r w:rsidRPr="00DA61D4">
        <w:rPr>
          <w:rFonts w:cs="Simplified Arabic"/>
          <w:sz w:val="24"/>
        </w:rPr>
        <w:t>CP-9/7</w:t>
      </w:r>
      <w:r w:rsidRPr="00DA61D4">
        <w:rPr>
          <w:rFonts w:cs="Simplified Arabic"/>
          <w:sz w:val="24"/>
          <w:rtl/>
        </w:rPr>
        <w:t>، حيث</w:t>
      </w:r>
      <w:r w:rsidRPr="00B642EC">
        <w:rPr>
          <w:rFonts w:cs="Simplified Arabic"/>
          <w:rtl/>
        </w:rPr>
        <w:t xml:space="preserve"> اعتمد مؤتمر الأطراف العامل كاجتماع للأطراف في بروتوكول قرطاجنة للسلامة الأحيائية عملية شاملة لوضع خطة تنفيذ لما بعد عام 2020 للبروتوكول </w:t>
      </w:r>
      <w:r>
        <w:rPr>
          <w:rFonts w:cs="Simplified Arabic" w:hint="cs"/>
          <w:rtl/>
        </w:rPr>
        <w:t>تكون</w:t>
      </w:r>
      <w:r w:rsidRPr="00B642EC">
        <w:rPr>
          <w:rFonts w:cs="Simplified Arabic"/>
          <w:rtl/>
        </w:rPr>
        <w:t xml:space="preserve"> متأصلة في </w:t>
      </w:r>
      <w:r>
        <w:rPr>
          <w:rFonts w:cs="Simplified Arabic" w:hint="cs"/>
          <w:rtl/>
        </w:rPr>
        <w:t>إطار التنوع البيولوجي</w:t>
      </w:r>
      <w:r w:rsidRPr="00B642EC">
        <w:rPr>
          <w:rFonts w:cs="Simplified Arabic"/>
          <w:rtl/>
        </w:rPr>
        <w:t xml:space="preserve"> لما بعد عام 2020 ومكملة له</w:t>
      </w:r>
      <w:r>
        <w:rPr>
          <w:rFonts w:cs="Simplified Arabic" w:hint="cs"/>
          <w:rtl/>
          <w:lang w:val="en-US"/>
        </w:rPr>
        <w:t>.</w:t>
      </w:r>
      <w:r w:rsidRPr="00B642EC">
        <w:rPr>
          <w:rFonts w:cs="Simplified Arabic"/>
          <w:rtl/>
        </w:rPr>
        <w:t xml:space="preserve"> ونتيجة لذلك، من المتوقع أن </w:t>
      </w:r>
      <w:r>
        <w:rPr>
          <w:rFonts w:cs="Simplified Arabic" w:hint="cs"/>
          <w:rtl/>
        </w:rPr>
        <w:t>تؤدي</w:t>
      </w:r>
      <w:r w:rsidRPr="00B642EC">
        <w:rPr>
          <w:rFonts w:cs="Simplified Arabic"/>
          <w:rtl/>
        </w:rPr>
        <w:t xml:space="preserve"> غرفة تبادل معلومات </w:t>
      </w:r>
      <w:r w:rsidRPr="00B642EC">
        <w:rPr>
          <w:rFonts w:cs="Simplified Arabic"/>
          <w:rtl/>
        </w:rPr>
        <w:lastRenderedPageBreak/>
        <w:t xml:space="preserve">السلامة الأحيائية دورا </w:t>
      </w:r>
      <w:r>
        <w:rPr>
          <w:rFonts w:cs="Simplified Arabic" w:hint="cs"/>
          <w:rtl/>
        </w:rPr>
        <w:t>هاما</w:t>
      </w:r>
      <w:r w:rsidRPr="00B642EC">
        <w:rPr>
          <w:rFonts w:cs="Simplified Arabic"/>
          <w:rtl/>
        </w:rPr>
        <w:t xml:space="preserve"> في تعزيز آليات التخطيط والرصد والإبلاغ </w:t>
      </w:r>
      <w:r>
        <w:rPr>
          <w:rFonts w:cs="Simplified Arabic" w:hint="cs"/>
          <w:rtl/>
        </w:rPr>
        <w:t>والاستعراض</w:t>
      </w:r>
      <w:r w:rsidRPr="00B642EC">
        <w:rPr>
          <w:rFonts w:cs="Simplified Arabic"/>
          <w:rtl/>
        </w:rPr>
        <w:t>، وستتطلب</w:t>
      </w:r>
      <w:r>
        <w:rPr>
          <w:rFonts w:cs="Simplified Arabic" w:hint="cs"/>
          <w:rtl/>
        </w:rPr>
        <w:t xml:space="preserve"> إدراج</w:t>
      </w:r>
      <w:r w:rsidRPr="00B642EC">
        <w:rPr>
          <w:rFonts w:cs="Simplified Arabic"/>
          <w:rtl/>
        </w:rPr>
        <w:t xml:space="preserve"> القدرة </w:t>
      </w:r>
      <w:r>
        <w:rPr>
          <w:rFonts w:cs="Simplified Arabic" w:hint="cs"/>
          <w:rtl/>
        </w:rPr>
        <w:t>والإمكانات</w:t>
      </w:r>
      <w:r w:rsidRPr="00B642EC">
        <w:rPr>
          <w:rFonts w:cs="Simplified Arabic"/>
          <w:rtl/>
        </w:rPr>
        <w:t xml:space="preserve"> </w:t>
      </w:r>
      <w:r>
        <w:rPr>
          <w:rFonts w:cs="Simplified Arabic" w:hint="cs"/>
          <w:rtl/>
        </w:rPr>
        <w:t>اللازمة</w:t>
      </w:r>
      <w:r w:rsidRPr="00B642EC">
        <w:rPr>
          <w:rFonts w:cs="Simplified Arabic"/>
          <w:rtl/>
        </w:rPr>
        <w:t xml:space="preserve"> ضمن</w:t>
      </w:r>
      <w:r>
        <w:rPr>
          <w:rFonts w:cs="Simplified Arabic" w:hint="cs"/>
          <w:rtl/>
        </w:rPr>
        <w:t xml:space="preserve"> مخصصات الموظفين</w:t>
      </w:r>
      <w:r w:rsidRPr="00B642EC">
        <w:rPr>
          <w:rFonts w:cs="Simplified Arabic"/>
          <w:rtl/>
        </w:rPr>
        <w:t xml:space="preserve"> لبروتوكول قرطاجنة للسلامة الأحيائية. </w:t>
      </w:r>
      <w:r>
        <w:rPr>
          <w:rFonts w:cs="Simplified Arabic" w:hint="cs"/>
          <w:rtl/>
        </w:rPr>
        <w:t>وبالتالي</w:t>
      </w:r>
      <w:r w:rsidRPr="00B642EC">
        <w:rPr>
          <w:rFonts w:cs="Simplified Arabic"/>
          <w:rtl/>
        </w:rPr>
        <w:t xml:space="preserve">، </w:t>
      </w:r>
      <w:r>
        <w:rPr>
          <w:rFonts w:cs="Simplified Arabic" w:hint="cs"/>
          <w:rtl/>
        </w:rPr>
        <w:t>فإنه من المطلوب</w:t>
      </w:r>
      <w:r w:rsidRPr="00B642EC">
        <w:rPr>
          <w:rFonts w:cs="Simplified Arabic"/>
          <w:rtl/>
        </w:rPr>
        <w:t xml:space="preserve"> وجود وظيفة </w:t>
      </w:r>
      <w:r>
        <w:rPr>
          <w:rFonts w:cs="Simplified Arabic" w:hint="cs"/>
          <w:rtl/>
        </w:rPr>
        <w:t>ل</w:t>
      </w:r>
      <w:r w:rsidRPr="00B642EC">
        <w:rPr>
          <w:rFonts w:cs="Simplified Arabic"/>
          <w:rtl/>
        </w:rPr>
        <w:t>معلومات بروتوكول قرطاجنة</w:t>
      </w:r>
      <w:r>
        <w:rPr>
          <w:rFonts w:cs="Simplified Arabic" w:hint="cs"/>
          <w:rtl/>
        </w:rPr>
        <w:t xml:space="preserve"> ورصده</w:t>
      </w:r>
      <w:r w:rsidRPr="00B642EC">
        <w:rPr>
          <w:rFonts w:cs="Simplified Arabic"/>
          <w:rtl/>
        </w:rPr>
        <w:t xml:space="preserve"> </w:t>
      </w:r>
      <w:r>
        <w:rPr>
          <w:rFonts w:cs="Simplified Arabic" w:hint="cs"/>
          <w:rtl/>
        </w:rPr>
        <w:t xml:space="preserve">من أجل </w:t>
      </w:r>
      <w:r w:rsidRPr="00B642EC">
        <w:rPr>
          <w:rFonts w:cs="Simplified Arabic"/>
          <w:rtl/>
        </w:rPr>
        <w:t xml:space="preserve">معالجة هذه العناصر الإضافية والمواءمة مع عمليات الاتفاقية باستخدام غرفة تبادل معلومات السلامة الأحيائية كأداة أولية لإدارة المعلومات </w:t>
      </w:r>
      <w:r>
        <w:rPr>
          <w:rFonts w:cs="Simplified Arabic" w:hint="cs"/>
          <w:rtl/>
        </w:rPr>
        <w:t>والإبلاغ</w:t>
      </w:r>
      <w:r w:rsidRPr="00B642EC">
        <w:rPr>
          <w:rFonts w:cs="Simplified Arabic"/>
          <w:rtl/>
        </w:rPr>
        <w:t>.</w:t>
      </w:r>
    </w:p>
    <w:p w14:paraId="04E22157" w14:textId="77777777" w:rsidR="0009436F" w:rsidRPr="00D84260" w:rsidRDefault="0009436F" w:rsidP="0009436F">
      <w:pPr>
        <w:pStyle w:val="ListParagraph"/>
        <w:bidi/>
        <w:spacing w:after="120" w:line="216" w:lineRule="auto"/>
        <w:ind w:left="0"/>
        <w:rPr>
          <w:rFonts w:cs="Simplified Arabic"/>
          <w:b/>
          <w:bCs/>
          <w:rtl/>
        </w:rPr>
      </w:pPr>
      <w:r w:rsidRPr="00D84260">
        <w:rPr>
          <w:rFonts w:cs="Simplified Arabic"/>
          <w:b/>
          <w:bCs/>
          <w:rtl/>
        </w:rPr>
        <w:t>الجدو</w:t>
      </w:r>
      <w:r w:rsidRPr="00D84260">
        <w:rPr>
          <w:rFonts w:cs="Simplified Arabic" w:hint="cs"/>
          <w:b/>
          <w:bCs/>
          <w:rtl/>
        </w:rPr>
        <w:t xml:space="preserve">ل </w:t>
      </w:r>
      <w:r w:rsidRPr="00D84260">
        <w:rPr>
          <w:rFonts w:cs="Simplified Arabic"/>
          <w:b/>
          <w:bCs/>
        </w:rPr>
        <w:t>16</w:t>
      </w:r>
      <w:r w:rsidRPr="00D84260">
        <w:rPr>
          <w:rFonts w:cs="Simplified Arabic" w:hint="cs"/>
          <w:b/>
          <w:bCs/>
          <w:rtl/>
        </w:rPr>
        <w:t xml:space="preserve">- </w:t>
      </w:r>
      <w:r w:rsidRPr="00D84260">
        <w:rPr>
          <w:rFonts w:cs="Simplified Arabic"/>
          <w:b/>
          <w:bCs/>
          <w:rtl/>
        </w:rPr>
        <w:t xml:space="preserve">تخصيصات </w:t>
      </w:r>
      <w:r w:rsidRPr="004D33B3">
        <w:rPr>
          <w:rFonts w:cs="Simplified Arabic"/>
          <w:b/>
          <w:bCs/>
          <w:rtl/>
        </w:rPr>
        <w:t xml:space="preserve">الموارد: </w:t>
      </w:r>
      <w:r w:rsidRPr="004D33B3">
        <w:rPr>
          <w:rFonts w:cs="Simplified Arabic" w:hint="cs"/>
          <w:b/>
          <w:bCs/>
          <w:rtl/>
        </w:rPr>
        <w:t xml:space="preserve">بروتوكولا </w:t>
      </w:r>
      <w:r w:rsidRPr="004D33B3">
        <w:rPr>
          <w:rFonts w:cs="Simplified Arabic"/>
          <w:b/>
          <w:bCs/>
          <w:rtl/>
        </w:rPr>
        <w:t xml:space="preserve">الحصول وتقاسم المنافع </w:t>
      </w:r>
      <w:r w:rsidRPr="004D33B3">
        <w:rPr>
          <w:rFonts w:cs="Simplified Arabic" w:hint="cs"/>
          <w:b/>
          <w:bCs/>
          <w:rtl/>
        </w:rPr>
        <w:t>و</w:t>
      </w:r>
      <w:r w:rsidRPr="004D33B3">
        <w:rPr>
          <w:rFonts w:cs="Simplified Arabic"/>
          <w:b/>
          <w:bCs/>
          <w:rtl/>
        </w:rPr>
        <w:t>السلامة الأحيائية</w:t>
      </w:r>
    </w:p>
    <w:tbl>
      <w:tblPr>
        <w:bidiVisual/>
        <w:tblW w:w="9502" w:type="dxa"/>
        <w:tblLayout w:type="fixed"/>
        <w:tblLook w:val="04A0" w:firstRow="1" w:lastRow="0" w:firstColumn="1" w:lastColumn="0" w:noHBand="0" w:noVBand="1"/>
      </w:tblPr>
      <w:tblGrid>
        <w:gridCol w:w="1705"/>
        <w:gridCol w:w="993"/>
        <w:gridCol w:w="1417"/>
        <w:gridCol w:w="1134"/>
        <w:gridCol w:w="284"/>
        <w:gridCol w:w="134"/>
        <w:gridCol w:w="1000"/>
        <w:gridCol w:w="283"/>
        <w:gridCol w:w="992"/>
        <w:gridCol w:w="425"/>
        <w:gridCol w:w="1135"/>
      </w:tblGrid>
      <w:tr w:rsidR="0009436F" w:rsidRPr="00793AA1" w14:paraId="2B5473F7" w14:textId="77777777" w:rsidTr="001D59AD">
        <w:tc>
          <w:tcPr>
            <w:tcW w:w="1705" w:type="dxa"/>
            <w:tcBorders>
              <w:top w:val="single" w:sz="8" w:space="0" w:color="auto"/>
              <w:left w:val="nil"/>
              <w:bottom w:val="nil"/>
              <w:right w:val="nil"/>
            </w:tcBorders>
            <w:shd w:val="clear" w:color="auto" w:fill="auto"/>
            <w:tcMar>
              <w:left w:w="57" w:type="dxa"/>
              <w:right w:w="57" w:type="dxa"/>
            </w:tcMar>
            <w:hideMark/>
          </w:tcPr>
          <w:p w14:paraId="7225B5A8" w14:textId="77777777"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color w:val="000000"/>
                <w:sz w:val="18"/>
                <w:szCs w:val="18"/>
                <w:lang w:eastAsia="en-CA"/>
              </w:rPr>
              <w:t> </w:t>
            </w:r>
          </w:p>
        </w:tc>
        <w:tc>
          <w:tcPr>
            <w:tcW w:w="3828" w:type="dxa"/>
            <w:gridSpan w:val="4"/>
            <w:tcBorders>
              <w:top w:val="single" w:sz="8" w:space="0" w:color="auto"/>
              <w:left w:val="nil"/>
              <w:bottom w:val="single" w:sz="8" w:space="0" w:color="auto"/>
              <w:right w:val="nil"/>
            </w:tcBorders>
            <w:shd w:val="clear" w:color="auto" w:fill="auto"/>
            <w:tcMar>
              <w:left w:w="57" w:type="dxa"/>
              <w:right w:w="57" w:type="dxa"/>
            </w:tcMar>
            <w:hideMark/>
          </w:tcPr>
          <w:p w14:paraId="2BB6F0EF" w14:textId="77777777" w:rsidR="0009436F" w:rsidRPr="00793AA1" w:rsidRDefault="0009436F" w:rsidP="001D59AD">
            <w:pPr>
              <w:keepNext/>
              <w:keepLines/>
              <w:jc w:val="center"/>
              <w:rPr>
                <w:rFonts w:ascii="Simplified Arabic" w:hAnsi="Simplified Arabic"/>
                <w:i/>
                <w:iCs/>
                <w:color w:val="000000"/>
                <w:sz w:val="18"/>
                <w:szCs w:val="18"/>
                <w:lang w:eastAsia="en-CA"/>
              </w:rPr>
            </w:pPr>
            <w:r w:rsidRPr="00793AA1">
              <w:rPr>
                <w:rFonts w:ascii="Simplified Arabic" w:hAnsi="Simplified Arabic" w:hint="cs"/>
                <w:i/>
                <w:iCs/>
                <w:color w:val="000000"/>
                <w:sz w:val="18"/>
                <w:szCs w:val="18"/>
                <w:rtl/>
                <w:lang w:eastAsia="en-CA"/>
              </w:rPr>
              <w:t>الموارد (بآلاف الدولارات الأمريكية)</w:t>
            </w:r>
          </w:p>
        </w:tc>
        <w:tc>
          <w:tcPr>
            <w:tcW w:w="134" w:type="dxa"/>
            <w:tcBorders>
              <w:top w:val="single" w:sz="8" w:space="0" w:color="auto"/>
              <w:left w:val="nil"/>
              <w:bottom w:val="nil"/>
              <w:right w:val="nil"/>
            </w:tcBorders>
            <w:shd w:val="clear" w:color="auto" w:fill="auto"/>
            <w:tcMar>
              <w:left w:w="57" w:type="dxa"/>
              <w:right w:w="57" w:type="dxa"/>
            </w:tcMar>
            <w:hideMark/>
          </w:tcPr>
          <w:p w14:paraId="2445C0E4" w14:textId="77777777" w:rsidR="0009436F" w:rsidRPr="00793AA1" w:rsidRDefault="0009436F" w:rsidP="001D59AD">
            <w:pPr>
              <w:keepNext/>
              <w:keepLines/>
              <w:jc w:val="center"/>
              <w:rPr>
                <w:rFonts w:ascii="Simplified Arabic" w:hAnsi="Simplified Arabic"/>
                <w:i/>
                <w:iCs/>
                <w:color w:val="000000"/>
                <w:sz w:val="18"/>
                <w:szCs w:val="18"/>
                <w:lang w:eastAsia="en-CA"/>
              </w:rPr>
            </w:pPr>
          </w:p>
        </w:tc>
        <w:tc>
          <w:tcPr>
            <w:tcW w:w="3835" w:type="dxa"/>
            <w:gridSpan w:val="5"/>
            <w:tcBorders>
              <w:top w:val="single" w:sz="8" w:space="0" w:color="auto"/>
              <w:left w:val="nil"/>
              <w:bottom w:val="single" w:sz="8" w:space="0" w:color="auto"/>
              <w:right w:val="nil"/>
            </w:tcBorders>
            <w:shd w:val="clear" w:color="auto" w:fill="auto"/>
            <w:tcMar>
              <w:left w:w="57" w:type="dxa"/>
              <w:right w:w="57" w:type="dxa"/>
            </w:tcMar>
            <w:hideMark/>
          </w:tcPr>
          <w:p w14:paraId="2305A9EB" w14:textId="77777777" w:rsidR="0009436F" w:rsidRPr="00793AA1" w:rsidRDefault="0009436F" w:rsidP="001D59AD">
            <w:pPr>
              <w:keepNext/>
              <w:keepLines/>
              <w:jc w:val="center"/>
              <w:rPr>
                <w:rFonts w:ascii="Simplified Arabic" w:hAnsi="Simplified Arabic"/>
                <w:i/>
                <w:iCs/>
                <w:color w:val="000000"/>
                <w:sz w:val="18"/>
                <w:szCs w:val="18"/>
                <w:lang w:eastAsia="en-CA"/>
              </w:rPr>
            </w:pPr>
            <w:r w:rsidRPr="00793AA1">
              <w:rPr>
                <w:rFonts w:ascii="Simplified Arabic" w:hAnsi="Simplified Arabic" w:hint="cs"/>
                <w:i/>
                <w:iCs/>
                <w:color w:val="000000"/>
                <w:sz w:val="18"/>
                <w:szCs w:val="18"/>
                <w:rtl/>
                <w:lang w:eastAsia="en-CA"/>
              </w:rPr>
              <w:t>الوظائف</w:t>
            </w:r>
          </w:p>
        </w:tc>
      </w:tr>
      <w:tr w:rsidR="0009436F" w:rsidRPr="00793AA1" w14:paraId="1FBE341B" w14:textId="77777777" w:rsidTr="001D59AD">
        <w:tc>
          <w:tcPr>
            <w:tcW w:w="1705" w:type="dxa"/>
            <w:vMerge w:val="restart"/>
            <w:tcBorders>
              <w:top w:val="nil"/>
              <w:left w:val="nil"/>
              <w:bottom w:val="single" w:sz="8" w:space="0" w:color="000000"/>
              <w:right w:val="nil"/>
            </w:tcBorders>
            <w:shd w:val="clear" w:color="auto" w:fill="auto"/>
            <w:tcMar>
              <w:left w:w="57" w:type="dxa"/>
              <w:right w:w="57" w:type="dxa"/>
            </w:tcMar>
            <w:hideMark/>
          </w:tcPr>
          <w:p w14:paraId="61F18B2B" w14:textId="77777777" w:rsidR="0009436F" w:rsidRPr="00793AA1" w:rsidRDefault="0009436F" w:rsidP="001D59AD">
            <w:pPr>
              <w:keepNext/>
              <w:keepLines/>
              <w:jc w:val="center"/>
              <w:rPr>
                <w:rFonts w:asciiTheme="majorHAnsi" w:hAnsiTheme="majorHAnsi" w:cstheme="majorHAnsi"/>
                <w:i/>
                <w:iCs/>
                <w:color w:val="000000"/>
                <w:sz w:val="18"/>
                <w:szCs w:val="18"/>
                <w:lang w:eastAsia="zh-CN"/>
              </w:rPr>
            </w:pPr>
          </w:p>
        </w:tc>
        <w:tc>
          <w:tcPr>
            <w:tcW w:w="993" w:type="dxa"/>
            <w:vMerge w:val="restart"/>
            <w:tcBorders>
              <w:top w:val="nil"/>
              <w:left w:val="nil"/>
              <w:bottom w:val="single" w:sz="8" w:space="0" w:color="000000"/>
              <w:right w:val="nil"/>
            </w:tcBorders>
            <w:shd w:val="clear" w:color="auto" w:fill="auto"/>
            <w:tcMar>
              <w:left w:w="57" w:type="dxa"/>
              <w:right w:w="57" w:type="dxa"/>
            </w:tcMar>
            <w:hideMark/>
          </w:tcPr>
          <w:p w14:paraId="0A74D28E" w14:textId="77777777" w:rsidR="0009436F" w:rsidRPr="00887A87" w:rsidRDefault="0009436F" w:rsidP="001D59AD">
            <w:pPr>
              <w:keepNext/>
              <w:keepLines/>
              <w:jc w:val="left"/>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2020-2019</w:t>
            </w:r>
          </w:p>
        </w:tc>
        <w:tc>
          <w:tcPr>
            <w:tcW w:w="1417" w:type="dxa"/>
            <w:vMerge w:val="restart"/>
            <w:tcBorders>
              <w:top w:val="nil"/>
              <w:left w:val="nil"/>
              <w:bottom w:val="single" w:sz="8" w:space="0" w:color="000000"/>
              <w:right w:val="nil"/>
            </w:tcBorders>
            <w:shd w:val="clear" w:color="auto" w:fill="auto"/>
            <w:tcMar>
              <w:left w:w="57" w:type="dxa"/>
              <w:right w:w="57" w:type="dxa"/>
            </w:tcMar>
            <w:hideMark/>
          </w:tcPr>
          <w:p w14:paraId="3EBE5492" w14:textId="77777777" w:rsidR="0009436F" w:rsidRDefault="0009436F" w:rsidP="001D59AD">
            <w:pPr>
              <w:keepNext/>
              <w:keepLines/>
              <w:jc w:val="left"/>
              <w:rPr>
                <w:rFonts w:ascii="Simplified Arabic" w:hAnsi="Simplified Arabic"/>
                <w:i/>
                <w:iCs/>
                <w:color w:val="000000"/>
                <w:sz w:val="18"/>
                <w:szCs w:val="18"/>
                <w:rtl/>
                <w:lang w:eastAsia="en-CA"/>
              </w:rPr>
            </w:pPr>
            <w:r w:rsidRPr="00887A87">
              <w:rPr>
                <w:rFonts w:ascii="Simplified Arabic" w:hAnsi="Simplified Arabic"/>
                <w:i/>
                <w:iCs/>
                <w:color w:val="000000"/>
                <w:sz w:val="18"/>
                <w:szCs w:val="18"/>
                <w:lang w:eastAsia="en-CA"/>
              </w:rPr>
              <w:t xml:space="preserve">2024-2023 </w:t>
            </w:r>
          </w:p>
          <w:p w14:paraId="26BF4DB7" w14:textId="77777777" w:rsidR="0009436F" w:rsidRPr="00887A87" w:rsidRDefault="0009436F" w:rsidP="001D59AD">
            <w:pPr>
              <w:keepNext/>
              <w:keepLines/>
              <w:jc w:val="left"/>
              <w:rPr>
                <w:rFonts w:ascii="Simplified Arabic" w:hAnsi="Simplified Arabic"/>
                <w:i/>
                <w:iCs/>
                <w:color w:val="000000"/>
                <w:sz w:val="18"/>
                <w:szCs w:val="18"/>
                <w:lang w:eastAsia="en-CA"/>
              </w:rPr>
            </w:pPr>
            <w:r>
              <w:rPr>
                <w:rFonts w:ascii="Simplified Arabic" w:hAnsi="Simplified Arabic" w:hint="cs"/>
                <w:i/>
                <w:iCs/>
                <w:color w:val="000000"/>
                <w:sz w:val="18"/>
                <w:szCs w:val="18"/>
                <w:rtl/>
                <w:lang w:eastAsia="en-CA"/>
              </w:rPr>
              <w:t>نمو حقيقي</w:t>
            </w:r>
            <w:r w:rsidRPr="00887A87">
              <w:rPr>
                <w:rFonts w:ascii="Simplified Arabic" w:hAnsi="Simplified Arabic" w:hint="cs"/>
                <w:i/>
                <w:iCs/>
                <w:color w:val="000000"/>
                <w:sz w:val="18"/>
                <w:szCs w:val="18"/>
                <w:rtl/>
                <w:lang w:eastAsia="en-CA"/>
              </w:rPr>
              <w:t xml:space="preserve"> صفري </w:t>
            </w:r>
          </w:p>
        </w:tc>
        <w:tc>
          <w:tcPr>
            <w:tcW w:w="1134" w:type="dxa"/>
            <w:vMerge w:val="restart"/>
            <w:tcBorders>
              <w:top w:val="nil"/>
              <w:left w:val="nil"/>
              <w:bottom w:val="single" w:sz="8" w:space="0" w:color="000000"/>
              <w:right w:val="nil"/>
            </w:tcBorders>
            <w:shd w:val="clear" w:color="auto" w:fill="auto"/>
            <w:tcMar>
              <w:left w:w="57" w:type="dxa"/>
              <w:right w:w="57" w:type="dxa"/>
            </w:tcMar>
            <w:hideMark/>
          </w:tcPr>
          <w:p w14:paraId="141535CE" w14:textId="77777777" w:rsidR="0009436F" w:rsidRPr="00887A87" w:rsidRDefault="0009436F" w:rsidP="001D59AD">
            <w:pPr>
              <w:keepNext/>
              <w:keepLines/>
              <w:jc w:val="left"/>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 xml:space="preserve">2024-2023 </w:t>
            </w:r>
            <w:r w:rsidRPr="00887A87">
              <w:rPr>
                <w:rFonts w:ascii="Simplified Arabic" w:hAnsi="Simplified Arabic" w:hint="cs"/>
                <w:i/>
                <w:iCs/>
                <w:color w:val="000000"/>
                <w:sz w:val="18"/>
                <w:szCs w:val="18"/>
                <w:rtl/>
                <w:lang w:eastAsia="en-CA"/>
              </w:rPr>
              <w:t>نمو اسمي صفري</w:t>
            </w:r>
          </w:p>
        </w:tc>
        <w:tc>
          <w:tcPr>
            <w:tcW w:w="284" w:type="dxa"/>
            <w:vMerge w:val="restart"/>
            <w:tcBorders>
              <w:top w:val="nil"/>
              <w:left w:val="nil"/>
              <w:bottom w:val="single" w:sz="8" w:space="0" w:color="000000"/>
              <w:right w:val="nil"/>
            </w:tcBorders>
            <w:shd w:val="clear" w:color="auto" w:fill="auto"/>
            <w:tcMar>
              <w:left w:w="57" w:type="dxa"/>
              <w:right w:w="57" w:type="dxa"/>
            </w:tcMar>
            <w:hideMark/>
          </w:tcPr>
          <w:p w14:paraId="0CBDEEE4" w14:textId="77777777" w:rsidR="0009436F" w:rsidRPr="00887A87" w:rsidRDefault="0009436F" w:rsidP="001D59AD">
            <w:pPr>
              <w:keepNext/>
              <w:keepLines/>
              <w:jc w:val="left"/>
              <w:rPr>
                <w:rFonts w:ascii="Simplified Arabic" w:hAnsi="Simplified Arabic"/>
                <w:i/>
                <w:iCs/>
                <w:color w:val="000000"/>
                <w:sz w:val="18"/>
                <w:szCs w:val="18"/>
                <w:lang w:eastAsia="en-CA"/>
              </w:rPr>
            </w:pPr>
          </w:p>
        </w:tc>
        <w:tc>
          <w:tcPr>
            <w:tcW w:w="1134" w:type="dxa"/>
            <w:gridSpan w:val="2"/>
            <w:vMerge w:val="restart"/>
            <w:tcBorders>
              <w:top w:val="nil"/>
              <w:left w:val="nil"/>
              <w:bottom w:val="single" w:sz="8" w:space="0" w:color="000000"/>
              <w:right w:val="nil"/>
            </w:tcBorders>
            <w:shd w:val="clear" w:color="auto" w:fill="auto"/>
            <w:tcMar>
              <w:left w:w="57" w:type="dxa"/>
              <w:right w:w="57" w:type="dxa"/>
            </w:tcMar>
            <w:hideMark/>
          </w:tcPr>
          <w:p w14:paraId="6D824624" w14:textId="77777777" w:rsidR="0009436F" w:rsidRPr="00887A87" w:rsidRDefault="0009436F" w:rsidP="001D59AD">
            <w:pPr>
              <w:keepNext/>
              <w:keepLines/>
              <w:jc w:val="left"/>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2020-2019</w:t>
            </w:r>
          </w:p>
        </w:tc>
        <w:tc>
          <w:tcPr>
            <w:tcW w:w="283" w:type="dxa"/>
            <w:tcBorders>
              <w:top w:val="nil"/>
              <w:left w:val="nil"/>
              <w:bottom w:val="nil"/>
              <w:right w:val="nil"/>
            </w:tcBorders>
            <w:shd w:val="clear" w:color="auto" w:fill="auto"/>
            <w:tcMar>
              <w:left w:w="57" w:type="dxa"/>
              <w:right w:w="57" w:type="dxa"/>
            </w:tcMar>
            <w:hideMark/>
          </w:tcPr>
          <w:p w14:paraId="39C9BE73" w14:textId="77777777" w:rsidR="0009436F" w:rsidRPr="00887A87" w:rsidRDefault="0009436F" w:rsidP="001D59AD">
            <w:pPr>
              <w:keepNext/>
              <w:keepLines/>
              <w:jc w:val="left"/>
              <w:rPr>
                <w:rFonts w:ascii="Simplified Arabic" w:hAnsi="Simplified Arabic"/>
                <w:i/>
                <w:iCs/>
                <w:color w:val="000000"/>
                <w:sz w:val="18"/>
                <w:szCs w:val="18"/>
                <w:lang w:eastAsia="en-CA"/>
              </w:rPr>
            </w:pPr>
          </w:p>
        </w:tc>
        <w:tc>
          <w:tcPr>
            <w:tcW w:w="992" w:type="dxa"/>
            <w:vMerge w:val="restart"/>
            <w:tcBorders>
              <w:top w:val="nil"/>
              <w:left w:val="nil"/>
              <w:bottom w:val="single" w:sz="8" w:space="0" w:color="000000"/>
              <w:right w:val="nil"/>
            </w:tcBorders>
            <w:shd w:val="clear" w:color="auto" w:fill="auto"/>
            <w:tcMar>
              <w:left w:w="57" w:type="dxa"/>
              <w:right w:w="57" w:type="dxa"/>
            </w:tcMar>
            <w:hideMark/>
          </w:tcPr>
          <w:p w14:paraId="0B9C26DC" w14:textId="77777777" w:rsidR="0009436F" w:rsidRPr="00887A87" w:rsidRDefault="0009436F" w:rsidP="001D59AD">
            <w:pPr>
              <w:keepNext/>
              <w:keepLines/>
              <w:jc w:val="left"/>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2022-2021</w:t>
            </w:r>
          </w:p>
        </w:tc>
        <w:tc>
          <w:tcPr>
            <w:tcW w:w="425" w:type="dxa"/>
            <w:tcBorders>
              <w:top w:val="nil"/>
              <w:left w:val="nil"/>
              <w:bottom w:val="nil"/>
              <w:right w:val="nil"/>
            </w:tcBorders>
            <w:shd w:val="clear" w:color="auto" w:fill="auto"/>
            <w:tcMar>
              <w:left w:w="57" w:type="dxa"/>
              <w:right w:w="57" w:type="dxa"/>
            </w:tcMar>
            <w:hideMark/>
          </w:tcPr>
          <w:p w14:paraId="008B7AAD" w14:textId="77777777" w:rsidR="0009436F" w:rsidRPr="00887A87" w:rsidRDefault="0009436F" w:rsidP="001D59AD">
            <w:pPr>
              <w:keepNext/>
              <w:keepLines/>
              <w:jc w:val="left"/>
              <w:rPr>
                <w:rFonts w:ascii="Simplified Arabic" w:hAnsi="Simplified Arabic"/>
                <w:i/>
                <w:iCs/>
                <w:color w:val="000000"/>
                <w:sz w:val="18"/>
                <w:szCs w:val="18"/>
                <w:lang w:eastAsia="en-CA"/>
              </w:rPr>
            </w:pPr>
          </w:p>
        </w:tc>
        <w:tc>
          <w:tcPr>
            <w:tcW w:w="1135" w:type="dxa"/>
            <w:vMerge w:val="restart"/>
            <w:tcBorders>
              <w:top w:val="nil"/>
              <w:left w:val="nil"/>
              <w:bottom w:val="single" w:sz="8" w:space="0" w:color="000000"/>
              <w:right w:val="nil"/>
            </w:tcBorders>
            <w:shd w:val="clear" w:color="auto" w:fill="auto"/>
            <w:tcMar>
              <w:left w:w="57" w:type="dxa"/>
              <w:right w:w="57" w:type="dxa"/>
            </w:tcMar>
            <w:hideMark/>
          </w:tcPr>
          <w:p w14:paraId="01EDED88" w14:textId="77777777" w:rsidR="0009436F" w:rsidRPr="00887A87" w:rsidRDefault="0009436F" w:rsidP="001D59AD">
            <w:pPr>
              <w:keepNext/>
              <w:keepLines/>
              <w:jc w:val="left"/>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2023</w:t>
            </w:r>
            <w:r w:rsidRPr="00887A87">
              <w:rPr>
                <w:rFonts w:ascii="Simplified Arabic" w:hAnsi="Simplified Arabic" w:hint="cs"/>
                <w:i/>
                <w:iCs/>
                <w:color w:val="000000"/>
                <w:sz w:val="18"/>
                <w:szCs w:val="18"/>
                <w:rtl/>
                <w:lang w:eastAsia="en-CA"/>
              </w:rPr>
              <w:t>-</w:t>
            </w:r>
            <w:r w:rsidRPr="00887A87">
              <w:rPr>
                <w:rFonts w:ascii="Simplified Arabic" w:hAnsi="Simplified Arabic"/>
                <w:i/>
                <w:iCs/>
                <w:color w:val="000000"/>
                <w:sz w:val="18"/>
                <w:szCs w:val="18"/>
                <w:lang w:eastAsia="en-CA"/>
              </w:rPr>
              <w:t>2024</w:t>
            </w:r>
          </w:p>
        </w:tc>
      </w:tr>
      <w:tr w:rsidR="0009436F" w:rsidRPr="00793AA1" w14:paraId="6C5D53BC" w14:textId="77777777" w:rsidTr="001D59AD">
        <w:tc>
          <w:tcPr>
            <w:tcW w:w="1705" w:type="dxa"/>
            <w:vMerge/>
            <w:tcBorders>
              <w:top w:val="nil"/>
              <w:left w:val="nil"/>
              <w:bottom w:val="single" w:sz="8" w:space="0" w:color="000000"/>
              <w:right w:val="nil"/>
            </w:tcBorders>
            <w:tcMar>
              <w:left w:w="57" w:type="dxa"/>
              <w:right w:w="57" w:type="dxa"/>
            </w:tcMar>
            <w:hideMark/>
          </w:tcPr>
          <w:p w14:paraId="5EE1A989" w14:textId="77777777" w:rsidR="0009436F" w:rsidRPr="00793AA1" w:rsidRDefault="0009436F" w:rsidP="001D59AD">
            <w:pPr>
              <w:keepNext/>
              <w:keepLines/>
              <w:rPr>
                <w:rFonts w:asciiTheme="majorHAnsi" w:hAnsiTheme="majorHAnsi" w:cstheme="majorHAnsi"/>
                <w:i/>
                <w:iCs/>
                <w:color w:val="000000"/>
                <w:sz w:val="18"/>
                <w:szCs w:val="18"/>
                <w:lang w:eastAsia="zh-CN"/>
              </w:rPr>
            </w:pPr>
          </w:p>
        </w:tc>
        <w:tc>
          <w:tcPr>
            <w:tcW w:w="993" w:type="dxa"/>
            <w:vMerge/>
            <w:tcBorders>
              <w:top w:val="nil"/>
              <w:left w:val="nil"/>
              <w:bottom w:val="single" w:sz="8" w:space="0" w:color="000000"/>
              <w:right w:val="nil"/>
            </w:tcBorders>
            <w:tcMar>
              <w:left w:w="57" w:type="dxa"/>
              <w:right w:w="57" w:type="dxa"/>
            </w:tcMar>
            <w:hideMark/>
          </w:tcPr>
          <w:p w14:paraId="1231E765" w14:textId="77777777" w:rsidR="0009436F" w:rsidRPr="00887A87" w:rsidRDefault="0009436F" w:rsidP="001D59AD">
            <w:pPr>
              <w:keepNext/>
              <w:keepLines/>
              <w:jc w:val="left"/>
              <w:rPr>
                <w:rFonts w:ascii="Simplified Arabic" w:hAnsi="Simplified Arabic"/>
                <w:i/>
                <w:iCs/>
                <w:color w:val="000000"/>
                <w:sz w:val="18"/>
                <w:szCs w:val="18"/>
                <w:lang w:eastAsia="en-CA"/>
              </w:rPr>
            </w:pPr>
          </w:p>
        </w:tc>
        <w:tc>
          <w:tcPr>
            <w:tcW w:w="1417" w:type="dxa"/>
            <w:vMerge/>
            <w:tcBorders>
              <w:top w:val="nil"/>
              <w:left w:val="nil"/>
              <w:bottom w:val="single" w:sz="8" w:space="0" w:color="000000"/>
              <w:right w:val="nil"/>
            </w:tcBorders>
            <w:tcMar>
              <w:left w:w="57" w:type="dxa"/>
              <w:right w:w="57" w:type="dxa"/>
            </w:tcMar>
            <w:hideMark/>
          </w:tcPr>
          <w:p w14:paraId="1F86B7CE" w14:textId="77777777" w:rsidR="0009436F" w:rsidRPr="00887A87" w:rsidRDefault="0009436F" w:rsidP="001D59AD">
            <w:pPr>
              <w:keepNext/>
              <w:keepLines/>
              <w:jc w:val="left"/>
              <w:rPr>
                <w:rFonts w:ascii="Simplified Arabic" w:hAnsi="Simplified Arabic"/>
                <w:i/>
                <w:iCs/>
                <w:color w:val="000000"/>
                <w:sz w:val="18"/>
                <w:szCs w:val="18"/>
                <w:lang w:eastAsia="en-CA"/>
              </w:rPr>
            </w:pPr>
          </w:p>
        </w:tc>
        <w:tc>
          <w:tcPr>
            <w:tcW w:w="1134" w:type="dxa"/>
            <w:vMerge/>
            <w:tcBorders>
              <w:top w:val="nil"/>
              <w:left w:val="nil"/>
              <w:bottom w:val="single" w:sz="8" w:space="0" w:color="000000"/>
              <w:right w:val="nil"/>
            </w:tcBorders>
            <w:tcMar>
              <w:left w:w="57" w:type="dxa"/>
              <w:right w:w="57" w:type="dxa"/>
            </w:tcMar>
            <w:hideMark/>
          </w:tcPr>
          <w:p w14:paraId="0E461076" w14:textId="77777777" w:rsidR="0009436F" w:rsidRPr="00887A87" w:rsidRDefault="0009436F" w:rsidP="001D59AD">
            <w:pPr>
              <w:keepNext/>
              <w:keepLines/>
              <w:jc w:val="left"/>
              <w:rPr>
                <w:rFonts w:ascii="Simplified Arabic" w:hAnsi="Simplified Arabic"/>
                <w:i/>
                <w:iCs/>
                <w:color w:val="000000"/>
                <w:sz w:val="18"/>
                <w:szCs w:val="18"/>
                <w:lang w:eastAsia="en-CA"/>
              </w:rPr>
            </w:pPr>
          </w:p>
        </w:tc>
        <w:tc>
          <w:tcPr>
            <w:tcW w:w="284" w:type="dxa"/>
            <w:vMerge/>
            <w:tcBorders>
              <w:top w:val="nil"/>
              <w:left w:val="nil"/>
              <w:bottom w:val="single" w:sz="8" w:space="0" w:color="000000"/>
              <w:right w:val="nil"/>
            </w:tcBorders>
            <w:tcMar>
              <w:left w:w="57" w:type="dxa"/>
              <w:right w:w="57" w:type="dxa"/>
            </w:tcMar>
            <w:hideMark/>
          </w:tcPr>
          <w:p w14:paraId="30F2424E" w14:textId="77777777" w:rsidR="0009436F" w:rsidRPr="00887A87" w:rsidRDefault="0009436F" w:rsidP="001D59AD">
            <w:pPr>
              <w:keepNext/>
              <w:keepLines/>
              <w:jc w:val="left"/>
              <w:rPr>
                <w:rFonts w:ascii="Simplified Arabic" w:hAnsi="Simplified Arabic"/>
                <w:i/>
                <w:iCs/>
                <w:color w:val="000000"/>
                <w:sz w:val="18"/>
                <w:szCs w:val="18"/>
                <w:lang w:eastAsia="en-CA"/>
              </w:rPr>
            </w:pPr>
          </w:p>
        </w:tc>
        <w:tc>
          <w:tcPr>
            <w:tcW w:w="1134" w:type="dxa"/>
            <w:gridSpan w:val="2"/>
            <w:vMerge/>
            <w:tcBorders>
              <w:top w:val="nil"/>
              <w:left w:val="nil"/>
              <w:bottom w:val="single" w:sz="8" w:space="0" w:color="000000"/>
              <w:right w:val="nil"/>
            </w:tcBorders>
            <w:tcMar>
              <w:left w:w="57" w:type="dxa"/>
              <w:right w:w="57" w:type="dxa"/>
            </w:tcMar>
            <w:hideMark/>
          </w:tcPr>
          <w:p w14:paraId="58E67018" w14:textId="77777777" w:rsidR="0009436F" w:rsidRPr="00887A87" w:rsidRDefault="0009436F" w:rsidP="001D59AD">
            <w:pPr>
              <w:keepNext/>
              <w:keepLines/>
              <w:jc w:val="left"/>
              <w:rPr>
                <w:rFonts w:ascii="Simplified Arabic" w:hAnsi="Simplified Arabic"/>
                <w:i/>
                <w:iCs/>
                <w:color w:val="000000"/>
                <w:sz w:val="18"/>
                <w:szCs w:val="18"/>
                <w:lang w:eastAsia="en-CA"/>
              </w:rPr>
            </w:pPr>
          </w:p>
        </w:tc>
        <w:tc>
          <w:tcPr>
            <w:tcW w:w="283" w:type="dxa"/>
            <w:tcBorders>
              <w:top w:val="nil"/>
              <w:left w:val="nil"/>
              <w:bottom w:val="single" w:sz="8" w:space="0" w:color="auto"/>
              <w:right w:val="nil"/>
            </w:tcBorders>
            <w:shd w:val="clear" w:color="auto" w:fill="auto"/>
            <w:tcMar>
              <w:left w:w="57" w:type="dxa"/>
              <w:right w:w="57" w:type="dxa"/>
            </w:tcMar>
            <w:hideMark/>
          </w:tcPr>
          <w:p w14:paraId="1B6726AE" w14:textId="77777777" w:rsidR="0009436F" w:rsidRPr="00887A87" w:rsidRDefault="0009436F" w:rsidP="001D59AD">
            <w:pPr>
              <w:keepNext/>
              <w:keepLines/>
              <w:jc w:val="left"/>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 </w:t>
            </w:r>
          </w:p>
        </w:tc>
        <w:tc>
          <w:tcPr>
            <w:tcW w:w="992" w:type="dxa"/>
            <w:vMerge/>
            <w:tcBorders>
              <w:top w:val="nil"/>
              <w:left w:val="nil"/>
              <w:bottom w:val="single" w:sz="8" w:space="0" w:color="000000"/>
              <w:right w:val="nil"/>
            </w:tcBorders>
            <w:tcMar>
              <w:left w:w="57" w:type="dxa"/>
              <w:right w:w="57" w:type="dxa"/>
            </w:tcMar>
            <w:hideMark/>
          </w:tcPr>
          <w:p w14:paraId="5F43B282" w14:textId="77777777" w:rsidR="0009436F" w:rsidRPr="00887A87" w:rsidRDefault="0009436F" w:rsidP="001D59AD">
            <w:pPr>
              <w:keepNext/>
              <w:keepLines/>
              <w:jc w:val="left"/>
              <w:rPr>
                <w:rFonts w:ascii="Simplified Arabic" w:hAnsi="Simplified Arabic"/>
                <w:i/>
                <w:iCs/>
                <w:color w:val="000000"/>
                <w:sz w:val="18"/>
                <w:szCs w:val="18"/>
                <w:lang w:eastAsia="en-CA"/>
              </w:rPr>
            </w:pPr>
          </w:p>
        </w:tc>
        <w:tc>
          <w:tcPr>
            <w:tcW w:w="425" w:type="dxa"/>
            <w:tcBorders>
              <w:top w:val="nil"/>
              <w:left w:val="nil"/>
              <w:bottom w:val="single" w:sz="8" w:space="0" w:color="auto"/>
              <w:right w:val="nil"/>
            </w:tcBorders>
            <w:shd w:val="clear" w:color="auto" w:fill="auto"/>
            <w:tcMar>
              <w:left w:w="57" w:type="dxa"/>
              <w:right w:w="57" w:type="dxa"/>
            </w:tcMar>
            <w:hideMark/>
          </w:tcPr>
          <w:p w14:paraId="43240223" w14:textId="77777777" w:rsidR="0009436F" w:rsidRPr="00887A87" w:rsidRDefault="0009436F" w:rsidP="001D59AD">
            <w:pPr>
              <w:keepNext/>
              <w:keepLines/>
              <w:jc w:val="left"/>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 </w:t>
            </w:r>
          </w:p>
        </w:tc>
        <w:tc>
          <w:tcPr>
            <w:tcW w:w="1135" w:type="dxa"/>
            <w:vMerge/>
            <w:tcBorders>
              <w:top w:val="nil"/>
              <w:left w:val="nil"/>
              <w:bottom w:val="single" w:sz="8" w:space="0" w:color="000000"/>
              <w:right w:val="nil"/>
            </w:tcBorders>
            <w:tcMar>
              <w:left w:w="57" w:type="dxa"/>
              <w:right w:w="57" w:type="dxa"/>
            </w:tcMar>
            <w:hideMark/>
          </w:tcPr>
          <w:p w14:paraId="5772DB8B" w14:textId="77777777" w:rsidR="0009436F" w:rsidRPr="00887A87" w:rsidRDefault="0009436F" w:rsidP="001D59AD">
            <w:pPr>
              <w:keepNext/>
              <w:keepLines/>
              <w:jc w:val="left"/>
              <w:rPr>
                <w:rFonts w:ascii="Simplified Arabic" w:hAnsi="Simplified Arabic"/>
                <w:i/>
                <w:iCs/>
                <w:color w:val="000000"/>
                <w:sz w:val="18"/>
                <w:szCs w:val="18"/>
                <w:lang w:eastAsia="en-CA"/>
              </w:rPr>
            </w:pPr>
          </w:p>
        </w:tc>
      </w:tr>
      <w:tr w:rsidR="0009436F" w:rsidRPr="00793AA1" w14:paraId="4522F8DC" w14:textId="77777777" w:rsidTr="001D59AD">
        <w:tc>
          <w:tcPr>
            <w:tcW w:w="1705" w:type="dxa"/>
            <w:tcBorders>
              <w:top w:val="nil"/>
              <w:left w:val="nil"/>
              <w:bottom w:val="nil"/>
              <w:right w:val="nil"/>
            </w:tcBorders>
            <w:shd w:val="clear" w:color="auto" w:fill="auto"/>
            <w:tcMar>
              <w:left w:w="57" w:type="dxa"/>
              <w:right w:w="57" w:type="dxa"/>
            </w:tcMar>
            <w:hideMark/>
          </w:tcPr>
          <w:p w14:paraId="5362573F" w14:textId="77777777"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hint="cs"/>
                <w:color w:val="000000"/>
                <w:sz w:val="18"/>
                <w:szCs w:val="18"/>
                <w:rtl/>
                <w:lang w:eastAsia="en-CA"/>
              </w:rPr>
              <w:t>الميزانية الأساسية</w:t>
            </w:r>
          </w:p>
        </w:tc>
        <w:tc>
          <w:tcPr>
            <w:tcW w:w="993" w:type="dxa"/>
            <w:tcBorders>
              <w:top w:val="nil"/>
              <w:left w:val="nil"/>
              <w:bottom w:val="nil"/>
              <w:right w:val="nil"/>
            </w:tcBorders>
            <w:shd w:val="clear" w:color="auto" w:fill="auto"/>
            <w:tcMar>
              <w:left w:w="57" w:type="dxa"/>
              <w:right w:w="57" w:type="dxa"/>
            </w:tcMar>
            <w:hideMark/>
          </w:tcPr>
          <w:p w14:paraId="7EB9E0C7"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417" w:type="dxa"/>
            <w:tcBorders>
              <w:top w:val="nil"/>
              <w:left w:val="nil"/>
              <w:bottom w:val="nil"/>
              <w:right w:val="nil"/>
            </w:tcBorders>
            <w:shd w:val="clear" w:color="auto" w:fill="auto"/>
            <w:tcMar>
              <w:left w:w="57" w:type="dxa"/>
              <w:right w:w="57" w:type="dxa"/>
            </w:tcMar>
            <w:hideMark/>
          </w:tcPr>
          <w:p w14:paraId="3BF12AC7"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134" w:type="dxa"/>
            <w:tcBorders>
              <w:top w:val="nil"/>
              <w:left w:val="nil"/>
              <w:bottom w:val="nil"/>
              <w:right w:val="nil"/>
            </w:tcBorders>
            <w:shd w:val="clear" w:color="auto" w:fill="auto"/>
            <w:tcMar>
              <w:left w:w="57" w:type="dxa"/>
              <w:right w:w="57" w:type="dxa"/>
            </w:tcMar>
            <w:hideMark/>
          </w:tcPr>
          <w:p w14:paraId="2E02F121"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284" w:type="dxa"/>
            <w:tcBorders>
              <w:top w:val="nil"/>
              <w:left w:val="nil"/>
              <w:bottom w:val="nil"/>
              <w:right w:val="nil"/>
            </w:tcBorders>
            <w:shd w:val="clear" w:color="auto" w:fill="auto"/>
            <w:noWrap/>
            <w:tcMar>
              <w:left w:w="57" w:type="dxa"/>
              <w:right w:w="57" w:type="dxa"/>
            </w:tcMar>
            <w:hideMark/>
          </w:tcPr>
          <w:p w14:paraId="41E95ADA"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134" w:type="dxa"/>
            <w:gridSpan w:val="2"/>
            <w:tcBorders>
              <w:top w:val="nil"/>
              <w:left w:val="nil"/>
              <w:bottom w:val="nil"/>
              <w:right w:val="nil"/>
            </w:tcBorders>
            <w:shd w:val="clear" w:color="auto" w:fill="auto"/>
            <w:noWrap/>
            <w:tcMar>
              <w:left w:w="57" w:type="dxa"/>
              <w:right w:w="57" w:type="dxa"/>
            </w:tcMar>
            <w:hideMark/>
          </w:tcPr>
          <w:p w14:paraId="304F2B32"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283" w:type="dxa"/>
            <w:tcBorders>
              <w:top w:val="nil"/>
              <w:left w:val="nil"/>
              <w:bottom w:val="nil"/>
              <w:right w:val="nil"/>
            </w:tcBorders>
            <w:shd w:val="clear" w:color="auto" w:fill="auto"/>
            <w:noWrap/>
            <w:tcMar>
              <w:left w:w="57" w:type="dxa"/>
              <w:right w:w="57" w:type="dxa"/>
            </w:tcMar>
            <w:hideMark/>
          </w:tcPr>
          <w:p w14:paraId="6838FA5F"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992" w:type="dxa"/>
            <w:tcBorders>
              <w:top w:val="nil"/>
              <w:left w:val="nil"/>
              <w:bottom w:val="nil"/>
              <w:right w:val="nil"/>
            </w:tcBorders>
            <w:shd w:val="clear" w:color="auto" w:fill="auto"/>
            <w:noWrap/>
            <w:tcMar>
              <w:left w:w="57" w:type="dxa"/>
              <w:right w:w="57" w:type="dxa"/>
            </w:tcMar>
            <w:hideMark/>
          </w:tcPr>
          <w:p w14:paraId="6CEA0D37"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425" w:type="dxa"/>
            <w:tcBorders>
              <w:top w:val="nil"/>
              <w:left w:val="nil"/>
              <w:bottom w:val="nil"/>
              <w:right w:val="nil"/>
            </w:tcBorders>
            <w:shd w:val="clear" w:color="auto" w:fill="auto"/>
            <w:noWrap/>
            <w:tcMar>
              <w:left w:w="57" w:type="dxa"/>
              <w:right w:w="57" w:type="dxa"/>
            </w:tcMar>
            <w:hideMark/>
          </w:tcPr>
          <w:p w14:paraId="6A09D6BD"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135" w:type="dxa"/>
            <w:tcBorders>
              <w:top w:val="nil"/>
              <w:left w:val="nil"/>
              <w:bottom w:val="nil"/>
              <w:right w:val="nil"/>
            </w:tcBorders>
            <w:shd w:val="clear" w:color="auto" w:fill="auto"/>
            <w:noWrap/>
            <w:tcMar>
              <w:left w:w="57" w:type="dxa"/>
              <w:right w:w="57" w:type="dxa"/>
            </w:tcMar>
            <w:hideMark/>
          </w:tcPr>
          <w:p w14:paraId="167FEFE6" w14:textId="77777777" w:rsidR="0009436F" w:rsidRPr="00793AA1" w:rsidRDefault="0009436F" w:rsidP="001D59AD">
            <w:pPr>
              <w:keepNext/>
              <w:keepLines/>
              <w:jc w:val="left"/>
              <w:rPr>
                <w:rFonts w:ascii="Simplified Arabic" w:hAnsi="Simplified Arabic"/>
                <w:color w:val="000000"/>
                <w:sz w:val="18"/>
                <w:szCs w:val="18"/>
                <w:lang w:eastAsia="en-CA"/>
              </w:rPr>
            </w:pPr>
          </w:p>
        </w:tc>
      </w:tr>
      <w:tr w:rsidR="0009436F" w:rsidRPr="00793AA1" w14:paraId="7B6B2489" w14:textId="77777777" w:rsidTr="001D59AD">
        <w:tc>
          <w:tcPr>
            <w:tcW w:w="1705" w:type="dxa"/>
            <w:tcBorders>
              <w:top w:val="nil"/>
              <w:left w:val="nil"/>
              <w:bottom w:val="nil"/>
              <w:right w:val="nil"/>
            </w:tcBorders>
            <w:shd w:val="clear" w:color="auto" w:fill="auto"/>
            <w:tcMar>
              <w:left w:w="57" w:type="dxa"/>
              <w:right w:w="57" w:type="dxa"/>
            </w:tcMar>
            <w:hideMark/>
          </w:tcPr>
          <w:p w14:paraId="69B1F380" w14:textId="76985685" w:rsidR="0009436F" w:rsidRPr="00793AA1" w:rsidRDefault="009A025B"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ما يتعلق</w:t>
            </w:r>
            <w:r w:rsidR="0009436F">
              <w:rPr>
                <w:rFonts w:ascii="Simplified Arabic" w:hAnsi="Simplified Arabic" w:hint="cs"/>
                <w:color w:val="000000"/>
                <w:sz w:val="18"/>
                <w:szCs w:val="18"/>
                <w:rtl/>
                <w:lang w:eastAsia="en-CA"/>
              </w:rPr>
              <w:t xml:space="preserve"> ب</w:t>
            </w:r>
            <w:r w:rsidR="0009436F" w:rsidRPr="00793AA1">
              <w:rPr>
                <w:rFonts w:ascii="Simplified Arabic" w:hAnsi="Simplified Arabic" w:hint="cs"/>
                <w:color w:val="000000"/>
                <w:sz w:val="18"/>
                <w:szCs w:val="18"/>
                <w:rtl/>
                <w:lang w:eastAsia="en-CA"/>
              </w:rPr>
              <w:t>الوظائف</w:t>
            </w:r>
          </w:p>
        </w:tc>
        <w:tc>
          <w:tcPr>
            <w:tcW w:w="993" w:type="dxa"/>
            <w:tcBorders>
              <w:top w:val="nil"/>
              <w:left w:val="nil"/>
              <w:bottom w:val="nil"/>
              <w:right w:val="nil"/>
            </w:tcBorders>
            <w:shd w:val="clear" w:color="auto" w:fill="auto"/>
            <w:tcMar>
              <w:left w:w="57" w:type="dxa"/>
              <w:right w:w="57" w:type="dxa"/>
            </w:tcMar>
            <w:hideMark/>
          </w:tcPr>
          <w:p w14:paraId="6AD75EB2" w14:textId="1D366CE5"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color w:val="000000"/>
                <w:sz w:val="18"/>
                <w:szCs w:val="18"/>
                <w:lang w:eastAsia="en-CA"/>
              </w:rPr>
              <w:t>4</w:t>
            </w:r>
            <w:r w:rsidR="00056F3C">
              <w:rPr>
                <w:rFonts w:ascii="Simplified Arabic" w:hAnsi="Simplified Arabic"/>
                <w:color w:val="000000"/>
                <w:sz w:val="18"/>
                <w:szCs w:val="18"/>
                <w:lang w:eastAsia="en-CA"/>
              </w:rPr>
              <w:t>,</w:t>
            </w:r>
            <w:r w:rsidRPr="00793AA1">
              <w:rPr>
                <w:rFonts w:ascii="Simplified Arabic" w:hAnsi="Simplified Arabic"/>
                <w:color w:val="000000"/>
                <w:sz w:val="18"/>
                <w:szCs w:val="18"/>
                <w:lang w:eastAsia="en-CA"/>
              </w:rPr>
              <w:t>255.3</w:t>
            </w:r>
          </w:p>
        </w:tc>
        <w:tc>
          <w:tcPr>
            <w:tcW w:w="1417" w:type="dxa"/>
            <w:tcBorders>
              <w:top w:val="nil"/>
              <w:left w:val="nil"/>
              <w:bottom w:val="nil"/>
              <w:right w:val="nil"/>
            </w:tcBorders>
            <w:shd w:val="clear" w:color="auto" w:fill="auto"/>
            <w:tcMar>
              <w:left w:w="57" w:type="dxa"/>
              <w:right w:w="57" w:type="dxa"/>
            </w:tcMar>
            <w:hideMark/>
          </w:tcPr>
          <w:p w14:paraId="6358D3C4" w14:textId="27581126"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color w:val="000000"/>
                <w:sz w:val="18"/>
                <w:szCs w:val="18"/>
                <w:lang w:eastAsia="en-CA"/>
              </w:rPr>
              <w:t>4</w:t>
            </w:r>
            <w:r w:rsidR="00056F3C">
              <w:rPr>
                <w:rFonts w:ascii="Simplified Arabic" w:hAnsi="Simplified Arabic"/>
                <w:color w:val="000000"/>
                <w:sz w:val="18"/>
                <w:szCs w:val="18"/>
                <w:lang w:eastAsia="en-CA"/>
              </w:rPr>
              <w:t>,</w:t>
            </w:r>
            <w:r w:rsidRPr="00793AA1">
              <w:rPr>
                <w:rFonts w:ascii="Simplified Arabic" w:hAnsi="Simplified Arabic"/>
                <w:color w:val="000000"/>
                <w:sz w:val="18"/>
                <w:szCs w:val="18"/>
                <w:lang w:eastAsia="en-CA"/>
              </w:rPr>
              <w:t>827.8</w:t>
            </w:r>
          </w:p>
        </w:tc>
        <w:tc>
          <w:tcPr>
            <w:tcW w:w="1134" w:type="dxa"/>
            <w:tcBorders>
              <w:top w:val="nil"/>
              <w:left w:val="nil"/>
              <w:bottom w:val="nil"/>
              <w:right w:val="nil"/>
            </w:tcBorders>
            <w:shd w:val="clear" w:color="auto" w:fill="auto"/>
            <w:tcMar>
              <w:left w:w="57" w:type="dxa"/>
              <w:right w:w="57" w:type="dxa"/>
            </w:tcMar>
            <w:hideMark/>
          </w:tcPr>
          <w:p w14:paraId="61C0DED7" w14:textId="519A48FF"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color w:val="000000"/>
                <w:sz w:val="18"/>
                <w:szCs w:val="18"/>
                <w:lang w:eastAsia="en-CA"/>
              </w:rPr>
              <w:t>4</w:t>
            </w:r>
            <w:r w:rsidR="00056F3C">
              <w:rPr>
                <w:rFonts w:ascii="Simplified Arabic" w:hAnsi="Simplified Arabic"/>
                <w:color w:val="000000"/>
                <w:sz w:val="18"/>
                <w:szCs w:val="18"/>
                <w:lang w:eastAsia="en-CA"/>
              </w:rPr>
              <w:t>,</w:t>
            </w:r>
            <w:r w:rsidRPr="00793AA1">
              <w:rPr>
                <w:rFonts w:ascii="Simplified Arabic" w:hAnsi="Simplified Arabic"/>
                <w:color w:val="000000"/>
                <w:sz w:val="18"/>
                <w:szCs w:val="18"/>
                <w:lang w:eastAsia="en-CA"/>
              </w:rPr>
              <w:t>178.1</w:t>
            </w:r>
          </w:p>
        </w:tc>
        <w:tc>
          <w:tcPr>
            <w:tcW w:w="284" w:type="dxa"/>
            <w:tcBorders>
              <w:top w:val="nil"/>
              <w:left w:val="nil"/>
              <w:bottom w:val="nil"/>
              <w:right w:val="nil"/>
            </w:tcBorders>
            <w:shd w:val="clear" w:color="auto" w:fill="auto"/>
            <w:tcMar>
              <w:left w:w="57" w:type="dxa"/>
              <w:right w:w="57" w:type="dxa"/>
            </w:tcMar>
            <w:hideMark/>
          </w:tcPr>
          <w:p w14:paraId="3F31D9BD"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134" w:type="dxa"/>
            <w:gridSpan w:val="2"/>
            <w:tcBorders>
              <w:top w:val="nil"/>
              <w:left w:val="nil"/>
              <w:bottom w:val="nil"/>
              <w:right w:val="nil"/>
            </w:tcBorders>
            <w:shd w:val="clear" w:color="auto" w:fill="auto"/>
            <w:tcMar>
              <w:left w:w="57" w:type="dxa"/>
              <w:right w:w="57" w:type="dxa"/>
            </w:tcMar>
            <w:hideMark/>
          </w:tcPr>
          <w:p w14:paraId="767AF642" w14:textId="77777777"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color w:val="000000"/>
                <w:sz w:val="18"/>
                <w:szCs w:val="18"/>
                <w:lang w:eastAsia="en-CA"/>
              </w:rPr>
              <w:t>15.5</w:t>
            </w:r>
          </w:p>
        </w:tc>
        <w:tc>
          <w:tcPr>
            <w:tcW w:w="283" w:type="dxa"/>
            <w:tcBorders>
              <w:top w:val="nil"/>
              <w:left w:val="nil"/>
              <w:bottom w:val="nil"/>
              <w:right w:val="nil"/>
            </w:tcBorders>
            <w:shd w:val="clear" w:color="auto" w:fill="auto"/>
            <w:tcMar>
              <w:left w:w="57" w:type="dxa"/>
              <w:right w:w="57" w:type="dxa"/>
            </w:tcMar>
            <w:hideMark/>
          </w:tcPr>
          <w:p w14:paraId="66463092"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992" w:type="dxa"/>
            <w:tcBorders>
              <w:top w:val="nil"/>
              <w:left w:val="nil"/>
              <w:bottom w:val="nil"/>
              <w:right w:val="nil"/>
            </w:tcBorders>
            <w:shd w:val="clear" w:color="auto" w:fill="auto"/>
            <w:tcMar>
              <w:left w:w="57" w:type="dxa"/>
              <w:right w:w="57" w:type="dxa"/>
            </w:tcMar>
            <w:hideMark/>
          </w:tcPr>
          <w:p w14:paraId="2DC22EC7" w14:textId="77777777"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color w:val="000000"/>
                <w:sz w:val="18"/>
                <w:szCs w:val="18"/>
                <w:lang w:eastAsia="en-CA"/>
              </w:rPr>
              <w:t>15.5</w:t>
            </w:r>
          </w:p>
        </w:tc>
        <w:tc>
          <w:tcPr>
            <w:tcW w:w="425" w:type="dxa"/>
            <w:tcBorders>
              <w:top w:val="nil"/>
              <w:left w:val="nil"/>
              <w:bottom w:val="nil"/>
              <w:right w:val="nil"/>
            </w:tcBorders>
            <w:shd w:val="clear" w:color="auto" w:fill="auto"/>
            <w:tcMar>
              <w:left w:w="57" w:type="dxa"/>
              <w:right w:w="57" w:type="dxa"/>
            </w:tcMar>
            <w:hideMark/>
          </w:tcPr>
          <w:p w14:paraId="0D8944B0"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135" w:type="dxa"/>
            <w:tcBorders>
              <w:top w:val="nil"/>
              <w:left w:val="nil"/>
              <w:bottom w:val="nil"/>
              <w:right w:val="nil"/>
            </w:tcBorders>
            <w:shd w:val="clear" w:color="auto" w:fill="auto"/>
            <w:tcMar>
              <w:left w:w="57" w:type="dxa"/>
              <w:right w:w="57" w:type="dxa"/>
            </w:tcMar>
            <w:hideMark/>
          </w:tcPr>
          <w:p w14:paraId="661CD6D9" w14:textId="77777777"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color w:val="000000"/>
                <w:sz w:val="18"/>
                <w:szCs w:val="18"/>
                <w:lang w:eastAsia="en-CA"/>
              </w:rPr>
              <w:t>17.5</w:t>
            </w:r>
          </w:p>
        </w:tc>
      </w:tr>
      <w:tr w:rsidR="0009436F" w:rsidRPr="00793AA1" w14:paraId="44B52327" w14:textId="77777777" w:rsidTr="001D59AD">
        <w:tc>
          <w:tcPr>
            <w:tcW w:w="1705" w:type="dxa"/>
            <w:tcBorders>
              <w:top w:val="nil"/>
              <w:left w:val="nil"/>
              <w:bottom w:val="nil"/>
              <w:right w:val="nil"/>
            </w:tcBorders>
            <w:shd w:val="clear" w:color="auto" w:fill="auto"/>
            <w:tcMar>
              <w:left w:w="57" w:type="dxa"/>
              <w:right w:w="57" w:type="dxa"/>
            </w:tcMar>
            <w:hideMark/>
          </w:tcPr>
          <w:p w14:paraId="58659693" w14:textId="5313631E" w:rsidR="0009436F" w:rsidRPr="00793AA1" w:rsidRDefault="009A025B"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ما لا يتعلق</w:t>
            </w:r>
            <w:r w:rsidR="0009436F" w:rsidRPr="00793AA1">
              <w:rPr>
                <w:rFonts w:ascii="Simplified Arabic" w:hAnsi="Simplified Arabic" w:hint="cs"/>
                <w:color w:val="000000"/>
                <w:sz w:val="18"/>
                <w:szCs w:val="18"/>
                <w:rtl/>
                <w:lang w:eastAsia="en-CA"/>
              </w:rPr>
              <w:t xml:space="preserve"> </w:t>
            </w:r>
            <w:r w:rsidR="0009436F">
              <w:rPr>
                <w:rFonts w:ascii="Simplified Arabic" w:hAnsi="Simplified Arabic" w:hint="cs"/>
                <w:color w:val="000000"/>
                <w:sz w:val="18"/>
                <w:szCs w:val="18"/>
                <w:rtl/>
                <w:lang w:eastAsia="en-CA"/>
              </w:rPr>
              <w:t>ب</w:t>
            </w:r>
            <w:r w:rsidR="0009436F" w:rsidRPr="00793AA1">
              <w:rPr>
                <w:rFonts w:ascii="Simplified Arabic" w:hAnsi="Simplified Arabic" w:hint="cs"/>
                <w:color w:val="000000"/>
                <w:sz w:val="18"/>
                <w:szCs w:val="18"/>
                <w:rtl/>
                <w:lang w:eastAsia="en-CA"/>
              </w:rPr>
              <w:t>الوظائف</w:t>
            </w:r>
          </w:p>
        </w:tc>
        <w:tc>
          <w:tcPr>
            <w:tcW w:w="993" w:type="dxa"/>
            <w:tcBorders>
              <w:top w:val="nil"/>
              <w:left w:val="nil"/>
              <w:bottom w:val="nil"/>
              <w:right w:val="nil"/>
            </w:tcBorders>
            <w:shd w:val="clear" w:color="auto" w:fill="auto"/>
            <w:tcMar>
              <w:left w:w="57" w:type="dxa"/>
              <w:right w:w="57" w:type="dxa"/>
            </w:tcMar>
            <w:hideMark/>
          </w:tcPr>
          <w:p w14:paraId="4C4E7A84" w14:textId="77777777"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color w:val="000000"/>
                <w:sz w:val="18"/>
                <w:szCs w:val="18"/>
                <w:lang w:eastAsia="en-CA"/>
              </w:rPr>
              <w:t>0.0</w:t>
            </w:r>
          </w:p>
        </w:tc>
        <w:tc>
          <w:tcPr>
            <w:tcW w:w="1417" w:type="dxa"/>
            <w:tcBorders>
              <w:top w:val="nil"/>
              <w:left w:val="nil"/>
              <w:bottom w:val="nil"/>
              <w:right w:val="nil"/>
            </w:tcBorders>
            <w:shd w:val="clear" w:color="auto" w:fill="auto"/>
            <w:tcMar>
              <w:left w:w="57" w:type="dxa"/>
              <w:right w:w="57" w:type="dxa"/>
            </w:tcMar>
            <w:hideMark/>
          </w:tcPr>
          <w:p w14:paraId="79BEF01E" w14:textId="77777777"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color w:val="000000"/>
                <w:sz w:val="18"/>
                <w:szCs w:val="18"/>
                <w:lang w:eastAsia="en-CA"/>
              </w:rPr>
              <w:t>100.0</w:t>
            </w:r>
          </w:p>
        </w:tc>
        <w:tc>
          <w:tcPr>
            <w:tcW w:w="1134" w:type="dxa"/>
            <w:tcBorders>
              <w:top w:val="nil"/>
              <w:left w:val="nil"/>
              <w:bottom w:val="nil"/>
              <w:right w:val="nil"/>
            </w:tcBorders>
            <w:shd w:val="clear" w:color="auto" w:fill="auto"/>
            <w:tcMar>
              <w:left w:w="57" w:type="dxa"/>
              <w:right w:w="57" w:type="dxa"/>
            </w:tcMar>
            <w:hideMark/>
          </w:tcPr>
          <w:p w14:paraId="2D0EAAC2" w14:textId="77777777"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color w:val="000000"/>
                <w:sz w:val="18"/>
                <w:szCs w:val="18"/>
                <w:lang w:eastAsia="en-CA"/>
              </w:rPr>
              <w:t>100.0</w:t>
            </w:r>
          </w:p>
        </w:tc>
        <w:tc>
          <w:tcPr>
            <w:tcW w:w="284" w:type="dxa"/>
            <w:tcBorders>
              <w:top w:val="nil"/>
              <w:left w:val="nil"/>
              <w:bottom w:val="nil"/>
              <w:right w:val="nil"/>
            </w:tcBorders>
            <w:shd w:val="clear" w:color="auto" w:fill="auto"/>
            <w:tcMar>
              <w:left w:w="57" w:type="dxa"/>
              <w:right w:w="57" w:type="dxa"/>
            </w:tcMar>
            <w:hideMark/>
          </w:tcPr>
          <w:p w14:paraId="26B991B2" w14:textId="77777777" w:rsidR="0009436F" w:rsidRPr="00793AA1" w:rsidRDefault="0009436F" w:rsidP="001D59AD">
            <w:pPr>
              <w:keepNext/>
              <w:keepLines/>
              <w:jc w:val="left"/>
              <w:rPr>
                <w:rFonts w:ascii="Simplified Arabic" w:hAnsi="Simplified Arabic"/>
                <w:color w:val="000000"/>
                <w:sz w:val="18"/>
                <w:szCs w:val="18"/>
                <w:rtl/>
                <w:lang w:eastAsia="en-CA"/>
              </w:rPr>
            </w:pPr>
            <w:r w:rsidRPr="00793AA1">
              <w:rPr>
                <w:rFonts w:ascii="Simplified Arabic" w:hAnsi="Simplified Arabic" w:hint="cs"/>
                <w:color w:val="000000"/>
                <w:sz w:val="18"/>
                <w:szCs w:val="18"/>
                <w:rtl/>
                <w:lang w:eastAsia="en-CA"/>
              </w:rPr>
              <w:t>أ/</w:t>
            </w:r>
          </w:p>
        </w:tc>
        <w:tc>
          <w:tcPr>
            <w:tcW w:w="1134" w:type="dxa"/>
            <w:gridSpan w:val="2"/>
            <w:tcBorders>
              <w:top w:val="nil"/>
              <w:left w:val="nil"/>
              <w:bottom w:val="nil"/>
              <w:right w:val="nil"/>
            </w:tcBorders>
            <w:shd w:val="clear" w:color="auto" w:fill="auto"/>
            <w:tcMar>
              <w:left w:w="57" w:type="dxa"/>
              <w:right w:w="57" w:type="dxa"/>
            </w:tcMar>
            <w:hideMark/>
          </w:tcPr>
          <w:p w14:paraId="38171C80"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283" w:type="dxa"/>
            <w:tcBorders>
              <w:top w:val="nil"/>
              <w:left w:val="nil"/>
              <w:bottom w:val="nil"/>
              <w:right w:val="nil"/>
            </w:tcBorders>
            <w:shd w:val="clear" w:color="auto" w:fill="auto"/>
            <w:tcMar>
              <w:left w:w="57" w:type="dxa"/>
              <w:right w:w="57" w:type="dxa"/>
            </w:tcMar>
            <w:hideMark/>
          </w:tcPr>
          <w:p w14:paraId="69AD353C"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992" w:type="dxa"/>
            <w:tcBorders>
              <w:top w:val="nil"/>
              <w:left w:val="nil"/>
              <w:bottom w:val="nil"/>
              <w:right w:val="nil"/>
            </w:tcBorders>
            <w:shd w:val="clear" w:color="auto" w:fill="auto"/>
            <w:tcMar>
              <w:left w:w="57" w:type="dxa"/>
              <w:right w:w="57" w:type="dxa"/>
            </w:tcMar>
            <w:hideMark/>
          </w:tcPr>
          <w:p w14:paraId="34E03DBA"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425" w:type="dxa"/>
            <w:tcBorders>
              <w:top w:val="nil"/>
              <w:left w:val="nil"/>
              <w:bottom w:val="nil"/>
              <w:right w:val="nil"/>
            </w:tcBorders>
            <w:shd w:val="clear" w:color="auto" w:fill="auto"/>
            <w:tcMar>
              <w:left w:w="57" w:type="dxa"/>
              <w:right w:w="57" w:type="dxa"/>
            </w:tcMar>
            <w:hideMark/>
          </w:tcPr>
          <w:p w14:paraId="19ACD6DF"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135" w:type="dxa"/>
            <w:tcBorders>
              <w:top w:val="nil"/>
              <w:left w:val="nil"/>
              <w:bottom w:val="nil"/>
              <w:right w:val="nil"/>
            </w:tcBorders>
            <w:shd w:val="clear" w:color="auto" w:fill="auto"/>
            <w:tcMar>
              <w:left w:w="57" w:type="dxa"/>
              <w:right w:w="57" w:type="dxa"/>
            </w:tcMar>
            <w:hideMark/>
          </w:tcPr>
          <w:p w14:paraId="16BBFBBC" w14:textId="77777777" w:rsidR="0009436F" w:rsidRPr="00793AA1" w:rsidRDefault="0009436F" w:rsidP="001D59AD">
            <w:pPr>
              <w:keepNext/>
              <w:keepLines/>
              <w:jc w:val="left"/>
              <w:rPr>
                <w:rFonts w:ascii="Simplified Arabic" w:hAnsi="Simplified Arabic"/>
                <w:color w:val="000000"/>
                <w:sz w:val="18"/>
                <w:szCs w:val="18"/>
                <w:lang w:eastAsia="en-CA"/>
              </w:rPr>
            </w:pPr>
          </w:p>
        </w:tc>
      </w:tr>
      <w:tr w:rsidR="0009436F" w:rsidRPr="00793AA1" w14:paraId="026E6D60" w14:textId="77777777" w:rsidTr="001D59AD">
        <w:tc>
          <w:tcPr>
            <w:tcW w:w="1705" w:type="dxa"/>
            <w:tcBorders>
              <w:top w:val="single" w:sz="8" w:space="0" w:color="auto"/>
              <w:left w:val="nil"/>
              <w:bottom w:val="single" w:sz="8" w:space="0" w:color="auto"/>
              <w:right w:val="nil"/>
            </w:tcBorders>
            <w:shd w:val="clear" w:color="auto" w:fill="auto"/>
            <w:tcMar>
              <w:left w:w="57" w:type="dxa"/>
              <w:right w:w="57" w:type="dxa"/>
            </w:tcMar>
            <w:hideMark/>
          </w:tcPr>
          <w:p w14:paraId="7412706C" w14:textId="77777777" w:rsidR="0009436F" w:rsidRPr="00793AA1" w:rsidRDefault="0009436F" w:rsidP="001D59AD">
            <w:pPr>
              <w:keepNext/>
              <w:keepLines/>
              <w:jc w:val="left"/>
              <w:rPr>
                <w:rFonts w:ascii="Simplified Arabic" w:hAnsi="Simplified Arabic"/>
                <w:b/>
                <w:bCs/>
                <w:color w:val="000000"/>
                <w:sz w:val="18"/>
                <w:szCs w:val="18"/>
                <w:lang w:eastAsia="en-CA"/>
              </w:rPr>
            </w:pPr>
            <w:r w:rsidRPr="00793AA1">
              <w:rPr>
                <w:rFonts w:ascii="Simplified Arabic" w:hAnsi="Simplified Arabic" w:hint="cs"/>
                <w:b/>
                <w:bCs/>
                <w:color w:val="000000"/>
                <w:sz w:val="18"/>
                <w:szCs w:val="18"/>
                <w:rtl/>
                <w:lang w:eastAsia="en-CA"/>
              </w:rPr>
              <w:t>المجموع الفرعي</w:t>
            </w:r>
          </w:p>
        </w:tc>
        <w:tc>
          <w:tcPr>
            <w:tcW w:w="993" w:type="dxa"/>
            <w:tcBorders>
              <w:top w:val="single" w:sz="8" w:space="0" w:color="auto"/>
              <w:left w:val="nil"/>
              <w:bottom w:val="single" w:sz="8" w:space="0" w:color="auto"/>
              <w:right w:val="nil"/>
            </w:tcBorders>
            <w:shd w:val="clear" w:color="auto" w:fill="auto"/>
            <w:tcMar>
              <w:left w:w="57" w:type="dxa"/>
              <w:right w:w="57" w:type="dxa"/>
            </w:tcMar>
            <w:hideMark/>
          </w:tcPr>
          <w:p w14:paraId="026FD699" w14:textId="3602867A"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4</w:t>
            </w:r>
            <w:r w:rsidR="00056F3C">
              <w:rPr>
                <w:rFonts w:ascii="Simplified Arabic" w:hAnsi="Simplified Arabic"/>
                <w:b/>
                <w:bCs/>
                <w:color w:val="000000"/>
                <w:sz w:val="18"/>
                <w:szCs w:val="18"/>
                <w:lang w:eastAsia="en-CA"/>
              </w:rPr>
              <w:t>,</w:t>
            </w:r>
            <w:r w:rsidRPr="00805F37">
              <w:rPr>
                <w:rFonts w:ascii="Simplified Arabic" w:hAnsi="Simplified Arabic"/>
                <w:b/>
                <w:bCs/>
                <w:color w:val="000000"/>
                <w:sz w:val="18"/>
                <w:szCs w:val="18"/>
                <w:lang w:eastAsia="en-CA"/>
              </w:rPr>
              <w:t>255.3</w:t>
            </w:r>
          </w:p>
        </w:tc>
        <w:tc>
          <w:tcPr>
            <w:tcW w:w="1417" w:type="dxa"/>
            <w:tcBorders>
              <w:top w:val="single" w:sz="8" w:space="0" w:color="auto"/>
              <w:left w:val="nil"/>
              <w:bottom w:val="single" w:sz="8" w:space="0" w:color="auto"/>
              <w:right w:val="nil"/>
            </w:tcBorders>
            <w:shd w:val="clear" w:color="auto" w:fill="auto"/>
            <w:tcMar>
              <w:left w:w="57" w:type="dxa"/>
              <w:right w:w="57" w:type="dxa"/>
            </w:tcMar>
            <w:hideMark/>
          </w:tcPr>
          <w:p w14:paraId="17886CB3" w14:textId="535A6670"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4</w:t>
            </w:r>
            <w:r w:rsidR="00056F3C">
              <w:rPr>
                <w:rFonts w:ascii="Simplified Arabic" w:hAnsi="Simplified Arabic"/>
                <w:b/>
                <w:bCs/>
                <w:color w:val="000000"/>
                <w:sz w:val="18"/>
                <w:szCs w:val="18"/>
                <w:lang w:eastAsia="en-CA"/>
              </w:rPr>
              <w:t>,</w:t>
            </w:r>
            <w:r w:rsidRPr="00805F37">
              <w:rPr>
                <w:rFonts w:ascii="Simplified Arabic" w:hAnsi="Simplified Arabic"/>
                <w:b/>
                <w:bCs/>
                <w:color w:val="000000"/>
                <w:sz w:val="18"/>
                <w:szCs w:val="18"/>
                <w:lang w:eastAsia="en-CA"/>
              </w:rPr>
              <w:t>927.8</w:t>
            </w:r>
          </w:p>
        </w:tc>
        <w:tc>
          <w:tcPr>
            <w:tcW w:w="1134" w:type="dxa"/>
            <w:tcBorders>
              <w:top w:val="single" w:sz="8" w:space="0" w:color="auto"/>
              <w:left w:val="nil"/>
              <w:bottom w:val="single" w:sz="8" w:space="0" w:color="auto"/>
              <w:right w:val="nil"/>
            </w:tcBorders>
            <w:shd w:val="clear" w:color="auto" w:fill="auto"/>
            <w:tcMar>
              <w:left w:w="57" w:type="dxa"/>
              <w:right w:w="57" w:type="dxa"/>
            </w:tcMar>
            <w:hideMark/>
          </w:tcPr>
          <w:p w14:paraId="67BEBC96" w14:textId="411FFFF6"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4</w:t>
            </w:r>
            <w:r w:rsidR="00056F3C">
              <w:rPr>
                <w:rFonts w:ascii="Simplified Arabic" w:hAnsi="Simplified Arabic"/>
                <w:b/>
                <w:bCs/>
                <w:color w:val="000000"/>
                <w:sz w:val="18"/>
                <w:szCs w:val="18"/>
                <w:lang w:eastAsia="en-CA"/>
              </w:rPr>
              <w:t>,</w:t>
            </w:r>
            <w:r w:rsidRPr="00805F37">
              <w:rPr>
                <w:rFonts w:ascii="Simplified Arabic" w:hAnsi="Simplified Arabic"/>
                <w:b/>
                <w:bCs/>
                <w:color w:val="000000"/>
                <w:sz w:val="18"/>
                <w:szCs w:val="18"/>
                <w:lang w:eastAsia="en-CA"/>
              </w:rPr>
              <w:t>278.1</w:t>
            </w:r>
          </w:p>
        </w:tc>
        <w:tc>
          <w:tcPr>
            <w:tcW w:w="284" w:type="dxa"/>
            <w:tcBorders>
              <w:top w:val="single" w:sz="8" w:space="0" w:color="auto"/>
              <w:left w:val="nil"/>
              <w:bottom w:val="single" w:sz="8" w:space="0" w:color="auto"/>
              <w:right w:val="nil"/>
            </w:tcBorders>
            <w:shd w:val="clear" w:color="auto" w:fill="auto"/>
            <w:tcMar>
              <w:left w:w="57" w:type="dxa"/>
              <w:right w:w="57" w:type="dxa"/>
            </w:tcMar>
            <w:hideMark/>
          </w:tcPr>
          <w:p w14:paraId="1B55A1C2"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 </w:t>
            </w:r>
          </w:p>
        </w:tc>
        <w:tc>
          <w:tcPr>
            <w:tcW w:w="1134" w:type="dxa"/>
            <w:gridSpan w:val="2"/>
            <w:tcBorders>
              <w:top w:val="single" w:sz="8" w:space="0" w:color="auto"/>
              <w:left w:val="nil"/>
              <w:bottom w:val="single" w:sz="8" w:space="0" w:color="auto"/>
              <w:right w:val="nil"/>
            </w:tcBorders>
            <w:shd w:val="clear" w:color="auto" w:fill="auto"/>
            <w:tcMar>
              <w:left w:w="57" w:type="dxa"/>
              <w:right w:w="57" w:type="dxa"/>
            </w:tcMar>
            <w:hideMark/>
          </w:tcPr>
          <w:p w14:paraId="3F2B4C18"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15.5</w:t>
            </w:r>
          </w:p>
        </w:tc>
        <w:tc>
          <w:tcPr>
            <w:tcW w:w="283" w:type="dxa"/>
            <w:tcBorders>
              <w:top w:val="single" w:sz="8" w:space="0" w:color="auto"/>
              <w:left w:val="nil"/>
              <w:bottom w:val="single" w:sz="8" w:space="0" w:color="auto"/>
              <w:right w:val="nil"/>
            </w:tcBorders>
            <w:shd w:val="clear" w:color="auto" w:fill="auto"/>
            <w:tcMar>
              <w:left w:w="57" w:type="dxa"/>
              <w:right w:w="57" w:type="dxa"/>
            </w:tcMar>
            <w:hideMark/>
          </w:tcPr>
          <w:p w14:paraId="7B130C88"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 </w:t>
            </w:r>
          </w:p>
        </w:tc>
        <w:tc>
          <w:tcPr>
            <w:tcW w:w="992" w:type="dxa"/>
            <w:tcBorders>
              <w:top w:val="single" w:sz="8" w:space="0" w:color="auto"/>
              <w:left w:val="nil"/>
              <w:bottom w:val="single" w:sz="8" w:space="0" w:color="auto"/>
              <w:right w:val="nil"/>
            </w:tcBorders>
            <w:shd w:val="clear" w:color="auto" w:fill="auto"/>
            <w:tcMar>
              <w:left w:w="57" w:type="dxa"/>
              <w:right w:w="57" w:type="dxa"/>
            </w:tcMar>
            <w:hideMark/>
          </w:tcPr>
          <w:p w14:paraId="24D4B91D"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15.5</w:t>
            </w:r>
          </w:p>
        </w:tc>
        <w:tc>
          <w:tcPr>
            <w:tcW w:w="425" w:type="dxa"/>
            <w:tcBorders>
              <w:top w:val="single" w:sz="8" w:space="0" w:color="auto"/>
              <w:left w:val="nil"/>
              <w:bottom w:val="single" w:sz="8" w:space="0" w:color="auto"/>
              <w:right w:val="nil"/>
            </w:tcBorders>
            <w:shd w:val="clear" w:color="auto" w:fill="auto"/>
            <w:tcMar>
              <w:left w:w="57" w:type="dxa"/>
              <w:right w:w="57" w:type="dxa"/>
            </w:tcMar>
            <w:hideMark/>
          </w:tcPr>
          <w:p w14:paraId="0FCE632E"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 </w:t>
            </w:r>
          </w:p>
        </w:tc>
        <w:tc>
          <w:tcPr>
            <w:tcW w:w="1135" w:type="dxa"/>
            <w:tcBorders>
              <w:top w:val="single" w:sz="8" w:space="0" w:color="auto"/>
              <w:left w:val="nil"/>
              <w:bottom w:val="single" w:sz="8" w:space="0" w:color="auto"/>
              <w:right w:val="nil"/>
            </w:tcBorders>
            <w:shd w:val="clear" w:color="auto" w:fill="auto"/>
            <w:tcMar>
              <w:left w:w="57" w:type="dxa"/>
              <w:right w:w="57" w:type="dxa"/>
            </w:tcMar>
            <w:hideMark/>
          </w:tcPr>
          <w:p w14:paraId="7BBFA6C9"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17.5</w:t>
            </w:r>
          </w:p>
        </w:tc>
      </w:tr>
      <w:tr w:rsidR="0009436F" w:rsidRPr="00793AA1" w14:paraId="6B48F791" w14:textId="77777777" w:rsidTr="001D59AD">
        <w:tc>
          <w:tcPr>
            <w:tcW w:w="1705" w:type="dxa"/>
            <w:tcBorders>
              <w:top w:val="nil"/>
              <w:left w:val="nil"/>
              <w:bottom w:val="nil"/>
              <w:right w:val="nil"/>
            </w:tcBorders>
            <w:shd w:val="clear" w:color="auto" w:fill="auto"/>
            <w:tcMar>
              <w:left w:w="57" w:type="dxa"/>
              <w:right w:w="57" w:type="dxa"/>
            </w:tcMar>
            <w:hideMark/>
          </w:tcPr>
          <w:p w14:paraId="6166B532" w14:textId="5DF06844" w:rsidR="0009436F" w:rsidRPr="00793AA1" w:rsidRDefault="00E52710" w:rsidP="001D59AD">
            <w:pPr>
              <w:keepNext/>
              <w:keepLines/>
              <w:jc w:val="left"/>
              <w:rPr>
                <w:rFonts w:ascii="Simplified Arabic" w:hAnsi="Simplified Arabic"/>
                <w:color w:val="000000"/>
                <w:sz w:val="18"/>
                <w:szCs w:val="18"/>
                <w:rtl/>
                <w:lang w:eastAsia="en-CA"/>
              </w:rPr>
            </w:pPr>
            <w:r>
              <w:rPr>
                <w:rFonts w:ascii="Simplified Arabic" w:hAnsi="Simplified Arabic" w:hint="cs"/>
                <w:color w:val="000000"/>
                <w:sz w:val="18"/>
                <w:szCs w:val="18"/>
                <w:rtl/>
                <w:lang w:eastAsia="en-CA"/>
              </w:rPr>
              <w:t>تكلفة</w:t>
            </w:r>
            <w:r w:rsidR="0009436F" w:rsidRPr="00793AA1">
              <w:rPr>
                <w:rFonts w:ascii="Simplified Arabic" w:hAnsi="Simplified Arabic" w:hint="cs"/>
                <w:color w:val="000000"/>
                <w:sz w:val="18"/>
                <w:szCs w:val="18"/>
                <w:rtl/>
                <w:lang w:eastAsia="en-CA"/>
              </w:rPr>
              <w:t xml:space="preserve"> </w:t>
            </w:r>
            <w:r w:rsidR="0009436F" w:rsidRPr="00E52710">
              <w:rPr>
                <w:rFonts w:ascii="Simplified Arabic" w:hAnsi="Simplified Arabic" w:hint="cs"/>
                <w:color w:val="000000"/>
                <w:sz w:val="18"/>
                <w:szCs w:val="18"/>
                <w:rtl/>
                <w:lang w:eastAsia="en-CA"/>
              </w:rPr>
              <w:t>دعم البرامج (</w:t>
            </w:r>
            <w:r w:rsidRPr="00E52710">
              <w:rPr>
                <w:rFonts w:ascii="Simplified Arabic" w:hAnsi="Simplified Arabic" w:hint="cs"/>
                <w:color w:val="000000"/>
                <w:sz w:val="18"/>
                <w:szCs w:val="18"/>
                <w:rtl/>
                <w:lang w:eastAsia="en-CA"/>
              </w:rPr>
              <w:t>العمليات والتطبيقات الفنية</w:t>
            </w:r>
            <w:r w:rsidR="0009436F" w:rsidRPr="00E52710">
              <w:rPr>
                <w:rFonts w:ascii="Simplified Arabic" w:hAnsi="Simplified Arabic" w:hint="cs"/>
                <w:color w:val="000000"/>
                <w:sz w:val="18"/>
                <w:szCs w:val="18"/>
                <w:rtl/>
                <w:lang w:eastAsia="en-CA"/>
              </w:rPr>
              <w:t>)</w:t>
            </w:r>
          </w:p>
        </w:tc>
        <w:tc>
          <w:tcPr>
            <w:tcW w:w="993" w:type="dxa"/>
            <w:tcBorders>
              <w:top w:val="nil"/>
              <w:left w:val="nil"/>
              <w:bottom w:val="nil"/>
              <w:right w:val="nil"/>
            </w:tcBorders>
            <w:shd w:val="clear" w:color="auto" w:fill="auto"/>
            <w:tcMar>
              <w:left w:w="57" w:type="dxa"/>
              <w:right w:w="57" w:type="dxa"/>
            </w:tcMar>
            <w:hideMark/>
          </w:tcPr>
          <w:p w14:paraId="3C421748"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417" w:type="dxa"/>
            <w:tcBorders>
              <w:top w:val="nil"/>
              <w:left w:val="nil"/>
              <w:bottom w:val="nil"/>
              <w:right w:val="nil"/>
            </w:tcBorders>
            <w:shd w:val="clear" w:color="auto" w:fill="auto"/>
            <w:tcMar>
              <w:left w:w="57" w:type="dxa"/>
              <w:right w:w="57" w:type="dxa"/>
            </w:tcMar>
            <w:hideMark/>
          </w:tcPr>
          <w:p w14:paraId="4E840703"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134" w:type="dxa"/>
            <w:tcBorders>
              <w:top w:val="nil"/>
              <w:left w:val="nil"/>
              <w:bottom w:val="nil"/>
              <w:right w:val="nil"/>
            </w:tcBorders>
            <w:shd w:val="clear" w:color="auto" w:fill="auto"/>
            <w:tcMar>
              <w:left w:w="57" w:type="dxa"/>
              <w:right w:w="57" w:type="dxa"/>
            </w:tcMar>
            <w:hideMark/>
          </w:tcPr>
          <w:p w14:paraId="3A0DE079"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284" w:type="dxa"/>
            <w:tcBorders>
              <w:top w:val="nil"/>
              <w:left w:val="nil"/>
              <w:bottom w:val="nil"/>
              <w:right w:val="nil"/>
            </w:tcBorders>
            <w:shd w:val="clear" w:color="auto" w:fill="auto"/>
            <w:tcMar>
              <w:left w:w="57" w:type="dxa"/>
              <w:right w:w="57" w:type="dxa"/>
            </w:tcMar>
            <w:hideMark/>
          </w:tcPr>
          <w:p w14:paraId="41694864"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134" w:type="dxa"/>
            <w:gridSpan w:val="2"/>
            <w:tcBorders>
              <w:top w:val="nil"/>
              <w:left w:val="nil"/>
              <w:bottom w:val="nil"/>
              <w:right w:val="nil"/>
            </w:tcBorders>
            <w:shd w:val="clear" w:color="auto" w:fill="auto"/>
            <w:tcMar>
              <w:left w:w="57" w:type="dxa"/>
              <w:right w:w="57" w:type="dxa"/>
            </w:tcMar>
            <w:hideMark/>
          </w:tcPr>
          <w:p w14:paraId="7F0AF446"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283" w:type="dxa"/>
            <w:tcBorders>
              <w:top w:val="nil"/>
              <w:left w:val="nil"/>
              <w:bottom w:val="nil"/>
              <w:right w:val="nil"/>
            </w:tcBorders>
            <w:shd w:val="clear" w:color="auto" w:fill="auto"/>
            <w:tcMar>
              <w:left w:w="57" w:type="dxa"/>
              <w:right w:w="57" w:type="dxa"/>
            </w:tcMar>
            <w:hideMark/>
          </w:tcPr>
          <w:p w14:paraId="624A1A5D"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992" w:type="dxa"/>
            <w:tcBorders>
              <w:top w:val="nil"/>
              <w:left w:val="nil"/>
              <w:bottom w:val="nil"/>
              <w:right w:val="nil"/>
            </w:tcBorders>
            <w:shd w:val="clear" w:color="auto" w:fill="auto"/>
            <w:tcMar>
              <w:left w:w="57" w:type="dxa"/>
              <w:right w:w="57" w:type="dxa"/>
            </w:tcMar>
            <w:hideMark/>
          </w:tcPr>
          <w:p w14:paraId="4FE24238"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425" w:type="dxa"/>
            <w:tcBorders>
              <w:top w:val="nil"/>
              <w:left w:val="nil"/>
              <w:bottom w:val="nil"/>
              <w:right w:val="nil"/>
            </w:tcBorders>
            <w:shd w:val="clear" w:color="auto" w:fill="auto"/>
            <w:tcMar>
              <w:left w:w="57" w:type="dxa"/>
              <w:right w:w="57" w:type="dxa"/>
            </w:tcMar>
            <w:hideMark/>
          </w:tcPr>
          <w:p w14:paraId="36132F6B"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135" w:type="dxa"/>
            <w:tcBorders>
              <w:top w:val="nil"/>
              <w:left w:val="nil"/>
              <w:bottom w:val="nil"/>
              <w:right w:val="nil"/>
            </w:tcBorders>
            <w:shd w:val="clear" w:color="auto" w:fill="auto"/>
            <w:tcMar>
              <w:left w:w="57" w:type="dxa"/>
              <w:right w:w="57" w:type="dxa"/>
            </w:tcMar>
            <w:hideMark/>
          </w:tcPr>
          <w:p w14:paraId="190EE3E1" w14:textId="77777777" w:rsidR="0009436F" w:rsidRPr="00793AA1" w:rsidRDefault="0009436F" w:rsidP="001D59AD">
            <w:pPr>
              <w:keepNext/>
              <w:keepLines/>
              <w:jc w:val="left"/>
              <w:rPr>
                <w:rFonts w:ascii="Simplified Arabic" w:hAnsi="Simplified Arabic"/>
                <w:color w:val="000000"/>
                <w:sz w:val="18"/>
                <w:szCs w:val="18"/>
                <w:lang w:eastAsia="en-CA"/>
              </w:rPr>
            </w:pPr>
          </w:p>
        </w:tc>
      </w:tr>
      <w:tr w:rsidR="0009436F" w:rsidRPr="00793AA1" w14:paraId="1AD481F0" w14:textId="77777777" w:rsidTr="001D59AD">
        <w:tc>
          <w:tcPr>
            <w:tcW w:w="1705" w:type="dxa"/>
            <w:tcBorders>
              <w:top w:val="nil"/>
              <w:left w:val="nil"/>
              <w:bottom w:val="nil"/>
              <w:right w:val="nil"/>
            </w:tcBorders>
            <w:shd w:val="clear" w:color="auto" w:fill="auto"/>
            <w:tcMar>
              <w:left w:w="57" w:type="dxa"/>
              <w:right w:w="57" w:type="dxa"/>
            </w:tcMar>
            <w:hideMark/>
          </w:tcPr>
          <w:p w14:paraId="694E64CB" w14:textId="77777777"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hint="cs"/>
                <w:color w:val="000000"/>
                <w:sz w:val="18"/>
                <w:szCs w:val="18"/>
                <w:rtl/>
                <w:lang w:eastAsia="en-CA"/>
              </w:rPr>
              <w:t>من خارج الميزانية</w:t>
            </w:r>
          </w:p>
        </w:tc>
        <w:tc>
          <w:tcPr>
            <w:tcW w:w="993" w:type="dxa"/>
            <w:tcBorders>
              <w:top w:val="nil"/>
              <w:left w:val="nil"/>
              <w:bottom w:val="nil"/>
              <w:right w:val="nil"/>
            </w:tcBorders>
            <w:shd w:val="clear" w:color="auto" w:fill="auto"/>
            <w:tcMar>
              <w:left w:w="57" w:type="dxa"/>
              <w:right w:w="57" w:type="dxa"/>
            </w:tcMar>
            <w:hideMark/>
          </w:tcPr>
          <w:p w14:paraId="7F7DA7F8"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417" w:type="dxa"/>
            <w:tcBorders>
              <w:top w:val="nil"/>
              <w:left w:val="nil"/>
              <w:bottom w:val="nil"/>
              <w:right w:val="nil"/>
            </w:tcBorders>
            <w:shd w:val="clear" w:color="auto" w:fill="auto"/>
            <w:tcMar>
              <w:left w:w="57" w:type="dxa"/>
              <w:right w:w="57" w:type="dxa"/>
            </w:tcMar>
            <w:hideMark/>
          </w:tcPr>
          <w:p w14:paraId="12A1C856"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134" w:type="dxa"/>
            <w:tcBorders>
              <w:top w:val="nil"/>
              <w:left w:val="nil"/>
              <w:bottom w:val="nil"/>
              <w:right w:val="nil"/>
            </w:tcBorders>
            <w:shd w:val="clear" w:color="auto" w:fill="auto"/>
            <w:tcMar>
              <w:left w:w="57" w:type="dxa"/>
              <w:right w:w="57" w:type="dxa"/>
            </w:tcMar>
            <w:hideMark/>
          </w:tcPr>
          <w:p w14:paraId="638F4CCD"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284" w:type="dxa"/>
            <w:tcBorders>
              <w:top w:val="nil"/>
              <w:left w:val="nil"/>
              <w:bottom w:val="nil"/>
              <w:right w:val="nil"/>
            </w:tcBorders>
            <w:shd w:val="clear" w:color="auto" w:fill="auto"/>
            <w:tcMar>
              <w:left w:w="57" w:type="dxa"/>
              <w:right w:w="57" w:type="dxa"/>
            </w:tcMar>
            <w:hideMark/>
          </w:tcPr>
          <w:p w14:paraId="0B825235"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1134" w:type="dxa"/>
            <w:gridSpan w:val="2"/>
            <w:tcBorders>
              <w:top w:val="nil"/>
              <w:left w:val="nil"/>
              <w:bottom w:val="nil"/>
              <w:right w:val="nil"/>
            </w:tcBorders>
            <w:shd w:val="clear" w:color="auto" w:fill="auto"/>
            <w:tcMar>
              <w:left w:w="57" w:type="dxa"/>
              <w:right w:w="57" w:type="dxa"/>
            </w:tcMar>
            <w:hideMark/>
          </w:tcPr>
          <w:p w14:paraId="219866CA"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283" w:type="dxa"/>
            <w:tcBorders>
              <w:top w:val="nil"/>
              <w:left w:val="nil"/>
              <w:bottom w:val="nil"/>
              <w:right w:val="nil"/>
            </w:tcBorders>
            <w:shd w:val="clear" w:color="auto" w:fill="auto"/>
            <w:tcMar>
              <w:left w:w="57" w:type="dxa"/>
              <w:right w:w="57" w:type="dxa"/>
            </w:tcMar>
            <w:hideMark/>
          </w:tcPr>
          <w:p w14:paraId="6EAC1B50" w14:textId="77777777" w:rsidR="0009436F" w:rsidRPr="00793AA1" w:rsidRDefault="0009436F" w:rsidP="001D59AD">
            <w:pPr>
              <w:keepNext/>
              <w:keepLines/>
              <w:jc w:val="left"/>
              <w:rPr>
                <w:rFonts w:ascii="Simplified Arabic" w:hAnsi="Simplified Arabic"/>
                <w:color w:val="000000"/>
                <w:sz w:val="18"/>
                <w:szCs w:val="18"/>
                <w:lang w:eastAsia="en-CA"/>
              </w:rPr>
            </w:pPr>
          </w:p>
        </w:tc>
        <w:tc>
          <w:tcPr>
            <w:tcW w:w="992" w:type="dxa"/>
            <w:tcBorders>
              <w:top w:val="nil"/>
              <w:left w:val="nil"/>
              <w:bottom w:val="nil"/>
              <w:right w:val="nil"/>
            </w:tcBorders>
            <w:shd w:val="clear" w:color="auto" w:fill="auto"/>
            <w:tcMar>
              <w:left w:w="57" w:type="dxa"/>
              <w:right w:w="57" w:type="dxa"/>
            </w:tcMar>
            <w:hideMark/>
          </w:tcPr>
          <w:p w14:paraId="5BA0B449" w14:textId="77777777"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color w:val="000000"/>
                <w:sz w:val="18"/>
                <w:szCs w:val="18"/>
                <w:lang w:eastAsia="en-CA"/>
              </w:rPr>
              <w:t>2</w:t>
            </w:r>
          </w:p>
        </w:tc>
        <w:tc>
          <w:tcPr>
            <w:tcW w:w="425" w:type="dxa"/>
            <w:tcBorders>
              <w:top w:val="nil"/>
              <w:left w:val="nil"/>
              <w:bottom w:val="nil"/>
              <w:right w:val="nil"/>
            </w:tcBorders>
            <w:shd w:val="clear" w:color="auto" w:fill="auto"/>
            <w:tcMar>
              <w:left w:w="57" w:type="dxa"/>
              <w:right w:w="57" w:type="dxa"/>
            </w:tcMar>
            <w:hideMark/>
          </w:tcPr>
          <w:p w14:paraId="3F3147D6" w14:textId="77777777" w:rsidR="0009436F" w:rsidRPr="00793AA1"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hint="cs"/>
                <w:color w:val="000000"/>
                <w:sz w:val="18"/>
                <w:szCs w:val="18"/>
                <w:rtl/>
                <w:lang w:eastAsia="en-CA"/>
              </w:rPr>
              <w:t>ب/</w:t>
            </w:r>
          </w:p>
        </w:tc>
        <w:tc>
          <w:tcPr>
            <w:tcW w:w="1135" w:type="dxa"/>
            <w:tcBorders>
              <w:top w:val="nil"/>
              <w:left w:val="nil"/>
              <w:bottom w:val="nil"/>
              <w:right w:val="nil"/>
            </w:tcBorders>
            <w:shd w:val="clear" w:color="auto" w:fill="auto"/>
            <w:tcMar>
              <w:left w:w="57" w:type="dxa"/>
              <w:right w:w="57" w:type="dxa"/>
            </w:tcMar>
            <w:hideMark/>
          </w:tcPr>
          <w:p w14:paraId="609DA51F" w14:textId="77777777" w:rsidR="0009436F" w:rsidRPr="00793AA1" w:rsidRDefault="0009436F" w:rsidP="001D59AD">
            <w:pPr>
              <w:keepNext/>
              <w:keepLines/>
              <w:jc w:val="left"/>
              <w:rPr>
                <w:rFonts w:ascii="Simplified Arabic" w:hAnsi="Simplified Arabic"/>
                <w:color w:val="000000"/>
                <w:sz w:val="18"/>
                <w:szCs w:val="18"/>
                <w:lang w:eastAsia="en-CA"/>
              </w:rPr>
            </w:pPr>
          </w:p>
        </w:tc>
      </w:tr>
      <w:tr w:rsidR="0009436F" w:rsidRPr="00793AA1" w14:paraId="5432AAE5" w14:textId="77777777" w:rsidTr="001D59AD">
        <w:tc>
          <w:tcPr>
            <w:tcW w:w="1705" w:type="dxa"/>
            <w:tcBorders>
              <w:top w:val="single" w:sz="8" w:space="0" w:color="auto"/>
              <w:left w:val="nil"/>
              <w:bottom w:val="single" w:sz="8" w:space="0" w:color="auto"/>
              <w:right w:val="nil"/>
            </w:tcBorders>
            <w:shd w:val="clear" w:color="auto" w:fill="auto"/>
            <w:tcMar>
              <w:left w:w="57" w:type="dxa"/>
              <w:right w:w="57" w:type="dxa"/>
            </w:tcMar>
            <w:hideMark/>
          </w:tcPr>
          <w:p w14:paraId="65898856" w14:textId="77777777" w:rsidR="0009436F" w:rsidRPr="00793AA1" w:rsidRDefault="0009436F" w:rsidP="001D59AD">
            <w:pPr>
              <w:keepNext/>
              <w:keepLines/>
              <w:jc w:val="left"/>
              <w:rPr>
                <w:rFonts w:ascii="Simplified Arabic" w:hAnsi="Simplified Arabic"/>
                <w:b/>
                <w:bCs/>
                <w:color w:val="000000"/>
                <w:sz w:val="18"/>
                <w:szCs w:val="18"/>
                <w:lang w:eastAsia="en-CA"/>
              </w:rPr>
            </w:pPr>
            <w:r w:rsidRPr="00793AA1">
              <w:rPr>
                <w:rFonts w:ascii="Simplified Arabic" w:hAnsi="Simplified Arabic" w:hint="cs"/>
                <w:b/>
                <w:bCs/>
                <w:color w:val="000000"/>
                <w:sz w:val="18"/>
                <w:szCs w:val="18"/>
                <w:rtl/>
                <w:lang w:eastAsia="en-CA"/>
              </w:rPr>
              <w:t>المجموع</w:t>
            </w:r>
            <w:r w:rsidRPr="00793AA1">
              <w:rPr>
                <w:rFonts w:ascii="Simplified Arabic" w:hAnsi="Simplified Arabic"/>
                <w:b/>
                <w:bCs/>
                <w:color w:val="000000"/>
                <w:sz w:val="18"/>
                <w:szCs w:val="18"/>
                <w:lang w:eastAsia="en-CA"/>
              </w:rPr>
              <w:t xml:space="preserve"> </w:t>
            </w:r>
          </w:p>
        </w:tc>
        <w:tc>
          <w:tcPr>
            <w:tcW w:w="993" w:type="dxa"/>
            <w:tcBorders>
              <w:top w:val="single" w:sz="8" w:space="0" w:color="auto"/>
              <w:left w:val="nil"/>
              <w:bottom w:val="single" w:sz="8" w:space="0" w:color="auto"/>
              <w:right w:val="nil"/>
            </w:tcBorders>
            <w:shd w:val="clear" w:color="auto" w:fill="auto"/>
            <w:tcMar>
              <w:left w:w="57" w:type="dxa"/>
              <w:right w:w="57" w:type="dxa"/>
            </w:tcMar>
            <w:hideMark/>
          </w:tcPr>
          <w:p w14:paraId="68403543" w14:textId="612C78D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4</w:t>
            </w:r>
            <w:r w:rsidR="00056F3C">
              <w:rPr>
                <w:rFonts w:ascii="Simplified Arabic" w:hAnsi="Simplified Arabic"/>
                <w:b/>
                <w:bCs/>
                <w:color w:val="000000"/>
                <w:sz w:val="18"/>
                <w:szCs w:val="18"/>
                <w:lang w:eastAsia="en-CA"/>
              </w:rPr>
              <w:t>,</w:t>
            </w:r>
            <w:r w:rsidRPr="00805F37">
              <w:rPr>
                <w:rFonts w:ascii="Simplified Arabic" w:hAnsi="Simplified Arabic"/>
                <w:b/>
                <w:bCs/>
                <w:color w:val="000000"/>
                <w:sz w:val="18"/>
                <w:szCs w:val="18"/>
                <w:lang w:eastAsia="en-CA"/>
              </w:rPr>
              <w:t>255.3</w:t>
            </w:r>
          </w:p>
        </w:tc>
        <w:tc>
          <w:tcPr>
            <w:tcW w:w="1417" w:type="dxa"/>
            <w:tcBorders>
              <w:top w:val="single" w:sz="8" w:space="0" w:color="auto"/>
              <w:left w:val="nil"/>
              <w:bottom w:val="single" w:sz="8" w:space="0" w:color="auto"/>
              <w:right w:val="nil"/>
            </w:tcBorders>
            <w:shd w:val="clear" w:color="auto" w:fill="auto"/>
            <w:tcMar>
              <w:left w:w="57" w:type="dxa"/>
              <w:right w:w="57" w:type="dxa"/>
            </w:tcMar>
            <w:hideMark/>
          </w:tcPr>
          <w:p w14:paraId="02484C5F" w14:textId="58558402"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4</w:t>
            </w:r>
            <w:r w:rsidR="00056F3C">
              <w:rPr>
                <w:rFonts w:ascii="Simplified Arabic" w:hAnsi="Simplified Arabic"/>
                <w:b/>
                <w:bCs/>
                <w:color w:val="000000"/>
                <w:sz w:val="18"/>
                <w:szCs w:val="18"/>
                <w:lang w:eastAsia="en-CA"/>
              </w:rPr>
              <w:t>,</w:t>
            </w:r>
            <w:r w:rsidRPr="00805F37">
              <w:rPr>
                <w:rFonts w:ascii="Simplified Arabic" w:hAnsi="Simplified Arabic"/>
                <w:b/>
                <w:bCs/>
                <w:color w:val="000000"/>
                <w:sz w:val="18"/>
                <w:szCs w:val="18"/>
                <w:lang w:eastAsia="en-CA"/>
              </w:rPr>
              <w:t>927.8</w:t>
            </w:r>
          </w:p>
        </w:tc>
        <w:tc>
          <w:tcPr>
            <w:tcW w:w="1134" w:type="dxa"/>
            <w:tcBorders>
              <w:top w:val="single" w:sz="8" w:space="0" w:color="auto"/>
              <w:left w:val="nil"/>
              <w:bottom w:val="single" w:sz="8" w:space="0" w:color="auto"/>
              <w:right w:val="nil"/>
            </w:tcBorders>
            <w:shd w:val="clear" w:color="auto" w:fill="auto"/>
            <w:tcMar>
              <w:left w:w="57" w:type="dxa"/>
              <w:right w:w="57" w:type="dxa"/>
            </w:tcMar>
            <w:hideMark/>
          </w:tcPr>
          <w:p w14:paraId="2AA683BF" w14:textId="5FEBE9E5"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4</w:t>
            </w:r>
            <w:r w:rsidR="00056F3C">
              <w:rPr>
                <w:rFonts w:ascii="Simplified Arabic" w:hAnsi="Simplified Arabic"/>
                <w:b/>
                <w:bCs/>
                <w:color w:val="000000"/>
                <w:sz w:val="18"/>
                <w:szCs w:val="18"/>
                <w:lang w:eastAsia="en-CA"/>
              </w:rPr>
              <w:t>,</w:t>
            </w:r>
            <w:r w:rsidRPr="00805F37">
              <w:rPr>
                <w:rFonts w:ascii="Simplified Arabic" w:hAnsi="Simplified Arabic"/>
                <w:b/>
                <w:bCs/>
                <w:color w:val="000000"/>
                <w:sz w:val="18"/>
                <w:szCs w:val="18"/>
                <w:lang w:eastAsia="en-CA"/>
              </w:rPr>
              <w:t>278.1</w:t>
            </w:r>
          </w:p>
        </w:tc>
        <w:tc>
          <w:tcPr>
            <w:tcW w:w="284" w:type="dxa"/>
            <w:tcBorders>
              <w:top w:val="single" w:sz="8" w:space="0" w:color="auto"/>
              <w:left w:val="nil"/>
              <w:bottom w:val="single" w:sz="8" w:space="0" w:color="auto"/>
              <w:right w:val="nil"/>
            </w:tcBorders>
            <w:shd w:val="clear" w:color="auto" w:fill="auto"/>
            <w:tcMar>
              <w:left w:w="57" w:type="dxa"/>
              <w:right w:w="57" w:type="dxa"/>
            </w:tcMar>
            <w:hideMark/>
          </w:tcPr>
          <w:p w14:paraId="511908CF"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 </w:t>
            </w:r>
          </w:p>
        </w:tc>
        <w:tc>
          <w:tcPr>
            <w:tcW w:w="1134" w:type="dxa"/>
            <w:gridSpan w:val="2"/>
            <w:tcBorders>
              <w:top w:val="single" w:sz="8" w:space="0" w:color="auto"/>
              <w:left w:val="nil"/>
              <w:bottom w:val="single" w:sz="8" w:space="0" w:color="auto"/>
              <w:right w:val="nil"/>
            </w:tcBorders>
            <w:shd w:val="clear" w:color="auto" w:fill="auto"/>
            <w:tcMar>
              <w:left w:w="57" w:type="dxa"/>
              <w:right w:w="57" w:type="dxa"/>
            </w:tcMar>
            <w:hideMark/>
          </w:tcPr>
          <w:p w14:paraId="4873D68C"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15.5</w:t>
            </w:r>
          </w:p>
        </w:tc>
        <w:tc>
          <w:tcPr>
            <w:tcW w:w="283" w:type="dxa"/>
            <w:tcBorders>
              <w:top w:val="single" w:sz="8" w:space="0" w:color="auto"/>
              <w:left w:val="nil"/>
              <w:bottom w:val="single" w:sz="8" w:space="0" w:color="auto"/>
              <w:right w:val="nil"/>
            </w:tcBorders>
            <w:shd w:val="clear" w:color="auto" w:fill="auto"/>
            <w:tcMar>
              <w:left w:w="57" w:type="dxa"/>
              <w:right w:w="57" w:type="dxa"/>
            </w:tcMar>
            <w:hideMark/>
          </w:tcPr>
          <w:p w14:paraId="1EFAA189"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 </w:t>
            </w:r>
          </w:p>
        </w:tc>
        <w:tc>
          <w:tcPr>
            <w:tcW w:w="992" w:type="dxa"/>
            <w:tcBorders>
              <w:top w:val="single" w:sz="8" w:space="0" w:color="auto"/>
              <w:left w:val="nil"/>
              <w:bottom w:val="single" w:sz="8" w:space="0" w:color="auto"/>
              <w:right w:val="nil"/>
            </w:tcBorders>
            <w:shd w:val="clear" w:color="auto" w:fill="auto"/>
            <w:tcMar>
              <w:left w:w="57" w:type="dxa"/>
              <w:right w:w="57" w:type="dxa"/>
            </w:tcMar>
            <w:hideMark/>
          </w:tcPr>
          <w:p w14:paraId="1013D519"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17.5</w:t>
            </w:r>
          </w:p>
        </w:tc>
        <w:tc>
          <w:tcPr>
            <w:tcW w:w="425" w:type="dxa"/>
            <w:tcBorders>
              <w:top w:val="single" w:sz="8" w:space="0" w:color="auto"/>
              <w:left w:val="nil"/>
              <w:bottom w:val="single" w:sz="8" w:space="0" w:color="auto"/>
              <w:right w:val="nil"/>
            </w:tcBorders>
            <w:shd w:val="clear" w:color="auto" w:fill="auto"/>
            <w:tcMar>
              <w:left w:w="57" w:type="dxa"/>
              <w:right w:w="57" w:type="dxa"/>
            </w:tcMar>
            <w:hideMark/>
          </w:tcPr>
          <w:p w14:paraId="63E2C8C4"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 </w:t>
            </w:r>
          </w:p>
        </w:tc>
        <w:tc>
          <w:tcPr>
            <w:tcW w:w="1135" w:type="dxa"/>
            <w:tcBorders>
              <w:top w:val="single" w:sz="8" w:space="0" w:color="auto"/>
              <w:left w:val="nil"/>
              <w:bottom w:val="single" w:sz="8" w:space="0" w:color="auto"/>
              <w:right w:val="nil"/>
            </w:tcBorders>
            <w:shd w:val="clear" w:color="auto" w:fill="auto"/>
            <w:tcMar>
              <w:left w:w="57" w:type="dxa"/>
              <w:right w:w="57" w:type="dxa"/>
            </w:tcMar>
            <w:hideMark/>
          </w:tcPr>
          <w:p w14:paraId="0E3CF93F" w14:textId="77777777" w:rsidR="0009436F" w:rsidRPr="00805F37" w:rsidRDefault="0009436F" w:rsidP="001D59AD">
            <w:pPr>
              <w:keepNext/>
              <w:keepLines/>
              <w:jc w:val="left"/>
              <w:rPr>
                <w:rFonts w:ascii="Simplified Arabic" w:hAnsi="Simplified Arabic"/>
                <w:b/>
                <w:bCs/>
                <w:color w:val="000000"/>
                <w:sz w:val="18"/>
                <w:szCs w:val="18"/>
                <w:lang w:eastAsia="en-CA"/>
              </w:rPr>
            </w:pPr>
            <w:r w:rsidRPr="00805F37">
              <w:rPr>
                <w:rFonts w:ascii="Simplified Arabic" w:hAnsi="Simplified Arabic"/>
                <w:b/>
                <w:bCs/>
                <w:color w:val="000000"/>
                <w:sz w:val="18"/>
                <w:szCs w:val="18"/>
                <w:lang w:eastAsia="en-CA"/>
              </w:rPr>
              <w:t>17.5</w:t>
            </w:r>
          </w:p>
        </w:tc>
      </w:tr>
      <w:tr w:rsidR="0009436F" w:rsidRPr="00793AA1" w14:paraId="56886A4F" w14:textId="77777777" w:rsidTr="001D59AD">
        <w:tc>
          <w:tcPr>
            <w:tcW w:w="9502" w:type="dxa"/>
            <w:gridSpan w:val="11"/>
            <w:tcBorders>
              <w:top w:val="nil"/>
              <w:left w:val="nil"/>
              <w:bottom w:val="nil"/>
              <w:right w:val="nil"/>
            </w:tcBorders>
            <w:shd w:val="clear" w:color="auto" w:fill="auto"/>
            <w:tcMar>
              <w:left w:w="57" w:type="dxa"/>
              <w:right w:w="57" w:type="dxa"/>
            </w:tcMar>
            <w:hideMark/>
          </w:tcPr>
          <w:p w14:paraId="36D2F832" w14:textId="5D54D015" w:rsidR="0009436F" w:rsidRPr="00793AA1" w:rsidRDefault="0009436F" w:rsidP="001D59AD">
            <w:pPr>
              <w:keepNext/>
              <w:keepLines/>
              <w:jc w:val="left"/>
              <w:rPr>
                <w:rFonts w:asciiTheme="majorHAnsi" w:hAnsiTheme="majorHAnsi" w:cstheme="majorHAnsi"/>
                <w:color w:val="000000"/>
                <w:sz w:val="18"/>
                <w:szCs w:val="18"/>
                <w:lang w:eastAsia="zh-CN"/>
              </w:rPr>
            </w:pPr>
            <w:r w:rsidRPr="00793AA1">
              <w:rPr>
                <w:rFonts w:ascii="Simplified Arabic" w:hAnsi="Simplified Arabic" w:hint="cs"/>
                <w:color w:val="000000"/>
                <w:sz w:val="18"/>
                <w:szCs w:val="18"/>
                <w:rtl/>
                <w:lang w:eastAsia="en-CA"/>
              </w:rPr>
              <w:t xml:space="preserve">أ/ </w:t>
            </w:r>
            <w:r>
              <w:rPr>
                <w:rFonts w:ascii="Simplified Arabic" w:hAnsi="Simplified Arabic" w:hint="cs"/>
                <w:color w:val="000000"/>
                <w:sz w:val="18"/>
                <w:szCs w:val="18"/>
                <w:rtl/>
                <w:lang w:eastAsia="en-CA"/>
              </w:rPr>
              <w:t>ي</w:t>
            </w:r>
            <w:r w:rsidRPr="00793AA1">
              <w:rPr>
                <w:rFonts w:ascii="Simplified Arabic" w:hAnsi="Simplified Arabic"/>
                <w:color w:val="000000"/>
                <w:sz w:val="18"/>
                <w:szCs w:val="18"/>
                <w:rtl/>
                <w:lang w:eastAsia="en-CA"/>
              </w:rPr>
              <w:t>شمل السفر (</w:t>
            </w:r>
            <w:r>
              <w:rPr>
                <w:rFonts w:ascii="Simplified Arabic" w:hAnsi="Simplified Arabic"/>
                <w:color w:val="000000"/>
                <w:sz w:val="18"/>
                <w:szCs w:val="18"/>
                <w:lang w:eastAsia="en-CA"/>
              </w:rPr>
              <w:t>100</w:t>
            </w:r>
            <w:r w:rsidR="00056F3C">
              <w:rPr>
                <w:rFonts w:ascii="Simplified Arabic" w:hAnsi="Simplified Arabic"/>
                <w:color w:val="000000"/>
                <w:sz w:val="18"/>
                <w:szCs w:val="18"/>
                <w:lang w:eastAsia="en-CA"/>
              </w:rPr>
              <w:t>,</w:t>
            </w:r>
            <w:r>
              <w:rPr>
                <w:rFonts w:ascii="Simplified Arabic" w:hAnsi="Simplified Arabic"/>
                <w:color w:val="000000"/>
                <w:sz w:val="18"/>
                <w:szCs w:val="18"/>
                <w:lang w:eastAsia="en-CA"/>
              </w:rPr>
              <w:t>000</w:t>
            </w:r>
            <w:r w:rsidRPr="00793AA1">
              <w:rPr>
                <w:rFonts w:ascii="Simplified Arabic" w:hAnsi="Simplified Arabic"/>
                <w:color w:val="000000"/>
                <w:sz w:val="18"/>
                <w:szCs w:val="18"/>
                <w:rtl/>
                <w:lang w:eastAsia="en-CA"/>
              </w:rPr>
              <w:t xml:space="preserve"> دولار</w:t>
            </w:r>
            <w:r w:rsidRPr="00793AA1">
              <w:rPr>
                <w:rFonts w:ascii="Simplified Arabic" w:hAnsi="Simplified Arabic" w:hint="cs"/>
                <w:color w:val="000000"/>
                <w:sz w:val="18"/>
                <w:szCs w:val="18"/>
                <w:rtl/>
                <w:lang w:eastAsia="en-CA"/>
              </w:rPr>
              <w:t xml:space="preserve"> أمريكي</w:t>
            </w:r>
            <w:r w:rsidRPr="00793AA1">
              <w:rPr>
                <w:rFonts w:ascii="Simplified Arabic" w:hAnsi="Simplified Arabic"/>
                <w:color w:val="000000"/>
                <w:sz w:val="18"/>
                <w:szCs w:val="18"/>
                <w:rtl/>
                <w:lang w:eastAsia="en-CA"/>
              </w:rPr>
              <w:t>)</w:t>
            </w:r>
          </w:p>
        </w:tc>
      </w:tr>
      <w:tr w:rsidR="0009436F" w:rsidRPr="00793AA1" w14:paraId="5A7CCAF8" w14:textId="77777777" w:rsidTr="001D59AD">
        <w:tc>
          <w:tcPr>
            <w:tcW w:w="9502" w:type="dxa"/>
            <w:gridSpan w:val="11"/>
            <w:tcBorders>
              <w:top w:val="nil"/>
              <w:left w:val="nil"/>
              <w:bottom w:val="nil"/>
              <w:right w:val="nil"/>
            </w:tcBorders>
            <w:shd w:val="clear" w:color="auto" w:fill="auto"/>
            <w:tcMar>
              <w:left w:w="57" w:type="dxa"/>
              <w:right w:w="57" w:type="dxa"/>
            </w:tcMar>
            <w:hideMark/>
          </w:tcPr>
          <w:p w14:paraId="4A6331DD" w14:textId="77777777" w:rsidR="0009436F" w:rsidRPr="00793AA1" w:rsidRDefault="0009436F" w:rsidP="001D59AD">
            <w:pPr>
              <w:keepNext/>
              <w:keepLines/>
              <w:jc w:val="left"/>
              <w:rPr>
                <w:rFonts w:asciiTheme="majorHAnsi" w:hAnsiTheme="majorHAnsi" w:cstheme="majorHAnsi"/>
                <w:color w:val="000000"/>
                <w:sz w:val="18"/>
                <w:szCs w:val="18"/>
                <w:lang w:eastAsia="zh-CN"/>
              </w:rPr>
            </w:pPr>
            <w:r w:rsidRPr="00793AA1">
              <w:rPr>
                <w:rFonts w:ascii="Simplified Arabic" w:hAnsi="Simplified Arabic"/>
                <w:color w:val="000000"/>
                <w:sz w:val="18"/>
                <w:szCs w:val="18"/>
                <w:rtl/>
                <w:lang w:eastAsia="en-CA"/>
              </w:rPr>
              <w:t>ب</w:t>
            </w:r>
            <w:r w:rsidRPr="00793AA1">
              <w:rPr>
                <w:rFonts w:ascii="Simplified Arabic" w:hAnsi="Simplified Arabic" w:hint="cs"/>
                <w:color w:val="000000"/>
                <w:sz w:val="18"/>
                <w:szCs w:val="18"/>
                <w:rtl/>
                <w:lang w:eastAsia="en-CA"/>
              </w:rPr>
              <w:t>/</w:t>
            </w:r>
            <w:r w:rsidRPr="00793AA1">
              <w:rPr>
                <w:rFonts w:ascii="Simplified Arabic" w:hAnsi="Simplified Arabic"/>
                <w:color w:val="000000"/>
                <w:sz w:val="18"/>
                <w:szCs w:val="18"/>
                <w:rtl/>
                <w:lang w:eastAsia="en-CA"/>
              </w:rPr>
              <w:t xml:space="preserve"> </w:t>
            </w:r>
            <w:r>
              <w:rPr>
                <w:rFonts w:ascii="Simplified Arabic" w:hAnsi="Simplified Arabic" w:hint="cs"/>
                <w:color w:val="000000"/>
                <w:sz w:val="18"/>
                <w:szCs w:val="18"/>
                <w:rtl/>
                <w:lang w:eastAsia="en-CA"/>
              </w:rPr>
              <w:t>ي</w:t>
            </w:r>
            <w:r w:rsidRPr="00793AA1">
              <w:rPr>
                <w:rFonts w:ascii="Simplified Arabic" w:hAnsi="Simplified Arabic"/>
                <w:color w:val="000000"/>
                <w:sz w:val="18"/>
                <w:szCs w:val="18"/>
                <w:rtl/>
                <w:lang w:eastAsia="en-CA"/>
              </w:rPr>
              <w:t xml:space="preserve">مثل </w:t>
            </w:r>
            <w:r w:rsidRPr="00793AA1">
              <w:rPr>
                <w:rFonts w:ascii="Simplified Arabic" w:hAnsi="Simplified Arabic" w:hint="cs"/>
                <w:color w:val="000000"/>
                <w:sz w:val="18"/>
                <w:szCs w:val="18"/>
                <w:rtl/>
                <w:lang w:eastAsia="en-CA"/>
              </w:rPr>
              <w:t>وظيفة واحدة من فئة</w:t>
            </w:r>
            <w:r w:rsidRPr="00793AA1">
              <w:rPr>
                <w:rFonts w:ascii="Simplified Arabic" w:hAnsi="Simplified Arabic"/>
                <w:color w:val="000000"/>
                <w:sz w:val="18"/>
                <w:szCs w:val="18"/>
                <w:rtl/>
                <w:lang w:eastAsia="en-CA"/>
              </w:rPr>
              <w:t xml:space="preserve"> ف-4 </w:t>
            </w:r>
            <w:r w:rsidRPr="00793AA1">
              <w:rPr>
                <w:rFonts w:ascii="Simplified Arabic" w:hAnsi="Simplified Arabic" w:hint="cs"/>
                <w:color w:val="000000"/>
                <w:sz w:val="18"/>
                <w:szCs w:val="18"/>
                <w:rtl/>
                <w:lang w:eastAsia="en-CA"/>
              </w:rPr>
              <w:t>لمعلومات التسلسل الرقمي</w:t>
            </w:r>
            <w:r w:rsidRPr="00793AA1">
              <w:rPr>
                <w:rFonts w:ascii="Simplified Arabic" w:hAnsi="Simplified Arabic"/>
                <w:color w:val="000000"/>
                <w:sz w:val="18"/>
                <w:szCs w:val="18"/>
                <w:rtl/>
                <w:lang w:eastAsia="en-CA"/>
              </w:rPr>
              <w:t xml:space="preserve"> و</w:t>
            </w:r>
            <w:r w:rsidRPr="00793AA1">
              <w:rPr>
                <w:rFonts w:ascii="Simplified Arabic" w:hAnsi="Simplified Arabic" w:hint="cs"/>
                <w:color w:val="000000"/>
                <w:sz w:val="18"/>
                <w:szCs w:val="18"/>
                <w:rtl/>
                <w:lang w:eastAsia="en-CA"/>
              </w:rPr>
              <w:t xml:space="preserve">وظيفة واحدة من فئة </w:t>
            </w:r>
            <w:r w:rsidRPr="00793AA1">
              <w:rPr>
                <w:rFonts w:ascii="Simplified Arabic" w:hAnsi="Simplified Arabic"/>
                <w:color w:val="000000"/>
                <w:sz w:val="18"/>
                <w:szCs w:val="18"/>
                <w:rtl/>
                <w:lang w:eastAsia="en-CA"/>
              </w:rPr>
              <w:t>ف-3 لغرفة تبادل معلومات السلامة الأحيائية</w:t>
            </w:r>
          </w:p>
        </w:tc>
      </w:tr>
    </w:tbl>
    <w:p w14:paraId="00836437" w14:textId="77777777" w:rsidR="0009436F" w:rsidRPr="00793AA1" w:rsidRDefault="0009436F" w:rsidP="0009436F">
      <w:pPr>
        <w:spacing w:after="120"/>
        <w:rPr>
          <w:highlight w:val="cyan"/>
          <w:rtl/>
        </w:rPr>
      </w:pPr>
    </w:p>
    <w:p w14:paraId="4BA83678" w14:textId="0D819ED0" w:rsidR="0009436F" w:rsidRDefault="0009436F" w:rsidP="0009436F">
      <w:pPr>
        <w:pStyle w:val="ListParagraph"/>
        <w:numPr>
          <w:ilvl w:val="0"/>
          <w:numId w:val="1"/>
        </w:numPr>
        <w:bidi/>
        <w:spacing w:after="120" w:line="216" w:lineRule="auto"/>
        <w:rPr>
          <w:rtl/>
        </w:rPr>
      </w:pPr>
      <w:r>
        <w:rPr>
          <w:rFonts w:cs="Simplified Arabic"/>
          <w:rtl/>
        </w:rPr>
        <w:t>تغطي الموارد غير المتعلقة بالوظائف تكاليف سفر الموظفين (000</w:t>
      </w:r>
      <w:r w:rsidR="003C66F0" w:rsidRPr="007B1D93">
        <w:rPr>
          <w:color w:val="000000"/>
          <w:sz w:val="18"/>
          <w:szCs w:val="18"/>
          <w:lang w:eastAsia="zh-CN"/>
        </w:rPr>
        <w:t>,</w:t>
      </w:r>
      <w:r>
        <w:rPr>
          <w:rFonts w:cs="Simplified Arabic"/>
          <w:rtl/>
        </w:rPr>
        <w:t>100 دولار</w:t>
      </w:r>
      <w:r>
        <w:rPr>
          <w:rFonts w:cs="Simplified Arabic" w:hint="cs"/>
          <w:rtl/>
        </w:rPr>
        <w:t xml:space="preserve"> أمريكي</w:t>
      </w:r>
      <w:r>
        <w:rPr>
          <w:rFonts w:cs="Simplified Arabic"/>
          <w:rtl/>
        </w:rPr>
        <w:t>) بالنظر إلى أنه سيتم استبدال بعض الرحلات في المستقبل بمشاركة افتراضية ومختلطة قدر الإمكان. وبالتال</w:t>
      </w:r>
      <w:r>
        <w:rPr>
          <w:rFonts w:cs="Simplified Arabic" w:hint="cs"/>
          <w:rtl/>
        </w:rPr>
        <w:t>ي</w:t>
      </w:r>
      <w:r>
        <w:rPr>
          <w:rFonts w:cs="Simplified Arabic"/>
          <w:rtl/>
        </w:rPr>
        <w:t xml:space="preserve">، </w:t>
      </w:r>
      <w:r>
        <w:rPr>
          <w:rFonts w:cs="Simplified Arabic" w:hint="cs"/>
          <w:rtl/>
        </w:rPr>
        <w:t>يستند</w:t>
      </w:r>
      <w:r>
        <w:rPr>
          <w:rFonts w:cs="Simplified Arabic"/>
          <w:rtl/>
        </w:rPr>
        <w:t xml:space="preserve"> تقدير التكلفة إلى نمط الإنفاق الفعلي لفترة السنتين 2019-2020.</w:t>
      </w:r>
    </w:p>
    <w:p w14:paraId="0F3E850C" w14:textId="2AA60C44" w:rsidR="0009436F" w:rsidRDefault="0009436F" w:rsidP="0009436F">
      <w:pPr>
        <w:pStyle w:val="ListParagraph"/>
        <w:numPr>
          <w:ilvl w:val="0"/>
          <w:numId w:val="1"/>
        </w:numPr>
        <w:bidi/>
        <w:spacing w:after="120" w:line="216" w:lineRule="auto"/>
        <w:rPr>
          <w:rtl/>
        </w:rPr>
      </w:pPr>
      <w:r>
        <w:rPr>
          <w:rFonts w:cs="Simplified Arabic" w:hint="cs"/>
          <w:rtl/>
        </w:rPr>
        <w:t>بموجب</w:t>
      </w:r>
      <w:r>
        <w:rPr>
          <w:rFonts w:cs="Simplified Arabic"/>
          <w:rtl/>
        </w:rPr>
        <w:t xml:space="preserve"> سيناريو النمو</w:t>
      </w:r>
      <w:r>
        <w:rPr>
          <w:rFonts w:cs="Simplified Arabic" w:hint="cs"/>
          <w:rtl/>
        </w:rPr>
        <w:t xml:space="preserve"> الاسمي</w:t>
      </w:r>
      <w:r>
        <w:rPr>
          <w:rFonts w:cs="Simplified Arabic"/>
          <w:rtl/>
        </w:rPr>
        <w:t xml:space="preserve"> الصفري (زيادة بنسبة صفر في المائة بالقيمة الاسمية)، و</w:t>
      </w:r>
      <w:r>
        <w:rPr>
          <w:rFonts w:cs="Simplified Arabic" w:hint="cs"/>
          <w:rtl/>
        </w:rPr>
        <w:t xml:space="preserve">مع </w:t>
      </w:r>
      <w:r>
        <w:rPr>
          <w:rFonts w:cs="Simplified Arabic"/>
          <w:rtl/>
        </w:rPr>
        <w:t xml:space="preserve">الإبقاء على </w:t>
      </w:r>
      <w:r>
        <w:rPr>
          <w:rFonts w:cs="Simplified Arabic" w:hint="cs"/>
          <w:rtl/>
        </w:rPr>
        <w:t>ميزانية البرامج</w:t>
      </w:r>
      <w:r>
        <w:rPr>
          <w:rFonts w:cs="Simplified Arabic"/>
          <w:rtl/>
        </w:rPr>
        <w:t xml:space="preserve"> عند مستوى 2023-2024 بالقيمة الاسمية، تقترح الأمانة </w:t>
      </w:r>
      <w:r>
        <w:rPr>
          <w:rFonts w:cs="Simplified Arabic" w:hint="cs"/>
          <w:rtl/>
        </w:rPr>
        <w:t>استمرار</w:t>
      </w:r>
      <w:r>
        <w:rPr>
          <w:rFonts w:cs="Simplified Arabic"/>
          <w:rtl/>
        </w:rPr>
        <w:t xml:space="preserve"> </w:t>
      </w:r>
      <w:r>
        <w:rPr>
          <w:rFonts w:cs="Simplified Arabic" w:hint="cs"/>
          <w:rtl/>
        </w:rPr>
        <w:t>كافة</w:t>
      </w:r>
      <w:r>
        <w:rPr>
          <w:rFonts w:cs="Simplified Arabic"/>
          <w:rtl/>
        </w:rPr>
        <w:t xml:space="preserve"> الوظائف </w:t>
      </w:r>
      <w:r w:rsidRPr="00F70D81">
        <w:rPr>
          <w:rFonts w:cs="Simplified Arabic"/>
          <w:sz w:val="24"/>
          <w:rtl/>
        </w:rPr>
        <w:t xml:space="preserve">الحالية ومبلغ </w:t>
      </w:r>
      <w:r w:rsidRPr="00F70D81">
        <w:rPr>
          <w:rFonts w:cs="Simplified Arabic"/>
          <w:i/>
          <w:iCs/>
          <w:sz w:val="24"/>
        </w:rPr>
        <w:t>100</w:t>
      </w:r>
      <w:r w:rsidR="003C66F0" w:rsidRPr="007B1D93">
        <w:rPr>
          <w:color w:val="000000"/>
          <w:sz w:val="18"/>
          <w:szCs w:val="18"/>
          <w:lang w:eastAsia="zh-CN"/>
        </w:rPr>
        <w:t>,</w:t>
      </w:r>
      <w:r w:rsidRPr="00F70D81">
        <w:rPr>
          <w:rFonts w:cs="Simplified Arabic"/>
          <w:i/>
          <w:iCs/>
          <w:sz w:val="24"/>
        </w:rPr>
        <w:t>000</w:t>
      </w:r>
      <w:r w:rsidRPr="00F70D81">
        <w:rPr>
          <w:rFonts w:cs="Simplified Arabic"/>
          <w:i/>
          <w:iCs/>
          <w:sz w:val="24"/>
          <w:rtl/>
        </w:rPr>
        <w:t xml:space="preserve"> دولار</w:t>
      </w:r>
      <w:r w:rsidRPr="00F70D81">
        <w:rPr>
          <w:rFonts w:cs="Simplified Arabic" w:hint="cs"/>
          <w:i/>
          <w:iCs/>
          <w:sz w:val="24"/>
          <w:rtl/>
        </w:rPr>
        <w:t xml:space="preserve"> أمريكي</w:t>
      </w:r>
      <w:r w:rsidRPr="00F70D81">
        <w:rPr>
          <w:rFonts w:cs="Simplified Arabic"/>
          <w:sz w:val="24"/>
          <w:rtl/>
        </w:rPr>
        <w:t xml:space="preserve"> </w:t>
      </w:r>
      <w:r w:rsidRPr="00F70D81">
        <w:rPr>
          <w:rFonts w:cs="Simplified Arabic" w:hint="cs"/>
          <w:sz w:val="24"/>
          <w:rtl/>
        </w:rPr>
        <w:t>ضمن</w:t>
      </w:r>
      <w:r w:rsidRPr="00F70D81">
        <w:rPr>
          <w:rFonts w:cs="Simplified Arabic"/>
          <w:sz w:val="24"/>
          <w:rtl/>
        </w:rPr>
        <w:t xml:space="preserve"> </w:t>
      </w:r>
      <w:r w:rsidRPr="00F70D81">
        <w:rPr>
          <w:rFonts w:cs="Simplified Arabic" w:hint="cs"/>
          <w:sz w:val="24"/>
          <w:rtl/>
        </w:rPr>
        <w:t xml:space="preserve">الموارد غير المتعلقة بالوظائف </w:t>
      </w:r>
      <w:r w:rsidRPr="00F70D81">
        <w:rPr>
          <w:rFonts w:cs="Simplified Arabic"/>
          <w:sz w:val="24"/>
          <w:rtl/>
        </w:rPr>
        <w:t xml:space="preserve">لتغطية سفر الموظفين </w:t>
      </w:r>
      <w:r w:rsidRPr="00F70D81">
        <w:rPr>
          <w:rFonts w:cs="Simplified Arabic" w:hint="cs"/>
          <w:sz w:val="24"/>
          <w:rtl/>
        </w:rPr>
        <w:t xml:space="preserve">من أجل </w:t>
      </w:r>
      <w:r w:rsidRPr="00F70D81">
        <w:rPr>
          <w:rFonts w:cs="Simplified Arabic"/>
          <w:sz w:val="24"/>
          <w:rtl/>
        </w:rPr>
        <w:t>دعم تنفيذ الولايات</w:t>
      </w:r>
      <w:r w:rsidRPr="00F70D81">
        <w:rPr>
          <w:rFonts w:cs="Simplified Arabic" w:hint="cs"/>
          <w:sz w:val="24"/>
          <w:rtl/>
        </w:rPr>
        <w:t xml:space="preserve"> المدرجة</w:t>
      </w:r>
      <w:r>
        <w:rPr>
          <w:rFonts w:cs="Simplified Arabic"/>
          <w:rtl/>
        </w:rPr>
        <w:t xml:space="preserve"> في إطار البرنامج.</w:t>
      </w:r>
    </w:p>
    <w:p w14:paraId="6C82C811" w14:textId="77777777" w:rsidR="0009436F" w:rsidRPr="008E0EE0" w:rsidRDefault="0009436F">
      <w:pPr>
        <w:pStyle w:val="ListParagraph"/>
        <w:keepNext/>
        <w:numPr>
          <w:ilvl w:val="0"/>
          <w:numId w:val="17"/>
        </w:numPr>
        <w:bidi/>
        <w:spacing w:after="120"/>
        <w:jc w:val="center"/>
        <w:rPr>
          <w:b/>
          <w:bCs/>
          <w:rtl/>
        </w:rPr>
      </w:pPr>
      <w:r w:rsidRPr="008E0EE0">
        <w:rPr>
          <w:b/>
          <w:bCs/>
          <w:rtl/>
        </w:rPr>
        <w:t xml:space="preserve">شعبة العلوم والمجتمع </w:t>
      </w:r>
      <w:r w:rsidRPr="008E0EE0">
        <w:rPr>
          <w:rFonts w:hint="cs"/>
          <w:b/>
          <w:bCs/>
          <w:rtl/>
        </w:rPr>
        <w:t>والعمليات الآجلة</w:t>
      </w:r>
      <w:r w:rsidRPr="008E0EE0">
        <w:rPr>
          <w:b/>
          <w:bCs/>
          <w:rtl/>
        </w:rPr>
        <w:t xml:space="preserve"> المستدام</w:t>
      </w:r>
      <w:r w:rsidRPr="008E0EE0">
        <w:rPr>
          <w:rFonts w:hint="cs"/>
          <w:b/>
          <w:bCs/>
          <w:rtl/>
        </w:rPr>
        <w:t>ة</w:t>
      </w:r>
    </w:p>
    <w:p w14:paraId="7042228B" w14:textId="50D71777" w:rsidR="0009436F" w:rsidRPr="008E0EE0" w:rsidRDefault="0009436F" w:rsidP="0009436F">
      <w:pPr>
        <w:pStyle w:val="ListParagraph"/>
        <w:keepNext/>
        <w:bidi/>
        <w:spacing w:after="120" w:line="216" w:lineRule="auto"/>
        <w:ind w:left="0" w:firstLine="713"/>
        <w:jc w:val="left"/>
        <w:rPr>
          <w:rFonts w:cs="Simplified Arabic"/>
          <w:i/>
          <w:iCs/>
          <w:sz w:val="24"/>
          <w:rtl/>
        </w:rPr>
      </w:pPr>
      <w:r w:rsidRPr="008E0EE0">
        <w:rPr>
          <w:rFonts w:cs="Simplified Arabic"/>
          <w:i/>
          <w:iCs/>
          <w:sz w:val="24"/>
          <w:rtl/>
        </w:rPr>
        <w:t>تخصيص الموارد (الميزانية الأساسية): 300</w:t>
      </w:r>
      <w:r w:rsidR="003C66F0" w:rsidRPr="007B1D93">
        <w:rPr>
          <w:color w:val="000000"/>
          <w:sz w:val="18"/>
          <w:szCs w:val="18"/>
          <w:lang w:eastAsia="zh-CN"/>
        </w:rPr>
        <w:t>,</w:t>
      </w:r>
      <w:r w:rsidRPr="008E0EE0">
        <w:rPr>
          <w:rFonts w:cs="Simplified Arabic"/>
          <w:i/>
          <w:iCs/>
          <w:sz w:val="24"/>
          <w:rtl/>
        </w:rPr>
        <w:t>761</w:t>
      </w:r>
      <w:r w:rsidR="003C66F0" w:rsidRPr="007B1D93">
        <w:rPr>
          <w:color w:val="000000"/>
          <w:sz w:val="18"/>
          <w:szCs w:val="18"/>
          <w:lang w:eastAsia="zh-CN"/>
        </w:rPr>
        <w:t>,</w:t>
      </w:r>
      <w:r w:rsidRPr="008E0EE0">
        <w:rPr>
          <w:rFonts w:cs="Simplified Arabic"/>
          <w:i/>
          <w:iCs/>
          <w:sz w:val="24"/>
          <w:rtl/>
        </w:rPr>
        <w:t>6 دولار</w:t>
      </w:r>
      <w:r>
        <w:rPr>
          <w:rFonts w:cs="Simplified Arabic" w:hint="cs"/>
          <w:i/>
          <w:iCs/>
          <w:sz w:val="24"/>
          <w:rtl/>
        </w:rPr>
        <w:t xml:space="preserve"> أمريكي</w:t>
      </w:r>
      <w:r w:rsidRPr="008E0EE0">
        <w:rPr>
          <w:rFonts w:cs="Simplified Arabic"/>
          <w:i/>
          <w:iCs/>
          <w:sz w:val="24"/>
          <w:rtl/>
        </w:rPr>
        <w:t xml:space="preserve"> (السيناريو 1)</w:t>
      </w:r>
    </w:p>
    <w:p w14:paraId="34341DC4" w14:textId="77777777" w:rsidR="0009436F" w:rsidRDefault="0009436F" w:rsidP="0009436F">
      <w:pPr>
        <w:pStyle w:val="ListParagraph"/>
        <w:numPr>
          <w:ilvl w:val="0"/>
          <w:numId w:val="1"/>
        </w:numPr>
        <w:bidi/>
        <w:spacing w:after="120" w:line="216" w:lineRule="auto"/>
        <w:rPr>
          <w:rtl/>
        </w:rPr>
      </w:pPr>
      <w:r>
        <w:rPr>
          <w:rFonts w:cs="Simplified Arabic" w:hint="cs"/>
          <w:rtl/>
        </w:rPr>
        <w:t>تعمل</w:t>
      </w:r>
      <w:r>
        <w:rPr>
          <w:rFonts w:cs="Simplified Arabic"/>
          <w:rtl/>
        </w:rPr>
        <w:t xml:space="preserve"> </w:t>
      </w:r>
      <w:r>
        <w:rPr>
          <w:rFonts w:cs="Simplified Arabic" w:hint="cs"/>
          <w:rtl/>
        </w:rPr>
        <w:t>شعبة</w:t>
      </w:r>
      <w:r>
        <w:rPr>
          <w:rFonts w:cs="Simplified Arabic"/>
          <w:rtl/>
        </w:rPr>
        <w:t xml:space="preserve"> العلوم والمجتمع </w:t>
      </w:r>
      <w:r>
        <w:rPr>
          <w:rFonts w:cs="Simplified Arabic" w:hint="cs"/>
          <w:rtl/>
        </w:rPr>
        <w:t>والعلميات الآجلة المستدامة</w:t>
      </w:r>
      <w:r>
        <w:rPr>
          <w:rFonts w:cs="Simplified Arabic"/>
          <w:rtl/>
        </w:rPr>
        <w:t xml:space="preserve"> بصفته</w:t>
      </w:r>
      <w:r>
        <w:rPr>
          <w:rFonts w:cs="Simplified Arabic" w:hint="cs"/>
          <w:rtl/>
        </w:rPr>
        <w:t>ا</w:t>
      </w:r>
      <w:r>
        <w:rPr>
          <w:rFonts w:cs="Simplified Arabic"/>
          <w:rtl/>
        </w:rPr>
        <w:t xml:space="preserve"> أمين الهيئة الفرعية </w:t>
      </w:r>
      <w:r>
        <w:rPr>
          <w:rFonts w:cs="Simplified Arabic" w:hint="cs"/>
          <w:rtl/>
        </w:rPr>
        <w:t>للمشورة</w:t>
      </w:r>
      <w:r>
        <w:rPr>
          <w:rFonts w:cs="Simplified Arabic"/>
          <w:rtl/>
        </w:rPr>
        <w:t xml:space="preserve"> العلمية والتقنية والتكنولوجية التابعة لاتفاقية التنوع البيولوجي و</w:t>
      </w:r>
      <w:r>
        <w:rPr>
          <w:rFonts w:cs="Simplified Arabic" w:hint="cs"/>
          <w:rtl/>
        </w:rPr>
        <w:t>ت</w:t>
      </w:r>
      <w:r>
        <w:rPr>
          <w:rFonts w:cs="Simplified Arabic"/>
          <w:rtl/>
        </w:rPr>
        <w:t xml:space="preserve">قدم الدعم العلمي والتقني </w:t>
      </w:r>
      <w:r>
        <w:rPr>
          <w:rFonts w:cs="Simplified Arabic" w:hint="cs"/>
          <w:rtl/>
        </w:rPr>
        <w:t>ل</w:t>
      </w:r>
      <w:r w:rsidRPr="00CE44D6">
        <w:rPr>
          <w:rFonts w:cs="Simplified Arabic"/>
          <w:rtl/>
        </w:rPr>
        <w:t>لفريق العامل المفتوح العضوية المعني بالإطار العالمي للتنوع البيولوجي لما بعد عام 2020</w:t>
      </w:r>
      <w:r>
        <w:rPr>
          <w:rFonts w:cs="Simplified Arabic"/>
          <w:rtl/>
        </w:rPr>
        <w:t xml:space="preserve">. </w:t>
      </w:r>
      <w:r>
        <w:rPr>
          <w:rFonts w:cs="Simplified Arabic" w:hint="cs"/>
          <w:rtl/>
        </w:rPr>
        <w:t>وتشمل</w:t>
      </w:r>
      <w:r>
        <w:rPr>
          <w:rFonts w:cs="Simplified Arabic"/>
          <w:rtl/>
        </w:rPr>
        <w:t xml:space="preserve"> </w:t>
      </w:r>
      <w:r>
        <w:rPr>
          <w:rFonts w:cs="Simplified Arabic" w:hint="cs"/>
          <w:rtl/>
        </w:rPr>
        <w:t>شعبة</w:t>
      </w:r>
      <w:r>
        <w:rPr>
          <w:rFonts w:cs="Simplified Arabic"/>
          <w:rtl/>
        </w:rPr>
        <w:t xml:space="preserve"> العلوم والمجتمع </w:t>
      </w:r>
      <w:r>
        <w:rPr>
          <w:rFonts w:cs="Simplified Arabic" w:hint="cs"/>
          <w:rtl/>
        </w:rPr>
        <w:t>والعمليات الآجلة</w:t>
      </w:r>
      <w:r>
        <w:rPr>
          <w:rFonts w:cs="Simplified Arabic"/>
          <w:rtl/>
        </w:rPr>
        <w:t xml:space="preserve"> المستدام</w:t>
      </w:r>
      <w:r>
        <w:rPr>
          <w:rFonts w:cs="Simplified Arabic" w:hint="cs"/>
          <w:rtl/>
        </w:rPr>
        <w:t>ة</w:t>
      </w:r>
      <w:r>
        <w:rPr>
          <w:rFonts w:cs="Simplified Arabic"/>
          <w:rtl/>
        </w:rPr>
        <w:t xml:space="preserve"> ثلاث وحدات:</w:t>
      </w:r>
    </w:p>
    <w:p w14:paraId="4E66B800" w14:textId="77777777" w:rsidR="0009436F" w:rsidRDefault="0009436F" w:rsidP="0009436F">
      <w:pPr>
        <w:pStyle w:val="ListParagraph"/>
        <w:numPr>
          <w:ilvl w:val="0"/>
          <w:numId w:val="1"/>
        </w:numPr>
        <w:bidi/>
        <w:spacing w:after="120" w:line="216" w:lineRule="auto"/>
        <w:rPr>
          <w:rtl/>
        </w:rPr>
      </w:pPr>
      <w:r>
        <w:rPr>
          <w:rFonts w:cs="Simplified Arabic"/>
          <w:rtl/>
        </w:rPr>
        <w:t xml:space="preserve">تغطي وحدة </w:t>
      </w:r>
      <w:r>
        <w:rPr>
          <w:rFonts w:cs="Simplified Arabic" w:hint="cs"/>
          <w:rtl/>
        </w:rPr>
        <w:t>ال</w:t>
      </w:r>
      <w:r>
        <w:rPr>
          <w:rFonts w:cs="Simplified Arabic"/>
          <w:rtl/>
        </w:rPr>
        <w:t>علوم و</w:t>
      </w:r>
      <w:r>
        <w:rPr>
          <w:rFonts w:cs="Simplified Arabic" w:hint="cs"/>
          <w:rtl/>
        </w:rPr>
        <w:t>ال</w:t>
      </w:r>
      <w:r>
        <w:rPr>
          <w:rFonts w:cs="Simplified Arabic"/>
          <w:rtl/>
        </w:rPr>
        <w:t>سياسات و</w:t>
      </w:r>
      <w:r>
        <w:rPr>
          <w:rFonts w:cs="Simplified Arabic" w:hint="cs"/>
          <w:rtl/>
        </w:rPr>
        <w:t>ال</w:t>
      </w:r>
      <w:r>
        <w:rPr>
          <w:rFonts w:cs="Simplified Arabic"/>
          <w:rtl/>
        </w:rPr>
        <w:t>حوكمة</w:t>
      </w:r>
      <w:r>
        <w:rPr>
          <w:rFonts w:cs="Simplified Arabic" w:hint="cs"/>
          <w:rtl/>
        </w:rPr>
        <w:t xml:space="preserve"> في مجال</w:t>
      </w:r>
      <w:r>
        <w:rPr>
          <w:rFonts w:cs="Simplified Arabic"/>
          <w:rtl/>
        </w:rPr>
        <w:t xml:space="preserve"> التنوع البيولوجي البرامج التالية:</w:t>
      </w:r>
    </w:p>
    <w:p w14:paraId="55ADC2FF" w14:textId="77777777" w:rsidR="0009436F" w:rsidRDefault="0009436F" w:rsidP="0009436F">
      <w:pPr>
        <w:tabs>
          <w:tab w:val="left" w:pos="426"/>
        </w:tabs>
        <w:spacing w:after="120"/>
        <w:ind w:firstLine="996"/>
        <w:rPr>
          <w:rtl/>
        </w:rPr>
      </w:pPr>
      <w:r>
        <w:rPr>
          <w:rFonts w:hint="cs"/>
          <w:rtl/>
        </w:rPr>
        <w:t>(أ)</w:t>
      </w:r>
      <w:r>
        <w:rPr>
          <w:rtl/>
        </w:rPr>
        <w:tab/>
        <w:t xml:space="preserve">الحفظ </w:t>
      </w:r>
      <w:r>
        <w:rPr>
          <w:rFonts w:hint="cs"/>
          <w:rtl/>
        </w:rPr>
        <w:t>القائم على</w:t>
      </w:r>
      <w:r>
        <w:rPr>
          <w:rtl/>
        </w:rPr>
        <w:t xml:space="preserve"> </w:t>
      </w:r>
      <w:r>
        <w:rPr>
          <w:rFonts w:hint="cs"/>
          <w:rtl/>
        </w:rPr>
        <w:t>المناطق</w:t>
      </w:r>
      <w:r>
        <w:rPr>
          <w:rtl/>
        </w:rPr>
        <w:t>؛</w:t>
      </w:r>
    </w:p>
    <w:p w14:paraId="061E992A" w14:textId="77777777" w:rsidR="0009436F" w:rsidRDefault="0009436F" w:rsidP="0009436F">
      <w:pPr>
        <w:tabs>
          <w:tab w:val="left" w:pos="426"/>
        </w:tabs>
        <w:spacing w:after="120"/>
        <w:ind w:firstLine="996"/>
        <w:rPr>
          <w:rtl/>
        </w:rPr>
      </w:pPr>
      <w:r>
        <w:rPr>
          <w:rtl/>
        </w:rPr>
        <w:t>(ب)</w:t>
      </w:r>
      <w:r>
        <w:rPr>
          <w:rtl/>
        </w:rPr>
        <w:tab/>
        <w:t>الغابات واستخدام الأراضي وإصلاح النظم الإيكولوجية؛</w:t>
      </w:r>
    </w:p>
    <w:p w14:paraId="5EE6A2A5" w14:textId="77777777" w:rsidR="0009436F" w:rsidRDefault="0009436F" w:rsidP="0009436F">
      <w:pPr>
        <w:tabs>
          <w:tab w:val="left" w:pos="426"/>
        </w:tabs>
        <w:spacing w:after="120"/>
        <w:ind w:firstLine="996"/>
        <w:rPr>
          <w:rtl/>
        </w:rPr>
      </w:pPr>
      <w:r>
        <w:rPr>
          <w:rtl/>
        </w:rPr>
        <w:t>(ج)</w:t>
      </w:r>
      <w:r>
        <w:rPr>
          <w:rtl/>
        </w:rPr>
        <w:tab/>
        <w:t>التنوع البيولوجي البحري والساحلي والجزري؛</w:t>
      </w:r>
    </w:p>
    <w:p w14:paraId="50FA6B3B" w14:textId="77777777" w:rsidR="0009436F" w:rsidRDefault="0009436F" w:rsidP="0009436F">
      <w:pPr>
        <w:tabs>
          <w:tab w:val="left" w:pos="426"/>
        </w:tabs>
        <w:spacing w:after="120"/>
        <w:ind w:firstLine="996"/>
        <w:rPr>
          <w:rtl/>
        </w:rPr>
      </w:pPr>
      <w:r>
        <w:rPr>
          <w:rtl/>
        </w:rPr>
        <w:t>(د)</w:t>
      </w:r>
      <w:r>
        <w:rPr>
          <w:rtl/>
        </w:rPr>
        <w:tab/>
        <w:t xml:space="preserve">تغير المناخ ونهج </w:t>
      </w:r>
      <w:r>
        <w:rPr>
          <w:rFonts w:hint="cs"/>
          <w:rtl/>
        </w:rPr>
        <w:t>النظم</w:t>
      </w:r>
      <w:r>
        <w:rPr>
          <w:rtl/>
        </w:rPr>
        <w:t xml:space="preserve"> الإيكولوجي</w:t>
      </w:r>
      <w:r>
        <w:rPr>
          <w:rFonts w:hint="cs"/>
          <w:rtl/>
        </w:rPr>
        <w:t>ة</w:t>
      </w:r>
      <w:r>
        <w:rPr>
          <w:rtl/>
        </w:rPr>
        <w:t>؛</w:t>
      </w:r>
    </w:p>
    <w:p w14:paraId="31F0A7BA" w14:textId="77777777" w:rsidR="0009436F" w:rsidRDefault="0009436F" w:rsidP="0009436F">
      <w:pPr>
        <w:tabs>
          <w:tab w:val="left" w:pos="426"/>
        </w:tabs>
        <w:spacing w:after="120"/>
        <w:ind w:firstLine="996"/>
        <w:rPr>
          <w:rtl/>
        </w:rPr>
      </w:pPr>
      <w:r>
        <w:rPr>
          <w:rtl/>
        </w:rPr>
        <w:t>(هـ)</w:t>
      </w:r>
      <w:r>
        <w:rPr>
          <w:rtl/>
        </w:rPr>
        <w:tab/>
        <w:t>الزراعة والمياه الداخلية؛</w:t>
      </w:r>
    </w:p>
    <w:p w14:paraId="785F569F" w14:textId="77777777" w:rsidR="0009436F" w:rsidRDefault="0009436F" w:rsidP="0009436F">
      <w:pPr>
        <w:tabs>
          <w:tab w:val="left" w:pos="426"/>
        </w:tabs>
        <w:spacing w:after="120"/>
        <w:ind w:firstLine="996"/>
        <w:rPr>
          <w:rtl/>
        </w:rPr>
      </w:pPr>
      <w:r>
        <w:rPr>
          <w:rtl/>
        </w:rPr>
        <w:lastRenderedPageBreak/>
        <w:t>(و)</w:t>
      </w:r>
      <w:r>
        <w:rPr>
          <w:rtl/>
        </w:rPr>
        <w:tab/>
        <w:t>المبادرة العالمية للتصنيف والأنواع الغريبة الغازية؛</w:t>
      </w:r>
    </w:p>
    <w:p w14:paraId="7C8AF99C" w14:textId="77777777" w:rsidR="0009436F" w:rsidRDefault="0009436F" w:rsidP="0009436F">
      <w:pPr>
        <w:tabs>
          <w:tab w:val="left" w:pos="426"/>
        </w:tabs>
        <w:spacing w:after="120"/>
        <w:ind w:firstLine="996"/>
        <w:rPr>
          <w:rtl/>
        </w:rPr>
      </w:pPr>
      <w:r>
        <w:rPr>
          <w:rtl/>
        </w:rPr>
        <w:t>(ز)</w:t>
      </w:r>
      <w:r>
        <w:rPr>
          <w:rtl/>
        </w:rPr>
        <w:tab/>
        <w:t>التنوع البيولوجي والصحة.</w:t>
      </w:r>
    </w:p>
    <w:p w14:paraId="7A96CC94" w14:textId="77777777" w:rsidR="0009436F" w:rsidRDefault="0009436F" w:rsidP="0009436F">
      <w:pPr>
        <w:pStyle w:val="ListParagraph"/>
        <w:numPr>
          <w:ilvl w:val="0"/>
          <w:numId w:val="1"/>
        </w:numPr>
        <w:bidi/>
        <w:spacing w:after="120" w:line="216" w:lineRule="auto"/>
        <w:rPr>
          <w:rtl/>
        </w:rPr>
      </w:pPr>
      <w:r>
        <w:rPr>
          <w:rFonts w:cs="Simplified Arabic"/>
          <w:rtl/>
        </w:rPr>
        <w:t xml:space="preserve">توفر وحدة </w:t>
      </w:r>
      <w:r>
        <w:rPr>
          <w:rFonts w:cs="Simplified Arabic" w:hint="cs"/>
          <w:rtl/>
        </w:rPr>
        <w:t>ال</w:t>
      </w:r>
      <w:r>
        <w:rPr>
          <w:rFonts w:cs="Simplified Arabic"/>
          <w:rtl/>
        </w:rPr>
        <w:t>علوم و</w:t>
      </w:r>
      <w:r>
        <w:rPr>
          <w:rFonts w:cs="Simplified Arabic" w:hint="cs"/>
          <w:rtl/>
        </w:rPr>
        <w:t>ال</w:t>
      </w:r>
      <w:r>
        <w:rPr>
          <w:rFonts w:cs="Simplified Arabic"/>
          <w:rtl/>
        </w:rPr>
        <w:t>سياسات و</w:t>
      </w:r>
      <w:r>
        <w:rPr>
          <w:rFonts w:cs="Simplified Arabic" w:hint="cs"/>
          <w:rtl/>
        </w:rPr>
        <w:t>ال</w:t>
      </w:r>
      <w:r>
        <w:rPr>
          <w:rFonts w:cs="Simplified Arabic"/>
          <w:rtl/>
        </w:rPr>
        <w:t>حوكمة</w:t>
      </w:r>
      <w:r>
        <w:rPr>
          <w:rFonts w:cs="Simplified Arabic" w:hint="cs"/>
          <w:rtl/>
        </w:rPr>
        <w:t xml:space="preserve"> في مجال</w:t>
      </w:r>
      <w:r>
        <w:rPr>
          <w:rFonts w:cs="Simplified Arabic"/>
          <w:rtl/>
        </w:rPr>
        <w:t xml:space="preserve"> التنوع البيولوجي الدعم للأطراف وأصحاب المصلحة والمنظمات الشريكة في </w:t>
      </w:r>
      <w:r>
        <w:rPr>
          <w:rFonts w:cs="Simplified Arabic" w:hint="cs"/>
          <w:rtl/>
        </w:rPr>
        <w:t>النهوض</w:t>
      </w:r>
      <w:r>
        <w:rPr>
          <w:rFonts w:cs="Simplified Arabic"/>
          <w:rtl/>
        </w:rPr>
        <w:t xml:space="preserve"> </w:t>
      </w:r>
      <w:r>
        <w:rPr>
          <w:rFonts w:cs="Simplified Arabic" w:hint="cs"/>
          <w:rtl/>
        </w:rPr>
        <w:t>ب</w:t>
      </w:r>
      <w:r>
        <w:rPr>
          <w:rFonts w:cs="Simplified Arabic"/>
          <w:rtl/>
        </w:rPr>
        <w:t xml:space="preserve">الفهم العلمي والمعرفة بشأن حالة واتجاهات التنوع البيولوجي والنظم الإيكولوجية وفي تعزيز الأدوات العلمية والتقنية والمبادئ التوجيهية </w:t>
      </w:r>
      <w:r>
        <w:rPr>
          <w:rFonts w:cs="Simplified Arabic" w:hint="cs"/>
          <w:rtl/>
        </w:rPr>
        <w:t>لحفظ التنوع البيولوجي</w:t>
      </w:r>
      <w:r>
        <w:rPr>
          <w:rFonts w:cs="Simplified Arabic"/>
          <w:rtl/>
        </w:rPr>
        <w:t xml:space="preserve"> </w:t>
      </w:r>
      <w:r>
        <w:rPr>
          <w:rFonts w:cs="Simplified Arabic" w:hint="cs"/>
          <w:rtl/>
        </w:rPr>
        <w:t>واستخدامه</w:t>
      </w:r>
      <w:r>
        <w:rPr>
          <w:rFonts w:cs="Simplified Arabic"/>
          <w:rtl/>
        </w:rPr>
        <w:t xml:space="preserve"> المستدام</w:t>
      </w:r>
      <w:r>
        <w:rPr>
          <w:rFonts w:cs="Simplified Arabic" w:hint="cs"/>
          <w:rtl/>
        </w:rPr>
        <w:t xml:space="preserve"> دعما</w:t>
      </w:r>
      <w:r>
        <w:rPr>
          <w:rFonts w:cs="Simplified Arabic"/>
          <w:rtl/>
        </w:rPr>
        <w:t xml:space="preserve"> </w:t>
      </w:r>
      <w:r>
        <w:rPr>
          <w:rFonts w:cs="Simplified Arabic" w:hint="cs"/>
          <w:rtl/>
        </w:rPr>
        <w:t>ل</w:t>
      </w:r>
      <w:r>
        <w:rPr>
          <w:rFonts w:cs="Simplified Arabic"/>
          <w:rtl/>
        </w:rPr>
        <w:t>صنع القرار القائم على الأدلة. وهي مسؤولة عن تنسيق العمل العلمي في المجالات التي تشمل الأهداف من 5 إلى 13</w:t>
      </w:r>
      <w:r>
        <w:rPr>
          <w:rFonts w:cs="Simplified Arabic" w:hint="cs"/>
          <w:rtl/>
        </w:rPr>
        <w:t xml:space="preserve">، </w:t>
      </w:r>
      <w:r>
        <w:rPr>
          <w:rFonts w:cs="Simplified Arabic"/>
          <w:rtl/>
        </w:rPr>
        <w:t>و17</w:t>
      </w:r>
      <w:r>
        <w:rPr>
          <w:rFonts w:cs="Simplified Arabic" w:hint="cs"/>
          <w:rtl/>
        </w:rPr>
        <w:t xml:space="preserve">، </w:t>
      </w:r>
      <w:r>
        <w:rPr>
          <w:rFonts w:cs="Simplified Arabic"/>
          <w:rtl/>
        </w:rPr>
        <w:t xml:space="preserve">و19 من الخطة الاستراتيجية للتنوع البيولوجي 2011-2020، والأهداف اللاحقة للإطار الجديد الذي سيتم اعتماده في مؤتمر الأطراف الخامس عشر، بما في ذلك من خلال دعم تنفيذ </w:t>
      </w:r>
      <w:r>
        <w:rPr>
          <w:rFonts w:cs="Simplified Arabic" w:hint="cs"/>
          <w:rtl/>
        </w:rPr>
        <w:t>المسائل</w:t>
      </w:r>
      <w:r>
        <w:rPr>
          <w:rFonts w:cs="Simplified Arabic"/>
          <w:rtl/>
        </w:rPr>
        <w:t xml:space="preserve"> المواضيعية والشاملة التالية: التنوع البيولوجي البحري والساحلي، </w:t>
      </w:r>
      <w:r>
        <w:rPr>
          <w:rFonts w:cs="Simplified Arabic" w:hint="cs"/>
          <w:rtl/>
        </w:rPr>
        <w:t>و</w:t>
      </w:r>
      <w:r>
        <w:rPr>
          <w:rFonts w:cs="Simplified Arabic"/>
          <w:rtl/>
        </w:rPr>
        <w:t xml:space="preserve">التنوع البيولوجي للغابات، </w:t>
      </w:r>
      <w:r>
        <w:rPr>
          <w:rFonts w:cs="Simplified Arabic" w:hint="cs"/>
          <w:rtl/>
        </w:rPr>
        <w:t>و</w:t>
      </w:r>
      <w:r>
        <w:rPr>
          <w:rFonts w:cs="Simplified Arabic"/>
          <w:rtl/>
        </w:rPr>
        <w:t xml:space="preserve">التنوع البيولوجي للأراضي الجافة وشبه الرطبة، </w:t>
      </w:r>
      <w:r>
        <w:rPr>
          <w:rFonts w:cs="Simplified Arabic" w:hint="cs"/>
          <w:rtl/>
        </w:rPr>
        <w:t>و</w:t>
      </w:r>
      <w:r>
        <w:rPr>
          <w:rFonts w:cs="Simplified Arabic"/>
          <w:rtl/>
        </w:rPr>
        <w:t xml:space="preserve">التنوع البيولوجي للجبال، </w:t>
      </w:r>
      <w:r>
        <w:rPr>
          <w:rFonts w:cs="Simplified Arabic" w:hint="cs"/>
          <w:rtl/>
        </w:rPr>
        <w:t>و</w:t>
      </w:r>
      <w:r>
        <w:rPr>
          <w:rFonts w:cs="Simplified Arabic"/>
          <w:rtl/>
        </w:rPr>
        <w:t xml:space="preserve">التنوع البيولوجي الزراعي، </w:t>
      </w:r>
      <w:r>
        <w:rPr>
          <w:rFonts w:cs="Simplified Arabic" w:hint="cs"/>
          <w:rtl/>
        </w:rPr>
        <w:t>و</w:t>
      </w:r>
      <w:r>
        <w:rPr>
          <w:rFonts w:cs="Simplified Arabic"/>
          <w:rtl/>
        </w:rPr>
        <w:t xml:space="preserve">التنوع البيولوجي للمياه الداخلية، </w:t>
      </w:r>
      <w:r>
        <w:rPr>
          <w:rFonts w:cs="Simplified Arabic" w:hint="cs"/>
          <w:rtl/>
        </w:rPr>
        <w:t>و</w:t>
      </w:r>
      <w:r>
        <w:rPr>
          <w:rFonts w:cs="Simplified Arabic"/>
          <w:rtl/>
        </w:rPr>
        <w:t xml:space="preserve">التنوع البيولوجي الجزري؛ </w:t>
      </w:r>
      <w:r>
        <w:rPr>
          <w:rFonts w:cs="Simplified Arabic" w:hint="cs"/>
          <w:rtl/>
        </w:rPr>
        <w:t>و</w:t>
      </w:r>
      <w:r>
        <w:rPr>
          <w:rFonts w:cs="Simplified Arabic"/>
          <w:rtl/>
        </w:rPr>
        <w:t xml:space="preserve">نهج </w:t>
      </w:r>
      <w:r>
        <w:rPr>
          <w:rFonts w:cs="Simplified Arabic" w:hint="cs"/>
          <w:rtl/>
        </w:rPr>
        <w:t>النظم</w:t>
      </w:r>
      <w:r>
        <w:rPr>
          <w:rFonts w:cs="Simplified Arabic"/>
          <w:rtl/>
        </w:rPr>
        <w:t xml:space="preserve"> الإيكولوج</w:t>
      </w:r>
      <w:r>
        <w:rPr>
          <w:rFonts w:cs="Simplified Arabic" w:hint="cs"/>
          <w:rtl/>
        </w:rPr>
        <w:t>ية</w:t>
      </w:r>
      <w:r>
        <w:rPr>
          <w:rFonts w:cs="Simplified Arabic"/>
          <w:rtl/>
        </w:rPr>
        <w:t xml:space="preserve">، </w:t>
      </w:r>
      <w:r>
        <w:rPr>
          <w:rFonts w:cs="Simplified Arabic" w:hint="cs"/>
          <w:rtl/>
        </w:rPr>
        <w:t>و</w:t>
      </w:r>
      <w:r>
        <w:rPr>
          <w:rFonts w:cs="Simplified Arabic"/>
          <w:rtl/>
        </w:rPr>
        <w:t xml:space="preserve">تقييمات الأثر، </w:t>
      </w:r>
      <w:r>
        <w:rPr>
          <w:rFonts w:cs="Simplified Arabic" w:hint="cs"/>
          <w:rtl/>
        </w:rPr>
        <w:t>وإصلاح</w:t>
      </w:r>
      <w:r>
        <w:rPr>
          <w:rFonts w:cs="Simplified Arabic"/>
          <w:rtl/>
        </w:rPr>
        <w:t xml:space="preserve"> النظام الإيكولوجي؛ </w:t>
      </w:r>
      <w:r>
        <w:rPr>
          <w:rFonts w:cs="Simplified Arabic" w:hint="cs"/>
          <w:rtl/>
        </w:rPr>
        <w:t>و</w:t>
      </w:r>
      <w:r>
        <w:rPr>
          <w:rFonts w:cs="Simplified Arabic"/>
          <w:rtl/>
        </w:rPr>
        <w:t xml:space="preserve">تغير المناخ والتنوع البيولوجي، </w:t>
      </w:r>
      <w:r>
        <w:rPr>
          <w:rFonts w:cs="Simplified Arabic" w:hint="cs"/>
          <w:rtl/>
        </w:rPr>
        <w:t>و</w:t>
      </w:r>
      <w:r>
        <w:rPr>
          <w:rFonts w:cs="Simplified Arabic"/>
          <w:rtl/>
        </w:rPr>
        <w:t xml:space="preserve">الاستراتيجية العالمية لحفظ </w:t>
      </w:r>
      <w:r>
        <w:rPr>
          <w:rFonts w:cs="Simplified Arabic" w:hint="cs"/>
          <w:rtl/>
        </w:rPr>
        <w:t>النباتات</w:t>
      </w:r>
      <w:r>
        <w:rPr>
          <w:rFonts w:cs="Simplified Arabic"/>
          <w:rtl/>
        </w:rPr>
        <w:t xml:space="preserve">؛ </w:t>
      </w:r>
      <w:r>
        <w:rPr>
          <w:rFonts w:cs="Simplified Arabic" w:hint="cs"/>
          <w:rtl/>
        </w:rPr>
        <w:t>وال</w:t>
      </w:r>
      <w:r>
        <w:rPr>
          <w:rFonts w:cs="Simplified Arabic"/>
          <w:rtl/>
        </w:rPr>
        <w:t>مبادرة</w:t>
      </w:r>
      <w:r>
        <w:rPr>
          <w:rFonts w:cs="Simplified Arabic" w:hint="cs"/>
          <w:rtl/>
        </w:rPr>
        <w:t xml:space="preserve"> العالمية</w:t>
      </w:r>
      <w:r>
        <w:rPr>
          <w:rFonts w:cs="Simplified Arabic"/>
          <w:rtl/>
        </w:rPr>
        <w:t xml:space="preserve"> </w:t>
      </w:r>
      <w:r>
        <w:rPr>
          <w:rFonts w:cs="Simplified Arabic" w:hint="cs"/>
          <w:rtl/>
        </w:rPr>
        <w:t>ل</w:t>
      </w:r>
      <w:r>
        <w:rPr>
          <w:rFonts w:cs="Simplified Arabic"/>
          <w:rtl/>
        </w:rPr>
        <w:t xml:space="preserve">لتصنيف، والمناطق المحمية وتدابير الحفظ الأخرى القائمة على المناطق، والاستخدام المستدام والإدارة المستدامة للحياة البرية، والتعاون التقني والعلمي، والقضايا الجديدة والناشئة من </w:t>
      </w:r>
      <w:r>
        <w:rPr>
          <w:rFonts w:cs="Simplified Arabic" w:hint="cs"/>
          <w:rtl/>
        </w:rPr>
        <w:t>جملة</w:t>
      </w:r>
      <w:r>
        <w:rPr>
          <w:rFonts w:cs="Simplified Arabic"/>
          <w:rtl/>
        </w:rPr>
        <w:t xml:space="preserve"> أمور أخرى بما يتماشى مع المواد 7</w:t>
      </w:r>
      <w:r>
        <w:rPr>
          <w:rFonts w:cs="Simplified Arabic" w:hint="cs"/>
          <w:rtl/>
        </w:rPr>
        <w:t xml:space="preserve">، </w:t>
      </w:r>
      <w:r>
        <w:rPr>
          <w:rFonts w:cs="Simplified Arabic"/>
          <w:rtl/>
        </w:rPr>
        <w:t>و8</w:t>
      </w:r>
      <w:r>
        <w:rPr>
          <w:rFonts w:cs="Simplified Arabic" w:hint="cs"/>
          <w:rtl/>
        </w:rPr>
        <w:t xml:space="preserve">، </w:t>
      </w:r>
      <w:r>
        <w:rPr>
          <w:rFonts w:cs="Simplified Arabic"/>
          <w:rtl/>
        </w:rPr>
        <w:t>و9</w:t>
      </w:r>
      <w:r>
        <w:rPr>
          <w:rFonts w:cs="Simplified Arabic" w:hint="cs"/>
          <w:rtl/>
        </w:rPr>
        <w:t xml:space="preserve">، </w:t>
      </w:r>
      <w:r>
        <w:rPr>
          <w:rFonts w:cs="Simplified Arabic"/>
          <w:rtl/>
        </w:rPr>
        <w:t>و10</w:t>
      </w:r>
      <w:r>
        <w:rPr>
          <w:rFonts w:cs="Simplified Arabic" w:hint="cs"/>
          <w:rtl/>
        </w:rPr>
        <w:t>،</w:t>
      </w:r>
      <w:r>
        <w:rPr>
          <w:rFonts w:cs="Simplified Arabic"/>
          <w:rtl/>
        </w:rPr>
        <w:t xml:space="preserve"> و12</w:t>
      </w:r>
      <w:r>
        <w:rPr>
          <w:rFonts w:cs="Simplified Arabic" w:hint="cs"/>
          <w:rtl/>
        </w:rPr>
        <w:t xml:space="preserve">، </w:t>
      </w:r>
      <w:r>
        <w:rPr>
          <w:rFonts w:cs="Simplified Arabic"/>
          <w:rtl/>
        </w:rPr>
        <w:t>و14</w:t>
      </w:r>
      <w:r>
        <w:rPr>
          <w:rFonts w:cs="Simplified Arabic" w:hint="cs"/>
          <w:rtl/>
        </w:rPr>
        <w:t xml:space="preserve">، </w:t>
      </w:r>
      <w:r>
        <w:rPr>
          <w:rFonts w:cs="Simplified Arabic"/>
          <w:rtl/>
        </w:rPr>
        <w:t>و18 و25 من الاتفاقية.</w:t>
      </w:r>
    </w:p>
    <w:p w14:paraId="06335429" w14:textId="77777777" w:rsidR="0009436F" w:rsidRDefault="0009436F" w:rsidP="0009436F">
      <w:pPr>
        <w:pStyle w:val="ListParagraph"/>
        <w:numPr>
          <w:ilvl w:val="0"/>
          <w:numId w:val="1"/>
        </w:numPr>
        <w:bidi/>
        <w:spacing w:after="120" w:line="216" w:lineRule="auto"/>
        <w:rPr>
          <w:rtl/>
        </w:rPr>
      </w:pPr>
      <w:r w:rsidRPr="004D33B3">
        <w:rPr>
          <w:rFonts w:cs="Simplified Arabic"/>
          <w:rtl/>
        </w:rPr>
        <w:t xml:space="preserve">تغطي وحدة </w:t>
      </w:r>
      <w:r w:rsidRPr="004D33B3">
        <w:rPr>
          <w:rFonts w:cs="Simplified Arabic" w:hint="cs"/>
          <w:rtl/>
        </w:rPr>
        <w:t xml:space="preserve">تحويل اقتصاد التنوع البيولوجي والابتكار </w:t>
      </w:r>
      <w:r w:rsidRPr="004D33B3">
        <w:rPr>
          <w:rFonts w:cs="Simplified Arabic"/>
          <w:rtl/>
        </w:rPr>
        <w:t>البرامج التالية</w:t>
      </w:r>
      <w:r>
        <w:rPr>
          <w:rFonts w:cs="Simplified Arabic"/>
          <w:rtl/>
        </w:rPr>
        <w:t>:</w:t>
      </w:r>
    </w:p>
    <w:p w14:paraId="7A306F40" w14:textId="77777777" w:rsidR="0009436F" w:rsidRDefault="0009436F" w:rsidP="0009436F">
      <w:pPr>
        <w:tabs>
          <w:tab w:val="left" w:pos="426"/>
        </w:tabs>
        <w:spacing w:after="120"/>
        <w:ind w:firstLine="996"/>
        <w:rPr>
          <w:rtl/>
        </w:rPr>
      </w:pPr>
      <w:r>
        <w:rPr>
          <w:rtl/>
        </w:rPr>
        <w:t>(أ)</w:t>
      </w:r>
      <w:r>
        <w:rPr>
          <w:rtl/>
        </w:rPr>
        <w:tab/>
        <w:t>التنوع البيولوجي والتنمية المستدامة؛</w:t>
      </w:r>
    </w:p>
    <w:p w14:paraId="2F28D998" w14:textId="77777777" w:rsidR="0009436F" w:rsidRDefault="0009436F" w:rsidP="0009436F">
      <w:pPr>
        <w:tabs>
          <w:tab w:val="left" w:pos="426"/>
        </w:tabs>
        <w:spacing w:after="120"/>
        <w:ind w:firstLine="996"/>
        <w:rPr>
          <w:rtl/>
        </w:rPr>
      </w:pPr>
      <w:r>
        <w:rPr>
          <w:rtl/>
        </w:rPr>
        <w:t>(ب)</w:t>
      </w:r>
      <w:r>
        <w:rPr>
          <w:rtl/>
        </w:rPr>
        <w:tab/>
        <w:t>الأعمال التجارية</w:t>
      </w:r>
      <w:r>
        <w:rPr>
          <w:rFonts w:hint="cs"/>
          <w:rtl/>
        </w:rPr>
        <w:t>،</w:t>
      </w:r>
      <w:r>
        <w:rPr>
          <w:rtl/>
        </w:rPr>
        <w:t xml:space="preserve"> والتمويل والتنوع البيولوجي؛</w:t>
      </w:r>
    </w:p>
    <w:p w14:paraId="4D30730F" w14:textId="77777777" w:rsidR="0009436F" w:rsidRDefault="0009436F" w:rsidP="0009436F">
      <w:pPr>
        <w:tabs>
          <w:tab w:val="left" w:pos="426"/>
        </w:tabs>
        <w:spacing w:after="120"/>
        <w:ind w:firstLine="996"/>
        <w:rPr>
          <w:rtl/>
        </w:rPr>
      </w:pPr>
      <w:r>
        <w:rPr>
          <w:rtl/>
        </w:rPr>
        <w:t>(ج)</w:t>
      </w:r>
      <w:r>
        <w:rPr>
          <w:rtl/>
        </w:rPr>
        <w:tab/>
        <w:t>تعميم التنوع البيولوجي.</w:t>
      </w:r>
    </w:p>
    <w:p w14:paraId="56BAF44B" w14:textId="77777777" w:rsidR="0009436F" w:rsidRDefault="0009436F" w:rsidP="0009436F">
      <w:pPr>
        <w:pStyle w:val="ListParagraph"/>
        <w:numPr>
          <w:ilvl w:val="0"/>
          <w:numId w:val="1"/>
        </w:numPr>
        <w:bidi/>
        <w:spacing w:after="120" w:line="216" w:lineRule="auto"/>
        <w:rPr>
          <w:rtl/>
        </w:rPr>
      </w:pPr>
      <w:r w:rsidRPr="004D33B3">
        <w:rPr>
          <w:rFonts w:cs="Simplified Arabic" w:hint="cs"/>
          <w:rtl/>
        </w:rPr>
        <w:t>و</w:t>
      </w:r>
      <w:r w:rsidRPr="004D33B3">
        <w:rPr>
          <w:rFonts w:cs="Simplified Arabic"/>
          <w:rtl/>
        </w:rPr>
        <w:t xml:space="preserve">توفر وحدة اقتصاد التنوع البيولوجي </w:t>
      </w:r>
      <w:r w:rsidRPr="004D33B3">
        <w:rPr>
          <w:rFonts w:cs="Simplified Arabic" w:hint="cs"/>
          <w:rtl/>
        </w:rPr>
        <w:t>وتحويله</w:t>
      </w:r>
      <w:r w:rsidRPr="004D33B3">
        <w:rPr>
          <w:rFonts w:cs="Simplified Arabic"/>
          <w:rtl/>
        </w:rPr>
        <w:t xml:space="preserve"> والابتكار</w:t>
      </w:r>
      <w:r w:rsidRPr="004D33B3">
        <w:rPr>
          <w:rFonts w:cs="Simplified Arabic" w:hint="cs"/>
          <w:rtl/>
        </w:rPr>
        <w:t xml:space="preserve"> فيه</w:t>
      </w:r>
      <w:r w:rsidRPr="004D33B3">
        <w:rPr>
          <w:rFonts w:cs="Simplified Arabic"/>
          <w:rtl/>
        </w:rPr>
        <w:t xml:space="preserve"> تحليلا </w:t>
      </w:r>
      <w:r w:rsidRPr="004D33B3">
        <w:rPr>
          <w:rFonts w:cs="Simplified Arabic" w:hint="cs"/>
          <w:rtl/>
        </w:rPr>
        <w:t>برامجيا</w:t>
      </w:r>
      <w:r>
        <w:rPr>
          <w:rFonts w:cs="Simplified Arabic"/>
          <w:rtl/>
        </w:rPr>
        <w:t xml:space="preserve"> وتقنيا </w:t>
      </w:r>
      <w:r>
        <w:rPr>
          <w:rFonts w:cs="Simplified Arabic" w:hint="cs"/>
          <w:rtl/>
        </w:rPr>
        <w:t>وسياساتيا</w:t>
      </w:r>
      <w:r>
        <w:rPr>
          <w:rFonts w:cs="Simplified Arabic"/>
          <w:rtl/>
        </w:rPr>
        <w:t xml:space="preserve"> لتيسير صنع القرار ودعم التنفيذ </w:t>
      </w:r>
      <w:r>
        <w:rPr>
          <w:rFonts w:cs="Simplified Arabic" w:hint="cs"/>
          <w:rtl/>
        </w:rPr>
        <w:t>بشأن</w:t>
      </w:r>
      <w:r>
        <w:rPr>
          <w:rFonts w:cs="Simplified Arabic"/>
          <w:rtl/>
        </w:rPr>
        <w:t xml:space="preserve"> </w:t>
      </w:r>
      <w:r>
        <w:rPr>
          <w:rFonts w:cs="Simplified Arabic" w:hint="cs"/>
          <w:rtl/>
        </w:rPr>
        <w:t>المسائل</w:t>
      </w:r>
      <w:r>
        <w:rPr>
          <w:rFonts w:cs="Simplified Arabic"/>
          <w:rtl/>
        </w:rPr>
        <w:t xml:space="preserve"> المتعلقة بتعميم التنوع البيولوجي عبر القطاعات الاقتصادية ومستويات الحوكمة، </w:t>
      </w:r>
      <w:r>
        <w:rPr>
          <w:rFonts w:cs="Simplified Arabic" w:hint="cs"/>
          <w:rtl/>
        </w:rPr>
        <w:t>وتضطلع بدور رائد</w:t>
      </w:r>
      <w:r>
        <w:rPr>
          <w:rFonts w:cs="Simplified Arabic"/>
          <w:rtl/>
        </w:rPr>
        <w:t xml:space="preserve"> في مجال الاقتصاد والتجارة والتمويل </w:t>
      </w:r>
      <w:r>
        <w:rPr>
          <w:rFonts w:cs="Simplified Arabic" w:hint="cs"/>
          <w:rtl/>
        </w:rPr>
        <w:t>وحشد</w:t>
      </w:r>
      <w:r>
        <w:rPr>
          <w:rFonts w:cs="Simplified Arabic"/>
          <w:rtl/>
        </w:rPr>
        <w:t xml:space="preserve"> الموارد، </w:t>
      </w:r>
      <w:r>
        <w:rPr>
          <w:rFonts w:cs="Simplified Arabic" w:hint="cs"/>
          <w:rtl/>
        </w:rPr>
        <w:t>و</w:t>
      </w:r>
      <w:r>
        <w:rPr>
          <w:rFonts w:cs="Simplified Arabic"/>
          <w:rtl/>
        </w:rPr>
        <w:t xml:space="preserve">إشراك </w:t>
      </w:r>
      <w:r>
        <w:rPr>
          <w:rFonts w:cs="Simplified Arabic" w:hint="cs"/>
          <w:rtl/>
        </w:rPr>
        <w:t>الأعمال التجارية</w:t>
      </w:r>
      <w:r>
        <w:rPr>
          <w:rFonts w:cs="Simplified Arabic"/>
          <w:rtl/>
        </w:rPr>
        <w:t xml:space="preserve">، والمشاركة مع القطاع المالي، والتنوع البيولوجي من أجل التنمية، </w:t>
      </w:r>
      <w:r>
        <w:rPr>
          <w:rFonts w:cs="Simplified Arabic" w:hint="cs"/>
          <w:rtl/>
        </w:rPr>
        <w:t>والتصدي</w:t>
      </w:r>
      <w:r>
        <w:rPr>
          <w:rFonts w:cs="Simplified Arabic"/>
          <w:rtl/>
        </w:rPr>
        <w:t xml:space="preserve"> </w:t>
      </w:r>
      <w:r>
        <w:rPr>
          <w:rFonts w:cs="Simplified Arabic" w:hint="cs"/>
          <w:rtl/>
        </w:rPr>
        <w:t>ل</w:t>
      </w:r>
      <w:r>
        <w:rPr>
          <w:rFonts w:cs="Simplified Arabic"/>
          <w:rtl/>
        </w:rPr>
        <w:t xml:space="preserve">لإعانات الضارة بالتنوع البيولوجي، والقضاء على الفقر، </w:t>
      </w:r>
      <w:r>
        <w:rPr>
          <w:rFonts w:cs="Simplified Arabic" w:hint="cs"/>
          <w:rtl/>
        </w:rPr>
        <w:t xml:space="preserve">وذلك </w:t>
      </w:r>
      <w:r>
        <w:rPr>
          <w:rFonts w:cs="Simplified Arabic"/>
          <w:rtl/>
        </w:rPr>
        <w:t xml:space="preserve">كجزء من نهج متكامل منصوص عليه في المادة 6(ب) من الاتفاقية. </w:t>
      </w:r>
      <w:r>
        <w:rPr>
          <w:rFonts w:cs="Simplified Arabic" w:hint="cs"/>
          <w:rtl/>
        </w:rPr>
        <w:t>و</w:t>
      </w:r>
      <w:r>
        <w:rPr>
          <w:rFonts w:cs="Simplified Arabic"/>
          <w:rtl/>
        </w:rPr>
        <w:t xml:space="preserve">تتعاون هذه الوحدة مع الشركاء المعنيين </w:t>
      </w:r>
      <w:r>
        <w:rPr>
          <w:rFonts w:cs="Simplified Arabic" w:hint="cs"/>
          <w:rtl/>
        </w:rPr>
        <w:t xml:space="preserve">من أجل </w:t>
      </w:r>
      <w:r>
        <w:rPr>
          <w:rFonts w:cs="Simplified Arabic"/>
          <w:rtl/>
        </w:rPr>
        <w:t xml:space="preserve">تعزيز تطوير وتقييم وتنفيذ الأدوات والتدابير والآليات </w:t>
      </w:r>
      <w:r>
        <w:rPr>
          <w:rFonts w:cs="Simplified Arabic" w:hint="cs"/>
          <w:rtl/>
        </w:rPr>
        <w:t>ل</w:t>
      </w:r>
      <w:r>
        <w:rPr>
          <w:rFonts w:cs="Simplified Arabic"/>
          <w:rtl/>
        </w:rPr>
        <w:t>دمج قيم التنوع البيولوجي في خطط وسياسات وبرامج القطاعين العام والخاص.</w:t>
      </w:r>
    </w:p>
    <w:p w14:paraId="5D3AC606" w14:textId="77777777" w:rsidR="0009436F" w:rsidRPr="00D07EDF" w:rsidRDefault="0009436F" w:rsidP="0009436F">
      <w:pPr>
        <w:pStyle w:val="ListParagraph"/>
        <w:numPr>
          <w:ilvl w:val="0"/>
          <w:numId w:val="1"/>
        </w:numPr>
        <w:bidi/>
        <w:spacing w:after="120" w:line="216" w:lineRule="auto"/>
        <w:rPr>
          <w:rtl/>
        </w:rPr>
      </w:pPr>
      <w:r>
        <w:rPr>
          <w:rFonts w:cs="Simplified Arabic"/>
          <w:rtl/>
        </w:rPr>
        <w:t xml:space="preserve">تغطي </w:t>
      </w:r>
      <w:r w:rsidRPr="00D07EDF">
        <w:rPr>
          <w:rFonts w:cs="Simplified Arabic"/>
          <w:rtl/>
        </w:rPr>
        <w:t xml:space="preserve">وحدة </w:t>
      </w:r>
      <w:r w:rsidRPr="00D07EDF">
        <w:rPr>
          <w:rFonts w:cs="Simplified Arabic" w:hint="cs"/>
          <w:rtl/>
        </w:rPr>
        <w:t>الشعب</w:t>
      </w:r>
      <w:r w:rsidRPr="00D07EDF">
        <w:rPr>
          <w:rFonts w:cs="Simplified Arabic"/>
          <w:rtl/>
        </w:rPr>
        <w:t xml:space="preserve"> والتنوع البيولوجي البرامج التالية:</w:t>
      </w:r>
    </w:p>
    <w:p w14:paraId="32CBB9C9" w14:textId="77777777" w:rsidR="0009436F" w:rsidRPr="00D07EDF" w:rsidRDefault="0009436F" w:rsidP="0009436F">
      <w:pPr>
        <w:tabs>
          <w:tab w:val="left" w:pos="426"/>
        </w:tabs>
        <w:spacing w:after="120"/>
        <w:ind w:firstLine="996"/>
        <w:rPr>
          <w:rtl/>
        </w:rPr>
      </w:pPr>
      <w:r w:rsidRPr="00D07EDF">
        <w:rPr>
          <w:rtl/>
        </w:rPr>
        <w:t>(أ)</w:t>
      </w:r>
      <w:r w:rsidRPr="00D07EDF">
        <w:rPr>
          <w:rtl/>
        </w:rPr>
        <w:tab/>
        <w:t>الشعوب الأصلية والمجتمعات المحلية والمعارف التقليدية؛</w:t>
      </w:r>
    </w:p>
    <w:p w14:paraId="4CA3132F" w14:textId="77777777" w:rsidR="0009436F" w:rsidRPr="00D07EDF" w:rsidRDefault="0009436F" w:rsidP="0009436F">
      <w:pPr>
        <w:tabs>
          <w:tab w:val="left" w:pos="426"/>
        </w:tabs>
        <w:spacing w:after="120"/>
        <w:ind w:firstLine="996"/>
        <w:rPr>
          <w:rtl/>
        </w:rPr>
      </w:pPr>
      <w:r w:rsidRPr="00D07EDF">
        <w:rPr>
          <w:rtl/>
        </w:rPr>
        <w:t>(ب)</w:t>
      </w:r>
      <w:r w:rsidRPr="00D07EDF">
        <w:rPr>
          <w:rtl/>
        </w:rPr>
        <w:tab/>
        <w:t>الطبيعة والثقافة؛</w:t>
      </w:r>
    </w:p>
    <w:p w14:paraId="2723D0A3" w14:textId="77777777" w:rsidR="0009436F" w:rsidRPr="00D07EDF" w:rsidRDefault="0009436F" w:rsidP="0009436F">
      <w:pPr>
        <w:tabs>
          <w:tab w:val="left" w:pos="426"/>
        </w:tabs>
        <w:spacing w:after="120"/>
        <w:ind w:firstLine="996"/>
        <w:rPr>
          <w:rtl/>
        </w:rPr>
      </w:pPr>
      <w:r w:rsidRPr="00D07EDF">
        <w:rPr>
          <w:rtl/>
        </w:rPr>
        <w:t>(ج)</w:t>
      </w:r>
      <w:r w:rsidRPr="00D07EDF">
        <w:rPr>
          <w:rtl/>
        </w:rPr>
        <w:tab/>
      </w:r>
      <w:r w:rsidRPr="00D07EDF">
        <w:rPr>
          <w:rFonts w:hint="cs"/>
          <w:rtl/>
        </w:rPr>
        <w:t>المنظور الجنساني</w:t>
      </w:r>
      <w:r w:rsidRPr="00D07EDF">
        <w:rPr>
          <w:rtl/>
        </w:rPr>
        <w:t>.</w:t>
      </w:r>
    </w:p>
    <w:p w14:paraId="2407B989" w14:textId="77777777" w:rsidR="0009436F" w:rsidRPr="005273FF" w:rsidRDefault="0009436F" w:rsidP="0009436F">
      <w:pPr>
        <w:pStyle w:val="ListParagraph"/>
        <w:numPr>
          <w:ilvl w:val="0"/>
          <w:numId w:val="1"/>
        </w:numPr>
        <w:bidi/>
        <w:spacing w:after="120" w:line="216" w:lineRule="auto"/>
        <w:rPr>
          <w:rFonts w:cs="Simplified Arabic"/>
          <w:rtl/>
        </w:rPr>
      </w:pPr>
      <w:r w:rsidRPr="00D07EDF">
        <w:rPr>
          <w:rFonts w:cs="Simplified Arabic" w:hint="cs"/>
          <w:rtl/>
        </w:rPr>
        <w:t>و</w:t>
      </w:r>
      <w:r w:rsidRPr="00D07EDF">
        <w:rPr>
          <w:rFonts w:cs="Simplified Arabic"/>
          <w:rtl/>
        </w:rPr>
        <w:t xml:space="preserve">توفر وحدة </w:t>
      </w:r>
      <w:r w:rsidRPr="00D07EDF">
        <w:rPr>
          <w:rFonts w:cs="Simplified Arabic" w:hint="cs"/>
          <w:rtl/>
        </w:rPr>
        <w:t>الشعب</w:t>
      </w:r>
      <w:r w:rsidRPr="00D07EDF">
        <w:rPr>
          <w:rFonts w:cs="Simplified Arabic"/>
          <w:rtl/>
        </w:rPr>
        <w:t xml:space="preserve"> والتنوع البيولوجي تحليلا</w:t>
      </w:r>
      <w:r>
        <w:rPr>
          <w:rFonts w:cs="Simplified Arabic"/>
          <w:rtl/>
        </w:rPr>
        <w:t xml:space="preserve"> علميا وتقنيا </w:t>
      </w:r>
      <w:r>
        <w:rPr>
          <w:rFonts w:cs="Simplified Arabic" w:hint="cs"/>
          <w:rtl/>
        </w:rPr>
        <w:t>وسياساتيا</w:t>
      </w:r>
      <w:r>
        <w:rPr>
          <w:rFonts w:cs="Simplified Arabic"/>
          <w:rtl/>
        </w:rPr>
        <w:t xml:space="preserve"> لتيسير صنع القرار و</w:t>
      </w:r>
      <w:r>
        <w:rPr>
          <w:rFonts w:cs="Simplified Arabic" w:hint="cs"/>
          <w:rtl/>
        </w:rPr>
        <w:t>ال</w:t>
      </w:r>
      <w:r>
        <w:rPr>
          <w:rFonts w:cs="Simplified Arabic"/>
          <w:rtl/>
        </w:rPr>
        <w:t xml:space="preserve">دعم </w:t>
      </w:r>
      <w:r>
        <w:rPr>
          <w:rFonts w:cs="Simplified Arabic" w:hint="cs"/>
          <w:rtl/>
        </w:rPr>
        <w:t>بشأن المسائل المتعلقة</w:t>
      </w:r>
      <w:r>
        <w:rPr>
          <w:rFonts w:cs="Simplified Arabic"/>
          <w:rtl/>
        </w:rPr>
        <w:t xml:space="preserve"> بالشعوب الأصلية والمجتمعات المحلية والمعارف التقليدية (المادة 8(ي) والأحكام ذات الصلة)</w:t>
      </w:r>
      <w:r>
        <w:rPr>
          <w:rFonts w:cs="Simplified Arabic" w:hint="cs"/>
          <w:rtl/>
        </w:rPr>
        <w:t>،</w:t>
      </w:r>
      <w:r>
        <w:rPr>
          <w:rFonts w:cs="Simplified Arabic"/>
          <w:rtl/>
        </w:rPr>
        <w:t xml:space="preserve"> والثقافة والتنوع البيولوجي (الطبيعة والثقافة)، وتعميم مراعاة المنظور الجنساني، والبعد البشري للروابط بين الصحة والتنوع البيولوجي، والن</w:t>
      </w:r>
      <w:r>
        <w:rPr>
          <w:rFonts w:cs="Simplified Arabic" w:hint="cs"/>
          <w:rtl/>
        </w:rPr>
        <w:t>ُ</w:t>
      </w:r>
      <w:r>
        <w:rPr>
          <w:rFonts w:cs="Simplified Arabic"/>
          <w:rtl/>
        </w:rPr>
        <w:t xml:space="preserve">هج القائمة على حقوق الإنسان لحفظ التنوع البيولوجي واستخدامه المستدام. </w:t>
      </w:r>
      <w:r>
        <w:rPr>
          <w:rFonts w:cs="Simplified Arabic" w:hint="cs"/>
          <w:rtl/>
        </w:rPr>
        <w:t>و</w:t>
      </w:r>
      <w:r>
        <w:rPr>
          <w:rFonts w:cs="Simplified Arabic"/>
          <w:rtl/>
        </w:rPr>
        <w:t>تتولى الوحدة القيادة العامة لتيسير وخدمة الاجتماعات المتعلقة بالمادة 8(ي) والأحكام الأخرى للاتفاقية المتعلقة بالشعوب الأصلية والمجتمعات المحلية</w:t>
      </w:r>
      <w:r>
        <w:rPr>
          <w:rFonts w:cs="Simplified Arabic" w:hint="cs"/>
          <w:rtl/>
        </w:rPr>
        <w:t>،</w:t>
      </w:r>
      <w:r>
        <w:rPr>
          <w:rFonts w:cs="Simplified Arabic"/>
          <w:rtl/>
        </w:rPr>
        <w:t xml:space="preserve"> </w:t>
      </w:r>
      <w:r>
        <w:rPr>
          <w:rFonts w:cs="Simplified Arabic" w:hint="cs"/>
          <w:rtl/>
        </w:rPr>
        <w:t xml:space="preserve">كما </w:t>
      </w:r>
      <w:r>
        <w:rPr>
          <w:rFonts w:cs="Simplified Arabic"/>
          <w:rtl/>
        </w:rPr>
        <w:t xml:space="preserve">تدعم خدمة اجتماعات الهيئة الفرعية للمشورة العلمية والتقنية والتكنولوجية، </w:t>
      </w:r>
      <w:r>
        <w:rPr>
          <w:rFonts w:cs="Simplified Arabic" w:hint="cs"/>
          <w:rtl/>
        </w:rPr>
        <w:t>و</w:t>
      </w:r>
      <w:r>
        <w:rPr>
          <w:rFonts w:cs="Simplified Arabic"/>
          <w:rtl/>
        </w:rPr>
        <w:t xml:space="preserve">الهيئة الفرعية </w:t>
      </w:r>
      <w:r>
        <w:rPr>
          <w:rFonts w:cs="Simplified Arabic" w:hint="cs"/>
          <w:rtl/>
        </w:rPr>
        <w:t>ل</w:t>
      </w:r>
      <w:r>
        <w:rPr>
          <w:rFonts w:cs="Simplified Arabic"/>
          <w:rtl/>
        </w:rPr>
        <w:t>لتنفيذ ومؤتمر الأطراف بشأن القضايا الواقعة ضمن مسؤوليته</w:t>
      </w:r>
      <w:r>
        <w:rPr>
          <w:rFonts w:cs="Simplified Arabic" w:hint="cs"/>
          <w:rtl/>
        </w:rPr>
        <w:t>ا</w:t>
      </w:r>
      <w:r>
        <w:rPr>
          <w:rFonts w:cs="Simplified Arabic"/>
          <w:rtl/>
        </w:rPr>
        <w:t xml:space="preserve">. </w:t>
      </w:r>
      <w:r>
        <w:rPr>
          <w:rFonts w:cs="Simplified Arabic" w:hint="cs"/>
          <w:rtl/>
        </w:rPr>
        <w:t>و</w:t>
      </w:r>
      <w:r>
        <w:rPr>
          <w:rFonts w:cs="Simplified Arabic"/>
          <w:rtl/>
        </w:rPr>
        <w:t xml:space="preserve">يتمثل </w:t>
      </w:r>
      <w:r>
        <w:rPr>
          <w:rFonts w:cs="Simplified Arabic"/>
          <w:rtl/>
        </w:rPr>
        <w:lastRenderedPageBreak/>
        <w:t xml:space="preserve">الدور الرئيسي للوحدة في تعزيز الركيزة الاجتماعية للاتفاقية والاستجابة لطلبات الأطراف </w:t>
      </w:r>
      <w:r>
        <w:rPr>
          <w:rFonts w:cs="Simplified Arabic" w:hint="cs"/>
          <w:rtl/>
        </w:rPr>
        <w:t xml:space="preserve">من أجل </w:t>
      </w:r>
      <w:r>
        <w:rPr>
          <w:rFonts w:cs="Simplified Arabic"/>
          <w:rtl/>
        </w:rPr>
        <w:t xml:space="preserve">تعزيز </w:t>
      </w:r>
      <w:r>
        <w:rPr>
          <w:rFonts w:cs="Simplified Arabic" w:hint="cs"/>
          <w:rtl/>
        </w:rPr>
        <w:t>وإعلام الشعوب</w:t>
      </w:r>
      <w:r>
        <w:rPr>
          <w:rFonts w:cs="Simplified Arabic"/>
          <w:rtl/>
        </w:rPr>
        <w:t xml:space="preserve"> </w:t>
      </w:r>
      <w:r>
        <w:rPr>
          <w:rFonts w:cs="Simplified Arabic" w:hint="cs"/>
          <w:rtl/>
        </w:rPr>
        <w:t>ب</w:t>
      </w:r>
      <w:r>
        <w:rPr>
          <w:rFonts w:cs="Simplified Arabic"/>
          <w:rtl/>
        </w:rPr>
        <w:t>أهمية التنوع البيولوجي.</w:t>
      </w:r>
    </w:p>
    <w:p w14:paraId="576578B6" w14:textId="550ACBBD" w:rsidR="0009436F" w:rsidRPr="000D561F" w:rsidRDefault="0009436F" w:rsidP="0009436F">
      <w:pPr>
        <w:pStyle w:val="ListParagraph"/>
        <w:numPr>
          <w:ilvl w:val="0"/>
          <w:numId w:val="1"/>
        </w:numPr>
        <w:bidi/>
        <w:spacing w:after="120" w:line="216" w:lineRule="auto"/>
        <w:rPr>
          <w:rFonts w:cs="Simplified Arabic"/>
          <w:rtl/>
        </w:rPr>
      </w:pPr>
      <w:r>
        <w:rPr>
          <w:rFonts w:cs="Simplified Arabic" w:hint="cs"/>
          <w:rtl/>
        </w:rPr>
        <w:t>و</w:t>
      </w:r>
      <w:r>
        <w:rPr>
          <w:rFonts w:cs="Simplified Arabic"/>
          <w:rtl/>
        </w:rPr>
        <w:t xml:space="preserve">تساهم </w:t>
      </w:r>
      <w:r w:rsidRPr="000D561F">
        <w:rPr>
          <w:rFonts w:cs="Simplified Arabic"/>
          <w:rtl/>
        </w:rPr>
        <w:t>شعبة العلوم والمجتمع والعمليات الآجلة المستدامة</w:t>
      </w:r>
      <w:r>
        <w:rPr>
          <w:rFonts w:cs="Simplified Arabic" w:hint="cs"/>
          <w:rtl/>
        </w:rPr>
        <w:t xml:space="preserve"> </w:t>
      </w:r>
      <w:r w:rsidRPr="000D561F">
        <w:rPr>
          <w:rFonts w:cs="Simplified Arabic"/>
          <w:rtl/>
        </w:rPr>
        <w:t xml:space="preserve">في </w:t>
      </w:r>
      <w:r w:rsidRPr="00474853">
        <w:rPr>
          <w:rFonts w:cs="Simplified Arabic"/>
          <w:rtl/>
        </w:rPr>
        <w:t xml:space="preserve">تحقيق </w:t>
      </w:r>
      <w:r w:rsidRPr="00474853">
        <w:rPr>
          <w:rFonts w:cs="Simplified Arabic" w:hint="cs"/>
          <w:rtl/>
        </w:rPr>
        <w:t>النواتج</w:t>
      </w:r>
      <w:r w:rsidRPr="00474853">
        <w:rPr>
          <w:rFonts w:cs="Simplified Arabic"/>
          <w:rtl/>
        </w:rPr>
        <w:t xml:space="preserve"> </w:t>
      </w:r>
      <w:r w:rsidR="007F239A" w:rsidRPr="00474853">
        <w:rPr>
          <w:rFonts w:cs="Simplified Arabic" w:hint="cs"/>
          <w:rtl/>
        </w:rPr>
        <w:t>الجوهرية</w:t>
      </w:r>
      <w:r w:rsidRPr="000D561F">
        <w:rPr>
          <w:rFonts w:cs="Simplified Arabic"/>
          <w:rtl/>
        </w:rPr>
        <w:t xml:space="preserve"> الأربعة للأمانة.</w:t>
      </w:r>
      <w:r>
        <w:rPr>
          <w:rFonts w:cs="Simplified Arabic" w:hint="cs"/>
          <w:rtl/>
        </w:rPr>
        <w:t xml:space="preserve"> و</w:t>
      </w:r>
      <w:r w:rsidRPr="000D561F">
        <w:rPr>
          <w:rFonts w:cs="Simplified Arabic"/>
          <w:rtl/>
        </w:rPr>
        <w:t xml:space="preserve">يعرض الجدول التالي </w:t>
      </w:r>
      <w:r>
        <w:rPr>
          <w:rFonts w:cs="Simplified Arabic" w:hint="cs"/>
          <w:rtl/>
        </w:rPr>
        <w:t>المخرجات</w:t>
      </w:r>
      <w:r w:rsidRPr="000D561F">
        <w:rPr>
          <w:rFonts w:cs="Simplified Arabic"/>
          <w:rtl/>
        </w:rPr>
        <w:t xml:space="preserve"> والمخرجات الفرعية التي </w:t>
      </w:r>
      <w:r>
        <w:rPr>
          <w:rFonts w:cs="Simplified Arabic" w:hint="cs"/>
          <w:rtl/>
        </w:rPr>
        <w:t>تضطلع الشعبة بالمسؤولية المباشرة عنها</w:t>
      </w:r>
      <w:r w:rsidRPr="000D561F">
        <w:rPr>
          <w:rFonts w:cs="Simplified Arabic"/>
          <w:rtl/>
        </w:rPr>
        <w:t>.</w:t>
      </w:r>
    </w:p>
    <w:p w14:paraId="6AD4C3F1" w14:textId="77777777" w:rsidR="0009436F" w:rsidRPr="00233D33" w:rsidRDefault="0009436F" w:rsidP="0009436F">
      <w:pPr>
        <w:pStyle w:val="ListParagraph"/>
        <w:bidi/>
        <w:spacing w:after="120" w:line="216" w:lineRule="auto"/>
        <w:ind w:left="0"/>
        <w:rPr>
          <w:rFonts w:cs="Simplified Arabic"/>
          <w:b/>
          <w:bCs/>
          <w:rtl/>
        </w:rPr>
      </w:pPr>
      <w:r w:rsidRPr="005273FF">
        <w:rPr>
          <w:rFonts w:cs="Simplified Arabic"/>
          <w:b/>
          <w:bCs/>
          <w:sz w:val="24"/>
          <w:rtl/>
        </w:rPr>
        <w:t xml:space="preserve">الجدول </w:t>
      </w:r>
      <w:r w:rsidRPr="005273FF">
        <w:rPr>
          <w:rFonts w:cs="Simplified Arabic"/>
          <w:b/>
          <w:bCs/>
          <w:sz w:val="24"/>
        </w:rPr>
        <w:t>17</w:t>
      </w:r>
      <w:r w:rsidRPr="005273FF">
        <w:rPr>
          <w:rFonts w:cs="Simplified Arabic"/>
          <w:b/>
          <w:bCs/>
          <w:sz w:val="24"/>
          <w:rtl/>
        </w:rPr>
        <w:t>- المخرجات والمخرجات الفرعي</w:t>
      </w:r>
      <w:r w:rsidRPr="0017453B">
        <w:rPr>
          <w:rFonts w:cs="Simplified Arabic"/>
          <w:b/>
          <w:bCs/>
          <w:rtl/>
        </w:rPr>
        <w:t>ة التي وضع</w:t>
      </w:r>
      <w:r>
        <w:rPr>
          <w:rFonts w:cs="Simplified Arabic" w:hint="cs"/>
          <w:b/>
          <w:bCs/>
          <w:rtl/>
        </w:rPr>
        <w:t xml:space="preserve">تها </w:t>
      </w:r>
      <w:r w:rsidRPr="005273FF">
        <w:rPr>
          <w:rFonts w:cs="Simplified Arabic"/>
          <w:b/>
          <w:bCs/>
          <w:rtl/>
        </w:rPr>
        <w:t>شعبة العلوم والمجتمع والعمليات الآجلة المستدامة</w:t>
      </w:r>
    </w:p>
    <w:tbl>
      <w:tblPr>
        <w:tblStyle w:val="TableGrid"/>
        <w:bidiVisual/>
        <w:tblW w:w="0" w:type="auto"/>
        <w:jc w:val="center"/>
        <w:tblLayout w:type="fixed"/>
        <w:tblLook w:val="04A0" w:firstRow="1" w:lastRow="0" w:firstColumn="1" w:lastColumn="0" w:noHBand="0" w:noVBand="1"/>
      </w:tblPr>
      <w:tblGrid>
        <w:gridCol w:w="9062"/>
      </w:tblGrid>
      <w:tr w:rsidR="0009436F" w:rsidRPr="00F32A8E" w14:paraId="37760BE5"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F6DEEFB" w14:textId="77777777" w:rsidR="0009436F" w:rsidRPr="00F32A8E" w:rsidRDefault="0009436F" w:rsidP="001D59A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jc w:val="left"/>
              <w:rPr>
                <w:sz w:val="18"/>
                <w:szCs w:val="18"/>
              </w:rPr>
            </w:pPr>
            <w:r w:rsidRPr="002A15DD">
              <w:rPr>
                <w:i/>
                <w:iCs/>
                <w:szCs w:val="20"/>
                <w:rtl/>
              </w:rPr>
              <w:t xml:space="preserve">المخرجات والمخرجات الفرعية </w:t>
            </w:r>
            <w:r>
              <w:rPr>
                <w:rFonts w:hint="cs"/>
                <w:i/>
                <w:iCs/>
                <w:szCs w:val="20"/>
                <w:rtl/>
              </w:rPr>
              <w:t>حسب الناتج</w:t>
            </w:r>
          </w:p>
        </w:tc>
      </w:tr>
      <w:tr w:rsidR="0009436F" w:rsidRPr="00F32A8E" w14:paraId="60385F68"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6B31BA5" w14:textId="0DDA89EE" w:rsidR="0009436F" w:rsidRPr="00FB6D83" w:rsidRDefault="0009436F" w:rsidP="001D59AD">
            <w:pPr>
              <w:pStyle w:val="ListParagraph"/>
              <w:bidi/>
              <w:ind w:left="0"/>
              <w:rPr>
                <w:rFonts w:cs="Simplified Arabic"/>
                <w:sz w:val="20"/>
                <w:szCs w:val="20"/>
              </w:rPr>
            </w:pPr>
            <w:r w:rsidRPr="00133333">
              <w:rPr>
                <w:rFonts w:cs="Simplified Arabic" w:hint="cs"/>
                <w:b/>
                <w:bCs/>
                <w:sz w:val="20"/>
                <w:szCs w:val="20"/>
                <w:rtl/>
              </w:rPr>
              <w:t>المخرجات</w:t>
            </w:r>
            <w:r w:rsidRPr="00133333">
              <w:rPr>
                <w:rFonts w:cs="Simplified Arabic"/>
                <w:b/>
                <w:bCs/>
                <w:sz w:val="20"/>
                <w:szCs w:val="20"/>
                <w:rtl/>
              </w:rPr>
              <w:t xml:space="preserve"> المخطط</w:t>
            </w:r>
            <w:r w:rsidRPr="00133333">
              <w:rPr>
                <w:rFonts w:cs="Simplified Arabic" w:hint="cs"/>
                <w:b/>
                <w:bCs/>
                <w:sz w:val="20"/>
                <w:szCs w:val="20"/>
                <w:rtl/>
              </w:rPr>
              <w:t xml:space="preserve"> لها</w:t>
            </w:r>
            <w:r w:rsidRPr="00133333">
              <w:rPr>
                <w:rFonts w:cs="Simplified Arabic"/>
                <w:b/>
                <w:bCs/>
                <w:sz w:val="20"/>
                <w:szCs w:val="20"/>
                <w:rtl/>
              </w:rPr>
              <w:t xml:space="preserve"> لفترة السنتين سعي</w:t>
            </w:r>
            <w:r w:rsidRPr="00133333">
              <w:rPr>
                <w:rFonts w:cs="Simplified Arabic" w:hint="cs"/>
                <w:b/>
                <w:bCs/>
                <w:sz w:val="20"/>
                <w:szCs w:val="20"/>
                <w:rtl/>
              </w:rPr>
              <w:t>ا إلى</w:t>
            </w:r>
            <w:r w:rsidRPr="00133333">
              <w:rPr>
                <w:rFonts w:cs="Simplified Arabic"/>
                <w:b/>
                <w:bCs/>
                <w:sz w:val="20"/>
                <w:szCs w:val="20"/>
                <w:rtl/>
              </w:rPr>
              <w:t xml:space="preserve"> تحقيق </w:t>
            </w:r>
            <w:r w:rsidRPr="00133333">
              <w:rPr>
                <w:rFonts w:cs="Simplified Arabic" w:hint="cs"/>
                <w:b/>
                <w:bCs/>
                <w:sz w:val="20"/>
                <w:szCs w:val="20"/>
                <w:rtl/>
              </w:rPr>
              <w:t>الناتج</w:t>
            </w:r>
            <w:r w:rsidRPr="00133333">
              <w:rPr>
                <w:rFonts w:cs="Simplified Arabic"/>
                <w:b/>
                <w:bCs/>
                <w:sz w:val="20"/>
                <w:szCs w:val="20"/>
                <w:rtl/>
              </w:rPr>
              <w:t xml:space="preserve"> (1):</w:t>
            </w:r>
            <w:r w:rsidRPr="00FB6D83">
              <w:rPr>
                <w:rFonts w:cs="Simplified Arabic"/>
                <w:sz w:val="20"/>
                <w:szCs w:val="20"/>
                <w:rtl/>
              </w:rPr>
              <w:t xml:space="preserve"> </w:t>
            </w:r>
            <w:r w:rsidR="00E973E0" w:rsidRPr="00E973E0">
              <w:rPr>
                <w:rFonts w:cs="Simplified Arabic"/>
                <w:sz w:val="20"/>
                <w:szCs w:val="20"/>
                <w:rtl/>
              </w:rPr>
              <w:t xml:space="preserve">من خلال الاتفاقية وبروتوكوليها، يتقارب المجتمع الدولي على نحو متزايد على النهج المشتركة والمراعية للجنسانية نحو حفظ التنوع البيولوجي، واستخدامه المستدام </w:t>
            </w:r>
          </w:p>
        </w:tc>
      </w:tr>
      <w:tr w:rsidR="0009436F" w:rsidRPr="00F32A8E" w14:paraId="3BDF26D3"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DB10A25" w14:textId="77777777" w:rsidR="0009436F" w:rsidRPr="00FB6D83" w:rsidRDefault="0009436F" w:rsidP="001D59AD">
            <w:pPr>
              <w:pStyle w:val="ListParagraph"/>
              <w:bidi/>
              <w:ind w:left="0"/>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rPr>
              <w:t xml:space="preserve"> </w:t>
            </w:r>
            <w:r>
              <w:rPr>
                <w:rFonts w:cs="Simplified Arabic" w:hint="cs"/>
                <w:sz w:val="20"/>
                <w:szCs w:val="20"/>
                <w:rtl/>
                <w:lang w:val="en-US"/>
              </w:rPr>
              <w:t xml:space="preserve">استنارة </w:t>
            </w:r>
            <w:r w:rsidRPr="0033100D">
              <w:rPr>
                <w:rFonts w:cs="Simplified Arabic"/>
                <w:sz w:val="20"/>
                <w:szCs w:val="20"/>
                <w:rtl/>
              </w:rPr>
              <w:t>عمليات صنع القرار للأطراف خلال الاجتماعات الرئيسية</w:t>
            </w:r>
            <w:r>
              <w:rPr>
                <w:rFonts w:cs="Simplified Arabic" w:hint="cs"/>
                <w:sz w:val="20"/>
                <w:szCs w:val="20"/>
                <w:rtl/>
              </w:rPr>
              <w:t xml:space="preserve"> بال</w:t>
            </w:r>
            <w:r w:rsidRPr="0033100D">
              <w:rPr>
                <w:rFonts w:cs="Simplified Arabic"/>
                <w:sz w:val="20"/>
                <w:szCs w:val="20"/>
                <w:rtl/>
              </w:rPr>
              <w:t xml:space="preserve">تحليل القائم على الأدلة/العمل </w:t>
            </w:r>
            <w:r>
              <w:rPr>
                <w:rFonts w:cs="Simplified Arabic" w:hint="cs"/>
                <w:sz w:val="20"/>
                <w:szCs w:val="20"/>
                <w:rtl/>
              </w:rPr>
              <w:t>التقني</w:t>
            </w:r>
          </w:p>
        </w:tc>
      </w:tr>
      <w:tr w:rsidR="0009436F" w:rsidRPr="00F32A8E" w14:paraId="30D59060"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AE15061" w14:textId="77777777" w:rsidR="0009436F" w:rsidRPr="00FB6D83" w:rsidRDefault="0009436F" w:rsidP="001D59AD">
            <w:pPr>
              <w:pStyle w:val="ListParagraph"/>
              <w:bidi/>
              <w:ind w:left="0"/>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33100D">
              <w:rPr>
                <w:rFonts w:cs="Simplified Arabic"/>
                <w:sz w:val="20"/>
                <w:szCs w:val="20"/>
                <w:rtl/>
              </w:rPr>
              <w:t xml:space="preserve">إعداد وثائق </w:t>
            </w:r>
            <w:r>
              <w:rPr>
                <w:rFonts w:cs="Simplified Arabic" w:hint="cs"/>
                <w:sz w:val="20"/>
                <w:szCs w:val="20"/>
                <w:rtl/>
              </w:rPr>
              <w:t>ل</w:t>
            </w:r>
            <w:r w:rsidRPr="0033100D">
              <w:rPr>
                <w:rFonts w:cs="Simplified Arabic"/>
                <w:sz w:val="20"/>
                <w:szCs w:val="20"/>
                <w:rtl/>
              </w:rPr>
              <w:t xml:space="preserve">لتوجيه </w:t>
            </w:r>
            <w:r>
              <w:rPr>
                <w:rFonts w:cs="Simplified Arabic" w:hint="cs"/>
                <w:sz w:val="20"/>
                <w:szCs w:val="20"/>
                <w:rtl/>
              </w:rPr>
              <w:t>التقني</w:t>
            </w:r>
            <w:r w:rsidRPr="0033100D">
              <w:rPr>
                <w:rFonts w:cs="Simplified Arabic"/>
                <w:sz w:val="20"/>
                <w:szCs w:val="20"/>
                <w:rtl/>
              </w:rPr>
              <w:t xml:space="preserve"> (بما في ذلك </w:t>
            </w:r>
            <w:r>
              <w:rPr>
                <w:rFonts w:cs="Simplified Arabic" w:hint="cs"/>
                <w:sz w:val="20"/>
                <w:szCs w:val="20"/>
                <w:rtl/>
              </w:rPr>
              <w:t>الدراسات)</w:t>
            </w:r>
          </w:p>
        </w:tc>
      </w:tr>
      <w:tr w:rsidR="0009436F" w:rsidRPr="00F32A8E" w14:paraId="70DF2691"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C108586" w14:textId="77777777" w:rsidR="0009436F" w:rsidRPr="00FB6D83" w:rsidRDefault="0009436F" w:rsidP="001D59AD">
            <w:pPr>
              <w:pStyle w:val="ListParagraph"/>
              <w:bidi/>
              <w:ind w:left="0"/>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تنظيم </w:t>
            </w:r>
            <w:r w:rsidRPr="0033100D">
              <w:rPr>
                <w:rFonts w:cs="Simplified Arabic"/>
                <w:sz w:val="20"/>
                <w:szCs w:val="20"/>
                <w:rtl/>
              </w:rPr>
              <w:t xml:space="preserve">الاجتماعات </w:t>
            </w:r>
            <w:r>
              <w:rPr>
                <w:rFonts w:cs="Simplified Arabic" w:hint="cs"/>
                <w:sz w:val="20"/>
                <w:szCs w:val="20"/>
                <w:rtl/>
              </w:rPr>
              <w:t>التقنية</w:t>
            </w:r>
            <w:r w:rsidRPr="0033100D">
              <w:rPr>
                <w:rFonts w:cs="Simplified Arabic"/>
                <w:sz w:val="20"/>
                <w:szCs w:val="20"/>
                <w:rtl/>
              </w:rPr>
              <w:t xml:space="preserve"> </w:t>
            </w:r>
            <w:r>
              <w:rPr>
                <w:rFonts w:cs="Simplified Arabic" w:hint="cs"/>
                <w:sz w:val="20"/>
                <w:szCs w:val="20"/>
                <w:rtl/>
              </w:rPr>
              <w:t>(أفرقة الخبراء التقنيين المخصصة</w:t>
            </w:r>
            <w:r w:rsidRPr="0033100D">
              <w:rPr>
                <w:rFonts w:cs="Simplified Arabic"/>
                <w:sz w:val="20"/>
                <w:szCs w:val="20"/>
                <w:rtl/>
              </w:rPr>
              <w:t xml:space="preserve">، </w:t>
            </w:r>
            <w:r>
              <w:rPr>
                <w:rFonts w:cs="Simplified Arabic" w:hint="cs"/>
                <w:sz w:val="20"/>
                <w:szCs w:val="20"/>
                <w:rtl/>
              </w:rPr>
              <w:t>واللجان الاستشارية غير الرسمية</w:t>
            </w:r>
            <w:r w:rsidRPr="0033100D">
              <w:rPr>
                <w:rFonts w:cs="Simplified Arabic"/>
                <w:sz w:val="20"/>
                <w:szCs w:val="20"/>
                <w:rtl/>
              </w:rPr>
              <w:t xml:space="preserve">، </w:t>
            </w:r>
            <w:r>
              <w:rPr>
                <w:rFonts w:cs="Simplified Arabic" w:hint="cs"/>
                <w:sz w:val="20"/>
                <w:szCs w:val="20"/>
                <w:rtl/>
              </w:rPr>
              <w:t>والأفرقة الاستشارية غير الرسمية</w:t>
            </w:r>
            <w:r w:rsidRPr="0033100D">
              <w:rPr>
                <w:rFonts w:cs="Simplified Arabic"/>
                <w:sz w:val="20"/>
                <w:szCs w:val="20"/>
                <w:rtl/>
              </w:rPr>
              <w:t>، إلخ</w:t>
            </w:r>
            <w:r>
              <w:rPr>
                <w:rFonts w:cs="Simplified Arabic" w:hint="cs"/>
                <w:sz w:val="20"/>
                <w:szCs w:val="20"/>
                <w:rtl/>
              </w:rPr>
              <w:t>)</w:t>
            </w:r>
          </w:p>
        </w:tc>
      </w:tr>
      <w:tr w:rsidR="0009436F" w:rsidRPr="00F32A8E" w14:paraId="52A5DFC8"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BD76E0E" w14:textId="77777777" w:rsidR="0009436F" w:rsidRPr="00FB6D83" w:rsidRDefault="0009436F" w:rsidP="001D59AD">
            <w:pPr>
              <w:pStyle w:val="ListParagraph"/>
              <w:bidi/>
              <w:ind w:left="0"/>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3</w:t>
            </w:r>
            <w:r>
              <w:rPr>
                <w:rFonts w:cs="Simplified Arabic" w:hint="cs"/>
                <w:sz w:val="20"/>
                <w:szCs w:val="20"/>
                <w:rtl/>
                <w:lang w:val="en-US"/>
              </w:rPr>
              <w:t xml:space="preserve"> </w:t>
            </w:r>
            <w:r w:rsidRPr="00FB6D83">
              <w:rPr>
                <w:rFonts w:cs="Simplified Arabic"/>
                <w:sz w:val="20"/>
                <w:szCs w:val="20"/>
                <w:rtl/>
              </w:rPr>
              <w:t>إعداد مشاريع القرارات والتوصيات</w:t>
            </w:r>
          </w:p>
        </w:tc>
      </w:tr>
      <w:tr w:rsidR="0009436F" w:rsidRPr="00F32A8E" w14:paraId="1353F14C"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86ED8C" w14:textId="77777777" w:rsidR="0009436F" w:rsidRPr="00FB6D83" w:rsidRDefault="0009436F" w:rsidP="001D59AD">
            <w:pPr>
              <w:pStyle w:val="ListParagraph"/>
              <w:bidi/>
              <w:ind w:left="0"/>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2</w:t>
            </w:r>
            <w:r>
              <w:rPr>
                <w:rFonts w:cs="Simplified Arabic" w:hint="cs"/>
                <w:sz w:val="20"/>
                <w:szCs w:val="20"/>
                <w:rtl/>
                <w:lang w:val="en-US"/>
              </w:rPr>
              <w:t xml:space="preserve"> تنظيم اجتماعات</w:t>
            </w:r>
            <w:r w:rsidRPr="0033100D">
              <w:rPr>
                <w:rFonts w:cs="Simplified Arabic"/>
                <w:sz w:val="20"/>
                <w:szCs w:val="20"/>
                <w:rtl/>
              </w:rPr>
              <w:t xml:space="preserve"> رئيسية </w:t>
            </w:r>
            <w:r>
              <w:rPr>
                <w:rFonts w:cs="Simplified Arabic" w:hint="cs"/>
                <w:sz w:val="20"/>
                <w:szCs w:val="20"/>
                <w:rtl/>
              </w:rPr>
              <w:t>وانعقادها</w:t>
            </w:r>
            <w:r w:rsidRPr="0033100D">
              <w:rPr>
                <w:rFonts w:cs="Simplified Arabic"/>
                <w:sz w:val="20"/>
                <w:szCs w:val="20"/>
                <w:rtl/>
              </w:rPr>
              <w:t xml:space="preserve"> ب</w:t>
            </w:r>
            <w:r>
              <w:rPr>
                <w:rFonts w:cs="Simplified Arabic" w:hint="cs"/>
                <w:sz w:val="20"/>
                <w:szCs w:val="20"/>
                <w:rtl/>
              </w:rPr>
              <w:t>ال</w:t>
            </w:r>
            <w:r w:rsidRPr="0033100D">
              <w:rPr>
                <w:rFonts w:cs="Simplified Arabic"/>
                <w:sz w:val="20"/>
                <w:szCs w:val="20"/>
                <w:rtl/>
              </w:rPr>
              <w:t xml:space="preserve">مشاركة </w:t>
            </w:r>
            <w:r>
              <w:rPr>
                <w:rFonts w:cs="Simplified Arabic" w:hint="cs"/>
                <w:sz w:val="20"/>
                <w:szCs w:val="20"/>
                <w:rtl/>
              </w:rPr>
              <w:t>ال</w:t>
            </w:r>
            <w:r w:rsidRPr="0033100D">
              <w:rPr>
                <w:rFonts w:cs="Simplified Arabic"/>
                <w:sz w:val="20"/>
                <w:szCs w:val="20"/>
                <w:rtl/>
              </w:rPr>
              <w:t xml:space="preserve">كاملة </w:t>
            </w:r>
            <w:r>
              <w:rPr>
                <w:rFonts w:cs="Simplified Arabic" w:hint="cs"/>
                <w:sz w:val="20"/>
                <w:szCs w:val="20"/>
                <w:rtl/>
              </w:rPr>
              <w:t>والفعالة</w:t>
            </w:r>
            <w:r w:rsidRPr="0033100D">
              <w:rPr>
                <w:rFonts w:cs="Simplified Arabic"/>
                <w:sz w:val="20"/>
                <w:szCs w:val="20"/>
                <w:rtl/>
              </w:rPr>
              <w:t xml:space="preserve"> </w:t>
            </w:r>
            <w:r>
              <w:rPr>
                <w:rFonts w:cs="Simplified Arabic" w:hint="cs"/>
                <w:sz w:val="20"/>
                <w:szCs w:val="20"/>
                <w:rtl/>
              </w:rPr>
              <w:t>ل</w:t>
            </w:r>
            <w:r w:rsidRPr="0033100D">
              <w:rPr>
                <w:rFonts w:cs="Simplified Arabic"/>
                <w:sz w:val="20"/>
                <w:szCs w:val="20"/>
                <w:rtl/>
              </w:rPr>
              <w:t>لأطراف والشعوب الأصلية والمجتمعات المحلية وأصحاب المصلحة الآخرين</w:t>
            </w:r>
          </w:p>
        </w:tc>
      </w:tr>
      <w:tr w:rsidR="0009436F" w:rsidRPr="00F32A8E" w14:paraId="7DF8302A"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65CB77F" w14:textId="77777777" w:rsidR="0009436F" w:rsidRPr="00FB6D83" w:rsidRDefault="0009436F" w:rsidP="001D59AD">
            <w:pPr>
              <w:pStyle w:val="ListParagraph"/>
              <w:bidi/>
              <w:ind w:left="0"/>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2</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Pr>
                <w:rFonts w:cs="Simplified Arabic" w:hint="cs"/>
                <w:sz w:val="20"/>
                <w:szCs w:val="20"/>
                <w:rtl/>
              </w:rPr>
              <w:t xml:space="preserve">الاجتماع الرابع والعشرون والخامس والعشرون للهيئة الفرعية للمشورة العلمية والتقنية والتكنولوجية، </w:t>
            </w:r>
            <w:r w:rsidRPr="00B317F6">
              <w:rPr>
                <w:rFonts w:cs="Simplified Arabic"/>
                <w:sz w:val="20"/>
                <w:szCs w:val="20"/>
                <w:rtl/>
              </w:rPr>
              <w:t xml:space="preserve">الاجتماع </w:t>
            </w:r>
            <w:r>
              <w:rPr>
                <w:rFonts w:cs="Simplified Arabic" w:hint="cs"/>
                <w:sz w:val="20"/>
                <w:szCs w:val="20"/>
                <w:rtl/>
              </w:rPr>
              <w:t>الثاني</w:t>
            </w:r>
            <w:r w:rsidRPr="00B317F6">
              <w:rPr>
                <w:rFonts w:cs="Simplified Arabic"/>
                <w:sz w:val="20"/>
                <w:szCs w:val="20"/>
                <w:rtl/>
              </w:rPr>
              <w:t xml:space="preserve"> عشر </w:t>
            </w:r>
            <w:r>
              <w:rPr>
                <w:rFonts w:cs="Simplified Arabic" w:hint="cs"/>
                <w:sz w:val="20"/>
                <w:szCs w:val="20"/>
                <w:rtl/>
              </w:rPr>
              <w:t>ل</w:t>
            </w:r>
            <w:r w:rsidRPr="00B317F6">
              <w:rPr>
                <w:rFonts w:cs="Simplified Arabic"/>
                <w:sz w:val="20"/>
                <w:szCs w:val="20"/>
                <w:rtl/>
              </w:rPr>
              <w:t>لفريق العامل المعني بالمادة 8(ي)</w:t>
            </w:r>
          </w:p>
        </w:tc>
      </w:tr>
      <w:tr w:rsidR="0009436F" w:rsidRPr="00F32A8E" w14:paraId="4284C48C"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55CC1D4" w14:textId="77777777" w:rsidR="0009436F" w:rsidRPr="00FB6D83" w:rsidRDefault="0009436F" w:rsidP="001D59AD">
            <w:pPr>
              <w:pStyle w:val="ListParagraph"/>
              <w:bidi/>
              <w:ind w:left="0"/>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3</w:t>
            </w:r>
            <w:r>
              <w:rPr>
                <w:rFonts w:cs="Simplified Arabic" w:hint="cs"/>
                <w:sz w:val="20"/>
                <w:szCs w:val="20"/>
                <w:rtl/>
                <w:lang w:val="en-US"/>
              </w:rPr>
              <w:t xml:space="preserve"> </w:t>
            </w:r>
            <w:r>
              <w:rPr>
                <w:rFonts w:cs="Simplified Arabic" w:hint="cs"/>
                <w:sz w:val="20"/>
                <w:szCs w:val="20"/>
                <w:rtl/>
              </w:rPr>
              <w:t>تعزيز</w:t>
            </w:r>
            <w:r w:rsidRPr="0033100D">
              <w:rPr>
                <w:rFonts w:cs="Simplified Arabic"/>
                <w:sz w:val="20"/>
                <w:szCs w:val="20"/>
                <w:rtl/>
              </w:rPr>
              <w:t xml:space="preserve"> دمج أهداف التنوع البيولوجي في السياسات والاستراتيجيات وخطط العمل</w:t>
            </w:r>
            <w:r>
              <w:rPr>
                <w:rFonts w:cs="Simplified Arabic" w:hint="cs"/>
                <w:sz w:val="20"/>
                <w:szCs w:val="20"/>
                <w:rtl/>
              </w:rPr>
              <w:t xml:space="preserve"> الخاصة</w:t>
            </w:r>
            <w:r w:rsidRPr="0033100D">
              <w:rPr>
                <w:rFonts w:cs="Simplified Arabic"/>
                <w:sz w:val="20"/>
                <w:szCs w:val="20"/>
                <w:rtl/>
              </w:rPr>
              <w:t xml:space="preserve"> </w:t>
            </w:r>
            <w:r>
              <w:rPr>
                <w:rFonts w:cs="Simplified Arabic" w:hint="cs"/>
                <w:sz w:val="20"/>
                <w:szCs w:val="20"/>
                <w:rtl/>
              </w:rPr>
              <w:t>ب</w:t>
            </w:r>
            <w:r w:rsidRPr="0033100D">
              <w:rPr>
                <w:rFonts w:cs="Simplified Arabic"/>
                <w:sz w:val="20"/>
                <w:szCs w:val="20"/>
                <w:rtl/>
              </w:rPr>
              <w:t>منظومة الأمم المتحدة والمنظمات الدولية الأخرى</w:t>
            </w:r>
          </w:p>
        </w:tc>
      </w:tr>
      <w:tr w:rsidR="0009436F" w:rsidRPr="00F32A8E" w14:paraId="7609B623"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A75033A" w14:textId="77777777" w:rsidR="0009436F" w:rsidRPr="00FB6D83" w:rsidRDefault="0009436F" w:rsidP="001D59AD">
            <w:pPr>
              <w:pStyle w:val="ListParagraph"/>
              <w:bidi/>
              <w:ind w:left="0"/>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3</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FB6D83">
              <w:rPr>
                <w:rFonts w:cs="Simplified Arabic"/>
                <w:sz w:val="20"/>
                <w:szCs w:val="20"/>
                <w:rtl/>
              </w:rPr>
              <w:t xml:space="preserve">تعزيز تبادل المعلومات بين اتفاقية التنوع البيولوجي، </w:t>
            </w:r>
            <w:r>
              <w:rPr>
                <w:rFonts w:cs="Simplified Arabic" w:hint="cs"/>
                <w:sz w:val="20"/>
                <w:szCs w:val="20"/>
                <w:rtl/>
              </w:rPr>
              <w:t>و</w:t>
            </w:r>
            <w:r w:rsidRPr="00FB6D83">
              <w:rPr>
                <w:rFonts w:cs="Simplified Arabic"/>
                <w:sz w:val="20"/>
                <w:szCs w:val="20"/>
                <w:rtl/>
              </w:rPr>
              <w:t>بروتوكول</w:t>
            </w:r>
            <w:r>
              <w:rPr>
                <w:rFonts w:cs="Simplified Arabic" w:hint="cs"/>
                <w:sz w:val="20"/>
                <w:szCs w:val="20"/>
                <w:rtl/>
              </w:rPr>
              <w:t>يها</w:t>
            </w:r>
            <w:r w:rsidRPr="00FB6D83">
              <w:rPr>
                <w:rFonts w:cs="Simplified Arabic"/>
                <w:sz w:val="20"/>
                <w:szCs w:val="20"/>
                <w:rtl/>
              </w:rPr>
              <w:t xml:space="preserve">، والاتفاقات البيئية المتعددة الأطراف، ومنظمات الأمم المتحدة الأخرى والمنظمات الدولية </w:t>
            </w:r>
            <w:r>
              <w:rPr>
                <w:rFonts w:cs="Simplified Arabic" w:hint="cs"/>
                <w:sz w:val="20"/>
                <w:szCs w:val="20"/>
                <w:rtl/>
              </w:rPr>
              <w:t>لتوجيه</w:t>
            </w:r>
            <w:r w:rsidRPr="00FB6D83">
              <w:rPr>
                <w:rFonts w:cs="Simplified Arabic"/>
                <w:sz w:val="20"/>
                <w:szCs w:val="20"/>
                <w:rtl/>
              </w:rPr>
              <w:t xml:space="preserve"> القرارات وتعزيز اتساق السياسات</w:t>
            </w:r>
          </w:p>
        </w:tc>
      </w:tr>
      <w:tr w:rsidR="0009436F" w:rsidRPr="00F32A8E" w14:paraId="480B403D"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D9D5679" w14:textId="77777777" w:rsidR="0009436F" w:rsidRPr="00FB6D83" w:rsidRDefault="0009436F" w:rsidP="001D59AD">
            <w:pPr>
              <w:pStyle w:val="ListParagraph"/>
              <w:bidi/>
              <w:ind w:left="0"/>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3</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w:t>
            </w:r>
            <w:r>
              <w:rPr>
                <w:rFonts w:cs="Simplified Arabic" w:hint="cs"/>
                <w:sz w:val="20"/>
                <w:szCs w:val="20"/>
                <w:rtl/>
              </w:rPr>
              <w:t>وضع برامج</w:t>
            </w:r>
            <w:r w:rsidRPr="0033100D">
              <w:rPr>
                <w:rFonts w:cs="Simplified Arabic"/>
                <w:sz w:val="20"/>
                <w:szCs w:val="20"/>
                <w:rtl/>
              </w:rPr>
              <w:t xml:space="preserve"> عمل/مبادئ توجيهية/استراتيجيات مشتركة مع الاتفاقات البيئية المتعددة الأطراف والمنظمات الدولية الأخرى</w:t>
            </w:r>
          </w:p>
        </w:tc>
      </w:tr>
      <w:tr w:rsidR="0009436F" w:rsidRPr="00F32A8E" w14:paraId="572EFC83"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2AC4DBB" w14:textId="100BFC6C" w:rsidR="0009436F" w:rsidRPr="00FB6D83" w:rsidRDefault="0009436F" w:rsidP="001D59AD">
            <w:pPr>
              <w:pStyle w:val="ListParagraph"/>
              <w:bidi/>
              <w:ind w:left="0"/>
              <w:rPr>
                <w:rFonts w:cs="Simplified Arabic"/>
                <w:sz w:val="20"/>
                <w:szCs w:val="20"/>
              </w:rPr>
            </w:pPr>
            <w:r w:rsidRPr="00133333">
              <w:rPr>
                <w:rFonts w:cs="Simplified Arabic" w:hint="cs"/>
                <w:b/>
                <w:bCs/>
                <w:sz w:val="20"/>
                <w:szCs w:val="20"/>
                <w:rtl/>
              </w:rPr>
              <w:t>المخرجات</w:t>
            </w:r>
            <w:r w:rsidRPr="00133333">
              <w:rPr>
                <w:rFonts w:cs="Simplified Arabic"/>
                <w:b/>
                <w:bCs/>
                <w:sz w:val="20"/>
                <w:szCs w:val="20"/>
                <w:rtl/>
              </w:rPr>
              <w:t xml:space="preserve"> المخطط</w:t>
            </w:r>
            <w:r w:rsidRPr="00133333">
              <w:rPr>
                <w:rFonts w:cs="Simplified Arabic" w:hint="cs"/>
                <w:b/>
                <w:bCs/>
                <w:sz w:val="20"/>
                <w:szCs w:val="20"/>
                <w:rtl/>
              </w:rPr>
              <w:t xml:space="preserve"> لها</w:t>
            </w:r>
            <w:r w:rsidRPr="00133333">
              <w:rPr>
                <w:rFonts w:cs="Simplified Arabic"/>
                <w:b/>
                <w:bCs/>
                <w:sz w:val="20"/>
                <w:szCs w:val="20"/>
                <w:rtl/>
              </w:rPr>
              <w:t xml:space="preserve"> لفترة السنتين سعي</w:t>
            </w:r>
            <w:r w:rsidRPr="00133333">
              <w:rPr>
                <w:rFonts w:cs="Simplified Arabic" w:hint="cs"/>
                <w:b/>
                <w:bCs/>
                <w:sz w:val="20"/>
                <w:szCs w:val="20"/>
                <w:rtl/>
              </w:rPr>
              <w:t>ا إلى</w:t>
            </w:r>
            <w:r w:rsidRPr="00133333">
              <w:rPr>
                <w:rFonts w:cs="Simplified Arabic"/>
                <w:b/>
                <w:bCs/>
                <w:sz w:val="20"/>
                <w:szCs w:val="20"/>
                <w:rtl/>
              </w:rPr>
              <w:t xml:space="preserve"> تحقيق </w:t>
            </w:r>
            <w:r w:rsidRPr="00133333">
              <w:rPr>
                <w:rFonts w:cs="Simplified Arabic" w:hint="cs"/>
                <w:b/>
                <w:bCs/>
                <w:sz w:val="20"/>
                <w:szCs w:val="20"/>
                <w:rtl/>
              </w:rPr>
              <w:t>الناتج</w:t>
            </w:r>
            <w:r w:rsidRPr="00133333">
              <w:rPr>
                <w:rFonts w:cs="Simplified Arabic"/>
                <w:b/>
                <w:bCs/>
                <w:sz w:val="20"/>
                <w:szCs w:val="20"/>
                <w:rtl/>
              </w:rPr>
              <w:t xml:space="preserve"> </w:t>
            </w:r>
            <w:r w:rsidRPr="00711BF2">
              <w:rPr>
                <w:rFonts w:cs="Simplified Arabic"/>
                <w:b/>
                <w:bCs/>
                <w:sz w:val="20"/>
                <w:szCs w:val="20"/>
                <w:rtl/>
              </w:rPr>
              <w:t>(2):</w:t>
            </w:r>
            <w:r w:rsidRPr="00FB6D83">
              <w:rPr>
                <w:rFonts w:cs="Simplified Arabic"/>
                <w:sz w:val="20"/>
                <w:szCs w:val="20"/>
                <w:rtl/>
              </w:rPr>
              <w:t xml:space="preserve"> </w:t>
            </w:r>
            <w:r w:rsidR="00E973E0" w:rsidRPr="00E973E0">
              <w:rPr>
                <w:rFonts w:cs="Simplified Arabic"/>
                <w:sz w:val="20"/>
                <w:szCs w:val="20"/>
                <w:rtl/>
              </w:rPr>
              <w:t>من خلال تطبيق الإطار العالمي للتنوع البيولوجي، يتم تعزيز التنفيذ الوطني للاتفاقية وبروتوكوليها من أجل تحسين حالة التنوع البيولوجي</w:t>
            </w:r>
          </w:p>
        </w:tc>
      </w:tr>
      <w:tr w:rsidR="0009436F" w:rsidRPr="00F32A8E" w14:paraId="72943C2E"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9A17EA" w14:textId="77777777" w:rsidR="0009436F" w:rsidRPr="00FB6D83" w:rsidRDefault="0009436F" w:rsidP="001D59AD">
            <w:pPr>
              <w:pStyle w:val="ListParagraph"/>
              <w:bidi/>
              <w:ind w:left="0"/>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1</w:t>
            </w:r>
            <w:r>
              <w:rPr>
                <w:rFonts w:cs="Simplified Arabic" w:hint="cs"/>
                <w:sz w:val="20"/>
                <w:szCs w:val="20"/>
                <w:rtl/>
                <w:lang w:val="en-US"/>
              </w:rPr>
              <w:t xml:space="preserve"> </w:t>
            </w:r>
            <w:r>
              <w:rPr>
                <w:rFonts w:cs="Simplified Arabic" w:hint="cs"/>
                <w:sz w:val="20"/>
                <w:szCs w:val="20"/>
                <w:rtl/>
              </w:rPr>
              <w:t>تعزيز</w:t>
            </w:r>
            <w:r w:rsidRPr="00FB6D83">
              <w:rPr>
                <w:rFonts w:cs="Simplified Arabic"/>
                <w:sz w:val="20"/>
                <w:szCs w:val="20"/>
                <w:rtl/>
              </w:rPr>
              <w:t xml:space="preserve"> </w:t>
            </w:r>
            <w:r>
              <w:rPr>
                <w:rFonts w:cs="Simplified Arabic" w:hint="cs"/>
                <w:sz w:val="20"/>
                <w:szCs w:val="20"/>
                <w:rtl/>
              </w:rPr>
              <w:t>حشد</w:t>
            </w:r>
            <w:r w:rsidRPr="00FB6D83">
              <w:rPr>
                <w:rFonts w:cs="Simplified Arabic"/>
                <w:sz w:val="20"/>
                <w:szCs w:val="20"/>
                <w:rtl/>
              </w:rPr>
              <w:t xml:space="preserve"> الموارد لدعم التنفيذ</w:t>
            </w:r>
          </w:p>
        </w:tc>
      </w:tr>
      <w:tr w:rsidR="0009436F" w:rsidRPr="00F32A8E" w14:paraId="0C3C3D70"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BD59830" w14:textId="77777777" w:rsidR="0009436F" w:rsidRPr="00FB6D83" w:rsidRDefault="0009436F" w:rsidP="001D59AD">
            <w:pPr>
              <w:pStyle w:val="ListParagraph"/>
              <w:bidi/>
              <w:ind w:left="0"/>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مواصلة </w:t>
            </w:r>
            <w:r>
              <w:rPr>
                <w:rFonts w:cs="Simplified Arabic" w:hint="cs"/>
                <w:sz w:val="20"/>
                <w:szCs w:val="20"/>
                <w:rtl/>
              </w:rPr>
              <w:t>تمتين</w:t>
            </w:r>
            <w:r w:rsidRPr="0033100D">
              <w:rPr>
                <w:rFonts w:cs="Simplified Arabic"/>
                <w:sz w:val="20"/>
                <w:szCs w:val="20"/>
                <w:rtl/>
              </w:rPr>
              <w:t xml:space="preserve"> الشراكات القائمة، </w:t>
            </w:r>
            <w:r>
              <w:rPr>
                <w:rFonts w:cs="Simplified Arabic" w:hint="cs"/>
                <w:sz w:val="20"/>
                <w:szCs w:val="20"/>
                <w:rtl/>
              </w:rPr>
              <w:t>وتطوير</w:t>
            </w:r>
            <w:r w:rsidRPr="0033100D">
              <w:rPr>
                <w:rFonts w:cs="Simplified Arabic"/>
                <w:sz w:val="20"/>
                <w:szCs w:val="20"/>
                <w:rtl/>
              </w:rPr>
              <w:t xml:space="preserve"> شراكات جديدة</w:t>
            </w:r>
          </w:p>
        </w:tc>
      </w:tr>
      <w:tr w:rsidR="0009436F" w:rsidRPr="00F32A8E" w14:paraId="6A558725"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E0D968C" w14:textId="77777777" w:rsidR="0009436F" w:rsidRPr="00FB6D83" w:rsidRDefault="0009436F" w:rsidP="001D59AD">
            <w:pPr>
              <w:pStyle w:val="ListParagraph"/>
              <w:bidi/>
              <w:ind w:left="0"/>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2</w:t>
            </w:r>
            <w:r>
              <w:rPr>
                <w:rFonts w:cs="Simplified Arabic" w:hint="cs"/>
                <w:sz w:val="20"/>
                <w:szCs w:val="20"/>
                <w:rtl/>
                <w:lang w:val="en-US"/>
              </w:rPr>
              <w:t xml:space="preserve"> </w:t>
            </w:r>
            <w:r w:rsidRPr="0033100D">
              <w:rPr>
                <w:rFonts w:cs="Simplified Arabic"/>
                <w:sz w:val="20"/>
                <w:szCs w:val="20"/>
                <w:rtl/>
              </w:rPr>
              <w:t xml:space="preserve">تعزيز القدرات المؤسسية والتقنية للحكومات وأصحاب المصلحة لتنفيذ الاتفاقية </w:t>
            </w:r>
            <w:r>
              <w:rPr>
                <w:rFonts w:cs="Simplified Arabic" w:hint="cs"/>
                <w:sz w:val="20"/>
                <w:szCs w:val="20"/>
                <w:rtl/>
              </w:rPr>
              <w:t>وبروتوكوليها</w:t>
            </w:r>
          </w:p>
        </w:tc>
      </w:tr>
      <w:tr w:rsidR="0009436F" w:rsidRPr="00F32A8E" w14:paraId="0BFA0DC1"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E2E943E" w14:textId="77777777" w:rsidR="0009436F" w:rsidRPr="00FB6D83" w:rsidRDefault="0009436F" w:rsidP="001D59AD">
            <w:pPr>
              <w:pStyle w:val="ListParagraph"/>
              <w:bidi/>
              <w:ind w:left="0"/>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2</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w:t>
            </w:r>
            <w:r w:rsidRPr="00FB6D83">
              <w:rPr>
                <w:rFonts w:cs="Simplified Arabic"/>
                <w:sz w:val="20"/>
                <w:szCs w:val="20"/>
                <w:rtl/>
              </w:rPr>
              <w:t>تنفيذ برامج/مبادرات تنمية القدرات الخاصة بالبرامج والخاصة بقضايا محددة</w:t>
            </w:r>
          </w:p>
        </w:tc>
      </w:tr>
      <w:tr w:rsidR="0009436F" w:rsidRPr="00F32A8E" w14:paraId="5F41CE13"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2EE6914" w14:textId="77777777" w:rsidR="0009436F" w:rsidRPr="00FB6D83" w:rsidRDefault="0009436F" w:rsidP="001D59AD">
            <w:pPr>
              <w:pStyle w:val="ListParagraph"/>
              <w:bidi/>
              <w:ind w:left="0"/>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2</w:t>
            </w:r>
            <w:r>
              <w:rPr>
                <w:rFonts w:cs="Simplified Arabic" w:hint="cs"/>
                <w:sz w:val="20"/>
                <w:szCs w:val="20"/>
                <w:rtl/>
                <w:lang w:val="en-US"/>
              </w:rPr>
              <w:t>-</w:t>
            </w:r>
            <w:r>
              <w:rPr>
                <w:rFonts w:cs="Simplified Arabic"/>
                <w:sz w:val="20"/>
                <w:szCs w:val="20"/>
                <w:lang w:val="en-US"/>
              </w:rPr>
              <w:t>3</w:t>
            </w:r>
            <w:r>
              <w:rPr>
                <w:rFonts w:cs="Simplified Arabic" w:hint="cs"/>
                <w:sz w:val="20"/>
                <w:szCs w:val="20"/>
                <w:rtl/>
                <w:lang w:val="en-US"/>
              </w:rPr>
              <w:t xml:space="preserve"> </w:t>
            </w:r>
            <w:r w:rsidRPr="00FB6D83">
              <w:rPr>
                <w:rFonts w:cs="Simplified Arabic"/>
                <w:sz w:val="20"/>
                <w:szCs w:val="20"/>
                <w:rtl/>
              </w:rPr>
              <w:t xml:space="preserve">تعزيز </w:t>
            </w:r>
            <w:r>
              <w:rPr>
                <w:rFonts w:cs="Simplified Arabic" w:hint="cs"/>
                <w:sz w:val="20"/>
                <w:szCs w:val="20"/>
                <w:rtl/>
              </w:rPr>
              <w:t>وتيسير</w:t>
            </w:r>
            <w:r w:rsidRPr="00FB6D83">
              <w:rPr>
                <w:rFonts w:cs="Simplified Arabic"/>
                <w:sz w:val="20"/>
                <w:szCs w:val="20"/>
                <w:rtl/>
              </w:rPr>
              <w:t xml:space="preserve"> أنشطة التعاون العلمي والتقني</w:t>
            </w:r>
          </w:p>
        </w:tc>
      </w:tr>
      <w:tr w:rsidR="0009436F" w:rsidRPr="00F32A8E" w14:paraId="5814DB28"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A8B9660" w14:textId="77777777" w:rsidR="0009436F" w:rsidRPr="00FB6D83" w:rsidRDefault="0009436F" w:rsidP="001D59AD">
            <w:pPr>
              <w:pStyle w:val="ListParagraph"/>
              <w:bidi/>
              <w:ind w:left="0"/>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4</w:t>
            </w:r>
            <w:r>
              <w:rPr>
                <w:rFonts w:cs="Simplified Arabic" w:hint="cs"/>
                <w:sz w:val="20"/>
                <w:szCs w:val="20"/>
                <w:rtl/>
                <w:lang w:val="en-US"/>
              </w:rPr>
              <w:t xml:space="preserve"> </w:t>
            </w:r>
            <w:r w:rsidRPr="0033100D">
              <w:rPr>
                <w:rFonts w:cs="Simplified Arabic"/>
                <w:sz w:val="20"/>
                <w:szCs w:val="20"/>
                <w:rtl/>
              </w:rPr>
              <w:t xml:space="preserve">حشد الشراكات على المستويين العالمي والإقليمي لدعم التنفيذ من قبل الأطراف على المستوى </w:t>
            </w:r>
            <w:r>
              <w:rPr>
                <w:rFonts w:cs="Simplified Arabic" w:hint="cs"/>
                <w:sz w:val="20"/>
                <w:szCs w:val="20"/>
                <w:rtl/>
              </w:rPr>
              <w:t>القطري</w:t>
            </w:r>
          </w:p>
        </w:tc>
      </w:tr>
      <w:tr w:rsidR="0009436F" w:rsidRPr="00F32A8E" w14:paraId="32965C37"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3287828" w14:textId="77777777" w:rsidR="0009436F" w:rsidRPr="007108BB" w:rsidRDefault="0009436F" w:rsidP="001D59AD">
            <w:pPr>
              <w:pStyle w:val="ListParagraph"/>
              <w:bidi/>
              <w:ind w:left="0"/>
              <w:rPr>
                <w:rFonts w:cs="Simplified Arabic"/>
                <w:sz w:val="20"/>
                <w:szCs w:val="20"/>
              </w:rPr>
            </w:pPr>
            <w:r w:rsidRPr="007108BB">
              <w:rPr>
                <w:rFonts w:cs="Simplified Arabic"/>
                <w:sz w:val="20"/>
                <w:szCs w:val="20"/>
              </w:rPr>
              <w:t>2</w:t>
            </w:r>
            <w:r w:rsidRPr="007108BB">
              <w:rPr>
                <w:rFonts w:cs="Simplified Arabic" w:hint="cs"/>
                <w:sz w:val="20"/>
                <w:szCs w:val="20"/>
                <w:rtl/>
              </w:rPr>
              <w:t>-</w:t>
            </w:r>
            <w:r w:rsidRPr="007108BB">
              <w:rPr>
                <w:rFonts w:cs="Simplified Arabic"/>
                <w:sz w:val="20"/>
                <w:szCs w:val="20"/>
                <w:lang w:val="en-US"/>
              </w:rPr>
              <w:t>5</w:t>
            </w:r>
            <w:r w:rsidRPr="007108BB">
              <w:rPr>
                <w:rFonts w:cs="Simplified Arabic"/>
                <w:sz w:val="20"/>
                <w:szCs w:val="20"/>
                <w:rtl/>
              </w:rPr>
              <w:t xml:space="preserve"> </w:t>
            </w:r>
            <w:r w:rsidRPr="007108BB">
              <w:rPr>
                <w:rFonts w:cs="Simplified Arabic" w:hint="cs"/>
                <w:sz w:val="20"/>
                <w:szCs w:val="20"/>
                <w:rtl/>
              </w:rPr>
              <w:t>تيسير</w:t>
            </w:r>
            <w:r w:rsidRPr="007108BB">
              <w:rPr>
                <w:rFonts w:cs="Simplified Arabic"/>
                <w:sz w:val="20"/>
                <w:szCs w:val="20"/>
                <w:rtl/>
              </w:rPr>
              <w:t xml:space="preserve"> تنفيذ </w:t>
            </w:r>
            <w:r w:rsidRPr="007108BB">
              <w:rPr>
                <w:rFonts w:cs="Simplified Arabic" w:hint="cs"/>
                <w:sz w:val="20"/>
                <w:szCs w:val="20"/>
                <w:rtl/>
              </w:rPr>
              <w:t>إطار التنوع البيولوجي</w:t>
            </w:r>
            <w:r w:rsidRPr="007108BB">
              <w:rPr>
                <w:rFonts w:cs="Simplified Arabic"/>
                <w:sz w:val="20"/>
                <w:szCs w:val="20"/>
                <w:rtl/>
              </w:rPr>
              <w:t xml:space="preserve"> من خلال شركاء خارجيين</w:t>
            </w:r>
          </w:p>
        </w:tc>
      </w:tr>
      <w:tr w:rsidR="0009436F" w:rsidRPr="00F32A8E" w14:paraId="70CCA5DF"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5C80F9" w14:textId="64D2F572" w:rsidR="0009436F" w:rsidRPr="007108BB" w:rsidRDefault="0009436F" w:rsidP="001D59AD">
            <w:pPr>
              <w:pStyle w:val="ListParagraph"/>
              <w:bidi/>
              <w:ind w:left="0"/>
              <w:rPr>
                <w:rFonts w:cs="Simplified Arabic"/>
                <w:sz w:val="20"/>
                <w:szCs w:val="20"/>
              </w:rPr>
            </w:pPr>
            <w:r w:rsidRPr="007108BB">
              <w:rPr>
                <w:rFonts w:cs="Simplified Arabic" w:hint="cs"/>
                <w:b/>
                <w:bCs/>
                <w:sz w:val="20"/>
                <w:szCs w:val="20"/>
                <w:rtl/>
              </w:rPr>
              <w:t>المخرجات</w:t>
            </w:r>
            <w:r w:rsidRPr="007108BB">
              <w:rPr>
                <w:rFonts w:cs="Simplified Arabic"/>
                <w:b/>
                <w:bCs/>
                <w:sz w:val="20"/>
                <w:szCs w:val="20"/>
                <w:rtl/>
              </w:rPr>
              <w:t xml:space="preserve"> المخطط</w:t>
            </w:r>
            <w:r w:rsidRPr="007108BB">
              <w:rPr>
                <w:rFonts w:cs="Simplified Arabic" w:hint="cs"/>
                <w:b/>
                <w:bCs/>
                <w:sz w:val="20"/>
                <w:szCs w:val="20"/>
                <w:rtl/>
              </w:rPr>
              <w:t xml:space="preserve"> لها</w:t>
            </w:r>
            <w:r w:rsidRPr="007108BB">
              <w:rPr>
                <w:rFonts w:cs="Simplified Arabic"/>
                <w:b/>
                <w:bCs/>
                <w:sz w:val="20"/>
                <w:szCs w:val="20"/>
                <w:rtl/>
              </w:rPr>
              <w:t xml:space="preserve"> لفترة السنتين سعي</w:t>
            </w:r>
            <w:r w:rsidRPr="007108BB">
              <w:rPr>
                <w:rFonts w:cs="Simplified Arabic" w:hint="cs"/>
                <w:b/>
                <w:bCs/>
                <w:sz w:val="20"/>
                <w:szCs w:val="20"/>
                <w:rtl/>
              </w:rPr>
              <w:t>ا إلى</w:t>
            </w:r>
            <w:r w:rsidRPr="007108BB">
              <w:rPr>
                <w:rFonts w:cs="Simplified Arabic"/>
                <w:b/>
                <w:bCs/>
                <w:sz w:val="20"/>
                <w:szCs w:val="20"/>
                <w:rtl/>
              </w:rPr>
              <w:t xml:space="preserve"> تحقيق </w:t>
            </w:r>
            <w:r w:rsidRPr="007108BB">
              <w:rPr>
                <w:rFonts w:cs="Simplified Arabic" w:hint="cs"/>
                <w:b/>
                <w:bCs/>
                <w:sz w:val="20"/>
                <w:szCs w:val="20"/>
                <w:rtl/>
              </w:rPr>
              <w:t>الناتج</w:t>
            </w:r>
            <w:r w:rsidRPr="007108BB">
              <w:rPr>
                <w:rFonts w:cs="Simplified Arabic"/>
                <w:b/>
                <w:bCs/>
                <w:sz w:val="20"/>
                <w:szCs w:val="20"/>
                <w:rtl/>
              </w:rPr>
              <w:t xml:space="preserve"> (4):</w:t>
            </w:r>
            <w:r w:rsidRPr="007108BB">
              <w:rPr>
                <w:rFonts w:cs="Simplified Arabic"/>
                <w:sz w:val="20"/>
                <w:szCs w:val="20"/>
                <w:rtl/>
              </w:rPr>
              <w:t xml:space="preserve"> </w:t>
            </w:r>
            <w:r w:rsidR="00CB6D31" w:rsidRPr="00CB6D31">
              <w:rPr>
                <w:rFonts w:cs="Simplified Arabic"/>
                <w:sz w:val="20"/>
                <w:szCs w:val="20"/>
                <w:rtl/>
              </w:rPr>
              <w:t>يساهم الرصد والاستعراض والتقييم المنتظمين على تخطيط رشيد وصنع القرار على جميع المستويات، مما ينتج عنه تعزيز تدريجي لتنفيذ الإطار العالمي للتنوع البيولوجي والاتفاقية وبروتوكوليها</w:t>
            </w:r>
          </w:p>
        </w:tc>
      </w:tr>
      <w:tr w:rsidR="0009436F" w:rsidRPr="00F32A8E" w14:paraId="20B9F713"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6045EE9" w14:textId="77777777" w:rsidR="0009436F" w:rsidRPr="007108BB" w:rsidRDefault="0009436F" w:rsidP="001D59AD">
            <w:pPr>
              <w:pStyle w:val="ListParagraph"/>
              <w:bidi/>
              <w:ind w:left="0"/>
              <w:rPr>
                <w:rFonts w:cs="Simplified Arabic"/>
                <w:sz w:val="20"/>
                <w:szCs w:val="20"/>
              </w:rPr>
            </w:pPr>
            <w:r w:rsidRPr="007108BB">
              <w:rPr>
                <w:rFonts w:cs="Simplified Arabic"/>
                <w:sz w:val="20"/>
                <w:szCs w:val="20"/>
                <w:lang w:val="en-US"/>
              </w:rPr>
              <w:t>4</w:t>
            </w:r>
            <w:r w:rsidRPr="007108BB">
              <w:rPr>
                <w:rFonts w:cs="Simplified Arabic" w:hint="cs"/>
                <w:sz w:val="20"/>
                <w:szCs w:val="20"/>
                <w:rtl/>
                <w:lang w:val="en-US"/>
              </w:rPr>
              <w:t>-</w:t>
            </w:r>
            <w:r w:rsidRPr="007108BB">
              <w:rPr>
                <w:rFonts w:cs="Simplified Arabic"/>
                <w:sz w:val="20"/>
                <w:szCs w:val="20"/>
                <w:lang w:val="en-US"/>
              </w:rPr>
              <w:t>3</w:t>
            </w:r>
            <w:r w:rsidRPr="007108BB">
              <w:rPr>
                <w:rFonts w:cs="Simplified Arabic" w:hint="cs"/>
                <w:sz w:val="20"/>
                <w:szCs w:val="20"/>
                <w:rtl/>
                <w:lang w:val="en-US"/>
              </w:rPr>
              <w:t xml:space="preserve"> </w:t>
            </w:r>
            <w:r w:rsidRPr="007108BB">
              <w:rPr>
                <w:rFonts w:asciiTheme="majorBidi" w:eastAsiaTheme="minorEastAsia" w:hAnsiTheme="majorBidi" w:hint="cs"/>
                <w:sz w:val="20"/>
                <w:szCs w:val="20"/>
                <w:rtl/>
                <w:lang w:val="en-CA"/>
              </w:rPr>
              <w:t>تقييم</w:t>
            </w:r>
            <w:r w:rsidRPr="007108BB">
              <w:rPr>
                <w:rFonts w:asciiTheme="majorBidi" w:eastAsiaTheme="minorEastAsia" w:hAnsiTheme="majorBidi"/>
                <w:sz w:val="20"/>
                <w:szCs w:val="20"/>
                <w:rtl/>
                <w:lang w:val="en-CA"/>
              </w:rPr>
              <w:t xml:space="preserve"> حالة التنفيذ وإتاحة النتائج </w:t>
            </w:r>
            <w:r w:rsidRPr="007108BB">
              <w:rPr>
                <w:rFonts w:asciiTheme="majorBidi" w:eastAsiaTheme="minorEastAsia" w:hAnsiTheme="majorBidi" w:hint="cs"/>
                <w:sz w:val="20"/>
                <w:szCs w:val="20"/>
                <w:rtl/>
                <w:lang w:val="en-CA"/>
              </w:rPr>
              <w:t>لتستنير بها</w:t>
            </w:r>
            <w:r w:rsidRPr="007108BB">
              <w:rPr>
                <w:rFonts w:asciiTheme="majorBidi" w:eastAsiaTheme="minorEastAsia" w:hAnsiTheme="majorBidi"/>
                <w:sz w:val="20"/>
                <w:szCs w:val="20"/>
                <w:rtl/>
                <w:lang w:val="en-CA"/>
              </w:rPr>
              <w:t xml:space="preserve"> عملية صنع القرار (للاتفاقية </w:t>
            </w:r>
            <w:r w:rsidRPr="007108BB">
              <w:rPr>
                <w:rFonts w:asciiTheme="majorBidi" w:eastAsiaTheme="minorEastAsia" w:hAnsiTheme="majorBidi" w:hint="cs"/>
                <w:sz w:val="20"/>
                <w:szCs w:val="20"/>
                <w:rtl/>
                <w:lang w:val="en-CA"/>
              </w:rPr>
              <w:t>والبروتوكولين</w:t>
            </w:r>
            <w:r w:rsidRPr="007108BB">
              <w:rPr>
                <w:rFonts w:asciiTheme="majorBidi" w:hAnsiTheme="majorBidi" w:hint="cs"/>
                <w:sz w:val="20"/>
                <w:szCs w:val="20"/>
                <w:rtl/>
              </w:rPr>
              <w:t>)</w:t>
            </w:r>
          </w:p>
        </w:tc>
      </w:tr>
      <w:tr w:rsidR="0009436F" w:rsidRPr="00F32A8E" w14:paraId="06A791BD"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9485312" w14:textId="77777777" w:rsidR="0009436F" w:rsidRPr="007108BB" w:rsidRDefault="0009436F" w:rsidP="001D59AD">
            <w:pPr>
              <w:pStyle w:val="ListParagraph"/>
              <w:bidi/>
              <w:ind w:left="0"/>
              <w:rPr>
                <w:rFonts w:cs="Simplified Arabic"/>
                <w:sz w:val="20"/>
                <w:szCs w:val="20"/>
              </w:rPr>
            </w:pPr>
            <w:r w:rsidRPr="007108BB">
              <w:rPr>
                <w:rFonts w:cs="Simplified Arabic"/>
                <w:sz w:val="20"/>
                <w:szCs w:val="20"/>
              </w:rPr>
              <w:t>4</w:t>
            </w:r>
            <w:r w:rsidRPr="007108BB">
              <w:rPr>
                <w:rFonts w:cs="Simplified Arabic" w:hint="cs"/>
                <w:sz w:val="20"/>
                <w:szCs w:val="20"/>
                <w:rtl/>
              </w:rPr>
              <w:t>-</w:t>
            </w:r>
            <w:r w:rsidRPr="007108BB">
              <w:rPr>
                <w:rFonts w:cs="Simplified Arabic"/>
                <w:sz w:val="20"/>
                <w:szCs w:val="20"/>
                <w:lang w:val="en-US"/>
              </w:rPr>
              <w:t>3</w:t>
            </w:r>
            <w:r w:rsidRPr="007108BB">
              <w:rPr>
                <w:rFonts w:cs="Simplified Arabic" w:hint="cs"/>
                <w:sz w:val="20"/>
                <w:szCs w:val="20"/>
                <w:rtl/>
                <w:lang w:val="en-US"/>
              </w:rPr>
              <w:t>-</w:t>
            </w:r>
            <w:r w:rsidRPr="007108BB">
              <w:rPr>
                <w:rFonts w:cs="Simplified Arabic"/>
                <w:sz w:val="20"/>
                <w:szCs w:val="20"/>
                <w:lang w:val="en-US"/>
              </w:rPr>
              <w:t>1</w:t>
            </w:r>
            <w:r w:rsidRPr="007108BB">
              <w:rPr>
                <w:rFonts w:cs="Simplified Arabic" w:hint="cs"/>
                <w:sz w:val="20"/>
                <w:szCs w:val="20"/>
                <w:rtl/>
                <w:lang w:val="en-US"/>
              </w:rPr>
              <w:t xml:space="preserve"> </w:t>
            </w:r>
            <w:r w:rsidRPr="007108BB">
              <w:rPr>
                <w:rFonts w:cs="Simplified Arabic"/>
                <w:sz w:val="20"/>
                <w:szCs w:val="20"/>
                <w:rtl/>
              </w:rPr>
              <w:t>تنفيذ و/أو تنسيق عمليات</w:t>
            </w:r>
            <w:r w:rsidRPr="007108BB">
              <w:rPr>
                <w:rFonts w:cs="Simplified Arabic" w:hint="cs"/>
                <w:sz w:val="20"/>
                <w:szCs w:val="20"/>
                <w:rtl/>
              </w:rPr>
              <w:t xml:space="preserve"> التقدير</w:t>
            </w:r>
            <w:r w:rsidRPr="007108BB">
              <w:rPr>
                <w:rFonts w:cs="Simplified Arabic"/>
                <w:sz w:val="20"/>
                <w:szCs w:val="20"/>
                <w:rtl/>
              </w:rPr>
              <w:t xml:space="preserve"> </w:t>
            </w:r>
            <w:r w:rsidRPr="007108BB">
              <w:rPr>
                <w:rFonts w:cs="Simplified Arabic" w:hint="cs"/>
                <w:sz w:val="20"/>
                <w:szCs w:val="20"/>
                <w:rtl/>
              </w:rPr>
              <w:t>و</w:t>
            </w:r>
            <w:r w:rsidRPr="007108BB">
              <w:rPr>
                <w:rFonts w:cs="Simplified Arabic"/>
                <w:sz w:val="20"/>
                <w:szCs w:val="20"/>
                <w:rtl/>
              </w:rPr>
              <w:t xml:space="preserve">التقييم </w:t>
            </w:r>
          </w:p>
        </w:tc>
      </w:tr>
      <w:tr w:rsidR="0009436F" w:rsidRPr="00F32A8E" w14:paraId="2FCE4821"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58EBBFA" w14:textId="77777777" w:rsidR="0009436F" w:rsidRPr="007108BB" w:rsidRDefault="0009436F" w:rsidP="001D59AD">
            <w:pPr>
              <w:pStyle w:val="ListParagraph"/>
              <w:bidi/>
              <w:ind w:left="0"/>
              <w:rPr>
                <w:rFonts w:cs="Simplified Arabic"/>
                <w:sz w:val="20"/>
                <w:szCs w:val="20"/>
              </w:rPr>
            </w:pPr>
            <w:r w:rsidRPr="007108BB">
              <w:rPr>
                <w:rFonts w:cs="Simplified Arabic"/>
                <w:sz w:val="20"/>
                <w:szCs w:val="20"/>
              </w:rPr>
              <w:t>4</w:t>
            </w:r>
            <w:r w:rsidRPr="007108BB">
              <w:rPr>
                <w:rFonts w:cs="Simplified Arabic" w:hint="cs"/>
                <w:sz w:val="20"/>
                <w:szCs w:val="20"/>
                <w:rtl/>
              </w:rPr>
              <w:t>-</w:t>
            </w:r>
            <w:r w:rsidRPr="007108BB">
              <w:rPr>
                <w:rFonts w:cs="Simplified Arabic"/>
                <w:sz w:val="20"/>
                <w:szCs w:val="20"/>
                <w:lang w:val="en-US"/>
              </w:rPr>
              <w:t>4</w:t>
            </w:r>
            <w:r w:rsidRPr="007108BB">
              <w:rPr>
                <w:rFonts w:cs="Simplified Arabic" w:hint="cs"/>
                <w:sz w:val="20"/>
                <w:szCs w:val="20"/>
                <w:rtl/>
                <w:lang w:val="en-US"/>
              </w:rPr>
              <w:t xml:space="preserve"> </w:t>
            </w:r>
            <w:r w:rsidRPr="007108BB">
              <w:rPr>
                <w:rFonts w:cs="Simplified Arabic"/>
                <w:sz w:val="20"/>
                <w:szCs w:val="20"/>
                <w:rtl/>
              </w:rPr>
              <w:t>تقييم حالة التنوع البيولوجي وإتاحة النتائج لتوجيه عملية صنع القرار</w:t>
            </w:r>
          </w:p>
        </w:tc>
      </w:tr>
      <w:tr w:rsidR="0009436F" w:rsidRPr="00F32A8E" w14:paraId="1CF00B36" w14:textId="77777777" w:rsidTr="001D59A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7B1D975" w14:textId="77777777" w:rsidR="0009436F" w:rsidRPr="007108BB" w:rsidRDefault="0009436F" w:rsidP="001D59AD">
            <w:pPr>
              <w:pStyle w:val="ListParagraph"/>
              <w:bidi/>
              <w:ind w:left="0"/>
              <w:rPr>
                <w:rFonts w:cs="Simplified Arabic"/>
                <w:sz w:val="20"/>
                <w:szCs w:val="20"/>
              </w:rPr>
            </w:pPr>
            <w:r w:rsidRPr="007108BB">
              <w:rPr>
                <w:rFonts w:cs="Simplified Arabic"/>
                <w:sz w:val="20"/>
                <w:szCs w:val="20"/>
              </w:rPr>
              <w:t>4</w:t>
            </w:r>
            <w:r w:rsidRPr="007108BB">
              <w:rPr>
                <w:rFonts w:cs="Simplified Arabic" w:hint="cs"/>
                <w:sz w:val="20"/>
                <w:szCs w:val="20"/>
                <w:rtl/>
              </w:rPr>
              <w:t>-</w:t>
            </w:r>
            <w:r w:rsidRPr="007108BB">
              <w:rPr>
                <w:rFonts w:cs="Simplified Arabic"/>
                <w:sz w:val="20"/>
                <w:szCs w:val="20"/>
                <w:lang w:val="en-US"/>
              </w:rPr>
              <w:t>4</w:t>
            </w:r>
            <w:r w:rsidRPr="007108BB">
              <w:rPr>
                <w:rFonts w:cs="Simplified Arabic" w:hint="cs"/>
                <w:sz w:val="20"/>
                <w:szCs w:val="20"/>
                <w:rtl/>
                <w:lang w:val="en-US"/>
              </w:rPr>
              <w:t>-</w:t>
            </w:r>
            <w:r w:rsidRPr="007108BB">
              <w:rPr>
                <w:rFonts w:cs="Simplified Arabic"/>
                <w:sz w:val="20"/>
                <w:szCs w:val="20"/>
                <w:lang w:val="en-US"/>
              </w:rPr>
              <w:t>1</w:t>
            </w:r>
            <w:r w:rsidRPr="007108BB">
              <w:rPr>
                <w:rFonts w:cs="Simplified Arabic" w:hint="cs"/>
                <w:sz w:val="20"/>
                <w:szCs w:val="20"/>
                <w:rtl/>
                <w:lang w:val="en-US"/>
              </w:rPr>
              <w:t xml:space="preserve"> </w:t>
            </w:r>
            <w:r w:rsidRPr="007108BB">
              <w:rPr>
                <w:rFonts w:cs="Simplified Arabic"/>
                <w:sz w:val="20"/>
                <w:szCs w:val="20"/>
                <w:rtl/>
              </w:rPr>
              <w:t>رصد حالة التنوع البيولوجي وتقييمها بناء على المعلومات ذات الصلة، بما في ذلك المؤشرات المحددة</w:t>
            </w:r>
          </w:p>
        </w:tc>
      </w:tr>
    </w:tbl>
    <w:p w14:paraId="3FEAE8D0" w14:textId="2FED7A1A" w:rsidR="0009436F" w:rsidRPr="00785ECE" w:rsidRDefault="0009436F" w:rsidP="0009436F">
      <w:pPr>
        <w:pStyle w:val="ListParagraph"/>
        <w:numPr>
          <w:ilvl w:val="0"/>
          <w:numId w:val="1"/>
        </w:numPr>
        <w:bidi/>
        <w:spacing w:before="240" w:after="120" w:line="216" w:lineRule="auto"/>
        <w:rPr>
          <w:rFonts w:cs="Simplified Arabic"/>
          <w:rtl/>
        </w:rPr>
      </w:pPr>
      <w:r>
        <w:rPr>
          <w:rFonts w:cs="Simplified Arabic"/>
          <w:rtl/>
        </w:rPr>
        <w:t xml:space="preserve">تغطي </w:t>
      </w:r>
      <w:r>
        <w:rPr>
          <w:rFonts w:cs="Simplified Arabic"/>
        </w:rPr>
        <w:t>ا</w:t>
      </w:r>
      <w:r>
        <w:rPr>
          <w:rFonts w:cs="Simplified Arabic" w:hint="cs"/>
          <w:rtl/>
        </w:rPr>
        <w:t>ل</w:t>
      </w:r>
      <w:r>
        <w:rPr>
          <w:rFonts w:cs="Simplified Arabic"/>
          <w:rtl/>
        </w:rPr>
        <w:t>موارد</w:t>
      </w:r>
      <w:r>
        <w:rPr>
          <w:rFonts w:cs="Simplified Arabic" w:hint="cs"/>
          <w:rtl/>
        </w:rPr>
        <w:t xml:space="preserve"> المتعلقة</w:t>
      </w:r>
      <w:r>
        <w:rPr>
          <w:rFonts w:cs="Simplified Arabic"/>
          <w:rtl/>
        </w:rPr>
        <w:t xml:space="preserve"> </w:t>
      </w:r>
      <w:r>
        <w:rPr>
          <w:rFonts w:cs="Simplified Arabic" w:hint="cs"/>
          <w:rtl/>
        </w:rPr>
        <w:t>ب</w:t>
      </w:r>
      <w:r>
        <w:rPr>
          <w:rFonts w:cs="Simplified Arabic"/>
          <w:rtl/>
        </w:rPr>
        <w:t>الوظائف البالغة 300</w:t>
      </w:r>
      <w:r w:rsidR="003C66F0" w:rsidRPr="007B1D93">
        <w:rPr>
          <w:color w:val="000000"/>
          <w:sz w:val="18"/>
          <w:szCs w:val="18"/>
          <w:lang w:eastAsia="zh-CN"/>
        </w:rPr>
        <w:t>,</w:t>
      </w:r>
      <w:r>
        <w:rPr>
          <w:rFonts w:cs="Simplified Arabic"/>
          <w:rtl/>
        </w:rPr>
        <w:t>661</w:t>
      </w:r>
      <w:r w:rsidR="003C66F0" w:rsidRPr="007B1D93">
        <w:rPr>
          <w:color w:val="000000"/>
          <w:sz w:val="18"/>
          <w:szCs w:val="18"/>
          <w:lang w:eastAsia="zh-CN"/>
        </w:rPr>
        <w:t>,</w:t>
      </w:r>
      <w:r>
        <w:rPr>
          <w:rFonts w:cs="Simplified Arabic"/>
          <w:rtl/>
        </w:rPr>
        <w:t>6 دولار</w:t>
      </w:r>
      <w:r>
        <w:rPr>
          <w:rFonts w:cs="Simplified Arabic" w:hint="cs"/>
          <w:rtl/>
        </w:rPr>
        <w:t xml:space="preserve"> أمريكي</w:t>
      </w:r>
      <w:r>
        <w:rPr>
          <w:rFonts w:cs="Simplified Arabic"/>
          <w:rtl/>
        </w:rPr>
        <w:t xml:space="preserve"> استمرار 18.5 وظيفة (</w:t>
      </w:r>
      <w:r>
        <w:rPr>
          <w:rFonts w:cs="Simplified Arabic" w:hint="cs"/>
          <w:rtl/>
        </w:rPr>
        <w:t>وظيفة واحدة من فئة</w:t>
      </w:r>
      <w:r>
        <w:rPr>
          <w:rFonts w:cs="Simplified Arabic"/>
          <w:rtl/>
        </w:rPr>
        <w:t xml:space="preserve"> مد-1،</w:t>
      </w:r>
      <w:r>
        <w:rPr>
          <w:rFonts w:cs="Simplified Arabic" w:hint="cs"/>
          <w:rtl/>
        </w:rPr>
        <w:t xml:space="preserve"> وثلاث وظائف من فئة</w:t>
      </w:r>
      <w:r>
        <w:rPr>
          <w:rFonts w:cs="Simplified Arabic"/>
          <w:rtl/>
        </w:rPr>
        <w:t xml:space="preserve"> ف-5،</w:t>
      </w:r>
      <w:r>
        <w:rPr>
          <w:rFonts w:cs="Simplified Arabic" w:hint="cs"/>
          <w:rtl/>
        </w:rPr>
        <w:t xml:space="preserve"> و</w:t>
      </w:r>
      <w:r>
        <w:rPr>
          <w:rFonts w:cs="Simplified Arabic"/>
          <w:rtl/>
        </w:rPr>
        <w:t xml:space="preserve">4.5 </w:t>
      </w:r>
      <w:r>
        <w:rPr>
          <w:rFonts w:cs="Simplified Arabic" w:hint="cs"/>
          <w:rtl/>
        </w:rPr>
        <w:t xml:space="preserve">وظيفة من فئة </w:t>
      </w:r>
      <w:r>
        <w:rPr>
          <w:rFonts w:cs="Simplified Arabic"/>
          <w:rtl/>
        </w:rPr>
        <w:t xml:space="preserve">ف-4، </w:t>
      </w:r>
      <w:r>
        <w:rPr>
          <w:rFonts w:cs="Simplified Arabic" w:hint="cs"/>
          <w:rtl/>
        </w:rPr>
        <w:t>ووظيفتان من فئة</w:t>
      </w:r>
      <w:r>
        <w:rPr>
          <w:rFonts w:cs="Simplified Arabic"/>
          <w:rtl/>
        </w:rPr>
        <w:t xml:space="preserve"> ف-3، </w:t>
      </w:r>
      <w:r>
        <w:rPr>
          <w:rFonts w:cs="Simplified Arabic" w:hint="cs"/>
          <w:rtl/>
        </w:rPr>
        <w:t>ووظيفتان من فئة</w:t>
      </w:r>
      <w:r>
        <w:rPr>
          <w:rFonts w:cs="Simplified Arabic"/>
          <w:rtl/>
        </w:rPr>
        <w:t xml:space="preserve"> ف-2، </w:t>
      </w:r>
      <w:r>
        <w:rPr>
          <w:rFonts w:cs="Simplified Arabic" w:hint="cs"/>
          <w:rtl/>
        </w:rPr>
        <w:t xml:space="preserve">وست </w:t>
      </w:r>
      <w:r>
        <w:rPr>
          <w:rFonts w:cs="Simplified Arabic" w:hint="cs"/>
          <w:rtl/>
        </w:rPr>
        <w:lastRenderedPageBreak/>
        <w:t>وظائف من فئة الخدمات العامة</w:t>
      </w:r>
      <w:r>
        <w:rPr>
          <w:rFonts w:cs="Simplified Arabic"/>
          <w:rtl/>
        </w:rPr>
        <w:t>)</w:t>
      </w:r>
      <w:r>
        <w:rPr>
          <w:rFonts w:cs="Simplified Arabic" w:hint="cs"/>
          <w:rtl/>
        </w:rPr>
        <w:t>،</w:t>
      </w:r>
      <w:r>
        <w:rPr>
          <w:rFonts w:cs="Simplified Arabic"/>
          <w:rtl/>
        </w:rPr>
        <w:t xml:space="preserve"> </w:t>
      </w:r>
      <w:r>
        <w:rPr>
          <w:rFonts w:cs="Simplified Arabic" w:hint="cs"/>
          <w:rtl/>
        </w:rPr>
        <w:t>بالإضافة إلى</w:t>
      </w:r>
      <w:r>
        <w:rPr>
          <w:rFonts w:cs="Simplified Arabic"/>
          <w:rtl/>
        </w:rPr>
        <w:t xml:space="preserve"> تحويل وظيفت</w:t>
      </w:r>
      <w:r>
        <w:rPr>
          <w:rFonts w:cs="Simplified Arabic" w:hint="cs"/>
          <w:rtl/>
        </w:rPr>
        <w:t>ي</w:t>
      </w:r>
      <w:r>
        <w:rPr>
          <w:rFonts w:cs="Simplified Arabic"/>
          <w:rtl/>
        </w:rPr>
        <w:t xml:space="preserve">ن من </w:t>
      </w:r>
      <w:r>
        <w:rPr>
          <w:rFonts w:cs="Simplified Arabic" w:hint="cs"/>
          <w:rtl/>
        </w:rPr>
        <w:t>فئة</w:t>
      </w:r>
      <w:r>
        <w:rPr>
          <w:rFonts w:cs="Simplified Arabic"/>
          <w:rtl/>
        </w:rPr>
        <w:t xml:space="preserve"> ف-3 </w:t>
      </w:r>
      <w:r>
        <w:rPr>
          <w:rFonts w:cs="Simplified Arabic" w:hint="cs"/>
          <w:rtl/>
        </w:rPr>
        <w:t>يتم تمويلهما</w:t>
      </w:r>
      <w:r>
        <w:rPr>
          <w:rFonts w:cs="Simplified Arabic"/>
          <w:rtl/>
        </w:rPr>
        <w:t xml:space="preserve"> من خارج الميزانية. </w:t>
      </w:r>
      <w:r>
        <w:rPr>
          <w:rFonts w:cs="Simplified Arabic" w:hint="cs"/>
          <w:rtl/>
        </w:rPr>
        <w:t>ويرد وصف هذه الوظائف</w:t>
      </w:r>
      <w:r>
        <w:rPr>
          <w:rFonts w:cs="Simplified Arabic"/>
          <w:rtl/>
        </w:rPr>
        <w:t xml:space="preserve"> أدناه.</w:t>
      </w:r>
    </w:p>
    <w:p w14:paraId="31F2575E" w14:textId="77777777" w:rsidR="0009436F" w:rsidRPr="00785ECE" w:rsidRDefault="0009436F" w:rsidP="0009436F">
      <w:pPr>
        <w:pStyle w:val="ListParagraph"/>
        <w:numPr>
          <w:ilvl w:val="0"/>
          <w:numId w:val="1"/>
        </w:numPr>
        <w:bidi/>
        <w:spacing w:after="120" w:line="216" w:lineRule="auto"/>
        <w:rPr>
          <w:rFonts w:cs="Simplified Arabic"/>
          <w:rtl/>
        </w:rPr>
      </w:pPr>
      <w:r>
        <w:rPr>
          <w:rFonts w:cs="Simplified Arabic"/>
          <w:rtl/>
        </w:rPr>
        <w:t xml:space="preserve">تقترح الأمانة تحويل وظيفة موظف برامج </w:t>
      </w:r>
      <w:r>
        <w:rPr>
          <w:rFonts w:cs="Simplified Arabic" w:hint="cs"/>
          <w:rtl/>
        </w:rPr>
        <w:t>من فئة ف-</w:t>
      </w:r>
      <w:r>
        <w:rPr>
          <w:rFonts w:cs="Simplified Arabic"/>
          <w:lang w:val="en-US"/>
        </w:rPr>
        <w:t>3</w:t>
      </w:r>
      <w:r>
        <w:rPr>
          <w:rFonts w:cs="Simplified Arabic"/>
          <w:rtl/>
        </w:rPr>
        <w:t xml:space="preserve"> بشأن </w:t>
      </w:r>
      <w:r w:rsidRPr="000C1B1E">
        <w:rPr>
          <w:rFonts w:cs="Simplified Arabic"/>
          <w:i/>
          <w:iCs/>
          <w:rtl/>
        </w:rPr>
        <w:t>التنوع البيولوجي والأعمال</w:t>
      </w:r>
      <w:r w:rsidRPr="000C1B1E">
        <w:rPr>
          <w:rFonts w:cs="Simplified Arabic" w:hint="cs"/>
          <w:i/>
          <w:iCs/>
          <w:rtl/>
        </w:rPr>
        <w:t xml:space="preserve"> التجارية</w:t>
      </w:r>
      <w:r>
        <w:rPr>
          <w:rFonts w:cs="Simplified Arabic"/>
          <w:rtl/>
        </w:rPr>
        <w:t xml:space="preserve"> </w:t>
      </w:r>
      <w:r>
        <w:rPr>
          <w:rFonts w:cs="Simplified Arabic" w:hint="cs"/>
          <w:rtl/>
        </w:rPr>
        <w:t>يجري تمويلها</w:t>
      </w:r>
      <w:r>
        <w:rPr>
          <w:rFonts w:cs="Simplified Arabic"/>
          <w:rtl/>
        </w:rPr>
        <w:t xml:space="preserve"> حال</w:t>
      </w:r>
      <w:r>
        <w:rPr>
          <w:rFonts w:cs="Simplified Arabic" w:hint="cs"/>
          <w:rtl/>
        </w:rPr>
        <w:t>ي</w:t>
      </w:r>
      <w:r>
        <w:rPr>
          <w:rFonts w:cs="Simplified Arabic"/>
          <w:rtl/>
        </w:rPr>
        <w:t xml:space="preserve">ا </w:t>
      </w:r>
      <w:r>
        <w:rPr>
          <w:rFonts w:cs="Simplified Arabic" w:hint="cs"/>
          <w:rtl/>
        </w:rPr>
        <w:t>ب</w:t>
      </w:r>
      <w:r>
        <w:rPr>
          <w:rFonts w:cs="Simplified Arabic"/>
          <w:rtl/>
        </w:rPr>
        <w:t xml:space="preserve">موارد </w:t>
      </w:r>
      <w:r>
        <w:rPr>
          <w:rFonts w:cs="Simplified Arabic" w:hint="cs"/>
          <w:rtl/>
        </w:rPr>
        <w:t>من خارج</w:t>
      </w:r>
      <w:r>
        <w:rPr>
          <w:rFonts w:cs="Simplified Arabic"/>
          <w:rtl/>
        </w:rPr>
        <w:t xml:space="preserve"> الميزانية إلى تمويل من الميزانية الأساسية. </w:t>
      </w:r>
      <w:r>
        <w:rPr>
          <w:rFonts w:cs="Simplified Arabic" w:hint="cs"/>
          <w:rtl/>
        </w:rPr>
        <w:t>و</w:t>
      </w:r>
      <w:r>
        <w:rPr>
          <w:rFonts w:cs="Simplified Arabic"/>
          <w:rtl/>
        </w:rPr>
        <w:t>منذ اعتماد مؤتمر الأطراف في اجتماعه الثامن</w:t>
      </w:r>
      <w:r>
        <w:rPr>
          <w:rFonts w:cs="Simplified Arabic" w:hint="cs"/>
          <w:rtl/>
        </w:rPr>
        <w:t xml:space="preserve"> للمقرر</w:t>
      </w:r>
      <w:r>
        <w:rPr>
          <w:rFonts w:cs="Simplified Arabic"/>
          <w:rtl/>
        </w:rPr>
        <w:t xml:space="preserve"> الأول بشأن مشاركة القطاع الخاص، </w:t>
      </w:r>
      <w:r>
        <w:rPr>
          <w:rFonts w:cs="Simplified Arabic" w:hint="cs"/>
          <w:rtl/>
        </w:rPr>
        <w:t xml:space="preserve">وذلك </w:t>
      </w:r>
      <w:r>
        <w:rPr>
          <w:rFonts w:cs="Simplified Arabic"/>
          <w:rtl/>
        </w:rPr>
        <w:t xml:space="preserve">في عام 2006 (المقرر 8/17)، تم إحراز تقدم كبير في إشراك الأعمال التجارية </w:t>
      </w:r>
      <w:r>
        <w:rPr>
          <w:rFonts w:cs="Simplified Arabic" w:hint="cs"/>
          <w:rtl/>
        </w:rPr>
        <w:t xml:space="preserve">من أجل </w:t>
      </w:r>
      <w:r>
        <w:rPr>
          <w:rFonts w:cs="Simplified Arabic"/>
          <w:rtl/>
        </w:rPr>
        <w:t xml:space="preserve">تحقيق أهداف الاتفاقية، بما في ذلك: نمو الشراكات الوطنية أو الإقليمية بشأن الأعمال التجارية والتنوع البيولوجي </w:t>
      </w:r>
      <w:r>
        <w:rPr>
          <w:rFonts w:cs="Simplified Arabic" w:hint="cs"/>
          <w:rtl/>
        </w:rPr>
        <w:t>وإرساء</w:t>
      </w:r>
      <w:r>
        <w:rPr>
          <w:rFonts w:cs="Simplified Arabic"/>
          <w:rtl/>
        </w:rPr>
        <w:t xml:space="preserve"> الشراكة العالمية </w:t>
      </w:r>
      <w:r>
        <w:rPr>
          <w:rFonts w:cs="Simplified Arabic" w:hint="cs"/>
          <w:rtl/>
        </w:rPr>
        <w:t xml:space="preserve">باعتبارها </w:t>
      </w:r>
      <w:r>
        <w:rPr>
          <w:rFonts w:cs="Simplified Arabic"/>
          <w:rtl/>
        </w:rPr>
        <w:t xml:space="preserve">شبكة من الشبكات، </w:t>
      </w:r>
      <w:r>
        <w:rPr>
          <w:rFonts w:cs="Simplified Arabic" w:hint="cs"/>
          <w:rtl/>
        </w:rPr>
        <w:t xml:space="preserve">وهي </w:t>
      </w:r>
      <w:r>
        <w:rPr>
          <w:rFonts w:cs="Simplified Arabic"/>
          <w:rtl/>
        </w:rPr>
        <w:t xml:space="preserve">تضم حاليا </w:t>
      </w:r>
      <w:r>
        <w:rPr>
          <w:rFonts w:cs="Simplified Arabic" w:hint="cs"/>
          <w:rtl/>
        </w:rPr>
        <w:t>حوالي</w:t>
      </w:r>
      <w:r>
        <w:rPr>
          <w:rFonts w:cs="Simplified Arabic"/>
          <w:rtl/>
        </w:rPr>
        <w:t xml:space="preserve"> 25 مبادرة؛ </w:t>
      </w:r>
      <w:r>
        <w:rPr>
          <w:rFonts w:cs="Simplified Arabic" w:hint="cs"/>
          <w:rtl/>
        </w:rPr>
        <w:t>و</w:t>
      </w:r>
      <w:r>
        <w:rPr>
          <w:rFonts w:cs="Simplified Arabic"/>
          <w:rtl/>
        </w:rPr>
        <w:t xml:space="preserve">عقد المنتدى العالمي للأعمال التجارية والتنوع البيولوجي </w:t>
      </w:r>
      <w:r>
        <w:rPr>
          <w:rFonts w:cs="Simplified Arabic" w:hint="cs"/>
          <w:rtl/>
        </w:rPr>
        <w:t>بصورة</w:t>
      </w:r>
      <w:r>
        <w:rPr>
          <w:rFonts w:cs="Simplified Arabic"/>
          <w:rtl/>
        </w:rPr>
        <w:t xml:space="preserve"> منتظم</w:t>
      </w:r>
      <w:r>
        <w:rPr>
          <w:rFonts w:cs="Simplified Arabic" w:hint="cs"/>
          <w:rtl/>
        </w:rPr>
        <w:t>ة</w:t>
      </w:r>
      <w:r>
        <w:rPr>
          <w:rFonts w:cs="Simplified Arabic"/>
          <w:rtl/>
        </w:rPr>
        <w:t xml:space="preserve"> بالتعاقب مع اجتماعات مؤتمر الأطراف؛ وبناء شبكة عالمية تعاونية من المنظمات والمبادرات الدولية الشريكة التي </w:t>
      </w:r>
      <w:r>
        <w:rPr>
          <w:rFonts w:cs="Simplified Arabic" w:hint="cs"/>
          <w:rtl/>
        </w:rPr>
        <w:t>أدت دورا محوريا</w:t>
      </w:r>
      <w:r>
        <w:rPr>
          <w:rFonts w:cs="Simplified Arabic"/>
          <w:rtl/>
        </w:rPr>
        <w:t xml:space="preserve"> </w:t>
      </w:r>
      <w:r>
        <w:rPr>
          <w:rFonts w:cs="Simplified Arabic" w:hint="cs"/>
          <w:rtl/>
        </w:rPr>
        <w:t xml:space="preserve">في </w:t>
      </w:r>
      <w:r>
        <w:rPr>
          <w:rFonts w:cs="Simplified Arabic"/>
          <w:rtl/>
        </w:rPr>
        <w:t xml:space="preserve">تطوير مختلف منتجات التوعية والتوجيه </w:t>
      </w:r>
      <w:r>
        <w:rPr>
          <w:rFonts w:cs="Simplified Arabic" w:hint="cs"/>
          <w:rtl/>
        </w:rPr>
        <w:t>من قبيل</w:t>
      </w:r>
      <w:r>
        <w:rPr>
          <w:rFonts w:cs="Simplified Arabic"/>
          <w:rtl/>
        </w:rPr>
        <w:t xml:space="preserve"> </w:t>
      </w:r>
      <w:r>
        <w:rPr>
          <w:rFonts w:cs="Simplified Arabic" w:hint="cs"/>
          <w:rtl/>
        </w:rPr>
        <w:t>الإبلاغ عن</w:t>
      </w:r>
      <w:r>
        <w:rPr>
          <w:rFonts w:cs="Simplified Arabic"/>
          <w:rtl/>
        </w:rPr>
        <w:t xml:space="preserve"> الأعمال</w:t>
      </w:r>
      <w:r>
        <w:rPr>
          <w:rFonts w:cs="Simplified Arabic" w:hint="cs"/>
          <w:rtl/>
        </w:rPr>
        <w:t xml:space="preserve"> التجارية</w:t>
      </w:r>
      <w:r>
        <w:rPr>
          <w:rFonts w:cs="Simplified Arabic"/>
          <w:rtl/>
        </w:rPr>
        <w:t xml:space="preserve">. </w:t>
      </w:r>
      <w:r>
        <w:rPr>
          <w:rFonts w:cs="Simplified Arabic" w:hint="cs"/>
          <w:rtl/>
        </w:rPr>
        <w:t>وبالتالي،</w:t>
      </w:r>
      <w:r>
        <w:rPr>
          <w:rFonts w:cs="Simplified Arabic"/>
          <w:rtl/>
        </w:rPr>
        <w:t xml:space="preserve"> </w:t>
      </w:r>
      <w:r>
        <w:rPr>
          <w:rFonts w:cs="Simplified Arabic" w:hint="cs"/>
          <w:rtl/>
        </w:rPr>
        <w:t>يجب</w:t>
      </w:r>
      <w:r>
        <w:rPr>
          <w:rFonts w:cs="Simplified Arabic"/>
          <w:rtl/>
        </w:rPr>
        <w:t xml:space="preserve"> أن يستمر العمل على إشراك الأعمال</w:t>
      </w:r>
      <w:r>
        <w:rPr>
          <w:rFonts w:cs="Simplified Arabic" w:hint="cs"/>
          <w:rtl/>
        </w:rPr>
        <w:t xml:space="preserve"> التجارية،</w:t>
      </w:r>
      <w:r>
        <w:rPr>
          <w:rFonts w:cs="Simplified Arabic"/>
          <w:rtl/>
        </w:rPr>
        <w:t xml:space="preserve"> ومن المرجح أن </w:t>
      </w:r>
      <w:r>
        <w:rPr>
          <w:rFonts w:cs="Simplified Arabic" w:hint="cs"/>
          <w:rtl/>
        </w:rPr>
        <w:t>تتزايد</w:t>
      </w:r>
      <w:r>
        <w:rPr>
          <w:rFonts w:cs="Simplified Arabic"/>
          <w:rtl/>
        </w:rPr>
        <w:t xml:space="preserve"> أهمي</w:t>
      </w:r>
      <w:r>
        <w:rPr>
          <w:rFonts w:cs="Simplified Arabic" w:hint="cs"/>
          <w:rtl/>
        </w:rPr>
        <w:t>ة هذا العمل</w:t>
      </w:r>
      <w:r>
        <w:rPr>
          <w:rFonts w:cs="Simplified Arabic"/>
          <w:rtl/>
        </w:rPr>
        <w:t xml:space="preserve">، </w:t>
      </w:r>
      <w:r>
        <w:rPr>
          <w:rFonts w:cs="Simplified Arabic" w:hint="cs"/>
          <w:rtl/>
        </w:rPr>
        <w:t xml:space="preserve">وينطبق ذلك أيضا </w:t>
      </w:r>
      <w:r>
        <w:rPr>
          <w:rFonts w:cs="Simplified Arabic"/>
          <w:rtl/>
        </w:rPr>
        <w:t xml:space="preserve">في سياق زيادة مشاركة القطاع المالي (الذي يشمل </w:t>
      </w:r>
      <w:r>
        <w:rPr>
          <w:rFonts w:cs="Simplified Arabic" w:hint="cs"/>
          <w:rtl/>
        </w:rPr>
        <w:t>الأعمال التجارية</w:t>
      </w:r>
      <w:r>
        <w:rPr>
          <w:rFonts w:cs="Simplified Arabic"/>
          <w:rtl/>
        </w:rPr>
        <w:t xml:space="preserve"> الخاصة). ولذلك، فمن الأهمية بمكان ضمان استدامة أنشطة العمل الجارية من خلال تحويل هذه الوظيفة إلى </w:t>
      </w:r>
      <w:r>
        <w:rPr>
          <w:rFonts w:cs="Simplified Arabic" w:hint="cs"/>
          <w:rtl/>
        </w:rPr>
        <w:t>ال</w:t>
      </w:r>
      <w:r>
        <w:rPr>
          <w:rFonts w:cs="Simplified Arabic"/>
          <w:rtl/>
        </w:rPr>
        <w:t>تمويل من الميزانية الأساسية.</w:t>
      </w:r>
    </w:p>
    <w:p w14:paraId="390E88E4" w14:textId="77777777" w:rsidR="0009436F" w:rsidRPr="00785ECE" w:rsidRDefault="0009436F" w:rsidP="0009436F">
      <w:pPr>
        <w:pStyle w:val="ListParagraph"/>
        <w:numPr>
          <w:ilvl w:val="0"/>
          <w:numId w:val="1"/>
        </w:numPr>
        <w:bidi/>
        <w:spacing w:after="120" w:line="216" w:lineRule="auto"/>
        <w:rPr>
          <w:rFonts w:cs="Simplified Arabic"/>
          <w:rtl/>
        </w:rPr>
      </w:pPr>
      <w:r>
        <w:rPr>
          <w:rFonts w:cs="Simplified Arabic"/>
          <w:rtl/>
        </w:rPr>
        <w:t xml:space="preserve">وبالمثل، </w:t>
      </w:r>
      <w:r>
        <w:rPr>
          <w:rFonts w:cs="Simplified Arabic" w:hint="cs"/>
          <w:rtl/>
        </w:rPr>
        <w:t>تبرز</w:t>
      </w:r>
      <w:r>
        <w:rPr>
          <w:rFonts w:cs="Simplified Arabic"/>
          <w:rtl/>
        </w:rPr>
        <w:t xml:space="preserve"> </w:t>
      </w:r>
      <w:r>
        <w:rPr>
          <w:rFonts w:cs="Simplified Arabic" w:hint="cs"/>
          <w:rtl/>
        </w:rPr>
        <w:t>ال</w:t>
      </w:r>
      <w:r>
        <w:rPr>
          <w:rFonts w:cs="Simplified Arabic"/>
          <w:rtl/>
        </w:rPr>
        <w:t xml:space="preserve">حاجة إلى </w:t>
      </w:r>
      <w:r>
        <w:rPr>
          <w:rFonts w:cs="Simplified Arabic" w:hint="cs"/>
          <w:rtl/>
        </w:rPr>
        <w:t>مواصلة</w:t>
      </w:r>
      <w:r>
        <w:rPr>
          <w:rFonts w:cs="Simplified Arabic"/>
          <w:rtl/>
        </w:rPr>
        <w:t xml:space="preserve"> تعزيز دعم الموظفين</w:t>
      </w:r>
      <w:r>
        <w:rPr>
          <w:rFonts w:cs="Simplified Arabic" w:hint="cs"/>
          <w:rtl/>
        </w:rPr>
        <w:t xml:space="preserve"> </w:t>
      </w:r>
      <w:r>
        <w:rPr>
          <w:rFonts w:cs="Simplified Arabic"/>
          <w:rtl/>
        </w:rPr>
        <w:t>الذي ي</w:t>
      </w:r>
      <w:r>
        <w:rPr>
          <w:rFonts w:cs="Simplified Arabic" w:hint="cs"/>
          <w:rtl/>
        </w:rPr>
        <w:t>ُ</w:t>
      </w:r>
      <w:r>
        <w:rPr>
          <w:rFonts w:cs="Simplified Arabic"/>
          <w:rtl/>
        </w:rPr>
        <w:t xml:space="preserve">دار حاليا كوظيفة مؤقتة من </w:t>
      </w:r>
      <w:r>
        <w:rPr>
          <w:rFonts w:cs="Simplified Arabic" w:hint="cs"/>
          <w:rtl/>
        </w:rPr>
        <w:t>الفئة</w:t>
      </w:r>
      <w:r>
        <w:rPr>
          <w:rFonts w:cs="Simplified Arabic"/>
          <w:rtl/>
        </w:rPr>
        <w:t xml:space="preserve"> ف-3 لمعالجة نهج الصحة الواحدة من خلال المستوى الشامل للبرامج في </w:t>
      </w:r>
      <w:r>
        <w:rPr>
          <w:rFonts w:cs="Simplified Arabic" w:hint="cs"/>
          <w:rtl/>
        </w:rPr>
        <w:t>كافة</w:t>
      </w:r>
      <w:r>
        <w:rPr>
          <w:rFonts w:cs="Simplified Arabic"/>
          <w:rtl/>
        </w:rPr>
        <w:t xml:space="preserve"> برامج العمل ذات الصلة والمسائل الشاملة القائمة على تعزيز الروابط الاجتماعية مع مختلف القطاعات، والشركاء العالميين، ومجموعات المجتمع المدني، و</w:t>
      </w:r>
      <w:r>
        <w:rPr>
          <w:rFonts w:cs="Simplified Arabic" w:hint="cs"/>
          <w:rtl/>
        </w:rPr>
        <w:t>ال</w:t>
      </w:r>
      <w:r>
        <w:rPr>
          <w:rFonts w:cs="Simplified Arabic"/>
          <w:rtl/>
        </w:rPr>
        <w:t>صناديق</w:t>
      </w:r>
      <w:r>
        <w:rPr>
          <w:rFonts w:cs="Simplified Arabic" w:hint="cs"/>
          <w:rtl/>
        </w:rPr>
        <w:t xml:space="preserve"> المتعددة</w:t>
      </w:r>
      <w:r>
        <w:rPr>
          <w:rFonts w:cs="Simplified Arabic"/>
          <w:rtl/>
        </w:rPr>
        <w:t xml:space="preserve"> الشراك</w:t>
      </w:r>
      <w:r>
        <w:rPr>
          <w:rFonts w:cs="Simplified Arabic" w:hint="cs"/>
          <w:rtl/>
        </w:rPr>
        <w:t>ات</w:t>
      </w:r>
      <w:r>
        <w:rPr>
          <w:rFonts w:cs="Simplified Arabic"/>
          <w:rtl/>
        </w:rPr>
        <w:t xml:space="preserve">، والجهات المانحة الأخرى، </w:t>
      </w:r>
      <w:r>
        <w:rPr>
          <w:rFonts w:cs="Simplified Arabic" w:hint="cs"/>
          <w:rtl/>
        </w:rPr>
        <w:t>الأمر الذي سيرفد</w:t>
      </w:r>
      <w:r>
        <w:rPr>
          <w:rFonts w:cs="Simplified Arabic"/>
          <w:rtl/>
        </w:rPr>
        <w:t xml:space="preserve"> النهج العلمية والتقنية التي ستضطلع بها </w:t>
      </w:r>
      <w:r>
        <w:rPr>
          <w:rFonts w:cs="Simplified Arabic" w:hint="cs"/>
          <w:rtl/>
        </w:rPr>
        <w:t>ال</w:t>
      </w:r>
      <w:r>
        <w:rPr>
          <w:rFonts w:cs="Simplified Arabic"/>
          <w:rtl/>
        </w:rPr>
        <w:t xml:space="preserve">وظيفة </w:t>
      </w:r>
      <w:r>
        <w:rPr>
          <w:rFonts w:cs="Simplified Arabic" w:hint="cs"/>
          <w:rtl/>
        </w:rPr>
        <w:t>من فئة ف-</w:t>
      </w:r>
      <w:r>
        <w:rPr>
          <w:rFonts w:cs="Simplified Arabic"/>
          <w:lang w:val="en-US"/>
        </w:rPr>
        <w:t>4</w:t>
      </w:r>
      <w:r>
        <w:rPr>
          <w:rFonts w:cs="Simplified Arabic"/>
          <w:rtl/>
        </w:rPr>
        <w:t xml:space="preserve"> المدمجة بشأن الأنواع الغريبة الغازية والصحة. وبغية اغتنام فرص الشراكات والاستثمارات المالية </w:t>
      </w:r>
      <w:r>
        <w:rPr>
          <w:rFonts w:cs="Simplified Arabic" w:hint="cs"/>
          <w:rtl/>
        </w:rPr>
        <w:t>بخصوص</w:t>
      </w:r>
      <w:r>
        <w:rPr>
          <w:rFonts w:cs="Simplified Arabic"/>
          <w:rtl/>
        </w:rPr>
        <w:t xml:space="preserve"> هذه المسألة بشكل فعال، تود الأمانة أن تقترح تحويل الوظيفة المؤقتة الحالية إلى وظيفة مدرجة في الميزانية الأساسية </w:t>
      </w:r>
      <w:r>
        <w:rPr>
          <w:rFonts w:cs="Simplified Arabic" w:hint="cs"/>
          <w:rtl/>
        </w:rPr>
        <w:t>ضمن الفئة</w:t>
      </w:r>
      <w:r>
        <w:rPr>
          <w:rFonts w:cs="Simplified Arabic"/>
          <w:rtl/>
        </w:rPr>
        <w:t xml:space="preserve"> ف-3.</w:t>
      </w:r>
    </w:p>
    <w:p w14:paraId="7DA66133" w14:textId="77777777" w:rsidR="0009436F" w:rsidRPr="00574855" w:rsidRDefault="0009436F" w:rsidP="0009436F">
      <w:pPr>
        <w:pStyle w:val="ListParagraph"/>
        <w:numPr>
          <w:ilvl w:val="0"/>
          <w:numId w:val="1"/>
        </w:numPr>
        <w:bidi/>
        <w:spacing w:after="120" w:line="216" w:lineRule="auto"/>
        <w:rPr>
          <w:rFonts w:cs="Simplified Arabic"/>
          <w:rtl/>
        </w:rPr>
      </w:pPr>
      <w:r>
        <w:rPr>
          <w:rFonts w:cs="Simplified Arabic" w:hint="cs"/>
          <w:rtl/>
        </w:rPr>
        <w:t>و</w:t>
      </w:r>
      <w:r>
        <w:rPr>
          <w:rFonts w:cs="Simplified Arabic"/>
          <w:rtl/>
        </w:rPr>
        <w:t xml:space="preserve">في ضوء الحاجة المتزايدة إلى تعميم مختلف القطاعات الاقتصادية من أجل تنفيذ </w:t>
      </w:r>
      <w:r>
        <w:rPr>
          <w:rFonts w:cs="Simplified Arabic" w:hint="cs"/>
          <w:rtl/>
        </w:rPr>
        <w:t>الإطار</w:t>
      </w:r>
      <w:r>
        <w:rPr>
          <w:rFonts w:cs="Simplified Arabic"/>
          <w:rtl/>
        </w:rPr>
        <w:t xml:space="preserve"> العالمي للتنوع البيولوجي لما بعد عام 2020، تود الأمانة أن تقترح أن </w:t>
      </w:r>
      <w:r>
        <w:rPr>
          <w:rFonts w:cs="Simplified Arabic" w:hint="cs"/>
          <w:rtl/>
        </w:rPr>
        <w:t>تتم تغطية</w:t>
      </w:r>
      <w:r>
        <w:rPr>
          <w:rFonts w:cs="Simplified Arabic"/>
          <w:rtl/>
        </w:rPr>
        <w:t xml:space="preserve"> العمل في هذا المجال، الذي تغطيه حاليا نسبة 50 في المائة من وظيفة </w:t>
      </w:r>
      <w:r>
        <w:rPr>
          <w:rFonts w:cs="Simplified Arabic" w:hint="cs"/>
          <w:rtl/>
        </w:rPr>
        <w:t>من فئة</w:t>
      </w:r>
      <w:r>
        <w:rPr>
          <w:rFonts w:cs="Simplified Arabic"/>
          <w:rtl/>
        </w:rPr>
        <w:t xml:space="preserve"> ف-4، </w:t>
      </w:r>
      <w:r>
        <w:rPr>
          <w:rFonts w:cs="Simplified Arabic" w:hint="cs"/>
          <w:rtl/>
        </w:rPr>
        <w:t>بالموارد</w:t>
      </w:r>
      <w:r>
        <w:rPr>
          <w:rFonts w:cs="Simplified Arabic"/>
          <w:rtl/>
        </w:rPr>
        <w:t xml:space="preserve"> </w:t>
      </w:r>
      <w:r>
        <w:rPr>
          <w:rFonts w:cs="Simplified Arabic" w:hint="cs"/>
          <w:rtl/>
        </w:rPr>
        <w:t>بشكل كامل عن طريق</w:t>
      </w:r>
      <w:r>
        <w:rPr>
          <w:rFonts w:cs="Simplified Arabic"/>
          <w:rtl/>
        </w:rPr>
        <w:t xml:space="preserve"> </w:t>
      </w:r>
      <w:r>
        <w:rPr>
          <w:rFonts w:cs="Simplified Arabic" w:hint="cs"/>
          <w:rtl/>
        </w:rPr>
        <w:t>فتح</w:t>
      </w:r>
      <w:r>
        <w:rPr>
          <w:rFonts w:cs="Simplified Arabic"/>
          <w:rtl/>
        </w:rPr>
        <w:t xml:space="preserve"> وظيفة </w:t>
      </w:r>
      <w:r w:rsidRPr="00D6731B">
        <w:rPr>
          <w:rFonts w:cs="Simplified Arabic" w:hint="cs"/>
          <w:i/>
          <w:iCs/>
          <w:rtl/>
        </w:rPr>
        <w:t>موظف</w:t>
      </w:r>
      <w:r w:rsidRPr="00D6731B">
        <w:rPr>
          <w:rFonts w:cs="Simplified Arabic"/>
          <w:i/>
          <w:iCs/>
          <w:rtl/>
        </w:rPr>
        <w:t xml:space="preserve"> برنامج </w:t>
      </w:r>
      <w:r w:rsidRPr="00D6731B">
        <w:rPr>
          <w:rFonts w:cs="Simplified Arabic" w:hint="cs"/>
          <w:i/>
          <w:iCs/>
          <w:rtl/>
        </w:rPr>
        <w:t>ل</w:t>
      </w:r>
      <w:r w:rsidRPr="00D6731B">
        <w:rPr>
          <w:rFonts w:cs="Simplified Arabic"/>
          <w:i/>
          <w:iCs/>
          <w:rtl/>
        </w:rPr>
        <w:t>تعميم التنوع البيولوجي</w:t>
      </w:r>
      <w:r>
        <w:rPr>
          <w:rFonts w:cs="Simplified Arabic"/>
          <w:rtl/>
        </w:rPr>
        <w:t xml:space="preserve"> (</w:t>
      </w:r>
      <w:r>
        <w:rPr>
          <w:rFonts w:cs="Simplified Arabic" w:hint="cs"/>
          <w:rtl/>
        </w:rPr>
        <w:t xml:space="preserve">من فئة </w:t>
      </w:r>
      <w:r>
        <w:rPr>
          <w:rFonts w:cs="Simplified Arabic"/>
          <w:rtl/>
        </w:rPr>
        <w:t xml:space="preserve">ف-4). </w:t>
      </w:r>
      <w:r>
        <w:rPr>
          <w:rFonts w:cs="Simplified Arabic" w:hint="cs"/>
          <w:rtl/>
        </w:rPr>
        <w:t>وشهد</w:t>
      </w:r>
      <w:r w:rsidRPr="00574855">
        <w:rPr>
          <w:rFonts w:cs="Simplified Arabic"/>
          <w:rtl/>
        </w:rPr>
        <w:t xml:space="preserve"> العمل </w:t>
      </w:r>
      <w:r w:rsidRPr="00574855">
        <w:rPr>
          <w:rFonts w:cs="Simplified Arabic" w:hint="cs"/>
          <w:rtl/>
        </w:rPr>
        <w:t>على صعيد</w:t>
      </w:r>
      <w:r w:rsidRPr="00574855">
        <w:rPr>
          <w:rFonts w:cs="Simplified Arabic"/>
          <w:rtl/>
        </w:rPr>
        <w:t xml:space="preserve"> دمج اعتبارات التنوع البيولوجي </w:t>
      </w:r>
      <w:r w:rsidRPr="00574855">
        <w:rPr>
          <w:rFonts w:cs="Simplified Arabic" w:hint="cs"/>
          <w:rtl/>
        </w:rPr>
        <w:t>ضمن</w:t>
      </w:r>
      <w:r w:rsidRPr="00574855">
        <w:rPr>
          <w:rFonts w:cs="Simplified Arabic"/>
          <w:rtl/>
        </w:rPr>
        <w:t xml:space="preserve"> القطاعات الاقتصادية</w:t>
      </w:r>
      <w:r w:rsidRPr="00574855">
        <w:rPr>
          <w:rFonts w:cs="Simplified Arabic" w:hint="cs"/>
          <w:rtl/>
        </w:rPr>
        <w:t xml:space="preserve"> وعبرها</w:t>
      </w:r>
      <w:r w:rsidRPr="00574855">
        <w:rPr>
          <w:rFonts w:cs="Simplified Arabic"/>
          <w:rtl/>
        </w:rPr>
        <w:t xml:space="preserve"> ("تعميم التنوع البيولوجي") </w:t>
      </w:r>
      <w:r w:rsidRPr="00574855">
        <w:rPr>
          <w:rFonts w:cs="Simplified Arabic" w:hint="cs"/>
          <w:rtl/>
        </w:rPr>
        <w:t xml:space="preserve">تكثيفا </w:t>
      </w:r>
      <w:r>
        <w:rPr>
          <w:rFonts w:cs="Simplified Arabic" w:hint="cs"/>
          <w:rtl/>
        </w:rPr>
        <w:t xml:space="preserve">كبيرا </w:t>
      </w:r>
      <w:r w:rsidRPr="00574855">
        <w:rPr>
          <w:rFonts w:cs="Simplified Arabic"/>
          <w:rtl/>
        </w:rPr>
        <w:t xml:space="preserve">منذ اعتماد المقرر </w:t>
      </w:r>
      <w:r w:rsidRPr="00574855">
        <w:rPr>
          <w:rFonts w:cs="Simplified Arabic" w:hint="cs"/>
          <w:rtl/>
        </w:rPr>
        <w:t>الرئيسي</w:t>
      </w:r>
      <w:r w:rsidRPr="00574855">
        <w:rPr>
          <w:rFonts w:cs="Simplified Arabic"/>
          <w:rtl/>
        </w:rPr>
        <w:t xml:space="preserve"> </w:t>
      </w:r>
      <w:hyperlink r:id="rId17" w:history="1">
        <w:r w:rsidRPr="00574855">
          <w:rPr>
            <w:rStyle w:val="Hyperlink"/>
            <w:rFonts w:cs="Simplified Arabic"/>
            <w:rtl/>
          </w:rPr>
          <w:t>13/3</w:t>
        </w:r>
      </w:hyperlink>
      <w:r w:rsidRPr="00574855">
        <w:rPr>
          <w:rFonts w:cs="Simplified Arabic"/>
          <w:rtl/>
        </w:rPr>
        <w:t xml:space="preserve">، </w:t>
      </w:r>
      <w:r>
        <w:rPr>
          <w:rFonts w:cs="Simplified Arabic" w:hint="cs"/>
          <w:rtl/>
        </w:rPr>
        <w:t>و</w:t>
      </w:r>
      <w:r w:rsidRPr="00574855">
        <w:rPr>
          <w:rFonts w:cs="Simplified Arabic"/>
          <w:rtl/>
        </w:rPr>
        <w:t xml:space="preserve">الذي جمع العمل </w:t>
      </w:r>
      <w:r w:rsidRPr="00574855">
        <w:rPr>
          <w:rFonts w:cs="Simplified Arabic" w:hint="cs"/>
          <w:rtl/>
        </w:rPr>
        <w:t>المنفذ سابقا</w:t>
      </w:r>
      <w:r w:rsidRPr="00574855">
        <w:rPr>
          <w:rFonts w:cs="Simplified Arabic"/>
          <w:rtl/>
        </w:rPr>
        <w:t xml:space="preserve"> بشأن القطاعات الاقتصادية في إطار برامج عمل مواضيعية وعمل عبر القطاعات بشأن الحوافز </w:t>
      </w:r>
      <w:r w:rsidRPr="00574855">
        <w:rPr>
          <w:rFonts w:cs="Simplified Arabic" w:hint="cs"/>
          <w:rtl/>
        </w:rPr>
        <w:t>والتنمية</w:t>
      </w:r>
      <w:r w:rsidRPr="00574855">
        <w:rPr>
          <w:rFonts w:cs="Simplified Arabic"/>
          <w:rtl/>
        </w:rPr>
        <w:t xml:space="preserve"> الاستدامة. </w:t>
      </w:r>
      <w:r w:rsidRPr="00574855">
        <w:rPr>
          <w:rFonts w:cs="Simplified Arabic" w:hint="cs"/>
          <w:rtl/>
        </w:rPr>
        <w:t xml:space="preserve">ومن المرجح، </w:t>
      </w:r>
      <w:r w:rsidRPr="00574855">
        <w:rPr>
          <w:rFonts w:cs="Simplified Arabic"/>
          <w:rtl/>
        </w:rPr>
        <w:t xml:space="preserve">مع المقرر </w:t>
      </w:r>
      <w:hyperlink r:id="rId18" w:history="1">
        <w:r w:rsidRPr="00574855">
          <w:rPr>
            <w:rStyle w:val="Hyperlink"/>
            <w:rFonts w:cs="Simplified Arabic"/>
            <w:rtl/>
          </w:rPr>
          <w:t>14/3</w:t>
        </w:r>
      </w:hyperlink>
      <w:r w:rsidRPr="00574855">
        <w:rPr>
          <w:rFonts w:cs="Simplified Arabic"/>
          <w:rtl/>
        </w:rPr>
        <w:t xml:space="preserve"> وتركيزه على القطاعات الرئيسية التي لا تغطيها برامج العمل الحالية </w:t>
      </w:r>
      <w:r w:rsidRPr="00574855">
        <w:rPr>
          <w:rFonts w:cs="Simplified Arabic" w:hint="cs"/>
          <w:rtl/>
        </w:rPr>
        <w:t>و</w:t>
      </w:r>
      <w:r w:rsidRPr="00574855">
        <w:rPr>
          <w:rFonts w:cs="Simplified Arabic"/>
          <w:rtl/>
        </w:rPr>
        <w:t>مقرر مؤتمر الأطراف</w:t>
      </w:r>
      <w:r w:rsidRPr="00574855">
        <w:rPr>
          <w:rFonts w:cs="Simplified Arabic" w:hint="cs"/>
          <w:rtl/>
        </w:rPr>
        <w:t xml:space="preserve"> </w:t>
      </w:r>
      <w:r w:rsidRPr="00574855">
        <w:rPr>
          <w:rFonts w:cs="Simplified Arabic"/>
          <w:rtl/>
        </w:rPr>
        <w:t xml:space="preserve">بوضع نهج استراتيجي طويل الأجل للتعميم وأعمال المتابعة المتوقعة بالفعل في مشروع المقرر من جانب الهيئة الفرعية للتنفيذ في اجتماعها الثالث، أن يستمر </w:t>
      </w:r>
      <w:r w:rsidRPr="00574855">
        <w:rPr>
          <w:rFonts w:cs="Simplified Arabic" w:hint="cs"/>
          <w:rtl/>
        </w:rPr>
        <w:t>ال</w:t>
      </w:r>
      <w:r w:rsidRPr="00574855">
        <w:rPr>
          <w:rFonts w:cs="Simplified Arabic"/>
          <w:rtl/>
        </w:rPr>
        <w:t>عمل</w:t>
      </w:r>
      <w:r w:rsidRPr="00574855">
        <w:rPr>
          <w:rFonts w:cs="Simplified Arabic" w:hint="cs"/>
          <w:rtl/>
        </w:rPr>
        <w:t xml:space="preserve"> في مجال</w:t>
      </w:r>
      <w:r w:rsidRPr="00574855">
        <w:rPr>
          <w:rFonts w:cs="Simplified Arabic"/>
          <w:rtl/>
        </w:rPr>
        <w:t xml:space="preserve"> التعميم </w:t>
      </w:r>
      <w:r w:rsidRPr="00574855">
        <w:rPr>
          <w:rFonts w:cs="Simplified Arabic" w:hint="cs"/>
          <w:rtl/>
        </w:rPr>
        <w:t>وأن يزداد</w:t>
      </w:r>
      <w:r w:rsidRPr="00574855">
        <w:rPr>
          <w:rFonts w:cs="Simplified Arabic"/>
          <w:rtl/>
        </w:rPr>
        <w:t xml:space="preserve"> </w:t>
      </w:r>
      <w:r w:rsidRPr="00574855">
        <w:rPr>
          <w:rFonts w:cs="Simplified Arabic" w:hint="cs"/>
          <w:rtl/>
        </w:rPr>
        <w:t xml:space="preserve">كثافة، وهو </w:t>
      </w:r>
      <w:r w:rsidRPr="00574855">
        <w:rPr>
          <w:rFonts w:cs="Simplified Arabic"/>
          <w:rtl/>
        </w:rPr>
        <w:t>يتطلب</w:t>
      </w:r>
      <w:r w:rsidRPr="00574855">
        <w:rPr>
          <w:rFonts w:cs="Simplified Arabic" w:hint="cs"/>
          <w:rtl/>
        </w:rPr>
        <w:t xml:space="preserve"> بالتالي </w:t>
      </w:r>
      <w:r w:rsidRPr="00574855">
        <w:rPr>
          <w:rFonts w:cs="Simplified Arabic"/>
          <w:rtl/>
        </w:rPr>
        <w:t xml:space="preserve">قدرة </w:t>
      </w:r>
      <w:r>
        <w:rPr>
          <w:rFonts w:cs="Simplified Arabic" w:hint="cs"/>
          <w:rtl/>
        </w:rPr>
        <w:t>موظفين</w:t>
      </w:r>
      <w:r w:rsidRPr="00574855">
        <w:rPr>
          <w:rFonts w:cs="Simplified Arabic" w:hint="cs"/>
          <w:rtl/>
        </w:rPr>
        <w:t xml:space="preserve"> ملائمة</w:t>
      </w:r>
      <w:r w:rsidRPr="00574855">
        <w:rPr>
          <w:rFonts w:cs="Simplified Arabic"/>
          <w:rtl/>
        </w:rPr>
        <w:t xml:space="preserve"> لموظف بر</w:t>
      </w:r>
      <w:r w:rsidRPr="00574855">
        <w:rPr>
          <w:rFonts w:cs="Simplified Arabic" w:hint="cs"/>
          <w:rtl/>
        </w:rPr>
        <w:t>ن</w:t>
      </w:r>
      <w:r w:rsidRPr="00574855">
        <w:rPr>
          <w:rFonts w:cs="Simplified Arabic"/>
          <w:rtl/>
        </w:rPr>
        <w:t xml:space="preserve">امج متفرغ </w:t>
      </w:r>
      <w:r w:rsidRPr="00574855">
        <w:rPr>
          <w:rFonts w:cs="Simplified Arabic" w:hint="cs"/>
          <w:rtl/>
        </w:rPr>
        <w:t xml:space="preserve">من </w:t>
      </w:r>
      <w:r>
        <w:rPr>
          <w:rFonts w:cs="Simplified Arabic" w:hint="cs"/>
          <w:rtl/>
        </w:rPr>
        <w:t>ال</w:t>
      </w:r>
      <w:r w:rsidRPr="00574855">
        <w:rPr>
          <w:rFonts w:cs="Simplified Arabic" w:hint="cs"/>
          <w:rtl/>
        </w:rPr>
        <w:t>فئة</w:t>
      </w:r>
      <w:r w:rsidRPr="00574855">
        <w:rPr>
          <w:rFonts w:cs="Simplified Arabic"/>
          <w:rtl/>
        </w:rPr>
        <w:t xml:space="preserve"> ف-4.</w:t>
      </w:r>
    </w:p>
    <w:p w14:paraId="72EBE194" w14:textId="77777777" w:rsidR="0009436F" w:rsidRDefault="0009436F" w:rsidP="0009436F">
      <w:pPr>
        <w:pStyle w:val="ListParagraph"/>
        <w:keepNext/>
        <w:keepLines/>
        <w:bidi/>
        <w:spacing w:after="120"/>
        <w:ind w:left="0"/>
        <w:rPr>
          <w:rFonts w:cs="Simplified Arabic"/>
          <w:b/>
          <w:bCs/>
        </w:rPr>
      </w:pPr>
      <w:r w:rsidRPr="00D84260">
        <w:rPr>
          <w:rFonts w:cs="Simplified Arabic"/>
          <w:b/>
          <w:bCs/>
          <w:rtl/>
        </w:rPr>
        <w:lastRenderedPageBreak/>
        <w:t>الجدو</w:t>
      </w:r>
      <w:r w:rsidRPr="00D84260">
        <w:rPr>
          <w:rFonts w:cs="Simplified Arabic" w:hint="cs"/>
          <w:b/>
          <w:bCs/>
          <w:rtl/>
        </w:rPr>
        <w:t xml:space="preserve">ل </w:t>
      </w:r>
      <w:r>
        <w:rPr>
          <w:rFonts w:cs="Simplified Arabic"/>
          <w:b/>
          <w:bCs/>
          <w:lang w:val="en-US"/>
        </w:rPr>
        <w:t>18</w:t>
      </w:r>
      <w:r w:rsidRPr="00D84260">
        <w:rPr>
          <w:rFonts w:cs="Simplified Arabic" w:hint="cs"/>
          <w:b/>
          <w:bCs/>
          <w:rtl/>
        </w:rPr>
        <w:t xml:space="preserve">- </w:t>
      </w:r>
      <w:r w:rsidRPr="00D84260">
        <w:rPr>
          <w:rFonts w:cs="Simplified Arabic"/>
          <w:b/>
          <w:bCs/>
          <w:rtl/>
        </w:rPr>
        <w:t xml:space="preserve">تخصيصات الموارد: </w:t>
      </w:r>
      <w:r w:rsidRPr="005609D2">
        <w:rPr>
          <w:rFonts w:cs="Simplified Arabic"/>
          <w:b/>
          <w:bCs/>
          <w:rtl/>
        </w:rPr>
        <w:t>شعبة العلوم والمجتمع والعمليات الآجلة المستدامة</w:t>
      </w:r>
    </w:p>
    <w:tbl>
      <w:tblPr>
        <w:bidiVisual/>
        <w:tblW w:w="9460" w:type="dxa"/>
        <w:tblLayout w:type="fixed"/>
        <w:tblLook w:val="04A0" w:firstRow="1" w:lastRow="0" w:firstColumn="1" w:lastColumn="0" w:noHBand="0" w:noVBand="1"/>
      </w:tblPr>
      <w:tblGrid>
        <w:gridCol w:w="1853"/>
        <w:gridCol w:w="992"/>
        <w:gridCol w:w="1134"/>
        <w:gridCol w:w="1134"/>
        <w:gridCol w:w="425"/>
        <w:gridCol w:w="236"/>
        <w:gridCol w:w="757"/>
        <w:gridCol w:w="425"/>
        <w:gridCol w:w="992"/>
        <w:gridCol w:w="425"/>
        <w:gridCol w:w="987"/>
        <w:gridCol w:w="100"/>
      </w:tblGrid>
      <w:tr w:rsidR="0009436F" w:rsidRPr="0002138E" w14:paraId="5CBBE4E2" w14:textId="77777777" w:rsidTr="001D59AD">
        <w:tc>
          <w:tcPr>
            <w:tcW w:w="1853" w:type="dxa"/>
            <w:tcBorders>
              <w:top w:val="single" w:sz="8" w:space="0" w:color="auto"/>
              <w:left w:val="nil"/>
              <w:bottom w:val="nil"/>
              <w:right w:val="nil"/>
            </w:tcBorders>
            <w:shd w:val="clear" w:color="auto" w:fill="auto"/>
            <w:hideMark/>
          </w:tcPr>
          <w:p w14:paraId="5E39D4F0" w14:textId="77777777" w:rsidR="0009436F" w:rsidRPr="0002138E" w:rsidRDefault="0009436F" w:rsidP="001D59AD">
            <w:pPr>
              <w:keepNext/>
              <w:keepLines/>
              <w:spacing w:line="240" w:lineRule="auto"/>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eastAsia="zh-CN"/>
              </w:rPr>
              <w:t> </w:t>
            </w:r>
          </w:p>
        </w:tc>
        <w:tc>
          <w:tcPr>
            <w:tcW w:w="3685" w:type="dxa"/>
            <w:gridSpan w:val="4"/>
            <w:tcBorders>
              <w:top w:val="single" w:sz="8" w:space="0" w:color="auto"/>
              <w:left w:val="nil"/>
              <w:bottom w:val="single" w:sz="8" w:space="0" w:color="auto"/>
              <w:right w:val="nil"/>
            </w:tcBorders>
            <w:shd w:val="clear" w:color="auto" w:fill="auto"/>
            <w:hideMark/>
          </w:tcPr>
          <w:p w14:paraId="6BAAE3DC" w14:textId="77777777" w:rsidR="0009436F" w:rsidRPr="00887A87" w:rsidRDefault="0009436F" w:rsidP="001D59AD">
            <w:pPr>
              <w:keepNext/>
              <w:keepLines/>
              <w:jc w:val="center"/>
              <w:rPr>
                <w:rFonts w:ascii="Simplified Arabic" w:hAnsi="Simplified Arabic"/>
                <w:i/>
                <w:iCs/>
                <w:color w:val="000000"/>
                <w:sz w:val="18"/>
                <w:szCs w:val="18"/>
                <w:lang w:eastAsia="en-CA"/>
              </w:rPr>
            </w:pPr>
            <w:r w:rsidRPr="00793AA1">
              <w:rPr>
                <w:rFonts w:ascii="Simplified Arabic" w:hAnsi="Simplified Arabic" w:hint="cs"/>
                <w:i/>
                <w:iCs/>
                <w:color w:val="000000"/>
                <w:sz w:val="18"/>
                <w:szCs w:val="18"/>
                <w:rtl/>
                <w:lang w:eastAsia="en-CA"/>
              </w:rPr>
              <w:t>الموارد (بآلاف الدولارات الأمريكية)</w:t>
            </w:r>
          </w:p>
        </w:tc>
        <w:tc>
          <w:tcPr>
            <w:tcW w:w="236" w:type="dxa"/>
            <w:tcBorders>
              <w:top w:val="single" w:sz="8" w:space="0" w:color="auto"/>
              <w:left w:val="nil"/>
              <w:bottom w:val="nil"/>
              <w:right w:val="nil"/>
            </w:tcBorders>
            <w:shd w:val="clear" w:color="auto" w:fill="auto"/>
            <w:hideMark/>
          </w:tcPr>
          <w:p w14:paraId="15F4659C" w14:textId="77777777" w:rsidR="0009436F" w:rsidRPr="00887A87" w:rsidRDefault="0009436F" w:rsidP="001D59AD">
            <w:pPr>
              <w:keepNext/>
              <w:keepLines/>
              <w:spacing w:line="240" w:lineRule="auto"/>
              <w:jc w:val="center"/>
              <w:rPr>
                <w:rFonts w:ascii="Simplified Arabic" w:hAnsi="Simplified Arabic"/>
                <w:i/>
                <w:iCs/>
                <w:color w:val="000000"/>
                <w:sz w:val="18"/>
                <w:szCs w:val="18"/>
                <w:lang w:eastAsia="en-CA"/>
              </w:rPr>
            </w:pPr>
          </w:p>
        </w:tc>
        <w:tc>
          <w:tcPr>
            <w:tcW w:w="3686" w:type="dxa"/>
            <w:gridSpan w:val="6"/>
            <w:tcBorders>
              <w:top w:val="single" w:sz="8" w:space="0" w:color="auto"/>
              <w:left w:val="nil"/>
              <w:bottom w:val="single" w:sz="8" w:space="0" w:color="auto"/>
              <w:right w:val="nil"/>
            </w:tcBorders>
            <w:shd w:val="clear" w:color="auto" w:fill="auto"/>
            <w:hideMark/>
          </w:tcPr>
          <w:p w14:paraId="5BEAE0B8" w14:textId="77777777" w:rsidR="0009436F" w:rsidRPr="00887A87" w:rsidRDefault="0009436F" w:rsidP="001D59AD">
            <w:pPr>
              <w:keepNext/>
              <w:keepLines/>
              <w:spacing w:line="240" w:lineRule="auto"/>
              <w:jc w:val="center"/>
              <w:rPr>
                <w:rFonts w:ascii="Simplified Arabic" w:hAnsi="Simplified Arabic"/>
                <w:i/>
                <w:iCs/>
                <w:color w:val="000000"/>
                <w:sz w:val="18"/>
                <w:szCs w:val="18"/>
                <w:rtl/>
                <w:lang w:eastAsia="en-CA"/>
              </w:rPr>
            </w:pPr>
            <w:r w:rsidRPr="00B519D7">
              <w:rPr>
                <w:rFonts w:ascii="Simplified Arabic" w:hAnsi="Simplified Arabic" w:hint="cs"/>
                <w:i/>
                <w:iCs/>
                <w:color w:val="000000"/>
                <w:sz w:val="18"/>
                <w:szCs w:val="18"/>
                <w:rtl/>
                <w:lang w:eastAsia="en-CA"/>
              </w:rPr>
              <w:t>الوظائف</w:t>
            </w:r>
          </w:p>
        </w:tc>
      </w:tr>
      <w:tr w:rsidR="0009436F" w:rsidRPr="0002138E" w14:paraId="0DD748B5" w14:textId="77777777" w:rsidTr="001D59AD">
        <w:trPr>
          <w:gridAfter w:val="1"/>
          <w:wAfter w:w="100" w:type="dxa"/>
        </w:trPr>
        <w:tc>
          <w:tcPr>
            <w:tcW w:w="1853" w:type="dxa"/>
            <w:vMerge w:val="restart"/>
            <w:tcBorders>
              <w:top w:val="nil"/>
              <w:left w:val="nil"/>
              <w:bottom w:val="single" w:sz="8" w:space="0" w:color="000000"/>
              <w:right w:val="nil"/>
            </w:tcBorders>
            <w:shd w:val="clear" w:color="auto" w:fill="auto"/>
            <w:hideMark/>
          </w:tcPr>
          <w:p w14:paraId="2F489D7A" w14:textId="77777777" w:rsidR="0009436F" w:rsidRPr="0002138E" w:rsidRDefault="0009436F" w:rsidP="001D59AD">
            <w:pPr>
              <w:keepNext/>
              <w:keepLines/>
              <w:spacing w:line="240" w:lineRule="auto"/>
              <w:jc w:val="center"/>
              <w:rPr>
                <w:rFonts w:asciiTheme="majorHAnsi" w:hAnsiTheme="majorHAnsi" w:cstheme="majorHAnsi"/>
                <w:i/>
                <w:iCs/>
                <w:color w:val="000000"/>
                <w:sz w:val="18"/>
                <w:szCs w:val="18"/>
                <w:lang w:eastAsia="zh-CN"/>
              </w:rPr>
            </w:pPr>
          </w:p>
        </w:tc>
        <w:tc>
          <w:tcPr>
            <w:tcW w:w="992" w:type="dxa"/>
            <w:vMerge w:val="restart"/>
            <w:tcBorders>
              <w:top w:val="nil"/>
              <w:left w:val="nil"/>
              <w:bottom w:val="single" w:sz="8" w:space="0" w:color="000000"/>
              <w:right w:val="nil"/>
            </w:tcBorders>
            <w:shd w:val="clear" w:color="auto" w:fill="auto"/>
            <w:tcMar>
              <w:left w:w="57" w:type="dxa"/>
              <w:right w:w="57" w:type="dxa"/>
            </w:tcMar>
            <w:hideMark/>
          </w:tcPr>
          <w:p w14:paraId="0FCE0FF7" w14:textId="77777777" w:rsidR="0009436F" w:rsidRPr="00887A87" w:rsidRDefault="0009436F" w:rsidP="001D59AD">
            <w:pPr>
              <w:keepNext/>
              <w:keepLines/>
              <w:jc w:val="left"/>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2020-2019</w:t>
            </w:r>
          </w:p>
        </w:tc>
        <w:tc>
          <w:tcPr>
            <w:tcW w:w="1134" w:type="dxa"/>
            <w:vMerge w:val="restart"/>
            <w:tcBorders>
              <w:top w:val="nil"/>
              <w:left w:val="nil"/>
              <w:bottom w:val="single" w:sz="8" w:space="0" w:color="000000"/>
              <w:right w:val="nil"/>
            </w:tcBorders>
            <w:shd w:val="clear" w:color="auto" w:fill="auto"/>
            <w:tcMar>
              <w:left w:w="57" w:type="dxa"/>
              <w:right w:w="57" w:type="dxa"/>
            </w:tcMar>
            <w:hideMark/>
          </w:tcPr>
          <w:p w14:paraId="6F472482" w14:textId="77777777" w:rsidR="0009436F" w:rsidRPr="00887A87" w:rsidRDefault="0009436F" w:rsidP="001D59AD">
            <w:pPr>
              <w:keepNext/>
              <w:keepLines/>
              <w:spacing w:line="240" w:lineRule="auto"/>
              <w:jc w:val="left"/>
              <w:rPr>
                <w:rFonts w:ascii="Simplified Arabic" w:hAnsi="Simplified Arabic"/>
                <w:i/>
                <w:iCs/>
                <w:color w:val="000000"/>
                <w:sz w:val="18"/>
                <w:szCs w:val="18"/>
                <w:rtl/>
                <w:lang w:eastAsia="en-CA"/>
              </w:rPr>
            </w:pPr>
            <w:r w:rsidRPr="00887A87">
              <w:rPr>
                <w:rFonts w:ascii="Simplified Arabic" w:hAnsi="Simplified Arabic"/>
                <w:i/>
                <w:iCs/>
                <w:color w:val="000000"/>
                <w:sz w:val="18"/>
                <w:szCs w:val="18"/>
                <w:lang w:eastAsia="en-CA"/>
              </w:rPr>
              <w:t xml:space="preserve">2024-2023 </w:t>
            </w:r>
          </w:p>
          <w:p w14:paraId="17508EC2" w14:textId="77777777" w:rsidR="0009436F" w:rsidRPr="00887A87" w:rsidRDefault="0009436F" w:rsidP="001D59AD">
            <w:pPr>
              <w:keepNext/>
              <w:keepLines/>
              <w:spacing w:line="240" w:lineRule="auto"/>
              <w:jc w:val="left"/>
              <w:rPr>
                <w:rFonts w:ascii="Simplified Arabic" w:hAnsi="Simplified Arabic"/>
                <w:i/>
                <w:iCs/>
                <w:color w:val="000000"/>
                <w:sz w:val="18"/>
                <w:szCs w:val="18"/>
                <w:lang w:eastAsia="en-CA"/>
              </w:rPr>
            </w:pPr>
            <w:r w:rsidRPr="00887A87">
              <w:rPr>
                <w:rFonts w:ascii="Simplified Arabic" w:hAnsi="Simplified Arabic" w:hint="cs"/>
                <w:i/>
                <w:iCs/>
                <w:color w:val="000000"/>
                <w:sz w:val="18"/>
                <w:szCs w:val="18"/>
                <w:rtl/>
                <w:lang w:eastAsia="en-CA"/>
              </w:rPr>
              <w:t xml:space="preserve">نمو </w:t>
            </w:r>
            <w:r>
              <w:rPr>
                <w:rFonts w:ascii="Simplified Arabic" w:hAnsi="Simplified Arabic" w:hint="cs"/>
                <w:i/>
                <w:iCs/>
                <w:color w:val="000000"/>
                <w:sz w:val="18"/>
                <w:szCs w:val="18"/>
                <w:rtl/>
                <w:lang w:eastAsia="en-CA"/>
              </w:rPr>
              <w:t>حقيقي</w:t>
            </w:r>
            <w:r w:rsidRPr="00887A87">
              <w:rPr>
                <w:rFonts w:ascii="Simplified Arabic" w:hAnsi="Simplified Arabic" w:hint="cs"/>
                <w:i/>
                <w:iCs/>
                <w:color w:val="000000"/>
                <w:sz w:val="18"/>
                <w:szCs w:val="18"/>
                <w:rtl/>
                <w:lang w:eastAsia="en-CA"/>
              </w:rPr>
              <w:t xml:space="preserve"> صفري</w:t>
            </w:r>
          </w:p>
        </w:tc>
        <w:tc>
          <w:tcPr>
            <w:tcW w:w="1134" w:type="dxa"/>
            <w:vMerge w:val="restart"/>
            <w:tcBorders>
              <w:top w:val="nil"/>
              <w:left w:val="nil"/>
              <w:bottom w:val="single" w:sz="8" w:space="0" w:color="000000"/>
              <w:right w:val="nil"/>
            </w:tcBorders>
            <w:shd w:val="clear" w:color="auto" w:fill="auto"/>
            <w:tcMar>
              <w:left w:w="57" w:type="dxa"/>
              <w:right w:w="57" w:type="dxa"/>
            </w:tcMar>
            <w:hideMark/>
          </w:tcPr>
          <w:p w14:paraId="088161F3" w14:textId="77777777" w:rsidR="0009436F" w:rsidRPr="00887A87" w:rsidRDefault="0009436F" w:rsidP="001D59AD">
            <w:pPr>
              <w:keepNext/>
              <w:keepLines/>
              <w:spacing w:line="240" w:lineRule="auto"/>
              <w:jc w:val="left"/>
              <w:rPr>
                <w:rFonts w:ascii="Simplified Arabic" w:hAnsi="Simplified Arabic"/>
                <w:i/>
                <w:iCs/>
                <w:color w:val="000000"/>
                <w:sz w:val="18"/>
                <w:szCs w:val="18"/>
                <w:rtl/>
                <w:lang w:eastAsia="en-CA"/>
              </w:rPr>
            </w:pPr>
            <w:r w:rsidRPr="00887A87">
              <w:rPr>
                <w:rFonts w:ascii="Simplified Arabic" w:hAnsi="Simplified Arabic"/>
                <w:i/>
                <w:iCs/>
                <w:color w:val="000000"/>
                <w:sz w:val="18"/>
                <w:szCs w:val="18"/>
                <w:lang w:eastAsia="en-CA"/>
              </w:rPr>
              <w:t xml:space="preserve">2023-2024 </w:t>
            </w:r>
          </w:p>
          <w:p w14:paraId="669766F7" w14:textId="77777777" w:rsidR="0009436F" w:rsidRPr="00887A87" w:rsidRDefault="0009436F" w:rsidP="001D59AD">
            <w:pPr>
              <w:keepNext/>
              <w:keepLines/>
              <w:jc w:val="left"/>
              <w:rPr>
                <w:rFonts w:ascii="Simplified Arabic" w:hAnsi="Simplified Arabic"/>
                <w:i/>
                <w:iCs/>
                <w:color w:val="000000"/>
                <w:sz w:val="18"/>
                <w:szCs w:val="18"/>
                <w:lang w:eastAsia="en-CA"/>
              </w:rPr>
            </w:pPr>
            <w:r w:rsidRPr="00887A87">
              <w:rPr>
                <w:rFonts w:ascii="Simplified Arabic" w:hAnsi="Simplified Arabic" w:hint="cs"/>
                <w:i/>
                <w:iCs/>
                <w:color w:val="000000"/>
                <w:sz w:val="18"/>
                <w:szCs w:val="18"/>
                <w:rtl/>
                <w:lang w:eastAsia="en-CA"/>
              </w:rPr>
              <w:t>نمو اسمي صفري</w:t>
            </w:r>
          </w:p>
        </w:tc>
        <w:tc>
          <w:tcPr>
            <w:tcW w:w="425" w:type="dxa"/>
            <w:vMerge w:val="restart"/>
            <w:tcBorders>
              <w:top w:val="nil"/>
              <w:left w:val="nil"/>
              <w:bottom w:val="single" w:sz="8" w:space="0" w:color="000000"/>
              <w:right w:val="nil"/>
            </w:tcBorders>
            <w:shd w:val="clear" w:color="auto" w:fill="auto"/>
            <w:tcMar>
              <w:left w:w="57" w:type="dxa"/>
              <w:right w:w="57" w:type="dxa"/>
            </w:tcMar>
            <w:hideMark/>
          </w:tcPr>
          <w:p w14:paraId="5955FAB4" w14:textId="77777777" w:rsidR="0009436F" w:rsidRPr="00887A87" w:rsidRDefault="0009436F" w:rsidP="001D59AD">
            <w:pPr>
              <w:keepNext/>
              <w:keepLines/>
              <w:spacing w:line="240" w:lineRule="auto"/>
              <w:jc w:val="left"/>
              <w:rPr>
                <w:rFonts w:ascii="Simplified Arabic" w:hAnsi="Simplified Arabic"/>
                <w:i/>
                <w:iCs/>
                <w:color w:val="000000"/>
                <w:sz w:val="18"/>
                <w:szCs w:val="18"/>
                <w:lang w:eastAsia="en-CA"/>
              </w:rPr>
            </w:pPr>
          </w:p>
        </w:tc>
        <w:tc>
          <w:tcPr>
            <w:tcW w:w="993" w:type="dxa"/>
            <w:gridSpan w:val="2"/>
            <w:vMerge w:val="restart"/>
            <w:tcBorders>
              <w:top w:val="nil"/>
              <w:left w:val="nil"/>
              <w:bottom w:val="single" w:sz="8" w:space="0" w:color="000000"/>
              <w:right w:val="nil"/>
            </w:tcBorders>
            <w:shd w:val="clear" w:color="auto" w:fill="auto"/>
            <w:tcMar>
              <w:left w:w="57" w:type="dxa"/>
              <w:right w:w="57" w:type="dxa"/>
            </w:tcMar>
            <w:hideMark/>
          </w:tcPr>
          <w:p w14:paraId="527FB796" w14:textId="77777777" w:rsidR="0009436F" w:rsidRPr="00887A87" w:rsidRDefault="0009436F" w:rsidP="001D59AD">
            <w:pPr>
              <w:keepNext/>
              <w:keepLines/>
              <w:spacing w:line="240" w:lineRule="auto"/>
              <w:jc w:val="left"/>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2020-2019</w:t>
            </w:r>
          </w:p>
        </w:tc>
        <w:tc>
          <w:tcPr>
            <w:tcW w:w="425" w:type="dxa"/>
            <w:tcBorders>
              <w:top w:val="nil"/>
              <w:left w:val="nil"/>
              <w:bottom w:val="nil"/>
              <w:right w:val="nil"/>
            </w:tcBorders>
            <w:shd w:val="clear" w:color="auto" w:fill="auto"/>
            <w:tcMar>
              <w:left w:w="57" w:type="dxa"/>
              <w:right w:w="57" w:type="dxa"/>
            </w:tcMar>
            <w:hideMark/>
          </w:tcPr>
          <w:p w14:paraId="08B2DA6D" w14:textId="77777777" w:rsidR="0009436F" w:rsidRPr="00887A87" w:rsidRDefault="0009436F" w:rsidP="001D59AD">
            <w:pPr>
              <w:keepNext/>
              <w:keepLines/>
              <w:spacing w:line="240" w:lineRule="auto"/>
              <w:jc w:val="left"/>
              <w:rPr>
                <w:rFonts w:ascii="Simplified Arabic" w:hAnsi="Simplified Arabic"/>
                <w:i/>
                <w:iCs/>
                <w:color w:val="000000"/>
                <w:sz w:val="18"/>
                <w:szCs w:val="18"/>
                <w:lang w:eastAsia="en-CA"/>
              </w:rPr>
            </w:pPr>
          </w:p>
        </w:tc>
        <w:tc>
          <w:tcPr>
            <w:tcW w:w="992" w:type="dxa"/>
            <w:vMerge w:val="restart"/>
            <w:tcBorders>
              <w:top w:val="nil"/>
              <w:left w:val="nil"/>
              <w:bottom w:val="single" w:sz="8" w:space="0" w:color="000000"/>
              <w:right w:val="nil"/>
            </w:tcBorders>
            <w:shd w:val="clear" w:color="auto" w:fill="auto"/>
            <w:tcMar>
              <w:left w:w="57" w:type="dxa"/>
              <w:right w:w="57" w:type="dxa"/>
            </w:tcMar>
            <w:hideMark/>
          </w:tcPr>
          <w:p w14:paraId="50722E69" w14:textId="77777777" w:rsidR="0009436F" w:rsidRPr="00887A87" w:rsidRDefault="0009436F" w:rsidP="001D59AD">
            <w:pPr>
              <w:keepNext/>
              <w:keepLines/>
              <w:spacing w:line="240" w:lineRule="auto"/>
              <w:jc w:val="left"/>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2022-2021</w:t>
            </w:r>
          </w:p>
        </w:tc>
        <w:tc>
          <w:tcPr>
            <w:tcW w:w="425" w:type="dxa"/>
            <w:tcBorders>
              <w:top w:val="nil"/>
              <w:left w:val="nil"/>
              <w:bottom w:val="nil"/>
              <w:right w:val="nil"/>
            </w:tcBorders>
            <w:shd w:val="clear" w:color="auto" w:fill="auto"/>
            <w:tcMar>
              <w:left w:w="57" w:type="dxa"/>
              <w:right w:w="57" w:type="dxa"/>
            </w:tcMar>
            <w:hideMark/>
          </w:tcPr>
          <w:p w14:paraId="476B4F6E" w14:textId="77777777" w:rsidR="0009436F" w:rsidRPr="00887A87" w:rsidRDefault="0009436F" w:rsidP="001D59AD">
            <w:pPr>
              <w:keepNext/>
              <w:keepLines/>
              <w:spacing w:line="240" w:lineRule="auto"/>
              <w:jc w:val="left"/>
              <w:rPr>
                <w:rFonts w:ascii="Simplified Arabic" w:hAnsi="Simplified Arabic"/>
                <w:i/>
                <w:iCs/>
                <w:color w:val="000000"/>
                <w:sz w:val="18"/>
                <w:szCs w:val="18"/>
                <w:lang w:eastAsia="en-CA"/>
              </w:rPr>
            </w:pPr>
          </w:p>
        </w:tc>
        <w:tc>
          <w:tcPr>
            <w:tcW w:w="987" w:type="dxa"/>
            <w:vMerge w:val="restart"/>
            <w:tcBorders>
              <w:top w:val="nil"/>
              <w:left w:val="nil"/>
              <w:bottom w:val="single" w:sz="8" w:space="0" w:color="000000"/>
              <w:right w:val="nil"/>
            </w:tcBorders>
            <w:shd w:val="clear" w:color="auto" w:fill="auto"/>
            <w:tcMar>
              <w:left w:w="57" w:type="dxa"/>
              <w:right w:w="57" w:type="dxa"/>
            </w:tcMar>
            <w:hideMark/>
          </w:tcPr>
          <w:p w14:paraId="7AD30E44" w14:textId="77777777" w:rsidR="0009436F" w:rsidRPr="00887A87" w:rsidRDefault="0009436F" w:rsidP="001D59AD">
            <w:pPr>
              <w:keepNext/>
              <w:keepLines/>
              <w:spacing w:line="240" w:lineRule="auto"/>
              <w:jc w:val="left"/>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2024-2023</w:t>
            </w:r>
          </w:p>
        </w:tc>
      </w:tr>
      <w:tr w:rsidR="0009436F" w:rsidRPr="0002138E" w14:paraId="220213B5" w14:textId="77777777" w:rsidTr="001D59AD">
        <w:trPr>
          <w:gridAfter w:val="1"/>
          <w:wAfter w:w="100" w:type="dxa"/>
        </w:trPr>
        <w:tc>
          <w:tcPr>
            <w:tcW w:w="1853" w:type="dxa"/>
            <w:vMerge/>
            <w:tcBorders>
              <w:top w:val="nil"/>
              <w:left w:val="nil"/>
              <w:bottom w:val="single" w:sz="8" w:space="0" w:color="000000"/>
              <w:right w:val="nil"/>
            </w:tcBorders>
            <w:hideMark/>
          </w:tcPr>
          <w:p w14:paraId="170D00ED" w14:textId="77777777" w:rsidR="0009436F" w:rsidRPr="0002138E" w:rsidRDefault="0009436F" w:rsidP="001D59AD">
            <w:pPr>
              <w:keepNext/>
              <w:keepLines/>
              <w:spacing w:line="240" w:lineRule="auto"/>
              <w:rPr>
                <w:rFonts w:asciiTheme="majorHAnsi" w:hAnsiTheme="majorHAnsi" w:cstheme="majorHAnsi"/>
                <w:i/>
                <w:iCs/>
                <w:color w:val="000000"/>
                <w:sz w:val="18"/>
                <w:szCs w:val="18"/>
                <w:lang w:eastAsia="zh-CN"/>
              </w:rPr>
            </w:pPr>
          </w:p>
        </w:tc>
        <w:tc>
          <w:tcPr>
            <w:tcW w:w="992" w:type="dxa"/>
            <w:vMerge/>
            <w:tcBorders>
              <w:top w:val="nil"/>
              <w:left w:val="nil"/>
              <w:bottom w:val="single" w:sz="8" w:space="0" w:color="000000"/>
              <w:right w:val="nil"/>
            </w:tcBorders>
            <w:hideMark/>
          </w:tcPr>
          <w:p w14:paraId="68E94E46" w14:textId="77777777" w:rsidR="0009436F" w:rsidRPr="0002138E" w:rsidRDefault="0009436F" w:rsidP="001D59AD">
            <w:pPr>
              <w:keepNext/>
              <w:keepLines/>
              <w:spacing w:line="240" w:lineRule="auto"/>
              <w:rPr>
                <w:rFonts w:asciiTheme="majorHAnsi" w:hAnsiTheme="majorHAnsi" w:cstheme="majorHAnsi"/>
                <w:i/>
                <w:iCs/>
                <w:color w:val="000000"/>
                <w:sz w:val="18"/>
                <w:szCs w:val="18"/>
                <w:lang w:eastAsia="zh-CN"/>
              </w:rPr>
            </w:pPr>
          </w:p>
        </w:tc>
        <w:tc>
          <w:tcPr>
            <w:tcW w:w="1134" w:type="dxa"/>
            <w:vMerge/>
            <w:tcBorders>
              <w:top w:val="nil"/>
              <w:left w:val="nil"/>
              <w:bottom w:val="single" w:sz="8" w:space="0" w:color="000000"/>
              <w:right w:val="nil"/>
            </w:tcBorders>
            <w:hideMark/>
          </w:tcPr>
          <w:p w14:paraId="596CCCE3" w14:textId="77777777" w:rsidR="0009436F" w:rsidRPr="0002138E" w:rsidRDefault="0009436F" w:rsidP="001D59AD">
            <w:pPr>
              <w:keepNext/>
              <w:keepLines/>
              <w:spacing w:line="240" w:lineRule="auto"/>
              <w:rPr>
                <w:rFonts w:asciiTheme="majorHAnsi" w:hAnsiTheme="majorHAnsi" w:cstheme="majorHAnsi"/>
                <w:i/>
                <w:iCs/>
                <w:color w:val="000000"/>
                <w:sz w:val="18"/>
                <w:szCs w:val="18"/>
                <w:lang w:eastAsia="zh-CN"/>
              </w:rPr>
            </w:pPr>
          </w:p>
        </w:tc>
        <w:tc>
          <w:tcPr>
            <w:tcW w:w="1134" w:type="dxa"/>
            <w:vMerge/>
            <w:tcBorders>
              <w:top w:val="nil"/>
              <w:left w:val="nil"/>
              <w:bottom w:val="single" w:sz="8" w:space="0" w:color="000000"/>
              <w:right w:val="nil"/>
            </w:tcBorders>
            <w:hideMark/>
          </w:tcPr>
          <w:p w14:paraId="3DFD0B2A" w14:textId="77777777" w:rsidR="0009436F" w:rsidRPr="0002138E" w:rsidRDefault="0009436F" w:rsidP="001D59AD">
            <w:pPr>
              <w:keepNext/>
              <w:keepLines/>
              <w:spacing w:line="240" w:lineRule="auto"/>
              <w:rPr>
                <w:rFonts w:asciiTheme="majorHAnsi" w:hAnsiTheme="majorHAnsi" w:cstheme="majorHAnsi"/>
                <w:i/>
                <w:iCs/>
                <w:color w:val="000000"/>
                <w:sz w:val="18"/>
                <w:szCs w:val="18"/>
                <w:lang w:eastAsia="zh-CN"/>
              </w:rPr>
            </w:pPr>
          </w:p>
        </w:tc>
        <w:tc>
          <w:tcPr>
            <w:tcW w:w="425" w:type="dxa"/>
            <w:vMerge/>
            <w:tcBorders>
              <w:top w:val="nil"/>
              <w:left w:val="nil"/>
              <w:bottom w:val="single" w:sz="8" w:space="0" w:color="000000"/>
              <w:right w:val="nil"/>
            </w:tcBorders>
            <w:hideMark/>
          </w:tcPr>
          <w:p w14:paraId="2FA216E9" w14:textId="77777777" w:rsidR="0009436F" w:rsidRPr="0002138E" w:rsidRDefault="0009436F" w:rsidP="001D59AD">
            <w:pPr>
              <w:keepNext/>
              <w:keepLines/>
              <w:spacing w:line="240" w:lineRule="auto"/>
              <w:rPr>
                <w:rFonts w:asciiTheme="majorHAnsi" w:hAnsiTheme="majorHAnsi" w:cstheme="majorHAnsi"/>
                <w:i/>
                <w:iCs/>
                <w:color w:val="000000"/>
                <w:sz w:val="18"/>
                <w:szCs w:val="18"/>
                <w:lang w:eastAsia="zh-CN"/>
              </w:rPr>
            </w:pPr>
          </w:p>
        </w:tc>
        <w:tc>
          <w:tcPr>
            <w:tcW w:w="993" w:type="dxa"/>
            <w:gridSpan w:val="2"/>
            <w:vMerge/>
            <w:tcBorders>
              <w:top w:val="nil"/>
              <w:left w:val="nil"/>
              <w:bottom w:val="single" w:sz="8" w:space="0" w:color="000000"/>
              <w:right w:val="nil"/>
            </w:tcBorders>
            <w:hideMark/>
          </w:tcPr>
          <w:p w14:paraId="7855BB83" w14:textId="77777777" w:rsidR="0009436F" w:rsidRPr="0002138E" w:rsidRDefault="0009436F" w:rsidP="001D59AD">
            <w:pPr>
              <w:keepNext/>
              <w:keepLines/>
              <w:spacing w:line="240" w:lineRule="auto"/>
              <w:rPr>
                <w:rFonts w:asciiTheme="majorHAnsi" w:hAnsiTheme="majorHAnsi" w:cstheme="majorHAnsi"/>
                <w:i/>
                <w:iCs/>
                <w:color w:val="000000"/>
                <w:sz w:val="18"/>
                <w:szCs w:val="18"/>
                <w:lang w:eastAsia="zh-CN"/>
              </w:rPr>
            </w:pPr>
          </w:p>
        </w:tc>
        <w:tc>
          <w:tcPr>
            <w:tcW w:w="425" w:type="dxa"/>
            <w:tcBorders>
              <w:top w:val="nil"/>
              <w:left w:val="nil"/>
              <w:bottom w:val="single" w:sz="8" w:space="0" w:color="auto"/>
              <w:right w:val="nil"/>
            </w:tcBorders>
            <w:shd w:val="clear" w:color="auto" w:fill="auto"/>
            <w:hideMark/>
          </w:tcPr>
          <w:p w14:paraId="0C078CC0" w14:textId="77777777" w:rsidR="0009436F" w:rsidRPr="0002138E" w:rsidRDefault="0009436F" w:rsidP="001D59AD">
            <w:pPr>
              <w:keepNext/>
              <w:keepLines/>
              <w:spacing w:line="240" w:lineRule="auto"/>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eastAsia="zh-CN"/>
              </w:rPr>
              <w:t> </w:t>
            </w:r>
          </w:p>
        </w:tc>
        <w:tc>
          <w:tcPr>
            <w:tcW w:w="992" w:type="dxa"/>
            <w:vMerge/>
            <w:tcBorders>
              <w:top w:val="nil"/>
              <w:left w:val="nil"/>
              <w:bottom w:val="single" w:sz="8" w:space="0" w:color="000000"/>
              <w:right w:val="nil"/>
            </w:tcBorders>
            <w:hideMark/>
          </w:tcPr>
          <w:p w14:paraId="18AF547B" w14:textId="77777777" w:rsidR="0009436F" w:rsidRPr="0002138E" w:rsidRDefault="0009436F" w:rsidP="001D59AD">
            <w:pPr>
              <w:keepNext/>
              <w:keepLines/>
              <w:spacing w:line="240" w:lineRule="auto"/>
              <w:rPr>
                <w:rFonts w:asciiTheme="majorHAnsi" w:hAnsiTheme="majorHAnsi" w:cstheme="majorHAnsi"/>
                <w:i/>
                <w:iCs/>
                <w:color w:val="000000"/>
                <w:sz w:val="18"/>
                <w:szCs w:val="18"/>
                <w:lang w:eastAsia="zh-CN"/>
              </w:rPr>
            </w:pPr>
          </w:p>
        </w:tc>
        <w:tc>
          <w:tcPr>
            <w:tcW w:w="425" w:type="dxa"/>
            <w:tcBorders>
              <w:top w:val="nil"/>
              <w:left w:val="nil"/>
              <w:bottom w:val="single" w:sz="8" w:space="0" w:color="auto"/>
              <w:right w:val="nil"/>
            </w:tcBorders>
            <w:shd w:val="clear" w:color="auto" w:fill="auto"/>
            <w:hideMark/>
          </w:tcPr>
          <w:p w14:paraId="1948A50A" w14:textId="77777777" w:rsidR="0009436F" w:rsidRPr="0002138E" w:rsidRDefault="0009436F" w:rsidP="001D59AD">
            <w:pPr>
              <w:keepNext/>
              <w:keepLines/>
              <w:spacing w:line="240" w:lineRule="auto"/>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eastAsia="zh-CN"/>
              </w:rPr>
              <w:t> </w:t>
            </w:r>
          </w:p>
        </w:tc>
        <w:tc>
          <w:tcPr>
            <w:tcW w:w="987" w:type="dxa"/>
            <w:vMerge/>
            <w:tcBorders>
              <w:top w:val="nil"/>
              <w:left w:val="nil"/>
              <w:bottom w:val="single" w:sz="8" w:space="0" w:color="000000"/>
              <w:right w:val="nil"/>
            </w:tcBorders>
            <w:hideMark/>
          </w:tcPr>
          <w:p w14:paraId="12F02682" w14:textId="77777777" w:rsidR="0009436F" w:rsidRPr="0002138E" w:rsidRDefault="0009436F" w:rsidP="001D59AD">
            <w:pPr>
              <w:keepNext/>
              <w:keepLines/>
              <w:spacing w:line="240" w:lineRule="auto"/>
              <w:rPr>
                <w:rFonts w:asciiTheme="majorHAnsi" w:hAnsiTheme="majorHAnsi" w:cstheme="majorHAnsi"/>
                <w:i/>
                <w:iCs/>
                <w:color w:val="000000"/>
                <w:sz w:val="18"/>
                <w:szCs w:val="18"/>
                <w:lang w:eastAsia="zh-CN"/>
              </w:rPr>
            </w:pPr>
          </w:p>
        </w:tc>
      </w:tr>
      <w:tr w:rsidR="0009436F" w:rsidRPr="0002138E" w14:paraId="714466B6" w14:textId="77777777" w:rsidTr="001D59AD">
        <w:trPr>
          <w:gridAfter w:val="1"/>
          <w:wAfter w:w="100" w:type="dxa"/>
        </w:trPr>
        <w:tc>
          <w:tcPr>
            <w:tcW w:w="1853" w:type="dxa"/>
            <w:tcBorders>
              <w:top w:val="nil"/>
              <w:left w:val="nil"/>
              <w:bottom w:val="nil"/>
              <w:right w:val="nil"/>
            </w:tcBorders>
            <w:shd w:val="clear" w:color="auto" w:fill="auto"/>
            <w:hideMark/>
          </w:tcPr>
          <w:p w14:paraId="44BACF5C" w14:textId="77777777" w:rsidR="0009436F" w:rsidRPr="005609D2" w:rsidRDefault="0009436F" w:rsidP="001D59AD">
            <w:pPr>
              <w:keepNext/>
              <w:keepLines/>
              <w:jc w:val="left"/>
              <w:rPr>
                <w:rFonts w:ascii="Simplified Arabic" w:hAnsi="Simplified Arabic"/>
                <w:color w:val="000000"/>
                <w:sz w:val="18"/>
                <w:szCs w:val="18"/>
                <w:rtl/>
                <w:lang w:eastAsia="en-CA"/>
              </w:rPr>
            </w:pPr>
            <w:r w:rsidRPr="005609D2">
              <w:rPr>
                <w:rFonts w:ascii="Simplified Arabic" w:hAnsi="Simplified Arabic" w:hint="cs"/>
                <w:color w:val="000000"/>
                <w:sz w:val="18"/>
                <w:szCs w:val="18"/>
                <w:rtl/>
                <w:lang w:eastAsia="en-CA"/>
              </w:rPr>
              <w:t>الميزانية الأساسية</w:t>
            </w:r>
          </w:p>
        </w:tc>
        <w:tc>
          <w:tcPr>
            <w:tcW w:w="992" w:type="dxa"/>
            <w:tcBorders>
              <w:top w:val="nil"/>
              <w:left w:val="nil"/>
              <w:bottom w:val="nil"/>
              <w:right w:val="nil"/>
            </w:tcBorders>
            <w:shd w:val="clear" w:color="auto" w:fill="auto"/>
            <w:hideMark/>
          </w:tcPr>
          <w:p w14:paraId="4DB1D6A3" w14:textId="77777777" w:rsidR="0009436F" w:rsidRPr="0002138E" w:rsidRDefault="0009436F" w:rsidP="001D59AD">
            <w:pPr>
              <w:keepNext/>
              <w:keepLines/>
              <w:spacing w:line="240" w:lineRule="auto"/>
              <w:rPr>
                <w:rFonts w:asciiTheme="majorHAnsi" w:hAnsiTheme="majorHAnsi" w:cstheme="majorHAnsi"/>
                <w:i/>
                <w:iCs/>
                <w:color w:val="000000"/>
                <w:sz w:val="18"/>
                <w:szCs w:val="18"/>
                <w:lang w:eastAsia="zh-CN"/>
              </w:rPr>
            </w:pPr>
          </w:p>
        </w:tc>
        <w:tc>
          <w:tcPr>
            <w:tcW w:w="1134" w:type="dxa"/>
            <w:tcBorders>
              <w:top w:val="nil"/>
              <w:left w:val="nil"/>
              <w:bottom w:val="nil"/>
              <w:right w:val="nil"/>
            </w:tcBorders>
            <w:shd w:val="clear" w:color="auto" w:fill="auto"/>
            <w:hideMark/>
          </w:tcPr>
          <w:p w14:paraId="3A83F95E" w14:textId="77777777" w:rsidR="0009436F" w:rsidRPr="0002138E" w:rsidRDefault="0009436F" w:rsidP="001D59AD">
            <w:pPr>
              <w:keepNext/>
              <w:keepLines/>
              <w:spacing w:line="240" w:lineRule="auto"/>
              <w:rPr>
                <w:rFonts w:asciiTheme="majorHAnsi" w:hAnsiTheme="majorHAnsi" w:cstheme="majorHAnsi"/>
                <w:sz w:val="18"/>
                <w:szCs w:val="18"/>
                <w:lang w:eastAsia="zh-CN"/>
              </w:rPr>
            </w:pPr>
          </w:p>
        </w:tc>
        <w:tc>
          <w:tcPr>
            <w:tcW w:w="1134" w:type="dxa"/>
            <w:tcBorders>
              <w:top w:val="nil"/>
              <w:left w:val="nil"/>
              <w:bottom w:val="nil"/>
              <w:right w:val="nil"/>
            </w:tcBorders>
            <w:shd w:val="clear" w:color="auto" w:fill="auto"/>
            <w:hideMark/>
          </w:tcPr>
          <w:p w14:paraId="74024FEE" w14:textId="77777777" w:rsidR="0009436F" w:rsidRPr="0002138E" w:rsidRDefault="0009436F" w:rsidP="001D59AD">
            <w:pPr>
              <w:keepNext/>
              <w:keepLines/>
              <w:spacing w:line="240" w:lineRule="auto"/>
              <w:rPr>
                <w:rFonts w:asciiTheme="majorHAnsi" w:hAnsiTheme="majorHAnsi" w:cstheme="majorHAnsi"/>
                <w:sz w:val="18"/>
                <w:szCs w:val="18"/>
                <w:lang w:eastAsia="zh-CN"/>
              </w:rPr>
            </w:pPr>
          </w:p>
        </w:tc>
        <w:tc>
          <w:tcPr>
            <w:tcW w:w="425" w:type="dxa"/>
            <w:tcBorders>
              <w:top w:val="nil"/>
              <w:left w:val="nil"/>
              <w:bottom w:val="nil"/>
              <w:right w:val="nil"/>
            </w:tcBorders>
            <w:shd w:val="clear" w:color="auto" w:fill="auto"/>
            <w:noWrap/>
            <w:hideMark/>
          </w:tcPr>
          <w:p w14:paraId="17C153ED" w14:textId="77777777" w:rsidR="0009436F" w:rsidRPr="0002138E" w:rsidRDefault="0009436F" w:rsidP="001D59AD">
            <w:pPr>
              <w:keepNext/>
              <w:keepLines/>
              <w:spacing w:line="240" w:lineRule="auto"/>
              <w:rPr>
                <w:rFonts w:asciiTheme="majorHAnsi" w:hAnsiTheme="majorHAnsi" w:cstheme="majorHAnsi"/>
                <w:sz w:val="18"/>
                <w:szCs w:val="18"/>
                <w:lang w:eastAsia="zh-CN"/>
              </w:rPr>
            </w:pPr>
          </w:p>
        </w:tc>
        <w:tc>
          <w:tcPr>
            <w:tcW w:w="993" w:type="dxa"/>
            <w:gridSpan w:val="2"/>
            <w:tcBorders>
              <w:top w:val="nil"/>
              <w:left w:val="nil"/>
              <w:bottom w:val="nil"/>
              <w:right w:val="nil"/>
            </w:tcBorders>
            <w:shd w:val="clear" w:color="auto" w:fill="auto"/>
            <w:noWrap/>
            <w:hideMark/>
          </w:tcPr>
          <w:p w14:paraId="6EBD6550" w14:textId="77777777" w:rsidR="0009436F" w:rsidRPr="0002138E" w:rsidRDefault="0009436F" w:rsidP="001D59AD">
            <w:pPr>
              <w:keepNext/>
              <w:keepLines/>
              <w:spacing w:line="240" w:lineRule="auto"/>
              <w:rPr>
                <w:rFonts w:asciiTheme="majorHAnsi" w:hAnsiTheme="majorHAnsi" w:cstheme="majorHAnsi"/>
                <w:sz w:val="18"/>
                <w:szCs w:val="18"/>
                <w:lang w:eastAsia="zh-CN"/>
              </w:rPr>
            </w:pPr>
          </w:p>
        </w:tc>
        <w:tc>
          <w:tcPr>
            <w:tcW w:w="425" w:type="dxa"/>
            <w:tcBorders>
              <w:top w:val="nil"/>
              <w:left w:val="nil"/>
              <w:bottom w:val="nil"/>
              <w:right w:val="nil"/>
            </w:tcBorders>
            <w:shd w:val="clear" w:color="auto" w:fill="auto"/>
            <w:noWrap/>
            <w:hideMark/>
          </w:tcPr>
          <w:p w14:paraId="72E4B36F" w14:textId="77777777" w:rsidR="0009436F" w:rsidRPr="0002138E" w:rsidRDefault="0009436F" w:rsidP="001D59AD">
            <w:pPr>
              <w:keepNext/>
              <w:keepLines/>
              <w:spacing w:line="240" w:lineRule="auto"/>
              <w:rPr>
                <w:rFonts w:asciiTheme="majorHAnsi" w:hAnsiTheme="majorHAnsi" w:cstheme="majorHAnsi"/>
                <w:sz w:val="18"/>
                <w:szCs w:val="18"/>
                <w:lang w:eastAsia="zh-CN"/>
              </w:rPr>
            </w:pPr>
          </w:p>
        </w:tc>
        <w:tc>
          <w:tcPr>
            <w:tcW w:w="992" w:type="dxa"/>
            <w:tcBorders>
              <w:top w:val="nil"/>
              <w:left w:val="nil"/>
              <w:bottom w:val="nil"/>
              <w:right w:val="nil"/>
            </w:tcBorders>
            <w:shd w:val="clear" w:color="auto" w:fill="auto"/>
            <w:noWrap/>
            <w:hideMark/>
          </w:tcPr>
          <w:p w14:paraId="4AC48F73" w14:textId="77777777" w:rsidR="0009436F" w:rsidRPr="0002138E" w:rsidRDefault="0009436F" w:rsidP="001D59AD">
            <w:pPr>
              <w:keepNext/>
              <w:keepLines/>
              <w:spacing w:line="240" w:lineRule="auto"/>
              <w:rPr>
                <w:rFonts w:asciiTheme="majorHAnsi" w:hAnsiTheme="majorHAnsi" w:cstheme="majorHAnsi"/>
                <w:sz w:val="18"/>
                <w:szCs w:val="18"/>
                <w:lang w:eastAsia="zh-CN"/>
              </w:rPr>
            </w:pPr>
          </w:p>
        </w:tc>
        <w:tc>
          <w:tcPr>
            <w:tcW w:w="425" w:type="dxa"/>
            <w:tcBorders>
              <w:top w:val="nil"/>
              <w:left w:val="nil"/>
              <w:bottom w:val="nil"/>
              <w:right w:val="nil"/>
            </w:tcBorders>
            <w:shd w:val="clear" w:color="auto" w:fill="auto"/>
            <w:noWrap/>
            <w:hideMark/>
          </w:tcPr>
          <w:p w14:paraId="71C01ECB" w14:textId="77777777" w:rsidR="0009436F" w:rsidRPr="0002138E" w:rsidRDefault="0009436F" w:rsidP="001D59AD">
            <w:pPr>
              <w:keepNext/>
              <w:keepLines/>
              <w:spacing w:line="240" w:lineRule="auto"/>
              <w:rPr>
                <w:rFonts w:asciiTheme="majorHAnsi" w:hAnsiTheme="majorHAnsi" w:cstheme="majorHAnsi"/>
                <w:sz w:val="18"/>
                <w:szCs w:val="18"/>
                <w:lang w:eastAsia="zh-CN"/>
              </w:rPr>
            </w:pPr>
          </w:p>
        </w:tc>
        <w:tc>
          <w:tcPr>
            <w:tcW w:w="987" w:type="dxa"/>
            <w:tcBorders>
              <w:top w:val="nil"/>
              <w:left w:val="nil"/>
              <w:bottom w:val="nil"/>
              <w:right w:val="nil"/>
            </w:tcBorders>
            <w:shd w:val="clear" w:color="auto" w:fill="auto"/>
            <w:noWrap/>
            <w:hideMark/>
          </w:tcPr>
          <w:p w14:paraId="726A40C9" w14:textId="77777777" w:rsidR="0009436F" w:rsidRPr="0002138E" w:rsidRDefault="0009436F" w:rsidP="001D59AD">
            <w:pPr>
              <w:keepNext/>
              <w:keepLines/>
              <w:spacing w:line="240" w:lineRule="auto"/>
              <w:rPr>
                <w:rFonts w:asciiTheme="majorHAnsi" w:hAnsiTheme="majorHAnsi" w:cstheme="majorHAnsi"/>
                <w:sz w:val="18"/>
                <w:szCs w:val="18"/>
                <w:lang w:eastAsia="zh-CN"/>
              </w:rPr>
            </w:pPr>
          </w:p>
        </w:tc>
      </w:tr>
      <w:tr w:rsidR="0009436F" w:rsidRPr="0002138E" w14:paraId="59913207" w14:textId="77777777" w:rsidTr="001D59AD">
        <w:trPr>
          <w:gridAfter w:val="1"/>
          <w:wAfter w:w="100" w:type="dxa"/>
        </w:trPr>
        <w:tc>
          <w:tcPr>
            <w:tcW w:w="1853" w:type="dxa"/>
            <w:tcBorders>
              <w:top w:val="nil"/>
              <w:left w:val="nil"/>
              <w:bottom w:val="nil"/>
              <w:right w:val="nil"/>
            </w:tcBorders>
            <w:shd w:val="clear" w:color="auto" w:fill="auto"/>
            <w:hideMark/>
          </w:tcPr>
          <w:p w14:paraId="68255285" w14:textId="3B19F03D" w:rsidR="0009436F" w:rsidRPr="005609D2" w:rsidRDefault="009A025B"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ما يتعلق</w:t>
            </w:r>
            <w:r w:rsidR="0009436F">
              <w:rPr>
                <w:rFonts w:ascii="Simplified Arabic" w:hAnsi="Simplified Arabic" w:hint="cs"/>
                <w:color w:val="000000"/>
                <w:sz w:val="18"/>
                <w:szCs w:val="18"/>
                <w:rtl/>
                <w:lang w:eastAsia="en-CA"/>
              </w:rPr>
              <w:t xml:space="preserve"> ب</w:t>
            </w:r>
            <w:r w:rsidR="0009436F" w:rsidRPr="00793AA1">
              <w:rPr>
                <w:rFonts w:ascii="Simplified Arabic" w:hAnsi="Simplified Arabic" w:hint="cs"/>
                <w:color w:val="000000"/>
                <w:sz w:val="18"/>
                <w:szCs w:val="18"/>
                <w:rtl/>
                <w:lang w:eastAsia="en-CA"/>
              </w:rPr>
              <w:t>الوظائف</w:t>
            </w:r>
          </w:p>
        </w:tc>
        <w:tc>
          <w:tcPr>
            <w:tcW w:w="992" w:type="dxa"/>
            <w:tcBorders>
              <w:top w:val="nil"/>
              <w:left w:val="nil"/>
              <w:bottom w:val="nil"/>
              <w:right w:val="nil"/>
            </w:tcBorders>
            <w:shd w:val="clear" w:color="auto" w:fill="auto"/>
            <w:hideMark/>
          </w:tcPr>
          <w:p w14:paraId="7ADBA2A3" w14:textId="68149C0D" w:rsidR="0009436F" w:rsidRPr="00B519D7" w:rsidRDefault="0009436F" w:rsidP="001D59AD">
            <w:pPr>
              <w:keepNext/>
              <w:keepLines/>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5</w:t>
            </w:r>
            <w:r w:rsidR="00056F3C">
              <w:rPr>
                <w:rFonts w:ascii="Simplified Arabic" w:hAnsi="Simplified Arabic"/>
                <w:color w:val="000000"/>
                <w:sz w:val="18"/>
                <w:szCs w:val="18"/>
                <w:lang w:eastAsia="en-CA"/>
              </w:rPr>
              <w:t>,</w:t>
            </w:r>
            <w:r w:rsidRPr="00B519D7">
              <w:rPr>
                <w:rFonts w:ascii="Simplified Arabic" w:hAnsi="Simplified Arabic"/>
                <w:color w:val="000000"/>
                <w:sz w:val="18"/>
                <w:szCs w:val="18"/>
                <w:lang w:eastAsia="en-CA"/>
              </w:rPr>
              <w:t>842.1</w:t>
            </w:r>
          </w:p>
        </w:tc>
        <w:tc>
          <w:tcPr>
            <w:tcW w:w="1134" w:type="dxa"/>
            <w:tcBorders>
              <w:top w:val="nil"/>
              <w:left w:val="nil"/>
              <w:bottom w:val="nil"/>
              <w:right w:val="nil"/>
            </w:tcBorders>
            <w:shd w:val="clear" w:color="auto" w:fill="auto"/>
            <w:hideMark/>
          </w:tcPr>
          <w:p w14:paraId="56FB3DC0" w14:textId="7A6081B7" w:rsidR="0009436F" w:rsidRPr="00B519D7" w:rsidRDefault="0009436F" w:rsidP="001D59AD">
            <w:pPr>
              <w:keepNext/>
              <w:keepLines/>
              <w:spacing w:line="240" w:lineRule="auto"/>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6</w:t>
            </w:r>
            <w:r w:rsidR="00056F3C">
              <w:rPr>
                <w:rFonts w:ascii="Simplified Arabic" w:hAnsi="Simplified Arabic"/>
                <w:color w:val="000000"/>
                <w:sz w:val="18"/>
                <w:szCs w:val="18"/>
                <w:lang w:eastAsia="en-CA"/>
              </w:rPr>
              <w:t>,</w:t>
            </w:r>
            <w:r w:rsidRPr="00B519D7">
              <w:rPr>
                <w:rFonts w:ascii="Simplified Arabic" w:hAnsi="Simplified Arabic"/>
                <w:color w:val="000000"/>
                <w:sz w:val="18"/>
                <w:szCs w:val="18"/>
                <w:lang w:eastAsia="en-CA"/>
              </w:rPr>
              <w:t>661.3</w:t>
            </w:r>
          </w:p>
        </w:tc>
        <w:tc>
          <w:tcPr>
            <w:tcW w:w="1134" w:type="dxa"/>
            <w:tcBorders>
              <w:top w:val="nil"/>
              <w:left w:val="nil"/>
              <w:bottom w:val="nil"/>
              <w:right w:val="nil"/>
            </w:tcBorders>
            <w:shd w:val="clear" w:color="auto" w:fill="auto"/>
            <w:hideMark/>
          </w:tcPr>
          <w:p w14:paraId="7F7CD65F" w14:textId="0C7914FB" w:rsidR="0009436F" w:rsidRPr="00B519D7" w:rsidRDefault="0009436F" w:rsidP="001D59AD">
            <w:pPr>
              <w:keepNext/>
              <w:keepLines/>
              <w:spacing w:line="240" w:lineRule="auto"/>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5</w:t>
            </w:r>
            <w:r w:rsidR="00056F3C">
              <w:rPr>
                <w:rFonts w:ascii="Simplified Arabic" w:hAnsi="Simplified Arabic"/>
                <w:color w:val="000000"/>
                <w:sz w:val="18"/>
                <w:szCs w:val="18"/>
                <w:lang w:eastAsia="en-CA"/>
              </w:rPr>
              <w:t>,</w:t>
            </w:r>
            <w:r w:rsidRPr="00B519D7">
              <w:rPr>
                <w:rFonts w:ascii="Simplified Arabic" w:hAnsi="Simplified Arabic"/>
                <w:color w:val="000000"/>
                <w:sz w:val="18"/>
                <w:szCs w:val="18"/>
                <w:lang w:eastAsia="en-CA"/>
              </w:rPr>
              <w:t>718.7</w:t>
            </w:r>
          </w:p>
        </w:tc>
        <w:tc>
          <w:tcPr>
            <w:tcW w:w="425" w:type="dxa"/>
            <w:tcBorders>
              <w:top w:val="nil"/>
              <w:left w:val="nil"/>
              <w:bottom w:val="nil"/>
              <w:right w:val="nil"/>
            </w:tcBorders>
            <w:shd w:val="clear" w:color="auto" w:fill="auto"/>
            <w:hideMark/>
          </w:tcPr>
          <w:p w14:paraId="733902BB" w14:textId="77777777" w:rsidR="0009436F" w:rsidRPr="00B519D7" w:rsidRDefault="0009436F" w:rsidP="001D59AD">
            <w:pPr>
              <w:keepNext/>
              <w:keepLines/>
              <w:spacing w:line="240" w:lineRule="auto"/>
              <w:jc w:val="right"/>
              <w:rPr>
                <w:rFonts w:ascii="Simplified Arabic" w:hAnsi="Simplified Arabic"/>
                <w:color w:val="000000"/>
                <w:sz w:val="18"/>
                <w:szCs w:val="18"/>
                <w:lang w:eastAsia="en-CA"/>
              </w:rPr>
            </w:pPr>
          </w:p>
        </w:tc>
        <w:tc>
          <w:tcPr>
            <w:tcW w:w="993" w:type="dxa"/>
            <w:gridSpan w:val="2"/>
            <w:tcBorders>
              <w:top w:val="nil"/>
              <w:left w:val="nil"/>
              <w:bottom w:val="nil"/>
              <w:right w:val="nil"/>
            </w:tcBorders>
            <w:shd w:val="clear" w:color="auto" w:fill="auto"/>
            <w:hideMark/>
          </w:tcPr>
          <w:p w14:paraId="6D2AA276" w14:textId="77777777" w:rsidR="0009436F" w:rsidRPr="00B519D7" w:rsidRDefault="0009436F" w:rsidP="001D59AD">
            <w:pPr>
              <w:keepNext/>
              <w:keepLines/>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18.5</w:t>
            </w:r>
          </w:p>
        </w:tc>
        <w:tc>
          <w:tcPr>
            <w:tcW w:w="425" w:type="dxa"/>
            <w:tcBorders>
              <w:top w:val="nil"/>
              <w:left w:val="nil"/>
              <w:bottom w:val="nil"/>
              <w:right w:val="nil"/>
            </w:tcBorders>
            <w:shd w:val="clear" w:color="auto" w:fill="auto"/>
            <w:hideMark/>
          </w:tcPr>
          <w:p w14:paraId="17A783AD" w14:textId="77777777" w:rsidR="0009436F" w:rsidRPr="00B519D7" w:rsidRDefault="0009436F" w:rsidP="001D59AD">
            <w:pPr>
              <w:keepNext/>
              <w:keepLines/>
              <w:jc w:val="right"/>
              <w:rPr>
                <w:rFonts w:ascii="Simplified Arabic" w:hAnsi="Simplified Arabic"/>
                <w:color w:val="000000"/>
                <w:sz w:val="18"/>
                <w:szCs w:val="18"/>
                <w:lang w:eastAsia="en-CA"/>
              </w:rPr>
            </w:pPr>
          </w:p>
        </w:tc>
        <w:tc>
          <w:tcPr>
            <w:tcW w:w="992" w:type="dxa"/>
            <w:tcBorders>
              <w:top w:val="nil"/>
              <w:left w:val="nil"/>
              <w:bottom w:val="nil"/>
              <w:right w:val="nil"/>
            </w:tcBorders>
            <w:shd w:val="clear" w:color="auto" w:fill="auto"/>
            <w:hideMark/>
          </w:tcPr>
          <w:p w14:paraId="1073529A" w14:textId="77777777" w:rsidR="0009436F" w:rsidRPr="00B519D7" w:rsidRDefault="0009436F" w:rsidP="001D59AD">
            <w:pPr>
              <w:keepNext/>
              <w:keepLines/>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18.5</w:t>
            </w:r>
          </w:p>
        </w:tc>
        <w:tc>
          <w:tcPr>
            <w:tcW w:w="425" w:type="dxa"/>
            <w:tcBorders>
              <w:top w:val="nil"/>
              <w:left w:val="nil"/>
              <w:bottom w:val="nil"/>
              <w:right w:val="nil"/>
            </w:tcBorders>
            <w:shd w:val="clear" w:color="auto" w:fill="auto"/>
            <w:hideMark/>
          </w:tcPr>
          <w:p w14:paraId="33348DC0" w14:textId="77777777" w:rsidR="0009436F" w:rsidRPr="00B519D7" w:rsidRDefault="0009436F" w:rsidP="001D59AD">
            <w:pPr>
              <w:keepNext/>
              <w:keepLines/>
              <w:jc w:val="right"/>
              <w:rPr>
                <w:rFonts w:ascii="Simplified Arabic" w:hAnsi="Simplified Arabic"/>
                <w:color w:val="000000"/>
                <w:sz w:val="18"/>
                <w:szCs w:val="18"/>
                <w:lang w:eastAsia="en-CA"/>
              </w:rPr>
            </w:pPr>
          </w:p>
        </w:tc>
        <w:tc>
          <w:tcPr>
            <w:tcW w:w="987" w:type="dxa"/>
            <w:tcBorders>
              <w:top w:val="nil"/>
              <w:left w:val="nil"/>
              <w:bottom w:val="nil"/>
              <w:right w:val="nil"/>
            </w:tcBorders>
            <w:shd w:val="clear" w:color="auto" w:fill="auto"/>
            <w:hideMark/>
          </w:tcPr>
          <w:p w14:paraId="022ED43F" w14:textId="77777777" w:rsidR="0009436F" w:rsidRPr="00B519D7" w:rsidRDefault="0009436F" w:rsidP="001D59AD">
            <w:pPr>
              <w:keepNext/>
              <w:keepLines/>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21</w:t>
            </w:r>
          </w:p>
        </w:tc>
      </w:tr>
      <w:tr w:rsidR="0009436F" w:rsidRPr="0002138E" w14:paraId="0FD52FAD" w14:textId="77777777" w:rsidTr="001D59AD">
        <w:trPr>
          <w:gridAfter w:val="1"/>
          <w:wAfter w:w="100" w:type="dxa"/>
        </w:trPr>
        <w:tc>
          <w:tcPr>
            <w:tcW w:w="1853" w:type="dxa"/>
            <w:tcBorders>
              <w:top w:val="nil"/>
              <w:left w:val="nil"/>
              <w:bottom w:val="nil"/>
              <w:right w:val="nil"/>
            </w:tcBorders>
            <w:shd w:val="clear" w:color="auto" w:fill="auto"/>
            <w:hideMark/>
          </w:tcPr>
          <w:p w14:paraId="323918C7" w14:textId="34374DB9" w:rsidR="0009436F" w:rsidRPr="005609D2" w:rsidRDefault="009A025B"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ما لا يتعلق</w:t>
            </w:r>
            <w:r w:rsidR="0009436F">
              <w:rPr>
                <w:rFonts w:ascii="Simplified Arabic" w:hAnsi="Simplified Arabic" w:hint="cs"/>
                <w:color w:val="000000"/>
                <w:sz w:val="18"/>
                <w:szCs w:val="18"/>
                <w:rtl/>
                <w:lang w:eastAsia="en-CA"/>
              </w:rPr>
              <w:t xml:space="preserve"> ب</w:t>
            </w:r>
            <w:r w:rsidR="0009436F" w:rsidRPr="00793AA1">
              <w:rPr>
                <w:rFonts w:ascii="Simplified Arabic" w:hAnsi="Simplified Arabic" w:hint="cs"/>
                <w:color w:val="000000"/>
                <w:sz w:val="18"/>
                <w:szCs w:val="18"/>
                <w:rtl/>
                <w:lang w:eastAsia="en-CA"/>
              </w:rPr>
              <w:t>الوظائف</w:t>
            </w:r>
          </w:p>
        </w:tc>
        <w:tc>
          <w:tcPr>
            <w:tcW w:w="992" w:type="dxa"/>
            <w:tcBorders>
              <w:top w:val="nil"/>
              <w:left w:val="nil"/>
              <w:bottom w:val="nil"/>
              <w:right w:val="nil"/>
            </w:tcBorders>
            <w:shd w:val="clear" w:color="auto" w:fill="auto"/>
            <w:hideMark/>
          </w:tcPr>
          <w:p w14:paraId="537859CB" w14:textId="77777777" w:rsidR="0009436F" w:rsidRPr="00B519D7" w:rsidRDefault="0009436F" w:rsidP="001D59AD">
            <w:pPr>
              <w:keepNext/>
              <w:keepLines/>
              <w:jc w:val="left"/>
              <w:rPr>
                <w:rFonts w:ascii="Simplified Arabic" w:hAnsi="Simplified Arabic"/>
                <w:color w:val="000000"/>
                <w:sz w:val="18"/>
                <w:szCs w:val="18"/>
                <w:lang w:eastAsia="en-CA"/>
              </w:rPr>
            </w:pPr>
          </w:p>
        </w:tc>
        <w:tc>
          <w:tcPr>
            <w:tcW w:w="1134" w:type="dxa"/>
            <w:tcBorders>
              <w:top w:val="nil"/>
              <w:left w:val="nil"/>
              <w:bottom w:val="nil"/>
              <w:right w:val="nil"/>
            </w:tcBorders>
            <w:shd w:val="clear" w:color="auto" w:fill="auto"/>
            <w:hideMark/>
          </w:tcPr>
          <w:p w14:paraId="4B198FDF" w14:textId="77777777" w:rsidR="0009436F" w:rsidRPr="00B519D7" w:rsidRDefault="0009436F" w:rsidP="001D59AD">
            <w:pPr>
              <w:keepNext/>
              <w:keepLines/>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100.0</w:t>
            </w:r>
          </w:p>
        </w:tc>
        <w:tc>
          <w:tcPr>
            <w:tcW w:w="1134" w:type="dxa"/>
            <w:tcBorders>
              <w:top w:val="nil"/>
              <w:left w:val="nil"/>
              <w:bottom w:val="nil"/>
              <w:right w:val="nil"/>
            </w:tcBorders>
            <w:shd w:val="clear" w:color="auto" w:fill="auto"/>
            <w:hideMark/>
          </w:tcPr>
          <w:p w14:paraId="2EB130A9" w14:textId="77777777" w:rsidR="0009436F" w:rsidRPr="00B519D7" w:rsidRDefault="0009436F" w:rsidP="001D59AD">
            <w:pPr>
              <w:keepNext/>
              <w:keepLines/>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100.0</w:t>
            </w:r>
          </w:p>
        </w:tc>
        <w:tc>
          <w:tcPr>
            <w:tcW w:w="425" w:type="dxa"/>
            <w:tcBorders>
              <w:top w:val="nil"/>
              <w:left w:val="nil"/>
              <w:bottom w:val="nil"/>
              <w:right w:val="nil"/>
            </w:tcBorders>
            <w:shd w:val="clear" w:color="auto" w:fill="auto"/>
            <w:hideMark/>
          </w:tcPr>
          <w:p w14:paraId="5EA48448" w14:textId="77777777" w:rsidR="0009436F" w:rsidRPr="00B519D7" w:rsidRDefault="0009436F" w:rsidP="001D59AD">
            <w:pPr>
              <w:keepNext/>
              <w:keepLines/>
              <w:rPr>
                <w:rFonts w:ascii="Simplified Arabic" w:hAnsi="Simplified Arabic"/>
                <w:color w:val="000000"/>
                <w:sz w:val="18"/>
                <w:szCs w:val="18"/>
                <w:lang w:eastAsia="en-CA"/>
              </w:rPr>
            </w:pPr>
            <w:r w:rsidRPr="00793AA1">
              <w:rPr>
                <w:rFonts w:ascii="Simplified Arabic" w:hAnsi="Simplified Arabic" w:hint="cs"/>
                <w:color w:val="000000"/>
                <w:sz w:val="18"/>
                <w:szCs w:val="18"/>
                <w:rtl/>
                <w:lang w:eastAsia="en-CA"/>
              </w:rPr>
              <w:t>أ/</w:t>
            </w:r>
          </w:p>
        </w:tc>
        <w:tc>
          <w:tcPr>
            <w:tcW w:w="993" w:type="dxa"/>
            <w:gridSpan w:val="2"/>
            <w:tcBorders>
              <w:top w:val="nil"/>
              <w:left w:val="nil"/>
              <w:bottom w:val="nil"/>
              <w:right w:val="nil"/>
            </w:tcBorders>
            <w:shd w:val="clear" w:color="auto" w:fill="auto"/>
            <w:hideMark/>
          </w:tcPr>
          <w:p w14:paraId="6873A388" w14:textId="77777777" w:rsidR="0009436F" w:rsidRPr="00B519D7" w:rsidRDefault="0009436F" w:rsidP="001D59AD">
            <w:pPr>
              <w:keepNext/>
              <w:keepLines/>
              <w:jc w:val="left"/>
              <w:rPr>
                <w:rFonts w:ascii="Simplified Arabic" w:hAnsi="Simplified Arabic"/>
                <w:color w:val="000000"/>
                <w:sz w:val="18"/>
                <w:szCs w:val="18"/>
                <w:lang w:eastAsia="en-CA"/>
              </w:rPr>
            </w:pPr>
          </w:p>
        </w:tc>
        <w:tc>
          <w:tcPr>
            <w:tcW w:w="425" w:type="dxa"/>
            <w:tcBorders>
              <w:top w:val="nil"/>
              <w:left w:val="nil"/>
              <w:bottom w:val="nil"/>
              <w:right w:val="nil"/>
            </w:tcBorders>
            <w:shd w:val="clear" w:color="auto" w:fill="auto"/>
            <w:hideMark/>
          </w:tcPr>
          <w:p w14:paraId="37558F65" w14:textId="77777777" w:rsidR="0009436F" w:rsidRPr="00B519D7" w:rsidRDefault="0009436F" w:rsidP="001D59AD">
            <w:pPr>
              <w:keepNext/>
              <w:keepLines/>
              <w:spacing w:line="240" w:lineRule="auto"/>
              <w:rPr>
                <w:rFonts w:ascii="Simplified Arabic" w:hAnsi="Simplified Arabic"/>
                <w:color w:val="000000"/>
                <w:sz w:val="18"/>
                <w:szCs w:val="18"/>
                <w:lang w:eastAsia="en-CA"/>
              </w:rPr>
            </w:pPr>
          </w:p>
        </w:tc>
        <w:tc>
          <w:tcPr>
            <w:tcW w:w="992" w:type="dxa"/>
            <w:tcBorders>
              <w:top w:val="nil"/>
              <w:left w:val="nil"/>
              <w:bottom w:val="nil"/>
              <w:right w:val="nil"/>
            </w:tcBorders>
            <w:shd w:val="clear" w:color="auto" w:fill="auto"/>
            <w:hideMark/>
          </w:tcPr>
          <w:p w14:paraId="686ADA40" w14:textId="77777777" w:rsidR="0009436F" w:rsidRPr="00B519D7" w:rsidRDefault="0009436F" w:rsidP="001D59AD">
            <w:pPr>
              <w:keepNext/>
              <w:keepLines/>
              <w:spacing w:line="240" w:lineRule="auto"/>
              <w:jc w:val="left"/>
              <w:rPr>
                <w:rFonts w:ascii="Simplified Arabic" w:hAnsi="Simplified Arabic"/>
                <w:color w:val="000000"/>
                <w:sz w:val="18"/>
                <w:szCs w:val="18"/>
                <w:lang w:eastAsia="en-CA"/>
              </w:rPr>
            </w:pPr>
          </w:p>
        </w:tc>
        <w:tc>
          <w:tcPr>
            <w:tcW w:w="425" w:type="dxa"/>
            <w:tcBorders>
              <w:top w:val="nil"/>
              <w:left w:val="nil"/>
              <w:bottom w:val="nil"/>
              <w:right w:val="nil"/>
            </w:tcBorders>
            <w:shd w:val="clear" w:color="auto" w:fill="auto"/>
            <w:hideMark/>
          </w:tcPr>
          <w:p w14:paraId="6643AACE" w14:textId="77777777" w:rsidR="0009436F" w:rsidRPr="00B519D7" w:rsidRDefault="0009436F" w:rsidP="001D59AD">
            <w:pPr>
              <w:keepNext/>
              <w:keepLines/>
              <w:spacing w:line="240" w:lineRule="auto"/>
              <w:rPr>
                <w:rFonts w:ascii="Simplified Arabic" w:hAnsi="Simplified Arabic"/>
                <w:color w:val="000000"/>
                <w:sz w:val="18"/>
                <w:szCs w:val="18"/>
                <w:lang w:eastAsia="en-CA"/>
              </w:rPr>
            </w:pPr>
          </w:p>
        </w:tc>
        <w:tc>
          <w:tcPr>
            <w:tcW w:w="987" w:type="dxa"/>
            <w:tcBorders>
              <w:top w:val="nil"/>
              <w:left w:val="nil"/>
              <w:bottom w:val="nil"/>
              <w:right w:val="nil"/>
            </w:tcBorders>
            <w:shd w:val="clear" w:color="auto" w:fill="auto"/>
            <w:hideMark/>
          </w:tcPr>
          <w:p w14:paraId="4CFC8DB5" w14:textId="77777777" w:rsidR="0009436F" w:rsidRPr="00B519D7" w:rsidRDefault="0009436F" w:rsidP="001D59AD">
            <w:pPr>
              <w:keepNext/>
              <w:keepLines/>
              <w:spacing w:line="240" w:lineRule="auto"/>
              <w:jc w:val="left"/>
              <w:rPr>
                <w:rFonts w:ascii="Simplified Arabic" w:hAnsi="Simplified Arabic"/>
                <w:color w:val="000000"/>
                <w:sz w:val="18"/>
                <w:szCs w:val="18"/>
                <w:lang w:eastAsia="en-CA"/>
              </w:rPr>
            </w:pPr>
          </w:p>
        </w:tc>
      </w:tr>
      <w:tr w:rsidR="0009436F" w:rsidRPr="0002138E" w14:paraId="645E1FBE" w14:textId="77777777" w:rsidTr="001D59AD">
        <w:trPr>
          <w:gridAfter w:val="1"/>
          <w:wAfter w:w="100" w:type="dxa"/>
        </w:trPr>
        <w:tc>
          <w:tcPr>
            <w:tcW w:w="1853" w:type="dxa"/>
            <w:tcBorders>
              <w:top w:val="single" w:sz="8" w:space="0" w:color="auto"/>
              <w:left w:val="nil"/>
              <w:bottom w:val="single" w:sz="8" w:space="0" w:color="auto"/>
              <w:right w:val="nil"/>
            </w:tcBorders>
            <w:shd w:val="clear" w:color="auto" w:fill="auto"/>
            <w:hideMark/>
          </w:tcPr>
          <w:p w14:paraId="0092A7F0" w14:textId="77777777" w:rsidR="0009436F" w:rsidRPr="005609D2" w:rsidRDefault="0009436F" w:rsidP="001D59AD">
            <w:pPr>
              <w:keepNext/>
              <w:keepLines/>
              <w:jc w:val="left"/>
              <w:rPr>
                <w:rFonts w:ascii="Simplified Arabic" w:hAnsi="Simplified Arabic"/>
                <w:b/>
                <w:bCs/>
                <w:color w:val="000000"/>
                <w:sz w:val="18"/>
                <w:szCs w:val="18"/>
                <w:lang w:eastAsia="en-CA"/>
              </w:rPr>
            </w:pPr>
            <w:r w:rsidRPr="005609D2">
              <w:rPr>
                <w:rFonts w:ascii="Simplified Arabic" w:hAnsi="Simplified Arabic" w:hint="cs"/>
                <w:b/>
                <w:bCs/>
                <w:color w:val="000000"/>
                <w:sz w:val="18"/>
                <w:szCs w:val="18"/>
                <w:rtl/>
                <w:lang w:eastAsia="en-CA"/>
              </w:rPr>
              <w:t>المجموع الفرعي</w:t>
            </w:r>
          </w:p>
        </w:tc>
        <w:tc>
          <w:tcPr>
            <w:tcW w:w="992" w:type="dxa"/>
            <w:tcBorders>
              <w:top w:val="single" w:sz="8" w:space="0" w:color="auto"/>
              <w:left w:val="nil"/>
              <w:bottom w:val="single" w:sz="8" w:space="0" w:color="auto"/>
              <w:right w:val="nil"/>
            </w:tcBorders>
            <w:shd w:val="clear" w:color="auto" w:fill="auto"/>
            <w:hideMark/>
          </w:tcPr>
          <w:p w14:paraId="15415C7C" w14:textId="0F58869D"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5</w:t>
            </w:r>
            <w:r w:rsidR="00056F3C">
              <w:rPr>
                <w:rFonts w:ascii="Simplified Arabic" w:hAnsi="Simplified Arabic"/>
                <w:b/>
                <w:bCs/>
                <w:color w:val="000000"/>
                <w:sz w:val="18"/>
                <w:szCs w:val="18"/>
                <w:lang w:eastAsia="en-CA"/>
              </w:rPr>
              <w:t>,</w:t>
            </w:r>
            <w:r w:rsidRPr="00B519D7">
              <w:rPr>
                <w:rFonts w:ascii="Simplified Arabic" w:hAnsi="Simplified Arabic"/>
                <w:b/>
                <w:bCs/>
                <w:color w:val="000000"/>
                <w:sz w:val="18"/>
                <w:szCs w:val="18"/>
                <w:lang w:eastAsia="en-CA"/>
              </w:rPr>
              <w:t>842.1</w:t>
            </w:r>
          </w:p>
        </w:tc>
        <w:tc>
          <w:tcPr>
            <w:tcW w:w="1134" w:type="dxa"/>
            <w:tcBorders>
              <w:top w:val="single" w:sz="8" w:space="0" w:color="auto"/>
              <w:left w:val="nil"/>
              <w:bottom w:val="single" w:sz="8" w:space="0" w:color="auto"/>
              <w:right w:val="nil"/>
            </w:tcBorders>
            <w:shd w:val="clear" w:color="auto" w:fill="auto"/>
            <w:hideMark/>
          </w:tcPr>
          <w:p w14:paraId="0785C0AA" w14:textId="39071EC1"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6</w:t>
            </w:r>
            <w:r w:rsidR="00056F3C">
              <w:rPr>
                <w:rFonts w:ascii="Simplified Arabic" w:hAnsi="Simplified Arabic"/>
                <w:b/>
                <w:bCs/>
                <w:color w:val="000000"/>
                <w:sz w:val="18"/>
                <w:szCs w:val="18"/>
                <w:lang w:eastAsia="en-CA"/>
              </w:rPr>
              <w:t>,</w:t>
            </w:r>
            <w:r w:rsidRPr="00B519D7">
              <w:rPr>
                <w:rFonts w:ascii="Simplified Arabic" w:hAnsi="Simplified Arabic"/>
                <w:b/>
                <w:bCs/>
                <w:color w:val="000000"/>
                <w:sz w:val="18"/>
                <w:szCs w:val="18"/>
                <w:lang w:eastAsia="en-CA"/>
              </w:rPr>
              <w:t>761.3</w:t>
            </w:r>
          </w:p>
        </w:tc>
        <w:tc>
          <w:tcPr>
            <w:tcW w:w="1134" w:type="dxa"/>
            <w:tcBorders>
              <w:top w:val="single" w:sz="8" w:space="0" w:color="auto"/>
              <w:left w:val="nil"/>
              <w:bottom w:val="single" w:sz="8" w:space="0" w:color="auto"/>
              <w:right w:val="nil"/>
            </w:tcBorders>
            <w:shd w:val="clear" w:color="auto" w:fill="auto"/>
            <w:hideMark/>
          </w:tcPr>
          <w:p w14:paraId="313D00E7" w14:textId="15B4A8B0"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5</w:t>
            </w:r>
            <w:r w:rsidR="00056F3C">
              <w:rPr>
                <w:rFonts w:ascii="Simplified Arabic" w:hAnsi="Simplified Arabic"/>
                <w:b/>
                <w:bCs/>
                <w:color w:val="000000"/>
                <w:sz w:val="18"/>
                <w:szCs w:val="18"/>
                <w:lang w:eastAsia="en-CA"/>
              </w:rPr>
              <w:t>,</w:t>
            </w:r>
            <w:r w:rsidRPr="00B519D7">
              <w:rPr>
                <w:rFonts w:ascii="Simplified Arabic" w:hAnsi="Simplified Arabic"/>
                <w:b/>
                <w:bCs/>
                <w:color w:val="000000"/>
                <w:sz w:val="18"/>
                <w:szCs w:val="18"/>
                <w:lang w:eastAsia="en-CA"/>
              </w:rPr>
              <w:t>818.7</w:t>
            </w:r>
          </w:p>
        </w:tc>
        <w:tc>
          <w:tcPr>
            <w:tcW w:w="425" w:type="dxa"/>
            <w:tcBorders>
              <w:top w:val="single" w:sz="8" w:space="0" w:color="auto"/>
              <w:left w:val="nil"/>
              <w:bottom w:val="single" w:sz="8" w:space="0" w:color="auto"/>
              <w:right w:val="nil"/>
            </w:tcBorders>
            <w:shd w:val="clear" w:color="auto" w:fill="auto"/>
            <w:hideMark/>
          </w:tcPr>
          <w:p w14:paraId="0C587686" w14:textId="77777777" w:rsidR="0009436F" w:rsidRPr="00B519D7" w:rsidRDefault="0009436F" w:rsidP="001D59AD">
            <w:pPr>
              <w:keepNext/>
              <w:keepLines/>
              <w:jc w:val="center"/>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 </w:t>
            </w:r>
          </w:p>
        </w:tc>
        <w:tc>
          <w:tcPr>
            <w:tcW w:w="993" w:type="dxa"/>
            <w:gridSpan w:val="2"/>
            <w:tcBorders>
              <w:top w:val="single" w:sz="8" w:space="0" w:color="auto"/>
              <w:left w:val="nil"/>
              <w:bottom w:val="single" w:sz="8" w:space="0" w:color="auto"/>
              <w:right w:val="nil"/>
            </w:tcBorders>
            <w:shd w:val="clear" w:color="auto" w:fill="auto"/>
            <w:hideMark/>
          </w:tcPr>
          <w:p w14:paraId="38C7B148" w14:textId="77777777"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18.5</w:t>
            </w:r>
          </w:p>
        </w:tc>
        <w:tc>
          <w:tcPr>
            <w:tcW w:w="425" w:type="dxa"/>
            <w:tcBorders>
              <w:top w:val="single" w:sz="8" w:space="0" w:color="auto"/>
              <w:left w:val="nil"/>
              <w:bottom w:val="single" w:sz="8" w:space="0" w:color="auto"/>
              <w:right w:val="nil"/>
            </w:tcBorders>
            <w:shd w:val="clear" w:color="auto" w:fill="auto"/>
            <w:hideMark/>
          </w:tcPr>
          <w:p w14:paraId="5FE8FAFF" w14:textId="77777777" w:rsidR="0009436F" w:rsidRPr="00B519D7" w:rsidRDefault="0009436F" w:rsidP="001D59AD">
            <w:pPr>
              <w:keepNext/>
              <w:keepLines/>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 </w:t>
            </w:r>
          </w:p>
        </w:tc>
        <w:tc>
          <w:tcPr>
            <w:tcW w:w="992" w:type="dxa"/>
            <w:tcBorders>
              <w:top w:val="single" w:sz="8" w:space="0" w:color="auto"/>
              <w:left w:val="nil"/>
              <w:bottom w:val="single" w:sz="8" w:space="0" w:color="auto"/>
              <w:right w:val="nil"/>
            </w:tcBorders>
            <w:shd w:val="clear" w:color="auto" w:fill="auto"/>
            <w:hideMark/>
          </w:tcPr>
          <w:p w14:paraId="07F1F716" w14:textId="77777777"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18.5</w:t>
            </w:r>
          </w:p>
        </w:tc>
        <w:tc>
          <w:tcPr>
            <w:tcW w:w="425" w:type="dxa"/>
            <w:tcBorders>
              <w:top w:val="single" w:sz="8" w:space="0" w:color="auto"/>
              <w:left w:val="nil"/>
              <w:bottom w:val="single" w:sz="8" w:space="0" w:color="auto"/>
              <w:right w:val="nil"/>
            </w:tcBorders>
            <w:shd w:val="clear" w:color="auto" w:fill="auto"/>
            <w:hideMark/>
          </w:tcPr>
          <w:p w14:paraId="68A0B06D" w14:textId="77777777" w:rsidR="0009436F" w:rsidRPr="00B519D7" w:rsidRDefault="0009436F" w:rsidP="001D59AD">
            <w:pPr>
              <w:keepNext/>
              <w:keepLines/>
              <w:jc w:val="righ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 </w:t>
            </w:r>
          </w:p>
        </w:tc>
        <w:tc>
          <w:tcPr>
            <w:tcW w:w="987" w:type="dxa"/>
            <w:tcBorders>
              <w:top w:val="single" w:sz="8" w:space="0" w:color="auto"/>
              <w:left w:val="nil"/>
              <w:bottom w:val="single" w:sz="8" w:space="0" w:color="auto"/>
              <w:right w:val="nil"/>
            </w:tcBorders>
            <w:shd w:val="clear" w:color="auto" w:fill="auto"/>
            <w:hideMark/>
          </w:tcPr>
          <w:p w14:paraId="779D3098" w14:textId="77777777"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21</w:t>
            </w:r>
          </w:p>
        </w:tc>
      </w:tr>
      <w:tr w:rsidR="0009436F" w:rsidRPr="0002138E" w14:paraId="1AB3AC69" w14:textId="77777777" w:rsidTr="001D59AD">
        <w:trPr>
          <w:gridAfter w:val="1"/>
          <w:wAfter w:w="100" w:type="dxa"/>
        </w:trPr>
        <w:tc>
          <w:tcPr>
            <w:tcW w:w="1853" w:type="dxa"/>
            <w:tcBorders>
              <w:top w:val="nil"/>
              <w:left w:val="nil"/>
              <w:bottom w:val="nil"/>
              <w:right w:val="nil"/>
            </w:tcBorders>
            <w:shd w:val="clear" w:color="auto" w:fill="auto"/>
            <w:hideMark/>
          </w:tcPr>
          <w:p w14:paraId="09F4A4DA" w14:textId="301BBA62" w:rsidR="0009436F" w:rsidRPr="005609D2" w:rsidRDefault="00E52710"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تكلفة</w:t>
            </w:r>
            <w:r w:rsidRPr="00793AA1">
              <w:rPr>
                <w:rFonts w:ascii="Simplified Arabic" w:hAnsi="Simplified Arabic" w:hint="cs"/>
                <w:color w:val="000000"/>
                <w:sz w:val="18"/>
                <w:szCs w:val="18"/>
                <w:rtl/>
                <w:lang w:eastAsia="en-CA"/>
              </w:rPr>
              <w:t xml:space="preserve"> </w:t>
            </w:r>
            <w:r w:rsidRPr="00E52710">
              <w:rPr>
                <w:rFonts w:ascii="Simplified Arabic" w:hAnsi="Simplified Arabic" w:hint="cs"/>
                <w:color w:val="000000"/>
                <w:sz w:val="18"/>
                <w:szCs w:val="18"/>
                <w:rtl/>
                <w:lang w:eastAsia="en-CA"/>
              </w:rPr>
              <w:t>دعم البرامج (العمليات والتطبيقات الفنية)</w:t>
            </w:r>
          </w:p>
        </w:tc>
        <w:tc>
          <w:tcPr>
            <w:tcW w:w="992" w:type="dxa"/>
            <w:tcBorders>
              <w:top w:val="nil"/>
              <w:left w:val="nil"/>
              <w:bottom w:val="nil"/>
              <w:right w:val="nil"/>
            </w:tcBorders>
            <w:shd w:val="clear" w:color="auto" w:fill="auto"/>
            <w:hideMark/>
          </w:tcPr>
          <w:p w14:paraId="0964F718" w14:textId="77777777" w:rsidR="0009436F" w:rsidRPr="00B519D7" w:rsidRDefault="0009436F" w:rsidP="001D59AD">
            <w:pPr>
              <w:keepNext/>
              <w:keepLines/>
              <w:jc w:val="left"/>
              <w:rPr>
                <w:rFonts w:ascii="Simplified Arabic" w:hAnsi="Simplified Arabic"/>
                <w:color w:val="000000"/>
                <w:sz w:val="18"/>
                <w:szCs w:val="18"/>
                <w:lang w:eastAsia="en-CA"/>
              </w:rPr>
            </w:pPr>
          </w:p>
        </w:tc>
        <w:tc>
          <w:tcPr>
            <w:tcW w:w="1134" w:type="dxa"/>
            <w:tcBorders>
              <w:top w:val="nil"/>
              <w:left w:val="nil"/>
              <w:bottom w:val="nil"/>
              <w:right w:val="nil"/>
            </w:tcBorders>
            <w:shd w:val="clear" w:color="auto" w:fill="auto"/>
            <w:hideMark/>
          </w:tcPr>
          <w:p w14:paraId="01681A88" w14:textId="77777777" w:rsidR="0009436F" w:rsidRPr="00B519D7" w:rsidRDefault="0009436F" w:rsidP="001D59AD">
            <w:pPr>
              <w:keepNext/>
              <w:keepLines/>
              <w:jc w:val="left"/>
              <w:rPr>
                <w:rFonts w:ascii="Simplified Arabic" w:hAnsi="Simplified Arabic"/>
                <w:color w:val="000000"/>
                <w:sz w:val="18"/>
                <w:szCs w:val="18"/>
                <w:lang w:eastAsia="en-CA"/>
              </w:rPr>
            </w:pPr>
          </w:p>
        </w:tc>
        <w:tc>
          <w:tcPr>
            <w:tcW w:w="1134" w:type="dxa"/>
            <w:tcBorders>
              <w:top w:val="nil"/>
              <w:left w:val="nil"/>
              <w:bottom w:val="nil"/>
              <w:right w:val="nil"/>
            </w:tcBorders>
            <w:shd w:val="clear" w:color="auto" w:fill="auto"/>
            <w:hideMark/>
          </w:tcPr>
          <w:p w14:paraId="11CE7979" w14:textId="77777777" w:rsidR="0009436F" w:rsidRPr="00B519D7" w:rsidRDefault="0009436F" w:rsidP="001D59AD">
            <w:pPr>
              <w:keepNext/>
              <w:keepLines/>
              <w:jc w:val="left"/>
              <w:rPr>
                <w:rFonts w:ascii="Simplified Arabic" w:hAnsi="Simplified Arabic"/>
                <w:color w:val="000000"/>
                <w:sz w:val="18"/>
                <w:szCs w:val="18"/>
                <w:lang w:eastAsia="en-CA"/>
              </w:rPr>
            </w:pPr>
          </w:p>
        </w:tc>
        <w:tc>
          <w:tcPr>
            <w:tcW w:w="425" w:type="dxa"/>
            <w:tcBorders>
              <w:top w:val="nil"/>
              <w:left w:val="nil"/>
              <w:bottom w:val="nil"/>
              <w:right w:val="nil"/>
            </w:tcBorders>
            <w:shd w:val="clear" w:color="auto" w:fill="auto"/>
            <w:hideMark/>
          </w:tcPr>
          <w:p w14:paraId="3916D4ED" w14:textId="77777777" w:rsidR="0009436F" w:rsidRPr="00B519D7" w:rsidRDefault="0009436F" w:rsidP="001D59AD">
            <w:pPr>
              <w:keepNext/>
              <w:keepLines/>
              <w:jc w:val="right"/>
              <w:rPr>
                <w:rFonts w:ascii="Simplified Arabic" w:hAnsi="Simplified Arabic"/>
                <w:color w:val="000000"/>
                <w:sz w:val="18"/>
                <w:szCs w:val="18"/>
                <w:lang w:eastAsia="en-CA"/>
              </w:rPr>
            </w:pPr>
          </w:p>
        </w:tc>
        <w:tc>
          <w:tcPr>
            <w:tcW w:w="993" w:type="dxa"/>
            <w:gridSpan w:val="2"/>
            <w:tcBorders>
              <w:top w:val="nil"/>
              <w:left w:val="nil"/>
              <w:bottom w:val="nil"/>
              <w:right w:val="nil"/>
            </w:tcBorders>
            <w:shd w:val="clear" w:color="auto" w:fill="auto"/>
            <w:hideMark/>
          </w:tcPr>
          <w:p w14:paraId="3BF34F64" w14:textId="77777777" w:rsidR="0009436F" w:rsidRPr="00B519D7" w:rsidRDefault="0009436F" w:rsidP="001D59AD">
            <w:pPr>
              <w:keepNext/>
              <w:keepLines/>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1</w:t>
            </w:r>
          </w:p>
        </w:tc>
        <w:tc>
          <w:tcPr>
            <w:tcW w:w="425" w:type="dxa"/>
            <w:tcBorders>
              <w:top w:val="nil"/>
              <w:left w:val="nil"/>
              <w:bottom w:val="nil"/>
              <w:right w:val="nil"/>
            </w:tcBorders>
            <w:shd w:val="clear" w:color="auto" w:fill="auto"/>
            <w:hideMark/>
          </w:tcPr>
          <w:p w14:paraId="003995D6" w14:textId="77777777" w:rsidR="0009436F" w:rsidRPr="00B519D7" w:rsidRDefault="0009436F" w:rsidP="001D59AD">
            <w:pPr>
              <w:keepNext/>
              <w:keepLines/>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ب</w:t>
            </w:r>
            <w:r w:rsidRPr="00793AA1">
              <w:rPr>
                <w:rFonts w:ascii="Simplified Arabic" w:hAnsi="Simplified Arabic" w:hint="cs"/>
                <w:color w:val="000000"/>
                <w:sz w:val="18"/>
                <w:szCs w:val="18"/>
                <w:rtl/>
                <w:lang w:eastAsia="en-CA"/>
              </w:rPr>
              <w:t>/</w:t>
            </w:r>
          </w:p>
        </w:tc>
        <w:tc>
          <w:tcPr>
            <w:tcW w:w="992" w:type="dxa"/>
            <w:tcBorders>
              <w:top w:val="nil"/>
              <w:left w:val="nil"/>
              <w:bottom w:val="nil"/>
              <w:right w:val="nil"/>
            </w:tcBorders>
            <w:shd w:val="clear" w:color="auto" w:fill="auto"/>
            <w:hideMark/>
          </w:tcPr>
          <w:p w14:paraId="3C35D270" w14:textId="77777777" w:rsidR="0009436F" w:rsidRPr="00B519D7" w:rsidRDefault="0009436F" w:rsidP="001D59AD">
            <w:pPr>
              <w:keepNext/>
              <w:keepLines/>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1</w:t>
            </w:r>
          </w:p>
        </w:tc>
        <w:tc>
          <w:tcPr>
            <w:tcW w:w="425" w:type="dxa"/>
            <w:tcBorders>
              <w:top w:val="nil"/>
              <w:left w:val="nil"/>
              <w:bottom w:val="nil"/>
              <w:right w:val="nil"/>
            </w:tcBorders>
            <w:shd w:val="clear" w:color="auto" w:fill="auto"/>
            <w:hideMark/>
          </w:tcPr>
          <w:p w14:paraId="77D6E628" w14:textId="77777777" w:rsidR="0009436F" w:rsidRPr="00B519D7" w:rsidRDefault="0009436F" w:rsidP="001D59AD">
            <w:pPr>
              <w:keepNext/>
              <w:keepLines/>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ب</w:t>
            </w:r>
            <w:r w:rsidRPr="00793AA1">
              <w:rPr>
                <w:rFonts w:ascii="Simplified Arabic" w:hAnsi="Simplified Arabic" w:hint="cs"/>
                <w:color w:val="000000"/>
                <w:sz w:val="18"/>
                <w:szCs w:val="18"/>
                <w:rtl/>
                <w:lang w:eastAsia="en-CA"/>
              </w:rPr>
              <w:t>/</w:t>
            </w:r>
          </w:p>
        </w:tc>
        <w:tc>
          <w:tcPr>
            <w:tcW w:w="987" w:type="dxa"/>
            <w:tcBorders>
              <w:top w:val="nil"/>
              <w:left w:val="nil"/>
              <w:bottom w:val="nil"/>
              <w:right w:val="nil"/>
            </w:tcBorders>
            <w:shd w:val="clear" w:color="auto" w:fill="auto"/>
            <w:hideMark/>
          </w:tcPr>
          <w:p w14:paraId="0A488219" w14:textId="77777777" w:rsidR="0009436F" w:rsidRPr="00B519D7" w:rsidRDefault="0009436F" w:rsidP="001D59AD">
            <w:pPr>
              <w:keepNext/>
              <w:keepLines/>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1</w:t>
            </w:r>
          </w:p>
        </w:tc>
      </w:tr>
      <w:tr w:rsidR="0009436F" w:rsidRPr="0002138E" w14:paraId="1CDB9EAA" w14:textId="77777777" w:rsidTr="001D59AD">
        <w:trPr>
          <w:gridAfter w:val="1"/>
          <w:wAfter w:w="100" w:type="dxa"/>
        </w:trPr>
        <w:tc>
          <w:tcPr>
            <w:tcW w:w="1853" w:type="dxa"/>
            <w:tcBorders>
              <w:top w:val="nil"/>
              <w:left w:val="nil"/>
              <w:bottom w:val="nil"/>
              <w:right w:val="nil"/>
            </w:tcBorders>
            <w:shd w:val="clear" w:color="auto" w:fill="auto"/>
            <w:hideMark/>
          </w:tcPr>
          <w:p w14:paraId="79E9FBE0" w14:textId="77777777" w:rsidR="0009436F" w:rsidRPr="005609D2" w:rsidRDefault="0009436F" w:rsidP="001D59AD">
            <w:pPr>
              <w:keepNext/>
              <w:keepLines/>
              <w:jc w:val="left"/>
              <w:rPr>
                <w:rFonts w:ascii="Simplified Arabic" w:hAnsi="Simplified Arabic"/>
                <w:color w:val="000000"/>
                <w:sz w:val="18"/>
                <w:szCs w:val="18"/>
                <w:lang w:eastAsia="en-CA"/>
              </w:rPr>
            </w:pPr>
            <w:r w:rsidRPr="005609D2">
              <w:rPr>
                <w:rFonts w:ascii="Simplified Arabic" w:hAnsi="Simplified Arabic" w:hint="cs"/>
                <w:color w:val="000000"/>
                <w:sz w:val="18"/>
                <w:szCs w:val="18"/>
                <w:rtl/>
                <w:lang w:eastAsia="en-CA"/>
              </w:rPr>
              <w:t>من خارج الميزانية</w:t>
            </w:r>
          </w:p>
        </w:tc>
        <w:tc>
          <w:tcPr>
            <w:tcW w:w="992" w:type="dxa"/>
            <w:tcBorders>
              <w:top w:val="nil"/>
              <w:left w:val="nil"/>
              <w:bottom w:val="nil"/>
              <w:right w:val="nil"/>
            </w:tcBorders>
            <w:shd w:val="clear" w:color="auto" w:fill="auto"/>
            <w:hideMark/>
          </w:tcPr>
          <w:p w14:paraId="2070C85F" w14:textId="77777777" w:rsidR="0009436F" w:rsidRPr="00B519D7" w:rsidRDefault="0009436F" w:rsidP="001D59AD">
            <w:pPr>
              <w:keepNext/>
              <w:keepLines/>
              <w:jc w:val="left"/>
              <w:rPr>
                <w:rFonts w:ascii="Simplified Arabic" w:hAnsi="Simplified Arabic"/>
                <w:color w:val="000000"/>
                <w:sz w:val="18"/>
                <w:szCs w:val="18"/>
                <w:lang w:eastAsia="en-CA"/>
              </w:rPr>
            </w:pPr>
          </w:p>
        </w:tc>
        <w:tc>
          <w:tcPr>
            <w:tcW w:w="1134" w:type="dxa"/>
            <w:tcBorders>
              <w:top w:val="nil"/>
              <w:left w:val="nil"/>
              <w:bottom w:val="nil"/>
              <w:right w:val="nil"/>
            </w:tcBorders>
            <w:shd w:val="clear" w:color="auto" w:fill="auto"/>
            <w:hideMark/>
          </w:tcPr>
          <w:p w14:paraId="21C3B211" w14:textId="77777777" w:rsidR="0009436F" w:rsidRPr="00B519D7" w:rsidRDefault="0009436F" w:rsidP="001D59AD">
            <w:pPr>
              <w:keepNext/>
              <w:keepLines/>
              <w:jc w:val="left"/>
              <w:rPr>
                <w:rFonts w:ascii="Simplified Arabic" w:hAnsi="Simplified Arabic"/>
                <w:color w:val="000000"/>
                <w:sz w:val="18"/>
                <w:szCs w:val="18"/>
                <w:lang w:eastAsia="en-CA"/>
              </w:rPr>
            </w:pPr>
          </w:p>
        </w:tc>
        <w:tc>
          <w:tcPr>
            <w:tcW w:w="1134" w:type="dxa"/>
            <w:tcBorders>
              <w:top w:val="nil"/>
              <w:left w:val="nil"/>
              <w:bottom w:val="nil"/>
              <w:right w:val="nil"/>
            </w:tcBorders>
            <w:shd w:val="clear" w:color="auto" w:fill="auto"/>
            <w:hideMark/>
          </w:tcPr>
          <w:p w14:paraId="6B92E993" w14:textId="77777777" w:rsidR="0009436F" w:rsidRPr="00B519D7" w:rsidRDefault="0009436F" w:rsidP="001D59AD">
            <w:pPr>
              <w:keepNext/>
              <w:keepLines/>
              <w:jc w:val="left"/>
              <w:rPr>
                <w:rFonts w:ascii="Simplified Arabic" w:hAnsi="Simplified Arabic"/>
                <w:color w:val="000000"/>
                <w:sz w:val="18"/>
                <w:szCs w:val="18"/>
                <w:lang w:eastAsia="en-CA"/>
              </w:rPr>
            </w:pPr>
          </w:p>
        </w:tc>
        <w:tc>
          <w:tcPr>
            <w:tcW w:w="425" w:type="dxa"/>
            <w:tcBorders>
              <w:top w:val="nil"/>
              <w:left w:val="nil"/>
              <w:bottom w:val="nil"/>
              <w:right w:val="nil"/>
            </w:tcBorders>
            <w:shd w:val="clear" w:color="auto" w:fill="auto"/>
            <w:hideMark/>
          </w:tcPr>
          <w:p w14:paraId="7E179D77" w14:textId="77777777" w:rsidR="0009436F" w:rsidRPr="00B519D7" w:rsidRDefault="0009436F" w:rsidP="001D59AD">
            <w:pPr>
              <w:keepNext/>
              <w:keepLines/>
              <w:jc w:val="right"/>
              <w:rPr>
                <w:rFonts w:ascii="Simplified Arabic" w:hAnsi="Simplified Arabic"/>
                <w:color w:val="000000"/>
                <w:sz w:val="18"/>
                <w:szCs w:val="18"/>
                <w:lang w:eastAsia="en-CA"/>
              </w:rPr>
            </w:pPr>
          </w:p>
        </w:tc>
        <w:tc>
          <w:tcPr>
            <w:tcW w:w="993" w:type="dxa"/>
            <w:gridSpan w:val="2"/>
            <w:tcBorders>
              <w:top w:val="nil"/>
              <w:left w:val="nil"/>
              <w:bottom w:val="nil"/>
              <w:right w:val="nil"/>
            </w:tcBorders>
            <w:shd w:val="clear" w:color="auto" w:fill="auto"/>
            <w:hideMark/>
          </w:tcPr>
          <w:p w14:paraId="6B00E22D" w14:textId="77777777" w:rsidR="0009436F" w:rsidRPr="00B519D7" w:rsidRDefault="0009436F" w:rsidP="001D59AD">
            <w:pPr>
              <w:keepNext/>
              <w:keepLines/>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2</w:t>
            </w:r>
          </w:p>
        </w:tc>
        <w:tc>
          <w:tcPr>
            <w:tcW w:w="425" w:type="dxa"/>
            <w:tcBorders>
              <w:top w:val="nil"/>
              <w:left w:val="nil"/>
              <w:bottom w:val="nil"/>
              <w:right w:val="nil"/>
            </w:tcBorders>
            <w:shd w:val="clear" w:color="auto" w:fill="auto"/>
            <w:hideMark/>
          </w:tcPr>
          <w:p w14:paraId="1BF1D39B" w14:textId="77777777" w:rsidR="0009436F" w:rsidRPr="00B519D7" w:rsidRDefault="0009436F" w:rsidP="001D59AD">
            <w:pPr>
              <w:keepNext/>
              <w:keepLines/>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ج</w:t>
            </w:r>
            <w:r w:rsidRPr="00793AA1">
              <w:rPr>
                <w:rFonts w:ascii="Simplified Arabic" w:hAnsi="Simplified Arabic" w:hint="cs"/>
                <w:color w:val="000000"/>
                <w:sz w:val="18"/>
                <w:szCs w:val="18"/>
                <w:rtl/>
                <w:lang w:eastAsia="en-CA"/>
              </w:rPr>
              <w:t>/</w:t>
            </w:r>
          </w:p>
        </w:tc>
        <w:tc>
          <w:tcPr>
            <w:tcW w:w="992" w:type="dxa"/>
            <w:tcBorders>
              <w:top w:val="nil"/>
              <w:left w:val="nil"/>
              <w:bottom w:val="nil"/>
              <w:right w:val="nil"/>
            </w:tcBorders>
            <w:shd w:val="clear" w:color="auto" w:fill="auto"/>
            <w:hideMark/>
          </w:tcPr>
          <w:p w14:paraId="274FB382" w14:textId="77777777" w:rsidR="0009436F" w:rsidRPr="00B519D7" w:rsidRDefault="0009436F" w:rsidP="001D59AD">
            <w:pPr>
              <w:keepNext/>
              <w:keepLines/>
              <w:jc w:val="left"/>
              <w:rPr>
                <w:rFonts w:ascii="Simplified Arabic" w:hAnsi="Simplified Arabic"/>
                <w:color w:val="000000"/>
                <w:sz w:val="18"/>
                <w:szCs w:val="18"/>
                <w:lang w:eastAsia="en-CA"/>
              </w:rPr>
            </w:pPr>
            <w:r w:rsidRPr="00B519D7">
              <w:rPr>
                <w:rFonts w:ascii="Simplified Arabic" w:hAnsi="Simplified Arabic"/>
                <w:color w:val="000000"/>
                <w:sz w:val="18"/>
                <w:szCs w:val="18"/>
                <w:lang w:eastAsia="en-CA"/>
              </w:rPr>
              <w:t>2</w:t>
            </w:r>
          </w:p>
        </w:tc>
        <w:tc>
          <w:tcPr>
            <w:tcW w:w="425" w:type="dxa"/>
            <w:tcBorders>
              <w:top w:val="nil"/>
              <w:left w:val="nil"/>
              <w:bottom w:val="nil"/>
              <w:right w:val="nil"/>
            </w:tcBorders>
            <w:shd w:val="clear" w:color="auto" w:fill="auto"/>
            <w:hideMark/>
          </w:tcPr>
          <w:p w14:paraId="37A63FAB" w14:textId="77777777" w:rsidR="0009436F" w:rsidRPr="00B519D7" w:rsidRDefault="0009436F" w:rsidP="001D59AD">
            <w:pPr>
              <w:keepNext/>
              <w:keepLines/>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ج</w:t>
            </w:r>
            <w:r w:rsidRPr="00793AA1">
              <w:rPr>
                <w:rFonts w:ascii="Simplified Arabic" w:hAnsi="Simplified Arabic" w:hint="cs"/>
                <w:color w:val="000000"/>
                <w:sz w:val="18"/>
                <w:szCs w:val="18"/>
                <w:rtl/>
                <w:lang w:eastAsia="en-CA"/>
              </w:rPr>
              <w:t>/</w:t>
            </w:r>
          </w:p>
        </w:tc>
        <w:tc>
          <w:tcPr>
            <w:tcW w:w="987" w:type="dxa"/>
            <w:tcBorders>
              <w:top w:val="nil"/>
              <w:left w:val="nil"/>
              <w:bottom w:val="nil"/>
              <w:right w:val="nil"/>
            </w:tcBorders>
            <w:shd w:val="clear" w:color="auto" w:fill="auto"/>
            <w:hideMark/>
          </w:tcPr>
          <w:p w14:paraId="7FE55ADC" w14:textId="77777777" w:rsidR="0009436F" w:rsidRPr="00B519D7" w:rsidRDefault="0009436F" w:rsidP="001D59AD">
            <w:pPr>
              <w:keepNext/>
              <w:keepLines/>
              <w:jc w:val="left"/>
              <w:rPr>
                <w:rFonts w:ascii="Simplified Arabic" w:hAnsi="Simplified Arabic"/>
                <w:color w:val="000000"/>
                <w:sz w:val="18"/>
                <w:szCs w:val="18"/>
                <w:lang w:eastAsia="en-CA"/>
              </w:rPr>
            </w:pPr>
          </w:p>
        </w:tc>
      </w:tr>
      <w:tr w:rsidR="0009436F" w:rsidRPr="0002138E" w14:paraId="657ABCB8" w14:textId="77777777" w:rsidTr="001D59AD">
        <w:trPr>
          <w:gridAfter w:val="1"/>
          <w:wAfter w:w="100" w:type="dxa"/>
        </w:trPr>
        <w:tc>
          <w:tcPr>
            <w:tcW w:w="1853" w:type="dxa"/>
            <w:tcBorders>
              <w:top w:val="single" w:sz="8" w:space="0" w:color="auto"/>
              <w:left w:val="nil"/>
              <w:bottom w:val="single" w:sz="8" w:space="0" w:color="auto"/>
              <w:right w:val="nil"/>
            </w:tcBorders>
            <w:shd w:val="clear" w:color="auto" w:fill="auto"/>
            <w:hideMark/>
          </w:tcPr>
          <w:p w14:paraId="3062933C" w14:textId="77777777" w:rsidR="0009436F" w:rsidRPr="005609D2" w:rsidRDefault="0009436F" w:rsidP="001D59AD">
            <w:pPr>
              <w:keepNext/>
              <w:keepLines/>
              <w:jc w:val="left"/>
              <w:rPr>
                <w:rFonts w:asciiTheme="majorHAnsi" w:hAnsiTheme="majorHAnsi" w:cstheme="majorHAnsi"/>
                <w:b/>
                <w:bCs/>
                <w:color w:val="000000"/>
                <w:sz w:val="18"/>
                <w:szCs w:val="18"/>
                <w:lang w:eastAsia="zh-CN"/>
              </w:rPr>
            </w:pPr>
            <w:r w:rsidRPr="005609D2">
              <w:rPr>
                <w:rFonts w:ascii="Simplified Arabic" w:hAnsi="Simplified Arabic" w:hint="cs"/>
                <w:b/>
                <w:bCs/>
                <w:color w:val="000000"/>
                <w:sz w:val="18"/>
                <w:szCs w:val="18"/>
                <w:rtl/>
                <w:lang w:eastAsia="en-CA"/>
              </w:rPr>
              <w:t>المجموع</w:t>
            </w:r>
            <w:r w:rsidRPr="005609D2">
              <w:rPr>
                <w:rFonts w:asciiTheme="majorHAnsi" w:hAnsiTheme="majorHAnsi" w:cstheme="majorHAnsi"/>
                <w:b/>
                <w:bCs/>
                <w:color w:val="000000"/>
                <w:sz w:val="18"/>
                <w:szCs w:val="18"/>
                <w:lang w:eastAsia="zh-CN"/>
              </w:rPr>
              <w:t xml:space="preserve"> </w:t>
            </w:r>
          </w:p>
        </w:tc>
        <w:tc>
          <w:tcPr>
            <w:tcW w:w="992" w:type="dxa"/>
            <w:tcBorders>
              <w:top w:val="single" w:sz="8" w:space="0" w:color="auto"/>
              <w:left w:val="nil"/>
              <w:bottom w:val="single" w:sz="8" w:space="0" w:color="auto"/>
              <w:right w:val="nil"/>
            </w:tcBorders>
            <w:shd w:val="clear" w:color="auto" w:fill="auto"/>
            <w:hideMark/>
          </w:tcPr>
          <w:p w14:paraId="50B73678" w14:textId="08A45BD0"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5</w:t>
            </w:r>
            <w:r w:rsidR="00056F3C">
              <w:rPr>
                <w:rFonts w:ascii="Simplified Arabic" w:hAnsi="Simplified Arabic"/>
                <w:b/>
                <w:bCs/>
                <w:color w:val="000000"/>
                <w:sz w:val="18"/>
                <w:szCs w:val="18"/>
                <w:lang w:eastAsia="en-CA"/>
              </w:rPr>
              <w:t>,</w:t>
            </w:r>
            <w:r w:rsidRPr="00B519D7">
              <w:rPr>
                <w:rFonts w:ascii="Simplified Arabic" w:hAnsi="Simplified Arabic"/>
                <w:b/>
                <w:bCs/>
                <w:color w:val="000000"/>
                <w:sz w:val="18"/>
                <w:szCs w:val="18"/>
                <w:lang w:eastAsia="en-CA"/>
              </w:rPr>
              <w:t>842.1</w:t>
            </w:r>
          </w:p>
        </w:tc>
        <w:tc>
          <w:tcPr>
            <w:tcW w:w="1134" w:type="dxa"/>
            <w:tcBorders>
              <w:top w:val="single" w:sz="8" w:space="0" w:color="auto"/>
              <w:left w:val="nil"/>
              <w:bottom w:val="single" w:sz="8" w:space="0" w:color="auto"/>
              <w:right w:val="nil"/>
            </w:tcBorders>
            <w:shd w:val="clear" w:color="auto" w:fill="auto"/>
            <w:hideMark/>
          </w:tcPr>
          <w:p w14:paraId="1FB172FC" w14:textId="018C703B"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6</w:t>
            </w:r>
            <w:r w:rsidR="00056F3C">
              <w:rPr>
                <w:rFonts w:ascii="Simplified Arabic" w:hAnsi="Simplified Arabic"/>
                <w:b/>
                <w:bCs/>
                <w:color w:val="000000"/>
                <w:sz w:val="18"/>
                <w:szCs w:val="18"/>
                <w:lang w:eastAsia="en-CA"/>
              </w:rPr>
              <w:t>,</w:t>
            </w:r>
            <w:r w:rsidRPr="00B519D7">
              <w:rPr>
                <w:rFonts w:ascii="Simplified Arabic" w:hAnsi="Simplified Arabic"/>
                <w:b/>
                <w:bCs/>
                <w:color w:val="000000"/>
                <w:sz w:val="18"/>
                <w:szCs w:val="18"/>
                <w:lang w:eastAsia="en-CA"/>
              </w:rPr>
              <w:t>761.3</w:t>
            </w:r>
          </w:p>
        </w:tc>
        <w:tc>
          <w:tcPr>
            <w:tcW w:w="1134" w:type="dxa"/>
            <w:tcBorders>
              <w:top w:val="single" w:sz="8" w:space="0" w:color="auto"/>
              <w:left w:val="nil"/>
              <w:bottom w:val="single" w:sz="8" w:space="0" w:color="auto"/>
              <w:right w:val="nil"/>
            </w:tcBorders>
            <w:shd w:val="clear" w:color="auto" w:fill="auto"/>
            <w:hideMark/>
          </w:tcPr>
          <w:p w14:paraId="7594FBC5" w14:textId="1CC013CF"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5</w:t>
            </w:r>
            <w:r w:rsidR="00056F3C">
              <w:rPr>
                <w:rFonts w:ascii="Simplified Arabic" w:hAnsi="Simplified Arabic"/>
                <w:b/>
                <w:bCs/>
                <w:color w:val="000000"/>
                <w:sz w:val="18"/>
                <w:szCs w:val="18"/>
                <w:lang w:eastAsia="en-CA"/>
              </w:rPr>
              <w:t>,</w:t>
            </w:r>
            <w:r w:rsidRPr="00B519D7">
              <w:rPr>
                <w:rFonts w:ascii="Simplified Arabic" w:hAnsi="Simplified Arabic"/>
                <w:b/>
                <w:bCs/>
                <w:color w:val="000000"/>
                <w:sz w:val="18"/>
                <w:szCs w:val="18"/>
                <w:lang w:eastAsia="en-CA"/>
              </w:rPr>
              <w:t>818.7</w:t>
            </w:r>
          </w:p>
        </w:tc>
        <w:tc>
          <w:tcPr>
            <w:tcW w:w="425" w:type="dxa"/>
            <w:tcBorders>
              <w:top w:val="single" w:sz="8" w:space="0" w:color="auto"/>
              <w:left w:val="nil"/>
              <w:bottom w:val="single" w:sz="8" w:space="0" w:color="auto"/>
              <w:right w:val="nil"/>
            </w:tcBorders>
            <w:shd w:val="clear" w:color="auto" w:fill="auto"/>
            <w:hideMark/>
          </w:tcPr>
          <w:p w14:paraId="6F8BA6AE" w14:textId="77777777" w:rsidR="0009436F" w:rsidRPr="00B519D7" w:rsidRDefault="0009436F" w:rsidP="001D59AD">
            <w:pPr>
              <w:keepNext/>
              <w:keepLines/>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 </w:t>
            </w:r>
          </w:p>
        </w:tc>
        <w:tc>
          <w:tcPr>
            <w:tcW w:w="993" w:type="dxa"/>
            <w:gridSpan w:val="2"/>
            <w:tcBorders>
              <w:top w:val="single" w:sz="8" w:space="0" w:color="auto"/>
              <w:left w:val="nil"/>
              <w:bottom w:val="single" w:sz="8" w:space="0" w:color="auto"/>
              <w:right w:val="nil"/>
            </w:tcBorders>
            <w:shd w:val="clear" w:color="auto" w:fill="auto"/>
            <w:hideMark/>
          </w:tcPr>
          <w:p w14:paraId="5B8653A0" w14:textId="77777777"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21.5</w:t>
            </w:r>
          </w:p>
        </w:tc>
        <w:tc>
          <w:tcPr>
            <w:tcW w:w="425" w:type="dxa"/>
            <w:tcBorders>
              <w:top w:val="single" w:sz="8" w:space="0" w:color="auto"/>
              <w:left w:val="nil"/>
              <w:bottom w:val="single" w:sz="8" w:space="0" w:color="auto"/>
              <w:right w:val="nil"/>
            </w:tcBorders>
            <w:shd w:val="clear" w:color="auto" w:fill="auto"/>
            <w:hideMark/>
          </w:tcPr>
          <w:p w14:paraId="4B43090D" w14:textId="77777777" w:rsidR="0009436F" w:rsidRPr="00B519D7" w:rsidRDefault="0009436F" w:rsidP="001D59AD">
            <w:pPr>
              <w:keepNext/>
              <w:keepLines/>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 </w:t>
            </w:r>
          </w:p>
        </w:tc>
        <w:tc>
          <w:tcPr>
            <w:tcW w:w="992" w:type="dxa"/>
            <w:tcBorders>
              <w:top w:val="single" w:sz="8" w:space="0" w:color="auto"/>
              <w:left w:val="nil"/>
              <w:bottom w:val="single" w:sz="8" w:space="0" w:color="auto"/>
              <w:right w:val="nil"/>
            </w:tcBorders>
            <w:shd w:val="clear" w:color="auto" w:fill="auto"/>
            <w:hideMark/>
          </w:tcPr>
          <w:p w14:paraId="65BF0F16" w14:textId="77777777"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21.5</w:t>
            </w:r>
          </w:p>
        </w:tc>
        <w:tc>
          <w:tcPr>
            <w:tcW w:w="425" w:type="dxa"/>
            <w:tcBorders>
              <w:top w:val="single" w:sz="8" w:space="0" w:color="auto"/>
              <w:left w:val="nil"/>
              <w:bottom w:val="single" w:sz="8" w:space="0" w:color="auto"/>
              <w:right w:val="nil"/>
            </w:tcBorders>
            <w:shd w:val="clear" w:color="auto" w:fill="auto"/>
            <w:hideMark/>
          </w:tcPr>
          <w:p w14:paraId="6DB2B740" w14:textId="77777777" w:rsidR="0009436F" w:rsidRPr="00B519D7" w:rsidRDefault="0009436F" w:rsidP="001D59AD">
            <w:pPr>
              <w:keepNext/>
              <w:keepLines/>
              <w:jc w:val="righ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 </w:t>
            </w:r>
          </w:p>
        </w:tc>
        <w:tc>
          <w:tcPr>
            <w:tcW w:w="987" w:type="dxa"/>
            <w:tcBorders>
              <w:top w:val="single" w:sz="8" w:space="0" w:color="auto"/>
              <w:left w:val="nil"/>
              <w:bottom w:val="single" w:sz="8" w:space="0" w:color="auto"/>
              <w:right w:val="nil"/>
            </w:tcBorders>
            <w:shd w:val="clear" w:color="auto" w:fill="auto"/>
            <w:hideMark/>
          </w:tcPr>
          <w:p w14:paraId="7C2D008B" w14:textId="77777777" w:rsidR="0009436F" w:rsidRPr="00B519D7" w:rsidRDefault="0009436F" w:rsidP="001D59AD">
            <w:pPr>
              <w:keepNext/>
              <w:keepLines/>
              <w:jc w:val="left"/>
              <w:rPr>
                <w:rFonts w:ascii="Simplified Arabic" w:hAnsi="Simplified Arabic"/>
                <w:b/>
                <w:bCs/>
                <w:color w:val="000000"/>
                <w:sz w:val="18"/>
                <w:szCs w:val="18"/>
                <w:lang w:eastAsia="en-CA"/>
              </w:rPr>
            </w:pPr>
            <w:r w:rsidRPr="00B519D7">
              <w:rPr>
                <w:rFonts w:ascii="Simplified Arabic" w:hAnsi="Simplified Arabic"/>
                <w:b/>
                <w:bCs/>
                <w:color w:val="000000"/>
                <w:sz w:val="18"/>
                <w:szCs w:val="18"/>
                <w:lang w:eastAsia="en-CA"/>
              </w:rPr>
              <w:t>22</w:t>
            </w:r>
          </w:p>
        </w:tc>
      </w:tr>
      <w:tr w:rsidR="0009436F" w:rsidRPr="0002138E" w14:paraId="0AD93747" w14:textId="77777777" w:rsidTr="001D59AD">
        <w:trPr>
          <w:gridAfter w:val="1"/>
          <w:wAfter w:w="100" w:type="dxa"/>
        </w:trPr>
        <w:tc>
          <w:tcPr>
            <w:tcW w:w="9360" w:type="dxa"/>
            <w:gridSpan w:val="11"/>
            <w:tcBorders>
              <w:top w:val="nil"/>
              <w:left w:val="nil"/>
              <w:bottom w:val="nil"/>
              <w:right w:val="nil"/>
            </w:tcBorders>
            <w:shd w:val="clear" w:color="auto" w:fill="auto"/>
            <w:hideMark/>
          </w:tcPr>
          <w:p w14:paraId="30A6D229" w14:textId="06B6B1DD" w:rsidR="0009436F" w:rsidRPr="0002138E" w:rsidRDefault="0009436F" w:rsidP="001D59AD">
            <w:pPr>
              <w:rPr>
                <w:rFonts w:asciiTheme="majorHAnsi" w:hAnsiTheme="majorHAnsi" w:cstheme="majorHAnsi"/>
                <w:color w:val="000000"/>
                <w:sz w:val="16"/>
                <w:szCs w:val="16"/>
                <w:lang w:eastAsia="zh-CN"/>
              </w:rPr>
            </w:pPr>
            <w:r w:rsidRPr="00793AA1">
              <w:rPr>
                <w:rFonts w:ascii="Simplified Arabic" w:hAnsi="Simplified Arabic" w:hint="cs"/>
                <w:color w:val="000000"/>
                <w:sz w:val="18"/>
                <w:szCs w:val="18"/>
                <w:rtl/>
                <w:lang w:eastAsia="en-CA"/>
              </w:rPr>
              <w:t xml:space="preserve">أ/ </w:t>
            </w:r>
            <w:r>
              <w:rPr>
                <w:rFonts w:ascii="Simplified Arabic" w:hAnsi="Simplified Arabic" w:hint="cs"/>
                <w:color w:val="000000"/>
                <w:sz w:val="18"/>
                <w:szCs w:val="18"/>
                <w:rtl/>
                <w:lang w:eastAsia="en-CA"/>
              </w:rPr>
              <w:t>ي</w:t>
            </w:r>
            <w:r w:rsidRPr="00793AA1">
              <w:rPr>
                <w:rFonts w:ascii="Simplified Arabic" w:hAnsi="Simplified Arabic"/>
                <w:color w:val="000000"/>
                <w:sz w:val="18"/>
                <w:szCs w:val="18"/>
                <w:rtl/>
                <w:lang w:eastAsia="en-CA"/>
              </w:rPr>
              <w:t>شمل السفر (</w:t>
            </w:r>
            <w:r>
              <w:rPr>
                <w:rFonts w:ascii="Simplified Arabic" w:hAnsi="Simplified Arabic"/>
                <w:color w:val="000000"/>
                <w:sz w:val="18"/>
                <w:szCs w:val="18"/>
                <w:lang w:eastAsia="en-CA"/>
              </w:rPr>
              <w:t>100</w:t>
            </w:r>
            <w:r w:rsidR="00056F3C">
              <w:rPr>
                <w:rFonts w:ascii="Simplified Arabic" w:hAnsi="Simplified Arabic"/>
                <w:color w:val="000000"/>
                <w:sz w:val="18"/>
                <w:szCs w:val="18"/>
                <w:lang w:eastAsia="en-CA"/>
              </w:rPr>
              <w:t>,</w:t>
            </w:r>
            <w:r>
              <w:rPr>
                <w:rFonts w:ascii="Simplified Arabic" w:hAnsi="Simplified Arabic"/>
                <w:color w:val="000000"/>
                <w:sz w:val="18"/>
                <w:szCs w:val="18"/>
                <w:lang w:eastAsia="en-CA"/>
              </w:rPr>
              <w:t>000</w:t>
            </w:r>
            <w:r w:rsidRPr="00793AA1">
              <w:rPr>
                <w:rFonts w:ascii="Simplified Arabic" w:hAnsi="Simplified Arabic"/>
                <w:color w:val="000000"/>
                <w:sz w:val="18"/>
                <w:szCs w:val="18"/>
                <w:rtl/>
                <w:lang w:eastAsia="en-CA"/>
              </w:rPr>
              <w:t xml:space="preserve"> دولار</w:t>
            </w:r>
            <w:r w:rsidRPr="00793AA1">
              <w:rPr>
                <w:rFonts w:ascii="Simplified Arabic" w:hAnsi="Simplified Arabic" w:hint="cs"/>
                <w:color w:val="000000"/>
                <w:sz w:val="18"/>
                <w:szCs w:val="18"/>
                <w:rtl/>
                <w:lang w:eastAsia="en-CA"/>
              </w:rPr>
              <w:t xml:space="preserve"> أمريكي</w:t>
            </w:r>
            <w:r w:rsidRPr="00793AA1">
              <w:rPr>
                <w:rFonts w:ascii="Simplified Arabic" w:hAnsi="Simplified Arabic"/>
                <w:color w:val="000000"/>
                <w:sz w:val="18"/>
                <w:szCs w:val="18"/>
                <w:rtl/>
                <w:lang w:eastAsia="en-CA"/>
              </w:rPr>
              <w:t>)</w:t>
            </w:r>
          </w:p>
        </w:tc>
      </w:tr>
      <w:tr w:rsidR="0009436F" w:rsidRPr="0002138E" w14:paraId="574F13F5" w14:textId="77777777" w:rsidTr="001D59AD">
        <w:trPr>
          <w:gridAfter w:val="1"/>
          <w:wAfter w:w="100" w:type="dxa"/>
        </w:trPr>
        <w:tc>
          <w:tcPr>
            <w:tcW w:w="9360" w:type="dxa"/>
            <w:gridSpan w:val="11"/>
            <w:tcBorders>
              <w:top w:val="nil"/>
              <w:left w:val="nil"/>
              <w:bottom w:val="nil"/>
              <w:right w:val="nil"/>
            </w:tcBorders>
            <w:shd w:val="clear" w:color="auto" w:fill="auto"/>
            <w:hideMark/>
          </w:tcPr>
          <w:p w14:paraId="4A2A641A" w14:textId="77777777" w:rsidR="0009436F" w:rsidRPr="0002138E" w:rsidRDefault="0009436F" w:rsidP="001D59AD">
            <w:pPr>
              <w:rPr>
                <w:rFonts w:asciiTheme="majorHAnsi" w:hAnsiTheme="majorHAnsi" w:cstheme="majorHAnsi"/>
                <w:color w:val="000000"/>
                <w:sz w:val="16"/>
                <w:szCs w:val="16"/>
                <w:lang w:eastAsia="zh-CN"/>
              </w:rPr>
            </w:pPr>
            <w:r w:rsidRPr="00793AA1">
              <w:rPr>
                <w:rFonts w:ascii="Simplified Arabic" w:hAnsi="Simplified Arabic"/>
                <w:color w:val="000000"/>
                <w:sz w:val="18"/>
                <w:szCs w:val="18"/>
                <w:rtl/>
                <w:lang w:eastAsia="en-CA"/>
              </w:rPr>
              <w:t>ب</w:t>
            </w:r>
            <w:r w:rsidRPr="00793AA1">
              <w:rPr>
                <w:rFonts w:ascii="Simplified Arabic" w:hAnsi="Simplified Arabic" w:hint="cs"/>
                <w:color w:val="000000"/>
                <w:sz w:val="18"/>
                <w:szCs w:val="18"/>
                <w:rtl/>
                <w:lang w:eastAsia="en-CA"/>
              </w:rPr>
              <w:t>/</w:t>
            </w:r>
            <w:r w:rsidRPr="00793AA1">
              <w:rPr>
                <w:rFonts w:ascii="Simplified Arabic" w:hAnsi="Simplified Arabic"/>
                <w:color w:val="000000"/>
                <w:sz w:val="18"/>
                <w:szCs w:val="18"/>
                <w:rtl/>
                <w:lang w:eastAsia="en-CA"/>
              </w:rPr>
              <w:t xml:space="preserve"> </w:t>
            </w:r>
            <w:r>
              <w:rPr>
                <w:rFonts w:ascii="Simplified Arabic" w:hAnsi="Simplified Arabic" w:hint="cs"/>
                <w:color w:val="000000"/>
                <w:sz w:val="18"/>
                <w:szCs w:val="18"/>
                <w:rtl/>
                <w:lang w:eastAsia="en-CA"/>
              </w:rPr>
              <w:t>ي</w:t>
            </w:r>
            <w:r w:rsidRPr="00793AA1">
              <w:rPr>
                <w:rFonts w:ascii="Simplified Arabic" w:hAnsi="Simplified Arabic"/>
                <w:color w:val="000000"/>
                <w:sz w:val="18"/>
                <w:szCs w:val="18"/>
                <w:rtl/>
                <w:lang w:eastAsia="en-CA"/>
              </w:rPr>
              <w:t xml:space="preserve">مثل </w:t>
            </w:r>
            <w:r w:rsidRPr="00793AA1">
              <w:rPr>
                <w:rFonts w:ascii="Simplified Arabic" w:hAnsi="Simplified Arabic" w:hint="cs"/>
                <w:color w:val="000000"/>
                <w:sz w:val="18"/>
                <w:szCs w:val="18"/>
                <w:rtl/>
                <w:lang w:eastAsia="en-CA"/>
              </w:rPr>
              <w:t xml:space="preserve">وظيفة </w:t>
            </w:r>
            <w:r>
              <w:rPr>
                <w:rFonts w:ascii="Simplified Arabic" w:hAnsi="Simplified Arabic" w:hint="cs"/>
                <w:color w:val="000000"/>
                <w:sz w:val="18"/>
                <w:szCs w:val="18"/>
                <w:rtl/>
                <w:lang w:eastAsia="en-CA"/>
              </w:rPr>
              <w:t xml:space="preserve">مساعد برامج </w:t>
            </w:r>
            <w:r w:rsidRPr="00793AA1">
              <w:rPr>
                <w:rFonts w:ascii="Simplified Arabic" w:hAnsi="Simplified Arabic" w:hint="cs"/>
                <w:color w:val="000000"/>
                <w:sz w:val="18"/>
                <w:szCs w:val="18"/>
                <w:rtl/>
                <w:lang w:eastAsia="en-CA"/>
              </w:rPr>
              <w:t xml:space="preserve">واحدة من </w:t>
            </w:r>
            <w:r>
              <w:rPr>
                <w:rFonts w:ascii="Simplified Arabic" w:hAnsi="Simplified Arabic" w:hint="cs"/>
                <w:color w:val="000000"/>
                <w:sz w:val="18"/>
                <w:szCs w:val="18"/>
                <w:rtl/>
                <w:lang w:eastAsia="en-CA"/>
              </w:rPr>
              <w:t>فئة</w:t>
            </w:r>
            <w:r w:rsidRPr="00793AA1">
              <w:rPr>
                <w:rFonts w:ascii="Simplified Arabic" w:hAnsi="Simplified Arabic"/>
                <w:color w:val="000000"/>
                <w:sz w:val="18"/>
                <w:szCs w:val="18"/>
                <w:rtl/>
                <w:lang w:eastAsia="en-CA"/>
              </w:rPr>
              <w:t xml:space="preserve"> </w:t>
            </w:r>
            <w:r>
              <w:rPr>
                <w:rFonts w:ascii="Simplified Arabic" w:hAnsi="Simplified Arabic" w:hint="cs"/>
                <w:color w:val="000000"/>
                <w:sz w:val="18"/>
                <w:szCs w:val="18"/>
                <w:rtl/>
                <w:lang w:eastAsia="en-CA"/>
              </w:rPr>
              <w:t>الخدمات العامة</w:t>
            </w:r>
            <w:r w:rsidRPr="00793AA1">
              <w:rPr>
                <w:rFonts w:ascii="Simplified Arabic" w:hAnsi="Simplified Arabic"/>
                <w:color w:val="000000"/>
                <w:sz w:val="18"/>
                <w:szCs w:val="18"/>
                <w:rtl/>
                <w:lang w:eastAsia="en-CA"/>
              </w:rPr>
              <w:t xml:space="preserve">-4 </w:t>
            </w:r>
            <w:r>
              <w:rPr>
                <w:rFonts w:ascii="Simplified Arabic" w:hAnsi="Simplified Arabic" w:hint="cs"/>
                <w:color w:val="000000"/>
                <w:sz w:val="18"/>
                <w:szCs w:val="18"/>
                <w:rtl/>
                <w:lang w:eastAsia="en-CA"/>
              </w:rPr>
              <w:t xml:space="preserve">في </w:t>
            </w:r>
            <w:r w:rsidRPr="008D406A">
              <w:rPr>
                <w:rFonts w:ascii="Simplified Arabic" w:hAnsi="Simplified Arabic" w:hint="cs"/>
                <w:color w:val="000000"/>
                <w:sz w:val="18"/>
                <w:szCs w:val="18"/>
                <w:rtl/>
                <w:lang w:eastAsia="en-CA"/>
              </w:rPr>
              <w:t>وحدة الشعب والتنوع</w:t>
            </w:r>
            <w:r>
              <w:rPr>
                <w:rFonts w:ascii="Simplified Arabic" w:hAnsi="Simplified Arabic" w:hint="cs"/>
                <w:color w:val="000000"/>
                <w:sz w:val="18"/>
                <w:szCs w:val="18"/>
                <w:rtl/>
                <w:lang w:eastAsia="en-CA"/>
              </w:rPr>
              <w:t xml:space="preserve"> البيولوجي</w:t>
            </w:r>
          </w:p>
        </w:tc>
      </w:tr>
      <w:tr w:rsidR="0009436F" w:rsidRPr="0002138E" w14:paraId="75184F34" w14:textId="77777777" w:rsidTr="001D59AD">
        <w:trPr>
          <w:gridAfter w:val="1"/>
          <w:wAfter w:w="100" w:type="dxa"/>
        </w:trPr>
        <w:tc>
          <w:tcPr>
            <w:tcW w:w="9360" w:type="dxa"/>
            <w:gridSpan w:val="11"/>
            <w:tcBorders>
              <w:top w:val="nil"/>
              <w:left w:val="nil"/>
              <w:bottom w:val="nil"/>
              <w:right w:val="nil"/>
            </w:tcBorders>
            <w:shd w:val="clear" w:color="auto" w:fill="auto"/>
            <w:hideMark/>
          </w:tcPr>
          <w:p w14:paraId="0FBD8808" w14:textId="77777777" w:rsidR="0009436F" w:rsidRPr="0002138E" w:rsidRDefault="0009436F" w:rsidP="001D59AD">
            <w:pPr>
              <w:rPr>
                <w:rFonts w:asciiTheme="majorHAnsi" w:hAnsiTheme="majorHAnsi" w:cstheme="majorHAnsi"/>
                <w:color w:val="000000"/>
                <w:sz w:val="16"/>
                <w:szCs w:val="16"/>
                <w:lang w:eastAsia="zh-CN"/>
              </w:rPr>
            </w:pPr>
            <w:r>
              <w:rPr>
                <w:rFonts w:ascii="Simplified Arabic" w:hAnsi="Simplified Arabic" w:hint="cs"/>
                <w:color w:val="000000"/>
                <w:sz w:val="18"/>
                <w:szCs w:val="18"/>
                <w:rtl/>
                <w:lang w:eastAsia="en-CA"/>
              </w:rPr>
              <w:t>ج</w:t>
            </w:r>
            <w:r w:rsidRPr="00793AA1">
              <w:rPr>
                <w:rFonts w:ascii="Simplified Arabic" w:hAnsi="Simplified Arabic" w:hint="cs"/>
                <w:color w:val="000000"/>
                <w:sz w:val="18"/>
                <w:szCs w:val="18"/>
                <w:rtl/>
                <w:lang w:eastAsia="en-CA"/>
              </w:rPr>
              <w:t>/</w:t>
            </w:r>
            <w:r w:rsidRPr="00793AA1">
              <w:rPr>
                <w:rFonts w:ascii="Simplified Arabic" w:hAnsi="Simplified Arabic"/>
                <w:color w:val="000000"/>
                <w:sz w:val="18"/>
                <w:szCs w:val="18"/>
                <w:rtl/>
                <w:lang w:eastAsia="en-CA"/>
              </w:rPr>
              <w:t xml:space="preserve"> </w:t>
            </w:r>
            <w:r>
              <w:rPr>
                <w:rFonts w:ascii="Simplified Arabic" w:hAnsi="Simplified Arabic" w:hint="cs"/>
                <w:color w:val="000000"/>
                <w:sz w:val="18"/>
                <w:szCs w:val="18"/>
                <w:rtl/>
                <w:lang w:eastAsia="en-CA"/>
              </w:rPr>
              <w:t>ي</w:t>
            </w:r>
            <w:r w:rsidRPr="00793AA1">
              <w:rPr>
                <w:rFonts w:ascii="Simplified Arabic" w:hAnsi="Simplified Arabic"/>
                <w:color w:val="000000"/>
                <w:sz w:val="18"/>
                <w:szCs w:val="18"/>
                <w:rtl/>
                <w:lang w:eastAsia="en-CA"/>
              </w:rPr>
              <w:t xml:space="preserve">مثل </w:t>
            </w:r>
            <w:r w:rsidRPr="00793AA1">
              <w:rPr>
                <w:rFonts w:ascii="Simplified Arabic" w:hAnsi="Simplified Arabic" w:hint="cs"/>
                <w:color w:val="000000"/>
                <w:sz w:val="18"/>
                <w:szCs w:val="18"/>
                <w:rtl/>
                <w:lang w:eastAsia="en-CA"/>
              </w:rPr>
              <w:t>وظيف</w:t>
            </w:r>
            <w:r>
              <w:rPr>
                <w:rFonts w:ascii="Simplified Arabic" w:hAnsi="Simplified Arabic" w:hint="cs"/>
                <w:color w:val="000000"/>
                <w:sz w:val="18"/>
                <w:szCs w:val="18"/>
                <w:rtl/>
                <w:lang w:eastAsia="en-CA"/>
              </w:rPr>
              <w:t>تين من فئة ف-</w:t>
            </w:r>
            <w:r>
              <w:rPr>
                <w:rFonts w:ascii="Simplified Arabic" w:hAnsi="Simplified Arabic"/>
                <w:color w:val="000000"/>
                <w:sz w:val="18"/>
                <w:szCs w:val="18"/>
                <w:lang w:eastAsia="en-CA"/>
              </w:rPr>
              <w:t>3</w:t>
            </w:r>
            <w:r>
              <w:rPr>
                <w:rFonts w:ascii="Simplified Arabic" w:hAnsi="Simplified Arabic" w:hint="cs"/>
                <w:color w:val="000000"/>
                <w:sz w:val="18"/>
                <w:szCs w:val="18"/>
                <w:rtl/>
                <w:lang w:eastAsia="en-CA"/>
              </w:rPr>
              <w:t xml:space="preserve"> يقوم الاتحاد الأوروبي بتمويلهما</w:t>
            </w:r>
          </w:p>
        </w:tc>
      </w:tr>
    </w:tbl>
    <w:p w14:paraId="40A375DA" w14:textId="677E0A25" w:rsidR="0009436F" w:rsidRPr="00FF60F2" w:rsidRDefault="0009436F" w:rsidP="0009436F">
      <w:pPr>
        <w:pStyle w:val="ListParagraph"/>
        <w:numPr>
          <w:ilvl w:val="0"/>
          <w:numId w:val="1"/>
        </w:numPr>
        <w:bidi/>
        <w:spacing w:before="240" w:after="120" w:line="216" w:lineRule="auto"/>
        <w:rPr>
          <w:rFonts w:cs="Simplified Arabic"/>
          <w:rtl/>
        </w:rPr>
      </w:pPr>
      <w:r w:rsidRPr="00FF60F2">
        <w:rPr>
          <w:rFonts w:cs="Simplified Arabic"/>
          <w:rtl/>
        </w:rPr>
        <w:t>تغطي الموارد غير المتعلقة بالوظائف تكاليف سفر الموظفين (000</w:t>
      </w:r>
      <w:r w:rsidR="003C66F0" w:rsidRPr="007B1D93">
        <w:rPr>
          <w:color w:val="000000"/>
          <w:sz w:val="18"/>
          <w:szCs w:val="18"/>
          <w:lang w:eastAsia="zh-CN"/>
        </w:rPr>
        <w:t>,</w:t>
      </w:r>
      <w:r w:rsidRPr="00FF60F2">
        <w:rPr>
          <w:rFonts w:cs="Simplified Arabic"/>
          <w:rtl/>
        </w:rPr>
        <w:t>100 دولار أمريكي) بالنظر إلى أنه سيتم استبدال بعض الرحلات في المستقبل بمشاركة افتراضية ومختلطة قدر الإمكان. وبالتالي، يستند تقدير التكلفة إلى نمط الإنفاق الفعلي لفترة السنتين 2019-2020</w:t>
      </w:r>
      <w:r w:rsidRPr="00FF60F2">
        <w:rPr>
          <w:rFonts w:cs="Simplified Arabic"/>
        </w:rPr>
        <w:t>.</w:t>
      </w:r>
    </w:p>
    <w:p w14:paraId="59ECFEB1" w14:textId="75B3D1EE" w:rsidR="0009436F" w:rsidRPr="00FF60F2" w:rsidRDefault="0009436F" w:rsidP="0009436F">
      <w:pPr>
        <w:pStyle w:val="ListParagraph"/>
        <w:numPr>
          <w:ilvl w:val="0"/>
          <w:numId w:val="1"/>
        </w:numPr>
        <w:bidi/>
        <w:spacing w:after="120" w:line="216" w:lineRule="auto"/>
        <w:rPr>
          <w:rFonts w:cs="Simplified Arabic"/>
          <w:rtl/>
        </w:rPr>
      </w:pPr>
      <w:r w:rsidRPr="00FF60F2">
        <w:rPr>
          <w:rFonts w:cs="Simplified Arabic"/>
          <w:rtl/>
        </w:rPr>
        <w:t>بموجب سيناريو النمو الاسمي الصفري (زيادة بنسبة صفر في المائة بالقيمة الاسمية)، ومع الإبقاء على ميزانية البرامج عند مستوى 2023-2024 بالقيمة</w:t>
      </w:r>
      <w:r>
        <w:rPr>
          <w:rFonts w:cs="Simplified Arabic" w:hint="cs"/>
          <w:rtl/>
        </w:rPr>
        <w:t xml:space="preserve"> الحقيقية وبالقيمة</w:t>
      </w:r>
      <w:r w:rsidRPr="00FF60F2">
        <w:rPr>
          <w:rFonts w:cs="Simplified Arabic"/>
          <w:rtl/>
        </w:rPr>
        <w:t xml:space="preserve"> الاسمية، تقترح الأمانة استمرار كافة الوظائف </w:t>
      </w:r>
      <w:r w:rsidRPr="00FF60F2">
        <w:rPr>
          <w:rFonts w:cs="Simplified Arabic"/>
          <w:sz w:val="24"/>
          <w:rtl/>
        </w:rPr>
        <w:t xml:space="preserve">الحالية ومبلغ </w:t>
      </w:r>
      <w:r w:rsidRPr="00FF60F2">
        <w:rPr>
          <w:rFonts w:cs="Simplified Arabic"/>
          <w:i/>
          <w:iCs/>
          <w:sz w:val="24"/>
        </w:rPr>
        <w:t>100</w:t>
      </w:r>
      <w:r w:rsidR="003C66F0" w:rsidRPr="007B1D93">
        <w:rPr>
          <w:color w:val="000000"/>
          <w:sz w:val="18"/>
          <w:szCs w:val="18"/>
          <w:lang w:eastAsia="zh-CN"/>
        </w:rPr>
        <w:t>,</w:t>
      </w:r>
      <w:r w:rsidRPr="00FF60F2">
        <w:rPr>
          <w:rFonts w:cs="Simplified Arabic"/>
          <w:i/>
          <w:iCs/>
          <w:sz w:val="24"/>
        </w:rPr>
        <w:t>000</w:t>
      </w:r>
      <w:r w:rsidRPr="00FF60F2">
        <w:rPr>
          <w:rFonts w:cs="Simplified Arabic"/>
          <w:sz w:val="24"/>
          <w:rtl/>
        </w:rPr>
        <w:t xml:space="preserve"> </w:t>
      </w:r>
      <w:r w:rsidRPr="00FF60F2">
        <w:rPr>
          <w:rFonts w:cs="Simplified Arabic"/>
          <w:i/>
          <w:iCs/>
          <w:sz w:val="24"/>
          <w:rtl/>
        </w:rPr>
        <w:t>دولار</w:t>
      </w:r>
      <w:r w:rsidRPr="00FF60F2">
        <w:rPr>
          <w:rFonts w:cs="Simplified Arabic"/>
          <w:rtl/>
        </w:rPr>
        <w:t xml:space="preserve"> </w:t>
      </w:r>
      <w:r w:rsidRPr="00FF60F2">
        <w:rPr>
          <w:rFonts w:cs="Simplified Arabic"/>
          <w:i/>
          <w:iCs/>
          <w:rtl/>
        </w:rPr>
        <w:t>أمريكي</w:t>
      </w:r>
      <w:r w:rsidRPr="00FF60F2">
        <w:rPr>
          <w:rFonts w:cs="Simplified Arabic"/>
          <w:rtl/>
        </w:rPr>
        <w:t xml:space="preserve"> ضمن الموارد غير المتعلقة بالوظائف لتغطية سفر الموظفين من أجل دعم تنفيذ الولايات المدرجة في إطار البرنامج.</w:t>
      </w:r>
    </w:p>
    <w:p w14:paraId="73F3A59D" w14:textId="77777777" w:rsidR="0009436F" w:rsidRPr="009169DC" w:rsidRDefault="0009436F">
      <w:pPr>
        <w:pStyle w:val="ListParagraph"/>
        <w:keepNext/>
        <w:numPr>
          <w:ilvl w:val="0"/>
          <w:numId w:val="17"/>
        </w:numPr>
        <w:bidi/>
        <w:spacing w:after="120"/>
        <w:jc w:val="center"/>
        <w:rPr>
          <w:b/>
          <w:bCs/>
          <w:rtl/>
        </w:rPr>
      </w:pPr>
      <w:r w:rsidRPr="009169DC">
        <w:rPr>
          <w:b/>
          <w:bCs/>
          <w:rtl/>
        </w:rPr>
        <w:t>شعبة دعم التنفيذ</w:t>
      </w:r>
    </w:p>
    <w:p w14:paraId="652565A7" w14:textId="4C114B2D" w:rsidR="0009436F" w:rsidRPr="009169DC" w:rsidRDefault="0009436F" w:rsidP="0009436F">
      <w:pPr>
        <w:pStyle w:val="ListParagraph"/>
        <w:keepNext/>
        <w:bidi/>
        <w:spacing w:after="120" w:line="216" w:lineRule="auto"/>
        <w:ind w:left="0" w:firstLine="713"/>
        <w:jc w:val="left"/>
        <w:rPr>
          <w:rFonts w:cs="Simplified Arabic"/>
          <w:i/>
          <w:iCs/>
          <w:sz w:val="24"/>
          <w:rtl/>
        </w:rPr>
      </w:pPr>
      <w:r w:rsidRPr="009169DC">
        <w:rPr>
          <w:rFonts w:cs="Simplified Arabic"/>
          <w:i/>
          <w:iCs/>
          <w:sz w:val="24"/>
          <w:rtl/>
        </w:rPr>
        <w:t>تخصيص الموارد (الميزانية الأساسية): 800</w:t>
      </w:r>
      <w:r w:rsidR="003C66F0" w:rsidRPr="007B1D93">
        <w:rPr>
          <w:color w:val="000000"/>
          <w:sz w:val="18"/>
          <w:szCs w:val="18"/>
          <w:lang w:eastAsia="zh-CN"/>
        </w:rPr>
        <w:t>,</w:t>
      </w:r>
      <w:r w:rsidRPr="009169DC">
        <w:rPr>
          <w:rFonts w:cs="Simplified Arabic"/>
          <w:i/>
          <w:iCs/>
          <w:sz w:val="24"/>
          <w:rtl/>
        </w:rPr>
        <w:t>048</w:t>
      </w:r>
      <w:r w:rsidR="003C66F0" w:rsidRPr="007B1D93">
        <w:rPr>
          <w:color w:val="000000"/>
          <w:sz w:val="18"/>
          <w:szCs w:val="18"/>
          <w:lang w:eastAsia="zh-CN"/>
        </w:rPr>
        <w:t>,</w:t>
      </w:r>
      <w:r w:rsidRPr="009169DC">
        <w:rPr>
          <w:rFonts w:cs="Simplified Arabic"/>
          <w:i/>
          <w:iCs/>
          <w:sz w:val="24"/>
          <w:rtl/>
        </w:rPr>
        <w:t xml:space="preserve">7 </w:t>
      </w:r>
      <w:r>
        <w:rPr>
          <w:rFonts w:cs="Simplified Arabic" w:hint="cs"/>
          <w:i/>
          <w:iCs/>
          <w:sz w:val="24"/>
          <w:rtl/>
        </w:rPr>
        <w:t>دولار أمريكي</w:t>
      </w:r>
      <w:r w:rsidRPr="009169DC">
        <w:rPr>
          <w:rFonts w:cs="Simplified Arabic"/>
          <w:i/>
          <w:iCs/>
          <w:sz w:val="24"/>
          <w:rtl/>
        </w:rPr>
        <w:t xml:space="preserve"> (السيناريو 1)</w:t>
      </w:r>
    </w:p>
    <w:p w14:paraId="66B9ADFA" w14:textId="77777777" w:rsidR="0009436F" w:rsidRPr="009169DC" w:rsidRDefault="0009436F" w:rsidP="0009436F">
      <w:pPr>
        <w:pStyle w:val="ListParagraph"/>
        <w:numPr>
          <w:ilvl w:val="0"/>
          <w:numId w:val="1"/>
        </w:numPr>
        <w:bidi/>
        <w:spacing w:after="120" w:line="216" w:lineRule="auto"/>
        <w:rPr>
          <w:rFonts w:cs="Simplified Arabic"/>
          <w:rtl/>
        </w:rPr>
      </w:pPr>
      <w:r>
        <w:rPr>
          <w:rFonts w:cs="Simplified Arabic"/>
          <w:rtl/>
        </w:rPr>
        <w:t>تقدم شعبة دعم التنفيذ الدعم لتنفيذ الاتفاقية وبروتوكول</w:t>
      </w:r>
      <w:r>
        <w:rPr>
          <w:rFonts w:cs="Simplified Arabic" w:hint="cs"/>
          <w:rtl/>
        </w:rPr>
        <w:t>ي</w:t>
      </w:r>
      <w:r>
        <w:rPr>
          <w:rFonts w:cs="Simplified Arabic"/>
          <w:rtl/>
        </w:rPr>
        <w:t>ها والإبلاغ عنها واستعراضها من خلال</w:t>
      </w:r>
      <w:r>
        <w:rPr>
          <w:rFonts w:cs="Simplified Arabic" w:hint="cs"/>
          <w:rtl/>
        </w:rPr>
        <w:t>:</w:t>
      </w:r>
      <w:r>
        <w:rPr>
          <w:rFonts w:cs="Simplified Arabic"/>
          <w:rtl/>
        </w:rPr>
        <w:t xml:space="preserve"> (أ) تنسيق تنفيذ ورصد وتقييم أنشطة بناء القدرات والتنمية </w:t>
      </w:r>
      <w:r>
        <w:rPr>
          <w:rFonts w:cs="Simplified Arabic" w:hint="cs"/>
          <w:rtl/>
        </w:rPr>
        <w:t>عبر</w:t>
      </w:r>
      <w:r>
        <w:rPr>
          <w:rFonts w:cs="Simplified Arabic"/>
          <w:rtl/>
        </w:rPr>
        <w:t xml:space="preserve"> الأمانة؛ (ب) دعم آلية </w:t>
      </w:r>
      <w:r>
        <w:rPr>
          <w:rFonts w:cs="Simplified Arabic" w:hint="cs"/>
          <w:rtl/>
        </w:rPr>
        <w:t xml:space="preserve">غرفة </w:t>
      </w:r>
      <w:r>
        <w:rPr>
          <w:rFonts w:cs="Simplified Arabic"/>
          <w:rtl/>
        </w:rPr>
        <w:t xml:space="preserve">تبادل المعلومات والنهوض بإدارة المعرفة؛ (ج) </w:t>
      </w:r>
      <w:r>
        <w:rPr>
          <w:rFonts w:cs="Simplified Arabic" w:hint="cs"/>
          <w:rtl/>
        </w:rPr>
        <w:t>تيسير</w:t>
      </w:r>
      <w:r>
        <w:rPr>
          <w:rFonts w:cs="Simplified Arabic"/>
          <w:rtl/>
        </w:rPr>
        <w:t xml:space="preserve"> دمج جدول أعمال التنوع البيولوجي في العمليات الحكومية الدولية ذات الصلة وتطوير الشراكات الاستراتيجية؛ (د) تيسير خدمة اجتماعات الهيئة الفرعية للتنفيذ والعمليات الحكومية الدولية الأخرى ذات الصلة؛ (هـ) تقديم مدخلات للعمليات المتكاملة على مستوى الأمانة لدعم تنفيذ الاتفاقية وبروتوكو</w:t>
      </w:r>
      <w:r>
        <w:rPr>
          <w:rFonts w:cs="Simplified Arabic" w:hint="cs"/>
          <w:rtl/>
        </w:rPr>
        <w:t>لي</w:t>
      </w:r>
      <w:r>
        <w:rPr>
          <w:rFonts w:cs="Simplified Arabic"/>
          <w:rtl/>
        </w:rPr>
        <w:t xml:space="preserve">ها. </w:t>
      </w:r>
      <w:r>
        <w:rPr>
          <w:rFonts w:cs="Simplified Arabic" w:hint="cs"/>
          <w:rtl/>
        </w:rPr>
        <w:t>و</w:t>
      </w:r>
      <w:r>
        <w:rPr>
          <w:rFonts w:cs="Simplified Arabic"/>
          <w:rtl/>
        </w:rPr>
        <w:t xml:space="preserve">يعمل </w:t>
      </w:r>
      <w:r>
        <w:rPr>
          <w:rFonts w:cs="Simplified Arabic" w:hint="cs"/>
          <w:rtl/>
        </w:rPr>
        <w:t>مدير</w:t>
      </w:r>
      <w:r>
        <w:rPr>
          <w:rFonts w:cs="Simplified Arabic"/>
          <w:rtl/>
        </w:rPr>
        <w:t xml:space="preserve"> الشعبة كأمين للهيئة الفرعية للتنفيذ وحتى وقت قريب أي</w:t>
      </w:r>
      <w:r>
        <w:rPr>
          <w:rFonts w:cs="Simplified Arabic" w:hint="cs"/>
          <w:rtl/>
        </w:rPr>
        <w:t>ض</w:t>
      </w:r>
      <w:r>
        <w:rPr>
          <w:rFonts w:cs="Simplified Arabic"/>
          <w:rtl/>
        </w:rPr>
        <w:t>ا كأمين للفريق العامل المفتوح العضوية المعني بالإطار العالمي للتنوع البيولوجي لما بعد عام 2020.</w:t>
      </w:r>
    </w:p>
    <w:p w14:paraId="7C5448C0" w14:textId="77777777" w:rsidR="0009436F" w:rsidRDefault="0009436F" w:rsidP="0009436F">
      <w:pPr>
        <w:pStyle w:val="ListParagraph"/>
        <w:numPr>
          <w:ilvl w:val="0"/>
          <w:numId w:val="1"/>
        </w:numPr>
        <w:bidi/>
        <w:spacing w:after="120" w:line="216" w:lineRule="auto"/>
        <w:rPr>
          <w:rFonts w:cs="Simplified Arabic"/>
        </w:rPr>
      </w:pPr>
      <w:r>
        <w:rPr>
          <w:rFonts w:cs="Simplified Arabic"/>
          <w:rtl/>
        </w:rPr>
        <w:t>تتألف شعبة دعم التنفيذ من الوحدات الثلاث التالية:</w:t>
      </w:r>
    </w:p>
    <w:p w14:paraId="4877F465" w14:textId="77777777" w:rsidR="0009436F" w:rsidRPr="009169DC" w:rsidRDefault="0009436F">
      <w:pPr>
        <w:pStyle w:val="ListParagraph"/>
        <w:numPr>
          <w:ilvl w:val="0"/>
          <w:numId w:val="18"/>
        </w:numPr>
        <w:bidi/>
        <w:spacing w:after="120" w:line="216" w:lineRule="auto"/>
        <w:ind w:left="4" w:firstLine="709"/>
        <w:rPr>
          <w:rFonts w:cs="Simplified Arabic"/>
          <w:rtl/>
        </w:rPr>
      </w:pPr>
      <w:r>
        <w:rPr>
          <w:rFonts w:cs="Simplified Arabic" w:hint="cs"/>
          <w:rtl/>
        </w:rPr>
        <w:t xml:space="preserve">تتولى </w:t>
      </w:r>
      <w:r w:rsidRPr="009169DC">
        <w:rPr>
          <w:rFonts w:cs="Simplified Arabic"/>
          <w:rtl/>
        </w:rPr>
        <w:t>وحدة الرصد والاستعراض والإبلاغ مسؤول</w:t>
      </w:r>
      <w:r>
        <w:rPr>
          <w:rFonts w:cs="Simplified Arabic" w:hint="cs"/>
          <w:rtl/>
        </w:rPr>
        <w:t>ي</w:t>
      </w:r>
      <w:r w:rsidRPr="009169DC">
        <w:rPr>
          <w:rFonts w:cs="Simplified Arabic"/>
          <w:rtl/>
        </w:rPr>
        <w:t>ة دعم الأطراف في تتبع التقدم المحرز نحو</w:t>
      </w:r>
      <w:r>
        <w:rPr>
          <w:rFonts w:cs="Simplified Arabic" w:hint="cs"/>
          <w:rtl/>
        </w:rPr>
        <w:t xml:space="preserve"> تحقيق</w:t>
      </w:r>
      <w:r w:rsidRPr="009169DC">
        <w:rPr>
          <w:rFonts w:cs="Simplified Arabic"/>
          <w:rtl/>
        </w:rPr>
        <w:t xml:space="preserve"> الأهداف المتفق عليها بموجب الاتفاقية </w:t>
      </w:r>
      <w:r>
        <w:rPr>
          <w:rFonts w:cs="Simplified Arabic" w:hint="cs"/>
          <w:rtl/>
        </w:rPr>
        <w:t>والتعبير عن</w:t>
      </w:r>
      <w:r w:rsidRPr="009169DC">
        <w:rPr>
          <w:rFonts w:cs="Simplified Arabic"/>
          <w:rtl/>
        </w:rPr>
        <w:t xml:space="preserve"> هذه الأهداف في تخطيط التنوع البيولوجي واستعراضه </w:t>
      </w:r>
      <w:r>
        <w:rPr>
          <w:rFonts w:cs="Simplified Arabic" w:hint="cs"/>
          <w:rtl/>
        </w:rPr>
        <w:t>والإبلاغ</w:t>
      </w:r>
      <w:r w:rsidRPr="009169DC">
        <w:rPr>
          <w:rFonts w:cs="Simplified Arabic"/>
          <w:rtl/>
        </w:rPr>
        <w:t xml:space="preserve"> عنه. </w:t>
      </w:r>
      <w:r>
        <w:rPr>
          <w:rFonts w:cs="Simplified Arabic" w:hint="cs"/>
          <w:rtl/>
        </w:rPr>
        <w:t>ويشكل</w:t>
      </w:r>
      <w:r w:rsidRPr="009169DC">
        <w:rPr>
          <w:rFonts w:cs="Simplified Arabic"/>
          <w:rtl/>
        </w:rPr>
        <w:t xml:space="preserve"> تطوير نظام </w:t>
      </w:r>
      <w:r>
        <w:rPr>
          <w:rFonts w:cs="Simplified Arabic" w:hint="cs"/>
          <w:rtl/>
        </w:rPr>
        <w:t>استعراض</w:t>
      </w:r>
      <w:r w:rsidRPr="009169DC">
        <w:rPr>
          <w:rFonts w:cs="Simplified Arabic"/>
          <w:rtl/>
        </w:rPr>
        <w:t xml:space="preserve"> شامل يغطي الاتفاقية وبروتوكول</w:t>
      </w:r>
      <w:r>
        <w:rPr>
          <w:rFonts w:cs="Simplified Arabic" w:hint="cs"/>
          <w:rtl/>
        </w:rPr>
        <w:t>ي</w:t>
      </w:r>
      <w:r w:rsidRPr="009169DC">
        <w:rPr>
          <w:rFonts w:cs="Simplified Arabic"/>
          <w:rtl/>
        </w:rPr>
        <w:t xml:space="preserve">ها أحد الأهداف الرئيسية للوحدة. </w:t>
      </w:r>
      <w:r>
        <w:rPr>
          <w:rFonts w:cs="Simplified Arabic" w:hint="cs"/>
          <w:rtl/>
        </w:rPr>
        <w:t>ويشمل ذلك</w:t>
      </w:r>
      <w:r w:rsidRPr="009169DC">
        <w:rPr>
          <w:rFonts w:cs="Simplified Arabic"/>
          <w:rtl/>
        </w:rPr>
        <w:t xml:space="preserve"> الإبلاغ </w:t>
      </w:r>
      <w:r>
        <w:rPr>
          <w:rFonts w:cs="Simplified Arabic" w:hint="cs"/>
          <w:rtl/>
        </w:rPr>
        <w:t>القطري</w:t>
      </w:r>
      <w:r w:rsidRPr="009169DC">
        <w:rPr>
          <w:rFonts w:cs="Simplified Arabic"/>
          <w:rtl/>
        </w:rPr>
        <w:t xml:space="preserve"> </w:t>
      </w:r>
      <w:r>
        <w:rPr>
          <w:rFonts w:cs="Simplified Arabic" w:hint="cs"/>
          <w:rtl/>
        </w:rPr>
        <w:t>كأحد</w:t>
      </w:r>
      <w:r w:rsidRPr="009169DC">
        <w:rPr>
          <w:rFonts w:cs="Simplified Arabic"/>
          <w:rtl/>
        </w:rPr>
        <w:t xml:space="preserve"> عناصر نظام </w:t>
      </w:r>
      <w:r>
        <w:rPr>
          <w:rFonts w:cs="Simplified Arabic" w:hint="cs"/>
          <w:rtl/>
        </w:rPr>
        <w:t>الاستعراض</w:t>
      </w:r>
      <w:r w:rsidRPr="009169DC">
        <w:rPr>
          <w:rFonts w:cs="Simplified Arabic"/>
          <w:rtl/>
        </w:rPr>
        <w:t>؛</w:t>
      </w:r>
    </w:p>
    <w:p w14:paraId="3CE7B044" w14:textId="77777777" w:rsidR="0009436F" w:rsidRPr="009169DC" w:rsidRDefault="0009436F">
      <w:pPr>
        <w:pStyle w:val="ListParagraph"/>
        <w:numPr>
          <w:ilvl w:val="0"/>
          <w:numId w:val="18"/>
        </w:numPr>
        <w:bidi/>
        <w:spacing w:after="120" w:line="216" w:lineRule="auto"/>
        <w:ind w:left="4" w:firstLine="709"/>
        <w:rPr>
          <w:rFonts w:cs="Simplified Arabic"/>
          <w:rtl/>
        </w:rPr>
      </w:pPr>
      <w:r>
        <w:rPr>
          <w:rFonts w:cs="Simplified Arabic" w:hint="cs"/>
          <w:rtl/>
        </w:rPr>
        <w:t>تضطلع</w:t>
      </w:r>
      <w:r>
        <w:rPr>
          <w:rFonts w:cs="Simplified Arabic"/>
          <w:rtl/>
        </w:rPr>
        <w:t xml:space="preserve"> وحدة إشراك أصحاب المصلحة والتعاون معهم </w:t>
      </w:r>
      <w:r>
        <w:rPr>
          <w:rFonts w:cs="Simplified Arabic" w:hint="cs"/>
          <w:rtl/>
        </w:rPr>
        <w:t>بال</w:t>
      </w:r>
      <w:r>
        <w:rPr>
          <w:rFonts w:cs="Simplified Arabic"/>
          <w:rtl/>
        </w:rPr>
        <w:t>مسؤول</w:t>
      </w:r>
      <w:r>
        <w:rPr>
          <w:rFonts w:cs="Simplified Arabic" w:hint="cs"/>
          <w:rtl/>
        </w:rPr>
        <w:t>ي</w:t>
      </w:r>
      <w:r>
        <w:rPr>
          <w:rFonts w:cs="Simplified Arabic"/>
          <w:rtl/>
        </w:rPr>
        <w:t xml:space="preserve">ة عن إشراك </w:t>
      </w:r>
      <w:r>
        <w:rPr>
          <w:rFonts w:cs="Simplified Arabic" w:hint="cs"/>
          <w:rtl/>
        </w:rPr>
        <w:t>ال</w:t>
      </w:r>
      <w:r>
        <w:rPr>
          <w:rFonts w:cs="Simplified Arabic"/>
          <w:rtl/>
        </w:rPr>
        <w:t>مجموعات</w:t>
      </w:r>
      <w:r>
        <w:rPr>
          <w:rFonts w:cs="Simplified Arabic" w:hint="cs"/>
          <w:rtl/>
        </w:rPr>
        <w:t xml:space="preserve"> الرئيسية</w:t>
      </w:r>
      <w:r>
        <w:rPr>
          <w:rFonts w:cs="Simplified Arabic"/>
          <w:rtl/>
        </w:rPr>
        <w:t xml:space="preserve"> </w:t>
      </w:r>
      <w:r>
        <w:rPr>
          <w:rFonts w:cs="Simplified Arabic" w:hint="cs"/>
          <w:rtl/>
        </w:rPr>
        <w:t>ل</w:t>
      </w:r>
      <w:r>
        <w:rPr>
          <w:rFonts w:cs="Simplified Arabic"/>
          <w:rtl/>
        </w:rPr>
        <w:t xml:space="preserve">أصحاب المصلحة في </w:t>
      </w:r>
      <w:r>
        <w:rPr>
          <w:rFonts w:cs="Simplified Arabic" w:hint="cs"/>
          <w:rtl/>
        </w:rPr>
        <w:t>عمل الاتفاقية</w:t>
      </w:r>
      <w:r>
        <w:rPr>
          <w:rFonts w:cs="Simplified Arabic"/>
          <w:rtl/>
        </w:rPr>
        <w:t xml:space="preserve"> وعمليات</w:t>
      </w:r>
      <w:r>
        <w:rPr>
          <w:rFonts w:cs="Simplified Arabic" w:hint="cs"/>
          <w:rtl/>
        </w:rPr>
        <w:t>ها</w:t>
      </w:r>
      <w:r>
        <w:rPr>
          <w:rFonts w:cs="Simplified Arabic"/>
          <w:rtl/>
        </w:rPr>
        <w:t xml:space="preserve">، وعن التعاون مع المنظمات والاتفاقيات الدولية الأخرى، </w:t>
      </w:r>
      <w:r>
        <w:rPr>
          <w:rFonts w:cs="Simplified Arabic" w:hint="cs"/>
          <w:rtl/>
        </w:rPr>
        <w:t>و</w:t>
      </w:r>
      <w:r>
        <w:rPr>
          <w:rFonts w:cs="Simplified Arabic"/>
          <w:rtl/>
        </w:rPr>
        <w:t xml:space="preserve">التي </w:t>
      </w:r>
      <w:r>
        <w:rPr>
          <w:rFonts w:cs="Simplified Arabic" w:hint="cs"/>
          <w:rtl/>
        </w:rPr>
        <w:t>تعتبر</w:t>
      </w:r>
      <w:r>
        <w:rPr>
          <w:rFonts w:cs="Simplified Arabic"/>
          <w:rtl/>
        </w:rPr>
        <w:t xml:space="preserve"> </w:t>
      </w:r>
      <w:r>
        <w:rPr>
          <w:rFonts w:cs="Simplified Arabic" w:hint="cs"/>
          <w:rtl/>
        </w:rPr>
        <w:t>جهات شريكة</w:t>
      </w:r>
      <w:r>
        <w:rPr>
          <w:rFonts w:cs="Simplified Arabic"/>
          <w:rtl/>
        </w:rPr>
        <w:t xml:space="preserve"> رئيسي</w:t>
      </w:r>
      <w:r>
        <w:rPr>
          <w:rFonts w:cs="Simplified Arabic" w:hint="cs"/>
          <w:rtl/>
        </w:rPr>
        <w:t>ة</w:t>
      </w:r>
      <w:r>
        <w:rPr>
          <w:rFonts w:cs="Simplified Arabic"/>
          <w:rtl/>
        </w:rPr>
        <w:t xml:space="preserve"> </w:t>
      </w:r>
      <w:r>
        <w:rPr>
          <w:rFonts w:cs="Simplified Arabic"/>
          <w:rtl/>
        </w:rPr>
        <w:lastRenderedPageBreak/>
        <w:t xml:space="preserve">في تنفيذ أهداف الاتفاقية </w:t>
      </w:r>
      <w:r>
        <w:rPr>
          <w:rFonts w:cs="Simplified Arabic" w:hint="cs"/>
          <w:rtl/>
        </w:rPr>
        <w:t>وبروتوكوليها</w:t>
      </w:r>
      <w:r>
        <w:rPr>
          <w:rFonts w:cs="Simplified Arabic"/>
          <w:rtl/>
        </w:rPr>
        <w:t xml:space="preserve">. </w:t>
      </w:r>
      <w:r>
        <w:rPr>
          <w:rFonts w:cs="Simplified Arabic" w:hint="cs"/>
          <w:rtl/>
        </w:rPr>
        <w:t>وهي تتولى، ضمن</w:t>
      </w:r>
      <w:r>
        <w:rPr>
          <w:rFonts w:cs="Simplified Arabic"/>
          <w:rtl/>
        </w:rPr>
        <w:t xml:space="preserve"> مجموعات أصحاب المصلحة، مسؤولية خاصة </w:t>
      </w:r>
      <w:r>
        <w:rPr>
          <w:rFonts w:cs="Simplified Arabic" w:hint="cs"/>
          <w:rtl/>
        </w:rPr>
        <w:t>بالنسبة إلى ال</w:t>
      </w:r>
      <w:r>
        <w:rPr>
          <w:rFonts w:cs="Simplified Arabic"/>
          <w:rtl/>
        </w:rPr>
        <w:t xml:space="preserve">شباب والسلطات دون الوطنية والمحلية. </w:t>
      </w:r>
      <w:r>
        <w:rPr>
          <w:rFonts w:cs="Simplified Arabic" w:hint="cs"/>
          <w:rtl/>
        </w:rPr>
        <w:t>وتيسر</w:t>
      </w:r>
      <w:r>
        <w:rPr>
          <w:rFonts w:cs="Simplified Arabic"/>
          <w:rtl/>
        </w:rPr>
        <w:t xml:space="preserve"> الوحدة دمج جدول أعمال التنوع البيولوجي في العمليات الحكومية الدولية ذات الصلة وتطور الشراكات</w:t>
      </w:r>
      <w:r>
        <w:rPr>
          <w:rFonts w:cs="Simplified Arabic" w:hint="cs"/>
          <w:rtl/>
        </w:rPr>
        <w:t xml:space="preserve"> وتحافظ عليها</w:t>
      </w:r>
      <w:r>
        <w:rPr>
          <w:rFonts w:cs="Simplified Arabic"/>
          <w:rtl/>
        </w:rPr>
        <w:t xml:space="preserve"> </w:t>
      </w:r>
      <w:r>
        <w:rPr>
          <w:rFonts w:cs="Simplified Arabic" w:hint="cs"/>
          <w:rtl/>
        </w:rPr>
        <w:t xml:space="preserve">من أجل </w:t>
      </w:r>
      <w:r>
        <w:rPr>
          <w:rFonts w:cs="Simplified Arabic"/>
          <w:rtl/>
        </w:rPr>
        <w:t>دعم تنفيذ الاتفاقية وبروتوكول</w:t>
      </w:r>
      <w:r>
        <w:rPr>
          <w:rFonts w:cs="Simplified Arabic" w:hint="cs"/>
          <w:rtl/>
        </w:rPr>
        <w:t>ي</w:t>
      </w:r>
      <w:r>
        <w:rPr>
          <w:rFonts w:cs="Simplified Arabic"/>
          <w:rtl/>
        </w:rPr>
        <w:t>ها. و</w:t>
      </w:r>
      <w:r>
        <w:rPr>
          <w:rFonts w:cs="Simplified Arabic" w:hint="cs"/>
          <w:rtl/>
        </w:rPr>
        <w:t xml:space="preserve">تعد </w:t>
      </w:r>
      <w:r>
        <w:rPr>
          <w:rFonts w:cs="Simplified Arabic"/>
          <w:rtl/>
        </w:rPr>
        <w:t xml:space="preserve">الوحدة مسؤولة أيضا عن المسائل المتعلقة بالآلية المالية للاتفاقية </w:t>
      </w:r>
      <w:r>
        <w:rPr>
          <w:rFonts w:cs="Simplified Arabic" w:hint="cs"/>
          <w:rtl/>
        </w:rPr>
        <w:t>وبروتوكوليها</w:t>
      </w:r>
      <w:r>
        <w:rPr>
          <w:rFonts w:cs="Simplified Arabic"/>
          <w:rtl/>
        </w:rPr>
        <w:t>، وعن التعاون مع مرفق البيئة العالمية.</w:t>
      </w:r>
    </w:p>
    <w:p w14:paraId="1F61F7EC" w14:textId="77777777" w:rsidR="0009436F" w:rsidRPr="009169DC" w:rsidRDefault="0009436F">
      <w:pPr>
        <w:pStyle w:val="ListParagraph"/>
        <w:numPr>
          <w:ilvl w:val="0"/>
          <w:numId w:val="18"/>
        </w:numPr>
        <w:bidi/>
        <w:spacing w:after="120" w:line="216" w:lineRule="auto"/>
        <w:ind w:left="4" w:firstLine="709"/>
        <w:rPr>
          <w:rFonts w:cs="Simplified Arabic"/>
          <w:rtl/>
        </w:rPr>
      </w:pPr>
      <w:r>
        <w:rPr>
          <w:rFonts w:cs="Simplified Arabic" w:hint="cs"/>
          <w:rtl/>
        </w:rPr>
        <w:t xml:space="preserve">تتولى </w:t>
      </w:r>
      <w:r>
        <w:rPr>
          <w:rFonts w:cs="Simplified Arabic"/>
          <w:rtl/>
        </w:rPr>
        <w:t xml:space="preserve">وحدة بناء القدرات وإدارة </w:t>
      </w:r>
      <w:r>
        <w:rPr>
          <w:rFonts w:cs="Simplified Arabic" w:hint="cs"/>
          <w:rtl/>
        </w:rPr>
        <w:t>المعارف</w:t>
      </w:r>
      <w:r>
        <w:rPr>
          <w:rFonts w:cs="Simplified Arabic"/>
          <w:rtl/>
        </w:rPr>
        <w:t xml:space="preserve"> مسؤول</w:t>
      </w:r>
      <w:r>
        <w:rPr>
          <w:rFonts w:cs="Simplified Arabic" w:hint="cs"/>
          <w:rtl/>
        </w:rPr>
        <w:t>ي</w:t>
      </w:r>
      <w:r>
        <w:rPr>
          <w:rFonts w:cs="Simplified Arabic"/>
          <w:rtl/>
        </w:rPr>
        <w:t xml:space="preserve">ة تنسيق </w:t>
      </w:r>
      <w:r>
        <w:rPr>
          <w:rFonts w:cs="Simplified Arabic" w:hint="cs"/>
          <w:rtl/>
        </w:rPr>
        <w:t>وتيسير</w:t>
      </w:r>
      <w:r>
        <w:rPr>
          <w:rFonts w:cs="Simplified Arabic"/>
          <w:rtl/>
        </w:rPr>
        <w:t xml:space="preserve"> بناء القدرات </w:t>
      </w:r>
      <w:r>
        <w:rPr>
          <w:rFonts w:cs="Simplified Arabic" w:hint="cs"/>
          <w:rtl/>
        </w:rPr>
        <w:t>وتنميتها</w:t>
      </w:r>
      <w:r>
        <w:rPr>
          <w:rFonts w:cs="Simplified Arabic"/>
          <w:rtl/>
        </w:rPr>
        <w:t xml:space="preserve">، والتعاون التقني والعلمي وبرامج إدارة المعرفة، فضلا عن تطوير وإدارة منصات </w:t>
      </w:r>
      <w:r>
        <w:rPr>
          <w:rFonts w:cs="Simplified Arabic" w:hint="cs"/>
          <w:rtl/>
        </w:rPr>
        <w:t>ل</w:t>
      </w:r>
      <w:r>
        <w:rPr>
          <w:rFonts w:cs="Simplified Arabic"/>
          <w:rtl/>
        </w:rPr>
        <w:t>آلية</w:t>
      </w:r>
      <w:r>
        <w:rPr>
          <w:rFonts w:cs="Simplified Arabic" w:hint="cs"/>
          <w:rtl/>
        </w:rPr>
        <w:t xml:space="preserve"> غرفة</w:t>
      </w:r>
      <w:r>
        <w:rPr>
          <w:rFonts w:cs="Simplified Arabic"/>
          <w:rtl/>
        </w:rPr>
        <w:t xml:space="preserve"> تبادل المعلومات وغيرها من أنظمة تكنولوجيا المعلومات </w:t>
      </w:r>
      <w:r>
        <w:rPr>
          <w:rFonts w:cs="Simplified Arabic" w:hint="cs"/>
          <w:rtl/>
        </w:rPr>
        <w:t>والحلول</w:t>
      </w:r>
      <w:r>
        <w:rPr>
          <w:rFonts w:cs="Simplified Arabic"/>
          <w:rtl/>
        </w:rPr>
        <w:t xml:space="preserve"> الرقمية</w:t>
      </w:r>
      <w:r>
        <w:rPr>
          <w:rFonts w:cs="Simplified Arabic" w:hint="cs"/>
          <w:rtl/>
        </w:rPr>
        <w:t xml:space="preserve"> من أجل</w:t>
      </w:r>
      <w:r>
        <w:rPr>
          <w:rFonts w:cs="Simplified Arabic"/>
          <w:rtl/>
        </w:rPr>
        <w:t xml:space="preserve"> دعم تنفيذ الاتفاقية </w:t>
      </w:r>
      <w:r>
        <w:rPr>
          <w:rFonts w:cs="Simplified Arabic" w:hint="cs"/>
          <w:rtl/>
        </w:rPr>
        <w:t>وبروتوكوليها</w:t>
      </w:r>
      <w:r>
        <w:rPr>
          <w:rFonts w:cs="Simplified Arabic"/>
          <w:rtl/>
        </w:rPr>
        <w:t>. وهي تتألف من البرامج التالية:</w:t>
      </w:r>
    </w:p>
    <w:p w14:paraId="0C70DCB3" w14:textId="77777777" w:rsidR="0009436F" w:rsidRPr="009169DC" w:rsidRDefault="0009436F" w:rsidP="0009436F">
      <w:pPr>
        <w:pStyle w:val="ListParagraph"/>
        <w:bidi/>
        <w:spacing w:after="120" w:line="216" w:lineRule="auto"/>
        <w:ind w:left="0" w:firstLine="1422"/>
        <w:rPr>
          <w:rFonts w:cs="Simplified Arabic"/>
          <w:rtl/>
        </w:rPr>
      </w:pPr>
      <w:r>
        <w:rPr>
          <w:rFonts w:cs="Simplified Arabic"/>
          <w:rtl/>
        </w:rPr>
        <w:t>(أ)</w:t>
      </w:r>
      <w:r>
        <w:rPr>
          <w:rtl/>
        </w:rPr>
        <w:tab/>
      </w:r>
      <w:r>
        <w:rPr>
          <w:rFonts w:cs="Simplified Arabic"/>
          <w:rtl/>
        </w:rPr>
        <w:t>بناء القدرات وتنميتها؛</w:t>
      </w:r>
    </w:p>
    <w:p w14:paraId="60CF68D6" w14:textId="77777777" w:rsidR="0009436F" w:rsidRPr="009169DC" w:rsidRDefault="0009436F" w:rsidP="0009436F">
      <w:pPr>
        <w:pStyle w:val="ListParagraph"/>
        <w:bidi/>
        <w:spacing w:after="120" w:line="216" w:lineRule="auto"/>
        <w:ind w:left="0" w:firstLine="1422"/>
        <w:rPr>
          <w:rFonts w:cs="Simplified Arabic"/>
          <w:rtl/>
        </w:rPr>
      </w:pPr>
      <w:r>
        <w:rPr>
          <w:rFonts w:cs="Simplified Arabic" w:hint="cs"/>
          <w:rtl/>
        </w:rPr>
        <w:t>(ب)</w:t>
      </w:r>
      <w:r>
        <w:rPr>
          <w:rFonts w:cs="Simplified Arabic"/>
          <w:lang w:val="en-US"/>
        </w:rPr>
        <w:tab/>
      </w:r>
      <w:r>
        <w:rPr>
          <w:rFonts w:cs="Simplified Arabic"/>
          <w:rtl/>
        </w:rPr>
        <w:t xml:space="preserve">برنامج التعاون التقني والعلمي (بما في ذلك مبادرة </w:t>
      </w:r>
      <w:r>
        <w:rPr>
          <w:rFonts w:cs="Simplified Arabic" w:hint="cs"/>
          <w:rtl/>
        </w:rPr>
        <w:t>الجسر البيولوجي</w:t>
      </w:r>
      <w:r>
        <w:rPr>
          <w:rFonts w:cs="Simplified Arabic"/>
          <w:rtl/>
        </w:rPr>
        <w:t>)؛</w:t>
      </w:r>
    </w:p>
    <w:p w14:paraId="0FF5C139" w14:textId="77777777" w:rsidR="0009436F" w:rsidRPr="009169DC" w:rsidRDefault="0009436F" w:rsidP="0009436F">
      <w:pPr>
        <w:pStyle w:val="ListParagraph"/>
        <w:bidi/>
        <w:spacing w:after="120" w:line="216" w:lineRule="auto"/>
        <w:ind w:left="0" w:firstLine="1422"/>
        <w:rPr>
          <w:rFonts w:cs="Simplified Arabic"/>
          <w:rtl/>
        </w:rPr>
      </w:pPr>
      <w:r>
        <w:rPr>
          <w:rFonts w:cs="Simplified Arabic" w:hint="cs"/>
          <w:rtl/>
        </w:rPr>
        <w:t>(ج)</w:t>
      </w:r>
      <w:r>
        <w:rPr>
          <w:rFonts w:cs="Simplified Arabic"/>
          <w:rtl/>
          <w:lang w:val="en-US"/>
        </w:rPr>
        <w:tab/>
      </w:r>
      <w:r>
        <w:rPr>
          <w:rFonts w:cs="Simplified Arabic"/>
          <w:rtl/>
        </w:rPr>
        <w:t>إدارة المعارف وآلية</w:t>
      </w:r>
      <w:r>
        <w:rPr>
          <w:rFonts w:cs="Simplified Arabic" w:hint="cs"/>
          <w:rtl/>
        </w:rPr>
        <w:t xml:space="preserve"> غرفة</w:t>
      </w:r>
      <w:r>
        <w:rPr>
          <w:rFonts w:cs="Simplified Arabic"/>
          <w:rtl/>
        </w:rPr>
        <w:t xml:space="preserve"> تبادل المعلومات؛</w:t>
      </w:r>
    </w:p>
    <w:p w14:paraId="62025543" w14:textId="77777777" w:rsidR="0009436F" w:rsidRPr="009169DC" w:rsidRDefault="0009436F" w:rsidP="0009436F">
      <w:pPr>
        <w:pStyle w:val="ListParagraph"/>
        <w:bidi/>
        <w:spacing w:after="120" w:line="216" w:lineRule="auto"/>
        <w:ind w:left="0" w:firstLine="1422"/>
        <w:rPr>
          <w:rFonts w:cs="Simplified Arabic"/>
          <w:rtl/>
        </w:rPr>
      </w:pPr>
      <w:r>
        <w:rPr>
          <w:rFonts w:cs="Simplified Arabic" w:hint="cs"/>
          <w:rtl/>
        </w:rPr>
        <w:t>(د)</w:t>
      </w:r>
      <w:r>
        <w:rPr>
          <w:rFonts w:cs="Simplified Arabic"/>
          <w:rtl/>
        </w:rPr>
        <w:tab/>
        <w:t>تكنولوجيا المعلومات والحوكمة الرقمية.</w:t>
      </w:r>
    </w:p>
    <w:p w14:paraId="0E8DD5F7" w14:textId="09F39405" w:rsidR="0009436F" w:rsidRDefault="0009436F" w:rsidP="0009436F">
      <w:pPr>
        <w:pStyle w:val="ListParagraph"/>
        <w:numPr>
          <w:ilvl w:val="0"/>
          <w:numId w:val="1"/>
        </w:numPr>
        <w:bidi/>
        <w:spacing w:after="120" w:line="216" w:lineRule="auto"/>
        <w:rPr>
          <w:rFonts w:cs="Simplified Arabic"/>
        </w:rPr>
      </w:pPr>
      <w:r>
        <w:rPr>
          <w:rFonts w:cs="Simplified Arabic" w:hint="cs"/>
          <w:rtl/>
        </w:rPr>
        <w:t>و</w:t>
      </w:r>
      <w:r>
        <w:rPr>
          <w:rFonts w:cs="Simplified Arabic"/>
          <w:rtl/>
        </w:rPr>
        <w:t xml:space="preserve">تساهم شعبة دعم التنفيذ في جميع </w:t>
      </w:r>
      <w:r>
        <w:rPr>
          <w:rFonts w:cs="Simplified Arabic" w:hint="cs"/>
          <w:rtl/>
        </w:rPr>
        <w:t>النواتج</w:t>
      </w:r>
      <w:r>
        <w:rPr>
          <w:rFonts w:cs="Simplified Arabic"/>
          <w:rtl/>
        </w:rPr>
        <w:t xml:space="preserve"> </w:t>
      </w:r>
      <w:r w:rsidR="007F239A">
        <w:rPr>
          <w:rFonts w:cs="Simplified Arabic" w:hint="cs"/>
          <w:rtl/>
        </w:rPr>
        <w:t>الجوهرية</w:t>
      </w:r>
      <w:r>
        <w:rPr>
          <w:rFonts w:cs="Simplified Arabic"/>
          <w:rtl/>
        </w:rPr>
        <w:t xml:space="preserve"> الأربعة للأمانة. </w:t>
      </w:r>
      <w:r>
        <w:rPr>
          <w:rFonts w:cs="Simplified Arabic" w:hint="cs"/>
          <w:rtl/>
        </w:rPr>
        <w:t>و</w:t>
      </w:r>
      <w:r>
        <w:rPr>
          <w:rFonts w:cs="Simplified Arabic"/>
          <w:rtl/>
        </w:rPr>
        <w:t xml:space="preserve">يعرض الجدول التالي </w:t>
      </w:r>
      <w:r>
        <w:rPr>
          <w:rFonts w:cs="Simplified Arabic" w:hint="cs"/>
          <w:rtl/>
        </w:rPr>
        <w:t>المخرجات</w:t>
      </w:r>
      <w:r>
        <w:rPr>
          <w:rFonts w:cs="Simplified Arabic"/>
          <w:rtl/>
        </w:rPr>
        <w:t xml:space="preserve"> والمخرجات الفرعية التي </w:t>
      </w:r>
      <w:r>
        <w:rPr>
          <w:rFonts w:cs="Simplified Arabic" w:hint="cs"/>
          <w:rtl/>
        </w:rPr>
        <w:t>تضطلع الشعبة بالمسؤولية</w:t>
      </w:r>
      <w:r>
        <w:rPr>
          <w:rFonts w:cs="Simplified Arabic"/>
          <w:rtl/>
        </w:rPr>
        <w:t xml:space="preserve"> </w:t>
      </w:r>
      <w:r>
        <w:rPr>
          <w:rFonts w:cs="Simplified Arabic" w:hint="cs"/>
          <w:rtl/>
        </w:rPr>
        <w:t>ال</w:t>
      </w:r>
      <w:r>
        <w:rPr>
          <w:rFonts w:cs="Simplified Arabic"/>
          <w:rtl/>
        </w:rPr>
        <w:t>مباشر</w:t>
      </w:r>
      <w:r>
        <w:rPr>
          <w:rFonts w:cs="Simplified Arabic" w:hint="cs"/>
          <w:rtl/>
        </w:rPr>
        <w:t>ة عنها</w:t>
      </w:r>
      <w:r>
        <w:rPr>
          <w:rFonts w:cs="Simplified Arabic"/>
          <w:rtl/>
        </w:rPr>
        <w:t>.</w:t>
      </w:r>
    </w:p>
    <w:p w14:paraId="72562A69" w14:textId="77777777" w:rsidR="0009436F" w:rsidRPr="00233D33" w:rsidRDefault="0009436F" w:rsidP="0009436F">
      <w:pPr>
        <w:pStyle w:val="ListParagraph"/>
        <w:bidi/>
        <w:spacing w:after="120" w:line="216" w:lineRule="auto"/>
        <w:ind w:left="0"/>
        <w:rPr>
          <w:rFonts w:cs="Simplified Arabic"/>
          <w:b/>
          <w:bCs/>
          <w:rtl/>
        </w:rPr>
      </w:pPr>
      <w:r w:rsidRPr="005273FF">
        <w:rPr>
          <w:rFonts w:cs="Simplified Arabic"/>
          <w:b/>
          <w:bCs/>
          <w:sz w:val="24"/>
          <w:rtl/>
        </w:rPr>
        <w:t xml:space="preserve">الجدول </w:t>
      </w:r>
      <w:r>
        <w:rPr>
          <w:rFonts w:cs="Simplified Arabic"/>
          <w:b/>
          <w:bCs/>
          <w:sz w:val="24"/>
        </w:rPr>
        <w:t>19</w:t>
      </w:r>
      <w:r w:rsidRPr="005273FF">
        <w:rPr>
          <w:rFonts w:cs="Simplified Arabic"/>
          <w:b/>
          <w:bCs/>
          <w:sz w:val="24"/>
          <w:rtl/>
        </w:rPr>
        <w:t>- المخرجات والمخرجات الفرعي</w:t>
      </w:r>
      <w:r w:rsidRPr="0017453B">
        <w:rPr>
          <w:rFonts w:cs="Simplified Arabic"/>
          <w:b/>
          <w:bCs/>
          <w:rtl/>
        </w:rPr>
        <w:t xml:space="preserve">ة </w:t>
      </w:r>
      <w:r>
        <w:rPr>
          <w:rFonts w:cs="Simplified Arabic" w:hint="cs"/>
          <w:b/>
          <w:bCs/>
          <w:rtl/>
        </w:rPr>
        <w:t>ل</w:t>
      </w:r>
      <w:r w:rsidRPr="005273FF">
        <w:rPr>
          <w:rFonts w:cs="Simplified Arabic"/>
          <w:b/>
          <w:bCs/>
          <w:rtl/>
        </w:rPr>
        <w:t xml:space="preserve">شعبة </w:t>
      </w:r>
      <w:r>
        <w:rPr>
          <w:rFonts w:cs="Simplified Arabic" w:hint="cs"/>
          <w:b/>
          <w:bCs/>
          <w:rtl/>
        </w:rPr>
        <w:t>دعم التنفيذ</w:t>
      </w:r>
    </w:p>
    <w:tbl>
      <w:tblPr>
        <w:tblStyle w:val="TableGrid"/>
        <w:bidiVisual/>
        <w:tblW w:w="0" w:type="auto"/>
        <w:jc w:val="center"/>
        <w:tblLook w:val="04A0" w:firstRow="1" w:lastRow="0" w:firstColumn="1" w:lastColumn="0" w:noHBand="0" w:noVBand="1"/>
      </w:tblPr>
      <w:tblGrid>
        <w:gridCol w:w="9218"/>
      </w:tblGrid>
      <w:tr w:rsidR="0009436F" w:rsidRPr="00F32A8E" w14:paraId="70AE32FE" w14:textId="77777777" w:rsidTr="001D59AD">
        <w:trPr>
          <w:jc w:val="center"/>
        </w:trPr>
        <w:tc>
          <w:tcPr>
            <w:tcW w:w="9218" w:type="dxa"/>
          </w:tcPr>
          <w:p w14:paraId="6EA5FB7F" w14:textId="77777777" w:rsidR="0009436F" w:rsidRPr="002A15DD" w:rsidRDefault="0009436F" w:rsidP="001D59AD">
            <w:pPr>
              <w:pStyle w:val="ListParagraph"/>
              <w:bidi/>
              <w:spacing w:after="120" w:line="216" w:lineRule="auto"/>
              <w:ind w:left="0"/>
              <w:rPr>
                <w:rFonts w:cs="Simplified Arabic"/>
                <w:i/>
                <w:iCs/>
                <w:sz w:val="20"/>
                <w:szCs w:val="20"/>
              </w:rPr>
            </w:pPr>
            <w:r w:rsidRPr="002A15DD">
              <w:rPr>
                <w:rFonts w:cs="Simplified Arabic"/>
                <w:i/>
                <w:iCs/>
                <w:sz w:val="20"/>
                <w:szCs w:val="20"/>
                <w:rtl/>
              </w:rPr>
              <w:t xml:space="preserve">المخرجات والمخرجات الفرعية </w:t>
            </w:r>
            <w:r>
              <w:rPr>
                <w:rFonts w:cs="Simplified Arabic" w:hint="cs"/>
                <w:i/>
                <w:iCs/>
                <w:sz w:val="20"/>
                <w:szCs w:val="20"/>
                <w:rtl/>
              </w:rPr>
              <w:t>حسب الناتج</w:t>
            </w:r>
          </w:p>
        </w:tc>
      </w:tr>
      <w:tr w:rsidR="0009436F" w:rsidRPr="00F32A8E" w14:paraId="6E711D78" w14:textId="77777777" w:rsidTr="001D59AD">
        <w:trPr>
          <w:jc w:val="center"/>
        </w:trPr>
        <w:tc>
          <w:tcPr>
            <w:tcW w:w="9218" w:type="dxa"/>
          </w:tcPr>
          <w:p w14:paraId="65E71DDA" w14:textId="7DB4304A" w:rsidR="0009436F" w:rsidRPr="0033100D" w:rsidRDefault="0009436F" w:rsidP="001D59AD">
            <w:pPr>
              <w:pStyle w:val="ListParagraph"/>
              <w:bidi/>
              <w:spacing w:line="216" w:lineRule="auto"/>
              <w:ind w:left="0"/>
              <w:rPr>
                <w:rFonts w:cs="Simplified Arabic"/>
                <w:sz w:val="20"/>
                <w:szCs w:val="20"/>
              </w:rPr>
            </w:pPr>
            <w:r w:rsidRPr="005253E9">
              <w:rPr>
                <w:rFonts w:cs="Simplified Arabic" w:hint="cs"/>
                <w:b/>
                <w:bCs/>
                <w:sz w:val="20"/>
                <w:szCs w:val="20"/>
                <w:rtl/>
              </w:rPr>
              <w:t>المخرجات</w:t>
            </w:r>
            <w:r w:rsidRPr="005253E9">
              <w:rPr>
                <w:rFonts w:cs="Simplified Arabic"/>
                <w:b/>
                <w:bCs/>
                <w:sz w:val="20"/>
                <w:szCs w:val="20"/>
                <w:rtl/>
              </w:rPr>
              <w:t xml:space="preserve"> </w:t>
            </w:r>
            <w:r>
              <w:rPr>
                <w:rFonts w:cs="Simplified Arabic" w:hint="cs"/>
                <w:b/>
                <w:bCs/>
                <w:sz w:val="20"/>
                <w:szCs w:val="20"/>
                <w:rtl/>
              </w:rPr>
              <w:t>المخطط لها</w:t>
            </w:r>
            <w:r w:rsidRPr="005253E9">
              <w:rPr>
                <w:rFonts w:cs="Simplified Arabic"/>
                <w:b/>
                <w:bCs/>
                <w:sz w:val="20"/>
                <w:szCs w:val="20"/>
                <w:rtl/>
              </w:rPr>
              <w:t xml:space="preserve"> لفترة السنتين سعيا </w:t>
            </w:r>
            <w:r>
              <w:rPr>
                <w:rFonts w:cs="Simplified Arabic" w:hint="cs"/>
                <w:b/>
                <w:bCs/>
                <w:sz w:val="20"/>
                <w:szCs w:val="20"/>
                <w:rtl/>
              </w:rPr>
              <w:t xml:space="preserve">إلى </w:t>
            </w:r>
            <w:r w:rsidRPr="005253E9">
              <w:rPr>
                <w:rFonts w:cs="Simplified Arabic"/>
                <w:b/>
                <w:bCs/>
                <w:sz w:val="20"/>
                <w:szCs w:val="20"/>
                <w:rtl/>
              </w:rPr>
              <w:t xml:space="preserve">تحقيق </w:t>
            </w:r>
            <w:r>
              <w:rPr>
                <w:rFonts w:cs="Simplified Arabic" w:hint="cs"/>
                <w:b/>
                <w:bCs/>
                <w:sz w:val="20"/>
                <w:szCs w:val="20"/>
                <w:rtl/>
              </w:rPr>
              <w:t>الناتج</w:t>
            </w:r>
            <w:r w:rsidRPr="005253E9">
              <w:rPr>
                <w:rFonts w:cs="Simplified Arabic"/>
                <w:b/>
                <w:bCs/>
                <w:sz w:val="20"/>
                <w:szCs w:val="20"/>
                <w:rtl/>
              </w:rPr>
              <w:t xml:space="preserve"> (1):</w:t>
            </w:r>
            <w:r w:rsidRPr="0033100D">
              <w:rPr>
                <w:rFonts w:cs="Simplified Arabic"/>
                <w:sz w:val="20"/>
                <w:szCs w:val="20"/>
                <w:rtl/>
              </w:rPr>
              <w:t xml:space="preserve"> </w:t>
            </w:r>
            <w:r w:rsidR="00E973E0" w:rsidRPr="00E973E0">
              <w:rPr>
                <w:rFonts w:cs="Simplified Arabic"/>
                <w:sz w:val="20"/>
                <w:szCs w:val="20"/>
                <w:rtl/>
              </w:rPr>
              <w:t>من خلال الاتفاقية وبروتوكوليها، يتقارب المجتمع الدولي على نحو متزايد على النهج المشتركة والمراعية للجنسانية نحو حفظ التنوع البيولوجي، واستخدامه المستدام والتقاسم العادل والمنصف للمنافع الناشئة عن استخدام الموارد الجينية</w:t>
            </w:r>
          </w:p>
        </w:tc>
      </w:tr>
      <w:tr w:rsidR="0009436F" w:rsidRPr="00F32A8E" w14:paraId="66556C6A" w14:textId="77777777" w:rsidTr="001D59AD">
        <w:trPr>
          <w:jc w:val="center"/>
        </w:trPr>
        <w:tc>
          <w:tcPr>
            <w:tcW w:w="9218" w:type="dxa"/>
          </w:tcPr>
          <w:p w14:paraId="0484664E" w14:textId="77777777" w:rsidR="0009436F" w:rsidRPr="0033100D" w:rsidRDefault="0009436F" w:rsidP="001D59AD">
            <w:pPr>
              <w:pStyle w:val="ListParagraph"/>
              <w:bidi/>
              <w:spacing w:line="216" w:lineRule="auto"/>
              <w:ind w:left="0"/>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lang w:val="en-US"/>
              </w:rPr>
              <w:t xml:space="preserve"> استنارة </w:t>
            </w:r>
            <w:r w:rsidRPr="0033100D">
              <w:rPr>
                <w:rFonts w:cs="Simplified Arabic"/>
                <w:sz w:val="20"/>
                <w:szCs w:val="20"/>
                <w:rtl/>
              </w:rPr>
              <w:t>عمليات صنع القرار للأطراف خلال الاجتماعات الرئيسية</w:t>
            </w:r>
            <w:r>
              <w:rPr>
                <w:rFonts w:cs="Simplified Arabic" w:hint="cs"/>
                <w:sz w:val="20"/>
                <w:szCs w:val="20"/>
                <w:rtl/>
              </w:rPr>
              <w:t xml:space="preserve"> بال</w:t>
            </w:r>
            <w:r w:rsidRPr="0033100D">
              <w:rPr>
                <w:rFonts w:cs="Simplified Arabic"/>
                <w:sz w:val="20"/>
                <w:szCs w:val="20"/>
                <w:rtl/>
              </w:rPr>
              <w:t xml:space="preserve">تحليل القائم على الأدلة/العمل </w:t>
            </w:r>
            <w:r>
              <w:rPr>
                <w:rFonts w:cs="Simplified Arabic" w:hint="cs"/>
                <w:sz w:val="20"/>
                <w:szCs w:val="20"/>
                <w:rtl/>
              </w:rPr>
              <w:t>التقني</w:t>
            </w:r>
            <w:r w:rsidRPr="0033100D">
              <w:rPr>
                <w:rFonts w:cs="Simplified Arabic"/>
                <w:sz w:val="20"/>
                <w:szCs w:val="20"/>
                <w:rtl/>
              </w:rPr>
              <w:t xml:space="preserve"> </w:t>
            </w:r>
          </w:p>
        </w:tc>
      </w:tr>
      <w:tr w:rsidR="0009436F" w:rsidRPr="00F32A8E" w14:paraId="3A53B10F" w14:textId="77777777" w:rsidTr="001D59AD">
        <w:trPr>
          <w:jc w:val="center"/>
        </w:trPr>
        <w:tc>
          <w:tcPr>
            <w:tcW w:w="9218" w:type="dxa"/>
          </w:tcPr>
          <w:p w14:paraId="762D138B" w14:textId="77777777" w:rsidR="0009436F" w:rsidRPr="0033100D" w:rsidRDefault="0009436F" w:rsidP="001D59AD">
            <w:pPr>
              <w:pStyle w:val="ListParagraph"/>
              <w:bidi/>
              <w:spacing w:line="216" w:lineRule="auto"/>
              <w:ind w:left="0" w:firstLine="318"/>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33100D">
              <w:rPr>
                <w:rFonts w:cs="Simplified Arabic"/>
                <w:sz w:val="20"/>
                <w:szCs w:val="20"/>
                <w:rtl/>
              </w:rPr>
              <w:t xml:space="preserve">إعداد وثائق </w:t>
            </w:r>
            <w:r>
              <w:rPr>
                <w:rFonts w:cs="Simplified Arabic" w:hint="cs"/>
                <w:sz w:val="20"/>
                <w:szCs w:val="20"/>
                <w:rtl/>
              </w:rPr>
              <w:t>ل</w:t>
            </w:r>
            <w:r w:rsidRPr="0033100D">
              <w:rPr>
                <w:rFonts w:cs="Simplified Arabic"/>
                <w:sz w:val="20"/>
                <w:szCs w:val="20"/>
                <w:rtl/>
              </w:rPr>
              <w:t xml:space="preserve">لتوجيه </w:t>
            </w:r>
            <w:r>
              <w:rPr>
                <w:rFonts w:cs="Simplified Arabic" w:hint="cs"/>
                <w:sz w:val="20"/>
                <w:szCs w:val="20"/>
                <w:rtl/>
              </w:rPr>
              <w:t>التقني</w:t>
            </w:r>
            <w:r w:rsidRPr="0033100D">
              <w:rPr>
                <w:rFonts w:cs="Simplified Arabic"/>
                <w:sz w:val="20"/>
                <w:szCs w:val="20"/>
                <w:rtl/>
              </w:rPr>
              <w:t xml:space="preserve"> (بما في ذلك </w:t>
            </w:r>
            <w:r>
              <w:rPr>
                <w:rFonts w:cs="Simplified Arabic" w:hint="cs"/>
                <w:sz w:val="20"/>
                <w:szCs w:val="20"/>
                <w:rtl/>
              </w:rPr>
              <w:t>الدراسات)</w:t>
            </w:r>
          </w:p>
        </w:tc>
      </w:tr>
      <w:tr w:rsidR="0009436F" w:rsidRPr="00F32A8E" w14:paraId="51A736D0" w14:textId="77777777" w:rsidTr="001D59AD">
        <w:trPr>
          <w:jc w:val="center"/>
        </w:trPr>
        <w:tc>
          <w:tcPr>
            <w:tcW w:w="9218" w:type="dxa"/>
          </w:tcPr>
          <w:p w14:paraId="37BC6624" w14:textId="77777777" w:rsidR="0009436F" w:rsidRPr="005253E9" w:rsidRDefault="0009436F" w:rsidP="001D59AD">
            <w:pPr>
              <w:pStyle w:val="ListParagraph"/>
              <w:bidi/>
              <w:spacing w:line="216" w:lineRule="auto"/>
              <w:ind w:left="885" w:hanging="567"/>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تنظيم </w:t>
            </w:r>
            <w:r w:rsidRPr="0033100D">
              <w:rPr>
                <w:rFonts w:cs="Simplified Arabic"/>
                <w:sz w:val="20"/>
                <w:szCs w:val="20"/>
                <w:rtl/>
              </w:rPr>
              <w:t xml:space="preserve">الاجتماعات </w:t>
            </w:r>
            <w:r>
              <w:rPr>
                <w:rFonts w:cs="Simplified Arabic" w:hint="cs"/>
                <w:sz w:val="20"/>
                <w:szCs w:val="20"/>
                <w:rtl/>
              </w:rPr>
              <w:t>التقنية</w:t>
            </w:r>
            <w:r w:rsidRPr="0033100D">
              <w:rPr>
                <w:rFonts w:cs="Simplified Arabic"/>
                <w:sz w:val="20"/>
                <w:szCs w:val="20"/>
                <w:rtl/>
              </w:rPr>
              <w:t xml:space="preserve"> </w:t>
            </w:r>
            <w:r>
              <w:rPr>
                <w:rFonts w:cs="Simplified Arabic" w:hint="cs"/>
                <w:sz w:val="20"/>
                <w:szCs w:val="20"/>
                <w:rtl/>
              </w:rPr>
              <w:t>(أفرقة الخبراء التقنيين المخصصة</w:t>
            </w:r>
            <w:r w:rsidRPr="0033100D">
              <w:rPr>
                <w:rFonts w:cs="Simplified Arabic"/>
                <w:sz w:val="20"/>
                <w:szCs w:val="20"/>
                <w:rtl/>
              </w:rPr>
              <w:t xml:space="preserve">، </w:t>
            </w:r>
            <w:r>
              <w:rPr>
                <w:rFonts w:cs="Simplified Arabic" w:hint="cs"/>
                <w:sz w:val="20"/>
                <w:szCs w:val="20"/>
                <w:rtl/>
              </w:rPr>
              <w:t>واللجان الاستشارية غير الرسمية</w:t>
            </w:r>
            <w:r w:rsidRPr="0033100D">
              <w:rPr>
                <w:rFonts w:cs="Simplified Arabic"/>
                <w:sz w:val="20"/>
                <w:szCs w:val="20"/>
                <w:rtl/>
              </w:rPr>
              <w:t xml:space="preserve">، </w:t>
            </w:r>
            <w:r>
              <w:rPr>
                <w:rFonts w:cs="Simplified Arabic" w:hint="cs"/>
                <w:sz w:val="20"/>
                <w:szCs w:val="20"/>
                <w:rtl/>
              </w:rPr>
              <w:t>والأفرقة الاستشارية غير الرسمية</w:t>
            </w:r>
            <w:r w:rsidRPr="0033100D">
              <w:rPr>
                <w:rFonts w:cs="Simplified Arabic"/>
                <w:sz w:val="20"/>
                <w:szCs w:val="20"/>
                <w:rtl/>
              </w:rPr>
              <w:t>، إلخ</w:t>
            </w:r>
            <w:r>
              <w:rPr>
                <w:rFonts w:cs="Simplified Arabic" w:hint="cs"/>
                <w:sz w:val="20"/>
                <w:szCs w:val="20"/>
                <w:rtl/>
              </w:rPr>
              <w:t>)</w:t>
            </w:r>
          </w:p>
        </w:tc>
      </w:tr>
      <w:tr w:rsidR="0009436F" w:rsidRPr="00F32A8E" w14:paraId="5D2A6AA3" w14:textId="77777777" w:rsidTr="001D59AD">
        <w:trPr>
          <w:jc w:val="center"/>
        </w:trPr>
        <w:tc>
          <w:tcPr>
            <w:tcW w:w="9218" w:type="dxa"/>
          </w:tcPr>
          <w:p w14:paraId="16EEAB32" w14:textId="77777777" w:rsidR="0009436F" w:rsidRPr="005253E9" w:rsidRDefault="0009436F" w:rsidP="001D59AD">
            <w:pPr>
              <w:pStyle w:val="ListParagraph"/>
              <w:bidi/>
              <w:spacing w:line="216" w:lineRule="auto"/>
              <w:ind w:left="885" w:hanging="567"/>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3</w:t>
            </w:r>
            <w:r>
              <w:rPr>
                <w:rFonts w:cs="Simplified Arabic" w:hint="cs"/>
                <w:sz w:val="20"/>
                <w:szCs w:val="20"/>
                <w:rtl/>
                <w:lang w:val="en-US"/>
              </w:rPr>
              <w:t xml:space="preserve"> </w:t>
            </w:r>
            <w:r w:rsidRPr="0033100D">
              <w:rPr>
                <w:rFonts w:cs="Simplified Arabic"/>
                <w:sz w:val="20"/>
                <w:szCs w:val="20"/>
                <w:rtl/>
              </w:rPr>
              <w:t>إعداد مشاريع القرارات والتوصيات</w:t>
            </w:r>
          </w:p>
        </w:tc>
      </w:tr>
      <w:tr w:rsidR="0009436F" w:rsidRPr="00F32A8E" w14:paraId="116479B4" w14:textId="77777777" w:rsidTr="001D59AD">
        <w:trPr>
          <w:jc w:val="center"/>
        </w:trPr>
        <w:tc>
          <w:tcPr>
            <w:tcW w:w="9218" w:type="dxa"/>
          </w:tcPr>
          <w:p w14:paraId="3F49E860" w14:textId="77777777" w:rsidR="0009436F" w:rsidRPr="0033100D" w:rsidRDefault="0009436F" w:rsidP="001D59AD">
            <w:pPr>
              <w:pStyle w:val="ListParagraph"/>
              <w:bidi/>
              <w:spacing w:line="216" w:lineRule="auto"/>
              <w:ind w:left="0"/>
              <w:rPr>
                <w:rFonts w:cs="Simplified Arabic"/>
                <w:sz w:val="20"/>
                <w:szCs w:val="20"/>
              </w:rPr>
            </w:pPr>
            <w:r>
              <w:rPr>
                <w:rFonts w:cs="Simplified Arabic"/>
                <w:sz w:val="20"/>
                <w:szCs w:val="20"/>
                <w:lang w:val="en-US"/>
              </w:rPr>
              <w:t>1</w:t>
            </w:r>
            <w:r>
              <w:rPr>
                <w:rFonts w:cs="Simplified Arabic" w:hint="cs"/>
                <w:sz w:val="20"/>
                <w:szCs w:val="20"/>
                <w:rtl/>
              </w:rPr>
              <w:t>-</w:t>
            </w:r>
            <w:r>
              <w:rPr>
                <w:rFonts w:cs="Simplified Arabic"/>
                <w:sz w:val="20"/>
                <w:szCs w:val="20"/>
                <w:lang w:val="en-US"/>
              </w:rPr>
              <w:t>2</w:t>
            </w:r>
            <w:r>
              <w:rPr>
                <w:rFonts w:cs="Simplified Arabic" w:hint="cs"/>
                <w:sz w:val="20"/>
                <w:szCs w:val="20"/>
                <w:rtl/>
                <w:lang w:val="en-US"/>
              </w:rPr>
              <w:t xml:space="preserve"> تنظيم اجتماعات</w:t>
            </w:r>
            <w:r w:rsidRPr="0033100D">
              <w:rPr>
                <w:rFonts w:cs="Simplified Arabic"/>
                <w:sz w:val="20"/>
                <w:szCs w:val="20"/>
                <w:rtl/>
              </w:rPr>
              <w:t xml:space="preserve"> رئيسية </w:t>
            </w:r>
            <w:r>
              <w:rPr>
                <w:rFonts w:cs="Simplified Arabic" w:hint="cs"/>
                <w:sz w:val="20"/>
                <w:szCs w:val="20"/>
                <w:rtl/>
              </w:rPr>
              <w:t>وانعقادها</w:t>
            </w:r>
            <w:r w:rsidRPr="0033100D">
              <w:rPr>
                <w:rFonts w:cs="Simplified Arabic"/>
                <w:sz w:val="20"/>
                <w:szCs w:val="20"/>
                <w:rtl/>
              </w:rPr>
              <w:t xml:space="preserve"> ب</w:t>
            </w:r>
            <w:r>
              <w:rPr>
                <w:rFonts w:cs="Simplified Arabic" w:hint="cs"/>
                <w:sz w:val="20"/>
                <w:szCs w:val="20"/>
                <w:rtl/>
              </w:rPr>
              <w:t>ال</w:t>
            </w:r>
            <w:r w:rsidRPr="0033100D">
              <w:rPr>
                <w:rFonts w:cs="Simplified Arabic"/>
                <w:sz w:val="20"/>
                <w:szCs w:val="20"/>
                <w:rtl/>
              </w:rPr>
              <w:t xml:space="preserve">مشاركة </w:t>
            </w:r>
            <w:r>
              <w:rPr>
                <w:rFonts w:cs="Simplified Arabic" w:hint="cs"/>
                <w:sz w:val="20"/>
                <w:szCs w:val="20"/>
                <w:rtl/>
              </w:rPr>
              <w:t>ال</w:t>
            </w:r>
            <w:r w:rsidRPr="0033100D">
              <w:rPr>
                <w:rFonts w:cs="Simplified Arabic"/>
                <w:sz w:val="20"/>
                <w:szCs w:val="20"/>
                <w:rtl/>
              </w:rPr>
              <w:t xml:space="preserve">كاملة </w:t>
            </w:r>
            <w:r>
              <w:rPr>
                <w:rFonts w:cs="Simplified Arabic" w:hint="cs"/>
                <w:sz w:val="20"/>
                <w:szCs w:val="20"/>
                <w:rtl/>
              </w:rPr>
              <w:t>والفعالة</w:t>
            </w:r>
            <w:r w:rsidRPr="0033100D">
              <w:rPr>
                <w:rFonts w:cs="Simplified Arabic"/>
                <w:sz w:val="20"/>
                <w:szCs w:val="20"/>
                <w:rtl/>
              </w:rPr>
              <w:t xml:space="preserve"> </w:t>
            </w:r>
            <w:r>
              <w:rPr>
                <w:rFonts w:cs="Simplified Arabic" w:hint="cs"/>
                <w:sz w:val="20"/>
                <w:szCs w:val="20"/>
                <w:rtl/>
              </w:rPr>
              <w:t>ل</w:t>
            </w:r>
            <w:r w:rsidRPr="0033100D">
              <w:rPr>
                <w:rFonts w:cs="Simplified Arabic"/>
                <w:sz w:val="20"/>
                <w:szCs w:val="20"/>
                <w:rtl/>
              </w:rPr>
              <w:t>لأطراف والشعوب الأصلية والمجتمعات المحلية وأصحاب المصلحة الآخرين</w:t>
            </w:r>
          </w:p>
        </w:tc>
      </w:tr>
      <w:tr w:rsidR="0009436F" w:rsidRPr="00F32A8E" w14:paraId="78D60DA0" w14:textId="77777777" w:rsidTr="001D59AD">
        <w:trPr>
          <w:jc w:val="center"/>
        </w:trPr>
        <w:tc>
          <w:tcPr>
            <w:tcW w:w="9218" w:type="dxa"/>
          </w:tcPr>
          <w:p w14:paraId="569DA52A" w14:textId="77777777" w:rsidR="0009436F" w:rsidRPr="00C83029" w:rsidRDefault="0009436F" w:rsidP="001D59AD">
            <w:pPr>
              <w:pStyle w:val="ListParagraph"/>
              <w:bidi/>
              <w:spacing w:line="216" w:lineRule="auto"/>
              <w:ind w:left="885" w:hanging="567"/>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2</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39021F">
              <w:rPr>
                <w:rFonts w:cs="Simplified Arabic"/>
                <w:sz w:val="20"/>
                <w:szCs w:val="20"/>
                <w:rtl/>
              </w:rPr>
              <w:t xml:space="preserve">الاجتماع </w:t>
            </w:r>
            <w:r>
              <w:rPr>
                <w:rFonts w:cs="Simplified Arabic" w:hint="cs"/>
                <w:sz w:val="20"/>
                <w:szCs w:val="20"/>
                <w:rtl/>
              </w:rPr>
              <w:t>الرابع</w:t>
            </w:r>
            <w:r w:rsidRPr="0039021F">
              <w:rPr>
                <w:rFonts w:cs="Simplified Arabic"/>
                <w:sz w:val="20"/>
                <w:szCs w:val="20"/>
                <w:rtl/>
              </w:rPr>
              <w:t xml:space="preserve"> للهيئة الفرعية للتنفيذ</w:t>
            </w:r>
            <w:r>
              <w:rPr>
                <w:rFonts w:cs="Simplified Arabic" w:hint="cs"/>
                <w:sz w:val="20"/>
                <w:szCs w:val="20"/>
                <w:rtl/>
              </w:rPr>
              <w:t>، والمنتدى المفتوح العضوية للهيئة الفرعية للتنفيذ</w:t>
            </w:r>
          </w:p>
        </w:tc>
      </w:tr>
      <w:tr w:rsidR="0009436F" w:rsidRPr="00F32A8E" w14:paraId="10CE9DF0" w14:textId="77777777" w:rsidTr="001D59AD">
        <w:trPr>
          <w:jc w:val="center"/>
        </w:trPr>
        <w:tc>
          <w:tcPr>
            <w:tcW w:w="9218" w:type="dxa"/>
          </w:tcPr>
          <w:p w14:paraId="46D5BD5E" w14:textId="77777777" w:rsidR="0009436F" w:rsidRPr="0040106C" w:rsidRDefault="0009436F" w:rsidP="001D59AD">
            <w:pPr>
              <w:pStyle w:val="ListParagraph"/>
              <w:bidi/>
              <w:spacing w:line="216" w:lineRule="auto"/>
              <w:ind w:left="0"/>
              <w:rPr>
                <w:rFonts w:cs="Simplified Arabic"/>
                <w:sz w:val="20"/>
                <w:szCs w:val="20"/>
              </w:rPr>
            </w:pPr>
            <w:r w:rsidRPr="0033100D">
              <w:rPr>
                <w:rFonts w:cs="Simplified Arabic"/>
                <w:sz w:val="20"/>
                <w:szCs w:val="20"/>
              </w:rPr>
              <w:t xml:space="preserve"> </w:t>
            </w:r>
            <w:r w:rsidRPr="0040106C">
              <w:rPr>
                <w:rFonts w:cs="Simplified Arabic"/>
                <w:sz w:val="20"/>
                <w:szCs w:val="20"/>
              </w:rPr>
              <w:t>1</w:t>
            </w:r>
            <w:r>
              <w:rPr>
                <w:rFonts w:cs="Simplified Arabic" w:hint="cs"/>
                <w:sz w:val="20"/>
                <w:szCs w:val="20"/>
                <w:rtl/>
              </w:rPr>
              <w:t>-</w:t>
            </w:r>
            <w:r w:rsidRPr="0040106C">
              <w:rPr>
                <w:rFonts w:cs="Simplified Arabic"/>
                <w:sz w:val="20"/>
                <w:szCs w:val="20"/>
              </w:rPr>
              <w:t>3</w:t>
            </w:r>
            <w:r w:rsidRPr="0040106C">
              <w:rPr>
                <w:rFonts w:cs="Simplified Arabic" w:hint="cs"/>
                <w:sz w:val="20"/>
                <w:szCs w:val="20"/>
                <w:rtl/>
              </w:rPr>
              <w:t xml:space="preserve"> </w:t>
            </w:r>
            <w:r>
              <w:rPr>
                <w:rFonts w:cs="Simplified Arabic" w:hint="cs"/>
                <w:sz w:val="20"/>
                <w:szCs w:val="20"/>
                <w:rtl/>
              </w:rPr>
              <w:t>تعزيز</w:t>
            </w:r>
            <w:r w:rsidRPr="0033100D">
              <w:rPr>
                <w:rFonts w:cs="Simplified Arabic"/>
                <w:sz w:val="20"/>
                <w:szCs w:val="20"/>
                <w:rtl/>
              </w:rPr>
              <w:t xml:space="preserve"> دمج أهداف التنوع البيولوجي في السياسات والاستراتيجيات وخطط العمل</w:t>
            </w:r>
            <w:r>
              <w:rPr>
                <w:rFonts w:cs="Simplified Arabic" w:hint="cs"/>
                <w:sz w:val="20"/>
                <w:szCs w:val="20"/>
                <w:rtl/>
              </w:rPr>
              <w:t xml:space="preserve"> الخاصة</w:t>
            </w:r>
            <w:r w:rsidRPr="0033100D">
              <w:rPr>
                <w:rFonts w:cs="Simplified Arabic"/>
                <w:sz w:val="20"/>
                <w:szCs w:val="20"/>
                <w:rtl/>
              </w:rPr>
              <w:t xml:space="preserve"> </w:t>
            </w:r>
            <w:r>
              <w:rPr>
                <w:rFonts w:cs="Simplified Arabic" w:hint="cs"/>
                <w:sz w:val="20"/>
                <w:szCs w:val="20"/>
                <w:rtl/>
              </w:rPr>
              <w:t>ب</w:t>
            </w:r>
            <w:r w:rsidRPr="0033100D">
              <w:rPr>
                <w:rFonts w:cs="Simplified Arabic"/>
                <w:sz w:val="20"/>
                <w:szCs w:val="20"/>
                <w:rtl/>
              </w:rPr>
              <w:t>منظومة الأمم المتحدة والمنظمات الدولية الأخرى</w:t>
            </w:r>
          </w:p>
        </w:tc>
      </w:tr>
      <w:tr w:rsidR="0009436F" w:rsidRPr="00F32A8E" w14:paraId="12E7C14E" w14:textId="77777777" w:rsidTr="001D59AD">
        <w:trPr>
          <w:jc w:val="center"/>
        </w:trPr>
        <w:tc>
          <w:tcPr>
            <w:tcW w:w="9218" w:type="dxa"/>
          </w:tcPr>
          <w:p w14:paraId="618DAB0B" w14:textId="77777777" w:rsidR="0009436F" w:rsidRPr="0033100D" w:rsidRDefault="0009436F" w:rsidP="001D59AD">
            <w:pPr>
              <w:pStyle w:val="ListParagraph"/>
              <w:bidi/>
              <w:spacing w:line="216" w:lineRule="auto"/>
              <w:ind w:left="885" w:hanging="567"/>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3</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FB6D83">
              <w:rPr>
                <w:rFonts w:cs="Simplified Arabic"/>
                <w:sz w:val="20"/>
                <w:szCs w:val="20"/>
                <w:rtl/>
              </w:rPr>
              <w:t xml:space="preserve">تعزيز تبادل المعلومات بين اتفاقية التنوع البيولوجي، </w:t>
            </w:r>
            <w:r>
              <w:rPr>
                <w:rFonts w:cs="Simplified Arabic" w:hint="cs"/>
                <w:sz w:val="20"/>
                <w:szCs w:val="20"/>
                <w:rtl/>
              </w:rPr>
              <w:t>و</w:t>
            </w:r>
            <w:r w:rsidRPr="00FB6D83">
              <w:rPr>
                <w:rFonts w:cs="Simplified Arabic"/>
                <w:sz w:val="20"/>
                <w:szCs w:val="20"/>
                <w:rtl/>
              </w:rPr>
              <w:t>بروتوكول</w:t>
            </w:r>
            <w:r>
              <w:rPr>
                <w:rFonts w:cs="Simplified Arabic" w:hint="cs"/>
                <w:sz w:val="20"/>
                <w:szCs w:val="20"/>
                <w:rtl/>
              </w:rPr>
              <w:t>يها</w:t>
            </w:r>
            <w:r w:rsidRPr="00FB6D83">
              <w:rPr>
                <w:rFonts w:cs="Simplified Arabic"/>
                <w:sz w:val="20"/>
                <w:szCs w:val="20"/>
                <w:rtl/>
              </w:rPr>
              <w:t xml:space="preserve">، والاتفاقات البيئية المتعددة الأطراف، ومنظمات الأمم المتحدة الأخرى والمنظمات الدولية </w:t>
            </w:r>
            <w:r>
              <w:rPr>
                <w:rFonts w:cs="Simplified Arabic" w:hint="cs"/>
                <w:sz w:val="20"/>
                <w:szCs w:val="20"/>
                <w:rtl/>
              </w:rPr>
              <w:t>لتوجيه</w:t>
            </w:r>
            <w:r w:rsidRPr="00FB6D83">
              <w:rPr>
                <w:rFonts w:cs="Simplified Arabic"/>
                <w:sz w:val="20"/>
                <w:szCs w:val="20"/>
                <w:rtl/>
              </w:rPr>
              <w:t xml:space="preserve"> القرارات وتعزيز اتساق السياسات</w:t>
            </w:r>
          </w:p>
        </w:tc>
      </w:tr>
      <w:tr w:rsidR="0009436F" w:rsidRPr="00F32A8E" w14:paraId="0424869B" w14:textId="77777777" w:rsidTr="001D59AD">
        <w:trPr>
          <w:jc w:val="center"/>
        </w:trPr>
        <w:tc>
          <w:tcPr>
            <w:tcW w:w="9218" w:type="dxa"/>
          </w:tcPr>
          <w:p w14:paraId="5FEF8DEC" w14:textId="77777777" w:rsidR="0009436F" w:rsidRPr="005253E9" w:rsidRDefault="0009436F" w:rsidP="001D59AD">
            <w:pPr>
              <w:pStyle w:val="ListParagraph"/>
              <w:bidi/>
              <w:spacing w:line="216" w:lineRule="auto"/>
              <w:ind w:left="885" w:hanging="567"/>
              <w:rPr>
                <w:rFonts w:cs="Simplified Arabic"/>
                <w:sz w:val="20"/>
                <w:szCs w:val="20"/>
              </w:rPr>
            </w:pPr>
            <w:r>
              <w:rPr>
                <w:rFonts w:cs="Simplified Arabic"/>
                <w:sz w:val="20"/>
                <w:szCs w:val="20"/>
              </w:rPr>
              <w:t>1</w:t>
            </w:r>
            <w:r>
              <w:rPr>
                <w:rFonts w:cs="Simplified Arabic" w:hint="cs"/>
                <w:sz w:val="20"/>
                <w:szCs w:val="20"/>
                <w:rtl/>
              </w:rPr>
              <w:t>-</w:t>
            </w:r>
            <w:r>
              <w:rPr>
                <w:rFonts w:cs="Simplified Arabic"/>
                <w:sz w:val="20"/>
                <w:szCs w:val="20"/>
                <w:lang w:val="en-US"/>
              </w:rPr>
              <w:t>3</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w:t>
            </w:r>
            <w:r>
              <w:rPr>
                <w:rFonts w:cs="Simplified Arabic" w:hint="cs"/>
                <w:sz w:val="20"/>
                <w:szCs w:val="20"/>
                <w:rtl/>
              </w:rPr>
              <w:t>وضع برامج</w:t>
            </w:r>
            <w:r w:rsidRPr="0033100D">
              <w:rPr>
                <w:rFonts w:cs="Simplified Arabic"/>
                <w:sz w:val="20"/>
                <w:szCs w:val="20"/>
                <w:rtl/>
              </w:rPr>
              <w:t xml:space="preserve"> عمل/مبادئ توجيهية/استراتيجيات مشتركة مع الاتفاقات البيئية المتعددة الأطراف والمنظمات الدولية الأخرى</w:t>
            </w:r>
          </w:p>
        </w:tc>
      </w:tr>
      <w:tr w:rsidR="0009436F" w:rsidRPr="00F32A8E" w14:paraId="7F181325" w14:textId="77777777" w:rsidTr="001D59AD">
        <w:trPr>
          <w:jc w:val="center"/>
        </w:trPr>
        <w:tc>
          <w:tcPr>
            <w:tcW w:w="9218" w:type="dxa"/>
          </w:tcPr>
          <w:p w14:paraId="084CA30E" w14:textId="39553BB2" w:rsidR="0009436F" w:rsidRPr="00F5349E" w:rsidRDefault="0009436F" w:rsidP="001D59AD">
            <w:pPr>
              <w:pStyle w:val="ListParagraph"/>
              <w:bidi/>
              <w:spacing w:line="216" w:lineRule="auto"/>
              <w:ind w:left="0"/>
              <w:rPr>
                <w:rFonts w:cs="Simplified Arabic"/>
                <w:sz w:val="20"/>
                <w:szCs w:val="20"/>
                <w:lang w:val="en-US"/>
              </w:rPr>
            </w:pPr>
            <w:r w:rsidRPr="00A455CE">
              <w:rPr>
                <w:rFonts w:cs="Simplified Arabic" w:hint="cs"/>
                <w:b/>
                <w:bCs/>
                <w:sz w:val="20"/>
                <w:szCs w:val="20"/>
                <w:rtl/>
              </w:rPr>
              <w:t>المخرجات</w:t>
            </w:r>
            <w:r w:rsidRPr="00A455CE">
              <w:rPr>
                <w:rFonts w:cs="Simplified Arabic"/>
                <w:b/>
                <w:bCs/>
                <w:sz w:val="20"/>
                <w:szCs w:val="20"/>
                <w:rtl/>
              </w:rPr>
              <w:t xml:space="preserve"> المخطط</w:t>
            </w:r>
            <w:r w:rsidRPr="00A455CE">
              <w:rPr>
                <w:rFonts w:cs="Simplified Arabic" w:hint="cs"/>
                <w:b/>
                <w:bCs/>
                <w:sz w:val="20"/>
                <w:szCs w:val="20"/>
                <w:rtl/>
              </w:rPr>
              <w:t xml:space="preserve"> لها</w:t>
            </w:r>
            <w:r w:rsidRPr="00A455CE">
              <w:rPr>
                <w:rFonts w:cs="Simplified Arabic"/>
                <w:b/>
                <w:bCs/>
                <w:sz w:val="20"/>
                <w:szCs w:val="20"/>
                <w:rtl/>
              </w:rPr>
              <w:t xml:space="preserve"> لفترة السنتين </w:t>
            </w:r>
            <w:r w:rsidRPr="00A455CE">
              <w:rPr>
                <w:rFonts w:cs="Simplified Arabic" w:hint="cs"/>
                <w:b/>
                <w:bCs/>
                <w:sz w:val="20"/>
                <w:szCs w:val="20"/>
                <w:rtl/>
              </w:rPr>
              <w:t xml:space="preserve">سعيا </w:t>
            </w:r>
            <w:r>
              <w:rPr>
                <w:rFonts w:cs="Simplified Arabic" w:hint="cs"/>
                <w:b/>
                <w:bCs/>
                <w:sz w:val="20"/>
                <w:szCs w:val="20"/>
                <w:rtl/>
              </w:rPr>
              <w:t xml:space="preserve">إلى </w:t>
            </w:r>
            <w:r w:rsidRPr="00A455CE">
              <w:rPr>
                <w:rFonts w:cs="Simplified Arabic"/>
                <w:b/>
                <w:bCs/>
                <w:sz w:val="20"/>
                <w:szCs w:val="20"/>
                <w:rtl/>
              </w:rPr>
              <w:t xml:space="preserve">تحقيق </w:t>
            </w:r>
            <w:r>
              <w:rPr>
                <w:rFonts w:cs="Simplified Arabic" w:hint="cs"/>
                <w:b/>
                <w:bCs/>
                <w:sz w:val="20"/>
                <w:szCs w:val="20"/>
                <w:rtl/>
              </w:rPr>
              <w:t>الناتج</w:t>
            </w:r>
            <w:r w:rsidRPr="00A455CE">
              <w:rPr>
                <w:rFonts w:cs="Simplified Arabic"/>
                <w:b/>
                <w:bCs/>
                <w:sz w:val="20"/>
                <w:szCs w:val="20"/>
                <w:rtl/>
              </w:rPr>
              <w:t xml:space="preserve"> (2):</w:t>
            </w:r>
            <w:r w:rsidRPr="0033100D">
              <w:rPr>
                <w:rFonts w:cs="Simplified Arabic"/>
                <w:sz w:val="20"/>
                <w:szCs w:val="20"/>
                <w:rtl/>
              </w:rPr>
              <w:t xml:space="preserve"> </w:t>
            </w:r>
            <w:r w:rsidR="00E973E0" w:rsidRPr="00E973E0">
              <w:rPr>
                <w:rFonts w:cs="Simplified Arabic"/>
                <w:sz w:val="20"/>
                <w:szCs w:val="20"/>
                <w:rtl/>
              </w:rPr>
              <w:t>من خلال تطبيق الإطار العالمي للتنوع البيولوجي، يتم تعزيز التنفيذ الوطني للاتفاقية وبروتوكوليها من أجل تحسين حالة التنوع البيولوجي</w:t>
            </w:r>
          </w:p>
        </w:tc>
      </w:tr>
      <w:tr w:rsidR="0009436F" w:rsidRPr="00F32A8E" w14:paraId="6BF6B257" w14:textId="77777777" w:rsidTr="001D59AD">
        <w:trPr>
          <w:jc w:val="center"/>
        </w:trPr>
        <w:tc>
          <w:tcPr>
            <w:tcW w:w="9218" w:type="dxa"/>
          </w:tcPr>
          <w:p w14:paraId="59A36215" w14:textId="77777777" w:rsidR="0009436F" w:rsidRPr="00214893" w:rsidRDefault="0009436F" w:rsidP="001D59AD">
            <w:pPr>
              <w:pStyle w:val="ListParagraph"/>
              <w:bidi/>
              <w:spacing w:line="216" w:lineRule="auto"/>
              <w:ind w:left="0"/>
              <w:rPr>
                <w:rFonts w:cs="Simplified Arabic"/>
                <w:sz w:val="20"/>
                <w:szCs w:val="20"/>
              </w:rPr>
            </w:pPr>
            <w:r>
              <w:rPr>
                <w:rFonts w:cs="Simplified Arabic"/>
                <w:sz w:val="20"/>
                <w:szCs w:val="20"/>
                <w:lang w:val="en-US"/>
              </w:rPr>
              <w:t>2</w:t>
            </w:r>
            <w:r>
              <w:rPr>
                <w:rFonts w:cs="Simplified Arabic" w:hint="cs"/>
                <w:sz w:val="20"/>
                <w:szCs w:val="20"/>
                <w:rtl/>
              </w:rPr>
              <w:t>-</w:t>
            </w:r>
            <w:r>
              <w:rPr>
                <w:rFonts w:cs="Simplified Arabic"/>
                <w:sz w:val="20"/>
                <w:szCs w:val="20"/>
                <w:lang w:val="en-US"/>
              </w:rPr>
              <w:t>1</w:t>
            </w:r>
            <w:r>
              <w:rPr>
                <w:rFonts w:cs="Simplified Arabic" w:hint="cs"/>
                <w:sz w:val="20"/>
                <w:szCs w:val="20"/>
                <w:rtl/>
                <w:lang w:val="en-US"/>
              </w:rPr>
              <w:t xml:space="preserve"> تعزيز</w:t>
            </w:r>
            <w:r w:rsidRPr="00070D9C">
              <w:rPr>
                <w:rFonts w:cs="Simplified Arabic"/>
                <w:sz w:val="20"/>
                <w:szCs w:val="20"/>
                <w:rtl/>
                <w:lang w:val="en-US"/>
              </w:rPr>
              <w:t xml:space="preserve"> </w:t>
            </w:r>
            <w:r w:rsidRPr="00070D9C">
              <w:rPr>
                <w:rFonts w:cs="Simplified Arabic" w:hint="cs"/>
                <w:sz w:val="20"/>
                <w:szCs w:val="20"/>
                <w:rtl/>
                <w:lang w:val="en-US"/>
              </w:rPr>
              <w:t>حشد</w:t>
            </w:r>
            <w:r w:rsidRPr="00070D9C">
              <w:rPr>
                <w:rFonts w:cs="Simplified Arabic"/>
                <w:sz w:val="20"/>
                <w:szCs w:val="20"/>
                <w:rtl/>
                <w:lang w:val="en-US"/>
              </w:rPr>
              <w:t xml:space="preserve"> </w:t>
            </w:r>
            <w:r w:rsidRPr="00CF14C9">
              <w:rPr>
                <w:rFonts w:cs="Simplified Arabic"/>
                <w:sz w:val="20"/>
                <w:szCs w:val="20"/>
                <w:rtl/>
              </w:rPr>
              <w:t>الموارد</w:t>
            </w:r>
            <w:r w:rsidRPr="00070D9C">
              <w:rPr>
                <w:rFonts w:cs="Simplified Arabic"/>
                <w:sz w:val="20"/>
                <w:szCs w:val="20"/>
                <w:rtl/>
                <w:lang w:val="en-US"/>
              </w:rPr>
              <w:t xml:space="preserve"> لدعم التنفيذ</w:t>
            </w:r>
          </w:p>
        </w:tc>
      </w:tr>
      <w:tr w:rsidR="0009436F" w:rsidRPr="00F32A8E" w14:paraId="0599F7F2" w14:textId="77777777" w:rsidTr="001D59AD">
        <w:trPr>
          <w:jc w:val="center"/>
        </w:trPr>
        <w:tc>
          <w:tcPr>
            <w:tcW w:w="9218" w:type="dxa"/>
          </w:tcPr>
          <w:p w14:paraId="7224B754" w14:textId="77777777" w:rsidR="0009436F" w:rsidRPr="00917B15" w:rsidRDefault="0009436F" w:rsidP="001D59AD">
            <w:pPr>
              <w:pStyle w:val="ListParagraph"/>
              <w:bidi/>
              <w:spacing w:line="216" w:lineRule="auto"/>
              <w:ind w:left="885" w:hanging="567"/>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917B15">
              <w:rPr>
                <w:rFonts w:cs="Simplified Arabic"/>
                <w:sz w:val="20"/>
                <w:szCs w:val="20"/>
                <w:rtl/>
              </w:rPr>
              <w:t xml:space="preserve">توفير التوجيه لعدد متزايد من الشركاء </w:t>
            </w:r>
            <w:r>
              <w:rPr>
                <w:rFonts w:cs="Simplified Arabic" w:hint="cs"/>
                <w:sz w:val="20"/>
                <w:szCs w:val="20"/>
                <w:rtl/>
              </w:rPr>
              <w:t>من أجل حشد</w:t>
            </w:r>
            <w:r w:rsidRPr="00917B15">
              <w:rPr>
                <w:rFonts w:cs="Simplified Arabic"/>
                <w:sz w:val="20"/>
                <w:szCs w:val="20"/>
                <w:rtl/>
              </w:rPr>
              <w:t xml:space="preserve"> الموارد لدعم التنفيذ الوطني</w:t>
            </w:r>
          </w:p>
        </w:tc>
      </w:tr>
      <w:tr w:rsidR="0009436F" w:rsidRPr="00F32A8E" w14:paraId="1C8DE3D4" w14:textId="77777777" w:rsidTr="001D59AD">
        <w:trPr>
          <w:jc w:val="center"/>
        </w:trPr>
        <w:tc>
          <w:tcPr>
            <w:tcW w:w="9218" w:type="dxa"/>
          </w:tcPr>
          <w:p w14:paraId="7EC9BE13" w14:textId="77777777" w:rsidR="0009436F" w:rsidRPr="00214893" w:rsidRDefault="0009436F" w:rsidP="001D59AD">
            <w:pPr>
              <w:pStyle w:val="ListParagraph"/>
              <w:bidi/>
              <w:spacing w:line="216" w:lineRule="auto"/>
              <w:ind w:left="885" w:hanging="567"/>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مواصلة </w:t>
            </w:r>
            <w:r>
              <w:rPr>
                <w:rFonts w:cs="Simplified Arabic" w:hint="cs"/>
                <w:sz w:val="20"/>
                <w:szCs w:val="20"/>
                <w:rtl/>
              </w:rPr>
              <w:t>تمتين</w:t>
            </w:r>
            <w:r w:rsidRPr="0033100D">
              <w:rPr>
                <w:rFonts w:cs="Simplified Arabic"/>
                <w:sz w:val="20"/>
                <w:szCs w:val="20"/>
                <w:rtl/>
              </w:rPr>
              <w:t xml:space="preserve"> الشراكات القائمة، </w:t>
            </w:r>
            <w:r>
              <w:rPr>
                <w:rFonts w:cs="Simplified Arabic" w:hint="cs"/>
                <w:sz w:val="20"/>
                <w:szCs w:val="20"/>
                <w:rtl/>
              </w:rPr>
              <w:t>وتطوير</w:t>
            </w:r>
            <w:r w:rsidRPr="0033100D">
              <w:rPr>
                <w:rFonts w:cs="Simplified Arabic"/>
                <w:sz w:val="20"/>
                <w:szCs w:val="20"/>
                <w:rtl/>
              </w:rPr>
              <w:t xml:space="preserve"> شراكات جديدة</w:t>
            </w:r>
          </w:p>
        </w:tc>
      </w:tr>
      <w:tr w:rsidR="0009436F" w:rsidRPr="00F32A8E" w14:paraId="1E6E76EE" w14:textId="77777777" w:rsidTr="001D59AD">
        <w:trPr>
          <w:jc w:val="center"/>
        </w:trPr>
        <w:tc>
          <w:tcPr>
            <w:tcW w:w="9218" w:type="dxa"/>
          </w:tcPr>
          <w:p w14:paraId="0A69F87D" w14:textId="77777777" w:rsidR="0009436F" w:rsidRPr="00214893" w:rsidRDefault="0009436F" w:rsidP="001D59AD">
            <w:pPr>
              <w:pStyle w:val="ListParagraph"/>
              <w:bidi/>
              <w:spacing w:line="216" w:lineRule="auto"/>
              <w:ind w:left="0"/>
              <w:rPr>
                <w:rFonts w:cs="Simplified Arabic"/>
                <w:sz w:val="20"/>
                <w:szCs w:val="20"/>
              </w:rPr>
            </w:pPr>
            <w:r>
              <w:rPr>
                <w:rFonts w:cs="Simplified Arabic"/>
                <w:sz w:val="20"/>
                <w:szCs w:val="20"/>
                <w:lang w:val="en-US"/>
              </w:rPr>
              <w:t>2</w:t>
            </w:r>
            <w:r>
              <w:rPr>
                <w:rFonts w:cs="Simplified Arabic" w:hint="cs"/>
                <w:sz w:val="20"/>
                <w:szCs w:val="20"/>
                <w:rtl/>
              </w:rPr>
              <w:t>-</w:t>
            </w:r>
            <w:r>
              <w:rPr>
                <w:rFonts w:cs="Simplified Arabic"/>
                <w:sz w:val="20"/>
                <w:szCs w:val="20"/>
                <w:lang w:val="en-US"/>
              </w:rPr>
              <w:t>2</w:t>
            </w:r>
            <w:r>
              <w:rPr>
                <w:rFonts w:cs="Simplified Arabic" w:hint="cs"/>
                <w:sz w:val="20"/>
                <w:szCs w:val="20"/>
                <w:rtl/>
                <w:lang w:val="en-US"/>
              </w:rPr>
              <w:t xml:space="preserve"> </w:t>
            </w:r>
            <w:r w:rsidRPr="0033100D">
              <w:rPr>
                <w:rFonts w:cs="Simplified Arabic"/>
                <w:sz w:val="20"/>
                <w:szCs w:val="20"/>
                <w:rtl/>
              </w:rPr>
              <w:t xml:space="preserve">تعزيز القدرات المؤسسية والتقنية للحكومات وأصحاب المصلحة لتنفيذ الاتفاقية </w:t>
            </w:r>
            <w:r>
              <w:rPr>
                <w:rFonts w:cs="Simplified Arabic" w:hint="cs"/>
                <w:sz w:val="20"/>
                <w:szCs w:val="20"/>
                <w:rtl/>
              </w:rPr>
              <w:t>وبروتوكوليها</w:t>
            </w:r>
          </w:p>
        </w:tc>
      </w:tr>
      <w:tr w:rsidR="0009436F" w:rsidRPr="00F32A8E" w14:paraId="25F8F165" w14:textId="77777777" w:rsidTr="001D59AD">
        <w:trPr>
          <w:jc w:val="center"/>
        </w:trPr>
        <w:tc>
          <w:tcPr>
            <w:tcW w:w="9218" w:type="dxa"/>
          </w:tcPr>
          <w:p w14:paraId="0ED53FB0" w14:textId="77777777" w:rsidR="0009436F" w:rsidRPr="00917B15" w:rsidRDefault="0009436F" w:rsidP="001D59AD">
            <w:pPr>
              <w:pStyle w:val="ListParagraph"/>
              <w:bidi/>
              <w:spacing w:line="216" w:lineRule="auto"/>
              <w:ind w:left="885" w:hanging="567"/>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2</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917B15">
              <w:rPr>
                <w:rFonts w:cs="Simplified Arabic"/>
                <w:sz w:val="20"/>
                <w:szCs w:val="20"/>
                <w:rtl/>
              </w:rPr>
              <w:t>تحديد آليات وأدوات الدعم وتنفيذها وتعزيزها</w:t>
            </w:r>
          </w:p>
        </w:tc>
      </w:tr>
      <w:tr w:rsidR="0009436F" w:rsidRPr="00F32A8E" w14:paraId="02E2916E" w14:textId="77777777" w:rsidTr="001D59AD">
        <w:trPr>
          <w:jc w:val="center"/>
        </w:trPr>
        <w:tc>
          <w:tcPr>
            <w:tcW w:w="9218" w:type="dxa"/>
          </w:tcPr>
          <w:p w14:paraId="5A517AD8" w14:textId="77777777" w:rsidR="0009436F" w:rsidRPr="00214893" w:rsidRDefault="0009436F" w:rsidP="001D59AD">
            <w:pPr>
              <w:pStyle w:val="ListParagraph"/>
              <w:bidi/>
              <w:spacing w:line="216" w:lineRule="auto"/>
              <w:ind w:left="885" w:hanging="567"/>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2</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w:t>
            </w:r>
            <w:r w:rsidRPr="0033100D">
              <w:rPr>
                <w:rFonts w:cs="Simplified Arabic"/>
                <w:sz w:val="20"/>
                <w:szCs w:val="20"/>
                <w:rtl/>
              </w:rPr>
              <w:t>تنفيذ برامج/مبادرات تنمية القدرات (البروتوكولات</w:t>
            </w:r>
            <w:r>
              <w:rPr>
                <w:rFonts w:cs="Simplified Arabic" w:hint="cs"/>
                <w:sz w:val="20"/>
                <w:szCs w:val="20"/>
                <w:rtl/>
              </w:rPr>
              <w:t>)</w:t>
            </w:r>
          </w:p>
        </w:tc>
      </w:tr>
      <w:tr w:rsidR="0009436F" w:rsidRPr="00F32A8E" w14:paraId="01E1C385" w14:textId="77777777" w:rsidTr="001D59AD">
        <w:trPr>
          <w:jc w:val="center"/>
        </w:trPr>
        <w:tc>
          <w:tcPr>
            <w:tcW w:w="9218" w:type="dxa"/>
          </w:tcPr>
          <w:p w14:paraId="48F1DE16" w14:textId="77777777" w:rsidR="0009436F" w:rsidRDefault="0009436F" w:rsidP="001D59AD">
            <w:pPr>
              <w:pStyle w:val="ListParagraph"/>
              <w:bidi/>
              <w:spacing w:line="216" w:lineRule="auto"/>
              <w:ind w:left="885" w:hanging="567"/>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2</w:t>
            </w:r>
            <w:r>
              <w:rPr>
                <w:rFonts w:cs="Simplified Arabic" w:hint="cs"/>
                <w:sz w:val="20"/>
                <w:szCs w:val="20"/>
                <w:rtl/>
                <w:lang w:val="en-US"/>
              </w:rPr>
              <w:t>-</w:t>
            </w:r>
            <w:r>
              <w:rPr>
                <w:rFonts w:cs="Simplified Arabic"/>
                <w:sz w:val="20"/>
                <w:szCs w:val="20"/>
                <w:lang w:val="en-US"/>
              </w:rPr>
              <w:t>3</w:t>
            </w:r>
            <w:r>
              <w:rPr>
                <w:rFonts w:cs="Simplified Arabic" w:hint="cs"/>
                <w:sz w:val="20"/>
                <w:szCs w:val="20"/>
                <w:rtl/>
                <w:lang w:val="en-US"/>
              </w:rPr>
              <w:t xml:space="preserve"> </w:t>
            </w:r>
            <w:r w:rsidRPr="00FB6D83">
              <w:rPr>
                <w:rFonts w:cs="Simplified Arabic"/>
                <w:sz w:val="20"/>
                <w:szCs w:val="20"/>
                <w:rtl/>
              </w:rPr>
              <w:t xml:space="preserve">تعزيز </w:t>
            </w:r>
            <w:r>
              <w:rPr>
                <w:rFonts w:cs="Simplified Arabic" w:hint="cs"/>
                <w:sz w:val="20"/>
                <w:szCs w:val="20"/>
                <w:rtl/>
              </w:rPr>
              <w:t>وتيسير</w:t>
            </w:r>
            <w:r w:rsidRPr="00FB6D83">
              <w:rPr>
                <w:rFonts w:cs="Simplified Arabic"/>
                <w:sz w:val="20"/>
                <w:szCs w:val="20"/>
                <w:rtl/>
              </w:rPr>
              <w:t xml:space="preserve"> أنشطة التعاون العلمي </w:t>
            </w:r>
          </w:p>
        </w:tc>
      </w:tr>
      <w:tr w:rsidR="0009436F" w:rsidRPr="00F32A8E" w14:paraId="736F668C" w14:textId="77777777" w:rsidTr="001D59AD">
        <w:trPr>
          <w:jc w:val="center"/>
        </w:trPr>
        <w:tc>
          <w:tcPr>
            <w:tcW w:w="9218" w:type="dxa"/>
          </w:tcPr>
          <w:p w14:paraId="4D168169" w14:textId="77777777" w:rsidR="0009436F" w:rsidRPr="00214893" w:rsidRDefault="0009436F" w:rsidP="001D59AD">
            <w:pPr>
              <w:pStyle w:val="ListParagraph"/>
              <w:bidi/>
              <w:spacing w:line="216" w:lineRule="auto"/>
              <w:ind w:left="0"/>
              <w:rPr>
                <w:rFonts w:cs="Simplified Arabic"/>
                <w:sz w:val="20"/>
                <w:szCs w:val="20"/>
              </w:rPr>
            </w:pPr>
            <w:r>
              <w:rPr>
                <w:rFonts w:cs="Simplified Arabic"/>
                <w:sz w:val="20"/>
                <w:szCs w:val="20"/>
                <w:lang w:val="en-US"/>
              </w:rPr>
              <w:lastRenderedPageBreak/>
              <w:t>2</w:t>
            </w:r>
            <w:r>
              <w:rPr>
                <w:rFonts w:cs="Simplified Arabic" w:hint="cs"/>
                <w:sz w:val="20"/>
                <w:szCs w:val="20"/>
                <w:rtl/>
              </w:rPr>
              <w:t>-</w:t>
            </w:r>
            <w:r>
              <w:rPr>
                <w:rFonts w:cs="Simplified Arabic"/>
                <w:sz w:val="20"/>
                <w:szCs w:val="20"/>
                <w:lang w:val="en-US"/>
              </w:rPr>
              <w:t>3</w:t>
            </w:r>
            <w:r>
              <w:rPr>
                <w:rFonts w:cs="Simplified Arabic" w:hint="cs"/>
                <w:sz w:val="20"/>
                <w:szCs w:val="20"/>
                <w:rtl/>
                <w:lang w:val="en-US"/>
              </w:rPr>
              <w:t xml:space="preserve"> </w:t>
            </w:r>
            <w:r w:rsidRPr="0033100D">
              <w:rPr>
                <w:rFonts w:cs="Simplified Arabic"/>
                <w:sz w:val="20"/>
                <w:szCs w:val="20"/>
                <w:rtl/>
              </w:rPr>
              <w:t xml:space="preserve">تعزيز إدارة </w:t>
            </w:r>
            <w:r>
              <w:rPr>
                <w:rFonts w:cs="Simplified Arabic" w:hint="cs"/>
                <w:sz w:val="20"/>
                <w:szCs w:val="20"/>
                <w:rtl/>
              </w:rPr>
              <w:t>المعرفة</w:t>
            </w:r>
            <w:r w:rsidRPr="0033100D">
              <w:rPr>
                <w:rFonts w:cs="Simplified Arabic"/>
                <w:sz w:val="20"/>
                <w:szCs w:val="20"/>
                <w:rtl/>
              </w:rPr>
              <w:t xml:space="preserve"> وتبادل المعلومات لدعم تنفيذ الاتفاقية وبروتوكول</w:t>
            </w:r>
            <w:r>
              <w:rPr>
                <w:rFonts w:cs="Simplified Arabic" w:hint="cs"/>
                <w:sz w:val="20"/>
                <w:szCs w:val="20"/>
                <w:rtl/>
              </w:rPr>
              <w:t>ي</w:t>
            </w:r>
            <w:r w:rsidRPr="0033100D">
              <w:rPr>
                <w:rFonts w:cs="Simplified Arabic"/>
                <w:sz w:val="20"/>
                <w:szCs w:val="20"/>
                <w:rtl/>
              </w:rPr>
              <w:t>ها</w:t>
            </w:r>
          </w:p>
        </w:tc>
      </w:tr>
      <w:tr w:rsidR="0009436F" w:rsidRPr="00F32A8E" w14:paraId="7807AF40" w14:textId="77777777" w:rsidTr="001D59AD">
        <w:trPr>
          <w:jc w:val="center"/>
        </w:trPr>
        <w:tc>
          <w:tcPr>
            <w:tcW w:w="9218" w:type="dxa"/>
          </w:tcPr>
          <w:p w14:paraId="13BDEBB1" w14:textId="77777777" w:rsidR="0009436F" w:rsidRDefault="0009436F" w:rsidP="001D59AD">
            <w:pPr>
              <w:pStyle w:val="ListParagraph"/>
              <w:bidi/>
              <w:spacing w:line="216" w:lineRule="auto"/>
              <w:ind w:left="885" w:hanging="567"/>
              <w:rPr>
                <w:rFonts w:cs="Simplified Arabic"/>
                <w:sz w:val="20"/>
                <w:szCs w:val="20"/>
                <w:lang w:val="en-US"/>
              </w:rPr>
            </w:pPr>
            <w:r>
              <w:rPr>
                <w:rFonts w:cs="Simplified Arabic"/>
                <w:sz w:val="20"/>
                <w:szCs w:val="20"/>
              </w:rPr>
              <w:t>2</w:t>
            </w:r>
            <w:r>
              <w:rPr>
                <w:rFonts w:cs="Simplified Arabic" w:hint="cs"/>
                <w:sz w:val="20"/>
                <w:szCs w:val="20"/>
                <w:rtl/>
              </w:rPr>
              <w:t>-</w:t>
            </w:r>
            <w:r>
              <w:rPr>
                <w:rFonts w:cs="Simplified Arabic"/>
                <w:sz w:val="20"/>
                <w:szCs w:val="20"/>
                <w:lang w:val="en-US"/>
              </w:rPr>
              <w:t>3</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تنظيم </w:t>
            </w:r>
            <w:r w:rsidRPr="00C73F90">
              <w:rPr>
                <w:rFonts w:cs="Simplified Arabic"/>
                <w:sz w:val="20"/>
                <w:szCs w:val="20"/>
                <w:rtl/>
                <w:lang w:val="en-US"/>
              </w:rPr>
              <w:t xml:space="preserve">البيانات </w:t>
            </w:r>
            <w:r w:rsidRPr="00C73F90">
              <w:rPr>
                <w:rFonts w:cs="Simplified Arabic"/>
                <w:sz w:val="20"/>
                <w:szCs w:val="20"/>
                <w:rtl/>
              </w:rPr>
              <w:t>والمعلومات</w:t>
            </w:r>
            <w:r w:rsidRPr="00C73F90">
              <w:rPr>
                <w:rFonts w:cs="Simplified Arabic"/>
                <w:sz w:val="20"/>
                <w:szCs w:val="20"/>
                <w:rtl/>
                <w:lang w:val="en-US"/>
              </w:rPr>
              <w:t xml:space="preserve"> </w:t>
            </w:r>
            <w:r>
              <w:rPr>
                <w:rFonts w:cs="Simplified Arabic" w:hint="cs"/>
                <w:sz w:val="20"/>
                <w:szCs w:val="20"/>
                <w:rtl/>
                <w:lang w:val="en-US"/>
              </w:rPr>
              <w:t>وإدارتها وتبادلها بشكل جيد</w:t>
            </w:r>
          </w:p>
        </w:tc>
      </w:tr>
      <w:tr w:rsidR="0009436F" w:rsidRPr="00F32A8E" w14:paraId="49938378" w14:textId="77777777" w:rsidTr="001D59AD">
        <w:trPr>
          <w:jc w:val="center"/>
        </w:trPr>
        <w:tc>
          <w:tcPr>
            <w:tcW w:w="9218" w:type="dxa"/>
          </w:tcPr>
          <w:p w14:paraId="59DB352A" w14:textId="77777777" w:rsidR="0009436F" w:rsidRPr="00214893" w:rsidRDefault="0009436F" w:rsidP="001D59AD">
            <w:pPr>
              <w:pStyle w:val="ListParagraph"/>
              <w:bidi/>
              <w:spacing w:line="216" w:lineRule="auto"/>
              <w:ind w:left="885" w:hanging="567"/>
              <w:rPr>
                <w:rFonts w:cs="Simplified Arabic"/>
                <w:sz w:val="20"/>
                <w:szCs w:val="20"/>
              </w:rPr>
            </w:pPr>
            <w:r>
              <w:rPr>
                <w:rFonts w:cs="Simplified Arabic"/>
                <w:sz w:val="20"/>
                <w:szCs w:val="20"/>
              </w:rPr>
              <w:t>2</w:t>
            </w:r>
            <w:r>
              <w:rPr>
                <w:rFonts w:cs="Simplified Arabic" w:hint="cs"/>
                <w:sz w:val="20"/>
                <w:szCs w:val="20"/>
                <w:rtl/>
              </w:rPr>
              <w:t>-</w:t>
            </w:r>
            <w:r>
              <w:rPr>
                <w:rFonts w:cs="Simplified Arabic"/>
                <w:sz w:val="20"/>
                <w:szCs w:val="20"/>
                <w:lang w:val="en-US"/>
              </w:rPr>
              <w:t>3</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الحفاظ على</w:t>
            </w:r>
            <w:r>
              <w:rPr>
                <w:rFonts w:hint="cs"/>
                <w:rtl/>
              </w:rPr>
              <w:t xml:space="preserve"> </w:t>
            </w:r>
            <w:r>
              <w:rPr>
                <w:rFonts w:cs="Simplified Arabic" w:hint="cs"/>
                <w:sz w:val="20"/>
                <w:szCs w:val="20"/>
                <w:rtl/>
              </w:rPr>
              <w:t>غرف تبادل المعلومات،</w:t>
            </w:r>
            <w:r w:rsidRPr="00460387">
              <w:rPr>
                <w:rFonts w:cs="Simplified Arabic"/>
                <w:sz w:val="20"/>
                <w:szCs w:val="20"/>
                <w:rtl/>
              </w:rPr>
              <w:t xml:space="preserve"> والمواقع الإلكترونية</w:t>
            </w:r>
            <w:r>
              <w:rPr>
                <w:rFonts w:cs="Simplified Arabic" w:hint="cs"/>
                <w:sz w:val="20"/>
                <w:szCs w:val="20"/>
                <w:rtl/>
              </w:rPr>
              <w:t>،</w:t>
            </w:r>
            <w:r w:rsidRPr="00460387">
              <w:rPr>
                <w:rFonts w:cs="Simplified Arabic"/>
                <w:sz w:val="20"/>
                <w:szCs w:val="20"/>
                <w:rtl/>
              </w:rPr>
              <w:t xml:space="preserve"> والبوابات وأدوات </w:t>
            </w:r>
            <w:r>
              <w:rPr>
                <w:rFonts w:cs="Simplified Arabic" w:hint="cs"/>
                <w:sz w:val="20"/>
                <w:szCs w:val="20"/>
                <w:rtl/>
              </w:rPr>
              <w:t>تكنولوجيا</w:t>
            </w:r>
            <w:r w:rsidRPr="00460387">
              <w:rPr>
                <w:rFonts w:cs="Simplified Arabic"/>
                <w:sz w:val="20"/>
                <w:szCs w:val="20"/>
                <w:rtl/>
              </w:rPr>
              <w:t xml:space="preserve"> المعلومات الأخرى</w:t>
            </w:r>
            <w:r>
              <w:rPr>
                <w:rFonts w:cs="Simplified Arabic" w:hint="cs"/>
                <w:sz w:val="20"/>
                <w:szCs w:val="20"/>
                <w:rtl/>
              </w:rPr>
              <w:t xml:space="preserve"> بشكل جيد</w:t>
            </w:r>
            <w:r w:rsidRPr="00460387">
              <w:rPr>
                <w:rFonts w:cs="Simplified Arabic"/>
                <w:sz w:val="20"/>
                <w:szCs w:val="20"/>
                <w:rtl/>
              </w:rPr>
              <w:t xml:space="preserve">، </w:t>
            </w:r>
            <w:r>
              <w:rPr>
                <w:rFonts w:cs="Simplified Arabic" w:hint="cs"/>
                <w:sz w:val="20"/>
                <w:szCs w:val="20"/>
                <w:rtl/>
              </w:rPr>
              <w:t>ومواصلة تطويرها و</w:t>
            </w:r>
            <w:r w:rsidRPr="00460387">
              <w:rPr>
                <w:rFonts w:cs="Simplified Arabic"/>
                <w:sz w:val="20"/>
                <w:szCs w:val="20"/>
                <w:rtl/>
              </w:rPr>
              <w:t>إتاحتها و</w:t>
            </w:r>
            <w:r>
              <w:rPr>
                <w:rFonts w:cs="Simplified Arabic" w:hint="cs"/>
                <w:sz w:val="20"/>
                <w:szCs w:val="20"/>
                <w:rtl/>
              </w:rPr>
              <w:t>تزويدها ب</w:t>
            </w:r>
            <w:r w:rsidRPr="00460387">
              <w:rPr>
                <w:rFonts w:cs="Simplified Arabic"/>
                <w:sz w:val="20"/>
                <w:szCs w:val="20"/>
                <w:rtl/>
              </w:rPr>
              <w:t>قابل</w:t>
            </w:r>
            <w:r>
              <w:rPr>
                <w:rFonts w:cs="Simplified Arabic" w:hint="cs"/>
                <w:sz w:val="20"/>
                <w:szCs w:val="20"/>
                <w:rtl/>
              </w:rPr>
              <w:t>ي</w:t>
            </w:r>
            <w:r w:rsidRPr="00460387">
              <w:rPr>
                <w:rFonts w:cs="Simplified Arabic"/>
                <w:sz w:val="20"/>
                <w:szCs w:val="20"/>
                <w:rtl/>
              </w:rPr>
              <w:t xml:space="preserve">ة </w:t>
            </w:r>
            <w:r>
              <w:rPr>
                <w:rFonts w:cs="Simplified Arabic" w:hint="cs"/>
                <w:sz w:val="20"/>
                <w:szCs w:val="20"/>
                <w:rtl/>
              </w:rPr>
              <w:t>التشغيل</w:t>
            </w:r>
            <w:r w:rsidRPr="00460387">
              <w:rPr>
                <w:rFonts w:cs="Simplified Arabic"/>
                <w:sz w:val="20"/>
                <w:szCs w:val="20"/>
                <w:rtl/>
              </w:rPr>
              <w:t xml:space="preserve"> المتبادل مع العديد من المنصات الشريكة.</w:t>
            </w:r>
          </w:p>
        </w:tc>
      </w:tr>
      <w:tr w:rsidR="0009436F" w:rsidRPr="00F32A8E" w14:paraId="726950A4" w14:textId="77777777" w:rsidTr="001D59AD">
        <w:trPr>
          <w:jc w:val="center"/>
        </w:trPr>
        <w:tc>
          <w:tcPr>
            <w:tcW w:w="9218" w:type="dxa"/>
          </w:tcPr>
          <w:p w14:paraId="3B276C0F" w14:textId="77777777" w:rsidR="0009436F" w:rsidRPr="00F32A8E" w:rsidRDefault="0009436F" w:rsidP="001D59AD">
            <w:pPr>
              <w:pStyle w:val="ListParagraph"/>
              <w:bidi/>
              <w:spacing w:line="216" w:lineRule="auto"/>
              <w:ind w:left="0"/>
              <w:rPr>
                <w:rFonts w:asciiTheme="majorBidi" w:eastAsiaTheme="minorEastAsia" w:hAnsiTheme="majorBidi" w:cstheme="majorBidi"/>
                <w:sz w:val="18"/>
                <w:szCs w:val="18"/>
                <w:lang w:val="en-CA"/>
              </w:rPr>
            </w:pPr>
            <w:r>
              <w:rPr>
                <w:rFonts w:cs="Simplified Arabic"/>
                <w:sz w:val="20"/>
                <w:szCs w:val="20"/>
                <w:lang w:val="en-US"/>
              </w:rPr>
              <w:t>2</w:t>
            </w:r>
            <w:r>
              <w:rPr>
                <w:rFonts w:cs="Simplified Arabic" w:hint="cs"/>
                <w:sz w:val="20"/>
                <w:szCs w:val="20"/>
                <w:rtl/>
              </w:rPr>
              <w:t>-</w:t>
            </w:r>
            <w:r>
              <w:rPr>
                <w:rFonts w:cs="Simplified Arabic"/>
                <w:sz w:val="20"/>
                <w:szCs w:val="20"/>
                <w:lang w:val="en-US"/>
              </w:rPr>
              <w:t>4</w:t>
            </w:r>
            <w:r>
              <w:rPr>
                <w:rFonts w:cs="Simplified Arabic" w:hint="cs"/>
                <w:sz w:val="20"/>
                <w:szCs w:val="20"/>
                <w:rtl/>
                <w:lang w:val="en-US"/>
              </w:rPr>
              <w:t xml:space="preserve"> </w:t>
            </w:r>
            <w:r w:rsidRPr="0033100D">
              <w:rPr>
                <w:rFonts w:cs="Simplified Arabic"/>
                <w:sz w:val="20"/>
                <w:szCs w:val="20"/>
                <w:rtl/>
              </w:rPr>
              <w:t xml:space="preserve">حشد الشراكات على المستويين العالمي والإقليمي لدعم التنفيذ من قبل الأطراف على المستوى </w:t>
            </w:r>
            <w:r>
              <w:rPr>
                <w:rFonts w:cs="Simplified Arabic" w:hint="cs"/>
                <w:sz w:val="20"/>
                <w:szCs w:val="20"/>
                <w:rtl/>
              </w:rPr>
              <w:t>القطري</w:t>
            </w:r>
          </w:p>
        </w:tc>
      </w:tr>
      <w:tr w:rsidR="0009436F" w:rsidRPr="00F32A8E" w14:paraId="4DA880C1" w14:textId="77777777" w:rsidTr="001D59AD">
        <w:trPr>
          <w:jc w:val="center"/>
        </w:trPr>
        <w:tc>
          <w:tcPr>
            <w:tcW w:w="9218" w:type="dxa"/>
          </w:tcPr>
          <w:p w14:paraId="4D479193" w14:textId="77777777" w:rsidR="0009436F" w:rsidRPr="00525258" w:rsidRDefault="0009436F" w:rsidP="001D59AD">
            <w:pPr>
              <w:pStyle w:val="ListParagraph"/>
              <w:bidi/>
              <w:spacing w:line="216" w:lineRule="auto"/>
              <w:ind w:left="885" w:hanging="567"/>
              <w:rPr>
                <w:rFonts w:cs="Simplified Arabic"/>
                <w:sz w:val="20"/>
                <w:szCs w:val="20"/>
                <w:lang w:val="en-US"/>
              </w:rPr>
            </w:pPr>
            <w:r>
              <w:rPr>
                <w:rFonts w:cs="Simplified Arabic"/>
                <w:sz w:val="20"/>
                <w:szCs w:val="20"/>
              </w:rPr>
              <w:t>2</w:t>
            </w:r>
            <w:r>
              <w:rPr>
                <w:rFonts w:cs="Simplified Arabic" w:hint="cs"/>
                <w:sz w:val="20"/>
                <w:szCs w:val="20"/>
                <w:rtl/>
              </w:rPr>
              <w:t>-</w:t>
            </w:r>
            <w:r>
              <w:rPr>
                <w:rFonts w:cs="Simplified Arabic"/>
                <w:sz w:val="20"/>
                <w:szCs w:val="20"/>
                <w:lang w:val="en-US"/>
              </w:rPr>
              <w:t>4</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Pr>
                <w:rFonts w:cs="Simplified Arabic" w:hint="cs"/>
                <w:sz w:val="20"/>
                <w:szCs w:val="20"/>
                <w:rtl/>
              </w:rPr>
              <w:t>تيسير</w:t>
            </w:r>
            <w:r w:rsidRPr="00D15B5F">
              <w:rPr>
                <w:rFonts w:cs="Simplified Arabic"/>
                <w:sz w:val="20"/>
                <w:szCs w:val="20"/>
                <w:rtl/>
              </w:rPr>
              <w:t xml:space="preserve"> تنفيذ </w:t>
            </w:r>
            <w:r>
              <w:rPr>
                <w:rFonts w:cs="Simplified Arabic" w:hint="cs"/>
                <w:sz w:val="20"/>
                <w:szCs w:val="20"/>
                <w:rtl/>
              </w:rPr>
              <w:t>الإطار العالمي للتنوع البيولوجي</w:t>
            </w:r>
            <w:r w:rsidRPr="00D15B5F">
              <w:rPr>
                <w:rFonts w:cs="Simplified Arabic"/>
                <w:sz w:val="20"/>
                <w:szCs w:val="20"/>
                <w:rtl/>
              </w:rPr>
              <w:t xml:space="preserve"> من خلال الشراكات الخارجية</w:t>
            </w:r>
          </w:p>
        </w:tc>
      </w:tr>
      <w:tr w:rsidR="0009436F" w:rsidRPr="00F32A8E" w14:paraId="0CEF8D3D" w14:textId="77777777" w:rsidTr="001D59AD">
        <w:trPr>
          <w:jc w:val="center"/>
        </w:trPr>
        <w:tc>
          <w:tcPr>
            <w:tcW w:w="9218" w:type="dxa"/>
          </w:tcPr>
          <w:p w14:paraId="54604979" w14:textId="1725895D" w:rsidR="0009436F" w:rsidRPr="00AB4AC2" w:rsidRDefault="0009436F" w:rsidP="001D59AD">
            <w:pPr>
              <w:pStyle w:val="ListParagraph"/>
              <w:bidi/>
              <w:ind w:left="0"/>
              <w:rPr>
                <w:rFonts w:cs="Simplified Arabic"/>
                <w:sz w:val="20"/>
                <w:szCs w:val="20"/>
              </w:rPr>
            </w:pPr>
            <w:r w:rsidRPr="00AB4AC2">
              <w:rPr>
                <w:rFonts w:cs="Simplified Arabic"/>
                <w:b/>
                <w:bCs/>
                <w:sz w:val="20"/>
                <w:szCs w:val="20"/>
                <w:rtl/>
              </w:rPr>
              <w:t xml:space="preserve">المخرجات المخطط لها لفترة السنتين </w:t>
            </w:r>
            <w:r w:rsidRPr="00AB4AC2">
              <w:rPr>
                <w:rFonts w:cs="Simplified Arabic" w:hint="cs"/>
                <w:b/>
                <w:bCs/>
                <w:sz w:val="20"/>
                <w:szCs w:val="20"/>
                <w:rtl/>
              </w:rPr>
              <w:t>سعيا</w:t>
            </w:r>
            <w:r w:rsidRPr="00AB4AC2">
              <w:rPr>
                <w:rFonts w:cs="Simplified Arabic"/>
                <w:b/>
                <w:bCs/>
                <w:sz w:val="20"/>
                <w:szCs w:val="20"/>
                <w:rtl/>
              </w:rPr>
              <w:t xml:space="preserve"> </w:t>
            </w:r>
            <w:r w:rsidRPr="00AB4AC2">
              <w:rPr>
                <w:rFonts w:cs="Simplified Arabic" w:hint="cs"/>
                <w:b/>
                <w:bCs/>
                <w:sz w:val="20"/>
                <w:szCs w:val="20"/>
                <w:rtl/>
              </w:rPr>
              <w:t>إلى تحقيق</w:t>
            </w:r>
            <w:r w:rsidRPr="00AB4AC2">
              <w:rPr>
                <w:rFonts w:cs="Simplified Arabic"/>
                <w:b/>
                <w:bCs/>
                <w:sz w:val="20"/>
                <w:szCs w:val="20"/>
                <w:rtl/>
              </w:rPr>
              <w:t xml:space="preserve"> </w:t>
            </w:r>
            <w:r w:rsidRPr="00AB4AC2">
              <w:rPr>
                <w:rFonts w:cs="Simplified Arabic" w:hint="cs"/>
                <w:b/>
                <w:bCs/>
                <w:sz w:val="20"/>
                <w:szCs w:val="20"/>
                <w:rtl/>
              </w:rPr>
              <w:t>الناتج</w:t>
            </w:r>
            <w:r w:rsidRPr="00AB4AC2">
              <w:rPr>
                <w:rFonts w:cs="Simplified Arabic"/>
                <w:b/>
                <w:bCs/>
                <w:sz w:val="20"/>
                <w:szCs w:val="20"/>
                <w:rtl/>
              </w:rPr>
              <w:t xml:space="preserve"> (4):</w:t>
            </w:r>
            <w:r w:rsidRPr="001A5093">
              <w:rPr>
                <w:rFonts w:cs="Simplified Arabic"/>
                <w:sz w:val="20"/>
                <w:szCs w:val="20"/>
                <w:rtl/>
              </w:rPr>
              <w:t xml:space="preserve"> </w:t>
            </w:r>
            <w:r w:rsidR="00CB6D31" w:rsidRPr="00CB6D31">
              <w:rPr>
                <w:rFonts w:cs="Simplified Arabic"/>
                <w:sz w:val="20"/>
                <w:szCs w:val="20"/>
                <w:rtl/>
              </w:rPr>
              <w:t>يساهم الرصد والاستعراض والتقييم المنتظمين على تخطيط رشيد وصنع القرار على جميع المستويات، مما ينتج عنه تعزيز تدريجي لتنفيذ الإطار العالمي للتنوع البيولوجي والاتفاقية وبروتوكوليها</w:t>
            </w:r>
          </w:p>
        </w:tc>
      </w:tr>
      <w:tr w:rsidR="0009436F" w:rsidRPr="00F32A8E" w14:paraId="65D3F2E5" w14:textId="77777777" w:rsidTr="001D59AD">
        <w:trPr>
          <w:jc w:val="center"/>
        </w:trPr>
        <w:tc>
          <w:tcPr>
            <w:tcW w:w="9218" w:type="dxa"/>
          </w:tcPr>
          <w:p w14:paraId="5D0A0E50" w14:textId="77777777" w:rsidR="0009436F" w:rsidRPr="00AB4AC2" w:rsidRDefault="0009436F" w:rsidP="001D59AD">
            <w:pPr>
              <w:pStyle w:val="ListParagraph"/>
              <w:bidi/>
              <w:spacing w:line="216" w:lineRule="auto"/>
              <w:ind w:left="0"/>
              <w:rPr>
                <w:rFonts w:cs="Simplified Arabic"/>
                <w:b/>
                <w:bCs/>
                <w:sz w:val="20"/>
                <w:szCs w:val="20"/>
                <w:rtl/>
              </w:rPr>
            </w:pPr>
            <w:r>
              <w:rPr>
                <w:rFonts w:cs="Simplified Arabic"/>
                <w:sz w:val="20"/>
                <w:szCs w:val="20"/>
                <w:lang w:val="en-US"/>
              </w:rPr>
              <w:t>4</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D15B5F">
              <w:rPr>
                <w:rFonts w:cs="Simplified Arabic" w:hint="cs"/>
                <w:sz w:val="20"/>
                <w:szCs w:val="20"/>
                <w:rtl/>
              </w:rPr>
              <w:t>تيسير</w:t>
            </w:r>
            <w:r>
              <w:rPr>
                <w:rFonts w:cs="Simplified Arabic" w:hint="cs"/>
                <w:sz w:val="20"/>
                <w:szCs w:val="20"/>
                <w:rtl/>
              </w:rPr>
              <w:t xml:space="preserve"> تعزيز</w:t>
            </w:r>
            <w:r w:rsidRPr="00D15B5F">
              <w:rPr>
                <w:rFonts w:cs="Simplified Arabic"/>
                <w:sz w:val="20"/>
                <w:szCs w:val="20"/>
                <w:rtl/>
              </w:rPr>
              <w:t xml:space="preserve"> التخطيط</w:t>
            </w:r>
            <w:r>
              <w:rPr>
                <w:rFonts w:cs="Simplified Arabic" w:hint="cs"/>
                <w:sz w:val="20"/>
                <w:szCs w:val="20"/>
                <w:rtl/>
              </w:rPr>
              <w:t xml:space="preserve"> والإبلاغ</w:t>
            </w:r>
            <w:r w:rsidRPr="00D15B5F">
              <w:rPr>
                <w:rFonts w:cs="Simplified Arabic"/>
                <w:sz w:val="20"/>
                <w:szCs w:val="20"/>
                <w:rtl/>
              </w:rPr>
              <w:t xml:space="preserve"> </w:t>
            </w:r>
            <w:r>
              <w:rPr>
                <w:rFonts w:cs="Simplified Arabic" w:hint="cs"/>
                <w:sz w:val="20"/>
                <w:szCs w:val="20"/>
                <w:rtl/>
              </w:rPr>
              <w:t>القطريين</w:t>
            </w:r>
          </w:p>
        </w:tc>
      </w:tr>
      <w:tr w:rsidR="0009436F" w:rsidRPr="00F32A8E" w14:paraId="514CF5CE" w14:textId="77777777" w:rsidTr="001D59AD">
        <w:trPr>
          <w:jc w:val="center"/>
        </w:trPr>
        <w:tc>
          <w:tcPr>
            <w:tcW w:w="9218" w:type="dxa"/>
          </w:tcPr>
          <w:p w14:paraId="0F1A213F" w14:textId="77777777" w:rsidR="0009436F" w:rsidRPr="00D15B5F" w:rsidRDefault="0009436F" w:rsidP="001D59AD">
            <w:pPr>
              <w:pStyle w:val="ListParagraph"/>
              <w:bidi/>
              <w:spacing w:line="216" w:lineRule="auto"/>
              <w:ind w:left="885" w:hanging="567"/>
              <w:rPr>
                <w:rFonts w:cs="Simplified Arabic"/>
                <w:sz w:val="20"/>
                <w:szCs w:val="20"/>
              </w:rPr>
            </w:pPr>
            <w:r>
              <w:rPr>
                <w:rFonts w:cs="Simplified Arabic"/>
                <w:sz w:val="20"/>
                <w:szCs w:val="20"/>
              </w:rPr>
              <w:t>4</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تيسير </w:t>
            </w:r>
            <w:r w:rsidRPr="00D15B5F">
              <w:rPr>
                <w:rFonts w:cs="Simplified Arabic"/>
                <w:sz w:val="20"/>
                <w:szCs w:val="20"/>
                <w:rtl/>
              </w:rPr>
              <w:t xml:space="preserve">تقديم الدعم </w:t>
            </w:r>
            <w:r>
              <w:rPr>
                <w:rFonts w:cs="Simplified Arabic" w:hint="cs"/>
                <w:sz w:val="20"/>
                <w:szCs w:val="20"/>
                <w:rtl/>
              </w:rPr>
              <w:t>للتخطيط الوطني</w:t>
            </w:r>
            <w:r w:rsidRPr="00D15B5F">
              <w:rPr>
                <w:rFonts w:cs="Simplified Arabic"/>
                <w:sz w:val="20"/>
                <w:szCs w:val="20"/>
                <w:rtl/>
              </w:rPr>
              <w:t xml:space="preserve"> </w:t>
            </w:r>
            <w:r>
              <w:rPr>
                <w:rFonts w:cs="Simplified Arabic" w:hint="cs"/>
                <w:sz w:val="20"/>
                <w:szCs w:val="20"/>
                <w:rtl/>
              </w:rPr>
              <w:t xml:space="preserve">وتوفير التوجيه </w:t>
            </w:r>
            <w:r w:rsidRPr="00D15B5F">
              <w:rPr>
                <w:rFonts w:cs="Simplified Arabic"/>
                <w:sz w:val="20"/>
                <w:szCs w:val="20"/>
                <w:rtl/>
              </w:rPr>
              <w:t xml:space="preserve">المراعي للاعتبارات الجنسانية </w:t>
            </w:r>
          </w:p>
          <w:p w14:paraId="787A307F" w14:textId="77777777" w:rsidR="0009436F" w:rsidRPr="00D15B5F" w:rsidRDefault="0009436F" w:rsidP="001D59AD">
            <w:pPr>
              <w:pStyle w:val="ListParagraph"/>
              <w:bidi/>
              <w:spacing w:line="216" w:lineRule="auto"/>
              <w:ind w:left="885" w:hanging="567"/>
              <w:rPr>
                <w:rFonts w:cs="Simplified Arabic"/>
                <w:sz w:val="20"/>
                <w:szCs w:val="20"/>
                <w:rtl/>
              </w:rPr>
            </w:pPr>
            <w:r w:rsidRPr="00D15B5F">
              <w:rPr>
                <w:rFonts w:cs="Simplified Arabic"/>
                <w:sz w:val="20"/>
                <w:szCs w:val="20"/>
              </w:rPr>
              <w:t>4</w:t>
            </w:r>
            <w:r w:rsidRPr="00D15B5F">
              <w:rPr>
                <w:rFonts w:cs="Simplified Arabic" w:hint="cs"/>
                <w:sz w:val="20"/>
                <w:szCs w:val="20"/>
                <w:rtl/>
              </w:rPr>
              <w:t>-</w:t>
            </w:r>
            <w:r w:rsidRPr="00D15B5F">
              <w:rPr>
                <w:rFonts w:cs="Simplified Arabic"/>
                <w:sz w:val="20"/>
                <w:szCs w:val="20"/>
                <w:lang w:val="en-US"/>
              </w:rPr>
              <w:t>1</w:t>
            </w:r>
            <w:r w:rsidRPr="00D15B5F">
              <w:rPr>
                <w:rFonts w:cs="Simplified Arabic" w:hint="cs"/>
                <w:sz w:val="20"/>
                <w:szCs w:val="20"/>
                <w:rtl/>
                <w:lang w:val="en-US"/>
              </w:rPr>
              <w:t>-</w:t>
            </w:r>
            <w:r>
              <w:rPr>
                <w:rFonts w:cs="Simplified Arabic"/>
                <w:sz w:val="20"/>
                <w:szCs w:val="20"/>
                <w:lang w:val="en-US"/>
              </w:rPr>
              <w:t>2</w:t>
            </w:r>
            <w:r w:rsidRPr="00D15B5F">
              <w:rPr>
                <w:rFonts w:cs="Simplified Arabic" w:hint="cs"/>
                <w:sz w:val="20"/>
                <w:szCs w:val="20"/>
                <w:rtl/>
                <w:lang w:val="en-US"/>
              </w:rPr>
              <w:t xml:space="preserve"> </w:t>
            </w:r>
            <w:r w:rsidRPr="00D15B5F">
              <w:rPr>
                <w:rFonts w:cs="Simplified Arabic"/>
                <w:sz w:val="20"/>
                <w:szCs w:val="20"/>
                <w:rtl/>
              </w:rPr>
              <w:t xml:space="preserve">تيسير دعم </w:t>
            </w:r>
            <w:r>
              <w:rPr>
                <w:rFonts w:cs="Simplified Arabic" w:hint="cs"/>
                <w:sz w:val="20"/>
                <w:szCs w:val="20"/>
                <w:rtl/>
              </w:rPr>
              <w:t>الإبلاغ القطري</w:t>
            </w:r>
          </w:p>
          <w:p w14:paraId="02A36456" w14:textId="77777777" w:rsidR="0009436F" w:rsidRPr="00AB4AC2" w:rsidRDefault="0009436F" w:rsidP="001D59AD">
            <w:pPr>
              <w:pStyle w:val="ListParagraph"/>
              <w:bidi/>
              <w:spacing w:line="216" w:lineRule="auto"/>
              <w:ind w:left="885" w:hanging="567"/>
              <w:rPr>
                <w:rFonts w:cs="Simplified Arabic"/>
                <w:b/>
                <w:bCs/>
                <w:sz w:val="20"/>
                <w:szCs w:val="20"/>
                <w:rtl/>
              </w:rPr>
            </w:pPr>
            <w:r>
              <w:rPr>
                <w:rFonts w:cs="Simplified Arabic"/>
                <w:sz w:val="20"/>
                <w:szCs w:val="20"/>
              </w:rPr>
              <w:t>4</w:t>
            </w:r>
            <w:r>
              <w:rPr>
                <w:rFonts w:cs="Simplified Arabic" w:hint="cs"/>
                <w:sz w:val="20"/>
                <w:szCs w:val="20"/>
                <w:rtl/>
              </w:rPr>
              <w:t>-</w:t>
            </w:r>
            <w:r>
              <w:rPr>
                <w:rFonts w:cs="Simplified Arabic"/>
                <w:sz w:val="20"/>
                <w:szCs w:val="20"/>
                <w:lang w:val="en-US"/>
              </w:rPr>
              <w:t>1</w:t>
            </w:r>
            <w:r>
              <w:rPr>
                <w:rFonts w:cs="Simplified Arabic" w:hint="cs"/>
                <w:sz w:val="20"/>
                <w:szCs w:val="20"/>
                <w:rtl/>
                <w:lang w:val="en-US"/>
              </w:rPr>
              <w:t>-</w:t>
            </w:r>
            <w:r>
              <w:rPr>
                <w:rFonts w:cs="Simplified Arabic"/>
                <w:sz w:val="20"/>
                <w:szCs w:val="20"/>
                <w:lang w:val="en-US"/>
              </w:rPr>
              <w:t>3</w:t>
            </w:r>
            <w:r>
              <w:rPr>
                <w:rFonts w:cs="Simplified Arabic" w:hint="cs"/>
                <w:sz w:val="20"/>
                <w:szCs w:val="20"/>
                <w:rtl/>
                <w:lang w:val="en-US"/>
              </w:rPr>
              <w:t xml:space="preserve"> </w:t>
            </w:r>
            <w:r w:rsidRPr="00D15B5F">
              <w:rPr>
                <w:rFonts w:cs="Simplified Arabic"/>
                <w:sz w:val="20"/>
                <w:szCs w:val="20"/>
                <w:rtl/>
              </w:rPr>
              <w:t xml:space="preserve">زيادة التآزر في </w:t>
            </w:r>
            <w:r>
              <w:rPr>
                <w:rFonts w:cs="Simplified Arabic" w:hint="cs"/>
                <w:sz w:val="20"/>
                <w:szCs w:val="20"/>
                <w:rtl/>
              </w:rPr>
              <w:t>إبلاغ</w:t>
            </w:r>
            <w:r w:rsidRPr="00D15B5F">
              <w:rPr>
                <w:rFonts w:cs="Simplified Arabic"/>
                <w:sz w:val="20"/>
                <w:szCs w:val="20"/>
                <w:rtl/>
              </w:rPr>
              <w:t xml:space="preserve"> الاتفاقيات المتعلقة بالتنوع البيولوجي واتفاقيات ريو وأهداف التنمية المستدامة</w:t>
            </w:r>
          </w:p>
        </w:tc>
      </w:tr>
      <w:tr w:rsidR="0009436F" w:rsidRPr="00F32A8E" w14:paraId="6C7FFE29" w14:textId="77777777" w:rsidTr="001D59AD">
        <w:trPr>
          <w:jc w:val="center"/>
        </w:trPr>
        <w:tc>
          <w:tcPr>
            <w:tcW w:w="9218" w:type="dxa"/>
          </w:tcPr>
          <w:p w14:paraId="107ED362" w14:textId="77777777" w:rsidR="0009436F" w:rsidRPr="006D6577" w:rsidRDefault="0009436F" w:rsidP="001D59AD">
            <w:pPr>
              <w:pStyle w:val="ListParagraph"/>
              <w:bidi/>
              <w:spacing w:line="216" w:lineRule="auto"/>
              <w:ind w:left="0"/>
              <w:rPr>
                <w:rFonts w:cs="Simplified Arabic"/>
                <w:b/>
                <w:bCs/>
                <w:sz w:val="20"/>
                <w:szCs w:val="20"/>
                <w:rtl/>
                <w:lang w:val="en-US"/>
              </w:rPr>
            </w:pPr>
            <w:r>
              <w:rPr>
                <w:rFonts w:cs="Simplified Arabic"/>
                <w:sz w:val="20"/>
                <w:szCs w:val="20"/>
                <w:lang w:val="en-US"/>
              </w:rPr>
              <w:t>4</w:t>
            </w:r>
            <w:r>
              <w:rPr>
                <w:rFonts w:cs="Simplified Arabic" w:hint="cs"/>
                <w:sz w:val="20"/>
                <w:szCs w:val="20"/>
                <w:rtl/>
                <w:lang w:val="en-US"/>
              </w:rPr>
              <w:t>-</w:t>
            </w:r>
            <w:r>
              <w:rPr>
                <w:rFonts w:cs="Simplified Arabic"/>
                <w:sz w:val="20"/>
                <w:szCs w:val="20"/>
                <w:lang w:val="en-US"/>
              </w:rPr>
              <w:t>2</w:t>
            </w:r>
            <w:r>
              <w:rPr>
                <w:rFonts w:cs="Simplified Arabic" w:hint="cs"/>
                <w:sz w:val="20"/>
                <w:szCs w:val="20"/>
                <w:rtl/>
                <w:lang w:val="en-US"/>
              </w:rPr>
              <w:t xml:space="preserve"> </w:t>
            </w:r>
            <w:r w:rsidRPr="006D6577">
              <w:rPr>
                <w:rFonts w:cs="Simplified Arabic"/>
                <w:sz w:val="20"/>
                <w:szCs w:val="20"/>
                <w:rtl/>
              </w:rPr>
              <w:t xml:space="preserve">تيسير </w:t>
            </w:r>
            <w:r>
              <w:rPr>
                <w:rFonts w:cs="Simplified Arabic" w:hint="cs"/>
                <w:sz w:val="20"/>
                <w:szCs w:val="20"/>
                <w:rtl/>
              </w:rPr>
              <w:t>ال</w:t>
            </w:r>
            <w:r w:rsidRPr="006D6577">
              <w:rPr>
                <w:rFonts w:cs="Simplified Arabic"/>
                <w:sz w:val="20"/>
                <w:szCs w:val="20"/>
                <w:rtl/>
              </w:rPr>
              <w:t>استعراض</w:t>
            </w:r>
            <w:r>
              <w:rPr>
                <w:rFonts w:cs="Simplified Arabic" w:hint="cs"/>
                <w:sz w:val="20"/>
                <w:szCs w:val="20"/>
                <w:rtl/>
              </w:rPr>
              <w:t xml:space="preserve"> المتبادل بين</w:t>
            </w:r>
            <w:r w:rsidRPr="006D6577">
              <w:rPr>
                <w:rFonts w:cs="Simplified Arabic"/>
                <w:sz w:val="20"/>
                <w:szCs w:val="20"/>
                <w:rtl/>
              </w:rPr>
              <w:t xml:space="preserve"> الأطراف لتنفيذ الاتفاقية ونشر النتائج لتعزيز القدرات </w:t>
            </w:r>
            <w:r>
              <w:rPr>
                <w:rFonts w:cs="Simplified Arabic" w:hint="cs"/>
                <w:sz w:val="20"/>
                <w:szCs w:val="20"/>
                <w:rtl/>
              </w:rPr>
              <w:t>وتوجيه</w:t>
            </w:r>
            <w:r w:rsidRPr="006D6577">
              <w:rPr>
                <w:rFonts w:cs="Simplified Arabic"/>
                <w:sz w:val="20"/>
                <w:szCs w:val="20"/>
                <w:rtl/>
              </w:rPr>
              <w:t xml:space="preserve"> عملية صنع القرار</w:t>
            </w:r>
          </w:p>
        </w:tc>
      </w:tr>
      <w:tr w:rsidR="0009436F" w:rsidRPr="00F32A8E" w14:paraId="78FD7609" w14:textId="77777777" w:rsidTr="001D59AD">
        <w:trPr>
          <w:jc w:val="center"/>
        </w:trPr>
        <w:tc>
          <w:tcPr>
            <w:tcW w:w="9218" w:type="dxa"/>
          </w:tcPr>
          <w:p w14:paraId="05466781" w14:textId="77777777" w:rsidR="0009436F" w:rsidRPr="006D6577" w:rsidRDefault="0009436F" w:rsidP="001D59AD">
            <w:pPr>
              <w:pStyle w:val="ListParagraph"/>
              <w:bidi/>
              <w:spacing w:line="216" w:lineRule="auto"/>
              <w:ind w:left="885" w:hanging="567"/>
              <w:rPr>
                <w:rFonts w:cs="Simplified Arabic"/>
                <w:b/>
                <w:bCs/>
                <w:sz w:val="20"/>
                <w:szCs w:val="20"/>
                <w:rtl/>
                <w:lang w:val="en-US"/>
              </w:rPr>
            </w:pPr>
            <w:r>
              <w:rPr>
                <w:rFonts w:cs="Simplified Arabic"/>
                <w:sz w:val="20"/>
                <w:szCs w:val="20"/>
              </w:rPr>
              <w:t>4</w:t>
            </w:r>
            <w:r>
              <w:rPr>
                <w:rFonts w:cs="Simplified Arabic" w:hint="cs"/>
                <w:sz w:val="20"/>
                <w:szCs w:val="20"/>
                <w:rtl/>
              </w:rPr>
              <w:t>-</w:t>
            </w:r>
            <w:r>
              <w:rPr>
                <w:rFonts w:cs="Simplified Arabic"/>
                <w:sz w:val="20"/>
                <w:szCs w:val="20"/>
                <w:lang w:val="en-US"/>
              </w:rPr>
              <w:t>2</w:t>
            </w:r>
            <w:r>
              <w:rPr>
                <w:rFonts w:cs="Simplified Arabic" w:hint="cs"/>
                <w:sz w:val="20"/>
                <w:szCs w:val="20"/>
                <w:rtl/>
                <w:lang w:val="en-US"/>
              </w:rPr>
              <w:t>-</w:t>
            </w:r>
            <w:r>
              <w:rPr>
                <w:rFonts w:cs="Simplified Arabic"/>
                <w:sz w:val="20"/>
                <w:szCs w:val="20"/>
                <w:lang w:val="en-US"/>
              </w:rPr>
              <w:t>1</w:t>
            </w:r>
            <w:r>
              <w:rPr>
                <w:rFonts w:cs="Simplified Arabic" w:hint="cs"/>
                <w:sz w:val="20"/>
                <w:szCs w:val="20"/>
                <w:rtl/>
                <w:lang w:val="en-US"/>
              </w:rPr>
              <w:t xml:space="preserve"> </w:t>
            </w:r>
            <w:r w:rsidRPr="006D6577">
              <w:rPr>
                <w:rFonts w:cs="Simplified Arabic"/>
                <w:sz w:val="20"/>
                <w:szCs w:val="20"/>
                <w:rtl/>
              </w:rPr>
              <w:t>إنشاء المنتدى المفتوح العضوية للهيئة الفرعية للتنفيذ</w:t>
            </w:r>
          </w:p>
        </w:tc>
      </w:tr>
      <w:tr w:rsidR="0009436F" w:rsidRPr="00F32A8E" w14:paraId="35CB3B66" w14:textId="77777777" w:rsidTr="001D59AD">
        <w:trPr>
          <w:jc w:val="center"/>
        </w:trPr>
        <w:tc>
          <w:tcPr>
            <w:tcW w:w="9218" w:type="dxa"/>
          </w:tcPr>
          <w:p w14:paraId="2EA61D9F" w14:textId="77777777" w:rsidR="0009436F" w:rsidRPr="007108BB" w:rsidRDefault="0009436F" w:rsidP="001D59AD">
            <w:pPr>
              <w:pStyle w:val="ListParagraph"/>
              <w:bidi/>
              <w:spacing w:line="216" w:lineRule="auto"/>
              <w:ind w:left="885" w:hanging="567"/>
              <w:rPr>
                <w:rFonts w:cs="Simplified Arabic"/>
                <w:sz w:val="20"/>
                <w:szCs w:val="20"/>
                <w:rtl/>
              </w:rPr>
            </w:pPr>
            <w:r w:rsidRPr="007108BB">
              <w:rPr>
                <w:rFonts w:cs="Simplified Arabic"/>
                <w:sz w:val="20"/>
                <w:szCs w:val="20"/>
              </w:rPr>
              <w:t>4</w:t>
            </w:r>
            <w:r w:rsidRPr="007108BB">
              <w:rPr>
                <w:rFonts w:cs="Simplified Arabic" w:hint="cs"/>
                <w:sz w:val="20"/>
                <w:szCs w:val="20"/>
                <w:rtl/>
              </w:rPr>
              <w:t>-</w:t>
            </w:r>
            <w:r w:rsidRPr="007108BB">
              <w:rPr>
                <w:rFonts w:cs="Simplified Arabic"/>
                <w:sz w:val="20"/>
                <w:szCs w:val="20"/>
                <w:lang w:val="en-US"/>
              </w:rPr>
              <w:t>2</w:t>
            </w:r>
            <w:r w:rsidRPr="007108BB">
              <w:rPr>
                <w:rFonts w:cs="Simplified Arabic" w:hint="cs"/>
                <w:sz w:val="20"/>
                <w:szCs w:val="20"/>
                <w:rtl/>
                <w:lang w:val="en-US"/>
              </w:rPr>
              <w:t>-</w:t>
            </w:r>
            <w:r w:rsidRPr="007108BB">
              <w:rPr>
                <w:rFonts w:cs="Simplified Arabic"/>
                <w:sz w:val="20"/>
                <w:szCs w:val="20"/>
                <w:lang w:val="en-US"/>
              </w:rPr>
              <w:t>2</w:t>
            </w:r>
            <w:r w:rsidRPr="007108BB">
              <w:rPr>
                <w:rFonts w:cs="Simplified Arabic" w:hint="cs"/>
                <w:sz w:val="20"/>
                <w:szCs w:val="20"/>
                <w:rtl/>
                <w:lang w:val="en-US"/>
              </w:rPr>
              <w:t xml:space="preserve"> </w:t>
            </w:r>
            <w:r w:rsidRPr="007108BB">
              <w:rPr>
                <w:rFonts w:cs="Simplified Arabic" w:hint="cs"/>
                <w:sz w:val="20"/>
                <w:szCs w:val="20"/>
                <w:rtl/>
              </w:rPr>
              <w:t>تيسير</w:t>
            </w:r>
            <w:r w:rsidRPr="007108BB">
              <w:rPr>
                <w:rFonts w:cs="Simplified Arabic"/>
                <w:sz w:val="20"/>
                <w:szCs w:val="20"/>
                <w:rtl/>
              </w:rPr>
              <w:t xml:space="preserve"> عملية </w:t>
            </w:r>
            <w:r w:rsidRPr="007108BB">
              <w:rPr>
                <w:rFonts w:cs="Simplified Arabic" w:hint="cs"/>
                <w:sz w:val="20"/>
                <w:szCs w:val="20"/>
                <w:rtl/>
              </w:rPr>
              <w:t>استعراض</w:t>
            </w:r>
            <w:r w:rsidRPr="007108BB">
              <w:rPr>
                <w:rFonts w:cs="Simplified Arabic"/>
                <w:sz w:val="20"/>
                <w:szCs w:val="20"/>
                <w:rtl/>
              </w:rPr>
              <w:t xml:space="preserve"> </w:t>
            </w:r>
            <w:r w:rsidRPr="007108BB">
              <w:rPr>
                <w:rFonts w:cs="Simplified Arabic" w:hint="cs"/>
                <w:sz w:val="20"/>
                <w:szCs w:val="20"/>
                <w:rtl/>
              </w:rPr>
              <w:t>الأقران</w:t>
            </w:r>
            <w:r w:rsidRPr="007108BB">
              <w:rPr>
                <w:rFonts w:cs="Simplified Arabic"/>
                <w:sz w:val="20"/>
                <w:szCs w:val="20"/>
                <w:rtl/>
              </w:rPr>
              <w:t xml:space="preserve"> الطوعية القائمة على الأدلة للأطراف المشاركة </w:t>
            </w:r>
            <w:r w:rsidRPr="007108BB">
              <w:rPr>
                <w:rFonts w:cs="Simplified Arabic" w:hint="cs"/>
                <w:sz w:val="20"/>
                <w:szCs w:val="20"/>
                <w:rtl/>
              </w:rPr>
              <w:t>وتقديم</w:t>
            </w:r>
            <w:r w:rsidRPr="007108BB">
              <w:rPr>
                <w:rFonts w:cs="Simplified Arabic"/>
                <w:sz w:val="20"/>
                <w:szCs w:val="20"/>
                <w:rtl/>
              </w:rPr>
              <w:t xml:space="preserve"> النتائج </w:t>
            </w:r>
            <w:r w:rsidRPr="007108BB">
              <w:rPr>
                <w:rFonts w:cs="Simplified Arabic" w:hint="cs"/>
                <w:sz w:val="20"/>
                <w:szCs w:val="20"/>
                <w:rtl/>
              </w:rPr>
              <w:t>ل</w:t>
            </w:r>
            <w:r w:rsidRPr="007108BB">
              <w:rPr>
                <w:rFonts w:cs="Simplified Arabic"/>
                <w:sz w:val="20"/>
                <w:szCs w:val="20"/>
                <w:rtl/>
              </w:rPr>
              <w:t>لهيئة الفرعية للتنفيذ/مؤتمر الأطراف</w:t>
            </w:r>
          </w:p>
        </w:tc>
      </w:tr>
      <w:tr w:rsidR="0009436F" w:rsidRPr="00F32A8E" w14:paraId="6A3296CA" w14:textId="77777777" w:rsidTr="001D59AD">
        <w:trPr>
          <w:jc w:val="center"/>
        </w:trPr>
        <w:tc>
          <w:tcPr>
            <w:tcW w:w="9218" w:type="dxa"/>
          </w:tcPr>
          <w:p w14:paraId="50B27B57" w14:textId="77777777" w:rsidR="0009436F" w:rsidRPr="007108BB" w:rsidRDefault="0009436F" w:rsidP="001D59AD">
            <w:pPr>
              <w:spacing w:line="240" w:lineRule="auto"/>
              <w:ind w:left="603" w:hanging="603"/>
              <w:rPr>
                <w:rFonts w:asciiTheme="majorBidi" w:eastAsiaTheme="minorEastAsia" w:hAnsiTheme="majorBidi" w:cstheme="majorBidi"/>
                <w:szCs w:val="20"/>
                <w:lang w:val="en-CA"/>
              </w:rPr>
            </w:pPr>
            <w:r w:rsidRPr="007108BB">
              <w:rPr>
                <w:rFonts w:asciiTheme="majorBidi" w:eastAsiaTheme="minorEastAsia" w:hAnsiTheme="majorBidi" w:cstheme="majorBidi"/>
                <w:szCs w:val="20"/>
                <w:lang w:val="en-CA"/>
              </w:rPr>
              <w:t>3-4</w:t>
            </w:r>
            <w:r w:rsidRPr="007108BB">
              <w:rPr>
                <w:rFonts w:asciiTheme="majorBidi" w:eastAsiaTheme="minorEastAsia" w:hAnsiTheme="majorBidi" w:hint="cs"/>
                <w:szCs w:val="20"/>
                <w:rtl/>
                <w:lang w:val="en-CA"/>
              </w:rPr>
              <w:t xml:space="preserve"> تقييم</w:t>
            </w:r>
            <w:r w:rsidRPr="007108BB">
              <w:rPr>
                <w:rFonts w:asciiTheme="majorBidi" w:eastAsiaTheme="minorEastAsia" w:hAnsiTheme="majorBidi"/>
                <w:szCs w:val="20"/>
                <w:rtl/>
                <w:lang w:val="en-CA"/>
              </w:rPr>
              <w:t xml:space="preserve"> حالة التنفيذ وإتاحة النتائج </w:t>
            </w:r>
            <w:r w:rsidRPr="007108BB">
              <w:rPr>
                <w:rFonts w:asciiTheme="majorBidi" w:eastAsiaTheme="minorEastAsia" w:hAnsiTheme="majorBidi" w:hint="cs"/>
                <w:szCs w:val="20"/>
                <w:rtl/>
                <w:lang w:val="en-CA"/>
              </w:rPr>
              <w:t>لتستنير بها</w:t>
            </w:r>
            <w:r w:rsidRPr="007108BB">
              <w:rPr>
                <w:rFonts w:asciiTheme="majorBidi" w:eastAsiaTheme="minorEastAsia" w:hAnsiTheme="majorBidi"/>
                <w:szCs w:val="20"/>
                <w:rtl/>
                <w:lang w:val="en-CA"/>
              </w:rPr>
              <w:t xml:space="preserve"> عملية صنع القرار (للاتفاقية </w:t>
            </w:r>
            <w:r w:rsidRPr="007108BB">
              <w:rPr>
                <w:rFonts w:asciiTheme="majorBidi" w:eastAsiaTheme="minorEastAsia" w:hAnsiTheme="majorBidi" w:hint="cs"/>
                <w:szCs w:val="20"/>
                <w:rtl/>
                <w:lang w:val="en-CA"/>
              </w:rPr>
              <w:t>والبروتوكولين</w:t>
            </w:r>
            <w:r w:rsidRPr="007108BB">
              <w:rPr>
                <w:rFonts w:asciiTheme="majorBidi" w:hAnsiTheme="majorBidi" w:hint="cs"/>
                <w:szCs w:val="20"/>
                <w:rtl/>
              </w:rPr>
              <w:t>)</w:t>
            </w:r>
          </w:p>
        </w:tc>
      </w:tr>
      <w:tr w:rsidR="0009436F" w:rsidRPr="00F32A8E" w14:paraId="06A9B00B" w14:textId="77777777" w:rsidTr="001D59AD">
        <w:trPr>
          <w:jc w:val="center"/>
        </w:trPr>
        <w:tc>
          <w:tcPr>
            <w:tcW w:w="9218" w:type="dxa"/>
          </w:tcPr>
          <w:p w14:paraId="31CFA996" w14:textId="77777777" w:rsidR="0009436F" w:rsidRPr="007108BB" w:rsidRDefault="0009436F" w:rsidP="001D59AD">
            <w:pPr>
              <w:spacing w:line="240" w:lineRule="auto"/>
              <w:ind w:left="886" w:hanging="567"/>
              <w:rPr>
                <w:rFonts w:asciiTheme="majorBidi" w:eastAsiaTheme="minorEastAsia" w:hAnsiTheme="majorBidi" w:cstheme="majorBidi"/>
                <w:szCs w:val="20"/>
                <w:lang w:val="en-CA"/>
              </w:rPr>
            </w:pPr>
            <w:r w:rsidRPr="007108BB">
              <w:rPr>
                <w:szCs w:val="20"/>
              </w:rPr>
              <w:t>4</w:t>
            </w:r>
            <w:r w:rsidRPr="007108BB">
              <w:rPr>
                <w:rFonts w:hint="cs"/>
                <w:szCs w:val="20"/>
                <w:rtl/>
              </w:rPr>
              <w:t>-</w:t>
            </w:r>
            <w:r>
              <w:rPr>
                <w:szCs w:val="20"/>
              </w:rPr>
              <w:t>3</w:t>
            </w:r>
            <w:r w:rsidRPr="007108BB">
              <w:rPr>
                <w:rFonts w:hint="cs"/>
                <w:szCs w:val="20"/>
                <w:rtl/>
              </w:rPr>
              <w:t>-</w:t>
            </w:r>
            <w:r>
              <w:rPr>
                <w:szCs w:val="20"/>
              </w:rPr>
              <w:t>1</w:t>
            </w:r>
            <w:r w:rsidRPr="007108BB">
              <w:rPr>
                <w:rFonts w:hint="cs"/>
                <w:szCs w:val="20"/>
                <w:rtl/>
              </w:rPr>
              <w:t xml:space="preserve"> </w:t>
            </w:r>
            <w:r w:rsidRPr="00FE579F">
              <w:rPr>
                <w:rFonts w:asciiTheme="majorBidi" w:eastAsiaTheme="minorEastAsia" w:hAnsiTheme="majorBidi"/>
                <w:szCs w:val="20"/>
                <w:rtl/>
                <w:lang w:val="en-CA"/>
              </w:rPr>
              <w:t>أدوات وقدرات مح</w:t>
            </w:r>
            <w:r>
              <w:rPr>
                <w:rFonts w:asciiTheme="majorBidi" w:eastAsiaTheme="minorEastAsia" w:hAnsiTheme="majorBidi" w:hint="cs"/>
                <w:szCs w:val="20"/>
                <w:rtl/>
                <w:lang w:val="en-CA"/>
              </w:rPr>
              <w:t>س</w:t>
            </w:r>
            <w:r w:rsidRPr="00FE579F">
              <w:rPr>
                <w:rFonts w:asciiTheme="majorBidi" w:eastAsiaTheme="minorEastAsia" w:hAnsiTheme="majorBidi"/>
                <w:szCs w:val="20"/>
                <w:rtl/>
                <w:lang w:val="en-CA"/>
              </w:rPr>
              <w:t xml:space="preserve">نة </w:t>
            </w:r>
            <w:r>
              <w:rPr>
                <w:rFonts w:asciiTheme="majorBidi" w:eastAsiaTheme="minorEastAsia" w:hAnsiTheme="majorBidi" w:hint="cs"/>
                <w:szCs w:val="20"/>
                <w:rtl/>
                <w:lang w:val="en-CA"/>
              </w:rPr>
              <w:t xml:space="preserve">من أجل إجراء </w:t>
            </w:r>
            <w:r w:rsidRPr="00FE579F">
              <w:rPr>
                <w:rFonts w:asciiTheme="majorBidi" w:eastAsiaTheme="minorEastAsia" w:hAnsiTheme="majorBidi"/>
                <w:szCs w:val="20"/>
                <w:rtl/>
                <w:lang w:val="en-CA"/>
              </w:rPr>
              <w:t xml:space="preserve">رصد عالي الجودة </w:t>
            </w:r>
            <w:r>
              <w:rPr>
                <w:rFonts w:asciiTheme="majorBidi" w:eastAsiaTheme="minorEastAsia" w:hAnsiTheme="majorBidi" w:hint="cs"/>
                <w:szCs w:val="20"/>
                <w:rtl/>
                <w:lang w:val="en-CA"/>
              </w:rPr>
              <w:t>وشبه آني</w:t>
            </w:r>
            <w:r w:rsidRPr="00FE579F">
              <w:rPr>
                <w:rFonts w:asciiTheme="majorBidi" w:eastAsiaTheme="minorEastAsia" w:hAnsiTheme="majorBidi"/>
                <w:szCs w:val="20"/>
                <w:rtl/>
                <w:lang w:val="en-CA"/>
              </w:rPr>
              <w:t xml:space="preserve"> </w:t>
            </w:r>
            <w:r>
              <w:rPr>
                <w:rFonts w:asciiTheme="majorBidi" w:eastAsiaTheme="minorEastAsia" w:hAnsiTheme="majorBidi" w:hint="cs"/>
                <w:szCs w:val="20"/>
                <w:rtl/>
                <w:lang w:val="en-CA"/>
              </w:rPr>
              <w:t>لغايات</w:t>
            </w:r>
            <w:r w:rsidRPr="00FE579F">
              <w:rPr>
                <w:rFonts w:asciiTheme="majorBidi" w:eastAsiaTheme="minorEastAsia" w:hAnsiTheme="majorBidi"/>
                <w:szCs w:val="20"/>
                <w:rtl/>
                <w:lang w:val="en-CA"/>
              </w:rPr>
              <w:t xml:space="preserve"> </w:t>
            </w:r>
            <w:r>
              <w:rPr>
                <w:rFonts w:asciiTheme="majorBidi" w:eastAsiaTheme="minorEastAsia" w:hAnsiTheme="majorBidi" w:hint="cs"/>
                <w:szCs w:val="20"/>
                <w:rtl/>
                <w:lang w:val="en-CA"/>
              </w:rPr>
              <w:t>وأهداف</w:t>
            </w:r>
            <w:r w:rsidRPr="00FE579F">
              <w:rPr>
                <w:rFonts w:asciiTheme="majorBidi" w:eastAsiaTheme="minorEastAsia" w:hAnsiTheme="majorBidi"/>
                <w:szCs w:val="20"/>
                <w:rtl/>
                <w:lang w:val="en-CA"/>
              </w:rPr>
              <w:t xml:space="preserve"> إطار التنوع البيولوجي العالمي على المستويين الوطني والعالمي</w:t>
            </w:r>
          </w:p>
        </w:tc>
      </w:tr>
      <w:tr w:rsidR="0009436F" w:rsidRPr="00F32A8E" w14:paraId="643A872B" w14:textId="77777777" w:rsidTr="001D59AD">
        <w:trPr>
          <w:jc w:val="center"/>
        </w:trPr>
        <w:tc>
          <w:tcPr>
            <w:tcW w:w="9218" w:type="dxa"/>
          </w:tcPr>
          <w:p w14:paraId="36D35397" w14:textId="77777777" w:rsidR="0009436F" w:rsidRPr="00024AB8" w:rsidRDefault="0009436F" w:rsidP="001D59AD">
            <w:pPr>
              <w:spacing w:line="240" w:lineRule="auto"/>
              <w:ind w:left="886" w:hanging="567"/>
              <w:rPr>
                <w:rFonts w:asciiTheme="majorBidi" w:eastAsiaTheme="minorEastAsia" w:hAnsiTheme="majorBidi"/>
                <w:szCs w:val="20"/>
                <w:lang w:val="en-CA"/>
              </w:rPr>
            </w:pPr>
            <w:r w:rsidRPr="00024AB8">
              <w:rPr>
                <w:rFonts w:asciiTheme="majorBidi" w:eastAsiaTheme="minorEastAsia" w:hAnsiTheme="majorBidi"/>
                <w:szCs w:val="20"/>
                <w:lang w:val="en-CA"/>
              </w:rPr>
              <w:t>4</w:t>
            </w:r>
            <w:r w:rsidRPr="00024AB8">
              <w:rPr>
                <w:rFonts w:asciiTheme="majorBidi" w:eastAsiaTheme="minorEastAsia" w:hAnsiTheme="majorBidi" w:hint="cs"/>
                <w:szCs w:val="20"/>
                <w:rtl/>
                <w:lang w:val="en-CA"/>
              </w:rPr>
              <w:t>-</w:t>
            </w:r>
            <w:r w:rsidRPr="00024AB8">
              <w:rPr>
                <w:rFonts w:asciiTheme="majorBidi" w:eastAsiaTheme="minorEastAsia" w:hAnsiTheme="majorBidi"/>
                <w:szCs w:val="20"/>
                <w:lang w:val="en-CA"/>
              </w:rPr>
              <w:t>3</w:t>
            </w:r>
            <w:r w:rsidRPr="00024AB8">
              <w:rPr>
                <w:rFonts w:asciiTheme="majorBidi" w:eastAsiaTheme="minorEastAsia" w:hAnsiTheme="majorBidi" w:hint="cs"/>
                <w:szCs w:val="20"/>
                <w:rtl/>
                <w:lang w:val="en-CA"/>
              </w:rPr>
              <w:t>-</w:t>
            </w:r>
            <w:r w:rsidRPr="00024AB8">
              <w:rPr>
                <w:rFonts w:asciiTheme="majorBidi" w:eastAsiaTheme="minorEastAsia" w:hAnsiTheme="majorBidi"/>
                <w:szCs w:val="20"/>
                <w:lang w:val="en-CA"/>
              </w:rPr>
              <w:t>2</w:t>
            </w:r>
            <w:r w:rsidRPr="00024AB8">
              <w:rPr>
                <w:rFonts w:asciiTheme="majorBidi" w:eastAsiaTheme="minorEastAsia" w:hAnsiTheme="majorBidi" w:hint="cs"/>
                <w:szCs w:val="20"/>
                <w:rtl/>
                <w:lang w:val="en-CA"/>
              </w:rPr>
              <w:t xml:space="preserve"> توفير</w:t>
            </w:r>
            <w:r w:rsidRPr="00024AB8">
              <w:rPr>
                <w:rFonts w:asciiTheme="majorBidi" w:eastAsiaTheme="minorEastAsia" w:hAnsiTheme="majorBidi"/>
                <w:szCs w:val="20"/>
                <w:rtl/>
                <w:lang w:val="en-CA"/>
              </w:rPr>
              <w:t xml:space="preserve"> تحليل عالي الجودة </w:t>
            </w:r>
            <w:r w:rsidRPr="00024AB8">
              <w:rPr>
                <w:rFonts w:asciiTheme="majorBidi" w:eastAsiaTheme="minorEastAsia" w:hAnsiTheme="majorBidi" w:hint="cs"/>
                <w:szCs w:val="20"/>
                <w:rtl/>
                <w:lang w:val="en-CA"/>
              </w:rPr>
              <w:t>ومحدث</w:t>
            </w:r>
            <w:r w:rsidRPr="00024AB8">
              <w:rPr>
                <w:rFonts w:asciiTheme="majorBidi" w:eastAsiaTheme="minorEastAsia" w:hAnsiTheme="majorBidi"/>
                <w:szCs w:val="20"/>
                <w:rtl/>
                <w:lang w:val="en-CA"/>
              </w:rPr>
              <w:t xml:space="preserve"> وقابل للتنفيذ للمساهمة في </w:t>
            </w:r>
            <w:r w:rsidRPr="00024AB8">
              <w:rPr>
                <w:rFonts w:asciiTheme="majorBidi" w:eastAsiaTheme="minorEastAsia" w:hAnsiTheme="majorBidi" w:hint="cs"/>
                <w:szCs w:val="20"/>
                <w:rtl/>
                <w:lang w:val="en-CA"/>
              </w:rPr>
              <w:t>الاستعراض</w:t>
            </w:r>
            <w:r w:rsidRPr="00024AB8">
              <w:rPr>
                <w:rFonts w:asciiTheme="majorBidi" w:eastAsiaTheme="minorEastAsia" w:hAnsiTheme="majorBidi"/>
                <w:szCs w:val="20"/>
                <w:rtl/>
                <w:lang w:val="en-CA"/>
              </w:rPr>
              <w:t xml:space="preserve"> العالمي </w:t>
            </w:r>
            <w:r w:rsidRPr="00024AB8">
              <w:rPr>
                <w:rFonts w:asciiTheme="majorBidi" w:eastAsiaTheme="minorEastAsia" w:hAnsiTheme="majorBidi" w:hint="cs"/>
                <w:szCs w:val="20"/>
                <w:rtl/>
                <w:lang w:val="en-CA"/>
              </w:rPr>
              <w:t>وعملية صنع</w:t>
            </w:r>
            <w:r w:rsidRPr="00024AB8">
              <w:rPr>
                <w:rFonts w:asciiTheme="majorBidi" w:eastAsiaTheme="minorEastAsia" w:hAnsiTheme="majorBidi"/>
                <w:szCs w:val="20"/>
                <w:rtl/>
                <w:lang w:val="en-CA"/>
              </w:rPr>
              <w:t xml:space="preserve"> القرار</w:t>
            </w:r>
          </w:p>
        </w:tc>
      </w:tr>
      <w:tr w:rsidR="0009436F" w:rsidRPr="00F32A8E" w14:paraId="71AD7E56" w14:textId="77777777" w:rsidTr="001D59AD">
        <w:trPr>
          <w:jc w:val="center"/>
        </w:trPr>
        <w:tc>
          <w:tcPr>
            <w:tcW w:w="9218" w:type="dxa"/>
          </w:tcPr>
          <w:p w14:paraId="3460691E" w14:textId="77777777" w:rsidR="0009436F" w:rsidRPr="00024AB8" w:rsidRDefault="0009436F" w:rsidP="001D59AD">
            <w:pPr>
              <w:spacing w:line="240" w:lineRule="auto"/>
              <w:ind w:left="886" w:hanging="567"/>
              <w:rPr>
                <w:rFonts w:asciiTheme="majorBidi" w:eastAsiaTheme="minorEastAsia" w:hAnsiTheme="majorBidi"/>
                <w:szCs w:val="20"/>
                <w:lang w:val="en-CA"/>
              </w:rPr>
            </w:pPr>
            <w:r w:rsidRPr="00024AB8">
              <w:rPr>
                <w:rFonts w:asciiTheme="majorBidi" w:eastAsiaTheme="minorEastAsia" w:hAnsiTheme="majorBidi"/>
                <w:szCs w:val="20"/>
                <w:lang w:val="en-CA"/>
              </w:rPr>
              <w:t>4</w:t>
            </w:r>
            <w:r w:rsidRPr="00024AB8">
              <w:rPr>
                <w:rFonts w:asciiTheme="majorBidi" w:eastAsiaTheme="minorEastAsia" w:hAnsiTheme="majorBidi" w:hint="cs"/>
                <w:szCs w:val="20"/>
                <w:rtl/>
                <w:lang w:val="en-CA"/>
              </w:rPr>
              <w:t>-</w:t>
            </w:r>
            <w:r w:rsidRPr="00024AB8">
              <w:rPr>
                <w:rFonts w:asciiTheme="majorBidi" w:eastAsiaTheme="minorEastAsia" w:hAnsiTheme="majorBidi"/>
                <w:szCs w:val="20"/>
                <w:lang w:val="en-CA"/>
              </w:rPr>
              <w:t>3</w:t>
            </w:r>
            <w:r w:rsidRPr="00024AB8">
              <w:rPr>
                <w:rFonts w:asciiTheme="majorBidi" w:eastAsiaTheme="minorEastAsia" w:hAnsiTheme="majorBidi" w:hint="cs"/>
                <w:szCs w:val="20"/>
                <w:rtl/>
                <w:lang w:val="en-CA"/>
              </w:rPr>
              <w:t>-</w:t>
            </w:r>
            <w:r w:rsidRPr="00024AB8">
              <w:rPr>
                <w:rFonts w:asciiTheme="majorBidi" w:eastAsiaTheme="minorEastAsia" w:hAnsiTheme="majorBidi"/>
                <w:szCs w:val="20"/>
                <w:lang w:val="en-CA"/>
              </w:rPr>
              <w:t>3</w:t>
            </w:r>
            <w:r w:rsidRPr="00024AB8">
              <w:rPr>
                <w:rFonts w:asciiTheme="majorBidi" w:eastAsiaTheme="minorEastAsia" w:hAnsiTheme="majorBidi" w:hint="cs"/>
                <w:szCs w:val="20"/>
                <w:rtl/>
                <w:lang w:val="en-CA"/>
              </w:rPr>
              <w:t xml:space="preserve"> تنفيذ و/أو تنسيق عمليات التقييم والتقدير</w:t>
            </w:r>
            <w:r w:rsidRPr="00024AB8">
              <w:rPr>
                <w:rFonts w:asciiTheme="majorBidi" w:eastAsiaTheme="minorEastAsia" w:hAnsiTheme="majorBidi"/>
                <w:szCs w:val="20"/>
                <w:lang w:val="en-CA"/>
              </w:rPr>
              <w:t xml:space="preserve"> </w:t>
            </w:r>
          </w:p>
        </w:tc>
      </w:tr>
      <w:tr w:rsidR="0009436F" w:rsidRPr="00F32A8E" w14:paraId="20171E8C" w14:textId="77777777" w:rsidTr="001D59AD">
        <w:trPr>
          <w:jc w:val="center"/>
        </w:trPr>
        <w:tc>
          <w:tcPr>
            <w:tcW w:w="9218" w:type="dxa"/>
          </w:tcPr>
          <w:p w14:paraId="27D48C4D" w14:textId="77777777" w:rsidR="0009436F" w:rsidRPr="007108BB" w:rsidRDefault="0009436F" w:rsidP="001D59AD">
            <w:pPr>
              <w:pStyle w:val="ListParagraph"/>
              <w:bidi/>
              <w:ind w:left="885" w:hanging="567"/>
              <w:rPr>
                <w:rFonts w:cs="Simplified Arabic"/>
                <w:sz w:val="20"/>
                <w:szCs w:val="20"/>
              </w:rPr>
            </w:pPr>
            <w:r w:rsidRPr="007108BB">
              <w:rPr>
                <w:rFonts w:cs="Simplified Arabic"/>
                <w:sz w:val="20"/>
                <w:szCs w:val="20"/>
              </w:rPr>
              <w:t>4</w:t>
            </w:r>
            <w:r w:rsidRPr="007108BB">
              <w:rPr>
                <w:rFonts w:cs="Simplified Arabic" w:hint="cs"/>
                <w:sz w:val="20"/>
                <w:szCs w:val="20"/>
                <w:rtl/>
              </w:rPr>
              <w:t>-</w:t>
            </w:r>
            <w:r w:rsidRPr="00AB0EF7">
              <w:rPr>
                <w:rFonts w:cs="Simplified Arabic"/>
                <w:sz w:val="20"/>
                <w:szCs w:val="20"/>
              </w:rPr>
              <w:t>4</w:t>
            </w:r>
            <w:r w:rsidRPr="00AB0EF7">
              <w:rPr>
                <w:rFonts w:cs="Simplified Arabic" w:hint="cs"/>
                <w:sz w:val="20"/>
                <w:szCs w:val="20"/>
                <w:rtl/>
              </w:rPr>
              <w:t xml:space="preserve"> إتاحة </w:t>
            </w:r>
            <w:r w:rsidRPr="00AB0EF7">
              <w:rPr>
                <w:rFonts w:cs="Simplified Arabic"/>
                <w:sz w:val="20"/>
                <w:szCs w:val="20"/>
                <w:rtl/>
              </w:rPr>
              <w:t>حالة رصد التنوع البيولوجي</w:t>
            </w:r>
            <w:r>
              <w:rPr>
                <w:rFonts w:cs="Simplified Arabic" w:hint="cs"/>
                <w:sz w:val="20"/>
                <w:szCs w:val="20"/>
                <w:rtl/>
              </w:rPr>
              <w:t xml:space="preserve"> و</w:t>
            </w:r>
            <w:r w:rsidRPr="00AB0EF7">
              <w:rPr>
                <w:rFonts w:cs="Simplified Arabic"/>
                <w:sz w:val="20"/>
                <w:szCs w:val="20"/>
                <w:rtl/>
              </w:rPr>
              <w:t xml:space="preserve">النتائج </w:t>
            </w:r>
            <w:r>
              <w:rPr>
                <w:rFonts w:cs="Simplified Arabic" w:hint="cs"/>
                <w:sz w:val="20"/>
                <w:szCs w:val="20"/>
                <w:rtl/>
              </w:rPr>
              <w:t>لتوجيه</w:t>
            </w:r>
            <w:r w:rsidRPr="00AB0EF7">
              <w:rPr>
                <w:rFonts w:cs="Simplified Arabic"/>
                <w:sz w:val="20"/>
                <w:szCs w:val="20"/>
                <w:rtl/>
              </w:rPr>
              <w:t xml:space="preserve"> عملية صنع القرار</w:t>
            </w:r>
          </w:p>
        </w:tc>
      </w:tr>
      <w:tr w:rsidR="0009436F" w:rsidRPr="00F32A8E" w14:paraId="1C428FBC" w14:textId="77777777" w:rsidTr="001D59AD">
        <w:trPr>
          <w:jc w:val="center"/>
        </w:trPr>
        <w:tc>
          <w:tcPr>
            <w:tcW w:w="9218" w:type="dxa"/>
          </w:tcPr>
          <w:p w14:paraId="31FB99A8" w14:textId="77777777" w:rsidR="0009436F" w:rsidRPr="004A501F" w:rsidRDefault="0009436F" w:rsidP="001D59AD">
            <w:pPr>
              <w:pStyle w:val="ListParagraph"/>
              <w:bidi/>
              <w:ind w:left="885" w:hanging="567"/>
              <w:rPr>
                <w:rFonts w:cs="Simplified Arabic"/>
                <w:sz w:val="20"/>
                <w:szCs w:val="20"/>
              </w:rPr>
            </w:pPr>
            <w:r>
              <w:rPr>
                <w:rFonts w:cs="Simplified Arabic"/>
                <w:sz w:val="20"/>
                <w:szCs w:val="20"/>
              </w:rPr>
              <w:t>4</w:t>
            </w:r>
            <w:r w:rsidRPr="00EE3DBB">
              <w:rPr>
                <w:rFonts w:cs="Simplified Arabic" w:hint="cs"/>
                <w:sz w:val="20"/>
                <w:szCs w:val="20"/>
                <w:rtl/>
              </w:rPr>
              <w:t>-</w:t>
            </w:r>
            <w:r>
              <w:rPr>
                <w:rFonts w:cs="Simplified Arabic"/>
                <w:sz w:val="20"/>
                <w:szCs w:val="20"/>
              </w:rPr>
              <w:t>4</w:t>
            </w:r>
            <w:r w:rsidRPr="004A501F">
              <w:rPr>
                <w:rFonts w:cs="Simplified Arabic" w:hint="cs"/>
                <w:sz w:val="20"/>
                <w:szCs w:val="20"/>
                <w:rtl/>
              </w:rPr>
              <w:t>-</w:t>
            </w:r>
            <w:r>
              <w:rPr>
                <w:rFonts w:cs="Simplified Arabic"/>
                <w:sz w:val="20"/>
                <w:szCs w:val="20"/>
              </w:rPr>
              <w:t>1</w:t>
            </w:r>
            <w:r w:rsidRPr="004A501F">
              <w:rPr>
                <w:rFonts w:cs="Simplified Arabic" w:hint="cs"/>
                <w:sz w:val="20"/>
                <w:szCs w:val="20"/>
                <w:rtl/>
              </w:rPr>
              <w:t xml:space="preserve"> </w:t>
            </w:r>
            <w:r w:rsidRPr="00AB0EF7">
              <w:rPr>
                <w:rFonts w:cs="Simplified Arabic"/>
                <w:sz w:val="20"/>
                <w:szCs w:val="20"/>
                <w:rtl/>
              </w:rPr>
              <w:t>رصد حالة التنوع البيولوجي وتقييمها على أساس المعلومات ذات الصلة، بما في ذلك المؤشرات المحددة</w:t>
            </w:r>
          </w:p>
        </w:tc>
      </w:tr>
    </w:tbl>
    <w:p w14:paraId="4090E0A2" w14:textId="742421C9" w:rsidR="0009436F" w:rsidRPr="00936289" w:rsidRDefault="0009436F" w:rsidP="0009436F">
      <w:pPr>
        <w:pStyle w:val="ListParagraph"/>
        <w:numPr>
          <w:ilvl w:val="0"/>
          <w:numId w:val="1"/>
        </w:numPr>
        <w:bidi/>
        <w:spacing w:before="240" w:after="120" w:line="216" w:lineRule="auto"/>
        <w:rPr>
          <w:rFonts w:cs="Simplified Arabic"/>
          <w:rtl/>
        </w:rPr>
      </w:pPr>
      <w:r>
        <w:rPr>
          <w:rFonts w:cs="Simplified Arabic"/>
        </w:rPr>
        <w:t>و</w:t>
      </w:r>
      <w:r w:rsidRPr="00936289">
        <w:rPr>
          <w:rFonts w:cs="Simplified Arabic"/>
          <w:rtl/>
        </w:rPr>
        <w:t xml:space="preserve">ستغطي </w:t>
      </w:r>
      <w:r>
        <w:rPr>
          <w:rFonts w:cs="Simplified Arabic" w:hint="cs"/>
          <w:rtl/>
        </w:rPr>
        <w:t>ال</w:t>
      </w:r>
      <w:r w:rsidRPr="00936289">
        <w:rPr>
          <w:rFonts w:cs="Simplified Arabic"/>
          <w:rtl/>
        </w:rPr>
        <w:t>موارد</w:t>
      </w:r>
      <w:r>
        <w:rPr>
          <w:rFonts w:cs="Simplified Arabic" w:hint="cs"/>
          <w:rtl/>
        </w:rPr>
        <w:t xml:space="preserve"> المتعلقة</w:t>
      </w:r>
      <w:r w:rsidRPr="00936289">
        <w:rPr>
          <w:rFonts w:cs="Simplified Arabic"/>
          <w:rtl/>
        </w:rPr>
        <w:t xml:space="preserve"> </w:t>
      </w:r>
      <w:r>
        <w:rPr>
          <w:rFonts w:cs="Simplified Arabic" w:hint="cs"/>
          <w:rtl/>
        </w:rPr>
        <w:t>ب</w:t>
      </w:r>
      <w:r w:rsidRPr="00936289">
        <w:rPr>
          <w:rFonts w:cs="Simplified Arabic"/>
          <w:rtl/>
        </w:rPr>
        <w:t xml:space="preserve">الوظائف </w:t>
      </w:r>
      <w:r>
        <w:rPr>
          <w:rFonts w:cs="Simplified Arabic" w:hint="cs"/>
          <w:rtl/>
        </w:rPr>
        <w:t>و</w:t>
      </w:r>
      <w:r w:rsidRPr="00936289">
        <w:rPr>
          <w:rFonts w:cs="Simplified Arabic"/>
          <w:rtl/>
        </w:rPr>
        <w:t>البالغة 400</w:t>
      </w:r>
      <w:r w:rsidR="003C66F0" w:rsidRPr="007B1D93">
        <w:rPr>
          <w:color w:val="000000"/>
          <w:sz w:val="18"/>
          <w:szCs w:val="18"/>
          <w:lang w:eastAsia="zh-CN"/>
        </w:rPr>
        <w:t>,</w:t>
      </w:r>
      <w:r w:rsidRPr="00936289">
        <w:rPr>
          <w:rFonts w:cs="Simplified Arabic"/>
          <w:rtl/>
        </w:rPr>
        <w:t>006</w:t>
      </w:r>
      <w:r w:rsidR="003C66F0" w:rsidRPr="007B1D93">
        <w:rPr>
          <w:color w:val="000000"/>
          <w:sz w:val="18"/>
          <w:szCs w:val="18"/>
          <w:lang w:eastAsia="zh-CN"/>
        </w:rPr>
        <w:t>,</w:t>
      </w:r>
      <w:r w:rsidRPr="00936289">
        <w:rPr>
          <w:rFonts w:cs="Simplified Arabic"/>
          <w:rtl/>
        </w:rPr>
        <w:t xml:space="preserve">7 دولار </w:t>
      </w:r>
      <w:r>
        <w:rPr>
          <w:rFonts w:cs="Simplified Arabic" w:hint="cs"/>
          <w:rtl/>
        </w:rPr>
        <w:t xml:space="preserve">أمريكي </w:t>
      </w:r>
      <w:r w:rsidRPr="00936289">
        <w:rPr>
          <w:rFonts w:cs="Simplified Arabic"/>
          <w:rtl/>
        </w:rPr>
        <w:t>تكاليف استمرار 23 وظيفة (</w:t>
      </w:r>
      <w:r>
        <w:rPr>
          <w:rFonts w:cs="Simplified Arabic" w:hint="cs"/>
          <w:rtl/>
        </w:rPr>
        <w:t>وظيفة واحدة من فئة</w:t>
      </w:r>
      <w:r w:rsidRPr="00936289">
        <w:rPr>
          <w:rFonts w:cs="Simplified Arabic"/>
          <w:rtl/>
        </w:rPr>
        <w:t xml:space="preserve"> مد-1، </w:t>
      </w:r>
      <w:r>
        <w:rPr>
          <w:rFonts w:cs="Simplified Arabic" w:hint="cs"/>
          <w:rtl/>
        </w:rPr>
        <w:t>وثلاث وظائف من فئة</w:t>
      </w:r>
      <w:r w:rsidRPr="00936289">
        <w:rPr>
          <w:rFonts w:cs="Simplified Arabic"/>
          <w:rtl/>
        </w:rPr>
        <w:t xml:space="preserve"> ف-5، </w:t>
      </w:r>
      <w:r>
        <w:rPr>
          <w:rFonts w:cs="Simplified Arabic" w:hint="cs"/>
          <w:rtl/>
        </w:rPr>
        <w:t>و</w:t>
      </w:r>
      <w:r>
        <w:rPr>
          <w:rFonts w:cs="Simplified Arabic"/>
          <w:lang w:val="en-US"/>
        </w:rPr>
        <w:t>4.5</w:t>
      </w:r>
      <w:r>
        <w:rPr>
          <w:rFonts w:cs="Simplified Arabic" w:hint="cs"/>
          <w:rtl/>
          <w:lang w:val="en-US"/>
        </w:rPr>
        <w:t xml:space="preserve"> وظيفة من فئة</w:t>
      </w:r>
      <w:r w:rsidRPr="00936289">
        <w:rPr>
          <w:rFonts w:cs="Simplified Arabic"/>
          <w:rtl/>
        </w:rPr>
        <w:t xml:space="preserve"> ف-4، </w:t>
      </w:r>
      <w:r>
        <w:rPr>
          <w:rFonts w:cs="Simplified Arabic" w:hint="cs"/>
          <w:rtl/>
        </w:rPr>
        <w:t>و</w:t>
      </w:r>
      <w:r>
        <w:rPr>
          <w:rFonts w:cs="Simplified Arabic"/>
          <w:lang w:val="en-US"/>
        </w:rPr>
        <w:t>3.5</w:t>
      </w:r>
      <w:r>
        <w:rPr>
          <w:rFonts w:cs="Simplified Arabic" w:hint="cs"/>
          <w:rtl/>
          <w:lang w:val="en-US"/>
        </w:rPr>
        <w:t xml:space="preserve"> وظيفة من فئة </w:t>
      </w:r>
      <w:r w:rsidRPr="00936289">
        <w:rPr>
          <w:rFonts w:cs="Simplified Arabic"/>
          <w:rtl/>
        </w:rPr>
        <w:t xml:space="preserve">ف-3، </w:t>
      </w:r>
      <w:r>
        <w:rPr>
          <w:rFonts w:cs="Simplified Arabic" w:hint="cs"/>
          <w:rtl/>
        </w:rPr>
        <w:t>وأربع وظائف من فئة</w:t>
      </w:r>
      <w:r w:rsidRPr="00936289">
        <w:rPr>
          <w:rFonts w:cs="Simplified Arabic"/>
          <w:rtl/>
        </w:rPr>
        <w:t xml:space="preserve"> ف-2، </w:t>
      </w:r>
      <w:r>
        <w:rPr>
          <w:rFonts w:cs="Simplified Arabic" w:hint="cs"/>
          <w:rtl/>
        </w:rPr>
        <w:t>وسبع وظائف من فئة الخدمات العامة</w:t>
      </w:r>
      <w:r w:rsidRPr="00936289">
        <w:rPr>
          <w:rFonts w:cs="Simplified Arabic"/>
          <w:rtl/>
        </w:rPr>
        <w:t xml:space="preserve">). وفي الوقت الحالي، </w:t>
      </w:r>
      <w:r>
        <w:rPr>
          <w:rFonts w:cs="Simplified Arabic" w:hint="cs"/>
          <w:rtl/>
        </w:rPr>
        <w:t>ت</w:t>
      </w:r>
      <w:r w:rsidRPr="00936289">
        <w:rPr>
          <w:rFonts w:cs="Simplified Arabic"/>
          <w:rtl/>
        </w:rPr>
        <w:t>وجد في الشعبة وظيفتان (</w:t>
      </w:r>
      <w:r>
        <w:rPr>
          <w:rFonts w:cs="Simplified Arabic" w:hint="cs"/>
          <w:rtl/>
        </w:rPr>
        <w:t>وظيفة واحدة من فئة</w:t>
      </w:r>
      <w:r w:rsidRPr="00936289">
        <w:rPr>
          <w:rFonts w:cs="Simplified Arabic"/>
          <w:rtl/>
        </w:rPr>
        <w:t xml:space="preserve"> ف-4، </w:t>
      </w:r>
      <w:r>
        <w:rPr>
          <w:rFonts w:cs="Simplified Arabic" w:hint="cs"/>
          <w:rtl/>
        </w:rPr>
        <w:t>ووظيفة واحدة من فئة الخدمات العامة</w:t>
      </w:r>
      <w:r w:rsidRPr="00936289">
        <w:rPr>
          <w:rFonts w:cs="Simplified Arabic"/>
          <w:rtl/>
        </w:rPr>
        <w:t xml:space="preserve">) </w:t>
      </w:r>
      <w:r>
        <w:rPr>
          <w:rFonts w:cs="Simplified Arabic" w:hint="cs"/>
          <w:rtl/>
        </w:rPr>
        <w:t>يجري تمويلهما</w:t>
      </w:r>
      <w:r w:rsidRPr="00936289">
        <w:rPr>
          <w:rFonts w:cs="Simplified Arabic"/>
          <w:rtl/>
        </w:rPr>
        <w:t xml:space="preserve"> من أموال من خارج </w:t>
      </w:r>
      <w:r>
        <w:rPr>
          <w:rFonts w:cs="Simplified Arabic" w:hint="cs"/>
          <w:rtl/>
        </w:rPr>
        <w:t>ا</w:t>
      </w:r>
      <w:r w:rsidRPr="00936289">
        <w:rPr>
          <w:rFonts w:cs="Simplified Arabic"/>
          <w:rtl/>
        </w:rPr>
        <w:t>لميزانية</w:t>
      </w:r>
      <w:r>
        <w:rPr>
          <w:rFonts w:cs="Simplified Arabic" w:hint="cs"/>
          <w:rtl/>
        </w:rPr>
        <w:t>.</w:t>
      </w:r>
    </w:p>
    <w:p w14:paraId="11068FAE" w14:textId="77777777" w:rsidR="0009436F" w:rsidRPr="00936289" w:rsidRDefault="0009436F" w:rsidP="0009436F">
      <w:pPr>
        <w:pStyle w:val="ListParagraph"/>
        <w:numPr>
          <w:ilvl w:val="0"/>
          <w:numId w:val="1"/>
        </w:numPr>
        <w:bidi/>
        <w:spacing w:after="120" w:line="216" w:lineRule="auto"/>
        <w:rPr>
          <w:rFonts w:cs="Simplified Arabic"/>
          <w:rtl/>
        </w:rPr>
      </w:pPr>
      <w:r>
        <w:rPr>
          <w:rFonts w:cs="Simplified Arabic" w:hint="cs"/>
          <w:rtl/>
        </w:rPr>
        <w:t>و</w:t>
      </w:r>
      <w:r w:rsidRPr="00936289">
        <w:rPr>
          <w:rFonts w:cs="Simplified Arabic"/>
          <w:rtl/>
        </w:rPr>
        <w:t xml:space="preserve">تقترح الأمانة </w:t>
      </w:r>
      <w:r>
        <w:rPr>
          <w:rFonts w:cs="Simplified Arabic" w:hint="cs"/>
          <w:rtl/>
        </w:rPr>
        <w:t>أيضا</w:t>
      </w:r>
      <w:r w:rsidRPr="00936289">
        <w:rPr>
          <w:rFonts w:cs="Simplified Arabic"/>
          <w:rtl/>
        </w:rPr>
        <w:t xml:space="preserve"> إنشاء وظيفتين لتعزيز العمل الداعم للتخطيط</w:t>
      </w:r>
      <w:r>
        <w:rPr>
          <w:rFonts w:cs="Simplified Arabic" w:hint="cs"/>
          <w:rtl/>
        </w:rPr>
        <w:t>،</w:t>
      </w:r>
      <w:r w:rsidRPr="00936289">
        <w:rPr>
          <w:rFonts w:cs="Simplified Arabic"/>
          <w:rtl/>
        </w:rPr>
        <w:t xml:space="preserve"> والإبلاغ</w:t>
      </w:r>
      <w:r>
        <w:rPr>
          <w:rFonts w:cs="Simplified Arabic" w:hint="cs"/>
          <w:rtl/>
        </w:rPr>
        <w:t>،</w:t>
      </w:r>
      <w:r w:rsidRPr="00936289">
        <w:rPr>
          <w:rFonts w:cs="Simplified Arabic"/>
          <w:rtl/>
        </w:rPr>
        <w:t xml:space="preserve"> والرصد </w:t>
      </w:r>
      <w:r>
        <w:rPr>
          <w:rFonts w:cs="Simplified Arabic" w:hint="cs"/>
          <w:rtl/>
        </w:rPr>
        <w:t>واستعراض</w:t>
      </w:r>
      <w:r w:rsidRPr="00936289">
        <w:rPr>
          <w:rFonts w:cs="Simplified Arabic"/>
          <w:rtl/>
        </w:rPr>
        <w:t xml:space="preserve"> التنفيذ. </w:t>
      </w:r>
      <w:r>
        <w:rPr>
          <w:rFonts w:cs="Simplified Arabic" w:hint="cs"/>
          <w:rtl/>
        </w:rPr>
        <w:t>و</w:t>
      </w:r>
      <w:r w:rsidRPr="00936289">
        <w:rPr>
          <w:rFonts w:cs="Simplified Arabic"/>
          <w:rtl/>
        </w:rPr>
        <w:t xml:space="preserve">في السنوات الأخيرة، </w:t>
      </w:r>
      <w:r>
        <w:rPr>
          <w:rFonts w:cs="Simplified Arabic" w:hint="cs"/>
          <w:rtl/>
        </w:rPr>
        <w:t>جرى</w:t>
      </w:r>
      <w:r w:rsidRPr="00936289">
        <w:rPr>
          <w:rFonts w:cs="Simplified Arabic"/>
          <w:rtl/>
        </w:rPr>
        <w:t xml:space="preserve"> </w:t>
      </w:r>
      <w:r>
        <w:rPr>
          <w:rFonts w:cs="Simplified Arabic" w:hint="cs"/>
          <w:rtl/>
        </w:rPr>
        <w:t>تقديم الدعم</w:t>
      </w:r>
      <w:r w:rsidRPr="00936289">
        <w:rPr>
          <w:rFonts w:cs="Simplified Arabic"/>
          <w:rtl/>
        </w:rPr>
        <w:t xml:space="preserve"> </w:t>
      </w:r>
      <w:r>
        <w:rPr>
          <w:rFonts w:cs="Simplified Arabic" w:hint="cs"/>
          <w:rtl/>
        </w:rPr>
        <w:t>ل</w:t>
      </w:r>
      <w:r w:rsidRPr="00936289">
        <w:rPr>
          <w:rFonts w:cs="Simplified Arabic"/>
          <w:rtl/>
        </w:rPr>
        <w:t xml:space="preserve">لعمل </w:t>
      </w:r>
      <w:r>
        <w:rPr>
          <w:rFonts w:cs="Simplified Arabic" w:hint="cs"/>
          <w:rtl/>
        </w:rPr>
        <w:t>من أجل</w:t>
      </w:r>
      <w:r w:rsidRPr="00936289">
        <w:rPr>
          <w:rFonts w:cs="Simplified Arabic"/>
          <w:rtl/>
        </w:rPr>
        <w:t xml:space="preserve"> دعم </w:t>
      </w:r>
      <w:r>
        <w:rPr>
          <w:rFonts w:cs="Simplified Arabic" w:hint="cs"/>
          <w:rtl/>
        </w:rPr>
        <w:t>وضع</w:t>
      </w:r>
      <w:r w:rsidRPr="00936289">
        <w:rPr>
          <w:rFonts w:cs="Simplified Arabic"/>
          <w:rtl/>
        </w:rPr>
        <w:t xml:space="preserve"> الاستراتيجيات وخطط العمل الوطنية للتنوع البيولوجي</w:t>
      </w:r>
      <w:r>
        <w:rPr>
          <w:rFonts w:cs="Simplified Arabic" w:hint="cs"/>
          <w:rtl/>
        </w:rPr>
        <w:t xml:space="preserve"> وتحديثها</w:t>
      </w:r>
      <w:r w:rsidRPr="00936289">
        <w:rPr>
          <w:rFonts w:cs="Simplified Arabic"/>
          <w:rtl/>
        </w:rPr>
        <w:t xml:space="preserve"> من خلال موظفين في صندوق اليابان للتنوع البيولوجي. </w:t>
      </w:r>
      <w:r>
        <w:rPr>
          <w:rFonts w:cs="Simplified Arabic" w:hint="cs"/>
          <w:rtl/>
        </w:rPr>
        <w:t>و</w:t>
      </w:r>
      <w:r w:rsidRPr="00936289">
        <w:rPr>
          <w:rFonts w:cs="Simplified Arabic"/>
          <w:rtl/>
        </w:rPr>
        <w:t xml:space="preserve">دعم طاقم عمل </w:t>
      </w:r>
      <w:r>
        <w:rPr>
          <w:rFonts w:cs="Simplified Arabic" w:hint="cs"/>
          <w:rtl/>
        </w:rPr>
        <w:t>صندوق اليابان للتنوع البيولوجي</w:t>
      </w:r>
      <w:r w:rsidRPr="00936289">
        <w:rPr>
          <w:rFonts w:cs="Simplified Arabic"/>
          <w:rtl/>
        </w:rPr>
        <w:t xml:space="preserve"> عملية مراجعة </w:t>
      </w:r>
      <w:r>
        <w:rPr>
          <w:rFonts w:cs="Simplified Arabic" w:hint="cs"/>
          <w:rtl/>
        </w:rPr>
        <w:t>الأقران</w:t>
      </w:r>
      <w:r w:rsidRPr="00936289">
        <w:rPr>
          <w:rFonts w:cs="Simplified Arabic"/>
          <w:rtl/>
        </w:rPr>
        <w:t xml:space="preserve"> الطوعية ووضع مقترحات لعمليات </w:t>
      </w:r>
      <w:r>
        <w:rPr>
          <w:rFonts w:cs="Simplified Arabic" w:hint="cs"/>
          <w:rtl/>
        </w:rPr>
        <w:t>الاستعراض</w:t>
      </w:r>
      <w:r w:rsidRPr="00936289">
        <w:rPr>
          <w:rFonts w:cs="Simplified Arabic"/>
          <w:rtl/>
        </w:rPr>
        <w:t xml:space="preserve"> التي تقودها </w:t>
      </w:r>
      <w:r>
        <w:rPr>
          <w:rFonts w:cs="Simplified Arabic" w:hint="cs"/>
          <w:rtl/>
        </w:rPr>
        <w:t>البلدان</w:t>
      </w:r>
      <w:r w:rsidRPr="00936289">
        <w:rPr>
          <w:rFonts w:cs="Simplified Arabic"/>
          <w:rtl/>
        </w:rPr>
        <w:t xml:space="preserve">. </w:t>
      </w:r>
      <w:r>
        <w:rPr>
          <w:rFonts w:cs="Simplified Arabic" w:hint="cs"/>
          <w:rtl/>
        </w:rPr>
        <w:t>ومن المقترح</w:t>
      </w:r>
      <w:r w:rsidRPr="00936289">
        <w:rPr>
          <w:rFonts w:cs="Simplified Arabic"/>
          <w:rtl/>
        </w:rPr>
        <w:t xml:space="preserve"> أن يتم تمويل هذه الفجوات من خلال </w:t>
      </w:r>
      <w:r>
        <w:rPr>
          <w:rFonts w:cs="Simplified Arabic" w:hint="cs"/>
          <w:rtl/>
        </w:rPr>
        <w:t>منصب</w:t>
      </w:r>
      <w:r w:rsidRPr="00936289">
        <w:rPr>
          <w:rFonts w:cs="Simplified Arabic"/>
          <w:rtl/>
        </w:rPr>
        <w:t xml:space="preserve"> دائم </w:t>
      </w:r>
      <w:r>
        <w:rPr>
          <w:rFonts w:cs="Simplified Arabic" w:hint="cs"/>
          <w:rtl/>
        </w:rPr>
        <w:t>من فئة ف-</w:t>
      </w:r>
      <w:r>
        <w:rPr>
          <w:rFonts w:cs="Simplified Arabic"/>
          <w:lang w:val="en-US"/>
        </w:rPr>
        <w:t>4</w:t>
      </w:r>
      <w:r w:rsidRPr="00936289">
        <w:rPr>
          <w:rFonts w:cs="Simplified Arabic"/>
          <w:rtl/>
        </w:rPr>
        <w:t xml:space="preserve">، لا سيما أنه من المتوقع </w:t>
      </w:r>
      <w:r>
        <w:rPr>
          <w:rFonts w:cs="Simplified Arabic" w:hint="cs"/>
          <w:rtl/>
        </w:rPr>
        <w:t>ل</w:t>
      </w:r>
      <w:r w:rsidRPr="00936289">
        <w:rPr>
          <w:rFonts w:cs="Simplified Arabic"/>
          <w:rtl/>
        </w:rPr>
        <w:t xml:space="preserve">مجال العمل هذا أن يتوسع في </w:t>
      </w:r>
      <w:r>
        <w:rPr>
          <w:rFonts w:cs="Simplified Arabic" w:hint="cs"/>
          <w:rtl/>
        </w:rPr>
        <w:t>ظل</w:t>
      </w:r>
      <w:r w:rsidRPr="00936289">
        <w:rPr>
          <w:rFonts w:cs="Simplified Arabic"/>
          <w:rtl/>
        </w:rPr>
        <w:t xml:space="preserve"> </w:t>
      </w:r>
      <w:r>
        <w:rPr>
          <w:rFonts w:cs="Simplified Arabic" w:hint="cs"/>
          <w:rtl/>
        </w:rPr>
        <w:t>ال</w:t>
      </w:r>
      <w:r w:rsidRPr="00936289">
        <w:rPr>
          <w:rFonts w:cs="Simplified Arabic"/>
          <w:rtl/>
        </w:rPr>
        <w:t>إطار</w:t>
      </w:r>
      <w:r>
        <w:rPr>
          <w:rFonts w:cs="Simplified Arabic" w:hint="cs"/>
          <w:rtl/>
        </w:rPr>
        <w:t xml:space="preserve"> العالمي</w:t>
      </w:r>
      <w:r w:rsidRPr="00936289">
        <w:rPr>
          <w:rFonts w:cs="Simplified Arabic"/>
          <w:rtl/>
        </w:rPr>
        <w:t xml:space="preserve"> للتنوع البيولوجي لما بعد عام 2020. ويقترح أيضا إنشاء وظيفة </w:t>
      </w:r>
      <w:r>
        <w:rPr>
          <w:rFonts w:cs="Simplified Arabic" w:hint="cs"/>
          <w:rtl/>
        </w:rPr>
        <w:t xml:space="preserve">من فئة </w:t>
      </w:r>
      <w:r>
        <w:rPr>
          <w:rFonts w:cs="Simplified Arabic" w:hint="cs"/>
          <w:rtl/>
          <w:lang w:val="en-US"/>
        </w:rPr>
        <w:t>ف-</w:t>
      </w:r>
      <w:r>
        <w:rPr>
          <w:rFonts w:cs="Simplified Arabic"/>
          <w:lang w:val="en-US"/>
        </w:rPr>
        <w:t>3</w:t>
      </w:r>
      <w:r w:rsidRPr="00936289">
        <w:rPr>
          <w:rFonts w:cs="Simplified Arabic"/>
          <w:rtl/>
        </w:rPr>
        <w:t xml:space="preserve"> للمضي قدما في العمل </w:t>
      </w:r>
      <w:r>
        <w:rPr>
          <w:rFonts w:cs="Simplified Arabic" w:hint="cs"/>
          <w:rtl/>
        </w:rPr>
        <w:t>المتعلق</w:t>
      </w:r>
      <w:r w:rsidRPr="00936289">
        <w:rPr>
          <w:rFonts w:cs="Simplified Arabic"/>
          <w:rtl/>
        </w:rPr>
        <w:t xml:space="preserve"> </w:t>
      </w:r>
      <w:r>
        <w:rPr>
          <w:rFonts w:cs="Simplified Arabic" w:hint="cs"/>
          <w:rtl/>
        </w:rPr>
        <w:t>ب</w:t>
      </w:r>
      <w:r w:rsidRPr="00936289">
        <w:rPr>
          <w:rFonts w:cs="Simplified Arabic"/>
          <w:rtl/>
        </w:rPr>
        <w:t>المؤشرات والتقييم العلمي للتقدم من أجل زيادة دعم عمل الأطراف في هذه المجالات.</w:t>
      </w:r>
    </w:p>
    <w:p w14:paraId="43C2BE1C" w14:textId="77777777" w:rsidR="0009436F" w:rsidRDefault="0009436F" w:rsidP="0009436F">
      <w:pPr>
        <w:pStyle w:val="ListParagraph"/>
        <w:keepNext/>
        <w:keepLines/>
        <w:bidi/>
        <w:spacing w:after="120"/>
        <w:ind w:left="0"/>
        <w:rPr>
          <w:rFonts w:cs="Simplified Arabic"/>
          <w:b/>
          <w:bCs/>
          <w:rtl/>
        </w:rPr>
      </w:pPr>
      <w:r w:rsidRPr="00D84260">
        <w:rPr>
          <w:rFonts w:cs="Simplified Arabic"/>
          <w:b/>
          <w:bCs/>
          <w:rtl/>
        </w:rPr>
        <w:lastRenderedPageBreak/>
        <w:t>الجدو</w:t>
      </w:r>
      <w:r w:rsidRPr="00D84260">
        <w:rPr>
          <w:rFonts w:cs="Simplified Arabic" w:hint="cs"/>
          <w:b/>
          <w:bCs/>
          <w:rtl/>
        </w:rPr>
        <w:t xml:space="preserve">ل </w:t>
      </w:r>
      <w:r>
        <w:rPr>
          <w:rFonts w:cs="Simplified Arabic"/>
          <w:b/>
          <w:bCs/>
          <w:lang w:val="en-US"/>
        </w:rPr>
        <w:t>20</w:t>
      </w:r>
      <w:r w:rsidRPr="00D84260">
        <w:rPr>
          <w:rFonts w:cs="Simplified Arabic" w:hint="cs"/>
          <w:b/>
          <w:bCs/>
          <w:rtl/>
        </w:rPr>
        <w:t xml:space="preserve">- </w:t>
      </w:r>
      <w:r w:rsidRPr="00D84260">
        <w:rPr>
          <w:rFonts w:cs="Simplified Arabic"/>
          <w:b/>
          <w:bCs/>
          <w:rtl/>
        </w:rPr>
        <w:t xml:space="preserve">تخصيصات الموارد: </w:t>
      </w:r>
      <w:r w:rsidRPr="005609D2">
        <w:rPr>
          <w:rFonts w:cs="Simplified Arabic"/>
          <w:b/>
          <w:bCs/>
          <w:rtl/>
        </w:rPr>
        <w:t xml:space="preserve">شعبة </w:t>
      </w:r>
      <w:r>
        <w:rPr>
          <w:rFonts w:cs="Simplified Arabic" w:hint="cs"/>
          <w:b/>
          <w:bCs/>
          <w:rtl/>
        </w:rPr>
        <w:t>دعم التنفيذ</w:t>
      </w:r>
    </w:p>
    <w:tbl>
      <w:tblPr>
        <w:bidiVisual/>
        <w:tblW w:w="9220" w:type="dxa"/>
        <w:tblLook w:val="04A0" w:firstRow="1" w:lastRow="0" w:firstColumn="1" w:lastColumn="0" w:noHBand="0" w:noVBand="1"/>
      </w:tblPr>
      <w:tblGrid>
        <w:gridCol w:w="1847"/>
        <w:gridCol w:w="992"/>
        <w:gridCol w:w="283"/>
        <w:gridCol w:w="1134"/>
        <w:gridCol w:w="1118"/>
        <w:gridCol w:w="300"/>
        <w:gridCol w:w="174"/>
        <w:gridCol w:w="818"/>
        <w:gridCol w:w="284"/>
        <w:gridCol w:w="992"/>
        <w:gridCol w:w="281"/>
        <w:gridCol w:w="997"/>
      </w:tblGrid>
      <w:tr w:rsidR="0009436F" w:rsidRPr="0002138E" w14:paraId="2E30886C" w14:textId="77777777" w:rsidTr="001D59AD">
        <w:trPr>
          <w:trHeight w:val="300"/>
        </w:trPr>
        <w:tc>
          <w:tcPr>
            <w:tcW w:w="1847" w:type="dxa"/>
            <w:tcBorders>
              <w:top w:val="single" w:sz="8" w:space="0" w:color="auto"/>
              <w:left w:val="nil"/>
              <w:bottom w:val="nil"/>
              <w:right w:val="nil"/>
            </w:tcBorders>
            <w:shd w:val="clear" w:color="auto" w:fill="auto"/>
            <w:tcMar>
              <w:left w:w="57" w:type="dxa"/>
              <w:right w:w="57" w:type="dxa"/>
            </w:tcMar>
            <w:hideMark/>
          </w:tcPr>
          <w:p w14:paraId="2103FEFB" w14:textId="77777777" w:rsidR="0009436F" w:rsidRPr="0002138E" w:rsidRDefault="0009436F" w:rsidP="001D59AD">
            <w:pPr>
              <w:keepNext/>
              <w:keepLines/>
              <w:rPr>
                <w:rFonts w:asciiTheme="majorHAnsi" w:hAnsiTheme="majorHAnsi" w:cstheme="majorHAnsi"/>
                <w:i/>
                <w:iCs/>
                <w:color w:val="000000"/>
                <w:sz w:val="18"/>
                <w:szCs w:val="18"/>
                <w:lang w:val="fr-FR" w:eastAsia="zh-CN"/>
              </w:rPr>
            </w:pPr>
            <w:r w:rsidRPr="0002138E">
              <w:rPr>
                <w:rFonts w:asciiTheme="majorHAnsi" w:hAnsiTheme="majorHAnsi" w:cstheme="majorHAnsi"/>
                <w:i/>
                <w:iCs/>
                <w:color w:val="000000"/>
                <w:sz w:val="18"/>
                <w:szCs w:val="18"/>
                <w:lang w:val="fr-FR" w:eastAsia="zh-CN"/>
              </w:rPr>
              <w:t> </w:t>
            </w:r>
          </w:p>
        </w:tc>
        <w:tc>
          <w:tcPr>
            <w:tcW w:w="3827" w:type="dxa"/>
            <w:gridSpan w:val="5"/>
            <w:tcBorders>
              <w:top w:val="single" w:sz="8" w:space="0" w:color="auto"/>
              <w:left w:val="nil"/>
              <w:bottom w:val="single" w:sz="8" w:space="0" w:color="auto"/>
              <w:right w:val="nil"/>
            </w:tcBorders>
            <w:shd w:val="clear" w:color="auto" w:fill="auto"/>
            <w:tcMar>
              <w:left w:w="57" w:type="dxa"/>
              <w:right w:w="57" w:type="dxa"/>
            </w:tcMar>
            <w:hideMark/>
          </w:tcPr>
          <w:p w14:paraId="3159AF9D" w14:textId="77777777" w:rsidR="0009436F" w:rsidRPr="0002138E" w:rsidRDefault="0009436F" w:rsidP="001D59AD">
            <w:pPr>
              <w:keepNext/>
              <w:keepLines/>
              <w:jc w:val="center"/>
              <w:rPr>
                <w:rFonts w:asciiTheme="majorHAnsi" w:hAnsiTheme="majorHAnsi" w:cstheme="majorHAnsi"/>
                <w:i/>
                <w:iCs/>
                <w:color w:val="000000"/>
                <w:sz w:val="18"/>
                <w:szCs w:val="18"/>
                <w:lang w:eastAsia="zh-CN"/>
              </w:rPr>
            </w:pPr>
            <w:r w:rsidRPr="00793AA1">
              <w:rPr>
                <w:rFonts w:ascii="Simplified Arabic" w:hAnsi="Simplified Arabic" w:hint="cs"/>
                <w:i/>
                <w:iCs/>
                <w:color w:val="000000"/>
                <w:sz w:val="18"/>
                <w:szCs w:val="18"/>
                <w:rtl/>
                <w:lang w:eastAsia="en-CA"/>
              </w:rPr>
              <w:t>الموارد (بآلاف الدولارات الأمريكية)</w:t>
            </w:r>
          </w:p>
        </w:tc>
        <w:tc>
          <w:tcPr>
            <w:tcW w:w="174" w:type="dxa"/>
            <w:tcBorders>
              <w:top w:val="single" w:sz="8" w:space="0" w:color="auto"/>
              <w:left w:val="nil"/>
              <w:bottom w:val="nil"/>
              <w:right w:val="nil"/>
            </w:tcBorders>
            <w:shd w:val="clear" w:color="auto" w:fill="auto"/>
            <w:tcMar>
              <w:left w:w="57" w:type="dxa"/>
              <w:right w:w="57" w:type="dxa"/>
            </w:tcMar>
            <w:hideMark/>
          </w:tcPr>
          <w:p w14:paraId="58B2D800" w14:textId="77777777" w:rsidR="0009436F" w:rsidRPr="0002138E" w:rsidRDefault="0009436F" w:rsidP="001D59AD">
            <w:pPr>
              <w:keepNext/>
              <w:keepLines/>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eastAsia="zh-CN"/>
              </w:rPr>
              <w:t> </w:t>
            </w:r>
          </w:p>
        </w:tc>
        <w:tc>
          <w:tcPr>
            <w:tcW w:w="3372" w:type="dxa"/>
            <w:gridSpan w:val="5"/>
            <w:tcBorders>
              <w:top w:val="single" w:sz="8" w:space="0" w:color="auto"/>
              <w:left w:val="nil"/>
              <w:bottom w:val="single" w:sz="8" w:space="0" w:color="auto"/>
              <w:right w:val="nil"/>
            </w:tcBorders>
            <w:shd w:val="clear" w:color="auto" w:fill="auto"/>
            <w:tcMar>
              <w:left w:w="57" w:type="dxa"/>
              <w:right w:w="57" w:type="dxa"/>
            </w:tcMar>
            <w:hideMark/>
          </w:tcPr>
          <w:p w14:paraId="60155A28" w14:textId="77777777" w:rsidR="0009436F" w:rsidRPr="0002138E" w:rsidRDefault="0009436F" w:rsidP="001D59AD">
            <w:pPr>
              <w:keepNext/>
              <w:keepLines/>
              <w:jc w:val="center"/>
              <w:rPr>
                <w:rFonts w:asciiTheme="majorHAnsi" w:hAnsiTheme="majorHAnsi" w:cstheme="majorHAnsi"/>
                <w:i/>
                <w:iCs/>
                <w:color w:val="000000"/>
                <w:sz w:val="18"/>
                <w:szCs w:val="18"/>
                <w:lang w:eastAsia="zh-CN"/>
              </w:rPr>
            </w:pPr>
            <w:r>
              <w:rPr>
                <w:rFonts w:asciiTheme="majorHAnsi" w:hAnsiTheme="majorHAnsi" w:cstheme="majorHAnsi" w:hint="cs"/>
                <w:i/>
                <w:iCs/>
                <w:color w:val="000000"/>
                <w:sz w:val="18"/>
                <w:szCs w:val="18"/>
                <w:rtl/>
                <w:lang w:eastAsia="zh-CN"/>
              </w:rPr>
              <w:t>الوظائف</w:t>
            </w:r>
          </w:p>
        </w:tc>
      </w:tr>
      <w:tr w:rsidR="0009436F" w:rsidRPr="0002138E" w14:paraId="445DE4A8" w14:textId="77777777" w:rsidTr="001D59AD">
        <w:trPr>
          <w:trHeight w:val="290"/>
        </w:trPr>
        <w:tc>
          <w:tcPr>
            <w:tcW w:w="1847" w:type="dxa"/>
            <w:vMerge w:val="restart"/>
            <w:tcBorders>
              <w:top w:val="nil"/>
              <w:left w:val="nil"/>
              <w:bottom w:val="single" w:sz="8" w:space="0" w:color="000000"/>
              <w:right w:val="nil"/>
            </w:tcBorders>
            <w:shd w:val="clear" w:color="auto" w:fill="auto"/>
            <w:tcMar>
              <w:left w:w="57" w:type="dxa"/>
              <w:right w:w="57" w:type="dxa"/>
            </w:tcMar>
            <w:hideMark/>
          </w:tcPr>
          <w:p w14:paraId="16EE738D" w14:textId="77777777" w:rsidR="0009436F" w:rsidRPr="0002138E" w:rsidRDefault="0009436F" w:rsidP="001D59AD">
            <w:pPr>
              <w:keepNext/>
              <w:keepLines/>
              <w:jc w:val="center"/>
              <w:rPr>
                <w:rFonts w:asciiTheme="majorHAnsi" w:hAnsiTheme="majorHAnsi" w:cstheme="majorHAnsi"/>
                <w:i/>
                <w:iCs/>
                <w:color w:val="000000"/>
                <w:sz w:val="18"/>
                <w:szCs w:val="18"/>
                <w:lang w:eastAsia="zh-CN"/>
              </w:rPr>
            </w:pPr>
          </w:p>
        </w:tc>
        <w:tc>
          <w:tcPr>
            <w:tcW w:w="992" w:type="dxa"/>
            <w:vMerge w:val="restart"/>
            <w:tcBorders>
              <w:top w:val="nil"/>
              <w:left w:val="nil"/>
              <w:bottom w:val="single" w:sz="8" w:space="0" w:color="000000"/>
              <w:right w:val="nil"/>
            </w:tcBorders>
            <w:shd w:val="clear" w:color="auto" w:fill="auto"/>
            <w:tcMar>
              <w:left w:w="57" w:type="dxa"/>
              <w:right w:w="57" w:type="dxa"/>
            </w:tcMar>
            <w:hideMark/>
          </w:tcPr>
          <w:p w14:paraId="54D3934E" w14:textId="77777777" w:rsidR="0009436F" w:rsidRPr="0002138E" w:rsidRDefault="0009436F" w:rsidP="001D59AD">
            <w:pPr>
              <w:keepNext/>
              <w:keepLines/>
              <w:jc w:val="left"/>
              <w:rPr>
                <w:rFonts w:asciiTheme="majorHAnsi" w:hAnsiTheme="majorHAnsi" w:cstheme="majorHAnsi"/>
                <w:i/>
                <w:iCs/>
                <w:color w:val="000000"/>
                <w:sz w:val="18"/>
                <w:szCs w:val="18"/>
                <w:lang w:eastAsia="zh-CN"/>
              </w:rPr>
            </w:pPr>
            <w:r w:rsidRPr="00887A87">
              <w:rPr>
                <w:rFonts w:ascii="Simplified Arabic" w:hAnsi="Simplified Arabic"/>
                <w:i/>
                <w:iCs/>
                <w:color w:val="000000"/>
                <w:sz w:val="18"/>
                <w:szCs w:val="18"/>
                <w:lang w:eastAsia="en-CA"/>
              </w:rPr>
              <w:t>2020-2019</w:t>
            </w:r>
          </w:p>
        </w:tc>
        <w:tc>
          <w:tcPr>
            <w:tcW w:w="283" w:type="dxa"/>
            <w:tcBorders>
              <w:top w:val="nil"/>
              <w:left w:val="nil"/>
              <w:bottom w:val="nil"/>
              <w:right w:val="nil"/>
            </w:tcBorders>
            <w:shd w:val="clear" w:color="auto" w:fill="auto"/>
            <w:tcMar>
              <w:left w:w="57" w:type="dxa"/>
              <w:right w:w="57" w:type="dxa"/>
            </w:tcMar>
            <w:hideMark/>
          </w:tcPr>
          <w:p w14:paraId="53C7022F" w14:textId="77777777" w:rsidR="0009436F" w:rsidRPr="0002138E" w:rsidRDefault="0009436F" w:rsidP="001D59AD">
            <w:pPr>
              <w:keepNext/>
              <w:keepLines/>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eastAsia="zh-CN"/>
              </w:rPr>
              <w:t> </w:t>
            </w:r>
          </w:p>
        </w:tc>
        <w:tc>
          <w:tcPr>
            <w:tcW w:w="1134" w:type="dxa"/>
            <w:vMerge w:val="restart"/>
            <w:tcBorders>
              <w:top w:val="nil"/>
              <w:left w:val="nil"/>
              <w:bottom w:val="single" w:sz="8" w:space="0" w:color="000000"/>
              <w:right w:val="nil"/>
            </w:tcBorders>
            <w:shd w:val="clear" w:color="auto" w:fill="auto"/>
            <w:tcMar>
              <w:left w:w="57" w:type="dxa"/>
              <w:right w:w="57" w:type="dxa"/>
            </w:tcMar>
            <w:hideMark/>
          </w:tcPr>
          <w:p w14:paraId="14AB9FAA" w14:textId="77777777" w:rsidR="0009436F" w:rsidRPr="00887A87" w:rsidRDefault="0009436F" w:rsidP="001D59AD">
            <w:pPr>
              <w:keepNext/>
              <w:keepLines/>
              <w:spacing w:line="240" w:lineRule="auto"/>
              <w:jc w:val="left"/>
              <w:rPr>
                <w:rFonts w:ascii="Simplified Arabic" w:hAnsi="Simplified Arabic"/>
                <w:i/>
                <w:iCs/>
                <w:color w:val="000000"/>
                <w:sz w:val="18"/>
                <w:szCs w:val="18"/>
                <w:rtl/>
                <w:lang w:eastAsia="en-CA"/>
              </w:rPr>
            </w:pPr>
            <w:r w:rsidRPr="00887A87">
              <w:rPr>
                <w:rFonts w:ascii="Simplified Arabic" w:hAnsi="Simplified Arabic"/>
                <w:i/>
                <w:iCs/>
                <w:color w:val="000000"/>
                <w:sz w:val="18"/>
                <w:szCs w:val="18"/>
                <w:lang w:eastAsia="en-CA"/>
              </w:rPr>
              <w:t xml:space="preserve">2024-2023 </w:t>
            </w:r>
          </w:p>
          <w:p w14:paraId="17190764" w14:textId="77777777" w:rsidR="0009436F" w:rsidRPr="0002138E" w:rsidRDefault="0009436F" w:rsidP="001D59AD">
            <w:pPr>
              <w:keepNext/>
              <w:keepLines/>
              <w:jc w:val="right"/>
              <w:rPr>
                <w:rFonts w:asciiTheme="majorHAnsi" w:hAnsiTheme="majorHAnsi" w:cstheme="majorHAnsi"/>
                <w:i/>
                <w:iCs/>
                <w:color w:val="000000"/>
                <w:sz w:val="18"/>
                <w:szCs w:val="18"/>
                <w:lang w:eastAsia="zh-CN"/>
              </w:rPr>
            </w:pPr>
            <w:r w:rsidRPr="003C66F0">
              <w:rPr>
                <w:rFonts w:ascii="Simplified Arabic" w:hAnsi="Simplified Arabic" w:hint="cs"/>
                <w:i/>
                <w:iCs/>
                <w:color w:val="000000"/>
                <w:sz w:val="18"/>
                <w:szCs w:val="18"/>
                <w:rtl/>
                <w:lang w:eastAsia="en-CA"/>
              </w:rPr>
              <w:t>نمو حقيقي</w:t>
            </w:r>
            <w:r w:rsidRPr="00887A87">
              <w:rPr>
                <w:rFonts w:ascii="Simplified Arabic" w:hAnsi="Simplified Arabic" w:hint="cs"/>
                <w:i/>
                <w:iCs/>
                <w:color w:val="000000"/>
                <w:sz w:val="18"/>
                <w:szCs w:val="18"/>
                <w:rtl/>
                <w:lang w:eastAsia="en-CA"/>
              </w:rPr>
              <w:t xml:space="preserve"> صفري</w:t>
            </w:r>
          </w:p>
        </w:tc>
        <w:tc>
          <w:tcPr>
            <w:tcW w:w="1118" w:type="dxa"/>
            <w:vMerge w:val="restart"/>
            <w:tcBorders>
              <w:top w:val="nil"/>
              <w:left w:val="nil"/>
              <w:bottom w:val="single" w:sz="8" w:space="0" w:color="000000"/>
              <w:right w:val="nil"/>
            </w:tcBorders>
            <w:shd w:val="clear" w:color="auto" w:fill="auto"/>
            <w:tcMar>
              <w:left w:w="57" w:type="dxa"/>
              <w:right w:w="57" w:type="dxa"/>
            </w:tcMar>
            <w:hideMark/>
          </w:tcPr>
          <w:p w14:paraId="363D3782" w14:textId="77777777" w:rsidR="0009436F" w:rsidRPr="00887A87" w:rsidRDefault="0009436F" w:rsidP="001D59AD">
            <w:pPr>
              <w:keepNext/>
              <w:keepLines/>
              <w:jc w:val="left"/>
              <w:rPr>
                <w:rFonts w:ascii="Simplified Arabic" w:hAnsi="Simplified Arabic"/>
                <w:i/>
                <w:iCs/>
                <w:color w:val="000000"/>
                <w:sz w:val="18"/>
                <w:szCs w:val="18"/>
                <w:rtl/>
                <w:lang w:eastAsia="en-CA"/>
              </w:rPr>
            </w:pPr>
            <w:r w:rsidRPr="00887A87">
              <w:rPr>
                <w:rFonts w:ascii="Simplified Arabic" w:hAnsi="Simplified Arabic"/>
                <w:i/>
                <w:iCs/>
                <w:color w:val="000000"/>
                <w:sz w:val="18"/>
                <w:szCs w:val="18"/>
                <w:lang w:eastAsia="en-CA"/>
              </w:rPr>
              <w:t xml:space="preserve">2023-2024 </w:t>
            </w:r>
          </w:p>
          <w:p w14:paraId="65874832" w14:textId="77777777" w:rsidR="0009436F" w:rsidRPr="0002138E" w:rsidRDefault="0009436F" w:rsidP="001D59AD">
            <w:pPr>
              <w:keepNext/>
              <w:keepLines/>
              <w:jc w:val="left"/>
              <w:rPr>
                <w:rFonts w:asciiTheme="majorHAnsi" w:hAnsiTheme="majorHAnsi" w:cstheme="majorHAnsi"/>
                <w:i/>
                <w:iCs/>
                <w:color w:val="000000"/>
                <w:sz w:val="18"/>
                <w:szCs w:val="18"/>
                <w:lang w:eastAsia="zh-CN"/>
              </w:rPr>
            </w:pPr>
            <w:r w:rsidRPr="00887A87">
              <w:rPr>
                <w:rFonts w:ascii="Simplified Arabic" w:hAnsi="Simplified Arabic" w:hint="cs"/>
                <w:i/>
                <w:iCs/>
                <w:color w:val="000000"/>
                <w:sz w:val="18"/>
                <w:szCs w:val="18"/>
                <w:rtl/>
                <w:lang w:eastAsia="en-CA"/>
              </w:rPr>
              <w:t>نمو اسمي صفري</w:t>
            </w:r>
          </w:p>
        </w:tc>
        <w:tc>
          <w:tcPr>
            <w:tcW w:w="300" w:type="dxa"/>
            <w:vMerge w:val="restart"/>
            <w:tcBorders>
              <w:top w:val="nil"/>
              <w:left w:val="nil"/>
              <w:bottom w:val="single" w:sz="8" w:space="0" w:color="000000"/>
              <w:right w:val="nil"/>
            </w:tcBorders>
            <w:shd w:val="clear" w:color="auto" w:fill="auto"/>
            <w:tcMar>
              <w:left w:w="57" w:type="dxa"/>
              <w:right w:w="57" w:type="dxa"/>
            </w:tcMar>
            <w:hideMark/>
          </w:tcPr>
          <w:p w14:paraId="11E99B6E" w14:textId="77777777" w:rsidR="0009436F" w:rsidRPr="0002138E" w:rsidRDefault="0009436F" w:rsidP="001D59AD">
            <w:pPr>
              <w:keepNext/>
              <w:keepLines/>
              <w:jc w:val="center"/>
              <w:rPr>
                <w:rFonts w:asciiTheme="majorHAnsi" w:hAnsiTheme="majorHAnsi" w:cstheme="majorHAnsi"/>
                <w:i/>
                <w:iCs/>
                <w:color w:val="000000"/>
                <w:sz w:val="18"/>
                <w:szCs w:val="18"/>
                <w:lang w:eastAsia="zh-CN"/>
              </w:rPr>
            </w:pPr>
          </w:p>
        </w:tc>
        <w:tc>
          <w:tcPr>
            <w:tcW w:w="992" w:type="dxa"/>
            <w:gridSpan w:val="2"/>
            <w:vMerge w:val="restart"/>
            <w:tcBorders>
              <w:top w:val="nil"/>
              <w:left w:val="nil"/>
              <w:bottom w:val="single" w:sz="8" w:space="0" w:color="000000"/>
              <w:right w:val="nil"/>
            </w:tcBorders>
            <w:shd w:val="clear" w:color="auto" w:fill="auto"/>
            <w:tcMar>
              <w:left w:w="57" w:type="dxa"/>
              <w:right w:w="57" w:type="dxa"/>
            </w:tcMar>
            <w:hideMark/>
          </w:tcPr>
          <w:p w14:paraId="49FC88B4" w14:textId="77777777" w:rsidR="0009436F" w:rsidRPr="0002138E" w:rsidRDefault="0009436F" w:rsidP="001D59AD">
            <w:pPr>
              <w:keepNext/>
              <w:keepLines/>
              <w:jc w:val="left"/>
              <w:rPr>
                <w:rFonts w:asciiTheme="majorHAnsi" w:hAnsiTheme="majorHAnsi" w:cstheme="majorHAnsi"/>
                <w:i/>
                <w:iCs/>
                <w:color w:val="000000"/>
                <w:sz w:val="18"/>
                <w:szCs w:val="18"/>
                <w:lang w:eastAsia="zh-CN"/>
              </w:rPr>
            </w:pPr>
            <w:r w:rsidRPr="00887A87">
              <w:rPr>
                <w:rFonts w:ascii="Simplified Arabic" w:hAnsi="Simplified Arabic"/>
                <w:i/>
                <w:iCs/>
                <w:color w:val="000000"/>
                <w:sz w:val="18"/>
                <w:szCs w:val="18"/>
                <w:lang w:eastAsia="en-CA"/>
              </w:rPr>
              <w:t>2020-2019</w:t>
            </w:r>
          </w:p>
        </w:tc>
        <w:tc>
          <w:tcPr>
            <w:tcW w:w="284" w:type="dxa"/>
            <w:tcBorders>
              <w:top w:val="nil"/>
              <w:left w:val="nil"/>
              <w:bottom w:val="nil"/>
              <w:right w:val="nil"/>
            </w:tcBorders>
            <w:shd w:val="clear" w:color="auto" w:fill="auto"/>
            <w:tcMar>
              <w:left w:w="57" w:type="dxa"/>
              <w:right w:w="57" w:type="dxa"/>
            </w:tcMar>
            <w:hideMark/>
          </w:tcPr>
          <w:p w14:paraId="78152EA3" w14:textId="77777777" w:rsidR="0009436F" w:rsidRPr="0002138E" w:rsidRDefault="0009436F" w:rsidP="001D59AD">
            <w:pPr>
              <w:keepNext/>
              <w:keepLines/>
              <w:jc w:val="right"/>
              <w:rPr>
                <w:rFonts w:asciiTheme="majorHAnsi" w:hAnsiTheme="majorHAnsi" w:cstheme="majorHAnsi"/>
                <w:i/>
                <w:iCs/>
                <w:color w:val="000000"/>
                <w:sz w:val="18"/>
                <w:szCs w:val="18"/>
                <w:lang w:eastAsia="zh-CN"/>
              </w:rPr>
            </w:pPr>
          </w:p>
        </w:tc>
        <w:tc>
          <w:tcPr>
            <w:tcW w:w="992" w:type="dxa"/>
            <w:vMerge w:val="restart"/>
            <w:tcBorders>
              <w:top w:val="nil"/>
              <w:left w:val="nil"/>
              <w:bottom w:val="single" w:sz="8" w:space="0" w:color="000000"/>
              <w:right w:val="nil"/>
            </w:tcBorders>
            <w:shd w:val="clear" w:color="auto" w:fill="auto"/>
            <w:tcMar>
              <w:left w:w="57" w:type="dxa"/>
              <w:right w:w="57" w:type="dxa"/>
            </w:tcMar>
            <w:hideMark/>
          </w:tcPr>
          <w:p w14:paraId="5FAB2DD5" w14:textId="77777777" w:rsidR="0009436F" w:rsidRPr="0002138E" w:rsidRDefault="0009436F" w:rsidP="001D59AD">
            <w:pPr>
              <w:keepNext/>
              <w:keepLines/>
              <w:jc w:val="right"/>
              <w:rPr>
                <w:rFonts w:asciiTheme="majorHAnsi" w:hAnsiTheme="majorHAnsi" w:cstheme="majorHAnsi"/>
                <w:i/>
                <w:iCs/>
                <w:color w:val="000000"/>
                <w:sz w:val="18"/>
                <w:szCs w:val="18"/>
                <w:lang w:eastAsia="zh-CN"/>
              </w:rPr>
            </w:pPr>
            <w:r w:rsidRPr="00887A87">
              <w:rPr>
                <w:rFonts w:ascii="Simplified Arabic" w:hAnsi="Simplified Arabic"/>
                <w:i/>
                <w:iCs/>
                <w:color w:val="000000"/>
                <w:sz w:val="18"/>
                <w:szCs w:val="18"/>
                <w:lang w:eastAsia="en-CA"/>
              </w:rPr>
              <w:t>2022-2021</w:t>
            </w:r>
          </w:p>
        </w:tc>
        <w:tc>
          <w:tcPr>
            <w:tcW w:w="281" w:type="dxa"/>
            <w:tcBorders>
              <w:top w:val="nil"/>
              <w:left w:val="nil"/>
              <w:bottom w:val="nil"/>
              <w:right w:val="nil"/>
            </w:tcBorders>
            <w:shd w:val="clear" w:color="auto" w:fill="auto"/>
            <w:tcMar>
              <w:left w:w="57" w:type="dxa"/>
              <w:right w:w="57" w:type="dxa"/>
            </w:tcMar>
            <w:hideMark/>
          </w:tcPr>
          <w:p w14:paraId="450A1FB7" w14:textId="77777777" w:rsidR="0009436F" w:rsidRPr="0002138E" w:rsidRDefault="0009436F" w:rsidP="001D59AD">
            <w:pPr>
              <w:keepNext/>
              <w:keepLines/>
              <w:jc w:val="right"/>
              <w:rPr>
                <w:rFonts w:asciiTheme="majorHAnsi" w:hAnsiTheme="majorHAnsi" w:cstheme="majorHAnsi"/>
                <w:i/>
                <w:iCs/>
                <w:color w:val="000000"/>
                <w:sz w:val="18"/>
                <w:szCs w:val="18"/>
                <w:lang w:eastAsia="zh-CN"/>
              </w:rPr>
            </w:pPr>
          </w:p>
        </w:tc>
        <w:tc>
          <w:tcPr>
            <w:tcW w:w="997" w:type="dxa"/>
            <w:vMerge w:val="restart"/>
            <w:tcBorders>
              <w:top w:val="nil"/>
              <w:left w:val="nil"/>
              <w:bottom w:val="single" w:sz="8" w:space="0" w:color="000000"/>
              <w:right w:val="nil"/>
            </w:tcBorders>
            <w:shd w:val="clear" w:color="auto" w:fill="auto"/>
            <w:tcMar>
              <w:left w:w="57" w:type="dxa"/>
              <w:right w:w="57" w:type="dxa"/>
            </w:tcMar>
            <w:hideMark/>
          </w:tcPr>
          <w:p w14:paraId="306F996E" w14:textId="77777777" w:rsidR="0009436F" w:rsidRPr="0002138E" w:rsidRDefault="0009436F" w:rsidP="001D59AD">
            <w:pPr>
              <w:keepNext/>
              <w:keepLines/>
              <w:jc w:val="right"/>
              <w:rPr>
                <w:rFonts w:asciiTheme="majorHAnsi" w:hAnsiTheme="majorHAnsi" w:cstheme="majorHAnsi"/>
                <w:i/>
                <w:iCs/>
                <w:color w:val="000000"/>
                <w:sz w:val="18"/>
                <w:szCs w:val="18"/>
                <w:lang w:eastAsia="zh-CN"/>
              </w:rPr>
            </w:pPr>
            <w:r w:rsidRPr="00887A87">
              <w:rPr>
                <w:rFonts w:ascii="Simplified Arabic" w:hAnsi="Simplified Arabic"/>
                <w:i/>
                <w:iCs/>
                <w:color w:val="000000"/>
                <w:sz w:val="18"/>
                <w:szCs w:val="18"/>
                <w:lang w:eastAsia="en-CA"/>
              </w:rPr>
              <w:t>2024-2023</w:t>
            </w:r>
          </w:p>
        </w:tc>
      </w:tr>
      <w:tr w:rsidR="0009436F" w:rsidRPr="0002138E" w14:paraId="6B3BDA47" w14:textId="77777777" w:rsidTr="001D59AD">
        <w:trPr>
          <w:trHeight w:val="300"/>
        </w:trPr>
        <w:tc>
          <w:tcPr>
            <w:tcW w:w="1847" w:type="dxa"/>
            <w:vMerge/>
            <w:tcBorders>
              <w:top w:val="nil"/>
              <w:left w:val="nil"/>
              <w:bottom w:val="single" w:sz="8" w:space="0" w:color="000000"/>
              <w:right w:val="nil"/>
            </w:tcBorders>
            <w:tcMar>
              <w:left w:w="57" w:type="dxa"/>
              <w:right w:w="57" w:type="dxa"/>
            </w:tcMar>
            <w:hideMark/>
          </w:tcPr>
          <w:p w14:paraId="6119D6BF" w14:textId="77777777" w:rsidR="0009436F" w:rsidRPr="0002138E" w:rsidRDefault="0009436F" w:rsidP="001D59AD">
            <w:pPr>
              <w:keepNext/>
              <w:keepLines/>
              <w:rPr>
                <w:rFonts w:asciiTheme="majorHAnsi" w:hAnsiTheme="majorHAnsi" w:cstheme="majorHAnsi"/>
                <w:i/>
                <w:iCs/>
                <w:color w:val="000000"/>
                <w:sz w:val="18"/>
                <w:szCs w:val="18"/>
                <w:lang w:eastAsia="zh-CN"/>
              </w:rPr>
            </w:pPr>
          </w:p>
        </w:tc>
        <w:tc>
          <w:tcPr>
            <w:tcW w:w="992" w:type="dxa"/>
            <w:vMerge/>
            <w:tcBorders>
              <w:top w:val="nil"/>
              <w:left w:val="nil"/>
              <w:bottom w:val="single" w:sz="8" w:space="0" w:color="000000"/>
              <w:right w:val="nil"/>
            </w:tcBorders>
            <w:tcMar>
              <w:left w:w="57" w:type="dxa"/>
              <w:right w:w="57" w:type="dxa"/>
            </w:tcMar>
            <w:hideMark/>
          </w:tcPr>
          <w:p w14:paraId="375055CC" w14:textId="77777777" w:rsidR="0009436F" w:rsidRPr="0002138E" w:rsidRDefault="0009436F" w:rsidP="001D59AD">
            <w:pPr>
              <w:keepNext/>
              <w:keepLines/>
              <w:rPr>
                <w:rFonts w:asciiTheme="majorHAnsi" w:hAnsiTheme="majorHAnsi" w:cstheme="majorHAnsi"/>
                <w:i/>
                <w:iCs/>
                <w:color w:val="000000"/>
                <w:sz w:val="18"/>
                <w:szCs w:val="18"/>
                <w:lang w:eastAsia="zh-CN"/>
              </w:rPr>
            </w:pPr>
          </w:p>
        </w:tc>
        <w:tc>
          <w:tcPr>
            <w:tcW w:w="283" w:type="dxa"/>
            <w:tcBorders>
              <w:top w:val="nil"/>
              <w:left w:val="nil"/>
              <w:bottom w:val="single" w:sz="8" w:space="0" w:color="000000"/>
              <w:right w:val="nil"/>
            </w:tcBorders>
            <w:shd w:val="clear" w:color="auto" w:fill="auto"/>
            <w:tcMar>
              <w:left w:w="57" w:type="dxa"/>
              <w:right w:w="57" w:type="dxa"/>
            </w:tcMar>
            <w:hideMark/>
          </w:tcPr>
          <w:p w14:paraId="1FF848FB" w14:textId="77777777" w:rsidR="0009436F" w:rsidRPr="0002138E" w:rsidRDefault="0009436F" w:rsidP="001D59AD">
            <w:pPr>
              <w:keepNext/>
              <w:keepLines/>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eastAsia="zh-CN"/>
              </w:rPr>
              <w:t> </w:t>
            </w:r>
          </w:p>
        </w:tc>
        <w:tc>
          <w:tcPr>
            <w:tcW w:w="1134" w:type="dxa"/>
            <w:vMerge/>
            <w:tcBorders>
              <w:top w:val="nil"/>
              <w:left w:val="nil"/>
              <w:bottom w:val="single" w:sz="8" w:space="0" w:color="000000"/>
              <w:right w:val="nil"/>
            </w:tcBorders>
            <w:tcMar>
              <w:left w:w="57" w:type="dxa"/>
              <w:right w:w="57" w:type="dxa"/>
            </w:tcMar>
            <w:hideMark/>
          </w:tcPr>
          <w:p w14:paraId="13147ECE" w14:textId="77777777" w:rsidR="0009436F" w:rsidRPr="0002138E" w:rsidRDefault="0009436F" w:rsidP="001D59AD">
            <w:pPr>
              <w:keepNext/>
              <w:keepLines/>
              <w:rPr>
                <w:rFonts w:asciiTheme="majorHAnsi" w:hAnsiTheme="majorHAnsi" w:cstheme="majorHAnsi"/>
                <w:i/>
                <w:iCs/>
                <w:color w:val="000000"/>
                <w:sz w:val="18"/>
                <w:szCs w:val="18"/>
                <w:lang w:eastAsia="zh-CN"/>
              </w:rPr>
            </w:pPr>
          </w:p>
        </w:tc>
        <w:tc>
          <w:tcPr>
            <w:tcW w:w="1118" w:type="dxa"/>
            <w:vMerge/>
            <w:tcBorders>
              <w:top w:val="nil"/>
              <w:left w:val="nil"/>
              <w:bottom w:val="single" w:sz="8" w:space="0" w:color="000000"/>
              <w:right w:val="nil"/>
            </w:tcBorders>
            <w:tcMar>
              <w:left w:w="57" w:type="dxa"/>
              <w:right w:w="57" w:type="dxa"/>
            </w:tcMar>
            <w:hideMark/>
          </w:tcPr>
          <w:p w14:paraId="14517277" w14:textId="77777777" w:rsidR="0009436F" w:rsidRPr="0002138E" w:rsidRDefault="0009436F" w:rsidP="001D59AD">
            <w:pPr>
              <w:keepNext/>
              <w:keepLines/>
              <w:rPr>
                <w:rFonts w:asciiTheme="majorHAnsi" w:hAnsiTheme="majorHAnsi" w:cstheme="majorHAnsi"/>
                <w:i/>
                <w:iCs/>
                <w:color w:val="000000"/>
                <w:sz w:val="18"/>
                <w:szCs w:val="18"/>
                <w:lang w:eastAsia="zh-CN"/>
              </w:rPr>
            </w:pPr>
          </w:p>
        </w:tc>
        <w:tc>
          <w:tcPr>
            <w:tcW w:w="300" w:type="dxa"/>
            <w:vMerge/>
            <w:tcBorders>
              <w:top w:val="nil"/>
              <w:left w:val="nil"/>
              <w:bottom w:val="single" w:sz="8" w:space="0" w:color="000000"/>
              <w:right w:val="nil"/>
            </w:tcBorders>
            <w:tcMar>
              <w:left w:w="57" w:type="dxa"/>
              <w:right w:w="57" w:type="dxa"/>
            </w:tcMar>
            <w:hideMark/>
          </w:tcPr>
          <w:p w14:paraId="13A0F99A" w14:textId="77777777" w:rsidR="0009436F" w:rsidRPr="0002138E" w:rsidRDefault="0009436F" w:rsidP="001D59AD">
            <w:pPr>
              <w:keepNext/>
              <w:keepLines/>
              <w:rPr>
                <w:rFonts w:asciiTheme="majorHAnsi" w:hAnsiTheme="majorHAnsi" w:cstheme="majorHAnsi"/>
                <w:i/>
                <w:iCs/>
                <w:color w:val="000000"/>
                <w:sz w:val="18"/>
                <w:szCs w:val="18"/>
                <w:lang w:eastAsia="zh-CN"/>
              </w:rPr>
            </w:pPr>
          </w:p>
        </w:tc>
        <w:tc>
          <w:tcPr>
            <w:tcW w:w="992" w:type="dxa"/>
            <w:gridSpan w:val="2"/>
            <w:vMerge/>
            <w:tcBorders>
              <w:top w:val="nil"/>
              <w:left w:val="nil"/>
              <w:bottom w:val="single" w:sz="8" w:space="0" w:color="000000"/>
              <w:right w:val="nil"/>
            </w:tcBorders>
            <w:tcMar>
              <w:left w:w="57" w:type="dxa"/>
              <w:right w:w="57" w:type="dxa"/>
            </w:tcMar>
            <w:hideMark/>
          </w:tcPr>
          <w:p w14:paraId="21944F88" w14:textId="77777777" w:rsidR="0009436F" w:rsidRPr="0002138E" w:rsidRDefault="0009436F" w:rsidP="001D59AD">
            <w:pPr>
              <w:keepNext/>
              <w:keepLines/>
              <w:rPr>
                <w:rFonts w:asciiTheme="majorHAnsi" w:hAnsiTheme="majorHAnsi" w:cstheme="majorHAnsi"/>
                <w:i/>
                <w:iCs/>
                <w:color w:val="000000"/>
                <w:sz w:val="18"/>
                <w:szCs w:val="18"/>
                <w:lang w:eastAsia="zh-CN"/>
              </w:rPr>
            </w:pPr>
          </w:p>
        </w:tc>
        <w:tc>
          <w:tcPr>
            <w:tcW w:w="284" w:type="dxa"/>
            <w:tcBorders>
              <w:top w:val="nil"/>
              <w:left w:val="nil"/>
              <w:bottom w:val="single" w:sz="8" w:space="0" w:color="auto"/>
              <w:right w:val="nil"/>
            </w:tcBorders>
            <w:shd w:val="clear" w:color="auto" w:fill="auto"/>
            <w:tcMar>
              <w:left w:w="57" w:type="dxa"/>
              <w:right w:w="57" w:type="dxa"/>
            </w:tcMar>
            <w:hideMark/>
          </w:tcPr>
          <w:p w14:paraId="51BBCBED" w14:textId="77777777" w:rsidR="0009436F" w:rsidRPr="0002138E" w:rsidRDefault="0009436F" w:rsidP="001D59AD">
            <w:pPr>
              <w:keepNext/>
              <w:keepLines/>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eastAsia="zh-CN"/>
              </w:rPr>
              <w:t> </w:t>
            </w:r>
          </w:p>
        </w:tc>
        <w:tc>
          <w:tcPr>
            <w:tcW w:w="992" w:type="dxa"/>
            <w:vMerge/>
            <w:tcBorders>
              <w:top w:val="nil"/>
              <w:left w:val="nil"/>
              <w:bottom w:val="single" w:sz="8" w:space="0" w:color="000000"/>
              <w:right w:val="nil"/>
            </w:tcBorders>
            <w:tcMar>
              <w:left w:w="57" w:type="dxa"/>
              <w:right w:w="57" w:type="dxa"/>
            </w:tcMar>
            <w:hideMark/>
          </w:tcPr>
          <w:p w14:paraId="2C8B33CB" w14:textId="77777777" w:rsidR="0009436F" w:rsidRPr="0002138E" w:rsidRDefault="0009436F" w:rsidP="001D59AD">
            <w:pPr>
              <w:keepNext/>
              <w:keepLines/>
              <w:rPr>
                <w:rFonts w:asciiTheme="majorHAnsi" w:hAnsiTheme="majorHAnsi" w:cstheme="majorHAnsi"/>
                <w:i/>
                <w:iCs/>
                <w:color w:val="000000"/>
                <w:sz w:val="18"/>
                <w:szCs w:val="18"/>
                <w:lang w:eastAsia="zh-CN"/>
              </w:rPr>
            </w:pPr>
          </w:p>
        </w:tc>
        <w:tc>
          <w:tcPr>
            <w:tcW w:w="281" w:type="dxa"/>
            <w:tcBorders>
              <w:top w:val="nil"/>
              <w:left w:val="nil"/>
              <w:bottom w:val="single" w:sz="8" w:space="0" w:color="auto"/>
              <w:right w:val="nil"/>
            </w:tcBorders>
            <w:shd w:val="clear" w:color="auto" w:fill="auto"/>
            <w:tcMar>
              <w:left w:w="57" w:type="dxa"/>
              <w:right w:w="57" w:type="dxa"/>
            </w:tcMar>
            <w:hideMark/>
          </w:tcPr>
          <w:p w14:paraId="734EAD6A" w14:textId="77777777" w:rsidR="0009436F" w:rsidRPr="0002138E" w:rsidRDefault="0009436F" w:rsidP="001D59AD">
            <w:pPr>
              <w:keepNext/>
              <w:keepLines/>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eastAsia="zh-CN"/>
              </w:rPr>
              <w:t> </w:t>
            </w:r>
          </w:p>
        </w:tc>
        <w:tc>
          <w:tcPr>
            <w:tcW w:w="997" w:type="dxa"/>
            <w:vMerge/>
            <w:tcBorders>
              <w:top w:val="nil"/>
              <w:left w:val="nil"/>
              <w:bottom w:val="single" w:sz="8" w:space="0" w:color="000000"/>
              <w:right w:val="nil"/>
            </w:tcBorders>
            <w:tcMar>
              <w:left w:w="57" w:type="dxa"/>
              <w:right w:w="57" w:type="dxa"/>
            </w:tcMar>
            <w:hideMark/>
          </w:tcPr>
          <w:p w14:paraId="2C5F9DF7" w14:textId="77777777" w:rsidR="0009436F" w:rsidRPr="0002138E" w:rsidRDefault="0009436F" w:rsidP="001D59AD">
            <w:pPr>
              <w:keepNext/>
              <w:keepLines/>
              <w:rPr>
                <w:rFonts w:asciiTheme="majorHAnsi" w:hAnsiTheme="majorHAnsi" w:cstheme="majorHAnsi"/>
                <w:i/>
                <w:iCs/>
                <w:color w:val="000000"/>
                <w:sz w:val="18"/>
                <w:szCs w:val="18"/>
                <w:lang w:eastAsia="zh-CN"/>
              </w:rPr>
            </w:pPr>
          </w:p>
        </w:tc>
      </w:tr>
      <w:tr w:rsidR="0009436F" w:rsidRPr="0002138E" w14:paraId="73632DCC" w14:textId="77777777" w:rsidTr="001D59AD">
        <w:trPr>
          <w:trHeight w:val="310"/>
        </w:trPr>
        <w:tc>
          <w:tcPr>
            <w:tcW w:w="1847" w:type="dxa"/>
            <w:tcBorders>
              <w:top w:val="nil"/>
              <w:left w:val="nil"/>
              <w:bottom w:val="nil"/>
              <w:right w:val="nil"/>
            </w:tcBorders>
            <w:shd w:val="clear" w:color="auto" w:fill="auto"/>
            <w:tcMar>
              <w:left w:w="57" w:type="dxa"/>
              <w:right w:w="57" w:type="dxa"/>
            </w:tcMar>
            <w:hideMark/>
          </w:tcPr>
          <w:p w14:paraId="7231D5EB" w14:textId="77777777" w:rsidR="0009436F" w:rsidRPr="004F62A7" w:rsidRDefault="0009436F" w:rsidP="001D59AD">
            <w:pPr>
              <w:keepNext/>
              <w:keepLines/>
              <w:jc w:val="left"/>
              <w:rPr>
                <w:rFonts w:ascii="Simplified Arabic" w:hAnsi="Simplified Arabic"/>
                <w:color w:val="000000"/>
                <w:sz w:val="18"/>
                <w:szCs w:val="18"/>
                <w:lang w:eastAsia="en-CA"/>
              </w:rPr>
            </w:pPr>
            <w:r w:rsidRPr="005609D2">
              <w:rPr>
                <w:rFonts w:ascii="Simplified Arabic" w:hAnsi="Simplified Arabic" w:hint="cs"/>
                <w:color w:val="000000"/>
                <w:sz w:val="18"/>
                <w:szCs w:val="18"/>
                <w:rtl/>
                <w:lang w:eastAsia="en-CA"/>
              </w:rPr>
              <w:t>الميزانية الأساسية</w:t>
            </w:r>
          </w:p>
        </w:tc>
        <w:tc>
          <w:tcPr>
            <w:tcW w:w="992" w:type="dxa"/>
            <w:tcBorders>
              <w:top w:val="nil"/>
              <w:left w:val="nil"/>
              <w:bottom w:val="nil"/>
              <w:right w:val="nil"/>
            </w:tcBorders>
            <w:shd w:val="clear" w:color="auto" w:fill="auto"/>
            <w:tcMar>
              <w:left w:w="57" w:type="dxa"/>
              <w:right w:w="57" w:type="dxa"/>
            </w:tcMar>
            <w:hideMark/>
          </w:tcPr>
          <w:p w14:paraId="7CE88996" w14:textId="77777777" w:rsidR="0009436F" w:rsidRPr="0002138E" w:rsidRDefault="0009436F" w:rsidP="001D59AD">
            <w:pPr>
              <w:keepNext/>
              <w:keepLines/>
              <w:rPr>
                <w:rFonts w:asciiTheme="majorHAnsi" w:hAnsiTheme="majorHAnsi" w:cstheme="majorHAnsi"/>
                <w:i/>
                <w:iCs/>
                <w:color w:val="000000"/>
                <w:sz w:val="18"/>
                <w:szCs w:val="18"/>
                <w:lang w:eastAsia="zh-CN"/>
              </w:rPr>
            </w:pPr>
          </w:p>
        </w:tc>
        <w:tc>
          <w:tcPr>
            <w:tcW w:w="283" w:type="dxa"/>
            <w:tcBorders>
              <w:top w:val="nil"/>
              <w:left w:val="nil"/>
              <w:bottom w:val="nil"/>
              <w:right w:val="nil"/>
            </w:tcBorders>
            <w:shd w:val="clear" w:color="auto" w:fill="auto"/>
            <w:tcMar>
              <w:left w:w="57" w:type="dxa"/>
              <w:right w:w="57" w:type="dxa"/>
            </w:tcMar>
            <w:hideMark/>
          </w:tcPr>
          <w:p w14:paraId="7FF32B03" w14:textId="77777777" w:rsidR="0009436F" w:rsidRPr="0002138E" w:rsidRDefault="0009436F" w:rsidP="001D59AD">
            <w:pPr>
              <w:keepNext/>
              <w:keepLines/>
              <w:rPr>
                <w:rFonts w:asciiTheme="majorHAnsi" w:hAnsiTheme="majorHAnsi" w:cstheme="majorHAnsi"/>
                <w:sz w:val="18"/>
                <w:szCs w:val="18"/>
                <w:lang w:eastAsia="zh-CN"/>
              </w:rPr>
            </w:pPr>
          </w:p>
        </w:tc>
        <w:tc>
          <w:tcPr>
            <w:tcW w:w="1134" w:type="dxa"/>
            <w:tcBorders>
              <w:top w:val="nil"/>
              <w:left w:val="nil"/>
              <w:bottom w:val="nil"/>
              <w:right w:val="nil"/>
            </w:tcBorders>
            <w:shd w:val="clear" w:color="auto" w:fill="auto"/>
            <w:tcMar>
              <w:left w:w="57" w:type="dxa"/>
              <w:right w:w="57" w:type="dxa"/>
            </w:tcMar>
            <w:hideMark/>
          </w:tcPr>
          <w:p w14:paraId="2EC6051B" w14:textId="77777777" w:rsidR="0009436F" w:rsidRPr="0002138E" w:rsidRDefault="0009436F" w:rsidP="001D59AD">
            <w:pPr>
              <w:keepNext/>
              <w:keepLines/>
              <w:rPr>
                <w:rFonts w:asciiTheme="majorHAnsi" w:hAnsiTheme="majorHAnsi" w:cstheme="majorHAnsi"/>
                <w:sz w:val="18"/>
                <w:szCs w:val="18"/>
                <w:lang w:eastAsia="zh-CN"/>
              </w:rPr>
            </w:pPr>
          </w:p>
        </w:tc>
        <w:tc>
          <w:tcPr>
            <w:tcW w:w="1118" w:type="dxa"/>
            <w:tcBorders>
              <w:top w:val="nil"/>
              <w:left w:val="nil"/>
              <w:bottom w:val="nil"/>
              <w:right w:val="nil"/>
            </w:tcBorders>
            <w:shd w:val="clear" w:color="auto" w:fill="auto"/>
            <w:tcMar>
              <w:left w:w="57" w:type="dxa"/>
              <w:right w:w="57" w:type="dxa"/>
            </w:tcMar>
            <w:hideMark/>
          </w:tcPr>
          <w:p w14:paraId="7DBEAFC0" w14:textId="77777777" w:rsidR="0009436F" w:rsidRPr="0002138E" w:rsidRDefault="0009436F" w:rsidP="001D59AD">
            <w:pPr>
              <w:keepNext/>
              <w:keepLines/>
              <w:rPr>
                <w:rFonts w:asciiTheme="majorHAnsi" w:hAnsiTheme="majorHAnsi" w:cstheme="majorHAnsi"/>
                <w:sz w:val="18"/>
                <w:szCs w:val="18"/>
                <w:lang w:eastAsia="zh-CN"/>
              </w:rPr>
            </w:pPr>
          </w:p>
        </w:tc>
        <w:tc>
          <w:tcPr>
            <w:tcW w:w="300" w:type="dxa"/>
            <w:tcBorders>
              <w:top w:val="nil"/>
              <w:left w:val="nil"/>
              <w:bottom w:val="nil"/>
              <w:right w:val="nil"/>
            </w:tcBorders>
            <w:shd w:val="clear" w:color="auto" w:fill="auto"/>
            <w:noWrap/>
            <w:tcMar>
              <w:left w:w="57" w:type="dxa"/>
              <w:right w:w="57" w:type="dxa"/>
            </w:tcMar>
            <w:hideMark/>
          </w:tcPr>
          <w:p w14:paraId="17695BE1" w14:textId="77777777" w:rsidR="0009436F" w:rsidRPr="0002138E" w:rsidRDefault="0009436F" w:rsidP="001D59AD">
            <w:pPr>
              <w:keepNext/>
              <w:keepLines/>
              <w:rPr>
                <w:rFonts w:asciiTheme="majorHAnsi" w:hAnsiTheme="majorHAnsi" w:cstheme="majorHAnsi"/>
                <w:sz w:val="18"/>
                <w:szCs w:val="18"/>
                <w:lang w:eastAsia="zh-CN"/>
              </w:rPr>
            </w:pPr>
          </w:p>
        </w:tc>
        <w:tc>
          <w:tcPr>
            <w:tcW w:w="992" w:type="dxa"/>
            <w:gridSpan w:val="2"/>
            <w:tcBorders>
              <w:top w:val="nil"/>
              <w:left w:val="nil"/>
              <w:bottom w:val="nil"/>
              <w:right w:val="nil"/>
            </w:tcBorders>
            <w:shd w:val="clear" w:color="auto" w:fill="auto"/>
            <w:noWrap/>
            <w:tcMar>
              <w:left w:w="57" w:type="dxa"/>
              <w:right w:w="57" w:type="dxa"/>
            </w:tcMar>
            <w:hideMark/>
          </w:tcPr>
          <w:p w14:paraId="3FF6756B" w14:textId="77777777" w:rsidR="0009436F" w:rsidRPr="0002138E" w:rsidRDefault="0009436F" w:rsidP="001D59AD">
            <w:pPr>
              <w:keepNext/>
              <w:keepLines/>
              <w:rPr>
                <w:rFonts w:asciiTheme="majorHAnsi" w:hAnsiTheme="majorHAnsi" w:cstheme="majorHAnsi"/>
                <w:sz w:val="18"/>
                <w:szCs w:val="18"/>
                <w:lang w:eastAsia="zh-CN"/>
              </w:rPr>
            </w:pPr>
          </w:p>
        </w:tc>
        <w:tc>
          <w:tcPr>
            <w:tcW w:w="284" w:type="dxa"/>
            <w:tcBorders>
              <w:top w:val="nil"/>
              <w:left w:val="nil"/>
              <w:bottom w:val="nil"/>
              <w:right w:val="nil"/>
            </w:tcBorders>
            <w:shd w:val="clear" w:color="auto" w:fill="auto"/>
            <w:noWrap/>
            <w:tcMar>
              <w:left w:w="57" w:type="dxa"/>
              <w:right w:w="57" w:type="dxa"/>
            </w:tcMar>
            <w:hideMark/>
          </w:tcPr>
          <w:p w14:paraId="6D0369ED" w14:textId="77777777" w:rsidR="0009436F" w:rsidRPr="0002138E" w:rsidRDefault="0009436F" w:rsidP="001D59AD">
            <w:pPr>
              <w:keepNext/>
              <w:keepLines/>
              <w:rPr>
                <w:rFonts w:asciiTheme="majorHAnsi" w:hAnsiTheme="majorHAnsi" w:cstheme="majorHAnsi"/>
                <w:sz w:val="18"/>
                <w:szCs w:val="18"/>
                <w:lang w:eastAsia="zh-CN"/>
              </w:rPr>
            </w:pPr>
          </w:p>
        </w:tc>
        <w:tc>
          <w:tcPr>
            <w:tcW w:w="992" w:type="dxa"/>
            <w:tcBorders>
              <w:top w:val="nil"/>
              <w:left w:val="nil"/>
              <w:bottom w:val="nil"/>
              <w:right w:val="nil"/>
            </w:tcBorders>
            <w:shd w:val="clear" w:color="auto" w:fill="auto"/>
            <w:noWrap/>
            <w:tcMar>
              <w:left w:w="57" w:type="dxa"/>
              <w:right w:w="57" w:type="dxa"/>
            </w:tcMar>
            <w:hideMark/>
          </w:tcPr>
          <w:p w14:paraId="3703A40E" w14:textId="77777777" w:rsidR="0009436F" w:rsidRPr="0002138E" w:rsidRDefault="0009436F" w:rsidP="001D59AD">
            <w:pPr>
              <w:keepNext/>
              <w:keepLines/>
              <w:rPr>
                <w:rFonts w:asciiTheme="majorHAnsi" w:hAnsiTheme="majorHAnsi" w:cstheme="majorHAnsi"/>
                <w:sz w:val="18"/>
                <w:szCs w:val="18"/>
                <w:lang w:eastAsia="zh-CN"/>
              </w:rPr>
            </w:pPr>
          </w:p>
        </w:tc>
        <w:tc>
          <w:tcPr>
            <w:tcW w:w="281" w:type="dxa"/>
            <w:tcBorders>
              <w:top w:val="nil"/>
              <w:left w:val="nil"/>
              <w:bottom w:val="nil"/>
              <w:right w:val="nil"/>
            </w:tcBorders>
            <w:shd w:val="clear" w:color="auto" w:fill="auto"/>
            <w:noWrap/>
            <w:tcMar>
              <w:left w:w="57" w:type="dxa"/>
              <w:right w:w="57" w:type="dxa"/>
            </w:tcMar>
            <w:hideMark/>
          </w:tcPr>
          <w:p w14:paraId="21B989C6" w14:textId="77777777" w:rsidR="0009436F" w:rsidRPr="0002138E" w:rsidRDefault="0009436F" w:rsidP="001D59AD">
            <w:pPr>
              <w:keepNext/>
              <w:keepLines/>
              <w:rPr>
                <w:rFonts w:asciiTheme="majorHAnsi" w:hAnsiTheme="majorHAnsi" w:cstheme="majorHAnsi"/>
                <w:sz w:val="18"/>
                <w:szCs w:val="18"/>
                <w:lang w:eastAsia="zh-CN"/>
              </w:rPr>
            </w:pPr>
          </w:p>
        </w:tc>
        <w:tc>
          <w:tcPr>
            <w:tcW w:w="997" w:type="dxa"/>
            <w:tcBorders>
              <w:top w:val="nil"/>
              <w:left w:val="nil"/>
              <w:bottom w:val="nil"/>
              <w:right w:val="nil"/>
            </w:tcBorders>
            <w:shd w:val="clear" w:color="auto" w:fill="auto"/>
            <w:noWrap/>
            <w:tcMar>
              <w:left w:w="57" w:type="dxa"/>
              <w:right w:w="57" w:type="dxa"/>
            </w:tcMar>
            <w:hideMark/>
          </w:tcPr>
          <w:p w14:paraId="65E73EDA" w14:textId="77777777" w:rsidR="0009436F" w:rsidRPr="0002138E" w:rsidRDefault="0009436F" w:rsidP="001D59AD">
            <w:pPr>
              <w:keepNext/>
              <w:keepLines/>
              <w:rPr>
                <w:rFonts w:asciiTheme="majorHAnsi" w:hAnsiTheme="majorHAnsi" w:cstheme="majorHAnsi"/>
                <w:sz w:val="18"/>
                <w:szCs w:val="18"/>
                <w:lang w:eastAsia="zh-CN"/>
              </w:rPr>
            </w:pPr>
          </w:p>
        </w:tc>
      </w:tr>
      <w:tr w:rsidR="0009436F" w:rsidRPr="0002138E" w14:paraId="08C0DA53" w14:textId="77777777" w:rsidTr="001D59AD">
        <w:trPr>
          <w:trHeight w:val="310"/>
        </w:trPr>
        <w:tc>
          <w:tcPr>
            <w:tcW w:w="1847" w:type="dxa"/>
            <w:tcBorders>
              <w:top w:val="nil"/>
              <w:left w:val="nil"/>
              <w:bottom w:val="nil"/>
              <w:right w:val="nil"/>
            </w:tcBorders>
            <w:shd w:val="clear" w:color="auto" w:fill="auto"/>
            <w:tcMar>
              <w:left w:w="57" w:type="dxa"/>
              <w:right w:w="57" w:type="dxa"/>
            </w:tcMar>
            <w:hideMark/>
          </w:tcPr>
          <w:p w14:paraId="3EE0EDEF" w14:textId="72208442" w:rsidR="0009436F" w:rsidRPr="004F62A7" w:rsidRDefault="009A025B"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ما يتعلق</w:t>
            </w:r>
            <w:r w:rsidR="0009436F">
              <w:rPr>
                <w:rFonts w:ascii="Simplified Arabic" w:hAnsi="Simplified Arabic" w:hint="cs"/>
                <w:color w:val="000000"/>
                <w:sz w:val="18"/>
                <w:szCs w:val="18"/>
                <w:rtl/>
                <w:lang w:eastAsia="en-CA"/>
              </w:rPr>
              <w:t xml:space="preserve"> ب</w:t>
            </w:r>
            <w:r w:rsidR="0009436F" w:rsidRPr="00793AA1">
              <w:rPr>
                <w:rFonts w:ascii="Simplified Arabic" w:hAnsi="Simplified Arabic" w:hint="cs"/>
                <w:color w:val="000000"/>
                <w:sz w:val="18"/>
                <w:szCs w:val="18"/>
                <w:rtl/>
                <w:lang w:eastAsia="en-CA"/>
              </w:rPr>
              <w:t>الوظائف</w:t>
            </w:r>
          </w:p>
        </w:tc>
        <w:tc>
          <w:tcPr>
            <w:tcW w:w="992" w:type="dxa"/>
            <w:tcBorders>
              <w:top w:val="nil"/>
              <w:left w:val="nil"/>
              <w:bottom w:val="nil"/>
              <w:right w:val="nil"/>
            </w:tcBorders>
            <w:shd w:val="clear" w:color="auto" w:fill="auto"/>
            <w:tcMar>
              <w:left w:w="57" w:type="dxa"/>
              <w:right w:w="57" w:type="dxa"/>
            </w:tcMar>
            <w:hideMark/>
          </w:tcPr>
          <w:p w14:paraId="5614C95B" w14:textId="7EA94CC9"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7</w:t>
            </w:r>
            <w:r w:rsidR="00056F3C">
              <w:rPr>
                <w:rFonts w:ascii="Simplified Arabic" w:hAnsi="Simplified Arabic"/>
                <w:color w:val="000000"/>
                <w:sz w:val="18"/>
                <w:szCs w:val="18"/>
                <w:lang w:eastAsia="en-CA"/>
              </w:rPr>
              <w:t>,</w:t>
            </w:r>
            <w:r w:rsidRPr="004F62A7">
              <w:rPr>
                <w:rFonts w:ascii="Simplified Arabic" w:hAnsi="Simplified Arabic"/>
                <w:color w:val="000000"/>
                <w:sz w:val="18"/>
                <w:szCs w:val="18"/>
                <w:lang w:eastAsia="en-CA"/>
              </w:rPr>
              <w:t>015.2</w:t>
            </w:r>
          </w:p>
        </w:tc>
        <w:tc>
          <w:tcPr>
            <w:tcW w:w="283" w:type="dxa"/>
            <w:tcBorders>
              <w:top w:val="nil"/>
              <w:left w:val="nil"/>
              <w:bottom w:val="nil"/>
              <w:right w:val="nil"/>
            </w:tcBorders>
            <w:shd w:val="clear" w:color="auto" w:fill="auto"/>
            <w:tcMar>
              <w:left w:w="57" w:type="dxa"/>
              <w:right w:w="57" w:type="dxa"/>
            </w:tcMar>
            <w:hideMark/>
          </w:tcPr>
          <w:p w14:paraId="767D9899"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1134" w:type="dxa"/>
            <w:tcBorders>
              <w:top w:val="nil"/>
              <w:left w:val="nil"/>
              <w:bottom w:val="nil"/>
              <w:right w:val="nil"/>
            </w:tcBorders>
            <w:shd w:val="clear" w:color="auto" w:fill="auto"/>
            <w:tcMar>
              <w:left w:w="57" w:type="dxa"/>
              <w:right w:w="57" w:type="dxa"/>
            </w:tcMar>
            <w:hideMark/>
          </w:tcPr>
          <w:p w14:paraId="4B541F0A" w14:textId="04FEF45F"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6</w:t>
            </w:r>
            <w:r w:rsidR="00056F3C">
              <w:rPr>
                <w:rFonts w:ascii="Simplified Arabic" w:hAnsi="Simplified Arabic"/>
                <w:color w:val="000000"/>
                <w:sz w:val="18"/>
                <w:szCs w:val="18"/>
                <w:lang w:eastAsia="en-CA"/>
              </w:rPr>
              <w:t>,</w:t>
            </w:r>
            <w:r w:rsidRPr="004F62A7">
              <w:rPr>
                <w:rFonts w:ascii="Simplified Arabic" w:hAnsi="Simplified Arabic"/>
                <w:color w:val="000000"/>
                <w:sz w:val="18"/>
                <w:szCs w:val="18"/>
                <w:lang w:eastAsia="en-CA"/>
              </w:rPr>
              <w:t>818.8</w:t>
            </w:r>
          </w:p>
        </w:tc>
        <w:tc>
          <w:tcPr>
            <w:tcW w:w="1118" w:type="dxa"/>
            <w:tcBorders>
              <w:top w:val="nil"/>
              <w:left w:val="nil"/>
              <w:bottom w:val="nil"/>
              <w:right w:val="nil"/>
            </w:tcBorders>
            <w:shd w:val="clear" w:color="auto" w:fill="auto"/>
            <w:tcMar>
              <w:left w:w="57" w:type="dxa"/>
              <w:right w:w="57" w:type="dxa"/>
            </w:tcMar>
            <w:hideMark/>
          </w:tcPr>
          <w:p w14:paraId="7537AD67" w14:textId="2711B3B6"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6</w:t>
            </w:r>
            <w:r w:rsidR="00056F3C">
              <w:rPr>
                <w:rFonts w:ascii="Simplified Arabic" w:hAnsi="Simplified Arabic"/>
                <w:color w:val="000000"/>
                <w:sz w:val="18"/>
                <w:szCs w:val="18"/>
                <w:lang w:eastAsia="en-CA"/>
              </w:rPr>
              <w:t>,</w:t>
            </w:r>
            <w:r w:rsidRPr="004F62A7">
              <w:rPr>
                <w:rFonts w:ascii="Simplified Arabic" w:hAnsi="Simplified Arabic"/>
                <w:color w:val="000000"/>
                <w:sz w:val="18"/>
                <w:szCs w:val="18"/>
                <w:lang w:eastAsia="en-CA"/>
              </w:rPr>
              <w:t>818.8</w:t>
            </w:r>
          </w:p>
        </w:tc>
        <w:tc>
          <w:tcPr>
            <w:tcW w:w="300" w:type="dxa"/>
            <w:tcBorders>
              <w:top w:val="nil"/>
              <w:left w:val="nil"/>
              <w:bottom w:val="nil"/>
              <w:right w:val="nil"/>
            </w:tcBorders>
            <w:shd w:val="clear" w:color="auto" w:fill="auto"/>
            <w:tcMar>
              <w:left w:w="57" w:type="dxa"/>
              <w:right w:w="57" w:type="dxa"/>
            </w:tcMar>
            <w:hideMark/>
          </w:tcPr>
          <w:p w14:paraId="74044266"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992" w:type="dxa"/>
            <w:gridSpan w:val="2"/>
            <w:tcBorders>
              <w:top w:val="nil"/>
              <w:left w:val="nil"/>
              <w:bottom w:val="nil"/>
              <w:right w:val="nil"/>
            </w:tcBorders>
            <w:shd w:val="clear" w:color="auto" w:fill="auto"/>
            <w:tcMar>
              <w:left w:w="57" w:type="dxa"/>
              <w:right w:w="57" w:type="dxa"/>
            </w:tcMar>
            <w:hideMark/>
          </w:tcPr>
          <w:p w14:paraId="6274382A" w14:textId="77777777"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23</w:t>
            </w:r>
          </w:p>
        </w:tc>
        <w:tc>
          <w:tcPr>
            <w:tcW w:w="284" w:type="dxa"/>
            <w:tcBorders>
              <w:top w:val="nil"/>
              <w:left w:val="nil"/>
              <w:bottom w:val="nil"/>
              <w:right w:val="nil"/>
            </w:tcBorders>
            <w:shd w:val="clear" w:color="auto" w:fill="auto"/>
            <w:tcMar>
              <w:left w:w="57" w:type="dxa"/>
              <w:right w:w="57" w:type="dxa"/>
            </w:tcMar>
            <w:hideMark/>
          </w:tcPr>
          <w:p w14:paraId="1F9B9FDE"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992" w:type="dxa"/>
            <w:tcBorders>
              <w:top w:val="nil"/>
              <w:left w:val="nil"/>
              <w:bottom w:val="nil"/>
              <w:right w:val="nil"/>
            </w:tcBorders>
            <w:shd w:val="clear" w:color="auto" w:fill="auto"/>
            <w:tcMar>
              <w:left w:w="57" w:type="dxa"/>
              <w:right w:w="57" w:type="dxa"/>
            </w:tcMar>
            <w:hideMark/>
          </w:tcPr>
          <w:p w14:paraId="3050BDBF" w14:textId="77777777"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23</w:t>
            </w:r>
          </w:p>
        </w:tc>
        <w:tc>
          <w:tcPr>
            <w:tcW w:w="281" w:type="dxa"/>
            <w:tcBorders>
              <w:top w:val="nil"/>
              <w:left w:val="nil"/>
              <w:bottom w:val="nil"/>
              <w:right w:val="nil"/>
            </w:tcBorders>
            <w:shd w:val="clear" w:color="auto" w:fill="auto"/>
            <w:tcMar>
              <w:left w:w="57" w:type="dxa"/>
              <w:right w:w="57" w:type="dxa"/>
            </w:tcMar>
            <w:hideMark/>
          </w:tcPr>
          <w:p w14:paraId="248C27C6"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997" w:type="dxa"/>
            <w:tcBorders>
              <w:top w:val="nil"/>
              <w:left w:val="nil"/>
              <w:bottom w:val="nil"/>
              <w:right w:val="nil"/>
            </w:tcBorders>
            <w:shd w:val="clear" w:color="auto" w:fill="auto"/>
            <w:tcMar>
              <w:left w:w="57" w:type="dxa"/>
              <w:right w:w="57" w:type="dxa"/>
            </w:tcMar>
            <w:hideMark/>
          </w:tcPr>
          <w:p w14:paraId="2FDE932C" w14:textId="77777777"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23.5</w:t>
            </w:r>
          </w:p>
        </w:tc>
      </w:tr>
      <w:tr w:rsidR="0009436F" w:rsidRPr="0002138E" w14:paraId="572FF59D" w14:textId="77777777" w:rsidTr="001D59AD">
        <w:trPr>
          <w:trHeight w:val="320"/>
        </w:trPr>
        <w:tc>
          <w:tcPr>
            <w:tcW w:w="1847" w:type="dxa"/>
            <w:tcBorders>
              <w:top w:val="nil"/>
              <w:left w:val="nil"/>
              <w:bottom w:val="nil"/>
              <w:right w:val="nil"/>
            </w:tcBorders>
            <w:shd w:val="clear" w:color="auto" w:fill="auto"/>
            <w:tcMar>
              <w:left w:w="57" w:type="dxa"/>
              <w:right w:w="57" w:type="dxa"/>
            </w:tcMar>
            <w:hideMark/>
          </w:tcPr>
          <w:p w14:paraId="698465BC" w14:textId="5989291B" w:rsidR="0009436F" w:rsidRPr="004F62A7" w:rsidRDefault="009A025B"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ما لا يتعلق</w:t>
            </w:r>
            <w:r w:rsidR="0009436F">
              <w:rPr>
                <w:rFonts w:ascii="Simplified Arabic" w:hAnsi="Simplified Arabic" w:hint="cs"/>
                <w:color w:val="000000"/>
                <w:sz w:val="18"/>
                <w:szCs w:val="18"/>
                <w:rtl/>
                <w:lang w:eastAsia="en-CA"/>
              </w:rPr>
              <w:t xml:space="preserve"> ب</w:t>
            </w:r>
            <w:r w:rsidR="0009436F" w:rsidRPr="00793AA1">
              <w:rPr>
                <w:rFonts w:ascii="Simplified Arabic" w:hAnsi="Simplified Arabic" w:hint="cs"/>
                <w:color w:val="000000"/>
                <w:sz w:val="18"/>
                <w:szCs w:val="18"/>
                <w:rtl/>
                <w:lang w:eastAsia="en-CA"/>
              </w:rPr>
              <w:t>الوظائف</w:t>
            </w:r>
          </w:p>
        </w:tc>
        <w:tc>
          <w:tcPr>
            <w:tcW w:w="992" w:type="dxa"/>
            <w:tcBorders>
              <w:top w:val="nil"/>
              <w:left w:val="nil"/>
              <w:bottom w:val="nil"/>
              <w:right w:val="nil"/>
            </w:tcBorders>
            <w:shd w:val="clear" w:color="auto" w:fill="auto"/>
            <w:tcMar>
              <w:left w:w="57" w:type="dxa"/>
              <w:right w:w="57" w:type="dxa"/>
            </w:tcMar>
            <w:hideMark/>
          </w:tcPr>
          <w:p w14:paraId="173FD75C" w14:textId="3651CEDC"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1</w:t>
            </w:r>
            <w:r w:rsidR="00056F3C">
              <w:rPr>
                <w:rFonts w:ascii="Simplified Arabic" w:hAnsi="Simplified Arabic"/>
                <w:color w:val="000000"/>
                <w:sz w:val="18"/>
                <w:szCs w:val="18"/>
                <w:lang w:eastAsia="en-CA"/>
              </w:rPr>
              <w:t>,</w:t>
            </w:r>
            <w:r w:rsidRPr="004F62A7">
              <w:rPr>
                <w:rFonts w:ascii="Simplified Arabic" w:hAnsi="Simplified Arabic"/>
                <w:color w:val="000000"/>
                <w:sz w:val="18"/>
                <w:szCs w:val="18"/>
                <w:lang w:eastAsia="en-CA"/>
              </w:rPr>
              <w:t>440.0</w:t>
            </w:r>
          </w:p>
        </w:tc>
        <w:tc>
          <w:tcPr>
            <w:tcW w:w="283" w:type="dxa"/>
            <w:tcBorders>
              <w:top w:val="nil"/>
              <w:left w:val="nil"/>
              <w:bottom w:val="nil"/>
              <w:right w:val="nil"/>
            </w:tcBorders>
            <w:shd w:val="clear" w:color="auto" w:fill="auto"/>
            <w:tcMar>
              <w:left w:w="57" w:type="dxa"/>
              <w:right w:w="57" w:type="dxa"/>
            </w:tcMar>
            <w:hideMark/>
          </w:tcPr>
          <w:p w14:paraId="073593C8" w14:textId="77777777" w:rsidR="0009436F" w:rsidRPr="004F62A7" w:rsidRDefault="0009436F" w:rsidP="001D59AD">
            <w:pPr>
              <w:keepNext/>
              <w:keepLines/>
              <w:jc w:val="left"/>
              <w:rPr>
                <w:rFonts w:ascii="Simplified Arabic" w:hAnsi="Simplified Arabic"/>
                <w:color w:val="000000"/>
                <w:sz w:val="18"/>
                <w:szCs w:val="18"/>
                <w:lang w:eastAsia="en-CA"/>
              </w:rPr>
            </w:pPr>
            <w:r w:rsidRPr="00793AA1">
              <w:rPr>
                <w:rFonts w:ascii="Simplified Arabic" w:hAnsi="Simplified Arabic" w:hint="cs"/>
                <w:color w:val="000000"/>
                <w:sz w:val="18"/>
                <w:szCs w:val="18"/>
                <w:rtl/>
                <w:lang w:eastAsia="en-CA"/>
              </w:rPr>
              <w:t>أ/</w:t>
            </w:r>
          </w:p>
        </w:tc>
        <w:tc>
          <w:tcPr>
            <w:tcW w:w="1134" w:type="dxa"/>
            <w:tcBorders>
              <w:top w:val="nil"/>
              <w:left w:val="nil"/>
              <w:bottom w:val="nil"/>
              <w:right w:val="nil"/>
            </w:tcBorders>
            <w:shd w:val="clear" w:color="auto" w:fill="auto"/>
            <w:tcMar>
              <w:left w:w="57" w:type="dxa"/>
              <w:right w:w="57" w:type="dxa"/>
            </w:tcMar>
            <w:hideMark/>
          </w:tcPr>
          <w:p w14:paraId="2D730B57" w14:textId="77777777"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230.0</w:t>
            </w:r>
          </w:p>
        </w:tc>
        <w:tc>
          <w:tcPr>
            <w:tcW w:w="1118" w:type="dxa"/>
            <w:tcBorders>
              <w:top w:val="nil"/>
              <w:left w:val="nil"/>
              <w:bottom w:val="nil"/>
              <w:right w:val="nil"/>
            </w:tcBorders>
            <w:shd w:val="clear" w:color="auto" w:fill="auto"/>
            <w:tcMar>
              <w:left w:w="57" w:type="dxa"/>
              <w:right w:w="57" w:type="dxa"/>
            </w:tcMar>
            <w:hideMark/>
          </w:tcPr>
          <w:p w14:paraId="3186DE79" w14:textId="77777777"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230.0</w:t>
            </w:r>
          </w:p>
        </w:tc>
        <w:tc>
          <w:tcPr>
            <w:tcW w:w="300" w:type="dxa"/>
            <w:tcBorders>
              <w:top w:val="nil"/>
              <w:left w:val="nil"/>
              <w:bottom w:val="nil"/>
              <w:right w:val="nil"/>
            </w:tcBorders>
            <w:shd w:val="clear" w:color="auto" w:fill="auto"/>
            <w:tcMar>
              <w:left w:w="57" w:type="dxa"/>
              <w:right w:w="57" w:type="dxa"/>
            </w:tcMar>
            <w:hideMark/>
          </w:tcPr>
          <w:p w14:paraId="1E11A7F1" w14:textId="77777777" w:rsidR="0009436F" w:rsidRPr="004F62A7" w:rsidRDefault="0009436F"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ب</w:t>
            </w:r>
            <w:r w:rsidRPr="00793AA1">
              <w:rPr>
                <w:rFonts w:ascii="Simplified Arabic" w:hAnsi="Simplified Arabic" w:hint="cs"/>
                <w:color w:val="000000"/>
                <w:sz w:val="18"/>
                <w:szCs w:val="18"/>
                <w:rtl/>
                <w:lang w:eastAsia="en-CA"/>
              </w:rPr>
              <w:t>/</w:t>
            </w:r>
          </w:p>
        </w:tc>
        <w:tc>
          <w:tcPr>
            <w:tcW w:w="992" w:type="dxa"/>
            <w:gridSpan w:val="2"/>
            <w:tcBorders>
              <w:top w:val="nil"/>
              <w:left w:val="nil"/>
              <w:bottom w:val="nil"/>
              <w:right w:val="nil"/>
            </w:tcBorders>
            <w:shd w:val="clear" w:color="auto" w:fill="auto"/>
            <w:tcMar>
              <w:left w:w="57" w:type="dxa"/>
              <w:right w:w="57" w:type="dxa"/>
            </w:tcMar>
            <w:hideMark/>
          </w:tcPr>
          <w:p w14:paraId="2664962E"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284" w:type="dxa"/>
            <w:tcBorders>
              <w:top w:val="nil"/>
              <w:left w:val="nil"/>
              <w:bottom w:val="nil"/>
              <w:right w:val="nil"/>
            </w:tcBorders>
            <w:shd w:val="clear" w:color="auto" w:fill="auto"/>
            <w:tcMar>
              <w:left w:w="57" w:type="dxa"/>
              <w:right w:w="57" w:type="dxa"/>
            </w:tcMar>
            <w:hideMark/>
          </w:tcPr>
          <w:p w14:paraId="7BE21D14"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992" w:type="dxa"/>
            <w:tcBorders>
              <w:top w:val="nil"/>
              <w:left w:val="nil"/>
              <w:bottom w:val="nil"/>
              <w:right w:val="nil"/>
            </w:tcBorders>
            <w:shd w:val="clear" w:color="auto" w:fill="auto"/>
            <w:tcMar>
              <w:left w:w="57" w:type="dxa"/>
              <w:right w:w="57" w:type="dxa"/>
            </w:tcMar>
            <w:hideMark/>
          </w:tcPr>
          <w:p w14:paraId="2C827536"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281" w:type="dxa"/>
            <w:tcBorders>
              <w:top w:val="nil"/>
              <w:left w:val="nil"/>
              <w:bottom w:val="nil"/>
              <w:right w:val="nil"/>
            </w:tcBorders>
            <w:shd w:val="clear" w:color="auto" w:fill="auto"/>
            <w:tcMar>
              <w:left w:w="57" w:type="dxa"/>
              <w:right w:w="57" w:type="dxa"/>
            </w:tcMar>
            <w:hideMark/>
          </w:tcPr>
          <w:p w14:paraId="23D776A7"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997" w:type="dxa"/>
            <w:tcBorders>
              <w:top w:val="nil"/>
              <w:left w:val="nil"/>
              <w:bottom w:val="nil"/>
              <w:right w:val="nil"/>
            </w:tcBorders>
            <w:shd w:val="clear" w:color="auto" w:fill="auto"/>
            <w:tcMar>
              <w:left w:w="57" w:type="dxa"/>
              <w:right w:w="57" w:type="dxa"/>
            </w:tcMar>
            <w:hideMark/>
          </w:tcPr>
          <w:p w14:paraId="1BEFBCF0" w14:textId="77777777" w:rsidR="0009436F" w:rsidRPr="004F62A7" w:rsidRDefault="0009436F" w:rsidP="001D59AD">
            <w:pPr>
              <w:keepNext/>
              <w:keepLines/>
              <w:jc w:val="left"/>
              <w:rPr>
                <w:rFonts w:ascii="Simplified Arabic" w:hAnsi="Simplified Arabic"/>
                <w:color w:val="000000"/>
                <w:sz w:val="18"/>
                <w:szCs w:val="18"/>
                <w:lang w:eastAsia="en-CA"/>
              </w:rPr>
            </w:pPr>
          </w:p>
        </w:tc>
      </w:tr>
      <w:tr w:rsidR="0009436F" w:rsidRPr="0002138E" w14:paraId="2C048D89" w14:textId="77777777" w:rsidTr="001D59AD">
        <w:trPr>
          <w:trHeight w:val="300"/>
        </w:trPr>
        <w:tc>
          <w:tcPr>
            <w:tcW w:w="1847" w:type="dxa"/>
            <w:tcBorders>
              <w:top w:val="single" w:sz="8" w:space="0" w:color="auto"/>
              <w:left w:val="nil"/>
              <w:bottom w:val="single" w:sz="8" w:space="0" w:color="auto"/>
              <w:right w:val="nil"/>
            </w:tcBorders>
            <w:shd w:val="clear" w:color="auto" w:fill="auto"/>
            <w:tcMar>
              <w:left w:w="57" w:type="dxa"/>
              <w:right w:w="57" w:type="dxa"/>
            </w:tcMar>
            <w:hideMark/>
          </w:tcPr>
          <w:p w14:paraId="65EE6B3D"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hint="cs"/>
                <w:b/>
                <w:bCs/>
                <w:color w:val="000000"/>
                <w:sz w:val="18"/>
                <w:szCs w:val="18"/>
                <w:rtl/>
                <w:lang w:eastAsia="en-CA"/>
              </w:rPr>
              <w:t>المجموع الفرعي</w:t>
            </w:r>
          </w:p>
        </w:tc>
        <w:tc>
          <w:tcPr>
            <w:tcW w:w="992" w:type="dxa"/>
            <w:tcBorders>
              <w:top w:val="single" w:sz="8" w:space="0" w:color="auto"/>
              <w:left w:val="nil"/>
              <w:bottom w:val="single" w:sz="8" w:space="0" w:color="auto"/>
              <w:right w:val="nil"/>
            </w:tcBorders>
            <w:shd w:val="clear" w:color="auto" w:fill="auto"/>
            <w:tcMar>
              <w:left w:w="57" w:type="dxa"/>
              <w:right w:w="57" w:type="dxa"/>
            </w:tcMar>
            <w:hideMark/>
          </w:tcPr>
          <w:p w14:paraId="0694EFE3" w14:textId="0598B058"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8</w:t>
            </w:r>
            <w:r w:rsidR="00056F3C">
              <w:rPr>
                <w:rFonts w:ascii="Simplified Arabic" w:hAnsi="Simplified Arabic"/>
                <w:b/>
                <w:bCs/>
                <w:color w:val="000000"/>
                <w:sz w:val="18"/>
                <w:szCs w:val="18"/>
                <w:lang w:eastAsia="en-CA"/>
              </w:rPr>
              <w:t>,</w:t>
            </w:r>
            <w:r w:rsidRPr="004F62A7">
              <w:rPr>
                <w:rFonts w:ascii="Simplified Arabic" w:hAnsi="Simplified Arabic"/>
                <w:b/>
                <w:bCs/>
                <w:color w:val="000000"/>
                <w:sz w:val="18"/>
                <w:szCs w:val="18"/>
                <w:lang w:eastAsia="en-CA"/>
              </w:rPr>
              <w:t>455.2</w:t>
            </w:r>
          </w:p>
        </w:tc>
        <w:tc>
          <w:tcPr>
            <w:tcW w:w="283" w:type="dxa"/>
            <w:tcBorders>
              <w:top w:val="single" w:sz="8" w:space="0" w:color="auto"/>
              <w:left w:val="nil"/>
              <w:bottom w:val="single" w:sz="8" w:space="0" w:color="auto"/>
              <w:right w:val="nil"/>
            </w:tcBorders>
            <w:shd w:val="clear" w:color="auto" w:fill="auto"/>
            <w:tcMar>
              <w:left w:w="57" w:type="dxa"/>
              <w:right w:w="57" w:type="dxa"/>
            </w:tcMar>
            <w:hideMark/>
          </w:tcPr>
          <w:p w14:paraId="1AC37A16"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 </w:t>
            </w:r>
          </w:p>
        </w:tc>
        <w:tc>
          <w:tcPr>
            <w:tcW w:w="1134" w:type="dxa"/>
            <w:tcBorders>
              <w:top w:val="single" w:sz="8" w:space="0" w:color="auto"/>
              <w:left w:val="nil"/>
              <w:bottom w:val="single" w:sz="8" w:space="0" w:color="auto"/>
              <w:right w:val="nil"/>
            </w:tcBorders>
            <w:shd w:val="clear" w:color="auto" w:fill="auto"/>
            <w:tcMar>
              <w:left w:w="57" w:type="dxa"/>
              <w:right w:w="57" w:type="dxa"/>
            </w:tcMar>
            <w:hideMark/>
          </w:tcPr>
          <w:p w14:paraId="582F4E52" w14:textId="38492243"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7</w:t>
            </w:r>
            <w:r w:rsidR="00056F3C">
              <w:rPr>
                <w:rFonts w:ascii="Simplified Arabic" w:hAnsi="Simplified Arabic"/>
                <w:b/>
                <w:bCs/>
                <w:color w:val="000000"/>
                <w:sz w:val="18"/>
                <w:szCs w:val="18"/>
                <w:lang w:eastAsia="en-CA"/>
              </w:rPr>
              <w:t>,</w:t>
            </w:r>
            <w:r w:rsidRPr="004F62A7">
              <w:rPr>
                <w:rFonts w:ascii="Simplified Arabic" w:hAnsi="Simplified Arabic"/>
                <w:b/>
                <w:bCs/>
                <w:color w:val="000000"/>
                <w:sz w:val="18"/>
                <w:szCs w:val="18"/>
                <w:lang w:eastAsia="en-CA"/>
              </w:rPr>
              <w:t>048.8</w:t>
            </w:r>
          </w:p>
        </w:tc>
        <w:tc>
          <w:tcPr>
            <w:tcW w:w="1118" w:type="dxa"/>
            <w:tcBorders>
              <w:top w:val="single" w:sz="8" w:space="0" w:color="auto"/>
              <w:left w:val="nil"/>
              <w:bottom w:val="single" w:sz="8" w:space="0" w:color="auto"/>
              <w:right w:val="nil"/>
            </w:tcBorders>
            <w:shd w:val="clear" w:color="auto" w:fill="auto"/>
            <w:tcMar>
              <w:left w:w="57" w:type="dxa"/>
              <w:right w:w="57" w:type="dxa"/>
            </w:tcMar>
            <w:hideMark/>
          </w:tcPr>
          <w:p w14:paraId="29DC7FB3" w14:textId="644C8D31"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7</w:t>
            </w:r>
            <w:r w:rsidR="00056F3C">
              <w:rPr>
                <w:rFonts w:ascii="Simplified Arabic" w:hAnsi="Simplified Arabic"/>
                <w:b/>
                <w:bCs/>
                <w:color w:val="000000"/>
                <w:sz w:val="18"/>
                <w:szCs w:val="18"/>
                <w:lang w:eastAsia="en-CA"/>
              </w:rPr>
              <w:t>,</w:t>
            </w:r>
            <w:r w:rsidRPr="004F62A7">
              <w:rPr>
                <w:rFonts w:ascii="Simplified Arabic" w:hAnsi="Simplified Arabic"/>
                <w:b/>
                <w:bCs/>
                <w:color w:val="000000"/>
                <w:sz w:val="18"/>
                <w:szCs w:val="18"/>
                <w:lang w:eastAsia="en-CA"/>
              </w:rPr>
              <w:t>048.8</w:t>
            </w:r>
          </w:p>
        </w:tc>
        <w:tc>
          <w:tcPr>
            <w:tcW w:w="300" w:type="dxa"/>
            <w:tcBorders>
              <w:top w:val="single" w:sz="8" w:space="0" w:color="auto"/>
              <w:left w:val="nil"/>
              <w:bottom w:val="single" w:sz="8" w:space="0" w:color="auto"/>
              <w:right w:val="nil"/>
            </w:tcBorders>
            <w:shd w:val="clear" w:color="auto" w:fill="auto"/>
            <w:tcMar>
              <w:left w:w="57" w:type="dxa"/>
              <w:right w:w="57" w:type="dxa"/>
            </w:tcMar>
            <w:hideMark/>
          </w:tcPr>
          <w:p w14:paraId="0B1BBCB0"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 </w:t>
            </w:r>
          </w:p>
        </w:tc>
        <w:tc>
          <w:tcPr>
            <w:tcW w:w="992" w:type="dxa"/>
            <w:gridSpan w:val="2"/>
            <w:tcBorders>
              <w:top w:val="single" w:sz="8" w:space="0" w:color="auto"/>
              <w:left w:val="nil"/>
              <w:bottom w:val="single" w:sz="8" w:space="0" w:color="auto"/>
              <w:right w:val="nil"/>
            </w:tcBorders>
            <w:shd w:val="clear" w:color="auto" w:fill="auto"/>
            <w:tcMar>
              <w:left w:w="57" w:type="dxa"/>
              <w:right w:w="57" w:type="dxa"/>
            </w:tcMar>
            <w:hideMark/>
          </w:tcPr>
          <w:p w14:paraId="42226A6E"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23</w:t>
            </w:r>
          </w:p>
        </w:tc>
        <w:tc>
          <w:tcPr>
            <w:tcW w:w="284" w:type="dxa"/>
            <w:tcBorders>
              <w:top w:val="single" w:sz="8" w:space="0" w:color="auto"/>
              <w:left w:val="nil"/>
              <w:bottom w:val="single" w:sz="8" w:space="0" w:color="auto"/>
              <w:right w:val="nil"/>
            </w:tcBorders>
            <w:shd w:val="clear" w:color="auto" w:fill="auto"/>
            <w:tcMar>
              <w:left w:w="57" w:type="dxa"/>
              <w:right w:w="57" w:type="dxa"/>
            </w:tcMar>
            <w:hideMark/>
          </w:tcPr>
          <w:p w14:paraId="3D59C42B"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 </w:t>
            </w:r>
          </w:p>
        </w:tc>
        <w:tc>
          <w:tcPr>
            <w:tcW w:w="992" w:type="dxa"/>
            <w:tcBorders>
              <w:top w:val="single" w:sz="8" w:space="0" w:color="auto"/>
              <w:left w:val="nil"/>
              <w:bottom w:val="single" w:sz="8" w:space="0" w:color="auto"/>
              <w:right w:val="nil"/>
            </w:tcBorders>
            <w:shd w:val="clear" w:color="auto" w:fill="auto"/>
            <w:tcMar>
              <w:left w:w="57" w:type="dxa"/>
              <w:right w:w="57" w:type="dxa"/>
            </w:tcMar>
            <w:hideMark/>
          </w:tcPr>
          <w:p w14:paraId="37C78707"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23</w:t>
            </w:r>
          </w:p>
        </w:tc>
        <w:tc>
          <w:tcPr>
            <w:tcW w:w="281" w:type="dxa"/>
            <w:tcBorders>
              <w:top w:val="single" w:sz="8" w:space="0" w:color="auto"/>
              <w:left w:val="nil"/>
              <w:bottom w:val="single" w:sz="8" w:space="0" w:color="auto"/>
              <w:right w:val="nil"/>
            </w:tcBorders>
            <w:shd w:val="clear" w:color="auto" w:fill="auto"/>
            <w:tcMar>
              <w:left w:w="57" w:type="dxa"/>
              <w:right w:w="57" w:type="dxa"/>
            </w:tcMar>
            <w:hideMark/>
          </w:tcPr>
          <w:p w14:paraId="7C93F679"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 </w:t>
            </w:r>
          </w:p>
        </w:tc>
        <w:tc>
          <w:tcPr>
            <w:tcW w:w="997" w:type="dxa"/>
            <w:tcBorders>
              <w:top w:val="single" w:sz="8" w:space="0" w:color="auto"/>
              <w:left w:val="nil"/>
              <w:bottom w:val="single" w:sz="8" w:space="0" w:color="auto"/>
              <w:right w:val="nil"/>
            </w:tcBorders>
            <w:shd w:val="clear" w:color="auto" w:fill="auto"/>
            <w:tcMar>
              <w:left w:w="57" w:type="dxa"/>
              <w:right w:w="57" w:type="dxa"/>
            </w:tcMar>
            <w:hideMark/>
          </w:tcPr>
          <w:p w14:paraId="5363857A"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23.5</w:t>
            </w:r>
          </w:p>
        </w:tc>
      </w:tr>
      <w:tr w:rsidR="0009436F" w:rsidRPr="0002138E" w14:paraId="391DF62A" w14:textId="77777777" w:rsidTr="001D59AD">
        <w:trPr>
          <w:trHeight w:val="310"/>
        </w:trPr>
        <w:tc>
          <w:tcPr>
            <w:tcW w:w="1847" w:type="dxa"/>
            <w:tcBorders>
              <w:top w:val="nil"/>
              <w:left w:val="nil"/>
              <w:bottom w:val="nil"/>
              <w:right w:val="nil"/>
            </w:tcBorders>
            <w:shd w:val="clear" w:color="auto" w:fill="auto"/>
            <w:tcMar>
              <w:left w:w="57" w:type="dxa"/>
              <w:right w:w="57" w:type="dxa"/>
            </w:tcMar>
            <w:hideMark/>
          </w:tcPr>
          <w:p w14:paraId="45B6900B" w14:textId="09D4460B" w:rsidR="0009436F" w:rsidRPr="004F62A7" w:rsidRDefault="00E52710" w:rsidP="001D59AD">
            <w:pPr>
              <w:keepNext/>
              <w:keepLines/>
              <w:jc w:val="left"/>
              <w:rPr>
                <w:rFonts w:ascii="Simplified Arabic" w:hAnsi="Simplified Arabic"/>
                <w:color w:val="000000"/>
                <w:sz w:val="18"/>
                <w:szCs w:val="18"/>
                <w:rtl/>
                <w:lang w:eastAsia="en-CA"/>
              </w:rPr>
            </w:pPr>
            <w:r>
              <w:rPr>
                <w:rFonts w:ascii="Simplified Arabic" w:hAnsi="Simplified Arabic" w:hint="cs"/>
                <w:color w:val="000000"/>
                <w:sz w:val="18"/>
                <w:szCs w:val="18"/>
                <w:rtl/>
                <w:lang w:eastAsia="en-CA"/>
              </w:rPr>
              <w:t>تكلفة</w:t>
            </w:r>
            <w:r w:rsidRPr="00793AA1">
              <w:rPr>
                <w:rFonts w:ascii="Simplified Arabic" w:hAnsi="Simplified Arabic" w:hint="cs"/>
                <w:color w:val="000000"/>
                <w:sz w:val="18"/>
                <w:szCs w:val="18"/>
                <w:rtl/>
                <w:lang w:eastAsia="en-CA"/>
              </w:rPr>
              <w:t xml:space="preserve"> </w:t>
            </w:r>
            <w:r w:rsidRPr="00E52710">
              <w:rPr>
                <w:rFonts w:ascii="Simplified Arabic" w:hAnsi="Simplified Arabic" w:hint="cs"/>
                <w:color w:val="000000"/>
                <w:sz w:val="18"/>
                <w:szCs w:val="18"/>
                <w:rtl/>
                <w:lang w:eastAsia="en-CA"/>
              </w:rPr>
              <w:t>دعم البرامج (العمليات والتطبيقات الفنية)</w:t>
            </w:r>
          </w:p>
        </w:tc>
        <w:tc>
          <w:tcPr>
            <w:tcW w:w="992" w:type="dxa"/>
            <w:tcBorders>
              <w:top w:val="nil"/>
              <w:left w:val="nil"/>
              <w:bottom w:val="nil"/>
              <w:right w:val="nil"/>
            </w:tcBorders>
            <w:shd w:val="clear" w:color="auto" w:fill="auto"/>
            <w:tcMar>
              <w:left w:w="57" w:type="dxa"/>
              <w:right w:w="57" w:type="dxa"/>
            </w:tcMar>
            <w:hideMark/>
          </w:tcPr>
          <w:p w14:paraId="07C0D695"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283" w:type="dxa"/>
            <w:tcBorders>
              <w:top w:val="nil"/>
              <w:left w:val="nil"/>
              <w:bottom w:val="nil"/>
              <w:right w:val="nil"/>
            </w:tcBorders>
            <w:shd w:val="clear" w:color="auto" w:fill="auto"/>
            <w:tcMar>
              <w:left w:w="57" w:type="dxa"/>
              <w:right w:w="57" w:type="dxa"/>
            </w:tcMar>
            <w:hideMark/>
          </w:tcPr>
          <w:p w14:paraId="0BF4CAC7"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1134" w:type="dxa"/>
            <w:tcBorders>
              <w:top w:val="nil"/>
              <w:left w:val="nil"/>
              <w:bottom w:val="nil"/>
              <w:right w:val="nil"/>
            </w:tcBorders>
            <w:shd w:val="clear" w:color="auto" w:fill="auto"/>
            <w:tcMar>
              <w:left w:w="57" w:type="dxa"/>
              <w:right w:w="57" w:type="dxa"/>
            </w:tcMar>
            <w:hideMark/>
          </w:tcPr>
          <w:p w14:paraId="4913F40F"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1118" w:type="dxa"/>
            <w:tcBorders>
              <w:top w:val="nil"/>
              <w:left w:val="nil"/>
              <w:bottom w:val="nil"/>
              <w:right w:val="nil"/>
            </w:tcBorders>
            <w:shd w:val="clear" w:color="auto" w:fill="auto"/>
            <w:tcMar>
              <w:left w:w="57" w:type="dxa"/>
              <w:right w:w="57" w:type="dxa"/>
            </w:tcMar>
            <w:hideMark/>
          </w:tcPr>
          <w:p w14:paraId="1D86AD08"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300" w:type="dxa"/>
            <w:tcBorders>
              <w:top w:val="nil"/>
              <w:left w:val="nil"/>
              <w:bottom w:val="nil"/>
              <w:right w:val="nil"/>
            </w:tcBorders>
            <w:shd w:val="clear" w:color="auto" w:fill="auto"/>
            <w:tcMar>
              <w:left w:w="57" w:type="dxa"/>
              <w:right w:w="57" w:type="dxa"/>
            </w:tcMar>
            <w:hideMark/>
          </w:tcPr>
          <w:p w14:paraId="52A8CD9E"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992" w:type="dxa"/>
            <w:gridSpan w:val="2"/>
            <w:tcBorders>
              <w:top w:val="nil"/>
              <w:left w:val="nil"/>
              <w:bottom w:val="nil"/>
              <w:right w:val="nil"/>
            </w:tcBorders>
            <w:shd w:val="clear" w:color="auto" w:fill="auto"/>
            <w:tcMar>
              <w:left w:w="57" w:type="dxa"/>
              <w:right w:w="57" w:type="dxa"/>
            </w:tcMar>
            <w:hideMark/>
          </w:tcPr>
          <w:p w14:paraId="30E50BB4"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284" w:type="dxa"/>
            <w:tcBorders>
              <w:top w:val="nil"/>
              <w:left w:val="nil"/>
              <w:bottom w:val="nil"/>
              <w:right w:val="nil"/>
            </w:tcBorders>
            <w:shd w:val="clear" w:color="auto" w:fill="auto"/>
            <w:tcMar>
              <w:left w:w="57" w:type="dxa"/>
              <w:right w:w="57" w:type="dxa"/>
            </w:tcMar>
            <w:hideMark/>
          </w:tcPr>
          <w:p w14:paraId="5DFEC20B"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992" w:type="dxa"/>
            <w:tcBorders>
              <w:top w:val="nil"/>
              <w:left w:val="nil"/>
              <w:bottom w:val="nil"/>
              <w:right w:val="nil"/>
            </w:tcBorders>
            <w:shd w:val="clear" w:color="auto" w:fill="auto"/>
            <w:tcMar>
              <w:left w:w="57" w:type="dxa"/>
              <w:right w:w="57" w:type="dxa"/>
            </w:tcMar>
            <w:hideMark/>
          </w:tcPr>
          <w:p w14:paraId="11670F0B"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281" w:type="dxa"/>
            <w:tcBorders>
              <w:top w:val="nil"/>
              <w:left w:val="nil"/>
              <w:bottom w:val="nil"/>
              <w:right w:val="nil"/>
            </w:tcBorders>
            <w:shd w:val="clear" w:color="auto" w:fill="auto"/>
            <w:tcMar>
              <w:left w:w="57" w:type="dxa"/>
              <w:right w:w="57" w:type="dxa"/>
            </w:tcMar>
            <w:hideMark/>
          </w:tcPr>
          <w:p w14:paraId="39B8D3D1"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997" w:type="dxa"/>
            <w:tcBorders>
              <w:top w:val="nil"/>
              <w:left w:val="nil"/>
              <w:bottom w:val="nil"/>
              <w:right w:val="nil"/>
            </w:tcBorders>
            <w:shd w:val="clear" w:color="auto" w:fill="auto"/>
            <w:tcMar>
              <w:left w:w="57" w:type="dxa"/>
              <w:right w:w="57" w:type="dxa"/>
            </w:tcMar>
            <w:hideMark/>
          </w:tcPr>
          <w:p w14:paraId="02A2C2F6" w14:textId="77777777" w:rsidR="0009436F" w:rsidRPr="004F62A7" w:rsidRDefault="0009436F" w:rsidP="001D59AD">
            <w:pPr>
              <w:keepNext/>
              <w:keepLines/>
              <w:jc w:val="left"/>
              <w:rPr>
                <w:rFonts w:ascii="Simplified Arabic" w:hAnsi="Simplified Arabic"/>
                <w:color w:val="000000"/>
                <w:sz w:val="18"/>
                <w:szCs w:val="18"/>
                <w:lang w:eastAsia="en-CA"/>
              </w:rPr>
            </w:pPr>
          </w:p>
        </w:tc>
      </w:tr>
      <w:tr w:rsidR="0009436F" w:rsidRPr="0002138E" w14:paraId="513BFB5C" w14:textId="77777777" w:rsidTr="001D59AD">
        <w:trPr>
          <w:trHeight w:val="320"/>
        </w:trPr>
        <w:tc>
          <w:tcPr>
            <w:tcW w:w="1847" w:type="dxa"/>
            <w:tcBorders>
              <w:top w:val="nil"/>
              <w:left w:val="nil"/>
              <w:bottom w:val="nil"/>
              <w:right w:val="nil"/>
            </w:tcBorders>
            <w:shd w:val="clear" w:color="auto" w:fill="auto"/>
            <w:tcMar>
              <w:left w:w="57" w:type="dxa"/>
              <w:right w:w="57" w:type="dxa"/>
            </w:tcMar>
            <w:hideMark/>
          </w:tcPr>
          <w:p w14:paraId="4D7975D6" w14:textId="77777777"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hint="cs"/>
                <w:color w:val="000000"/>
                <w:sz w:val="18"/>
                <w:szCs w:val="18"/>
                <w:rtl/>
                <w:lang w:eastAsia="en-CA"/>
              </w:rPr>
              <w:t>من خارج الميزانية</w:t>
            </w:r>
          </w:p>
        </w:tc>
        <w:tc>
          <w:tcPr>
            <w:tcW w:w="992" w:type="dxa"/>
            <w:tcBorders>
              <w:top w:val="nil"/>
              <w:left w:val="nil"/>
              <w:bottom w:val="nil"/>
              <w:right w:val="nil"/>
            </w:tcBorders>
            <w:shd w:val="clear" w:color="auto" w:fill="auto"/>
            <w:tcMar>
              <w:left w:w="57" w:type="dxa"/>
              <w:right w:w="57" w:type="dxa"/>
            </w:tcMar>
            <w:hideMark/>
          </w:tcPr>
          <w:p w14:paraId="47AA75A6"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283" w:type="dxa"/>
            <w:tcBorders>
              <w:top w:val="nil"/>
              <w:left w:val="nil"/>
              <w:bottom w:val="nil"/>
              <w:right w:val="nil"/>
            </w:tcBorders>
            <w:shd w:val="clear" w:color="auto" w:fill="auto"/>
            <w:tcMar>
              <w:left w:w="57" w:type="dxa"/>
              <w:right w:w="57" w:type="dxa"/>
            </w:tcMar>
            <w:hideMark/>
          </w:tcPr>
          <w:p w14:paraId="71703226"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1134" w:type="dxa"/>
            <w:tcBorders>
              <w:top w:val="nil"/>
              <w:left w:val="nil"/>
              <w:bottom w:val="nil"/>
              <w:right w:val="nil"/>
            </w:tcBorders>
            <w:shd w:val="clear" w:color="auto" w:fill="auto"/>
            <w:tcMar>
              <w:left w:w="57" w:type="dxa"/>
              <w:right w:w="57" w:type="dxa"/>
            </w:tcMar>
            <w:hideMark/>
          </w:tcPr>
          <w:p w14:paraId="7840DBA1"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1118" w:type="dxa"/>
            <w:tcBorders>
              <w:top w:val="nil"/>
              <w:left w:val="nil"/>
              <w:bottom w:val="nil"/>
              <w:right w:val="nil"/>
            </w:tcBorders>
            <w:shd w:val="clear" w:color="auto" w:fill="auto"/>
            <w:tcMar>
              <w:left w:w="57" w:type="dxa"/>
              <w:right w:w="57" w:type="dxa"/>
            </w:tcMar>
            <w:hideMark/>
          </w:tcPr>
          <w:p w14:paraId="6B36AB31"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300" w:type="dxa"/>
            <w:tcBorders>
              <w:top w:val="nil"/>
              <w:left w:val="nil"/>
              <w:bottom w:val="nil"/>
              <w:right w:val="nil"/>
            </w:tcBorders>
            <w:shd w:val="clear" w:color="auto" w:fill="auto"/>
            <w:tcMar>
              <w:left w:w="57" w:type="dxa"/>
              <w:right w:w="57" w:type="dxa"/>
            </w:tcMar>
            <w:hideMark/>
          </w:tcPr>
          <w:p w14:paraId="2B5272CF" w14:textId="77777777" w:rsidR="0009436F" w:rsidRPr="004F62A7" w:rsidRDefault="0009436F" w:rsidP="001D59AD">
            <w:pPr>
              <w:keepNext/>
              <w:keepLines/>
              <w:jc w:val="left"/>
              <w:rPr>
                <w:rFonts w:ascii="Simplified Arabic" w:hAnsi="Simplified Arabic"/>
                <w:color w:val="000000"/>
                <w:sz w:val="18"/>
                <w:szCs w:val="18"/>
                <w:lang w:eastAsia="en-CA"/>
              </w:rPr>
            </w:pPr>
          </w:p>
        </w:tc>
        <w:tc>
          <w:tcPr>
            <w:tcW w:w="992" w:type="dxa"/>
            <w:gridSpan w:val="2"/>
            <w:tcBorders>
              <w:top w:val="nil"/>
              <w:left w:val="nil"/>
              <w:bottom w:val="nil"/>
              <w:right w:val="nil"/>
            </w:tcBorders>
            <w:shd w:val="clear" w:color="auto" w:fill="auto"/>
            <w:tcMar>
              <w:left w:w="57" w:type="dxa"/>
              <w:right w:w="57" w:type="dxa"/>
            </w:tcMar>
            <w:hideMark/>
          </w:tcPr>
          <w:p w14:paraId="150B3A5B" w14:textId="77777777"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2</w:t>
            </w:r>
          </w:p>
        </w:tc>
        <w:tc>
          <w:tcPr>
            <w:tcW w:w="284" w:type="dxa"/>
            <w:tcBorders>
              <w:top w:val="nil"/>
              <w:left w:val="nil"/>
              <w:bottom w:val="nil"/>
              <w:right w:val="nil"/>
            </w:tcBorders>
            <w:shd w:val="clear" w:color="auto" w:fill="auto"/>
            <w:tcMar>
              <w:left w:w="57" w:type="dxa"/>
              <w:right w:w="57" w:type="dxa"/>
            </w:tcMar>
            <w:hideMark/>
          </w:tcPr>
          <w:p w14:paraId="6ACA6FA6" w14:textId="77777777" w:rsidR="0009436F" w:rsidRPr="004F62A7" w:rsidRDefault="0009436F"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ج</w:t>
            </w:r>
            <w:r w:rsidRPr="00793AA1">
              <w:rPr>
                <w:rFonts w:ascii="Simplified Arabic" w:hAnsi="Simplified Arabic" w:hint="cs"/>
                <w:color w:val="000000"/>
                <w:sz w:val="18"/>
                <w:szCs w:val="18"/>
                <w:rtl/>
                <w:lang w:eastAsia="en-CA"/>
              </w:rPr>
              <w:t>/</w:t>
            </w:r>
          </w:p>
        </w:tc>
        <w:tc>
          <w:tcPr>
            <w:tcW w:w="992" w:type="dxa"/>
            <w:tcBorders>
              <w:top w:val="nil"/>
              <w:left w:val="nil"/>
              <w:bottom w:val="nil"/>
              <w:right w:val="nil"/>
            </w:tcBorders>
            <w:shd w:val="clear" w:color="auto" w:fill="auto"/>
            <w:tcMar>
              <w:left w:w="57" w:type="dxa"/>
              <w:right w:w="57" w:type="dxa"/>
            </w:tcMar>
            <w:hideMark/>
          </w:tcPr>
          <w:p w14:paraId="732A3527" w14:textId="77777777"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3</w:t>
            </w:r>
          </w:p>
        </w:tc>
        <w:tc>
          <w:tcPr>
            <w:tcW w:w="281" w:type="dxa"/>
            <w:tcBorders>
              <w:top w:val="nil"/>
              <w:left w:val="nil"/>
              <w:bottom w:val="nil"/>
              <w:right w:val="nil"/>
            </w:tcBorders>
            <w:shd w:val="clear" w:color="auto" w:fill="auto"/>
            <w:tcMar>
              <w:left w:w="57" w:type="dxa"/>
              <w:right w:w="57" w:type="dxa"/>
            </w:tcMar>
            <w:hideMark/>
          </w:tcPr>
          <w:p w14:paraId="35461121" w14:textId="77777777" w:rsidR="0009436F" w:rsidRPr="004F62A7" w:rsidRDefault="0009436F"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ج</w:t>
            </w:r>
            <w:r w:rsidRPr="00793AA1">
              <w:rPr>
                <w:rFonts w:ascii="Simplified Arabic" w:hAnsi="Simplified Arabic" w:hint="cs"/>
                <w:color w:val="000000"/>
                <w:sz w:val="18"/>
                <w:szCs w:val="18"/>
                <w:rtl/>
                <w:lang w:eastAsia="en-CA"/>
              </w:rPr>
              <w:t>/</w:t>
            </w:r>
          </w:p>
        </w:tc>
        <w:tc>
          <w:tcPr>
            <w:tcW w:w="997" w:type="dxa"/>
            <w:tcBorders>
              <w:top w:val="nil"/>
              <w:left w:val="nil"/>
              <w:bottom w:val="nil"/>
              <w:right w:val="nil"/>
            </w:tcBorders>
            <w:shd w:val="clear" w:color="auto" w:fill="auto"/>
            <w:tcMar>
              <w:left w:w="57" w:type="dxa"/>
              <w:right w:w="57" w:type="dxa"/>
            </w:tcMar>
            <w:hideMark/>
          </w:tcPr>
          <w:p w14:paraId="5C0BF17C" w14:textId="77777777" w:rsidR="0009436F" w:rsidRPr="004F62A7" w:rsidRDefault="0009436F" w:rsidP="001D59AD">
            <w:pPr>
              <w:keepNext/>
              <w:keepLines/>
              <w:jc w:val="left"/>
              <w:rPr>
                <w:rFonts w:ascii="Simplified Arabic" w:hAnsi="Simplified Arabic"/>
                <w:color w:val="000000"/>
                <w:sz w:val="18"/>
                <w:szCs w:val="18"/>
                <w:lang w:eastAsia="en-CA"/>
              </w:rPr>
            </w:pPr>
            <w:r w:rsidRPr="004F62A7">
              <w:rPr>
                <w:rFonts w:ascii="Simplified Arabic" w:hAnsi="Simplified Arabic"/>
                <w:color w:val="000000"/>
                <w:sz w:val="18"/>
                <w:szCs w:val="18"/>
                <w:lang w:eastAsia="en-CA"/>
              </w:rPr>
              <w:t>2</w:t>
            </w:r>
          </w:p>
        </w:tc>
      </w:tr>
      <w:tr w:rsidR="0009436F" w:rsidRPr="0002138E" w14:paraId="6C6E619B" w14:textId="77777777" w:rsidTr="001D59AD">
        <w:trPr>
          <w:trHeight w:val="300"/>
        </w:trPr>
        <w:tc>
          <w:tcPr>
            <w:tcW w:w="1847" w:type="dxa"/>
            <w:tcBorders>
              <w:top w:val="single" w:sz="8" w:space="0" w:color="auto"/>
              <w:left w:val="nil"/>
              <w:bottom w:val="single" w:sz="8" w:space="0" w:color="auto"/>
              <w:right w:val="nil"/>
            </w:tcBorders>
            <w:shd w:val="clear" w:color="auto" w:fill="auto"/>
            <w:tcMar>
              <w:left w:w="57" w:type="dxa"/>
              <w:right w:w="57" w:type="dxa"/>
            </w:tcMar>
            <w:hideMark/>
          </w:tcPr>
          <w:p w14:paraId="0526E60C"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hint="cs"/>
                <w:b/>
                <w:bCs/>
                <w:color w:val="000000"/>
                <w:sz w:val="18"/>
                <w:szCs w:val="18"/>
                <w:rtl/>
                <w:lang w:eastAsia="en-CA"/>
              </w:rPr>
              <w:t>المجموع</w:t>
            </w:r>
            <w:r w:rsidRPr="004F62A7">
              <w:rPr>
                <w:rFonts w:ascii="Simplified Arabic" w:hAnsi="Simplified Arabic"/>
                <w:b/>
                <w:bCs/>
                <w:color w:val="000000"/>
                <w:sz w:val="18"/>
                <w:szCs w:val="18"/>
                <w:lang w:eastAsia="en-CA"/>
              </w:rPr>
              <w:t xml:space="preserve"> </w:t>
            </w:r>
          </w:p>
        </w:tc>
        <w:tc>
          <w:tcPr>
            <w:tcW w:w="992" w:type="dxa"/>
            <w:tcBorders>
              <w:top w:val="single" w:sz="8" w:space="0" w:color="auto"/>
              <w:left w:val="nil"/>
              <w:bottom w:val="single" w:sz="8" w:space="0" w:color="auto"/>
              <w:right w:val="nil"/>
            </w:tcBorders>
            <w:shd w:val="clear" w:color="auto" w:fill="auto"/>
            <w:tcMar>
              <w:left w:w="57" w:type="dxa"/>
              <w:right w:w="57" w:type="dxa"/>
            </w:tcMar>
            <w:hideMark/>
          </w:tcPr>
          <w:p w14:paraId="405403DF" w14:textId="6D6FA823"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8</w:t>
            </w:r>
            <w:r w:rsidR="00056F3C">
              <w:rPr>
                <w:rFonts w:ascii="Simplified Arabic" w:hAnsi="Simplified Arabic"/>
                <w:b/>
                <w:bCs/>
                <w:color w:val="000000"/>
                <w:sz w:val="18"/>
                <w:szCs w:val="18"/>
                <w:lang w:eastAsia="en-CA"/>
              </w:rPr>
              <w:t>,</w:t>
            </w:r>
            <w:r w:rsidRPr="004F62A7">
              <w:rPr>
                <w:rFonts w:ascii="Simplified Arabic" w:hAnsi="Simplified Arabic"/>
                <w:b/>
                <w:bCs/>
                <w:color w:val="000000"/>
                <w:sz w:val="18"/>
                <w:szCs w:val="18"/>
                <w:lang w:eastAsia="en-CA"/>
              </w:rPr>
              <w:t>455.2</w:t>
            </w:r>
          </w:p>
        </w:tc>
        <w:tc>
          <w:tcPr>
            <w:tcW w:w="283" w:type="dxa"/>
            <w:tcBorders>
              <w:top w:val="single" w:sz="8" w:space="0" w:color="auto"/>
              <w:left w:val="nil"/>
              <w:bottom w:val="single" w:sz="8" w:space="0" w:color="auto"/>
              <w:right w:val="nil"/>
            </w:tcBorders>
            <w:shd w:val="clear" w:color="auto" w:fill="auto"/>
            <w:tcMar>
              <w:left w:w="57" w:type="dxa"/>
              <w:right w:w="57" w:type="dxa"/>
            </w:tcMar>
            <w:hideMark/>
          </w:tcPr>
          <w:p w14:paraId="72254D9D"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 </w:t>
            </w:r>
          </w:p>
        </w:tc>
        <w:tc>
          <w:tcPr>
            <w:tcW w:w="1134" w:type="dxa"/>
            <w:tcBorders>
              <w:top w:val="single" w:sz="8" w:space="0" w:color="auto"/>
              <w:left w:val="nil"/>
              <w:bottom w:val="single" w:sz="8" w:space="0" w:color="auto"/>
              <w:right w:val="nil"/>
            </w:tcBorders>
            <w:shd w:val="clear" w:color="auto" w:fill="auto"/>
            <w:tcMar>
              <w:left w:w="57" w:type="dxa"/>
              <w:right w:w="57" w:type="dxa"/>
            </w:tcMar>
            <w:hideMark/>
          </w:tcPr>
          <w:p w14:paraId="1C1F6471" w14:textId="573953D4"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7</w:t>
            </w:r>
            <w:r w:rsidR="00056F3C">
              <w:rPr>
                <w:rFonts w:ascii="Simplified Arabic" w:hAnsi="Simplified Arabic"/>
                <w:b/>
                <w:bCs/>
                <w:color w:val="000000"/>
                <w:sz w:val="18"/>
                <w:szCs w:val="18"/>
                <w:lang w:eastAsia="en-CA"/>
              </w:rPr>
              <w:t>,</w:t>
            </w:r>
            <w:r w:rsidRPr="004F62A7">
              <w:rPr>
                <w:rFonts w:ascii="Simplified Arabic" w:hAnsi="Simplified Arabic"/>
                <w:b/>
                <w:bCs/>
                <w:color w:val="000000"/>
                <w:sz w:val="18"/>
                <w:szCs w:val="18"/>
                <w:lang w:eastAsia="en-CA"/>
              </w:rPr>
              <w:t>048.8</w:t>
            </w:r>
          </w:p>
        </w:tc>
        <w:tc>
          <w:tcPr>
            <w:tcW w:w="1118" w:type="dxa"/>
            <w:tcBorders>
              <w:top w:val="single" w:sz="8" w:space="0" w:color="auto"/>
              <w:left w:val="nil"/>
              <w:bottom w:val="single" w:sz="8" w:space="0" w:color="auto"/>
              <w:right w:val="nil"/>
            </w:tcBorders>
            <w:shd w:val="clear" w:color="auto" w:fill="auto"/>
            <w:tcMar>
              <w:left w:w="57" w:type="dxa"/>
              <w:right w:w="57" w:type="dxa"/>
            </w:tcMar>
            <w:hideMark/>
          </w:tcPr>
          <w:p w14:paraId="7B5D05CF" w14:textId="553CF2F0"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7</w:t>
            </w:r>
            <w:r w:rsidR="00056F3C">
              <w:rPr>
                <w:rFonts w:ascii="Simplified Arabic" w:hAnsi="Simplified Arabic"/>
                <w:b/>
                <w:bCs/>
                <w:color w:val="000000"/>
                <w:sz w:val="18"/>
                <w:szCs w:val="18"/>
                <w:lang w:eastAsia="en-CA"/>
              </w:rPr>
              <w:t>,</w:t>
            </w:r>
            <w:r w:rsidRPr="004F62A7">
              <w:rPr>
                <w:rFonts w:ascii="Simplified Arabic" w:hAnsi="Simplified Arabic"/>
                <w:b/>
                <w:bCs/>
                <w:color w:val="000000"/>
                <w:sz w:val="18"/>
                <w:szCs w:val="18"/>
                <w:lang w:eastAsia="en-CA"/>
              </w:rPr>
              <w:t>048.8</w:t>
            </w:r>
          </w:p>
        </w:tc>
        <w:tc>
          <w:tcPr>
            <w:tcW w:w="300" w:type="dxa"/>
            <w:tcBorders>
              <w:top w:val="single" w:sz="8" w:space="0" w:color="auto"/>
              <w:left w:val="nil"/>
              <w:bottom w:val="single" w:sz="8" w:space="0" w:color="auto"/>
              <w:right w:val="nil"/>
            </w:tcBorders>
            <w:shd w:val="clear" w:color="auto" w:fill="auto"/>
            <w:tcMar>
              <w:left w:w="57" w:type="dxa"/>
              <w:right w:w="57" w:type="dxa"/>
            </w:tcMar>
            <w:hideMark/>
          </w:tcPr>
          <w:p w14:paraId="3AB4D055"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 </w:t>
            </w:r>
          </w:p>
        </w:tc>
        <w:tc>
          <w:tcPr>
            <w:tcW w:w="992" w:type="dxa"/>
            <w:gridSpan w:val="2"/>
            <w:tcBorders>
              <w:top w:val="single" w:sz="8" w:space="0" w:color="auto"/>
              <w:left w:val="nil"/>
              <w:bottom w:val="single" w:sz="8" w:space="0" w:color="auto"/>
              <w:right w:val="nil"/>
            </w:tcBorders>
            <w:shd w:val="clear" w:color="auto" w:fill="auto"/>
            <w:tcMar>
              <w:left w:w="57" w:type="dxa"/>
              <w:right w:w="57" w:type="dxa"/>
            </w:tcMar>
            <w:hideMark/>
          </w:tcPr>
          <w:p w14:paraId="45A929B7"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25</w:t>
            </w:r>
          </w:p>
        </w:tc>
        <w:tc>
          <w:tcPr>
            <w:tcW w:w="284" w:type="dxa"/>
            <w:tcBorders>
              <w:top w:val="single" w:sz="8" w:space="0" w:color="auto"/>
              <w:left w:val="nil"/>
              <w:bottom w:val="single" w:sz="8" w:space="0" w:color="auto"/>
              <w:right w:val="nil"/>
            </w:tcBorders>
            <w:shd w:val="clear" w:color="auto" w:fill="auto"/>
            <w:tcMar>
              <w:left w:w="57" w:type="dxa"/>
              <w:right w:w="57" w:type="dxa"/>
            </w:tcMar>
            <w:hideMark/>
          </w:tcPr>
          <w:p w14:paraId="05B22D59"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 </w:t>
            </w:r>
          </w:p>
        </w:tc>
        <w:tc>
          <w:tcPr>
            <w:tcW w:w="992" w:type="dxa"/>
            <w:tcBorders>
              <w:top w:val="single" w:sz="8" w:space="0" w:color="auto"/>
              <w:left w:val="nil"/>
              <w:bottom w:val="single" w:sz="8" w:space="0" w:color="auto"/>
              <w:right w:val="nil"/>
            </w:tcBorders>
            <w:shd w:val="clear" w:color="auto" w:fill="auto"/>
            <w:tcMar>
              <w:left w:w="57" w:type="dxa"/>
              <w:right w:w="57" w:type="dxa"/>
            </w:tcMar>
            <w:hideMark/>
          </w:tcPr>
          <w:p w14:paraId="1F8256F9"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26</w:t>
            </w:r>
          </w:p>
        </w:tc>
        <w:tc>
          <w:tcPr>
            <w:tcW w:w="281" w:type="dxa"/>
            <w:tcBorders>
              <w:top w:val="single" w:sz="8" w:space="0" w:color="auto"/>
              <w:left w:val="nil"/>
              <w:bottom w:val="single" w:sz="8" w:space="0" w:color="auto"/>
              <w:right w:val="nil"/>
            </w:tcBorders>
            <w:shd w:val="clear" w:color="auto" w:fill="auto"/>
            <w:tcMar>
              <w:left w:w="57" w:type="dxa"/>
              <w:right w:w="57" w:type="dxa"/>
            </w:tcMar>
            <w:hideMark/>
          </w:tcPr>
          <w:p w14:paraId="664F454D"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 </w:t>
            </w:r>
          </w:p>
        </w:tc>
        <w:tc>
          <w:tcPr>
            <w:tcW w:w="997" w:type="dxa"/>
            <w:tcBorders>
              <w:top w:val="single" w:sz="8" w:space="0" w:color="auto"/>
              <w:left w:val="nil"/>
              <w:bottom w:val="single" w:sz="8" w:space="0" w:color="auto"/>
              <w:right w:val="nil"/>
            </w:tcBorders>
            <w:shd w:val="clear" w:color="auto" w:fill="auto"/>
            <w:tcMar>
              <w:left w:w="57" w:type="dxa"/>
              <w:right w:w="57" w:type="dxa"/>
            </w:tcMar>
            <w:hideMark/>
          </w:tcPr>
          <w:p w14:paraId="0A2299AE" w14:textId="77777777" w:rsidR="0009436F" w:rsidRPr="004F62A7" w:rsidRDefault="0009436F" w:rsidP="001D59AD">
            <w:pPr>
              <w:keepNext/>
              <w:keepLines/>
              <w:jc w:val="left"/>
              <w:rPr>
                <w:rFonts w:ascii="Simplified Arabic" w:hAnsi="Simplified Arabic"/>
                <w:b/>
                <w:bCs/>
                <w:color w:val="000000"/>
                <w:sz w:val="18"/>
                <w:szCs w:val="18"/>
                <w:lang w:eastAsia="en-CA"/>
              </w:rPr>
            </w:pPr>
            <w:r w:rsidRPr="004F62A7">
              <w:rPr>
                <w:rFonts w:ascii="Simplified Arabic" w:hAnsi="Simplified Arabic"/>
                <w:b/>
                <w:bCs/>
                <w:color w:val="000000"/>
                <w:sz w:val="18"/>
                <w:szCs w:val="18"/>
                <w:lang w:eastAsia="en-CA"/>
              </w:rPr>
              <w:t>25.5</w:t>
            </w:r>
          </w:p>
        </w:tc>
      </w:tr>
      <w:tr w:rsidR="0009436F" w:rsidRPr="0002138E" w14:paraId="5236277F" w14:textId="77777777" w:rsidTr="001D59AD">
        <w:trPr>
          <w:trHeight w:val="290"/>
        </w:trPr>
        <w:tc>
          <w:tcPr>
            <w:tcW w:w="9220" w:type="dxa"/>
            <w:gridSpan w:val="12"/>
            <w:tcBorders>
              <w:top w:val="nil"/>
              <w:left w:val="nil"/>
              <w:bottom w:val="nil"/>
              <w:right w:val="nil"/>
            </w:tcBorders>
            <w:shd w:val="clear" w:color="auto" w:fill="auto"/>
            <w:tcMar>
              <w:left w:w="57" w:type="dxa"/>
              <w:right w:w="57" w:type="dxa"/>
            </w:tcMar>
            <w:hideMark/>
          </w:tcPr>
          <w:p w14:paraId="61A35664" w14:textId="77777777" w:rsidR="0009436F" w:rsidRPr="0002138E" w:rsidRDefault="0009436F" w:rsidP="001D59AD">
            <w:pPr>
              <w:rPr>
                <w:rFonts w:asciiTheme="majorHAnsi" w:hAnsiTheme="majorHAnsi" w:cstheme="majorHAnsi"/>
                <w:color w:val="000000"/>
                <w:sz w:val="16"/>
                <w:szCs w:val="16"/>
                <w:lang w:eastAsia="zh-CN"/>
              </w:rPr>
            </w:pPr>
            <w:r w:rsidRPr="008A2931">
              <w:rPr>
                <w:rFonts w:ascii="Simplified Arabic" w:hAnsi="Simplified Arabic"/>
                <w:color w:val="000000"/>
                <w:sz w:val="18"/>
                <w:szCs w:val="18"/>
                <w:rtl/>
                <w:lang w:eastAsia="en-CA"/>
              </w:rPr>
              <w:t xml:space="preserve">أ/ يتضمن اجتماعات استثنائية </w:t>
            </w:r>
            <w:r>
              <w:rPr>
                <w:rFonts w:ascii="Simplified Arabic" w:hAnsi="Simplified Arabic" w:hint="cs"/>
                <w:color w:val="000000"/>
                <w:sz w:val="18"/>
                <w:szCs w:val="18"/>
                <w:rtl/>
                <w:lang w:eastAsia="en-CA"/>
              </w:rPr>
              <w:t>بشأن الإطار العالمي للتنوع البيولوجي</w:t>
            </w:r>
            <w:r w:rsidRPr="008A2931">
              <w:rPr>
                <w:rFonts w:ascii="Simplified Arabic" w:hAnsi="Simplified Arabic"/>
                <w:color w:val="000000"/>
                <w:sz w:val="18"/>
                <w:szCs w:val="18"/>
                <w:rtl/>
                <w:lang w:eastAsia="en-CA"/>
              </w:rPr>
              <w:t xml:space="preserve"> لما بعد عام 2020 وترجمة موقع</w:t>
            </w:r>
            <w:r>
              <w:rPr>
                <w:rFonts w:ascii="Simplified Arabic" w:hAnsi="Simplified Arabic" w:hint="cs"/>
                <w:color w:val="000000"/>
                <w:sz w:val="18"/>
                <w:szCs w:val="18"/>
                <w:rtl/>
                <w:lang w:eastAsia="en-CA"/>
              </w:rPr>
              <w:t xml:space="preserve"> آلية</w:t>
            </w:r>
            <w:r w:rsidRPr="008A2931">
              <w:rPr>
                <w:rFonts w:ascii="Simplified Arabic" w:hAnsi="Simplified Arabic"/>
                <w:color w:val="000000"/>
                <w:sz w:val="18"/>
                <w:szCs w:val="18"/>
                <w:rtl/>
                <w:lang w:eastAsia="en-CA"/>
              </w:rPr>
              <w:t xml:space="preserve"> غرفة تبادل المعلومات</w:t>
            </w:r>
          </w:p>
        </w:tc>
      </w:tr>
      <w:tr w:rsidR="0009436F" w:rsidRPr="00B6461A" w14:paraId="5539D96D" w14:textId="77777777" w:rsidTr="001D59AD">
        <w:trPr>
          <w:trHeight w:val="290"/>
        </w:trPr>
        <w:tc>
          <w:tcPr>
            <w:tcW w:w="9220" w:type="dxa"/>
            <w:gridSpan w:val="12"/>
            <w:tcBorders>
              <w:top w:val="nil"/>
              <w:left w:val="nil"/>
              <w:bottom w:val="nil"/>
              <w:right w:val="nil"/>
            </w:tcBorders>
            <w:shd w:val="clear" w:color="auto" w:fill="auto"/>
            <w:tcMar>
              <w:left w:w="57" w:type="dxa"/>
              <w:right w:w="57" w:type="dxa"/>
            </w:tcMar>
            <w:hideMark/>
          </w:tcPr>
          <w:p w14:paraId="029625EE" w14:textId="7FCFF666" w:rsidR="0009436F" w:rsidRPr="00B6461A" w:rsidRDefault="0009436F" w:rsidP="001D59AD">
            <w:pPr>
              <w:rPr>
                <w:rFonts w:asciiTheme="majorHAnsi" w:hAnsiTheme="majorHAnsi" w:cstheme="majorHAnsi"/>
                <w:color w:val="000000"/>
                <w:sz w:val="16"/>
                <w:szCs w:val="16"/>
                <w:lang w:eastAsia="zh-CN"/>
              </w:rPr>
            </w:pPr>
            <w:r w:rsidRPr="00B6461A">
              <w:rPr>
                <w:rFonts w:ascii="Simplified Arabic" w:hAnsi="Simplified Arabic"/>
                <w:color w:val="000000"/>
                <w:sz w:val="18"/>
                <w:szCs w:val="18"/>
                <w:rtl/>
                <w:lang w:eastAsia="en-CA"/>
              </w:rPr>
              <w:t xml:space="preserve">ب/ </w:t>
            </w:r>
            <w:r w:rsidRPr="00B6461A">
              <w:rPr>
                <w:rFonts w:ascii="Simplified Arabic" w:hAnsi="Simplified Arabic" w:hint="cs"/>
                <w:color w:val="000000"/>
                <w:sz w:val="18"/>
                <w:szCs w:val="18"/>
                <w:rtl/>
                <w:lang w:eastAsia="en-CA"/>
              </w:rPr>
              <w:t>ي</w:t>
            </w:r>
            <w:r w:rsidRPr="00B6461A">
              <w:rPr>
                <w:rFonts w:ascii="Simplified Arabic" w:hAnsi="Simplified Arabic"/>
                <w:color w:val="000000"/>
                <w:sz w:val="18"/>
                <w:szCs w:val="18"/>
                <w:rtl/>
                <w:lang w:eastAsia="en-CA"/>
              </w:rPr>
              <w:t>شمل السفر (</w:t>
            </w:r>
            <w:r w:rsidR="00056F3C">
              <w:rPr>
                <w:rFonts w:ascii="Simplified Arabic" w:hAnsi="Simplified Arabic"/>
                <w:color w:val="000000"/>
                <w:sz w:val="18"/>
                <w:szCs w:val="18"/>
                <w:lang w:eastAsia="en-CA"/>
              </w:rPr>
              <w:t>100</w:t>
            </w:r>
            <w:r w:rsidR="00056F3C">
              <w:rPr>
                <w:rFonts w:cs="Times New Roman"/>
                <w:color w:val="000000"/>
                <w:sz w:val="18"/>
                <w:szCs w:val="18"/>
                <w:lang w:eastAsia="zh-CN"/>
              </w:rPr>
              <w:t xml:space="preserve"> 000</w:t>
            </w:r>
            <w:r w:rsidRPr="00B6461A">
              <w:rPr>
                <w:rFonts w:ascii="Simplified Arabic" w:hAnsi="Simplified Arabic"/>
                <w:color w:val="000000"/>
                <w:sz w:val="18"/>
                <w:szCs w:val="18"/>
                <w:rtl/>
                <w:lang w:eastAsia="en-CA"/>
              </w:rPr>
              <w:t xml:space="preserve"> دولار</w:t>
            </w:r>
            <w:r w:rsidRPr="00B6461A">
              <w:rPr>
                <w:rFonts w:ascii="Simplified Arabic" w:hAnsi="Simplified Arabic" w:hint="cs"/>
                <w:color w:val="000000"/>
                <w:sz w:val="18"/>
                <w:szCs w:val="18"/>
                <w:rtl/>
                <w:lang w:eastAsia="en-CA"/>
              </w:rPr>
              <w:t xml:space="preserve"> أمريكي</w:t>
            </w:r>
            <w:r w:rsidRPr="00B6461A">
              <w:rPr>
                <w:rFonts w:ascii="Simplified Arabic" w:hAnsi="Simplified Arabic"/>
                <w:color w:val="000000"/>
                <w:sz w:val="18"/>
                <w:szCs w:val="18"/>
                <w:rtl/>
                <w:lang w:eastAsia="en-CA"/>
              </w:rPr>
              <w:t xml:space="preserve">) وترجمة موقع </w:t>
            </w:r>
            <w:r w:rsidRPr="00B6461A">
              <w:rPr>
                <w:rFonts w:ascii="Simplified Arabic" w:hAnsi="Simplified Arabic" w:hint="cs"/>
                <w:color w:val="000000"/>
                <w:sz w:val="18"/>
                <w:szCs w:val="18"/>
                <w:rtl/>
                <w:lang w:eastAsia="en-CA"/>
              </w:rPr>
              <w:t xml:space="preserve">آلية </w:t>
            </w:r>
            <w:r w:rsidRPr="00B6461A">
              <w:rPr>
                <w:rFonts w:ascii="Simplified Arabic" w:hAnsi="Simplified Arabic"/>
                <w:color w:val="000000"/>
                <w:sz w:val="18"/>
                <w:szCs w:val="18"/>
                <w:rtl/>
                <w:lang w:eastAsia="en-CA"/>
              </w:rPr>
              <w:t>غرفة تبادل المعلومات (000 130 دولار</w:t>
            </w:r>
            <w:r w:rsidRPr="00B6461A">
              <w:rPr>
                <w:rFonts w:ascii="Simplified Arabic" w:hAnsi="Simplified Arabic" w:hint="cs"/>
                <w:color w:val="000000"/>
                <w:sz w:val="18"/>
                <w:szCs w:val="18"/>
                <w:rtl/>
                <w:lang w:eastAsia="en-CA"/>
              </w:rPr>
              <w:t xml:space="preserve"> أمريكي</w:t>
            </w:r>
            <w:r w:rsidRPr="00B6461A">
              <w:rPr>
                <w:rFonts w:ascii="Simplified Arabic" w:hAnsi="Simplified Arabic"/>
                <w:color w:val="000000"/>
                <w:sz w:val="18"/>
                <w:szCs w:val="18"/>
                <w:rtl/>
                <w:lang w:eastAsia="en-CA"/>
              </w:rPr>
              <w:t>) وتقريرين (000 250 دولار</w:t>
            </w:r>
            <w:r w:rsidRPr="00B6461A">
              <w:rPr>
                <w:rFonts w:ascii="Simplified Arabic" w:hAnsi="Simplified Arabic" w:hint="cs"/>
                <w:color w:val="000000"/>
                <w:sz w:val="18"/>
                <w:szCs w:val="18"/>
                <w:rtl/>
                <w:lang w:eastAsia="en-CA"/>
              </w:rPr>
              <w:t xml:space="preserve"> أمريكي</w:t>
            </w:r>
            <w:r w:rsidRPr="00B6461A">
              <w:rPr>
                <w:rFonts w:ascii="Simplified Arabic" w:hAnsi="Simplified Arabic"/>
                <w:color w:val="000000"/>
                <w:sz w:val="18"/>
                <w:szCs w:val="18"/>
                <w:rtl/>
                <w:lang w:eastAsia="en-CA"/>
              </w:rPr>
              <w:t>)</w:t>
            </w:r>
          </w:p>
        </w:tc>
      </w:tr>
    </w:tbl>
    <w:p w14:paraId="27570CC2" w14:textId="6631F1C4" w:rsidR="0009436F" w:rsidRPr="00B6461A" w:rsidRDefault="0009436F" w:rsidP="0009436F">
      <w:pPr>
        <w:pStyle w:val="ListParagraph"/>
        <w:numPr>
          <w:ilvl w:val="0"/>
          <w:numId w:val="1"/>
        </w:numPr>
        <w:bidi/>
        <w:spacing w:before="240" w:after="120"/>
        <w:rPr>
          <w:rFonts w:cs="Simplified Arabic"/>
          <w:sz w:val="24"/>
          <w:rtl/>
        </w:rPr>
      </w:pPr>
      <w:r w:rsidRPr="00B6461A">
        <w:rPr>
          <w:rFonts w:cs="Simplified Arabic"/>
          <w:rtl/>
        </w:rPr>
        <w:t xml:space="preserve">تغطي الموارد غير المتعلقة بالوظائف </w:t>
      </w:r>
      <w:r w:rsidRPr="00B6461A">
        <w:rPr>
          <w:rFonts w:cs="Simplified Arabic"/>
          <w:sz w:val="24"/>
          <w:rtl/>
        </w:rPr>
        <w:t>تكاليف سفر الموظفين (000</w:t>
      </w:r>
      <w:r w:rsidR="00335EBB" w:rsidRPr="007B1D93">
        <w:rPr>
          <w:color w:val="000000"/>
          <w:sz w:val="18"/>
          <w:szCs w:val="18"/>
          <w:lang w:eastAsia="zh-CN"/>
        </w:rPr>
        <w:t>,</w:t>
      </w:r>
      <w:r w:rsidRPr="00B6461A">
        <w:rPr>
          <w:rFonts w:cs="Simplified Arabic"/>
          <w:sz w:val="24"/>
          <w:rtl/>
        </w:rPr>
        <w:t xml:space="preserve">100 دولار أمريكي) بالنظر إلى أنه سيتم استبدال بعض الرحلات في المستقبل بمشاركة افتراضية ومختلطة قدر الإمكان. </w:t>
      </w:r>
      <w:r w:rsidRPr="00B6461A">
        <w:rPr>
          <w:rFonts w:cs="Simplified Arabic" w:hint="cs"/>
          <w:sz w:val="24"/>
          <w:rtl/>
        </w:rPr>
        <w:t>ويستند</w:t>
      </w:r>
      <w:r w:rsidRPr="00B6461A">
        <w:rPr>
          <w:rFonts w:cs="Simplified Arabic"/>
          <w:sz w:val="24"/>
          <w:rtl/>
        </w:rPr>
        <w:t xml:space="preserve"> </w:t>
      </w:r>
      <w:r w:rsidRPr="00B6461A">
        <w:rPr>
          <w:rFonts w:cs="Simplified Arabic" w:hint="cs"/>
          <w:sz w:val="24"/>
          <w:rtl/>
        </w:rPr>
        <w:t>هذا ال</w:t>
      </w:r>
      <w:r w:rsidRPr="00B6461A">
        <w:rPr>
          <w:rFonts w:cs="Simplified Arabic"/>
          <w:sz w:val="24"/>
          <w:rtl/>
        </w:rPr>
        <w:t xml:space="preserve">تقدير </w:t>
      </w:r>
      <w:r w:rsidRPr="00B6461A">
        <w:rPr>
          <w:rFonts w:cs="Simplified Arabic" w:hint="cs"/>
          <w:sz w:val="24"/>
          <w:rtl/>
        </w:rPr>
        <w:t>ل</w:t>
      </w:r>
      <w:r w:rsidRPr="00B6461A">
        <w:rPr>
          <w:rFonts w:cs="Simplified Arabic"/>
          <w:sz w:val="24"/>
          <w:rtl/>
        </w:rPr>
        <w:t>لتكلفة</w:t>
      </w:r>
      <w:r w:rsidRPr="00B6461A">
        <w:rPr>
          <w:rFonts w:cs="Simplified Arabic" w:hint="cs"/>
          <w:sz w:val="24"/>
          <w:rtl/>
        </w:rPr>
        <w:t xml:space="preserve"> </w:t>
      </w:r>
      <w:r w:rsidRPr="00B6461A">
        <w:rPr>
          <w:rFonts w:cs="Simplified Arabic"/>
          <w:sz w:val="24"/>
          <w:rtl/>
        </w:rPr>
        <w:t>إلى نمط الإنفاق الفعلي لفترة السنتين 2019-2020.</w:t>
      </w:r>
      <w:r w:rsidRPr="00B6461A">
        <w:rPr>
          <w:rFonts w:cs="Simplified Arabic" w:hint="cs"/>
          <w:sz w:val="24"/>
          <w:rtl/>
        </w:rPr>
        <w:t xml:space="preserve"> و</w:t>
      </w:r>
      <w:r w:rsidRPr="00B6461A">
        <w:rPr>
          <w:rFonts w:cs="Simplified Arabic"/>
          <w:sz w:val="24"/>
          <w:rtl/>
        </w:rPr>
        <w:t xml:space="preserve">بالإضافة إلى ذلك، تم تخصيص مبلغ </w:t>
      </w:r>
      <w:r w:rsidRPr="00B6461A">
        <w:rPr>
          <w:rFonts w:cs="Simplified Arabic"/>
          <w:sz w:val="24"/>
        </w:rPr>
        <w:t>130</w:t>
      </w:r>
      <w:r w:rsidR="00335EBB" w:rsidRPr="007B1D93">
        <w:rPr>
          <w:color w:val="000000"/>
          <w:sz w:val="18"/>
          <w:szCs w:val="18"/>
          <w:lang w:eastAsia="zh-CN"/>
        </w:rPr>
        <w:t>,</w:t>
      </w:r>
      <w:r w:rsidRPr="00B6461A">
        <w:rPr>
          <w:rFonts w:cs="Simplified Arabic"/>
          <w:sz w:val="24"/>
        </w:rPr>
        <w:t>000</w:t>
      </w:r>
      <w:r w:rsidRPr="00B6461A">
        <w:rPr>
          <w:rFonts w:cs="Simplified Arabic" w:hint="cs"/>
          <w:sz w:val="24"/>
          <w:rtl/>
        </w:rPr>
        <w:t xml:space="preserve"> </w:t>
      </w:r>
      <w:r w:rsidRPr="00B6461A">
        <w:rPr>
          <w:rFonts w:cs="Simplified Arabic"/>
          <w:sz w:val="24"/>
          <w:rtl/>
        </w:rPr>
        <w:t>دولار أمريكي لترجمة موقع آلية</w:t>
      </w:r>
      <w:r>
        <w:rPr>
          <w:rFonts w:cs="Simplified Arabic" w:hint="cs"/>
          <w:sz w:val="24"/>
          <w:rtl/>
        </w:rPr>
        <w:t xml:space="preserve"> غرفة</w:t>
      </w:r>
      <w:r w:rsidRPr="00B6461A">
        <w:rPr>
          <w:rFonts w:cs="Simplified Arabic"/>
          <w:sz w:val="24"/>
          <w:rtl/>
        </w:rPr>
        <w:t xml:space="preserve"> تبادل المعلومات</w:t>
      </w:r>
      <w:r>
        <w:rPr>
          <w:rFonts w:cs="Simplified Arabic" w:hint="cs"/>
          <w:sz w:val="24"/>
          <w:rtl/>
        </w:rPr>
        <w:t>.</w:t>
      </w:r>
    </w:p>
    <w:p w14:paraId="51913702" w14:textId="77777777" w:rsidR="0009436F" w:rsidRPr="00382706" w:rsidRDefault="0009436F" w:rsidP="0009436F">
      <w:pPr>
        <w:pStyle w:val="ListParagraph"/>
        <w:keepNext/>
        <w:bidi/>
        <w:spacing w:after="120"/>
        <w:ind w:left="0"/>
        <w:jc w:val="center"/>
        <w:rPr>
          <w:b/>
          <w:bCs/>
        </w:rPr>
      </w:pPr>
      <w:r>
        <w:rPr>
          <w:rFonts w:hint="cs"/>
          <w:b/>
          <w:bCs/>
          <w:rtl/>
        </w:rPr>
        <w:t>دال</w:t>
      </w:r>
      <w:r w:rsidRPr="00382706">
        <w:rPr>
          <w:rFonts w:hint="cs"/>
          <w:b/>
          <w:bCs/>
          <w:rtl/>
        </w:rPr>
        <w:t xml:space="preserve">- </w:t>
      </w:r>
      <w:r>
        <w:rPr>
          <w:rFonts w:hint="cs"/>
          <w:b/>
          <w:bCs/>
          <w:rtl/>
        </w:rPr>
        <w:t>الدعم الإداري</w:t>
      </w:r>
    </w:p>
    <w:p w14:paraId="4AF81AF9" w14:textId="2074E33D" w:rsidR="0009436F" w:rsidRPr="006E5872" w:rsidRDefault="0009436F" w:rsidP="0009436F">
      <w:pPr>
        <w:pStyle w:val="ListParagraph"/>
        <w:keepNext/>
        <w:bidi/>
        <w:spacing w:line="216" w:lineRule="auto"/>
        <w:ind w:left="0" w:firstLine="714"/>
        <w:jc w:val="left"/>
        <w:rPr>
          <w:rFonts w:cs="Simplified Arabic"/>
          <w:i/>
          <w:iCs/>
          <w:sz w:val="24"/>
          <w:rtl/>
        </w:rPr>
      </w:pPr>
      <w:r w:rsidRPr="006E5872">
        <w:rPr>
          <w:rFonts w:cs="Simplified Arabic"/>
          <w:i/>
          <w:iCs/>
          <w:sz w:val="24"/>
          <w:rtl/>
        </w:rPr>
        <w:t>تخصيص الموارد (الميزانية الأساسية): 600</w:t>
      </w:r>
      <w:r w:rsidR="00335EBB" w:rsidRPr="007B1D93">
        <w:rPr>
          <w:color w:val="000000"/>
          <w:sz w:val="18"/>
          <w:szCs w:val="18"/>
          <w:lang w:eastAsia="zh-CN"/>
        </w:rPr>
        <w:t>,</w:t>
      </w:r>
      <w:r w:rsidRPr="006E5872">
        <w:rPr>
          <w:rFonts w:cs="Simplified Arabic"/>
          <w:i/>
          <w:iCs/>
          <w:sz w:val="24"/>
          <w:rtl/>
        </w:rPr>
        <w:t>028</w:t>
      </w:r>
      <w:r w:rsidR="00335EBB" w:rsidRPr="007B1D93">
        <w:rPr>
          <w:color w:val="000000"/>
          <w:sz w:val="18"/>
          <w:szCs w:val="18"/>
          <w:lang w:eastAsia="zh-CN"/>
        </w:rPr>
        <w:t>,</w:t>
      </w:r>
      <w:r w:rsidRPr="006E5872">
        <w:rPr>
          <w:rFonts w:cs="Simplified Arabic"/>
          <w:i/>
          <w:iCs/>
          <w:sz w:val="24"/>
          <w:rtl/>
        </w:rPr>
        <w:t>6 دولار (السيناريو 1</w:t>
      </w:r>
      <w:r w:rsidRPr="006E5872">
        <w:rPr>
          <w:rFonts w:cs="Simplified Arabic" w:hint="cs"/>
          <w:i/>
          <w:iCs/>
          <w:sz w:val="24"/>
          <w:rtl/>
        </w:rPr>
        <w:t>)</w:t>
      </w:r>
    </w:p>
    <w:p w14:paraId="2B2F94BB" w14:textId="31285145" w:rsidR="0009436F" w:rsidRPr="006E5872" w:rsidRDefault="0009436F" w:rsidP="0009436F">
      <w:pPr>
        <w:pStyle w:val="ListParagraph"/>
        <w:numPr>
          <w:ilvl w:val="0"/>
          <w:numId w:val="1"/>
        </w:numPr>
        <w:bidi/>
        <w:spacing w:before="120" w:after="120"/>
        <w:rPr>
          <w:rFonts w:cs="Simplified Arabic"/>
          <w:sz w:val="24"/>
          <w:rtl/>
        </w:rPr>
      </w:pPr>
      <w:r>
        <w:rPr>
          <w:rFonts w:cs="Simplified Arabic" w:hint="cs"/>
          <w:sz w:val="24"/>
          <w:rtl/>
        </w:rPr>
        <w:t xml:space="preserve">تتولى </w:t>
      </w:r>
      <w:r w:rsidRPr="00F75FEB">
        <w:rPr>
          <w:rFonts w:cs="Simplified Arabic"/>
          <w:sz w:val="24"/>
          <w:rtl/>
        </w:rPr>
        <w:t xml:space="preserve">شعبة </w:t>
      </w:r>
      <w:r w:rsidR="00F75FEB" w:rsidRPr="00F75FEB">
        <w:rPr>
          <w:rFonts w:cs="Simplified Arabic" w:hint="cs"/>
          <w:sz w:val="24"/>
          <w:rtl/>
        </w:rPr>
        <w:t>الخدمات</w:t>
      </w:r>
      <w:r w:rsidRPr="00F75FEB">
        <w:rPr>
          <w:rFonts w:cs="Simplified Arabic"/>
          <w:sz w:val="24"/>
          <w:rtl/>
        </w:rPr>
        <w:t xml:space="preserve"> الإدارية والمالية </w:t>
      </w:r>
      <w:r w:rsidR="00F75FEB" w:rsidRPr="00F75FEB">
        <w:rPr>
          <w:rFonts w:cs="Simplified Arabic" w:hint="cs"/>
          <w:sz w:val="24"/>
          <w:rtl/>
        </w:rPr>
        <w:t>والتجارية</w:t>
      </w:r>
      <w:r w:rsidRPr="006E5872">
        <w:rPr>
          <w:rFonts w:cs="Simplified Arabic"/>
          <w:sz w:val="24"/>
          <w:rtl/>
        </w:rPr>
        <w:t xml:space="preserve"> دعم البرامج، </w:t>
      </w:r>
      <w:r>
        <w:rPr>
          <w:rFonts w:cs="Simplified Arabic" w:hint="cs"/>
          <w:sz w:val="24"/>
          <w:rtl/>
        </w:rPr>
        <w:t>وهي</w:t>
      </w:r>
      <w:r w:rsidRPr="006E5872">
        <w:rPr>
          <w:rFonts w:cs="Simplified Arabic"/>
          <w:sz w:val="24"/>
          <w:rtl/>
        </w:rPr>
        <w:t xml:space="preserve"> </w:t>
      </w:r>
      <w:r>
        <w:rPr>
          <w:rFonts w:cs="Simplified Arabic" w:hint="cs"/>
          <w:sz w:val="24"/>
          <w:rtl/>
        </w:rPr>
        <w:t>تقوم</w:t>
      </w:r>
      <w:r w:rsidRPr="006E5872">
        <w:rPr>
          <w:rFonts w:cs="Simplified Arabic"/>
          <w:sz w:val="24"/>
          <w:rtl/>
        </w:rPr>
        <w:t xml:space="preserve"> </w:t>
      </w:r>
      <w:r>
        <w:rPr>
          <w:rFonts w:cs="Simplified Arabic" w:hint="cs"/>
          <w:sz w:val="24"/>
          <w:rtl/>
        </w:rPr>
        <w:t>ب</w:t>
      </w:r>
      <w:r w:rsidRPr="006E5872">
        <w:rPr>
          <w:rFonts w:cs="Simplified Arabic"/>
          <w:sz w:val="24"/>
          <w:rtl/>
        </w:rPr>
        <w:t>إدارة الأموال والخدمات المالية والدعم اللوجستي وغير ذلك من أشكال الدعم بالإضافة إلى الدعم الإداري و</w:t>
      </w:r>
      <w:r>
        <w:rPr>
          <w:rFonts w:cs="Simplified Arabic" w:hint="cs"/>
          <w:sz w:val="24"/>
          <w:rtl/>
        </w:rPr>
        <w:t xml:space="preserve">دعم </w:t>
      </w:r>
      <w:r w:rsidRPr="006E5872">
        <w:rPr>
          <w:rFonts w:cs="Simplified Arabic"/>
          <w:sz w:val="24"/>
          <w:rtl/>
        </w:rPr>
        <w:t xml:space="preserve">الموارد البشرية الفعال لأمانة </w:t>
      </w:r>
      <w:r>
        <w:rPr>
          <w:rFonts w:cs="Simplified Arabic" w:hint="cs"/>
          <w:sz w:val="24"/>
          <w:rtl/>
        </w:rPr>
        <w:t>الاتفاقية</w:t>
      </w:r>
      <w:r w:rsidRPr="006E5872">
        <w:rPr>
          <w:rFonts w:cs="Simplified Arabic"/>
          <w:sz w:val="24"/>
          <w:rtl/>
        </w:rPr>
        <w:t xml:space="preserve"> وبروتوكول</w:t>
      </w:r>
      <w:r>
        <w:rPr>
          <w:rFonts w:cs="Simplified Arabic" w:hint="cs"/>
          <w:sz w:val="24"/>
          <w:rtl/>
        </w:rPr>
        <w:t>ي</w:t>
      </w:r>
      <w:r w:rsidRPr="006E5872">
        <w:rPr>
          <w:rFonts w:cs="Simplified Arabic"/>
          <w:sz w:val="24"/>
          <w:rtl/>
        </w:rPr>
        <w:t xml:space="preserve">ها، </w:t>
      </w:r>
      <w:r>
        <w:rPr>
          <w:rFonts w:cs="Simplified Arabic" w:hint="cs"/>
          <w:sz w:val="24"/>
          <w:rtl/>
        </w:rPr>
        <w:t xml:space="preserve">وذلك </w:t>
      </w:r>
      <w:r w:rsidRPr="006E5872">
        <w:rPr>
          <w:rFonts w:cs="Simplified Arabic"/>
          <w:sz w:val="24"/>
          <w:rtl/>
        </w:rPr>
        <w:t xml:space="preserve">في إطار قواعد </w:t>
      </w:r>
      <w:r>
        <w:rPr>
          <w:rFonts w:cs="Simplified Arabic" w:hint="cs"/>
          <w:sz w:val="24"/>
          <w:rtl/>
        </w:rPr>
        <w:t>وأحكام</w:t>
      </w:r>
      <w:r w:rsidRPr="006E5872">
        <w:rPr>
          <w:rFonts w:cs="Simplified Arabic"/>
          <w:sz w:val="24"/>
          <w:rtl/>
        </w:rPr>
        <w:t xml:space="preserve"> الأمم المتحدة وبتوجيه من الأطراف</w:t>
      </w:r>
      <w:r w:rsidRPr="006E5872">
        <w:rPr>
          <w:rFonts w:cs="Simplified Arabic"/>
          <w:sz w:val="24"/>
        </w:rPr>
        <w:t>.</w:t>
      </w:r>
    </w:p>
    <w:p w14:paraId="5B698E57" w14:textId="77777777" w:rsidR="0009436F" w:rsidRPr="006E5872" w:rsidRDefault="0009436F" w:rsidP="0009436F">
      <w:pPr>
        <w:pStyle w:val="ListParagraph"/>
        <w:numPr>
          <w:ilvl w:val="0"/>
          <w:numId w:val="1"/>
        </w:numPr>
        <w:bidi/>
        <w:spacing w:after="120"/>
        <w:rPr>
          <w:rFonts w:cs="Simplified Arabic"/>
          <w:sz w:val="24"/>
          <w:rtl/>
        </w:rPr>
      </w:pPr>
      <w:r w:rsidRPr="006E5872">
        <w:rPr>
          <w:rFonts w:cs="Simplified Arabic"/>
          <w:sz w:val="24"/>
          <w:rtl/>
        </w:rPr>
        <w:t>وتتألف الشعبة من الوحدات التالية</w:t>
      </w:r>
      <w:r w:rsidRPr="006E5872">
        <w:rPr>
          <w:rFonts w:cs="Simplified Arabic"/>
          <w:sz w:val="24"/>
        </w:rPr>
        <w:t>:</w:t>
      </w:r>
    </w:p>
    <w:p w14:paraId="7B869996" w14:textId="77777777" w:rsidR="0009436F" w:rsidRPr="006E5872" w:rsidRDefault="0009436F">
      <w:pPr>
        <w:pStyle w:val="ListParagraph"/>
        <w:numPr>
          <w:ilvl w:val="0"/>
          <w:numId w:val="19"/>
        </w:numPr>
        <w:bidi/>
        <w:spacing w:after="120" w:line="216" w:lineRule="auto"/>
        <w:ind w:left="4" w:firstLine="709"/>
        <w:rPr>
          <w:rFonts w:cs="Simplified Arabic"/>
          <w:sz w:val="24"/>
          <w:rtl/>
        </w:rPr>
      </w:pPr>
      <w:r w:rsidRPr="00535D84">
        <w:rPr>
          <w:rFonts w:cs="Simplified Arabic"/>
          <w:b/>
          <w:bCs/>
          <w:sz w:val="24"/>
          <w:rtl/>
        </w:rPr>
        <w:t xml:space="preserve">وحدة الميزانية </w:t>
      </w:r>
      <w:r w:rsidRPr="00535D84">
        <w:rPr>
          <w:rFonts w:cs="Simplified Arabic" w:hint="cs"/>
          <w:b/>
          <w:bCs/>
          <w:sz w:val="24"/>
          <w:rtl/>
        </w:rPr>
        <w:t>والشؤون المالية</w:t>
      </w:r>
      <w:r w:rsidRPr="006E5872">
        <w:rPr>
          <w:rFonts w:cs="Simplified Arabic"/>
          <w:sz w:val="24"/>
          <w:rtl/>
        </w:rPr>
        <w:t xml:space="preserve">، التي </w:t>
      </w:r>
      <w:r w:rsidRPr="00535D84">
        <w:rPr>
          <w:rFonts w:cs="Simplified Arabic"/>
          <w:rtl/>
        </w:rPr>
        <w:t>تضمن</w:t>
      </w:r>
      <w:r w:rsidRPr="006E5872">
        <w:rPr>
          <w:rFonts w:cs="Simplified Arabic"/>
          <w:sz w:val="24"/>
          <w:rtl/>
        </w:rPr>
        <w:t xml:space="preserve"> الامتثال </w:t>
      </w:r>
      <w:r>
        <w:rPr>
          <w:rFonts w:cs="Simplified Arabic" w:hint="cs"/>
          <w:sz w:val="24"/>
          <w:rtl/>
        </w:rPr>
        <w:t>للأحكام</w:t>
      </w:r>
      <w:r w:rsidRPr="006E5872">
        <w:rPr>
          <w:rFonts w:cs="Simplified Arabic"/>
          <w:sz w:val="24"/>
          <w:rtl/>
        </w:rPr>
        <w:t xml:space="preserve"> والقواعد المالية للأمم المتحدة والتوجيهات المالية الصادرة عن مكتب الأمم المتحدة في نيروبي والمراقب المالي للأمم المتحدة في نفقات وتسجيل نفقات الأموال التي تديرها الأمانة. و</w:t>
      </w:r>
      <w:r>
        <w:rPr>
          <w:rFonts w:cs="Simplified Arabic" w:hint="cs"/>
          <w:sz w:val="24"/>
          <w:rtl/>
        </w:rPr>
        <w:t>ت</w:t>
      </w:r>
      <w:r w:rsidRPr="006E5872">
        <w:rPr>
          <w:rFonts w:cs="Simplified Arabic"/>
          <w:sz w:val="24"/>
          <w:rtl/>
        </w:rPr>
        <w:t>ساعد</w:t>
      </w:r>
      <w:r>
        <w:rPr>
          <w:rFonts w:cs="Simplified Arabic" w:hint="cs"/>
          <w:sz w:val="24"/>
          <w:rtl/>
        </w:rPr>
        <w:t xml:space="preserve"> الوحدة</w:t>
      </w:r>
      <w:r w:rsidRPr="006E5872">
        <w:rPr>
          <w:rFonts w:cs="Simplified Arabic"/>
          <w:sz w:val="24"/>
          <w:rtl/>
        </w:rPr>
        <w:t xml:space="preserve"> في إعداد ميزانيات فترة السنتين للصناديق الاستئمانية التي تديرها </w:t>
      </w:r>
      <w:r>
        <w:rPr>
          <w:rFonts w:cs="Simplified Arabic" w:hint="cs"/>
          <w:sz w:val="24"/>
          <w:rtl/>
        </w:rPr>
        <w:t>أمانة</w:t>
      </w:r>
      <w:r w:rsidRPr="006E5872">
        <w:rPr>
          <w:rFonts w:cs="Simplified Arabic"/>
          <w:sz w:val="24"/>
          <w:rtl/>
        </w:rPr>
        <w:t xml:space="preserve"> مؤتمر الأطراف، و</w:t>
      </w:r>
      <w:r>
        <w:rPr>
          <w:rFonts w:cs="Simplified Arabic" w:hint="cs"/>
          <w:sz w:val="24"/>
          <w:rtl/>
        </w:rPr>
        <w:t>ت</w:t>
      </w:r>
      <w:r w:rsidRPr="006E5872">
        <w:rPr>
          <w:rFonts w:cs="Simplified Arabic"/>
          <w:sz w:val="24"/>
          <w:rtl/>
        </w:rPr>
        <w:t>رصد موارد الأمانة واستخدامها الفعال وفقا للبرنامج المعتمد، بما في ذلك ترتيبات سفر الموظفين والمشاركين. وتكفل الوحدة أيضا امتثال حسابات الأمانة العامة للمعايير المحاسبية الدولية للقطاع العام</w:t>
      </w:r>
      <w:r w:rsidRPr="006E5872">
        <w:rPr>
          <w:rFonts w:cs="Simplified Arabic"/>
          <w:sz w:val="24"/>
        </w:rPr>
        <w:t xml:space="preserve"> </w:t>
      </w:r>
      <w:r>
        <w:rPr>
          <w:rFonts w:cs="Simplified Arabic" w:hint="cs"/>
          <w:sz w:val="24"/>
          <w:rtl/>
        </w:rPr>
        <w:t>والتعبير عنها</w:t>
      </w:r>
      <w:r w:rsidRPr="006E5872">
        <w:rPr>
          <w:rFonts w:cs="Simplified Arabic"/>
          <w:sz w:val="24"/>
          <w:rtl/>
        </w:rPr>
        <w:t xml:space="preserve"> بدقة في نظام أوموجا؛</w:t>
      </w:r>
    </w:p>
    <w:p w14:paraId="75BF049A" w14:textId="77777777" w:rsidR="0009436F" w:rsidRPr="006E5872" w:rsidRDefault="0009436F">
      <w:pPr>
        <w:pStyle w:val="ListParagraph"/>
        <w:numPr>
          <w:ilvl w:val="0"/>
          <w:numId w:val="19"/>
        </w:numPr>
        <w:bidi/>
        <w:spacing w:after="120" w:line="216" w:lineRule="auto"/>
        <w:ind w:left="4" w:firstLine="709"/>
        <w:rPr>
          <w:rFonts w:cs="Simplified Arabic"/>
          <w:sz w:val="24"/>
          <w:rtl/>
        </w:rPr>
      </w:pPr>
      <w:r w:rsidRPr="006E5872">
        <w:rPr>
          <w:rFonts w:cs="Simplified Arabic"/>
          <w:sz w:val="24"/>
          <w:rtl/>
        </w:rPr>
        <w:t xml:space="preserve">توفر </w:t>
      </w:r>
      <w:r w:rsidRPr="00132812">
        <w:rPr>
          <w:rFonts w:cs="Simplified Arabic"/>
          <w:b/>
          <w:bCs/>
          <w:sz w:val="24"/>
          <w:rtl/>
        </w:rPr>
        <w:t>وحدة</w:t>
      </w:r>
      <w:r w:rsidRPr="00132812">
        <w:rPr>
          <w:rFonts w:cs="Simplified Arabic" w:hint="cs"/>
          <w:b/>
          <w:bCs/>
          <w:sz w:val="24"/>
          <w:rtl/>
        </w:rPr>
        <w:t xml:space="preserve"> الشؤون الإدارية</w:t>
      </w:r>
      <w:r w:rsidRPr="00132812">
        <w:rPr>
          <w:rFonts w:cs="Simplified Arabic"/>
          <w:b/>
          <w:bCs/>
          <w:sz w:val="24"/>
          <w:rtl/>
        </w:rPr>
        <w:t xml:space="preserve"> </w:t>
      </w:r>
      <w:r w:rsidRPr="00132812">
        <w:rPr>
          <w:rFonts w:cs="Simplified Arabic" w:hint="cs"/>
          <w:b/>
          <w:bCs/>
          <w:sz w:val="24"/>
          <w:rtl/>
        </w:rPr>
        <w:t>و</w:t>
      </w:r>
      <w:r w:rsidRPr="00132812">
        <w:rPr>
          <w:rFonts w:cs="Simplified Arabic"/>
          <w:b/>
          <w:bCs/>
          <w:sz w:val="24"/>
          <w:rtl/>
        </w:rPr>
        <w:t>الموارد البشرية</w:t>
      </w:r>
      <w:r w:rsidRPr="006E5872">
        <w:rPr>
          <w:rFonts w:cs="Simplified Arabic"/>
          <w:sz w:val="24"/>
          <w:rtl/>
        </w:rPr>
        <w:t xml:space="preserve"> </w:t>
      </w:r>
      <w:r>
        <w:rPr>
          <w:rFonts w:cs="Simplified Arabic" w:hint="cs"/>
          <w:sz w:val="24"/>
          <w:rtl/>
        </w:rPr>
        <w:t>الدعم الإداري والدعم الخاص بشؤون الموظفين لموظفي الأمانة عن طريق</w:t>
      </w:r>
      <w:r w:rsidRPr="006E5872">
        <w:rPr>
          <w:rFonts w:cs="Simplified Arabic"/>
          <w:sz w:val="24"/>
          <w:rtl/>
        </w:rPr>
        <w:t xml:space="preserve"> تفسير وتنفيذ </w:t>
      </w:r>
      <w:r>
        <w:rPr>
          <w:rFonts w:cs="Simplified Arabic" w:hint="cs"/>
          <w:sz w:val="24"/>
          <w:rtl/>
        </w:rPr>
        <w:t>القواعد والأحكام الخاصة بشؤون الموظفين</w:t>
      </w:r>
      <w:r w:rsidRPr="006E5872">
        <w:rPr>
          <w:rFonts w:cs="Simplified Arabic"/>
          <w:sz w:val="24"/>
          <w:rtl/>
        </w:rPr>
        <w:t>، والإجراءات اللازمة في نظام أوموجا ونظام إنسبيرا، وتوفير التوجيه للموظفين فيما يتعلق بجميع مسائل الموارد البشرية، بما في ذلك التدريب؛</w:t>
      </w:r>
    </w:p>
    <w:p w14:paraId="3C20848D" w14:textId="77777777" w:rsidR="0009436F" w:rsidRPr="006E5872" w:rsidRDefault="0009436F">
      <w:pPr>
        <w:pStyle w:val="ListParagraph"/>
        <w:numPr>
          <w:ilvl w:val="0"/>
          <w:numId w:val="19"/>
        </w:numPr>
        <w:bidi/>
        <w:spacing w:after="120" w:line="216" w:lineRule="auto"/>
        <w:ind w:left="4" w:firstLine="709"/>
        <w:rPr>
          <w:rFonts w:cs="Simplified Arabic"/>
          <w:sz w:val="24"/>
          <w:rtl/>
        </w:rPr>
      </w:pPr>
      <w:r w:rsidRPr="006E5872">
        <w:rPr>
          <w:rFonts w:cs="Simplified Arabic"/>
          <w:sz w:val="24"/>
          <w:rtl/>
        </w:rPr>
        <w:t xml:space="preserve">يكفل </w:t>
      </w:r>
      <w:r w:rsidRPr="009E27F9">
        <w:rPr>
          <w:rFonts w:cs="Simplified Arabic"/>
          <w:b/>
          <w:bCs/>
          <w:sz w:val="24"/>
          <w:rtl/>
        </w:rPr>
        <w:t>فريق الخدمات التجارية</w:t>
      </w:r>
      <w:r w:rsidRPr="006E5872">
        <w:rPr>
          <w:rFonts w:cs="Simplified Arabic"/>
          <w:sz w:val="24"/>
          <w:rtl/>
        </w:rPr>
        <w:t xml:space="preserve"> إدارة المكاتب وتوفير الخدمات وصيانتها ل</w:t>
      </w:r>
      <w:r>
        <w:rPr>
          <w:rFonts w:cs="Simplified Arabic" w:hint="cs"/>
          <w:sz w:val="24"/>
          <w:rtl/>
        </w:rPr>
        <w:t xml:space="preserve">أغراض </w:t>
      </w:r>
      <w:r w:rsidRPr="006E5872">
        <w:rPr>
          <w:rFonts w:cs="Simplified Arabic"/>
          <w:sz w:val="24"/>
          <w:rtl/>
        </w:rPr>
        <w:t>تشغيل الأمانة (المشتريات، وإدارة المباني، وما إلى ذلك)؛</w:t>
      </w:r>
    </w:p>
    <w:p w14:paraId="4689F1C2" w14:textId="77777777" w:rsidR="0009436F" w:rsidRPr="006E5872" w:rsidRDefault="0009436F">
      <w:pPr>
        <w:pStyle w:val="ListParagraph"/>
        <w:numPr>
          <w:ilvl w:val="0"/>
          <w:numId w:val="19"/>
        </w:numPr>
        <w:bidi/>
        <w:spacing w:after="120" w:line="216" w:lineRule="auto"/>
        <w:ind w:left="4" w:firstLine="709"/>
        <w:rPr>
          <w:rFonts w:cs="Simplified Arabic"/>
          <w:sz w:val="24"/>
          <w:rtl/>
        </w:rPr>
      </w:pPr>
      <w:r w:rsidRPr="006E5872">
        <w:rPr>
          <w:rFonts w:cs="Simplified Arabic"/>
          <w:sz w:val="24"/>
          <w:rtl/>
        </w:rPr>
        <w:lastRenderedPageBreak/>
        <w:t xml:space="preserve">يوفر </w:t>
      </w:r>
      <w:r w:rsidRPr="009E27F9">
        <w:rPr>
          <w:rFonts w:cs="Simplified Arabic"/>
          <w:b/>
          <w:bCs/>
          <w:sz w:val="24"/>
          <w:rtl/>
        </w:rPr>
        <w:t>فريق خدم</w:t>
      </w:r>
      <w:r>
        <w:rPr>
          <w:rFonts w:cs="Simplified Arabic" w:hint="cs"/>
          <w:b/>
          <w:bCs/>
          <w:sz w:val="24"/>
          <w:rtl/>
        </w:rPr>
        <w:t>ات</w:t>
      </w:r>
      <w:r w:rsidRPr="009E27F9">
        <w:rPr>
          <w:rFonts w:cs="Simplified Arabic"/>
          <w:b/>
          <w:bCs/>
          <w:sz w:val="24"/>
          <w:rtl/>
        </w:rPr>
        <w:t xml:space="preserve"> عملاء تكنولوجيا المعلومات</w:t>
      </w:r>
      <w:r w:rsidRPr="006E5872">
        <w:rPr>
          <w:rFonts w:cs="Simplified Arabic"/>
          <w:sz w:val="24"/>
          <w:rtl/>
        </w:rPr>
        <w:t xml:space="preserve"> البنية التحتية لتكنولوجيا المعلومات</w:t>
      </w:r>
      <w:r>
        <w:rPr>
          <w:rFonts w:cs="Simplified Arabic" w:hint="cs"/>
          <w:sz w:val="24"/>
          <w:rtl/>
        </w:rPr>
        <w:t>،</w:t>
      </w:r>
      <w:r w:rsidRPr="006E5872">
        <w:rPr>
          <w:rFonts w:cs="Simplified Arabic"/>
          <w:sz w:val="24"/>
          <w:rtl/>
        </w:rPr>
        <w:t xml:space="preserve"> والخدمات</w:t>
      </w:r>
      <w:r>
        <w:rPr>
          <w:rFonts w:cs="Simplified Arabic" w:hint="cs"/>
          <w:sz w:val="24"/>
          <w:rtl/>
        </w:rPr>
        <w:t>،</w:t>
      </w:r>
      <w:r w:rsidRPr="006E5872">
        <w:rPr>
          <w:rFonts w:cs="Simplified Arabic"/>
          <w:sz w:val="24"/>
          <w:rtl/>
        </w:rPr>
        <w:t xml:space="preserve"> وأمن المعلومات والدعم لموظفي الأمانة على أساس الأولويات التي وافقت عليها الإدارة بما يتماشى مع قواعد </w:t>
      </w:r>
      <w:r>
        <w:rPr>
          <w:rFonts w:cs="Simplified Arabic" w:hint="cs"/>
          <w:sz w:val="24"/>
          <w:rtl/>
        </w:rPr>
        <w:t>وأحكام</w:t>
      </w:r>
      <w:r w:rsidRPr="006E5872">
        <w:rPr>
          <w:rFonts w:cs="Simplified Arabic"/>
          <w:sz w:val="24"/>
          <w:rtl/>
        </w:rPr>
        <w:t xml:space="preserve"> الأمم المتحدة</w:t>
      </w:r>
      <w:r w:rsidRPr="006E5872">
        <w:rPr>
          <w:rFonts w:cs="Simplified Arabic"/>
          <w:sz w:val="24"/>
        </w:rPr>
        <w:t>.</w:t>
      </w:r>
    </w:p>
    <w:p w14:paraId="350C85D4" w14:textId="77777777" w:rsidR="0009436F" w:rsidRDefault="0009436F" w:rsidP="0009436F">
      <w:pPr>
        <w:pStyle w:val="ListParagraph"/>
        <w:keepNext/>
        <w:keepLines/>
        <w:bidi/>
        <w:spacing w:after="120"/>
        <w:ind w:left="0"/>
        <w:rPr>
          <w:rFonts w:cs="Simplified Arabic"/>
          <w:b/>
          <w:bCs/>
          <w:rtl/>
        </w:rPr>
      </w:pPr>
      <w:r w:rsidRPr="009E27F9">
        <w:rPr>
          <w:rFonts w:cs="Simplified Arabic"/>
          <w:b/>
          <w:bCs/>
          <w:rtl/>
        </w:rPr>
        <w:t>الجدول 21- تخصيص الموارد: دعم البرامج</w:t>
      </w:r>
    </w:p>
    <w:tbl>
      <w:tblPr>
        <w:bidiVisual/>
        <w:tblW w:w="9787" w:type="dxa"/>
        <w:tblInd w:w="14" w:type="dxa"/>
        <w:tblLayout w:type="fixed"/>
        <w:tblLook w:val="04A0" w:firstRow="1" w:lastRow="0" w:firstColumn="1" w:lastColumn="0" w:noHBand="0" w:noVBand="1"/>
      </w:tblPr>
      <w:tblGrid>
        <w:gridCol w:w="1988"/>
        <w:gridCol w:w="993"/>
        <w:gridCol w:w="283"/>
        <w:gridCol w:w="1134"/>
        <w:gridCol w:w="1134"/>
        <w:gridCol w:w="284"/>
        <w:gridCol w:w="283"/>
        <w:gridCol w:w="709"/>
        <w:gridCol w:w="283"/>
        <w:gridCol w:w="993"/>
        <w:gridCol w:w="283"/>
        <w:gridCol w:w="522"/>
        <w:gridCol w:w="594"/>
        <w:gridCol w:w="14"/>
        <w:gridCol w:w="24"/>
        <w:gridCol w:w="266"/>
      </w:tblGrid>
      <w:tr w:rsidR="0009436F" w:rsidRPr="00153CD7" w14:paraId="63C3665E" w14:textId="77777777" w:rsidTr="001D59AD">
        <w:trPr>
          <w:gridAfter w:val="3"/>
          <w:wAfter w:w="304" w:type="dxa"/>
        </w:trPr>
        <w:tc>
          <w:tcPr>
            <w:tcW w:w="1988" w:type="dxa"/>
            <w:tcBorders>
              <w:top w:val="single" w:sz="4" w:space="0" w:color="auto"/>
              <w:bottom w:val="single" w:sz="4" w:space="0" w:color="auto"/>
            </w:tcBorders>
            <w:shd w:val="clear" w:color="auto" w:fill="auto"/>
            <w:tcMar>
              <w:left w:w="57" w:type="dxa"/>
              <w:right w:w="57" w:type="dxa"/>
            </w:tcMar>
            <w:hideMark/>
          </w:tcPr>
          <w:p w14:paraId="3C76F480" w14:textId="77777777" w:rsidR="0009436F" w:rsidRPr="00F32A8E" w:rsidRDefault="0009436F" w:rsidP="001D59AD">
            <w:pPr>
              <w:keepNext/>
              <w:keepLines/>
              <w:rPr>
                <w:rFonts w:ascii="Calibri" w:hAnsi="Calibri"/>
                <w:i/>
                <w:iCs/>
                <w:color w:val="000000"/>
                <w:sz w:val="18"/>
                <w:szCs w:val="16"/>
                <w:lang w:eastAsia="zh-CN"/>
              </w:rPr>
            </w:pPr>
          </w:p>
        </w:tc>
        <w:tc>
          <w:tcPr>
            <w:tcW w:w="3828" w:type="dxa"/>
            <w:gridSpan w:val="5"/>
            <w:tcBorders>
              <w:top w:val="single" w:sz="4" w:space="0" w:color="auto"/>
              <w:bottom w:val="single" w:sz="4" w:space="0" w:color="auto"/>
            </w:tcBorders>
            <w:shd w:val="clear" w:color="auto" w:fill="auto"/>
            <w:tcMar>
              <w:left w:w="57" w:type="dxa"/>
              <w:right w:w="57" w:type="dxa"/>
            </w:tcMar>
            <w:hideMark/>
          </w:tcPr>
          <w:p w14:paraId="3A8EAE36" w14:textId="77777777" w:rsidR="0009436F" w:rsidRPr="00153CD7" w:rsidRDefault="0009436F" w:rsidP="001D59AD">
            <w:pPr>
              <w:keepNext/>
              <w:keepLines/>
              <w:jc w:val="center"/>
              <w:rPr>
                <w:rFonts w:ascii="Simplified Arabic" w:hAnsi="Simplified Arabic"/>
                <w:i/>
                <w:iCs/>
                <w:color w:val="000000"/>
                <w:sz w:val="18"/>
                <w:szCs w:val="18"/>
                <w:lang w:eastAsia="en-CA"/>
              </w:rPr>
            </w:pPr>
            <w:r w:rsidRPr="00793AA1">
              <w:rPr>
                <w:rFonts w:ascii="Simplified Arabic" w:hAnsi="Simplified Arabic" w:hint="cs"/>
                <w:i/>
                <w:iCs/>
                <w:color w:val="000000"/>
                <w:sz w:val="18"/>
                <w:szCs w:val="18"/>
                <w:rtl/>
                <w:lang w:eastAsia="en-CA"/>
              </w:rPr>
              <w:t>الموارد (بآلاف الدولارات الأمريكية)</w:t>
            </w:r>
          </w:p>
        </w:tc>
        <w:tc>
          <w:tcPr>
            <w:tcW w:w="283" w:type="dxa"/>
            <w:tcBorders>
              <w:top w:val="single" w:sz="4" w:space="0" w:color="auto"/>
            </w:tcBorders>
            <w:shd w:val="clear" w:color="auto" w:fill="auto"/>
            <w:tcMar>
              <w:left w:w="57" w:type="dxa"/>
              <w:right w:w="57" w:type="dxa"/>
            </w:tcMar>
            <w:hideMark/>
          </w:tcPr>
          <w:p w14:paraId="0EBE340C" w14:textId="77777777" w:rsidR="0009436F" w:rsidRPr="00153CD7" w:rsidRDefault="0009436F" w:rsidP="001D59AD">
            <w:pPr>
              <w:keepNext/>
              <w:keepLines/>
              <w:jc w:val="center"/>
              <w:rPr>
                <w:rFonts w:ascii="Simplified Arabic" w:hAnsi="Simplified Arabic"/>
                <w:i/>
                <w:iCs/>
                <w:color w:val="000000"/>
                <w:sz w:val="18"/>
                <w:szCs w:val="18"/>
                <w:lang w:eastAsia="en-CA"/>
              </w:rPr>
            </w:pPr>
          </w:p>
        </w:tc>
        <w:tc>
          <w:tcPr>
            <w:tcW w:w="3384" w:type="dxa"/>
            <w:gridSpan w:val="6"/>
            <w:tcBorders>
              <w:top w:val="single" w:sz="4" w:space="0" w:color="auto"/>
              <w:bottom w:val="single" w:sz="4" w:space="0" w:color="auto"/>
            </w:tcBorders>
            <w:shd w:val="clear" w:color="auto" w:fill="auto"/>
            <w:tcMar>
              <w:left w:w="57" w:type="dxa"/>
              <w:right w:w="57" w:type="dxa"/>
            </w:tcMar>
            <w:hideMark/>
          </w:tcPr>
          <w:p w14:paraId="31DF6F73" w14:textId="77777777" w:rsidR="0009436F" w:rsidRPr="00153CD7" w:rsidRDefault="0009436F" w:rsidP="001D59AD">
            <w:pPr>
              <w:keepNext/>
              <w:keepLines/>
              <w:jc w:val="center"/>
              <w:rPr>
                <w:rFonts w:ascii="Simplified Arabic" w:hAnsi="Simplified Arabic"/>
                <w:i/>
                <w:iCs/>
                <w:color w:val="000000"/>
                <w:sz w:val="18"/>
                <w:szCs w:val="18"/>
                <w:lang w:eastAsia="en-CA"/>
              </w:rPr>
            </w:pPr>
            <w:r w:rsidRPr="00153CD7">
              <w:rPr>
                <w:rFonts w:ascii="Simplified Arabic" w:hAnsi="Simplified Arabic" w:hint="cs"/>
                <w:i/>
                <w:iCs/>
                <w:color w:val="000000"/>
                <w:sz w:val="18"/>
                <w:szCs w:val="18"/>
                <w:rtl/>
                <w:lang w:eastAsia="en-CA"/>
              </w:rPr>
              <w:t>الوظائف</w:t>
            </w:r>
          </w:p>
        </w:tc>
      </w:tr>
      <w:tr w:rsidR="0009436F" w:rsidRPr="00F32A8E" w14:paraId="7579B16A" w14:textId="77777777" w:rsidTr="001D59AD">
        <w:trPr>
          <w:gridAfter w:val="2"/>
          <w:wAfter w:w="290" w:type="dxa"/>
        </w:trPr>
        <w:tc>
          <w:tcPr>
            <w:tcW w:w="1988" w:type="dxa"/>
            <w:vMerge w:val="restart"/>
            <w:shd w:val="clear" w:color="auto" w:fill="auto"/>
            <w:tcMar>
              <w:left w:w="57" w:type="dxa"/>
              <w:right w:w="57" w:type="dxa"/>
            </w:tcMar>
            <w:hideMark/>
          </w:tcPr>
          <w:p w14:paraId="5A3B0AF3" w14:textId="77777777" w:rsidR="0009436F" w:rsidRPr="00F32A8E" w:rsidRDefault="0009436F" w:rsidP="001D59AD">
            <w:pPr>
              <w:keepNext/>
              <w:keepLines/>
              <w:rPr>
                <w:rFonts w:ascii="Calibri" w:hAnsi="Calibri"/>
                <w:i/>
                <w:iCs/>
                <w:color w:val="000000"/>
                <w:sz w:val="18"/>
                <w:szCs w:val="16"/>
                <w:lang w:eastAsia="zh-CN"/>
              </w:rPr>
            </w:pPr>
          </w:p>
        </w:tc>
        <w:tc>
          <w:tcPr>
            <w:tcW w:w="993" w:type="dxa"/>
            <w:vMerge w:val="restart"/>
            <w:shd w:val="clear" w:color="auto" w:fill="auto"/>
            <w:tcMar>
              <w:left w:w="57" w:type="dxa"/>
              <w:right w:w="57" w:type="dxa"/>
            </w:tcMar>
            <w:hideMark/>
          </w:tcPr>
          <w:p w14:paraId="261FEE36" w14:textId="77777777" w:rsidR="0009436F" w:rsidRPr="00F32A8E" w:rsidRDefault="0009436F" w:rsidP="001D59AD">
            <w:pPr>
              <w:keepNext/>
              <w:keepLines/>
              <w:jc w:val="left"/>
              <w:rPr>
                <w:rFonts w:ascii="Calibri" w:hAnsi="Calibri"/>
                <w:i/>
                <w:iCs/>
                <w:color w:val="000000"/>
                <w:sz w:val="18"/>
                <w:szCs w:val="16"/>
                <w:lang w:eastAsia="zh-CN"/>
              </w:rPr>
            </w:pPr>
            <w:r w:rsidRPr="00887A87">
              <w:rPr>
                <w:rFonts w:ascii="Simplified Arabic" w:hAnsi="Simplified Arabic"/>
                <w:i/>
                <w:iCs/>
                <w:color w:val="000000"/>
                <w:sz w:val="18"/>
                <w:szCs w:val="18"/>
                <w:lang w:eastAsia="en-CA"/>
              </w:rPr>
              <w:t>2020-2019</w:t>
            </w:r>
          </w:p>
        </w:tc>
        <w:tc>
          <w:tcPr>
            <w:tcW w:w="283" w:type="dxa"/>
            <w:shd w:val="clear" w:color="auto" w:fill="auto"/>
            <w:tcMar>
              <w:left w:w="57" w:type="dxa"/>
              <w:right w:w="57" w:type="dxa"/>
            </w:tcMar>
            <w:hideMark/>
          </w:tcPr>
          <w:p w14:paraId="3202509B" w14:textId="77777777" w:rsidR="0009436F" w:rsidRPr="00153CD7" w:rsidRDefault="0009436F" w:rsidP="001D59AD">
            <w:pPr>
              <w:keepNext/>
              <w:keepLines/>
              <w:jc w:val="center"/>
              <w:rPr>
                <w:rFonts w:ascii="Simplified Arabic" w:hAnsi="Simplified Arabic"/>
                <w:i/>
                <w:iCs/>
                <w:color w:val="000000"/>
                <w:sz w:val="18"/>
                <w:szCs w:val="18"/>
                <w:lang w:eastAsia="en-CA"/>
              </w:rPr>
            </w:pPr>
          </w:p>
        </w:tc>
        <w:tc>
          <w:tcPr>
            <w:tcW w:w="1134" w:type="dxa"/>
            <w:vMerge w:val="restart"/>
            <w:shd w:val="clear" w:color="auto" w:fill="auto"/>
            <w:tcMar>
              <w:left w:w="57" w:type="dxa"/>
              <w:right w:w="57" w:type="dxa"/>
            </w:tcMar>
            <w:hideMark/>
          </w:tcPr>
          <w:p w14:paraId="1DDB0C9F" w14:textId="77777777" w:rsidR="0009436F" w:rsidRPr="00887A87" w:rsidRDefault="0009436F" w:rsidP="001D59AD">
            <w:pPr>
              <w:keepNext/>
              <w:keepLines/>
              <w:spacing w:line="240" w:lineRule="auto"/>
              <w:jc w:val="center"/>
              <w:rPr>
                <w:rFonts w:ascii="Simplified Arabic" w:hAnsi="Simplified Arabic"/>
                <w:i/>
                <w:iCs/>
                <w:color w:val="000000"/>
                <w:sz w:val="18"/>
                <w:szCs w:val="18"/>
                <w:rtl/>
                <w:lang w:eastAsia="en-CA"/>
              </w:rPr>
            </w:pPr>
            <w:r w:rsidRPr="00887A87">
              <w:rPr>
                <w:rFonts w:ascii="Simplified Arabic" w:hAnsi="Simplified Arabic"/>
                <w:i/>
                <w:iCs/>
                <w:color w:val="000000"/>
                <w:sz w:val="18"/>
                <w:szCs w:val="18"/>
                <w:lang w:eastAsia="en-CA"/>
              </w:rPr>
              <w:t xml:space="preserve">2024-2023 </w:t>
            </w:r>
          </w:p>
          <w:p w14:paraId="77800015" w14:textId="77777777" w:rsidR="0009436F" w:rsidRPr="00153CD7" w:rsidRDefault="0009436F" w:rsidP="001D59AD">
            <w:pPr>
              <w:keepNext/>
              <w:keepLines/>
              <w:jc w:val="center"/>
              <w:rPr>
                <w:rFonts w:ascii="Simplified Arabic" w:hAnsi="Simplified Arabic"/>
                <w:i/>
                <w:iCs/>
                <w:color w:val="000000"/>
                <w:sz w:val="18"/>
                <w:szCs w:val="18"/>
                <w:lang w:eastAsia="en-CA"/>
              </w:rPr>
            </w:pPr>
            <w:r w:rsidRPr="00887A87">
              <w:rPr>
                <w:rFonts w:ascii="Simplified Arabic" w:hAnsi="Simplified Arabic" w:hint="cs"/>
                <w:i/>
                <w:iCs/>
                <w:color w:val="000000"/>
                <w:sz w:val="18"/>
                <w:szCs w:val="18"/>
                <w:rtl/>
                <w:lang w:eastAsia="en-CA"/>
              </w:rPr>
              <w:t xml:space="preserve">نمو </w:t>
            </w:r>
            <w:r>
              <w:rPr>
                <w:rFonts w:ascii="Simplified Arabic" w:hAnsi="Simplified Arabic" w:hint="cs"/>
                <w:i/>
                <w:iCs/>
                <w:color w:val="000000"/>
                <w:sz w:val="18"/>
                <w:szCs w:val="18"/>
                <w:rtl/>
                <w:lang w:eastAsia="en-CA"/>
              </w:rPr>
              <w:t>حقيقي</w:t>
            </w:r>
            <w:r w:rsidRPr="00887A87">
              <w:rPr>
                <w:rFonts w:ascii="Simplified Arabic" w:hAnsi="Simplified Arabic" w:hint="cs"/>
                <w:i/>
                <w:iCs/>
                <w:color w:val="000000"/>
                <w:sz w:val="18"/>
                <w:szCs w:val="18"/>
                <w:rtl/>
                <w:lang w:eastAsia="en-CA"/>
              </w:rPr>
              <w:t xml:space="preserve"> صفري</w:t>
            </w:r>
          </w:p>
        </w:tc>
        <w:tc>
          <w:tcPr>
            <w:tcW w:w="1134" w:type="dxa"/>
            <w:vMerge w:val="restart"/>
            <w:shd w:val="clear" w:color="auto" w:fill="auto"/>
            <w:tcMar>
              <w:left w:w="57" w:type="dxa"/>
              <w:right w:w="57" w:type="dxa"/>
            </w:tcMar>
            <w:hideMark/>
          </w:tcPr>
          <w:p w14:paraId="04901B0C" w14:textId="77777777" w:rsidR="0009436F" w:rsidRPr="00887A87" w:rsidRDefault="0009436F" w:rsidP="001D59AD">
            <w:pPr>
              <w:keepNext/>
              <w:keepLines/>
              <w:jc w:val="center"/>
              <w:rPr>
                <w:rFonts w:ascii="Simplified Arabic" w:hAnsi="Simplified Arabic"/>
                <w:i/>
                <w:iCs/>
                <w:color w:val="000000"/>
                <w:sz w:val="18"/>
                <w:szCs w:val="18"/>
                <w:rtl/>
                <w:lang w:eastAsia="en-CA"/>
              </w:rPr>
            </w:pPr>
            <w:r w:rsidRPr="00887A87">
              <w:rPr>
                <w:rFonts w:ascii="Simplified Arabic" w:hAnsi="Simplified Arabic"/>
                <w:i/>
                <w:iCs/>
                <w:color w:val="000000"/>
                <w:sz w:val="18"/>
                <w:szCs w:val="18"/>
                <w:lang w:eastAsia="en-CA"/>
              </w:rPr>
              <w:t xml:space="preserve">2023-2024 </w:t>
            </w:r>
          </w:p>
          <w:p w14:paraId="276A40C0" w14:textId="77777777" w:rsidR="0009436F" w:rsidRPr="00153CD7" w:rsidRDefault="0009436F" w:rsidP="001D59AD">
            <w:pPr>
              <w:keepNext/>
              <w:keepLines/>
              <w:jc w:val="center"/>
              <w:rPr>
                <w:rFonts w:ascii="Simplified Arabic" w:hAnsi="Simplified Arabic"/>
                <w:i/>
                <w:iCs/>
                <w:color w:val="000000"/>
                <w:sz w:val="18"/>
                <w:szCs w:val="18"/>
                <w:lang w:eastAsia="en-CA"/>
              </w:rPr>
            </w:pPr>
            <w:r w:rsidRPr="00887A87">
              <w:rPr>
                <w:rFonts w:ascii="Simplified Arabic" w:hAnsi="Simplified Arabic" w:hint="cs"/>
                <w:i/>
                <w:iCs/>
                <w:color w:val="000000"/>
                <w:sz w:val="18"/>
                <w:szCs w:val="18"/>
                <w:rtl/>
                <w:lang w:eastAsia="en-CA"/>
              </w:rPr>
              <w:t>نمو اسمي صفري</w:t>
            </w:r>
          </w:p>
        </w:tc>
        <w:tc>
          <w:tcPr>
            <w:tcW w:w="284" w:type="dxa"/>
            <w:vMerge w:val="restart"/>
            <w:shd w:val="clear" w:color="auto" w:fill="auto"/>
            <w:tcMar>
              <w:left w:w="57" w:type="dxa"/>
              <w:right w:w="57" w:type="dxa"/>
            </w:tcMar>
            <w:hideMark/>
          </w:tcPr>
          <w:p w14:paraId="3242D1BA" w14:textId="77777777" w:rsidR="0009436F" w:rsidRPr="00153CD7" w:rsidRDefault="0009436F" w:rsidP="001D59AD">
            <w:pPr>
              <w:keepNext/>
              <w:keepLines/>
              <w:jc w:val="center"/>
              <w:rPr>
                <w:rFonts w:ascii="Simplified Arabic" w:hAnsi="Simplified Arabic"/>
                <w:i/>
                <w:iCs/>
                <w:color w:val="000000"/>
                <w:sz w:val="18"/>
                <w:szCs w:val="18"/>
                <w:lang w:eastAsia="en-CA"/>
              </w:rPr>
            </w:pPr>
          </w:p>
        </w:tc>
        <w:tc>
          <w:tcPr>
            <w:tcW w:w="992" w:type="dxa"/>
            <w:gridSpan w:val="2"/>
            <w:vMerge w:val="restart"/>
            <w:shd w:val="clear" w:color="auto" w:fill="auto"/>
            <w:tcMar>
              <w:left w:w="57" w:type="dxa"/>
              <w:right w:w="57" w:type="dxa"/>
            </w:tcMar>
            <w:hideMark/>
          </w:tcPr>
          <w:p w14:paraId="4874AD74" w14:textId="77777777" w:rsidR="0009436F" w:rsidRPr="00153CD7" w:rsidRDefault="0009436F" w:rsidP="001D59AD">
            <w:pPr>
              <w:keepNext/>
              <w:keepLines/>
              <w:jc w:val="center"/>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2020-2019</w:t>
            </w:r>
          </w:p>
        </w:tc>
        <w:tc>
          <w:tcPr>
            <w:tcW w:w="283" w:type="dxa"/>
            <w:shd w:val="clear" w:color="auto" w:fill="auto"/>
            <w:tcMar>
              <w:left w:w="57" w:type="dxa"/>
              <w:right w:w="57" w:type="dxa"/>
            </w:tcMar>
            <w:hideMark/>
          </w:tcPr>
          <w:p w14:paraId="3F2F0FA9" w14:textId="77777777" w:rsidR="0009436F" w:rsidRPr="00153CD7" w:rsidRDefault="0009436F" w:rsidP="001D59AD">
            <w:pPr>
              <w:keepNext/>
              <w:keepLines/>
              <w:jc w:val="center"/>
              <w:rPr>
                <w:rFonts w:ascii="Simplified Arabic" w:hAnsi="Simplified Arabic"/>
                <w:i/>
                <w:iCs/>
                <w:color w:val="000000"/>
                <w:sz w:val="18"/>
                <w:szCs w:val="18"/>
                <w:lang w:eastAsia="en-CA"/>
              </w:rPr>
            </w:pPr>
          </w:p>
        </w:tc>
        <w:tc>
          <w:tcPr>
            <w:tcW w:w="993" w:type="dxa"/>
            <w:vMerge w:val="restart"/>
            <w:shd w:val="clear" w:color="auto" w:fill="auto"/>
            <w:tcMar>
              <w:left w:w="57" w:type="dxa"/>
              <w:right w:w="57" w:type="dxa"/>
            </w:tcMar>
            <w:hideMark/>
          </w:tcPr>
          <w:p w14:paraId="0B789C0B" w14:textId="77777777" w:rsidR="0009436F" w:rsidRPr="00153CD7" w:rsidRDefault="0009436F" w:rsidP="001D59AD">
            <w:pPr>
              <w:keepNext/>
              <w:keepLines/>
              <w:jc w:val="center"/>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2022-2021</w:t>
            </w:r>
          </w:p>
        </w:tc>
        <w:tc>
          <w:tcPr>
            <w:tcW w:w="283" w:type="dxa"/>
            <w:shd w:val="clear" w:color="auto" w:fill="auto"/>
            <w:tcMar>
              <w:left w:w="57" w:type="dxa"/>
              <w:right w:w="57" w:type="dxa"/>
            </w:tcMar>
            <w:hideMark/>
          </w:tcPr>
          <w:p w14:paraId="2D06F6B6" w14:textId="77777777" w:rsidR="0009436F" w:rsidRPr="00153CD7" w:rsidRDefault="0009436F" w:rsidP="001D59AD">
            <w:pPr>
              <w:keepNext/>
              <w:keepLines/>
              <w:jc w:val="center"/>
              <w:rPr>
                <w:rFonts w:ascii="Simplified Arabic" w:hAnsi="Simplified Arabic"/>
                <w:i/>
                <w:iCs/>
                <w:color w:val="000000"/>
                <w:sz w:val="18"/>
                <w:szCs w:val="18"/>
                <w:lang w:eastAsia="en-CA"/>
              </w:rPr>
            </w:pPr>
          </w:p>
        </w:tc>
        <w:tc>
          <w:tcPr>
            <w:tcW w:w="1130" w:type="dxa"/>
            <w:gridSpan w:val="3"/>
            <w:vMerge w:val="restart"/>
            <w:shd w:val="clear" w:color="auto" w:fill="auto"/>
            <w:tcMar>
              <w:left w:w="57" w:type="dxa"/>
              <w:right w:w="57" w:type="dxa"/>
            </w:tcMar>
            <w:hideMark/>
          </w:tcPr>
          <w:p w14:paraId="7F337E1A" w14:textId="77777777" w:rsidR="0009436F" w:rsidRPr="00153CD7" w:rsidRDefault="0009436F" w:rsidP="001D59AD">
            <w:pPr>
              <w:keepNext/>
              <w:keepLines/>
              <w:jc w:val="center"/>
              <w:rPr>
                <w:rFonts w:ascii="Simplified Arabic" w:hAnsi="Simplified Arabic"/>
                <w:i/>
                <w:iCs/>
                <w:color w:val="000000"/>
                <w:sz w:val="18"/>
                <w:szCs w:val="18"/>
                <w:lang w:eastAsia="en-CA"/>
              </w:rPr>
            </w:pPr>
            <w:r w:rsidRPr="00887A87">
              <w:rPr>
                <w:rFonts w:ascii="Simplified Arabic" w:hAnsi="Simplified Arabic"/>
                <w:i/>
                <w:iCs/>
                <w:color w:val="000000"/>
                <w:sz w:val="18"/>
                <w:szCs w:val="18"/>
                <w:lang w:eastAsia="en-CA"/>
              </w:rPr>
              <w:t>2024-2023</w:t>
            </w:r>
          </w:p>
        </w:tc>
      </w:tr>
      <w:tr w:rsidR="0009436F" w:rsidRPr="00F32A8E" w14:paraId="1D10D6AE" w14:textId="77777777" w:rsidTr="001D59AD">
        <w:trPr>
          <w:gridAfter w:val="2"/>
          <w:wAfter w:w="290" w:type="dxa"/>
        </w:trPr>
        <w:tc>
          <w:tcPr>
            <w:tcW w:w="1988" w:type="dxa"/>
            <w:vMerge/>
            <w:tcBorders>
              <w:bottom w:val="single" w:sz="4" w:space="0" w:color="auto"/>
            </w:tcBorders>
            <w:tcMar>
              <w:left w:w="57" w:type="dxa"/>
              <w:right w:w="57" w:type="dxa"/>
            </w:tcMar>
            <w:hideMark/>
          </w:tcPr>
          <w:p w14:paraId="58982704" w14:textId="77777777" w:rsidR="0009436F" w:rsidRPr="00F32A8E" w:rsidRDefault="0009436F" w:rsidP="001D59AD">
            <w:pPr>
              <w:keepNext/>
              <w:keepLines/>
              <w:rPr>
                <w:rFonts w:ascii="Calibri" w:hAnsi="Calibri"/>
                <w:i/>
                <w:iCs/>
                <w:color w:val="000000"/>
                <w:sz w:val="18"/>
                <w:szCs w:val="16"/>
                <w:lang w:eastAsia="zh-CN"/>
              </w:rPr>
            </w:pPr>
          </w:p>
        </w:tc>
        <w:tc>
          <w:tcPr>
            <w:tcW w:w="993" w:type="dxa"/>
            <w:vMerge/>
            <w:tcBorders>
              <w:bottom w:val="single" w:sz="4" w:space="0" w:color="auto"/>
            </w:tcBorders>
            <w:tcMar>
              <w:left w:w="57" w:type="dxa"/>
              <w:right w:w="57" w:type="dxa"/>
            </w:tcMar>
            <w:hideMark/>
          </w:tcPr>
          <w:p w14:paraId="601DB9DD" w14:textId="77777777" w:rsidR="0009436F" w:rsidRPr="00F32A8E" w:rsidRDefault="0009436F" w:rsidP="001D59AD">
            <w:pPr>
              <w:keepNext/>
              <w:keepLines/>
              <w:jc w:val="center"/>
              <w:rPr>
                <w:rFonts w:ascii="Calibri" w:hAnsi="Calibri"/>
                <w:i/>
                <w:iCs/>
                <w:color w:val="000000"/>
                <w:sz w:val="18"/>
                <w:szCs w:val="16"/>
                <w:lang w:eastAsia="zh-CN"/>
              </w:rPr>
            </w:pPr>
          </w:p>
        </w:tc>
        <w:tc>
          <w:tcPr>
            <w:tcW w:w="283" w:type="dxa"/>
            <w:tcBorders>
              <w:bottom w:val="single" w:sz="4" w:space="0" w:color="auto"/>
            </w:tcBorders>
            <w:shd w:val="clear" w:color="auto" w:fill="auto"/>
            <w:tcMar>
              <w:left w:w="57" w:type="dxa"/>
              <w:right w:w="57" w:type="dxa"/>
            </w:tcMar>
            <w:hideMark/>
          </w:tcPr>
          <w:p w14:paraId="6F704553" w14:textId="77777777" w:rsidR="0009436F" w:rsidRPr="00F32A8E" w:rsidRDefault="0009436F" w:rsidP="001D59AD">
            <w:pPr>
              <w:keepNext/>
              <w:keepLines/>
              <w:jc w:val="center"/>
              <w:rPr>
                <w:rFonts w:ascii="Calibri" w:hAnsi="Calibri"/>
                <w:i/>
                <w:iCs/>
                <w:color w:val="000000"/>
                <w:sz w:val="18"/>
                <w:szCs w:val="16"/>
                <w:lang w:eastAsia="zh-CN"/>
              </w:rPr>
            </w:pPr>
          </w:p>
        </w:tc>
        <w:tc>
          <w:tcPr>
            <w:tcW w:w="1134" w:type="dxa"/>
            <w:vMerge/>
            <w:tcBorders>
              <w:bottom w:val="single" w:sz="4" w:space="0" w:color="auto"/>
            </w:tcBorders>
            <w:tcMar>
              <w:left w:w="57" w:type="dxa"/>
              <w:right w:w="57" w:type="dxa"/>
            </w:tcMar>
            <w:hideMark/>
          </w:tcPr>
          <w:p w14:paraId="41206C86" w14:textId="77777777" w:rsidR="0009436F" w:rsidRPr="00F32A8E" w:rsidRDefault="0009436F" w:rsidP="001D59AD">
            <w:pPr>
              <w:keepNext/>
              <w:keepLines/>
              <w:jc w:val="center"/>
              <w:rPr>
                <w:rFonts w:ascii="Calibri" w:hAnsi="Calibri"/>
                <w:i/>
                <w:iCs/>
                <w:color w:val="000000"/>
                <w:sz w:val="18"/>
                <w:szCs w:val="16"/>
                <w:lang w:eastAsia="zh-CN"/>
              </w:rPr>
            </w:pPr>
          </w:p>
        </w:tc>
        <w:tc>
          <w:tcPr>
            <w:tcW w:w="1134" w:type="dxa"/>
            <w:vMerge/>
            <w:tcBorders>
              <w:bottom w:val="single" w:sz="4" w:space="0" w:color="auto"/>
            </w:tcBorders>
            <w:tcMar>
              <w:left w:w="57" w:type="dxa"/>
              <w:right w:w="57" w:type="dxa"/>
            </w:tcMar>
            <w:hideMark/>
          </w:tcPr>
          <w:p w14:paraId="13F035C3" w14:textId="77777777" w:rsidR="0009436F" w:rsidRPr="00F32A8E" w:rsidRDefault="0009436F" w:rsidP="001D59AD">
            <w:pPr>
              <w:keepNext/>
              <w:keepLines/>
              <w:jc w:val="center"/>
              <w:rPr>
                <w:rFonts w:ascii="Calibri" w:hAnsi="Calibri"/>
                <w:i/>
                <w:iCs/>
                <w:color w:val="000000"/>
                <w:sz w:val="18"/>
                <w:szCs w:val="16"/>
                <w:lang w:eastAsia="zh-CN"/>
              </w:rPr>
            </w:pPr>
          </w:p>
        </w:tc>
        <w:tc>
          <w:tcPr>
            <w:tcW w:w="284" w:type="dxa"/>
            <w:vMerge/>
            <w:tcBorders>
              <w:bottom w:val="single" w:sz="4" w:space="0" w:color="auto"/>
            </w:tcBorders>
            <w:tcMar>
              <w:left w:w="57" w:type="dxa"/>
              <w:right w:w="57" w:type="dxa"/>
            </w:tcMar>
            <w:hideMark/>
          </w:tcPr>
          <w:p w14:paraId="014B2E98" w14:textId="77777777" w:rsidR="0009436F" w:rsidRPr="00F32A8E" w:rsidRDefault="0009436F" w:rsidP="001D59AD">
            <w:pPr>
              <w:keepNext/>
              <w:keepLines/>
              <w:jc w:val="center"/>
              <w:rPr>
                <w:rFonts w:ascii="Calibri" w:hAnsi="Calibri"/>
                <w:i/>
                <w:iCs/>
                <w:color w:val="000000"/>
                <w:sz w:val="18"/>
                <w:szCs w:val="16"/>
                <w:lang w:eastAsia="zh-CN"/>
              </w:rPr>
            </w:pPr>
          </w:p>
        </w:tc>
        <w:tc>
          <w:tcPr>
            <w:tcW w:w="992" w:type="dxa"/>
            <w:gridSpan w:val="2"/>
            <w:vMerge/>
            <w:tcBorders>
              <w:bottom w:val="single" w:sz="4" w:space="0" w:color="auto"/>
            </w:tcBorders>
            <w:tcMar>
              <w:left w:w="57" w:type="dxa"/>
              <w:right w:w="57" w:type="dxa"/>
            </w:tcMar>
            <w:hideMark/>
          </w:tcPr>
          <w:p w14:paraId="3C472BE6" w14:textId="77777777" w:rsidR="0009436F" w:rsidRPr="00F32A8E" w:rsidRDefault="0009436F" w:rsidP="001D59AD">
            <w:pPr>
              <w:keepNext/>
              <w:keepLines/>
              <w:jc w:val="center"/>
              <w:rPr>
                <w:rFonts w:ascii="Calibri" w:hAnsi="Calibri"/>
                <w:i/>
                <w:iCs/>
                <w:color w:val="000000"/>
                <w:sz w:val="18"/>
                <w:szCs w:val="16"/>
                <w:lang w:eastAsia="zh-CN"/>
              </w:rPr>
            </w:pPr>
          </w:p>
        </w:tc>
        <w:tc>
          <w:tcPr>
            <w:tcW w:w="283" w:type="dxa"/>
            <w:tcBorders>
              <w:bottom w:val="single" w:sz="4" w:space="0" w:color="auto"/>
            </w:tcBorders>
            <w:shd w:val="clear" w:color="auto" w:fill="auto"/>
            <w:tcMar>
              <w:left w:w="57" w:type="dxa"/>
              <w:right w:w="57" w:type="dxa"/>
            </w:tcMar>
            <w:hideMark/>
          </w:tcPr>
          <w:p w14:paraId="116BF69E" w14:textId="77777777" w:rsidR="0009436F" w:rsidRPr="00F32A8E" w:rsidRDefault="0009436F" w:rsidP="001D59AD">
            <w:pPr>
              <w:keepNext/>
              <w:keepLines/>
              <w:jc w:val="center"/>
              <w:rPr>
                <w:rFonts w:ascii="Calibri" w:hAnsi="Calibri"/>
                <w:i/>
                <w:iCs/>
                <w:color w:val="000000"/>
                <w:sz w:val="18"/>
                <w:szCs w:val="16"/>
                <w:lang w:eastAsia="zh-CN"/>
              </w:rPr>
            </w:pPr>
          </w:p>
        </w:tc>
        <w:tc>
          <w:tcPr>
            <w:tcW w:w="993" w:type="dxa"/>
            <w:vMerge/>
            <w:tcBorders>
              <w:bottom w:val="single" w:sz="4" w:space="0" w:color="auto"/>
            </w:tcBorders>
            <w:tcMar>
              <w:left w:w="57" w:type="dxa"/>
              <w:right w:w="57" w:type="dxa"/>
            </w:tcMar>
            <w:hideMark/>
          </w:tcPr>
          <w:p w14:paraId="75E0C517" w14:textId="77777777" w:rsidR="0009436F" w:rsidRPr="00F32A8E" w:rsidRDefault="0009436F" w:rsidP="001D59AD">
            <w:pPr>
              <w:keepNext/>
              <w:keepLines/>
              <w:jc w:val="center"/>
              <w:rPr>
                <w:rFonts w:ascii="Calibri" w:hAnsi="Calibri"/>
                <w:i/>
                <w:iCs/>
                <w:color w:val="000000"/>
                <w:sz w:val="18"/>
                <w:szCs w:val="16"/>
                <w:lang w:eastAsia="zh-CN"/>
              </w:rPr>
            </w:pPr>
          </w:p>
        </w:tc>
        <w:tc>
          <w:tcPr>
            <w:tcW w:w="283" w:type="dxa"/>
            <w:tcBorders>
              <w:bottom w:val="single" w:sz="4" w:space="0" w:color="auto"/>
            </w:tcBorders>
            <w:shd w:val="clear" w:color="auto" w:fill="auto"/>
            <w:tcMar>
              <w:left w:w="57" w:type="dxa"/>
              <w:right w:w="57" w:type="dxa"/>
            </w:tcMar>
            <w:hideMark/>
          </w:tcPr>
          <w:p w14:paraId="4AF5FE50" w14:textId="77777777" w:rsidR="0009436F" w:rsidRPr="00F32A8E" w:rsidRDefault="0009436F" w:rsidP="001D59AD">
            <w:pPr>
              <w:keepNext/>
              <w:keepLines/>
              <w:jc w:val="center"/>
              <w:rPr>
                <w:rFonts w:ascii="Calibri" w:hAnsi="Calibri"/>
                <w:i/>
                <w:iCs/>
                <w:color w:val="000000"/>
                <w:sz w:val="18"/>
                <w:szCs w:val="16"/>
                <w:lang w:eastAsia="zh-CN"/>
              </w:rPr>
            </w:pPr>
          </w:p>
        </w:tc>
        <w:tc>
          <w:tcPr>
            <w:tcW w:w="1130" w:type="dxa"/>
            <w:gridSpan w:val="3"/>
            <w:vMerge/>
            <w:tcBorders>
              <w:bottom w:val="single" w:sz="4" w:space="0" w:color="auto"/>
            </w:tcBorders>
            <w:tcMar>
              <w:left w:w="57" w:type="dxa"/>
              <w:right w:w="57" w:type="dxa"/>
            </w:tcMar>
            <w:hideMark/>
          </w:tcPr>
          <w:p w14:paraId="5A2A1FBF" w14:textId="77777777" w:rsidR="0009436F" w:rsidRPr="00F32A8E" w:rsidRDefault="0009436F" w:rsidP="001D59AD">
            <w:pPr>
              <w:keepNext/>
              <w:keepLines/>
              <w:jc w:val="center"/>
              <w:rPr>
                <w:rFonts w:ascii="Calibri" w:hAnsi="Calibri"/>
                <w:i/>
                <w:iCs/>
                <w:color w:val="000000"/>
                <w:sz w:val="18"/>
                <w:szCs w:val="16"/>
                <w:lang w:eastAsia="zh-CN"/>
              </w:rPr>
            </w:pPr>
          </w:p>
        </w:tc>
      </w:tr>
      <w:tr w:rsidR="0009436F" w:rsidRPr="00F32A8E" w14:paraId="251E9161" w14:textId="77777777" w:rsidTr="001D59AD">
        <w:trPr>
          <w:gridAfter w:val="2"/>
          <w:wAfter w:w="290" w:type="dxa"/>
        </w:trPr>
        <w:tc>
          <w:tcPr>
            <w:tcW w:w="1988" w:type="dxa"/>
            <w:tcBorders>
              <w:top w:val="single" w:sz="4" w:space="0" w:color="auto"/>
            </w:tcBorders>
            <w:shd w:val="clear" w:color="auto" w:fill="auto"/>
            <w:tcMar>
              <w:left w:w="57" w:type="dxa"/>
              <w:right w:w="57" w:type="dxa"/>
            </w:tcMar>
            <w:hideMark/>
          </w:tcPr>
          <w:p w14:paraId="2A088117" w14:textId="77777777" w:rsidR="0009436F" w:rsidRPr="0062256A" w:rsidRDefault="0009436F" w:rsidP="001D59AD">
            <w:pPr>
              <w:keepNext/>
              <w:keepLines/>
              <w:jc w:val="left"/>
              <w:rPr>
                <w:rFonts w:ascii="Simplified Arabic" w:hAnsi="Simplified Arabic"/>
                <w:color w:val="000000"/>
                <w:sz w:val="18"/>
                <w:szCs w:val="18"/>
                <w:lang w:eastAsia="en-CA"/>
              </w:rPr>
            </w:pPr>
            <w:r w:rsidRPr="005609D2">
              <w:rPr>
                <w:rFonts w:ascii="Simplified Arabic" w:hAnsi="Simplified Arabic" w:hint="cs"/>
                <w:color w:val="000000"/>
                <w:sz w:val="18"/>
                <w:szCs w:val="18"/>
                <w:rtl/>
                <w:lang w:eastAsia="en-CA"/>
              </w:rPr>
              <w:t>الميزانية الأساسية</w:t>
            </w:r>
          </w:p>
        </w:tc>
        <w:tc>
          <w:tcPr>
            <w:tcW w:w="993" w:type="dxa"/>
            <w:tcBorders>
              <w:top w:val="single" w:sz="4" w:space="0" w:color="auto"/>
            </w:tcBorders>
            <w:shd w:val="clear" w:color="auto" w:fill="auto"/>
            <w:tcMar>
              <w:left w:w="57" w:type="dxa"/>
              <w:right w:w="57" w:type="dxa"/>
            </w:tcMar>
            <w:hideMark/>
          </w:tcPr>
          <w:p w14:paraId="234D2BD2" w14:textId="77777777" w:rsidR="0009436F" w:rsidRPr="00F32A8E" w:rsidRDefault="0009436F" w:rsidP="001D59AD">
            <w:pPr>
              <w:keepNext/>
              <w:keepLines/>
              <w:jc w:val="right"/>
              <w:rPr>
                <w:rFonts w:ascii="Calibri" w:hAnsi="Calibri"/>
                <w:i/>
                <w:iCs/>
                <w:color w:val="000000"/>
                <w:sz w:val="18"/>
                <w:szCs w:val="16"/>
                <w:lang w:eastAsia="zh-CN"/>
              </w:rPr>
            </w:pPr>
          </w:p>
        </w:tc>
        <w:tc>
          <w:tcPr>
            <w:tcW w:w="283" w:type="dxa"/>
            <w:tcBorders>
              <w:top w:val="single" w:sz="4" w:space="0" w:color="auto"/>
            </w:tcBorders>
            <w:shd w:val="clear" w:color="auto" w:fill="auto"/>
            <w:tcMar>
              <w:left w:w="57" w:type="dxa"/>
              <w:right w:w="57" w:type="dxa"/>
            </w:tcMar>
            <w:hideMark/>
          </w:tcPr>
          <w:p w14:paraId="6296D04F" w14:textId="77777777" w:rsidR="0009436F" w:rsidRPr="00F32A8E" w:rsidRDefault="0009436F" w:rsidP="001D59AD">
            <w:pPr>
              <w:keepNext/>
              <w:keepLines/>
              <w:jc w:val="right"/>
              <w:rPr>
                <w:rFonts w:ascii="Calibri" w:hAnsi="Calibri"/>
                <w:sz w:val="18"/>
                <w:szCs w:val="16"/>
                <w:lang w:eastAsia="zh-CN"/>
              </w:rPr>
            </w:pPr>
          </w:p>
        </w:tc>
        <w:tc>
          <w:tcPr>
            <w:tcW w:w="1134" w:type="dxa"/>
            <w:tcBorders>
              <w:top w:val="single" w:sz="4" w:space="0" w:color="auto"/>
            </w:tcBorders>
            <w:shd w:val="clear" w:color="auto" w:fill="auto"/>
            <w:tcMar>
              <w:left w:w="57" w:type="dxa"/>
              <w:right w:w="57" w:type="dxa"/>
            </w:tcMar>
            <w:hideMark/>
          </w:tcPr>
          <w:p w14:paraId="4EC2494E" w14:textId="77777777" w:rsidR="0009436F" w:rsidRPr="00F32A8E" w:rsidRDefault="0009436F" w:rsidP="001D59AD">
            <w:pPr>
              <w:keepNext/>
              <w:keepLines/>
              <w:jc w:val="right"/>
              <w:rPr>
                <w:rFonts w:ascii="Calibri" w:hAnsi="Calibri"/>
                <w:sz w:val="18"/>
                <w:szCs w:val="16"/>
                <w:lang w:eastAsia="zh-CN"/>
              </w:rPr>
            </w:pPr>
          </w:p>
        </w:tc>
        <w:tc>
          <w:tcPr>
            <w:tcW w:w="1134" w:type="dxa"/>
            <w:tcBorders>
              <w:top w:val="single" w:sz="4" w:space="0" w:color="auto"/>
            </w:tcBorders>
            <w:shd w:val="clear" w:color="auto" w:fill="auto"/>
            <w:tcMar>
              <w:left w:w="57" w:type="dxa"/>
              <w:right w:w="57" w:type="dxa"/>
            </w:tcMar>
            <w:hideMark/>
          </w:tcPr>
          <w:p w14:paraId="0E8310AD" w14:textId="77777777" w:rsidR="0009436F" w:rsidRPr="00F32A8E" w:rsidRDefault="0009436F" w:rsidP="001D59AD">
            <w:pPr>
              <w:keepNext/>
              <w:keepLines/>
              <w:jc w:val="right"/>
              <w:rPr>
                <w:rFonts w:ascii="Calibri" w:hAnsi="Calibri"/>
                <w:sz w:val="18"/>
                <w:szCs w:val="16"/>
                <w:lang w:eastAsia="zh-CN"/>
              </w:rPr>
            </w:pPr>
          </w:p>
        </w:tc>
        <w:tc>
          <w:tcPr>
            <w:tcW w:w="284" w:type="dxa"/>
            <w:tcBorders>
              <w:top w:val="single" w:sz="4" w:space="0" w:color="auto"/>
            </w:tcBorders>
            <w:shd w:val="clear" w:color="auto" w:fill="auto"/>
            <w:noWrap/>
            <w:tcMar>
              <w:left w:w="57" w:type="dxa"/>
              <w:right w:w="57" w:type="dxa"/>
            </w:tcMar>
            <w:hideMark/>
          </w:tcPr>
          <w:p w14:paraId="5523806F" w14:textId="77777777" w:rsidR="0009436F" w:rsidRPr="00F32A8E" w:rsidRDefault="0009436F" w:rsidP="001D59AD">
            <w:pPr>
              <w:keepNext/>
              <w:keepLines/>
              <w:jc w:val="right"/>
              <w:rPr>
                <w:rFonts w:ascii="Calibri" w:hAnsi="Calibri"/>
                <w:sz w:val="18"/>
                <w:szCs w:val="16"/>
                <w:lang w:eastAsia="zh-CN"/>
              </w:rPr>
            </w:pPr>
          </w:p>
        </w:tc>
        <w:tc>
          <w:tcPr>
            <w:tcW w:w="992" w:type="dxa"/>
            <w:gridSpan w:val="2"/>
            <w:tcBorders>
              <w:top w:val="single" w:sz="4" w:space="0" w:color="auto"/>
            </w:tcBorders>
            <w:shd w:val="clear" w:color="auto" w:fill="auto"/>
            <w:noWrap/>
            <w:tcMar>
              <w:left w:w="57" w:type="dxa"/>
              <w:right w:w="57" w:type="dxa"/>
            </w:tcMar>
            <w:hideMark/>
          </w:tcPr>
          <w:p w14:paraId="4E02F605" w14:textId="77777777" w:rsidR="0009436F" w:rsidRPr="00F32A8E" w:rsidRDefault="0009436F" w:rsidP="001D59AD">
            <w:pPr>
              <w:keepNext/>
              <w:keepLines/>
              <w:jc w:val="right"/>
              <w:rPr>
                <w:rFonts w:ascii="Calibri" w:hAnsi="Calibri"/>
                <w:sz w:val="18"/>
                <w:szCs w:val="16"/>
                <w:lang w:eastAsia="zh-CN"/>
              </w:rPr>
            </w:pPr>
          </w:p>
        </w:tc>
        <w:tc>
          <w:tcPr>
            <w:tcW w:w="283" w:type="dxa"/>
            <w:tcBorders>
              <w:top w:val="single" w:sz="4" w:space="0" w:color="auto"/>
            </w:tcBorders>
            <w:shd w:val="clear" w:color="auto" w:fill="auto"/>
            <w:noWrap/>
            <w:tcMar>
              <w:left w:w="57" w:type="dxa"/>
              <w:right w:w="57" w:type="dxa"/>
            </w:tcMar>
            <w:hideMark/>
          </w:tcPr>
          <w:p w14:paraId="62A4F388" w14:textId="77777777" w:rsidR="0009436F" w:rsidRPr="00F32A8E" w:rsidRDefault="0009436F" w:rsidP="001D59AD">
            <w:pPr>
              <w:keepNext/>
              <w:keepLines/>
              <w:jc w:val="right"/>
              <w:rPr>
                <w:rFonts w:ascii="Calibri" w:hAnsi="Calibri"/>
                <w:sz w:val="18"/>
                <w:szCs w:val="16"/>
                <w:lang w:eastAsia="zh-CN"/>
              </w:rPr>
            </w:pPr>
          </w:p>
        </w:tc>
        <w:tc>
          <w:tcPr>
            <w:tcW w:w="993" w:type="dxa"/>
            <w:tcBorders>
              <w:top w:val="single" w:sz="4" w:space="0" w:color="auto"/>
            </w:tcBorders>
            <w:shd w:val="clear" w:color="auto" w:fill="auto"/>
            <w:noWrap/>
            <w:tcMar>
              <w:left w:w="57" w:type="dxa"/>
              <w:right w:w="57" w:type="dxa"/>
            </w:tcMar>
            <w:hideMark/>
          </w:tcPr>
          <w:p w14:paraId="6D1FA0D0" w14:textId="77777777" w:rsidR="0009436F" w:rsidRPr="00F32A8E" w:rsidRDefault="0009436F" w:rsidP="001D59AD">
            <w:pPr>
              <w:keepNext/>
              <w:keepLines/>
              <w:jc w:val="right"/>
              <w:rPr>
                <w:rFonts w:ascii="Calibri" w:hAnsi="Calibri"/>
                <w:sz w:val="18"/>
                <w:szCs w:val="16"/>
                <w:lang w:eastAsia="zh-CN"/>
              </w:rPr>
            </w:pPr>
          </w:p>
        </w:tc>
        <w:tc>
          <w:tcPr>
            <w:tcW w:w="283" w:type="dxa"/>
            <w:tcBorders>
              <w:top w:val="single" w:sz="4" w:space="0" w:color="auto"/>
            </w:tcBorders>
            <w:shd w:val="clear" w:color="auto" w:fill="auto"/>
            <w:noWrap/>
            <w:tcMar>
              <w:left w:w="57" w:type="dxa"/>
              <w:right w:w="57" w:type="dxa"/>
            </w:tcMar>
            <w:hideMark/>
          </w:tcPr>
          <w:p w14:paraId="716947CA" w14:textId="77777777" w:rsidR="0009436F" w:rsidRPr="00F32A8E" w:rsidRDefault="0009436F" w:rsidP="001D59AD">
            <w:pPr>
              <w:keepNext/>
              <w:keepLines/>
              <w:jc w:val="right"/>
              <w:rPr>
                <w:rFonts w:ascii="Calibri" w:hAnsi="Calibri"/>
                <w:sz w:val="18"/>
                <w:szCs w:val="16"/>
                <w:lang w:eastAsia="zh-CN"/>
              </w:rPr>
            </w:pPr>
          </w:p>
        </w:tc>
        <w:tc>
          <w:tcPr>
            <w:tcW w:w="1130" w:type="dxa"/>
            <w:gridSpan w:val="3"/>
            <w:tcBorders>
              <w:top w:val="single" w:sz="4" w:space="0" w:color="auto"/>
            </w:tcBorders>
            <w:shd w:val="clear" w:color="auto" w:fill="auto"/>
            <w:noWrap/>
            <w:tcMar>
              <w:left w:w="57" w:type="dxa"/>
              <w:right w:w="57" w:type="dxa"/>
            </w:tcMar>
            <w:hideMark/>
          </w:tcPr>
          <w:p w14:paraId="6EF416E0" w14:textId="77777777" w:rsidR="0009436F" w:rsidRPr="00F32A8E" w:rsidRDefault="0009436F" w:rsidP="001D59AD">
            <w:pPr>
              <w:keepNext/>
              <w:keepLines/>
              <w:jc w:val="right"/>
              <w:rPr>
                <w:rFonts w:ascii="Calibri" w:hAnsi="Calibri"/>
                <w:sz w:val="18"/>
                <w:szCs w:val="16"/>
                <w:lang w:eastAsia="zh-CN"/>
              </w:rPr>
            </w:pPr>
          </w:p>
        </w:tc>
      </w:tr>
      <w:tr w:rsidR="0009436F" w:rsidRPr="00153CD7" w14:paraId="73BC52CD" w14:textId="77777777" w:rsidTr="001D59AD">
        <w:trPr>
          <w:gridAfter w:val="2"/>
          <w:wAfter w:w="290" w:type="dxa"/>
        </w:trPr>
        <w:tc>
          <w:tcPr>
            <w:tcW w:w="1988" w:type="dxa"/>
            <w:shd w:val="clear" w:color="auto" w:fill="auto"/>
            <w:tcMar>
              <w:left w:w="57" w:type="dxa"/>
              <w:right w:w="57" w:type="dxa"/>
            </w:tcMar>
            <w:hideMark/>
          </w:tcPr>
          <w:p w14:paraId="20BBEF69" w14:textId="38FF0A71" w:rsidR="0009436F" w:rsidRPr="0062256A" w:rsidRDefault="009A025B"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ما يتعلق</w:t>
            </w:r>
            <w:r w:rsidR="0009436F">
              <w:rPr>
                <w:rFonts w:ascii="Simplified Arabic" w:hAnsi="Simplified Arabic" w:hint="cs"/>
                <w:color w:val="000000"/>
                <w:sz w:val="18"/>
                <w:szCs w:val="18"/>
                <w:rtl/>
                <w:lang w:eastAsia="en-CA"/>
              </w:rPr>
              <w:t xml:space="preserve"> ب</w:t>
            </w:r>
            <w:r w:rsidR="0009436F" w:rsidRPr="00793AA1">
              <w:rPr>
                <w:rFonts w:ascii="Simplified Arabic" w:hAnsi="Simplified Arabic" w:hint="cs"/>
                <w:color w:val="000000"/>
                <w:sz w:val="18"/>
                <w:szCs w:val="18"/>
                <w:rtl/>
                <w:lang w:eastAsia="en-CA"/>
              </w:rPr>
              <w:t>الوظائف</w:t>
            </w:r>
          </w:p>
        </w:tc>
        <w:tc>
          <w:tcPr>
            <w:tcW w:w="993" w:type="dxa"/>
            <w:shd w:val="clear" w:color="auto" w:fill="auto"/>
            <w:tcMar>
              <w:left w:w="57" w:type="dxa"/>
              <w:right w:w="57" w:type="dxa"/>
            </w:tcMar>
            <w:hideMark/>
          </w:tcPr>
          <w:p w14:paraId="64DC5952" w14:textId="14755C96"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1</w:t>
            </w:r>
            <w:r w:rsidR="00056F3C">
              <w:rPr>
                <w:rFonts w:ascii="Simplified Arabic" w:hAnsi="Simplified Arabic"/>
                <w:color w:val="000000"/>
                <w:sz w:val="18"/>
                <w:szCs w:val="18"/>
                <w:lang w:eastAsia="en-CA"/>
              </w:rPr>
              <w:t>,</w:t>
            </w:r>
            <w:r w:rsidRPr="00153CD7">
              <w:rPr>
                <w:rFonts w:ascii="Simplified Arabic" w:hAnsi="Simplified Arabic"/>
                <w:color w:val="000000"/>
                <w:sz w:val="18"/>
                <w:szCs w:val="18"/>
                <w:lang w:eastAsia="en-CA"/>
              </w:rPr>
              <w:t>664.8</w:t>
            </w:r>
          </w:p>
        </w:tc>
        <w:tc>
          <w:tcPr>
            <w:tcW w:w="283" w:type="dxa"/>
            <w:shd w:val="clear" w:color="auto" w:fill="auto"/>
            <w:tcMar>
              <w:left w:w="57" w:type="dxa"/>
              <w:right w:w="57" w:type="dxa"/>
            </w:tcMar>
            <w:hideMark/>
          </w:tcPr>
          <w:p w14:paraId="745B983F"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1134" w:type="dxa"/>
            <w:shd w:val="clear" w:color="auto" w:fill="auto"/>
            <w:tcMar>
              <w:left w:w="57" w:type="dxa"/>
              <w:right w:w="57" w:type="dxa"/>
            </w:tcMar>
            <w:hideMark/>
          </w:tcPr>
          <w:p w14:paraId="78EC9395" w14:textId="0CEE8046"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1</w:t>
            </w:r>
            <w:r w:rsidR="00056F3C">
              <w:rPr>
                <w:rFonts w:ascii="Simplified Arabic" w:hAnsi="Simplified Arabic"/>
                <w:color w:val="000000"/>
                <w:sz w:val="18"/>
                <w:szCs w:val="18"/>
                <w:lang w:eastAsia="en-CA"/>
              </w:rPr>
              <w:t>,</w:t>
            </w:r>
            <w:r w:rsidRPr="00153CD7">
              <w:rPr>
                <w:rFonts w:ascii="Simplified Arabic" w:hAnsi="Simplified Arabic"/>
                <w:color w:val="000000"/>
                <w:sz w:val="18"/>
                <w:szCs w:val="18"/>
                <w:lang w:eastAsia="en-CA"/>
              </w:rPr>
              <w:t>316.7</w:t>
            </w:r>
          </w:p>
        </w:tc>
        <w:tc>
          <w:tcPr>
            <w:tcW w:w="1134" w:type="dxa"/>
            <w:shd w:val="clear" w:color="auto" w:fill="auto"/>
            <w:tcMar>
              <w:left w:w="57" w:type="dxa"/>
              <w:right w:w="57" w:type="dxa"/>
            </w:tcMar>
            <w:hideMark/>
          </w:tcPr>
          <w:p w14:paraId="26E6AE25" w14:textId="77777777"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947.9</w:t>
            </w:r>
          </w:p>
        </w:tc>
        <w:tc>
          <w:tcPr>
            <w:tcW w:w="284" w:type="dxa"/>
            <w:shd w:val="clear" w:color="auto" w:fill="auto"/>
            <w:tcMar>
              <w:left w:w="57" w:type="dxa"/>
              <w:right w:w="57" w:type="dxa"/>
            </w:tcMar>
            <w:hideMark/>
          </w:tcPr>
          <w:p w14:paraId="7AB39462"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992" w:type="dxa"/>
            <w:gridSpan w:val="2"/>
            <w:shd w:val="clear" w:color="auto" w:fill="auto"/>
            <w:tcMar>
              <w:left w:w="57" w:type="dxa"/>
              <w:right w:w="57" w:type="dxa"/>
            </w:tcMar>
            <w:hideMark/>
          </w:tcPr>
          <w:p w14:paraId="565076BA" w14:textId="77777777"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7</w:t>
            </w:r>
          </w:p>
        </w:tc>
        <w:tc>
          <w:tcPr>
            <w:tcW w:w="283" w:type="dxa"/>
            <w:shd w:val="clear" w:color="auto" w:fill="auto"/>
            <w:tcMar>
              <w:left w:w="57" w:type="dxa"/>
              <w:right w:w="57" w:type="dxa"/>
            </w:tcMar>
            <w:hideMark/>
          </w:tcPr>
          <w:p w14:paraId="67E7929D"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993" w:type="dxa"/>
            <w:shd w:val="clear" w:color="auto" w:fill="auto"/>
            <w:tcMar>
              <w:left w:w="57" w:type="dxa"/>
              <w:right w:w="57" w:type="dxa"/>
            </w:tcMar>
            <w:hideMark/>
          </w:tcPr>
          <w:p w14:paraId="39F07118" w14:textId="77777777"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4</w:t>
            </w:r>
          </w:p>
        </w:tc>
        <w:tc>
          <w:tcPr>
            <w:tcW w:w="283" w:type="dxa"/>
            <w:shd w:val="clear" w:color="auto" w:fill="auto"/>
            <w:tcMar>
              <w:left w:w="57" w:type="dxa"/>
              <w:right w:w="57" w:type="dxa"/>
            </w:tcMar>
            <w:hideMark/>
          </w:tcPr>
          <w:p w14:paraId="582F7A50"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1130" w:type="dxa"/>
            <w:gridSpan w:val="3"/>
            <w:shd w:val="clear" w:color="auto" w:fill="auto"/>
            <w:tcMar>
              <w:left w:w="57" w:type="dxa"/>
              <w:right w:w="57" w:type="dxa"/>
            </w:tcMar>
            <w:hideMark/>
          </w:tcPr>
          <w:p w14:paraId="30742BAD" w14:textId="77777777"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5</w:t>
            </w:r>
          </w:p>
        </w:tc>
      </w:tr>
      <w:tr w:rsidR="0009436F" w:rsidRPr="00153CD7" w14:paraId="0D20AB93" w14:textId="77777777" w:rsidTr="001D59AD">
        <w:trPr>
          <w:gridAfter w:val="2"/>
          <w:wAfter w:w="290" w:type="dxa"/>
        </w:trPr>
        <w:tc>
          <w:tcPr>
            <w:tcW w:w="1988" w:type="dxa"/>
            <w:tcBorders>
              <w:bottom w:val="single" w:sz="4" w:space="0" w:color="auto"/>
            </w:tcBorders>
            <w:shd w:val="clear" w:color="auto" w:fill="auto"/>
            <w:tcMar>
              <w:left w:w="57" w:type="dxa"/>
              <w:right w:w="57" w:type="dxa"/>
            </w:tcMar>
            <w:hideMark/>
          </w:tcPr>
          <w:p w14:paraId="1AC18334" w14:textId="72118875" w:rsidR="0009436F" w:rsidRPr="0062256A" w:rsidRDefault="009A025B"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ما لا يتعلق</w:t>
            </w:r>
            <w:r w:rsidR="0009436F">
              <w:rPr>
                <w:rFonts w:ascii="Simplified Arabic" w:hAnsi="Simplified Arabic" w:hint="cs"/>
                <w:color w:val="000000"/>
                <w:sz w:val="18"/>
                <w:szCs w:val="18"/>
                <w:rtl/>
                <w:lang w:eastAsia="en-CA"/>
              </w:rPr>
              <w:t xml:space="preserve"> ب</w:t>
            </w:r>
            <w:r w:rsidR="0009436F" w:rsidRPr="00793AA1">
              <w:rPr>
                <w:rFonts w:ascii="Simplified Arabic" w:hAnsi="Simplified Arabic" w:hint="cs"/>
                <w:color w:val="000000"/>
                <w:sz w:val="18"/>
                <w:szCs w:val="18"/>
                <w:rtl/>
                <w:lang w:eastAsia="en-CA"/>
              </w:rPr>
              <w:t>الوظائف</w:t>
            </w:r>
          </w:p>
        </w:tc>
        <w:tc>
          <w:tcPr>
            <w:tcW w:w="993" w:type="dxa"/>
            <w:tcBorders>
              <w:bottom w:val="single" w:sz="4" w:space="0" w:color="auto"/>
            </w:tcBorders>
            <w:shd w:val="clear" w:color="auto" w:fill="auto"/>
            <w:tcMar>
              <w:left w:w="57" w:type="dxa"/>
              <w:right w:w="57" w:type="dxa"/>
            </w:tcMar>
            <w:hideMark/>
          </w:tcPr>
          <w:p w14:paraId="0CD317C4" w14:textId="1DCF595B"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4</w:t>
            </w:r>
            <w:r w:rsidR="00056F3C">
              <w:rPr>
                <w:rFonts w:ascii="Simplified Arabic" w:hAnsi="Simplified Arabic"/>
                <w:color w:val="000000"/>
                <w:sz w:val="18"/>
                <w:szCs w:val="18"/>
                <w:lang w:eastAsia="en-CA"/>
              </w:rPr>
              <w:t>,</w:t>
            </w:r>
            <w:r w:rsidRPr="00153CD7">
              <w:rPr>
                <w:rFonts w:ascii="Simplified Arabic" w:hAnsi="Simplified Arabic"/>
                <w:color w:val="000000"/>
                <w:sz w:val="18"/>
                <w:szCs w:val="18"/>
                <w:lang w:eastAsia="en-CA"/>
              </w:rPr>
              <w:t>314.9</w:t>
            </w:r>
          </w:p>
        </w:tc>
        <w:tc>
          <w:tcPr>
            <w:tcW w:w="283" w:type="dxa"/>
            <w:tcBorders>
              <w:bottom w:val="single" w:sz="4" w:space="0" w:color="auto"/>
            </w:tcBorders>
            <w:shd w:val="clear" w:color="auto" w:fill="auto"/>
            <w:tcMar>
              <w:left w:w="57" w:type="dxa"/>
              <w:right w:w="57" w:type="dxa"/>
            </w:tcMar>
            <w:hideMark/>
          </w:tcPr>
          <w:p w14:paraId="194384AF" w14:textId="6CC1BEDA"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 xml:space="preserve">     </w:t>
            </w:r>
          </w:p>
        </w:tc>
        <w:tc>
          <w:tcPr>
            <w:tcW w:w="1134" w:type="dxa"/>
            <w:tcBorders>
              <w:bottom w:val="single" w:sz="4" w:space="0" w:color="auto"/>
            </w:tcBorders>
            <w:shd w:val="clear" w:color="auto" w:fill="auto"/>
            <w:tcMar>
              <w:left w:w="57" w:type="dxa"/>
              <w:right w:w="57" w:type="dxa"/>
            </w:tcMar>
            <w:hideMark/>
          </w:tcPr>
          <w:p w14:paraId="4E45F62E" w14:textId="6D9F7415"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4</w:t>
            </w:r>
            <w:r w:rsidR="00914C00">
              <w:rPr>
                <w:rFonts w:ascii="Simplified Arabic" w:hAnsi="Simplified Arabic"/>
                <w:color w:val="000000"/>
                <w:sz w:val="18"/>
                <w:szCs w:val="18"/>
                <w:lang w:eastAsia="en-CA"/>
              </w:rPr>
              <w:t>,</w:t>
            </w:r>
            <w:r w:rsidRPr="00153CD7">
              <w:rPr>
                <w:rFonts w:ascii="Simplified Arabic" w:hAnsi="Simplified Arabic"/>
                <w:color w:val="000000"/>
                <w:sz w:val="18"/>
                <w:szCs w:val="18"/>
                <w:lang w:eastAsia="en-CA"/>
              </w:rPr>
              <w:t>711.9</w:t>
            </w:r>
          </w:p>
        </w:tc>
        <w:tc>
          <w:tcPr>
            <w:tcW w:w="1134" w:type="dxa"/>
            <w:tcBorders>
              <w:bottom w:val="single" w:sz="4" w:space="0" w:color="auto"/>
            </w:tcBorders>
            <w:shd w:val="clear" w:color="auto" w:fill="auto"/>
            <w:tcMar>
              <w:left w:w="57" w:type="dxa"/>
              <w:right w:w="57" w:type="dxa"/>
            </w:tcMar>
            <w:hideMark/>
          </w:tcPr>
          <w:p w14:paraId="6D021CEC" w14:textId="2B69ED32"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4</w:t>
            </w:r>
            <w:r w:rsidR="00914C00">
              <w:rPr>
                <w:rFonts w:ascii="Simplified Arabic" w:hAnsi="Simplified Arabic"/>
                <w:color w:val="000000"/>
                <w:sz w:val="18"/>
                <w:szCs w:val="18"/>
                <w:lang w:eastAsia="en-CA"/>
              </w:rPr>
              <w:t>,</w:t>
            </w:r>
            <w:r w:rsidRPr="00153CD7">
              <w:rPr>
                <w:rFonts w:ascii="Simplified Arabic" w:hAnsi="Simplified Arabic"/>
                <w:color w:val="000000"/>
                <w:sz w:val="18"/>
                <w:szCs w:val="18"/>
                <w:lang w:eastAsia="en-CA"/>
              </w:rPr>
              <w:t>711.9</w:t>
            </w:r>
          </w:p>
        </w:tc>
        <w:tc>
          <w:tcPr>
            <w:tcW w:w="284" w:type="dxa"/>
            <w:tcBorders>
              <w:bottom w:val="single" w:sz="4" w:space="0" w:color="auto"/>
            </w:tcBorders>
            <w:shd w:val="clear" w:color="auto" w:fill="auto"/>
            <w:tcMar>
              <w:left w:w="57" w:type="dxa"/>
              <w:right w:w="57" w:type="dxa"/>
            </w:tcMar>
            <w:hideMark/>
          </w:tcPr>
          <w:p w14:paraId="051C7E40"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992" w:type="dxa"/>
            <w:gridSpan w:val="2"/>
            <w:tcBorders>
              <w:bottom w:val="single" w:sz="4" w:space="0" w:color="auto"/>
            </w:tcBorders>
            <w:shd w:val="clear" w:color="auto" w:fill="auto"/>
            <w:tcMar>
              <w:left w:w="57" w:type="dxa"/>
              <w:right w:w="57" w:type="dxa"/>
            </w:tcMar>
            <w:hideMark/>
          </w:tcPr>
          <w:p w14:paraId="3124221C"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283" w:type="dxa"/>
            <w:tcBorders>
              <w:bottom w:val="single" w:sz="4" w:space="0" w:color="auto"/>
            </w:tcBorders>
            <w:shd w:val="clear" w:color="auto" w:fill="auto"/>
            <w:tcMar>
              <w:left w:w="57" w:type="dxa"/>
              <w:right w:w="57" w:type="dxa"/>
            </w:tcMar>
            <w:hideMark/>
          </w:tcPr>
          <w:p w14:paraId="523D633D"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993" w:type="dxa"/>
            <w:tcBorders>
              <w:bottom w:val="single" w:sz="4" w:space="0" w:color="auto"/>
            </w:tcBorders>
            <w:shd w:val="clear" w:color="auto" w:fill="auto"/>
            <w:tcMar>
              <w:left w:w="57" w:type="dxa"/>
              <w:right w:w="57" w:type="dxa"/>
            </w:tcMar>
            <w:hideMark/>
          </w:tcPr>
          <w:p w14:paraId="1814F78D"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283" w:type="dxa"/>
            <w:tcBorders>
              <w:bottom w:val="single" w:sz="4" w:space="0" w:color="auto"/>
            </w:tcBorders>
            <w:shd w:val="clear" w:color="auto" w:fill="auto"/>
            <w:tcMar>
              <w:left w:w="57" w:type="dxa"/>
              <w:right w:w="57" w:type="dxa"/>
            </w:tcMar>
            <w:hideMark/>
          </w:tcPr>
          <w:p w14:paraId="77698E46"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1130" w:type="dxa"/>
            <w:gridSpan w:val="3"/>
            <w:tcBorders>
              <w:bottom w:val="single" w:sz="4" w:space="0" w:color="auto"/>
            </w:tcBorders>
            <w:shd w:val="clear" w:color="auto" w:fill="auto"/>
            <w:tcMar>
              <w:left w:w="57" w:type="dxa"/>
              <w:right w:w="57" w:type="dxa"/>
            </w:tcMar>
            <w:hideMark/>
          </w:tcPr>
          <w:p w14:paraId="2783FA28" w14:textId="77777777" w:rsidR="0009436F" w:rsidRPr="00153CD7" w:rsidRDefault="0009436F" w:rsidP="001D59AD">
            <w:pPr>
              <w:keepNext/>
              <w:keepLines/>
              <w:jc w:val="left"/>
              <w:rPr>
                <w:rFonts w:ascii="Simplified Arabic" w:hAnsi="Simplified Arabic"/>
                <w:color w:val="000000"/>
                <w:sz w:val="18"/>
                <w:szCs w:val="18"/>
                <w:lang w:eastAsia="en-CA"/>
              </w:rPr>
            </w:pPr>
          </w:p>
        </w:tc>
      </w:tr>
      <w:tr w:rsidR="0009436F" w:rsidRPr="00153CD7" w14:paraId="6DFFE42D" w14:textId="77777777" w:rsidTr="001D59AD">
        <w:trPr>
          <w:gridAfter w:val="2"/>
          <w:wAfter w:w="290" w:type="dxa"/>
        </w:trPr>
        <w:tc>
          <w:tcPr>
            <w:tcW w:w="1988" w:type="dxa"/>
            <w:tcBorders>
              <w:top w:val="single" w:sz="4" w:space="0" w:color="auto"/>
              <w:bottom w:val="single" w:sz="4" w:space="0" w:color="auto"/>
            </w:tcBorders>
            <w:shd w:val="clear" w:color="auto" w:fill="auto"/>
            <w:tcMar>
              <w:left w:w="57" w:type="dxa"/>
              <w:right w:w="57" w:type="dxa"/>
            </w:tcMar>
            <w:hideMark/>
          </w:tcPr>
          <w:p w14:paraId="3962CE1D" w14:textId="77777777" w:rsidR="0009436F" w:rsidRPr="0062256A" w:rsidRDefault="0009436F" w:rsidP="001D59AD">
            <w:pPr>
              <w:keepNext/>
              <w:keepLines/>
              <w:jc w:val="left"/>
              <w:rPr>
                <w:rFonts w:ascii="Simplified Arabic" w:hAnsi="Simplified Arabic"/>
                <w:b/>
                <w:bCs/>
                <w:color w:val="000000"/>
                <w:sz w:val="18"/>
                <w:szCs w:val="18"/>
                <w:lang w:eastAsia="en-CA"/>
              </w:rPr>
            </w:pPr>
            <w:r w:rsidRPr="0062256A">
              <w:rPr>
                <w:rFonts w:ascii="Simplified Arabic" w:hAnsi="Simplified Arabic" w:hint="cs"/>
                <w:b/>
                <w:bCs/>
                <w:color w:val="000000"/>
                <w:sz w:val="18"/>
                <w:szCs w:val="18"/>
                <w:rtl/>
                <w:lang w:eastAsia="en-CA"/>
              </w:rPr>
              <w:t>المجموع الفرعي</w:t>
            </w:r>
          </w:p>
        </w:tc>
        <w:tc>
          <w:tcPr>
            <w:tcW w:w="993" w:type="dxa"/>
            <w:tcBorders>
              <w:top w:val="single" w:sz="4" w:space="0" w:color="auto"/>
              <w:bottom w:val="single" w:sz="4" w:space="0" w:color="auto"/>
            </w:tcBorders>
            <w:shd w:val="clear" w:color="auto" w:fill="auto"/>
            <w:tcMar>
              <w:left w:w="57" w:type="dxa"/>
              <w:right w:w="57" w:type="dxa"/>
            </w:tcMar>
            <w:hideMark/>
          </w:tcPr>
          <w:p w14:paraId="1E8A12B7" w14:textId="10AB474F" w:rsidR="0009436F" w:rsidRPr="00153CD7" w:rsidRDefault="0009436F" w:rsidP="001D59AD">
            <w:pPr>
              <w:keepNext/>
              <w:keepLines/>
              <w:jc w:val="left"/>
              <w:rPr>
                <w:rFonts w:ascii="Simplified Arabic" w:hAnsi="Simplified Arabic"/>
                <w:b/>
                <w:bCs/>
                <w:color w:val="000000"/>
                <w:sz w:val="18"/>
                <w:szCs w:val="18"/>
                <w:lang w:eastAsia="en-CA"/>
              </w:rPr>
            </w:pPr>
            <w:r w:rsidRPr="00153CD7">
              <w:rPr>
                <w:rFonts w:ascii="Simplified Arabic" w:hAnsi="Simplified Arabic"/>
                <w:b/>
                <w:bCs/>
                <w:color w:val="000000"/>
                <w:sz w:val="18"/>
                <w:szCs w:val="18"/>
                <w:lang w:eastAsia="en-CA"/>
              </w:rPr>
              <w:t>5</w:t>
            </w:r>
            <w:r w:rsidR="00914C00">
              <w:rPr>
                <w:rFonts w:ascii="Simplified Arabic" w:hAnsi="Simplified Arabic"/>
                <w:b/>
                <w:bCs/>
                <w:color w:val="000000"/>
                <w:sz w:val="18"/>
                <w:szCs w:val="18"/>
                <w:lang w:eastAsia="en-CA"/>
              </w:rPr>
              <w:t>,</w:t>
            </w:r>
            <w:r w:rsidRPr="00153CD7">
              <w:rPr>
                <w:rFonts w:ascii="Simplified Arabic" w:hAnsi="Simplified Arabic"/>
                <w:b/>
                <w:bCs/>
                <w:color w:val="000000"/>
                <w:sz w:val="18"/>
                <w:szCs w:val="18"/>
                <w:lang w:eastAsia="en-CA"/>
              </w:rPr>
              <w:t>979.7</w:t>
            </w:r>
          </w:p>
        </w:tc>
        <w:tc>
          <w:tcPr>
            <w:tcW w:w="283" w:type="dxa"/>
            <w:tcBorders>
              <w:top w:val="single" w:sz="4" w:space="0" w:color="auto"/>
              <w:bottom w:val="single" w:sz="4" w:space="0" w:color="auto"/>
            </w:tcBorders>
            <w:shd w:val="clear" w:color="auto" w:fill="auto"/>
            <w:tcMar>
              <w:left w:w="57" w:type="dxa"/>
              <w:right w:w="57" w:type="dxa"/>
            </w:tcMar>
            <w:hideMark/>
          </w:tcPr>
          <w:p w14:paraId="31FCCAB3" w14:textId="77777777" w:rsidR="0009436F" w:rsidRPr="00153CD7" w:rsidRDefault="0009436F" w:rsidP="001D59AD">
            <w:pPr>
              <w:keepNext/>
              <w:keepLines/>
              <w:jc w:val="left"/>
              <w:rPr>
                <w:rFonts w:ascii="Simplified Arabic" w:hAnsi="Simplified Arabic"/>
                <w:b/>
                <w:bCs/>
                <w:color w:val="000000"/>
                <w:sz w:val="18"/>
                <w:szCs w:val="18"/>
                <w:lang w:eastAsia="en-CA"/>
              </w:rPr>
            </w:pPr>
          </w:p>
        </w:tc>
        <w:tc>
          <w:tcPr>
            <w:tcW w:w="1134" w:type="dxa"/>
            <w:tcBorders>
              <w:top w:val="single" w:sz="4" w:space="0" w:color="auto"/>
              <w:bottom w:val="single" w:sz="4" w:space="0" w:color="auto"/>
            </w:tcBorders>
            <w:shd w:val="clear" w:color="auto" w:fill="auto"/>
            <w:tcMar>
              <w:left w:w="57" w:type="dxa"/>
              <w:right w:w="57" w:type="dxa"/>
            </w:tcMar>
            <w:hideMark/>
          </w:tcPr>
          <w:p w14:paraId="49F91529" w14:textId="1CFD32E4" w:rsidR="0009436F" w:rsidRPr="00153CD7" w:rsidRDefault="0009436F" w:rsidP="001D59AD">
            <w:pPr>
              <w:keepNext/>
              <w:keepLines/>
              <w:jc w:val="left"/>
              <w:rPr>
                <w:rFonts w:ascii="Simplified Arabic" w:hAnsi="Simplified Arabic"/>
                <w:b/>
                <w:bCs/>
                <w:color w:val="000000"/>
                <w:sz w:val="18"/>
                <w:szCs w:val="18"/>
                <w:lang w:eastAsia="en-CA"/>
              </w:rPr>
            </w:pPr>
            <w:r w:rsidRPr="00153CD7">
              <w:rPr>
                <w:rFonts w:ascii="Simplified Arabic" w:hAnsi="Simplified Arabic"/>
                <w:b/>
                <w:bCs/>
                <w:color w:val="000000"/>
                <w:sz w:val="18"/>
                <w:szCs w:val="18"/>
                <w:lang w:eastAsia="en-CA"/>
              </w:rPr>
              <w:t>6</w:t>
            </w:r>
            <w:r w:rsidR="00914C00">
              <w:rPr>
                <w:rFonts w:ascii="Simplified Arabic" w:hAnsi="Simplified Arabic"/>
                <w:b/>
                <w:bCs/>
                <w:color w:val="000000"/>
                <w:sz w:val="18"/>
                <w:szCs w:val="18"/>
                <w:lang w:eastAsia="en-CA"/>
              </w:rPr>
              <w:t>,</w:t>
            </w:r>
            <w:r w:rsidRPr="00153CD7">
              <w:rPr>
                <w:rFonts w:ascii="Simplified Arabic" w:hAnsi="Simplified Arabic"/>
                <w:b/>
                <w:bCs/>
                <w:color w:val="000000"/>
                <w:sz w:val="18"/>
                <w:szCs w:val="18"/>
                <w:lang w:eastAsia="en-CA"/>
              </w:rPr>
              <w:t>028.6</w:t>
            </w:r>
          </w:p>
        </w:tc>
        <w:tc>
          <w:tcPr>
            <w:tcW w:w="1134" w:type="dxa"/>
            <w:tcBorders>
              <w:top w:val="single" w:sz="4" w:space="0" w:color="auto"/>
              <w:bottom w:val="single" w:sz="4" w:space="0" w:color="auto"/>
            </w:tcBorders>
            <w:shd w:val="clear" w:color="auto" w:fill="auto"/>
            <w:tcMar>
              <w:left w:w="57" w:type="dxa"/>
              <w:right w:w="57" w:type="dxa"/>
            </w:tcMar>
            <w:hideMark/>
          </w:tcPr>
          <w:p w14:paraId="73ADA174" w14:textId="6E8D0CB9" w:rsidR="0009436F" w:rsidRPr="00153CD7" w:rsidRDefault="0009436F" w:rsidP="001D59AD">
            <w:pPr>
              <w:keepNext/>
              <w:keepLines/>
              <w:jc w:val="left"/>
              <w:rPr>
                <w:rFonts w:ascii="Simplified Arabic" w:hAnsi="Simplified Arabic"/>
                <w:b/>
                <w:bCs/>
                <w:color w:val="000000"/>
                <w:sz w:val="18"/>
                <w:szCs w:val="18"/>
                <w:lang w:eastAsia="en-CA"/>
              </w:rPr>
            </w:pPr>
            <w:r w:rsidRPr="00153CD7">
              <w:rPr>
                <w:rFonts w:ascii="Simplified Arabic" w:hAnsi="Simplified Arabic"/>
                <w:b/>
                <w:bCs/>
                <w:color w:val="000000"/>
                <w:sz w:val="18"/>
                <w:szCs w:val="18"/>
                <w:lang w:eastAsia="en-CA"/>
              </w:rPr>
              <w:t>5</w:t>
            </w:r>
            <w:r w:rsidR="00914C00">
              <w:rPr>
                <w:rFonts w:ascii="Simplified Arabic" w:hAnsi="Simplified Arabic"/>
                <w:b/>
                <w:bCs/>
                <w:color w:val="000000"/>
                <w:sz w:val="18"/>
                <w:szCs w:val="18"/>
                <w:lang w:eastAsia="en-CA"/>
              </w:rPr>
              <w:t>,</w:t>
            </w:r>
            <w:r w:rsidRPr="00153CD7">
              <w:rPr>
                <w:rFonts w:ascii="Simplified Arabic" w:hAnsi="Simplified Arabic"/>
                <w:b/>
                <w:bCs/>
                <w:color w:val="000000"/>
                <w:sz w:val="18"/>
                <w:szCs w:val="18"/>
                <w:lang w:eastAsia="en-CA"/>
              </w:rPr>
              <w:t>659.8</w:t>
            </w:r>
          </w:p>
        </w:tc>
        <w:tc>
          <w:tcPr>
            <w:tcW w:w="284" w:type="dxa"/>
            <w:tcBorders>
              <w:top w:val="single" w:sz="4" w:space="0" w:color="auto"/>
              <w:bottom w:val="single" w:sz="4" w:space="0" w:color="auto"/>
            </w:tcBorders>
            <w:shd w:val="clear" w:color="auto" w:fill="auto"/>
            <w:tcMar>
              <w:left w:w="57" w:type="dxa"/>
              <w:right w:w="57" w:type="dxa"/>
            </w:tcMar>
            <w:hideMark/>
          </w:tcPr>
          <w:p w14:paraId="6717DDFE" w14:textId="77777777" w:rsidR="0009436F" w:rsidRPr="00153CD7" w:rsidRDefault="0009436F" w:rsidP="001D59AD">
            <w:pPr>
              <w:keepNext/>
              <w:keepLines/>
              <w:jc w:val="left"/>
              <w:rPr>
                <w:rFonts w:ascii="Simplified Arabic" w:hAnsi="Simplified Arabic"/>
                <w:b/>
                <w:bCs/>
                <w:color w:val="000000"/>
                <w:sz w:val="18"/>
                <w:szCs w:val="18"/>
                <w:lang w:eastAsia="en-CA"/>
              </w:rPr>
            </w:pPr>
          </w:p>
        </w:tc>
        <w:tc>
          <w:tcPr>
            <w:tcW w:w="992" w:type="dxa"/>
            <w:gridSpan w:val="2"/>
            <w:tcBorders>
              <w:top w:val="single" w:sz="4" w:space="0" w:color="auto"/>
              <w:bottom w:val="single" w:sz="4" w:space="0" w:color="auto"/>
            </w:tcBorders>
            <w:shd w:val="clear" w:color="auto" w:fill="auto"/>
            <w:tcMar>
              <w:left w:w="57" w:type="dxa"/>
              <w:right w:w="57" w:type="dxa"/>
            </w:tcMar>
            <w:hideMark/>
          </w:tcPr>
          <w:p w14:paraId="19AC470C" w14:textId="77777777" w:rsidR="0009436F" w:rsidRPr="00153CD7" w:rsidRDefault="0009436F" w:rsidP="001D59AD">
            <w:pPr>
              <w:keepNext/>
              <w:keepLines/>
              <w:jc w:val="left"/>
              <w:rPr>
                <w:rFonts w:ascii="Simplified Arabic" w:hAnsi="Simplified Arabic"/>
                <w:b/>
                <w:bCs/>
                <w:color w:val="000000"/>
                <w:sz w:val="18"/>
                <w:szCs w:val="18"/>
                <w:lang w:eastAsia="en-CA"/>
              </w:rPr>
            </w:pPr>
            <w:r w:rsidRPr="00153CD7">
              <w:rPr>
                <w:rFonts w:ascii="Simplified Arabic" w:hAnsi="Simplified Arabic"/>
                <w:b/>
                <w:bCs/>
                <w:color w:val="000000"/>
                <w:sz w:val="18"/>
                <w:szCs w:val="18"/>
                <w:lang w:eastAsia="en-CA"/>
              </w:rPr>
              <w:t>7</w:t>
            </w:r>
          </w:p>
        </w:tc>
        <w:tc>
          <w:tcPr>
            <w:tcW w:w="283" w:type="dxa"/>
            <w:tcBorders>
              <w:top w:val="single" w:sz="4" w:space="0" w:color="auto"/>
              <w:bottom w:val="single" w:sz="4" w:space="0" w:color="auto"/>
            </w:tcBorders>
            <w:shd w:val="clear" w:color="auto" w:fill="auto"/>
            <w:tcMar>
              <w:left w:w="57" w:type="dxa"/>
              <w:right w:w="57" w:type="dxa"/>
            </w:tcMar>
            <w:hideMark/>
          </w:tcPr>
          <w:p w14:paraId="012E4ECF" w14:textId="77777777" w:rsidR="0009436F" w:rsidRPr="00153CD7" w:rsidRDefault="0009436F" w:rsidP="001D59AD">
            <w:pPr>
              <w:keepNext/>
              <w:keepLines/>
              <w:jc w:val="left"/>
              <w:rPr>
                <w:rFonts w:ascii="Simplified Arabic" w:hAnsi="Simplified Arabic"/>
                <w:b/>
                <w:bCs/>
                <w:color w:val="000000"/>
                <w:sz w:val="18"/>
                <w:szCs w:val="18"/>
                <w:lang w:eastAsia="en-CA"/>
              </w:rPr>
            </w:pPr>
          </w:p>
        </w:tc>
        <w:tc>
          <w:tcPr>
            <w:tcW w:w="993" w:type="dxa"/>
            <w:tcBorders>
              <w:top w:val="single" w:sz="4" w:space="0" w:color="auto"/>
              <w:bottom w:val="single" w:sz="4" w:space="0" w:color="auto"/>
            </w:tcBorders>
            <w:shd w:val="clear" w:color="auto" w:fill="auto"/>
            <w:tcMar>
              <w:left w:w="57" w:type="dxa"/>
              <w:right w:w="57" w:type="dxa"/>
            </w:tcMar>
            <w:hideMark/>
          </w:tcPr>
          <w:p w14:paraId="68921E8F" w14:textId="77777777" w:rsidR="0009436F" w:rsidRPr="00153CD7" w:rsidRDefault="0009436F" w:rsidP="001D59AD">
            <w:pPr>
              <w:keepNext/>
              <w:keepLines/>
              <w:jc w:val="left"/>
              <w:rPr>
                <w:rFonts w:ascii="Simplified Arabic" w:hAnsi="Simplified Arabic"/>
                <w:b/>
                <w:bCs/>
                <w:color w:val="000000"/>
                <w:sz w:val="18"/>
                <w:szCs w:val="18"/>
                <w:lang w:eastAsia="en-CA"/>
              </w:rPr>
            </w:pPr>
            <w:r w:rsidRPr="00153CD7">
              <w:rPr>
                <w:rFonts w:ascii="Simplified Arabic" w:hAnsi="Simplified Arabic"/>
                <w:b/>
                <w:bCs/>
                <w:color w:val="000000"/>
                <w:sz w:val="18"/>
                <w:szCs w:val="18"/>
                <w:lang w:eastAsia="en-CA"/>
              </w:rPr>
              <w:t>4</w:t>
            </w:r>
          </w:p>
        </w:tc>
        <w:tc>
          <w:tcPr>
            <w:tcW w:w="283" w:type="dxa"/>
            <w:tcBorders>
              <w:top w:val="single" w:sz="4" w:space="0" w:color="auto"/>
              <w:bottom w:val="single" w:sz="4" w:space="0" w:color="auto"/>
            </w:tcBorders>
            <w:shd w:val="clear" w:color="auto" w:fill="auto"/>
            <w:tcMar>
              <w:left w:w="57" w:type="dxa"/>
              <w:right w:w="57" w:type="dxa"/>
            </w:tcMar>
            <w:hideMark/>
          </w:tcPr>
          <w:p w14:paraId="48AB391A" w14:textId="77777777" w:rsidR="0009436F" w:rsidRPr="00153CD7" w:rsidRDefault="0009436F" w:rsidP="001D59AD">
            <w:pPr>
              <w:keepNext/>
              <w:keepLines/>
              <w:jc w:val="left"/>
              <w:rPr>
                <w:rFonts w:ascii="Simplified Arabic" w:hAnsi="Simplified Arabic"/>
                <w:b/>
                <w:bCs/>
                <w:color w:val="000000"/>
                <w:sz w:val="18"/>
                <w:szCs w:val="18"/>
                <w:lang w:eastAsia="en-CA"/>
              </w:rPr>
            </w:pPr>
          </w:p>
        </w:tc>
        <w:tc>
          <w:tcPr>
            <w:tcW w:w="1130" w:type="dxa"/>
            <w:gridSpan w:val="3"/>
            <w:tcBorders>
              <w:top w:val="single" w:sz="4" w:space="0" w:color="auto"/>
              <w:bottom w:val="single" w:sz="4" w:space="0" w:color="auto"/>
            </w:tcBorders>
            <w:shd w:val="clear" w:color="auto" w:fill="auto"/>
            <w:tcMar>
              <w:left w:w="57" w:type="dxa"/>
              <w:right w:w="57" w:type="dxa"/>
            </w:tcMar>
            <w:hideMark/>
          </w:tcPr>
          <w:p w14:paraId="6BBA87FD" w14:textId="77777777" w:rsidR="0009436F" w:rsidRPr="00153CD7" w:rsidRDefault="0009436F" w:rsidP="001D59AD">
            <w:pPr>
              <w:keepNext/>
              <w:keepLines/>
              <w:jc w:val="left"/>
              <w:rPr>
                <w:rFonts w:ascii="Simplified Arabic" w:hAnsi="Simplified Arabic"/>
                <w:b/>
                <w:bCs/>
                <w:color w:val="000000"/>
                <w:sz w:val="18"/>
                <w:szCs w:val="18"/>
                <w:lang w:eastAsia="en-CA"/>
              </w:rPr>
            </w:pPr>
            <w:r w:rsidRPr="00153CD7">
              <w:rPr>
                <w:rFonts w:ascii="Simplified Arabic" w:hAnsi="Simplified Arabic"/>
                <w:b/>
                <w:bCs/>
                <w:color w:val="000000"/>
                <w:sz w:val="18"/>
                <w:szCs w:val="18"/>
                <w:lang w:eastAsia="en-CA"/>
              </w:rPr>
              <w:t>5</w:t>
            </w:r>
          </w:p>
        </w:tc>
      </w:tr>
      <w:tr w:rsidR="0009436F" w:rsidRPr="00153CD7" w14:paraId="000AD3ED" w14:textId="77777777" w:rsidTr="001D59AD">
        <w:trPr>
          <w:gridAfter w:val="2"/>
          <w:wAfter w:w="290" w:type="dxa"/>
        </w:trPr>
        <w:tc>
          <w:tcPr>
            <w:tcW w:w="1988" w:type="dxa"/>
            <w:tcBorders>
              <w:top w:val="single" w:sz="4" w:space="0" w:color="auto"/>
            </w:tcBorders>
            <w:shd w:val="clear" w:color="auto" w:fill="auto"/>
            <w:tcMar>
              <w:left w:w="57" w:type="dxa"/>
              <w:right w:w="57" w:type="dxa"/>
            </w:tcMar>
            <w:hideMark/>
          </w:tcPr>
          <w:p w14:paraId="0CE18883" w14:textId="3A7F77A5" w:rsidR="0009436F" w:rsidRPr="0062256A" w:rsidRDefault="00E52710" w:rsidP="001D59AD">
            <w:pPr>
              <w:keepNext/>
              <w:keepLines/>
              <w:jc w:val="left"/>
              <w:rPr>
                <w:rFonts w:ascii="Simplified Arabic" w:hAnsi="Simplified Arabic"/>
                <w:color w:val="000000"/>
                <w:sz w:val="18"/>
                <w:szCs w:val="18"/>
                <w:lang w:eastAsia="en-CA"/>
              </w:rPr>
            </w:pPr>
            <w:r>
              <w:rPr>
                <w:rFonts w:ascii="Simplified Arabic" w:hAnsi="Simplified Arabic" w:hint="cs"/>
                <w:color w:val="000000"/>
                <w:sz w:val="18"/>
                <w:szCs w:val="18"/>
                <w:rtl/>
                <w:lang w:eastAsia="en-CA"/>
              </w:rPr>
              <w:t>تكلفة</w:t>
            </w:r>
            <w:r w:rsidRPr="00793AA1">
              <w:rPr>
                <w:rFonts w:ascii="Simplified Arabic" w:hAnsi="Simplified Arabic" w:hint="cs"/>
                <w:color w:val="000000"/>
                <w:sz w:val="18"/>
                <w:szCs w:val="18"/>
                <w:rtl/>
                <w:lang w:eastAsia="en-CA"/>
              </w:rPr>
              <w:t xml:space="preserve"> </w:t>
            </w:r>
            <w:r w:rsidRPr="00E52710">
              <w:rPr>
                <w:rFonts w:ascii="Simplified Arabic" w:hAnsi="Simplified Arabic" w:hint="cs"/>
                <w:color w:val="000000"/>
                <w:sz w:val="18"/>
                <w:szCs w:val="18"/>
                <w:rtl/>
                <w:lang w:eastAsia="en-CA"/>
              </w:rPr>
              <w:t>دعم البرامج (العمليات والتطبيقات الفنية)</w:t>
            </w:r>
          </w:p>
        </w:tc>
        <w:tc>
          <w:tcPr>
            <w:tcW w:w="993" w:type="dxa"/>
            <w:tcBorders>
              <w:top w:val="single" w:sz="4" w:space="0" w:color="auto"/>
            </w:tcBorders>
            <w:shd w:val="clear" w:color="auto" w:fill="auto"/>
            <w:tcMar>
              <w:left w:w="57" w:type="dxa"/>
              <w:right w:w="57" w:type="dxa"/>
            </w:tcMar>
            <w:hideMark/>
          </w:tcPr>
          <w:p w14:paraId="433ECE4D"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283" w:type="dxa"/>
            <w:tcBorders>
              <w:top w:val="single" w:sz="4" w:space="0" w:color="auto"/>
            </w:tcBorders>
            <w:shd w:val="clear" w:color="auto" w:fill="auto"/>
            <w:tcMar>
              <w:left w:w="57" w:type="dxa"/>
              <w:right w:w="57" w:type="dxa"/>
            </w:tcMar>
            <w:hideMark/>
          </w:tcPr>
          <w:p w14:paraId="5B7D291A"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1134" w:type="dxa"/>
            <w:tcBorders>
              <w:top w:val="single" w:sz="4" w:space="0" w:color="auto"/>
            </w:tcBorders>
            <w:shd w:val="clear" w:color="auto" w:fill="auto"/>
            <w:tcMar>
              <w:left w:w="57" w:type="dxa"/>
              <w:right w:w="57" w:type="dxa"/>
            </w:tcMar>
            <w:hideMark/>
          </w:tcPr>
          <w:p w14:paraId="6B9EAF12"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1134" w:type="dxa"/>
            <w:tcBorders>
              <w:top w:val="single" w:sz="4" w:space="0" w:color="auto"/>
            </w:tcBorders>
            <w:shd w:val="clear" w:color="auto" w:fill="auto"/>
            <w:tcMar>
              <w:left w:w="57" w:type="dxa"/>
              <w:right w:w="57" w:type="dxa"/>
            </w:tcMar>
            <w:hideMark/>
          </w:tcPr>
          <w:p w14:paraId="41AF4392"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284" w:type="dxa"/>
            <w:tcBorders>
              <w:top w:val="single" w:sz="4" w:space="0" w:color="auto"/>
            </w:tcBorders>
            <w:shd w:val="clear" w:color="auto" w:fill="auto"/>
            <w:tcMar>
              <w:left w:w="57" w:type="dxa"/>
              <w:right w:w="57" w:type="dxa"/>
            </w:tcMar>
            <w:hideMark/>
          </w:tcPr>
          <w:p w14:paraId="7BBFFF98"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992" w:type="dxa"/>
            <w:gridSpan w:val="2"/>
            <w:tcBorders>
              <w:top w:val="single" w:sz="4" w:space="0" w:color="auto"/>
            </w:tcBorders>
            <w:shd w:val="clear" w:color="auto" w:fill="auto"/>
            <w:tcMar>
              <w:left w:w="57" w:type="dxa"/>
              <w:right w:w="57" w:type="dxa"/>
            </w:tcMar>
            <w:hideMark/>
          </w:tcPr>
          <w:p w14:paraId="0FBD55F8" w14:textId="77777777"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 xml:space="preserve"> 20</w:t>
            </w:r>
          </w:p>
        </w:tc>
        <w:tc>
          <w:tcPr>
            <w:tcW w:w="283" w:type="dxa"/>
            <w:tcBorders>
              <w:top w:val="single" w:sz="4" w:space="0" w:color="auto"/>
            </w:tcBorders>
            <w:shd w:val="clear" w:color="auto" w:fill="auto"/>
            <w:tcMar>
              <w:left w:w="57" w:type="dxa"/>
              <w:right w:w="57" w:type="dxa"/>
            </w:tcMar>
            <w:hideMark/>
          </w:tcPr>
          <w:p w14:paraId="6D97C65C"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993" w:type="dxa"/>
            <w:tcBorders>
              <w:top w:val="single" w:sz="4" w:space="0" w:color="auto"/>
            </w:tcBorders>
            <w:shd w:val="clear" w:color="auto" w:fill="auto"/>
            <w:tcMar>
              <w:left w:w="57" w:type="dxa"/>
              <w:right w:w="57" w:type="dxa"/>
            </w:tcMar>
            <w:hideMark/>
          </w:tcPr>
          <w:p w14:paraId="72A1AB42" w14:textId="77777777"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16</w:t>
            </w:r>
          </w:p>
        </w:tc>
        <w:tc>
          <w:tcPr>
            <w:tcW w:w="283" w:type="dxa"/>
            <w:tcBorders>
              <w:top w:val="single" w:sz="4" w:space="0" w:color="auto"/>
            </w:tcBorders>
            <w:shd w:val="clear" w:color="auto" w:fill="auto"/>
            <w:tcMar>
              <w:left w:w="57" w:type="dxa"/>
              <w:right w:w="57" w:type="dxa"/>
            </w:tcMar>
            <w:hideMark/>
          </w:tcPr>
          <w:p w14:paraId="3F33FC49"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1130" w:type="dxa"/>
            <w:gridSpan w:val="3"/>
            <w:tcBorders>
              <w:top w:val="single" w:sz="4" w:space="0" w:color="auto"/>
            </w:tcBorders>
            <w:shd w:val="clear" w:color="auto" w:fill="auto"/>
            <w:tcMar>
              <w:left w:w="57" w:type="dxa"/>
              <w:right w:w="57" w:type="dxa"/>
            </w:tcMar>
            <w:hideMark/>
          </w:tcPr>
          <w:p w14:paraId="4862595B" w14:textId="77777777" w:rsidR="0009436F" w:rsidRPr="00153CD7" w:rsidRDefault="0009436F" w:rsidP="001D59AD">
            <w:pPr>
              <w:keepNext/>
              <w:keepLines/>
              <w:jc w:val="left"/>
              <w:rPr>
                <w:rFonts w:ascii="Simplified Arabic" w:hAnsi="Simplified Arabic"/>
                <w:color w:val="000000"/>
                <w:sz w:val="18"/>
                <w:szCs w:val="18"/>
                <w:lang w:eastAsia="en-CA"/>
              </w:rPr>
            </w:pPr>
            <w:r w:rsidRPr="00153CD7">
              <w:rPr>
                <w:rFonts w:ascii="Simplified Arabic" w:hAnsi="Simplified Arabic"/>
                <w:color w:val="000000"/>
                <w:sz w:val="18"/>
                <w:szCs w:val="18"/>
                <w:lang w:eastAsia="en-CA"/>
              </w:rPr>
              <w:t>16</w:t>
            </w:r>
          </w:p>
        </w:tc>
      </w:tr>
      <w:tr w:rsidR="0009436F" w:rsidRPr="00153CD7" w14:paraId="099B8010" w14:textId="77777777" w:rsidTr="001D59AD">
        <w:trPr>
          <w:gridAfter w:val="2"/>
          <w:wAfter w:w="290" w:type="dxa"/>
        </w:trPr>
        <w:tc>
          <w:tcPr>
            <w:tcW w:w="1988" w:type="dxa"/>
            <w:shd w:val="clear" w:color="auto" w:fill="auto"/>
            <w:tcMar>
              <w:left w:w="57" w:type="dxa"/>
              <w:right w:w="57" w:type="dxa"/>
            </w:tcMar>
            <w:hideMark/>
          </w:tcPr>
          <w:p w14:paraId="3A70D2BC" w14:textId="77777777" w:rsidR="0009436F" w:rsidRPr="0062256A" w:rsidRDefault="0009436F" w:rsidP="001D59AD">
            <w:pPr>
              <w:keepNext/>
              <w:keepLines/>
              <w:jc w:val="left"/>
              <w:rPr>
                <w:rFonts w:ascii="Simplified Arabic" w:hAnsi="Simplified Arabic"/>
                <w:color w:val="000000"/>
                <w:sz w:val="18"/>
                <w:szCs w:val="18"/>
                <w:lang w:eastAsia="en-CA"/>
              </w:rPr>
            </w:pPr>
            <w:r w:rsidRPr="0062256A">
              <w:rPr>
                <w:rFonts w:ascii="Simplified Arabic" w:hAnsi="Simplified Arabic" w:hint="cs"/>
                <w:color w:val="000000"/>
                <w:sz w:val="18"/>
                <w:szCs w:val="18"/>
                <w:rtl/>
                <w:lang w:eastAsia="en-CA"/>
              </w:rPr>
              <w:t>من خارج الميزانية</w:t>
            </w:r>
          </w:p>
        </w:tc>
        <w:tc>
          <w:tcPr>
            <w:tcW w:w="993" w:type="dxa"/>
            <w:shd w:val="clear" w:color="auto" w:fill="auto"/>
            <w:tcMar>
              <w:left w:w="57" w:type="dxa"/>
              <w:right w:w="57" w:type="dxa"/>
            </w:tcMar>
            <w:hideMark/>
          </w:tcPr>
          <w:p w14:paraId="15515383"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283" w:type="dxa"/>
            <w:shd w:val="clear" w:color="auto" w:fill="auto"/>
            <w:tcMar>
              <w:left w:w="57" w:type="dxa"/>
              <w:right w:w="57" w:type="dxa"/>
            </w:tcMar>
            <w:hideMark/>
          </w:tcPr>
          <w:p w14:paraId="6BFD8834"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1134" w:type="dxa"/>
            <w:shd w:val="clear" w:color="auto" w:fill="auto"/>
            <w:tcMar>
              <w:left w:w="57" w:type="dxa"/>
              <w:right w:w="57" w:type="dxa"/>
            </w:tcMar>
            <w:hideMark/>
          </w:tcPr>
          <w:p w14:paraId="785F14E5"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1134" w:type="dxa"/>
            <w:shd w:val="clear" w:color="auto" w:fill="auto"/>
            <w:tcMar>
              <w:left w:w="57" w:type="dxa"/>
              <w:right w:w="57" w:type="dxa"/>
            </w:tcMar>
            <w:hideMark/>
          </w:tcPr>
          <w:p w14:paraId="72B18582"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284" w:type="dxa"/>
            <w:shd w:val="clear" w:color="auto" w:fill="auto"/>
            <w:tcMar>
              <w:left w:w="57" w:type="dxa"/>
              <w:right w:w="57" w:type="dxa"/>
            </w:tcMar>
            <w:hideMark/>
          </w:tcPr>
          <w:p w14:paraId="1F5BB0DC"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992" w:type="dxa"/>
            <w:gridSpan w:val="2"/>
            <w:shd w:val="clear" w:color="auto" w:fill="auto"/>
            <w:tcMar>
              <w:left w:w="57" w:type="dxa"/>
              <w:right w:w="57" w:type="dxa"/>
            </w:tcMar>
            <w:hideMark/>
          </w:tcPr>
          <w:p w14:paraId="1B9C994D"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283" w:type="dxa"/>
            <w:shd w:val="clear" w:color="auto" w:fill="auto"/>
            <w:tcMar>
              <w:left w:w="57" w:type="dxa"/>
              <w:right w:w="57" w:type="dxa"/>
            </w:tcMar>
            <w:hideMark/>
          </w:tcPr>
          <w:p w14:paraId="61B1ED59"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993" w:type="dxa"/>
            <w:shd w:val="clear" w:color="auto" w:fill="auto"/>
            <w:tcMar>
              <w:left w:w="57" w:type="dxa"/>
              <w:right w:w="57" w:type="dxa"/>
            </w:tcMar>
            <w:hideMark/>
          </w:tcPr>
          <w:p w14:paraId="01EB4906"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283" w:type="dxa"/>
            <w:shd w:val="clear" w:color="auto" w:fill="auto"/>
            <w:tcMar>
              <w:left w:w="57" w:type="dxa"/>
              <w:right w:w="57" w:type="dxa"/>
            </w:tcMar>
            <w:hideMark/>
          </w:tcPr>
          <w:p w14:paraId="3A5D2EEA" w14:textId="77777777" w:rsidR="0009436F" w:rsidRPr="00153CD7" w:rsidRDefault="0009436F" w:rsidP="001D59AD">
            <w:pPr>
              <w:keepNext/>
              <w:keepLines/>
              <w:jc w:val="left"/>
              <w:rPr>
                <w:rFonts w:ascii="Simplified Arabic" w:hAnsi="Simplified Arabic"/>
                <w:color w:val="000000"/>
                <w:sz w:val="18"/>
                <w:szCs w:val="18"/>
                <w:lang w:eastAsia="en-CA"/>
              </w:rPr>
            </w:pPr>
          </w:p>
        </w:tc>
        <w:tc>
          <w:tcPr>
            <w:tcW w:w="1130" w:type="dxa"/>
            <w:gridSpan w:val="3"/>
            <w:shd w:val="clear" w:color="auto" w:fill="auto"/>
            <w:tcMar>
              <w:left w:w="57" w:type="dxa"/>
              <w:right w:w="57" w:type="dxa"/>
            </w:tcMar>
            <w:hideMark/>
          </w:tcPr>
          <w:p w14:paraId="23DDA8A5" w14:textId="77777777" w:rsidR="0009436F" w:rsidRPr="00153CD7" w:rsidRDefault="0009436F" w:rsidP="001D59AD">
            <w:pPr>
              <w:keepNext/>
              <w:keepLines/>
              <w:jc w:val="left"/>
              <w:rPr>
                <w:rFonts w:ascii="Simplified Arabic" w:hAnsi="Simplified Arabic"/>
                <w:color w:val="000000"/>
                <w:sz w:val="18"/>
                <w:szCs w:val="18"/>
                <w:lang w:eastAsia="en-CA"/>
              </w:rPr>
            </w:pPr>
          </w:p>
        </w:tc>
      </w:tr>
      <w:tr w:rsidR="0009436F" w:rsidRPr="00F32A8E" w14:paraId="451185ED" w14:textId="77777777" w:rsidTr="001D59AD">
        <w:tc>
          <w:tcPr>
            <w:tcW w:w="1988" w:type="dxa"/>
            <w:tcBorders>
              <w:top w:val="single" w:sz="4" w:space="0" w:color="auto"/>
              <w:bottom w:val="single" w:sz="4" w:space="0" w:color="auto"/>
            </w:tcBorders>
            <w:shd w:val="clear" w:color="auto" w:fill="auto"/>
            <w:tcMar>
              <w:left w:w="57" w:type="dxa"/>
              <w:right w:w="57" w:type="dxa"/>
            </w:tcMar>
            <w:hideMark/>
          </w:tcPr>
          <w:p w14:paraId="2D8C892E" w14:textId="77777777" w:rsidR="0009436F" w:rsidRPr="0062256A" w:rsidRDefault="0009436F" w:rsidP="001D59AD">
            <w:pPr>
              <w:keepNext/>
              <w:keepLines/>
              <w:jc w:val="left"/>
              <w:rPr>
                <w:rFonts w:ascii="Simplified Arabic" w:hAnsi="Simplified Arabic"/>
                <w:b/>
                <w:bCs/>
                <w:color w:val="000000"/>
                <w:sz w:val="18"/>
                <w:szCs w:val="18"/>
                <w:lang w:eastAsia="en-CA"/>
              </w:rPr>
            </w:pPr>
            <w:r w:rsidRPr="0062256A">
              <w:rPr>
                <w:rFonts w:ascii="Simplified Arabic" w:hAnsi="Simplified Arabic" w:hint="cs"/>
                <w:b/>
                <w:bCs/>
                <w:color w:val="000000"/>
                <w:sz w:val="18"/>
                <w:szCs w:val="18"/>
                <w:rtl/>
                <w:lang w:eastAsia="en-CA"/>
              </w:rPr>
              <w:t>المجموع</w:t>
            </w:r>
          </w:p>
        </w:tc>
        <w:tc>
          <w:tcPr>
            <w:tcW w:w="993" w:type="dxa"/>
            <w:tcBorders>
              <w:top w:val="single" w:sz="4" w:space="0" w:color="auto"/>
              <w:bottom w:val="single" w:sz="4" w:space="0" w:color="auto"/>
            </w:tcBorders>
            <w:shd w:val="clear" w:color="auto" w:fill="auto"/>
            <w:tcMar>
              <w:left w:w="57" w:type="dxa"/>
              <w:right w:w="57" w:type="dxa"/>
            </w:tcMar>
            <w:hideMark/>
          </w:tcPr>
          <w:p w14:paraId="0377795D" w14:textId="629FC0DD" w:rsidR="0009436F" w:rsidRPr="00153CD7" w:rsidRDefault="0009436F" w:rsidP="001D59AD">
            <w:pPr>
              <w:keepNext/>
              <w:keepLines/>
              <w:jc w:val="left"/>
              <w:rPr>
                <w:rFonts w:ascii="Simplified Arabic" w:hAnsi="Simplified Arabic"/>
                <w:b/>
                <w:bCs/>
                <w:color w:val="000000"/>
                <w:sz w:val="18"/>
                <w:szCs w:val="18"/>
                <w:lang w:eastAsia="en-CA"/>
              </w:rPr>
            </w:pPr>
            <w:r w:rsidRPr="00153CD7">
              <w:rPr>
                <w:rFonts w:ascii="Simplified Arabic" w:hAnsi="Simplified Arabic"/>
                <w:b/>
                <w:bCs/>
                <w:color w:val="000000"/>
                <w:sz w:val="18"/>
                <w:szCs w:val="18"/>
                <w:lang w:eastAsia="en-CA"/>
              </w:rPr>
              <w:t>5</w:t>
            </w:r>
            <w:r w:rsidR="00914C00">
              <w:rPr>
                <w:rFonts w:ascii="Simplified Arabic" w:hAnsi="Simplified Arabic"/>
                <w:b/>
                <w:bCs/>
                <w:color w:val="000000"/>
                <w:sz w:val="18"/>
                <w:szCs w:val="18"/>
                <w:lang w:eastAsia="en-CA"/>
              </w:rPr>
              <w:t>,</w:t>
            </w:r>
            <w:r w:rsidRPr="00153CD7">
              <w:rPr>
                <w:rFonts w:ascii="Simplified Arabic" w:hAnsi="Simplified Arabic"/>
                <w:b/>
                <w:bCs/>
                <w:color w:val="000000"/>
                <w:sz w:val="18"/>
                <w:szCs w:val="18"/>
                <w:lang w:eastAsia="en-CA"/>
              </w:rPr>
              <w:t>979.7</w:t>
            </w:r>
          </w:p>
        </w:tc>
        <w:tc>
          <w:tcPr>
            <w:tcW w:w="283" w:type="dxa"/>
            <w:tcBorders>
              <w:top w:val="single" w:sz="4" w:space="0" w:color="auto"/>
              <w:bottom w:val="single" w:sz="4" w:space="0" w:color="auto"/>
            </w:tcBorders>
            <w:shd w:val="clear" w:color="auto" w:fill="auto"/>
            <w:tcMar>
              <w:left w:w="57" w:type="dxa"/>
              <w:right w:w="57" w:type="dxa"/>
            </w:tcMar>
            <w:hideMark/>
          </w:tcPr>
          <w:p w14:paraId="19779B7C" w14:textId="77777777" w:rsidR="0009436F" w:rsidRPr="00153CD7" w:rsidRDefault="0009436F" w:rsidP="001D59AD">
            <w:pPr>
              <w:keepNext/>
              <w:keepLines/>
              <w:jc w:val="left"/>
              <w:rPr>
                <w:rFonts w:ascii="Simplified Arabic" w:hAnsi="Simplified Arabic"/>
                <w:b/>
                <w:bCs/>
                <w:color w:val="000000"/>
                <w:sz w:val="18"/>
                <w:szCs w:val="18"/>
                <w:lang w:eastAsia="en-CA"/>
              </w:rPr>
            </w:pPr>
          </w:p>
        </w:tc>
        <w:tc>
          <w:tcPr>
            <w:tcW w:w="1134" w:type="dxa"/>
            <w:tcBorders>
              <w:top w:val="single" w:sz="4" w:space="0" w:color="auto"/>
              <w:bottom w:val="single" w:sz="4" w:space="0" w:color="auto"/>
            </w:tcBorders>
            <w:shd w:val="clear" w:color="auto" w:fill="auto"/>
            <w:tcMar>
              <w:left w:w="57" w:type="dxa"/>
              <w:right w:w="57" w:type="dxa"/>
            </w:tcMar>
            <w:hideMark/>
          </w:tcPr>
          <w:p w14:paraId="1C94AE74" w14:textId="70FB702D" w:rsidR="0009436F" w:rsidRPr="00153CD7" w:rsidRDefault="0009436F" w:rsidP="001D59AD">
            <w:pPr>
              <w:keepNext/>
              <w:keepLines/>
              <w:jc w:val="left"/>
              <w:rPr>
                <w:rFonts w:ascii="Simplified Arabic" w:hAnsi="Simplified Arabic"/>
                <w:b/>
                <w:bCs/>
                <w:color w:val="000000"/>
                <w:sz w:val="18"/>
                <w:szCs w:val="18"/>
                <w:lang w:eastAsia="en-CA"/>
              </w:rPr>
            </w:pPr>
            <w:r w:rsidRPr="00153CD7">
              <w:rPr>
                <w:rFonts w:ascii="Simplified Arabic" w:hAnsi="Simplified Arabic"/>
                <w:b/>
                <w:bCs/>
                <w:color w:val="000000"/>
                <w:sz w:val="18"/>
                <w:szCs w:val="18"/>
                <w:lang w:eastAsia="en-CA"/>
              </w:rPr>
              <w:t>6</w:t>
            </w:r>
            <w:r w:rsidR="00914C00">
              <w:rPr>
                <w:rFonts w:ascii="Simplified Arabic" w:hAnsi="Simplified Arabic"/>
                <w:b/>
                <w:bCs/>
                <w:color w:val="000000"/>
                <w:sz w:val="18"/>
                <w:szCs w:val="18"/>
                <w:lang w:eastAsia="en-CA"/>
              </w:rPr>
              <w:t>,</w:t>
            </w:r>
            <w:r w:rsidRPr="00153CD7">
              <w:rPr>
                <w:rFonts w:ascii="Simplified Arabic" w:hAnsi="Simplified Arabic"/>
                <w:b/>
                <w:bCs/>
                <w:color w:val="000000"/>
                <w:sz w:val="18"/>
                <w:szCs w:val="18"/>
                <w:lang w:eastAsia="en-CA"/>
              </w:rPr>
              <w:t>028.6</w:t>
            </w:r>
          </w:p>
        </w:tc>
        <w:tc>
          <w:tcPr>
            <w:tcW w:w="1134" w:type="dxa"/>
            <w:tcBorders>
              <w:top w:val="single" w:sz="4" w:space="0" w:color="auto"/>
              <w:bottom w:val="single" w:sz="4" w:space="0" w:color="auto"/>
            </w:tcBorders>
            <w:shd w:val="clear" w:color="auto" w:fill="auto"/>
            <w:tcMar>
              <w:left w:w="57" w:type="dxa"/>
              <w:right w:w="57" w:type="dxa"/>
            </w:tcMar>
            <w:hideMark/>
          </w:tcPr>
          <w:p w14:paraId="0EF559C8" w14:textId="4785BE6B" w:rsidR="0009436F" w:rsidRPr="00153CD7" w:rsidRDefault="0009436F" w:rsidP="001D59AD">
            <w:pPr>
              <w:keepNext/>
              <w:keepLines/>
              <w:jc w:val="left"/>
              <w:rPr>
                <w:rFonts w:ascii="Simplified Arabic" w:hAnsi="Simplified Arabic"/>
                <w:b/>
                <w:bCs/>
                <w:color w:val="000000"/>
                <w:sz w:val="18"/>
                <w:szCs w:val="18"/>
                <w:lang w:eastAsia="en-CA"/>
              </w:rPr>
            </w:pPr>
            <w:r w:rsidRPr="00153CD7">
              <w:rPr>
                <w:rFonts w:ascii="Simplified Arabic" w:hAnsi="Simplified Arabic"/>
                <w:b/>
                <w:bCs/>
                <w:color w:val="000000"/>
                <w:sz w:val="18"/>
                <w:szCs w:val="18"/>
                <w:lang w:eastAsia="en-CA"/>
              </w:rPr>
              <w:t>5</w:t>
            </w:r>
            <w:r w:rsidR="00914C00">
              <w:rPr>
                <w:rFonts w:ascii="Simplified Arabic" w:hAnsi="Simplified Arabic"/>
                <w:b/>
                <w:bCs/>
                <w:color w:val="000000"/>
                <w:sz w:val="18"/>
                <w:szCs w:val="18"/>
                <w:lang w:eastAsia="en-CA"/>
              </w:rPr>
              <w:t>,</w:t>
            </w:r>
            <w:r w:rsidRPr="00153CD7">
              <w:rPr>
                <w:rFonts w:ascii="Simplified Arabic" w:hAnsi="Simplified Arabic"/>
                <w:b/>
                <w:bCs/>
                <w:color w:val="000000"/>
                <w:sz w:val="18"/>
                <w:szCs w:val="18"/>
                <w:lang w:eastAsia="en-CA"/>
              </w:rPr>
              <w:t>659.8</w:t>
            </w:r>
          </w:p>
        </w:tc>
        <w:tc>
          <w:tcPr>
            <w:tcW w:w="284" w:type="dxa"/>
            <w:tcBorders>
              <w:top w:val="single" w:sz="4" w:space="0" w:color="auto"/>
              <w:bottom w:val="single" w:sz="4" w:space="0" w:color="auto"/>
            </w:tcBorders>
            <w:shd w:val="clear" w:color="auto" w:fill="auto"/>
            <w:tcMar>
              <w:left w:w="57" w:type="dxa"/>
              <w:right w:w="57" w:type="dxa"/>
            </w:tcMar>
            <w:hideMark/>
          </w:tcPr>
          <w:p w14:paraId="758205A0" w14:textId="77777777" w:rsidR="0009436F" w:rsidRPr="00153CD7" w:rsidRDefault="0009436F" w:rsidP="001D59AD">
            <w:pPr>
              <w:keepNext/>
              <w:keepLines/>
              <w:jc w:val="left"/>
              <w:rPr>
                <w:rFonts w:ascii="Simplified Arabic" w:hAnsi="Simplified Arabic"/>
                <w:b/>
                <w:bCs/>
                <w:color w:val="000000"/>
                <w:sz w:val="18"/>
                <w:szCs w:val="18"/>
                <w:lang w:eastAsia="en-CA"/>
              </w:rPr>
            </w:pPr>
          </w:p>
        </w:tc>
        <w:tc>
          <w:tcPr>
            <w:tcW w:w="992" w:type="dxa"/>
            <w:gridSpan w:val="2"/>
            <w:tcBorders>
              <w:top w:val="single" w:sz="4" w:space="0" w:color="auto"/>
              <w:bottom w:val="single" w:sz="4" w:space="0" w:color="auto"/>
            </w:tcBorders>
            <w:shd w:val="clear" w:color="auto" w:fill="auto"/>
            <w:tcMar>
              <w:left w:w="57" w:type="dxa"/>
              <w:right w:w="57" w:type="dxa"/>
            </w:tcMar>
            <w:hideMark/>
          </w:tcPr>
          <w:p w14:paraId="181EBF44" w14:textId="77777777" w:rsidR="0009436F" w:rsidRPr="00153CD7" w:rsidRDefault="0009436F" w:rsidP="001D59AD">
            <w:pPr>
              <w:keepNext/>
              <w:keepLines/>
              <w:jc w:val="left"/>
              <w:rPr>
                <w:rFonts w:ascii="Simplified Arabic" w:hAnsi="Simplified Arabic"/>
                <w:b/>
                <w:bCs/>
                <w:color w:val="000000"/>
                <w:sz w:val="18"/>
                <w:szCs w:val="18"/>
                <w:lang w:eastAsia="en-CA"/>
              </w:rPr>
            </w:pPr>
            <w:r w:rsidRPr="00153CD7">
              <w:rPr>
                <w:rFonts w:ascii="Simplified Arabic" w:hAnsi="Simplified Arabic"/>
                <w:b/>
                <w:bCs/>
                <w:color w:val="000000"/>
                <w:sz w:val="18"/>
                <w:szCs w:val="18"/>
                <w:lang w:eastAsia="en-CA"/>
              </w:rPr>
              <w:t>27</w:t>
            </w:r>
          </w:p>
        </w:tc>
        <w:tc>
          <w:tcPr>
            <w:tcW w:w="283" w:type="dxa"/>
            <w:tcBorders>
              <w:top w:val="single" w:sz="4" w:space="0" w:color="auto"/>
              <w:bottom w:val="single" w:sz="4" w:space="0" w:color="auto"/>
            </w:tcBorders>
            <w:shd w:val="clear" w:color="auto" w:fill="auto"/>
            <w:tcMar>
              <w:left w:w="57" w:type="dxa"/>
              <w:right w:w="57" w:type="dxa"/>
            </w:tcMar>
          </w:tcPr>
          <w:p w14:paraId="6E9C5C28" w14:textId="77777777" w:rsidR="0009436F" w:rsidRPr="00153CD7" w:rsidRDefault="0009436F" w:rsidP="001D59AD">
            <w:pPr>
              <w:keepNext/>
              <w:keepLines/>
              <w:jc w:val="left"/>
              <w:rPr>
                <w:rFonts w:ascii="Simplified Arabic" w:hAnsi="Simplified Arabic"/>
                <w:b/>
                <w:bCs/>
                <w:color w:val="000000"/>
                <w:sz w:val="18"/>
                <w:szCs w:val="18"/>
                <w:lang w:eastAsia="en-CA"/>
              </w:rPr>
            </w:pPr>
          </w:p>
        </w:tc>
        <w:tc>
          <w:tcPr>
            <w:tcW w:w="993" w:type="dxa"/>
            <w:tcBorders>
              <w:top w:val="single" w:sz="4" w:space="0" w:color="auto"/>
              <w:bottom w:val="single" w:sz="4" w:space="0" w:color="auto"/>
            </w:tcBorders>
            <w:shd w:val="clear" w:color="auto" w:fill="auto"/>
            <w:tcMar>
              <w:left w:w="57" w:type="dxa"/>
              <w:right w:w="57" w:type="dxa"/>
            </w:tcMar>
            <w:hideMark/>
          </w:tcPr>
          <w:p w14:paraId="7F885D2B" w14:textId="77777777" w:rsidR="0009436F" w:rsidRPr="00153CD7" w:rsidRDefault="0009436F" w:rsidP="001D59AD">
            <w:pPr>
              <w:keepNext/>
              <w:keepLines/>
              <w:jc w:val="left"/>
              <w:rPr>
                <w:rFonts w:ascii="Simplified Arabic" w:hAnsi="Simplified Arabic"/>
                <w:b/>
                <w:bCs/>
                <w:color w:val="000000"/>
                <w:sz w:val="18"/>
                <w:szCs w:val="18"/>
                <w:lang w:eastAsia="en-CA"/>
              </w:rPr>
            </w:pPr>
            <w:r w:rsidRPr="00153CD7">
              <w:rPr>
                <w:rFonts w:ascii="Simplified Arabic" w:hAnsi="Simplified Arabic"/>
                <w:b/>
                <w:bCs/>
                <w:color w:val="000000"/>
                <w:sz w:val="18"/>
                <w:szCs w:val="18"/>
                <w:lang w:eastAsia="en-CA"/>
              </w:rPr>
              <w:t>20</w:t>
            </w:r>
          </w:p>
        </w:tc>
        <w:tc>
          <w:tcPr>
            <w:tcW w:w="283" w:type="dxa"/>
            <w:tcBorders>
              <w:top w:val="single" w:sz="4" w:space="0" w:color="auto"/>
              <w:bottom w:val="single" w:sz="4" w:space="0" w:color="auto"/>
            </w:tcBorders>
            <w:shd w:val="clear" w:color="auto" w:fill="auto"/>
            <w:tcMar>
              <w:left w:w="57" w:type="dxa"/>
              <w:right w:w="57" w:type="dxa"/>
            </w:tcMar>
            <w:hideMark/>
          </w:tcPr>
          <w:p w14:paraId="2D6B3787" w14:textId="77777777" w:rsidR="0009436F" w:rsidRPr="00153CD7" w:rsidRDefault="0009436F" w:rsidP="001D59AD">
            <w:pPr>
              <w:keepNext/>
              <w:keepLines/>
              <w:jc w:val="left"/>
              <w:rPr>
                <w:rFonts w:ascii="Simplified Arabic" w:hAnsi="Simplified Arabic"/>
                <w:b/>
                <w:bCs/>
                <w:color w:val="000000"/>
                <w:sz w:val="18"/>
                <w:szCs w:val="18"/>
                <w:lang w:eastAsia="en-CA"/>
              </w:rPr>
            </w:pPr>
          </w:p>
        </w:tc>
        <w:tc>
          <w:tcPr>
            <w:tcW w:w="522" w:type="dxa"/>
            <w:tcBorders>
              <w:top w:val="single" w:sz="4" w:space="0" w:color="auto"/>
              <w:bottom w:val="single" w:sz="4" w:space="0" w:color="auto"/>
            </w:tcBorders>
            <w:shd w:val="clear" w:color="auto" w:fill="auto"/>
            <w:tcMar>
              <w:left w:w="57" w:type="dxa"/>
              <w:right w:w="57" w:type="dxa"/>
            </w:tcMar>
            <w:hideMark/>
          </w:tcPr>
          <w:p w14:paraId="053E0818" w14:textId="77777777" w:rsidR="0009436F" w:rsidRPr="00153CD7" w:rsidRDefault="0009436F" w:rsidP="001D59AD">
            <w:pPr>
              <w:keepNext/>
              <w:keepLines/>
              <w:jc w:val="left"/>
              <w:rPr>
                <w:rFonts w:ascii="Simplified Arabic" w:hAnsi="Simplified Arabic"/>
                <w:b/>
                <w:bCs/>
                <w:color w:val="000000"/>
                <w:sz w:val="18"/>
                <w:szCs w:val="18"/>
                <w:lang w:eastAsia="en-CA"/>
              </w:rPr>
            </w:pPr>
            <w:r w:rsidRPr="00D74462">
              <w:rPr>
                <w:rFonts w:ascii="Simplified Arabic" w:hAnsi="Simplified Arabic"/>
                <w:b/>
                <w:bCs/>
                <w:color w:val="000000"/>
                <w:sz w:val="18"/>
                <w:szCs w:val="18"/>
                <w:lang w:eastAsia="en-CA"/>
              </w:rPr>
              <w:t>21</w:t>
            </w:r>
          </w:p>
        </w:tc>
        <w:tc>
          <w:tcPr>
            <w:tcW w:w="632" w:type="dxa"/>
            <w:gridSpan w:val="3"/>
            <w:tcBorders>
              <w:top w:val="single" w:sz="4" w:space="0" w:color="auto"/>
              <w:bottom w:val="single" w:sz="4" w:space="0" w:color="auto"/>
            </w:tcBorders>
            <w:shd w:val="clear" w:color="auto" w:fill="auto"/>
            <w:tcMar>
              <w:left w:w="57" w:type="dxa"/>
              <w:right w:w="57" w:type="dxa"/>
            </w:tcMar>
            <w:hideMark/>
          </w:tcPr>
          <w:p w14:paraId="37C93039" w14:textId="77777777" w:rsidR="0009436F" w:rsidRPr="00153CD7" w:rsidRDefault="0009436F" w:rsidP="001D59AD">
            <w:pPr>
              <w:keepNext/>
              <w:keepLines/>
              <w:jc w:val="left"/>
              <w:rPr>
                <w:rFonts w:ascii="Simplified Arabic" w:hAnsi="Simplified Arabic"/>
                <w:b/>
                <w:bCs/>
                <w:color w:val="000000"/>
                <w:sz w:val="18"/>
                <w:szCs w:val="18"/>
                <w:lang w:eastAsia="en-CA"/>
              </w:rPr>
            </w:pPr>
          </w:p>
        </w:tc>
        <w:tc>
          <w:tcPr>
            <w:tcW w:w="266" w:type="dxa"/>
            <w:tcBorders>
              <w:top w:val="single" w:sz="4" w:space="0" w:color="auto"/>
              <w:bottom w:val="single" w:sz="4" w:space="0" w:color="auto"/>
            </w:tcBorders>
            <w:shd w:val="clear" w:color="auto" w:fill="auto"/>
            <w:tcMar>
              <w:left w:w="57" w:type="dxa"/>
              <w:right w:w="57" w:type="dxa"/>
            </w:tcMar>
            <w:hideMark/>
          </w:tcPr>
          <w:p w14:paraId="3C4BDAB1" w14:textId="77777777" w:rsidR="0009436F" w:rsidRPr="00F32A8E" w:rsidRDefault="0009436F" w:rsidP="001D59AD">
            <w:pPr>
              <w:keepNext/>
              <w:keepLines/>
              <w:jc w:val="right"/>
              <w:rPr>
                <w:rFonts w:ascii="Calibri" w:hAnsi="Calibri"/>
                <w:b/>
                <w:bCs/>
                <w:color w:val="000000"/>
                <w:sz w:val="18"/>
                <w:szCs w:val="16"/>
                <w:lang w:eastAsia="zh-CN"/>
              </w:rPr>
            </w:pPr>
          </w:p>
        </w:tc>
      </w:tr>
    </w:tbl>
    <w:p w14:paraId="4C4BB5D4" w14:textId="1113C205" w:rsidR="0009436F" w:rsidRPr="00211A56" w:rsidRDefault="0009436F" w:rsidP="0009436F">
      <w:pPr>
        <w:pStyle w:val="ListParagraph"/>
        <w:numPr>
          <w:ilvl w:val="0"/>
          <w:numId w:val="1"/>
        </w:numPr>
        <w:bidi/>
        <w:spacing w:before="240" w:after="120"/>
        <w:rPr>
          <w:rFonts w:cs="Simplified Arabic"/>
          <w:sz w:val="24"/>
          <w:rtl/>
        </w:rPr>
      </w:pPr>
      <w:r>
        <w:rPr>
          <w:rFonts w:cs="Simplified Arabic" w:hint="cs"/>
          <w:sz w:val="24"/>
          <w:rtl/>
        </w:rPr>
        <w:t>يجري تمويل</w:t>
      </w:r>
      <w:r w:rsidRPr="00FA46AF">
        <w:rPr>
          <w:rFonts w:cs="Simplified Arabic"/>
          <w:sz w:val="24"/>
          <w:rtl/>
        </w:rPr>
        <w:t xml:space="preserve"> </w:t>
      </w:r>
      <w:r>
        <w:rPr>
          <w:rFonts w:cs="Simplified Arabic" w:hint="cs"/>
          <w:sz w:val="24"/>
          <w:rtl/>
        </w:rPr>
        <w:t>ال</w:t>
      </w:r>
      <w:r w:rsidRPr="00FA46AF">
        <w:rPr>
          <w:rFonts w:cs="Simplified Arabic"/>
          <w:sz w:val="24"/>
          <w:rtl/>
        </w:rPr>
        <w:t>موارد</w:t>
      </w:r>
      <w:r>
        <w:rPr>
          <w:rFonts w:cs="Simplified Arabic" w:hint="cs"/>
          <w:sz w:val="24"/>
          <w:rtl/>
        </w:rPr>
        <w:t xml:space="preserve"> المتعلقة</w:t>
      </w:r>
      <w:r w:rsidRPr="00FA46AF">
        <w:rPr>
          <w:rFonts w:cs="Simplified Arabic"/>
          <w:sz w:val="24"/>
          <w:rtl/>
        </w:rPr>
        <w:t xml:space="preserve"> </w:t>
      </w:r>
      <w:r>
        <w:rPr>
          <w:rFonts w:cs="Simplified Arabic" w:hint="cs"/>
          <w:sz w:val="24"/>
          <w:rtl/>
        </w:rPr>
        <w:t>ب</w:t>
      </w:r>
      <w:r w:rsidRPr="00FA46AF">
        <w:rPr>
          <w:rFonts w:cs="Simplified Arabic"/>
          <w:sz w:val="24"/>
          <w:rtl/>
        </w:rPr>
        <w:t xml:space="preserve">الوظائف في </w:t>
      </w:r>
      <w:r w:rsidRPr="00F75FEB">
        <w:rPr>
          <w:rFonts w:cs="Simplified Arabic"/>
          <w:sz w:val="24"/>
          <w:rtl/>
        </w:rPr>
        <w:t>شعبة الخدمات الإدارية والمالية والتجارية</w:t>
      </w:r>
      <w:r w:rsidRPr="00FA46AF">
        <w:rPr>
          <w:rFonts w:cs="Simplified Arabic"/>
          <w:sz w:val="24"/>
          <w:rtl/>
        </w:rPr>
        <w:t xml:space="preserve"> في المقام الأول من خلال تكاليف دعم البرامج (التكاليف </w:t>
      </w:r>
      <w:r>
        <w:rPr>
          <w:rFonts w:cs="Simplified Arabic" w:hint="cs"/>
          <w:sz w:val="24"/>
          <w:rtl/>
        </w:rPr>
        <w:t>الإجمالية</w:t>
      </w:r>
      <w:r w:rsidRPr="00FA46AF">
        <w:rPr>
          <w:rFonts w:cs="Simplified Arabic"/>
          <w:sz w:val="24"/>
          <w:rtl/>
        </w:rPr>
        <w:t xml:space="preserve"> البالغة 13 في المائة المفروضة على المساهمات الأساسية وجميع المساهمات الطوعية المقدمة إلى الأمانة)، والتي توفر الدعم للأمانة. ومن </w:t>
      </w:r>
      <w:r>
        <w:rPr>
          <w:rFonts w:cs="Simplified Arabic" w:hint="cs"/>
          <w:sz w:val="24"/>
          <w:rtl/>
        </w:rPr>
        <w:t>المزمع</w:t>
      </w:r>
      <w:r w:rsidRPr="00FA46AF">
        <w:rPr>
          <w:rFonts w:cs="Simplified Arabic"/>
          <w:sz w:val="24"/>
          <w:rtl/>
        </w:rPr>
        <w:t xml:space="preserve"> الحفاظ على مستوى التوظيف الحالي لما مجموعه 16 وظيفة (</w:t>
      </w:r>
      <w:r>
        <w:rPr>
          <w:rFonts w:cs="Simplified Arabic" w:hint="cs"/>
          <w:sz w:val="24"/>
          <w:rtl/>
        </w:rPr>
        <w:t>وظيفة واحدة من فئة</w:t>
      </w:r>
      <w:r w:rsidRPr="00FA46AF">
        <w:rPr>
          <w:rFonts w:cs="Simplified Arabic"/>
          <w:sz w:val="24"/>
          <w:rtl/>
        </w:rPr>
        <w:t xml:space="preserve"> ف-5، </w:t>
      </w:r>
      <w:r>
        <w:rPr>
          <w:rFonts w:cs="Simplified Arabic" w:hint="cs"/>
          <w:sz w:val="24"/>
          <w:rtl/>
        </w:rPr>
        <w:t>ووظيفتان من فئة</w:t>
      </w:r>
      <w:r w:rsidRPr="00FA46AF">
        <w:rPr>
          <w:rFonts w:cs="Simplified Arabic"/>
          <w:sz w:val="24"/>
          <w:rtl/>
        </w:rPr>
        <w:t xml:space="preserve"> ف-4، </w:t>
      </w:r>
      <w:r>
        <w:rPr>
          <w:rFonts w:cs="Simplified Arabic" w:hint="cs"/>
          <w:sz w:val="24"/>
          <w:rtl/>
        </w:rPr>
        <w:t>ووظيفة واحدة من فئة</w:t>
      </w:r>
      <w:r w:rsidRPr="00FA46AF">
        <w:rPr>
          <w:rFonts w:cs="Simplified Arabic"/>
          <w:sz w:val="24"/>
          <w:rtl/>
        </w:rPr>
        <w:t xml:space="preserve"> ف-3، </w:t>
      </w:r>
      <w:r>
        <w:rPr>
          <w:rFonts w:cs="Simplified Arabic" w:hint="cs"/>
          <w:sz w:val="24"/>
          <w:rtl/>
        </w:rPr>
        <w:t>واثني عشر وظيفة من فئة الخدمات العامة</w:t>
      </w:r>
      <w:r w:rsidRPr="00FA46AF">
        <w:rPr>
          <w:rFonts w:cs="Simplified Arabic"/>
          <w:sz w:val="24"/>
          <w:rtl/>
        </w:rPr>
        <w:t>) لفترة السنتين 2023-2024. وبالإضافة إلى ذلك، يُطلب مبلغ 700</w:t>
      </w:r>
      <w:r w:rsidR="00911794" w:rsidRPr="007B1D93">
        <w:rPr>
          <w:color w:val="000000"/>
          <w:sz w:val="18"/>
          <w:szCs w:val="18"/>
          <w:lang w:eastAsia="zh-CN"/>
        </w:rPr>
        <w:t>,</w:t>
      </w:r>
      <w:r w:rsidRPr="00FA46AF">
        <w:rPr>
          <w:rFonts w:cs="Simplified Arabic"/>
          <w:sz w:val="24"/>
          <w:rtl/>
        </w:rPr>
        <w:t>316</w:t>
      </w:r>
      <w:r w:rsidR="00911794" w:rsidRPr="007B1D93">
        <w:rPr>
          <w:color w:val="000000"/>
          <w:sz w:val="18"/>
          <w:szCs w:val="18"/>
          <w:lang w:eastAsia="zh-CN"/>
        </w:rPr>
        <w:t>,</w:t>
      </w:r>
      <w:r w:rsidRPr="00FA46AF">
        <w:rPr>
          <w:rFonts w:cs="Simplified Arabic"/>
          <w:sz w:val="24"/>
          <w:rtl/>
        </w:rPr>
        <w:t>1 دولار</w:t>
      </w:r>
      <w:r>
        <w:rPr>
          <w:rFonts w:cs="Simplified Arabic" w:hint="cs"/>
          <w:sz w:val="24"/>
          <w:rtl/>
        </w:rPr>
        <w:t xml:space="preserve"> أمريكي</w:t>
      </w:r>
      <w:r w:rsidRPr="00FA46AF">
        <w:rPr>
          <w:rFonts w:cs="Simplified Arabic"/>
          <w:sz w:val="24"/>
          <w:rtl/>
        </w:rPr>
        <w:t xml:space="preserve"> لاستمرار 4 وظائف ممولة</w:t>
      </w:r>
      <w:r>
        <w:rPr>
          <w:rFonts w:cs="Simplified Arabic" w:hint="cs"/>
          <w:sz w:val="24"/>
          <w:rtl/>
        </w:rPr>
        <w:t xml:space="preserve"> من الميزانية</w:t>
      </w:r>
      <w:r w:rsidRPr="00FA46AF">
        <w:rPr>
          <w:rFonts w:cs="Simplified Arabic"/>
          <w:sz w:val="24"/>
          <w:rtl/>
        </w:rPr>
        <w:t xml:space="preserve"> </w:t>
      </w:r>
      <w:r>
        <w:rPr>
          <w:rFonts w:cs="Simplified Arabic" w:hint="cs"/>
          <w:sz w:val="24"/>
          <w:rtl/>
        </w:rPr>
        <w:t>ال</w:t>
      </w:r>
      <w:r w:rsidRPr="00FA46AF">
        <w:rPr>
          <w:rFonts w:cs="Simplified Arabic"/>
          <w:sz w:val="24"/>
          <w:rtl/>
        </w:rPr>
        <w:t>أساسية (</w:t>
      </w:r>
      <w:r>
        <w:rPr>
          <w:rFonts w:cs="Simplified Arabic" w:hint="cs"/>
          <w:sz w:val="24"/>
          <w:rtl/>
        </w:rPr>
        <w:t>وظيفتان من فئة</w:t>
      </w:r>
      <w:r w:rsidRPr="00FA46AF">
        <w:rPr>
          <w:rFonts w:cs="Simplified Arabic"/>
          <w:sz w:val="24"/>
          <w:rtl/>
        </w:rPr>
        <w:t xml:space="preserve"> ف-3 و</w:t>
      </w:r>
      <w:r>
        <w:rPr>
          <w:rFonts w:cs="Simplified Arabic" w:hint="cs"/>
          <w:sz w:val="24"/>
          <w:rtl/>
        </w:rPr>
        <w:t>وظيفتان من فئة الخدمات العامة</w:t>
      </w:r>
      <w:r w:rsidRPr="00FA46AF">
        <w:rPr>
          <w:rFonts w:cs="Simplified Arabic"/>
          <w:sz w:val="24"/>
          <w:rtl/>
        </w:rPr>
        <w:t xml:space="preserve">) ووظيفة واحدة جديدة من </w:t>
      </w:r>
      <w:r>
        <w:rPr>
          <w:rFonts w:cs="Simplified Arabic" w:hint="cs"/>
          <w:sz w:val="24"/>
          <w:rtl/>
        </w:rPr>
        <w:t>فئة</w:t>
      </w:r>
      <w:r w:rsidRPr="00FA46AF">
        <w:rPr>
          <w:rFonts w:cs="Simplified Arabic"/>
          <w:sz w:val="24"/>
          <w:rtl/>
        </w:rPr>
        <w:t xml:space="preserve"> ف-4. وقد سلط النقص في</w:t>
      </w:r>
      <w:r w:rsidRPr="00FA46AF">
        <w:rPr>
          <w:rFonts w:cs="Simplified Arabic"/>
          <w:sz w:val="24"/>
        </w:rPr>
        <w:t xml:space="preserve"> </w:t>
      </w:r>
      <w:r w:rsidR="00911794">
        <w:rPr>
          <w:rFonts w:cs="Simplified Arabic" w:hint="cs"/>
          <w:sz w:val="24"/>
          <w:rtl/>
        </w:rPr>
        <w:t>العمليات والتطبيقات الفنية</w:t>
      </w:r>
      <w:r w:rsidRPr="00FA46AF">
        <w:rPr>
          <w:rFonts w:cs="Simplified Arabic"/>
          <w:sz w:val="24"/>
        </w:rPr>
        <w:t xml:space="preserve"> </w:t>
      </w:r>
      <w:r w:rsidRPr="00FA46AF">
        <w:rPr>
          <w:rFonts w:cs="Simplified Arabic"/>
          <w:sz w:val="24"/>
          <w:rtl/>
        </w:rPr>
        <w:t xml:space="preserve">الذي تكبدته الأمانة </w:t>
      </w:r>
      <w:r>
        <w:rPr>
          <w:rFonts w:cs="Simplified Arabic" w:hint="cs"/>
          <w:sz w:val="24"/>
          <w:rtl/>
        </w:rPr>
        <w:t>لفترة تجاوزت</w:t>
      </w:r>
      <w:r w:rsidRPr="00FA46AF">
        <w:rPr>
          <w:rFonts w:cs="Simplified Arabic"/>
          <w:sz w:val="24"/>
          <w:rtl/>
        </w:rPr>
        <w:t xml:space="preserve"> السنوات الأربع الماضية </w:t>
      </w:r>
      <w:r w:rsidRPr="00211A56">
        <w:rPr>
          <w:rFonts w:cs="Simplified Arabic"/>
          <w:sz w:val="24"/>
          <w:rtl/>
        </w:rPr>
        <w:t>الضوء</w:t>
      </w:r>
      <w:r w:rsidRPr="00211A56">
        <w:rPr>
          <w:rStyle w:val="FootnoteReference"/>
          <w:sz w:val="24"/>
          <w:rtl/>
        </w:rPr>
        <w:footnoteReference w:id="5"/>
      </w:r>
      <w:r w:rsidRPr="00211A56">
        <w:rPr>
          <w:rFonts w:cs="Simplified Arabic"/>
          <w:sz w:val="24"/>
          <w:rtl/>
        </w:rPr>
        <w:t xml:space="preserve"> على الحاجة إلى وجود حد أدنى من الوظائف في الشعبة </w:t>
      </w:r>
      <w:r w:rsidRPr="00211A56">
        <w:rPr>
          <w:rFonts w:cs="Simplified Arabic" w:hint="cs"/>
          <w:sz w:val="24"/>
          <w:rtl/>
        </w:rPr>
        <w:t>تتلقى التمويل</w:t>
      </w:r>
      <w:r w:rsidRPr="00211A56">
        <w:rPr>
          <w:rFonts w:cs="Simplified Arabic"/>
          <w:sz w:val="24"/>
          <w:rtl/>
        </w:rPr>
        <w:t xml:space="preserve"> من الميزانية الأساسية. وقد </w:t>
      </w:r>
      <w:r w:rsidRPr="00211A56">
        <w:rPr>
          <w:rFonts w:cs="Simplified Arabic" w:hint="cs"/>
          <w:sz w:val="24"/>
          <w:rtl/>
        </w:rPr>
        <w:t>عبّر</w:t>
      </w:r>
      <w:r w:rsidRPr="00211A56">
        <w:rPr>
          <w:rFonts w:cs="Simplified Arabic"/>
          <w:sz w:val="24"/>
          <w:rtl/>
        </w:rPr>
        <w:t xml:space="preserve"> مجلس مراجعي الحسابات</w:t>
      </w:r>
      <w:r w:rsidRPr="00211A56">
        <w:rPr>
          <w:rFonts w:cs="Simplified Arabic" w:hint="cs"/>
          <w:sz w:val="24"/>
          <w:rtl/>
        </w:rPr>
        <w:t xml:space="preserve"> عن</w:t>
      </w:r>
      <w:r w:rsidRPr="00211A56">
        <w:rPr>
          <w:rFonts w:cs="Simplified Arabic"/>
          <w:sz w:val="24"/>
          <w:rtl/>
        </w:rPr>
        <w:t xml:space="preserve"> هذا الرأي أيضا في المراجعة التي أجراها مؤخرا للأمانة، وتحديدا أن فجوة التمويل تعكس عدم كفاية التمويل للأنشطة التشغيلية التي تقدمها شعبة الإدارة، وقد يكون لها تأثير على استمرارية وكفاءة العمل الذي </w:t>
      </w:r>
      <w:r w:rsidRPr="00211A56">
        <w:rPr>
          <w:rFonts w:cs="Simplified Arabic" w:hint="cs"/>
          <w:sz w:val="24"/>
          <w:rtl/>
        </w:rPr>
        <w:t>تقوم به</w:t>
      </w:r>
      <w:r w:rsidRPr="00211A56">
        <w:rPr>
          <w:rFonts w:cs="Simplified Arabic"/>
          <w:sz w:val="24"/>
          <w:rtl/>
        </w:rPr>
        <w:t xml:space="preserve"> الشعبة، ولا سيما </w:t>
      </w:r>
      <w:r w:rsidRPr="00211A56">
        <w:rPr>
          <w:rFonts w:cs="Simplified Arabic" w:hint="cs"/>
          <w:sz w:val="24"/>
          <w:rtl/>
        </w:rPr>
        <w:t>عند</w:t>
      </w:r>
      <w:r w:rsidRPr="00211A56">
        <w:rPr>
          <w:rFonts w:cs="Simplified Arabic"/>
          <w:sz w:val="24"/>
          <w:rtl/>
        </w:rPr>
        <w:t xml:space="preserve"> الأخذ </w:t>
      </w:r>
      <w:r>
        <w:rPr>
          <w:rFonts w:cs="Simplified Arabic" w:hint="cs"/>
          <w:sz w:val="24"/>
          <w:rtl/>
        </w:rPr>
        <w:t>بعين</w:t>
      </w:r>
      <w:r w:rsidRPr="00211A56">
        <w:rPr>
          <w:rFonts w:cs="Simplified Arabic"/>
          <w:sz w:val="24"/>
          <w:rtl/>
        </w:rPr>
        <w:t xml:space="preserve"> الاعتبار أن</w:t>
      </w:r>
      <w:r w:rsidRPr="00211A56">
        <w:rPr>
          <w:rFonts w:cs="Simplified Arabic" w:hint="cs"/>
          <w:sz w:val="24"/>
          <w:rtl/>
        </w:rPr>
        <w:t>ه يجري تمويل</w:t>
      </w:r>
      <w:r w:rsidRPr="00211A56">
        <w:rPr>
          <w:rFonts w:cs="Simplified Arabic"/>
          <w:sz w:val="24"/>
          <w:rtl/>
        </w:rPr>
        <w:t xml:space="preserve"> أكثر من 80 في المائة من الوظائف من خلال تكاليف دعم البرامج و</w:t>
      </w:r>
      <w:r w:rsidRPr="00211A56">
        <w:rPr>
          <w:rFonts w:cs="Simplified Arabic" w:hint="cs"/>
          <w:sz w:val="24"/>
          <w:rtl/>
        </w:rPr>
        <w:t xml:space="preserve">أنه قد </w:t>
      </w:r>
      <w:r w:rsidRPr="00211A56">
        <w:rPr>
          <w:rFonts w:cs="Simplified Arabic"/>
          <w:sz w:val="24"/>
          <w:rtl/>
        </w:rPr>
        <w:t>تم تجميد التوظيف في 31 ديسمبر</w:t>
      </w:r>
      <w:r w:rsidRPr="00211A56">
        <w:rPr>
          <w:rFonts w:cs="Simplified Arabic" w:hint="cs"/>
          <w:sz w:val="24"/>
          <w:rtl/>
        </w:rPr>
        <w:t>/كانون الأول</w:t>
      </w:r>
      <w:r w:rsidRPr="00211A56">
        <w:rPr>
          <w:rFonts w:cs="Simplified Arabic"/>
          <w:sz w:val="24"/>
          <w:rtl/>
        </w:rPr>
        <w:t xml:space="preserve"> 2021. ولذلك تقترح الأمانة </w:t>
      </w:r>
      <w:r w:rsidRPr="00211A56">
        <w:rPr>
          <w:rFonts w:cs="Simplified Arabic" w:hint="cs"/>
          <w:sz w:val="24"/>
          <w:rtl/>
        </w:rPr>
        <w:t>نقل</w:t>
      </w:r>
      <w:r w:rsidRPr="00211A56">
        <w:rPr>
          <w:rFonts w:cs="Simplified Arabic"/>
          <w:sz w:val="24"/>
          <w:rtl/>
        </w:rPr>
        <w:t xml:space="preserve"> وظيفة الموظف الإداري (</w:t>
      </w:r>
      <w:r w:rsidRPr="00211A56">
        <w:rPr>
          <w:rFonts w:cs="Simplified Arabic" w:hint="cs"/>
          <w:sz w:val="24"/>
          <w:rtl/>
        </w:rPr>
        <w:t xml:space="preserve">من </w:t>
      </w:r>
      <w:r>
        <w:rPr>
          <w:rFonts w:cs="Simplified Arabic" w:hint="cs"/>
          <w:sz w:val="24"/>
          <w:rtl/>
        </w:rPr>
        <w:t>ال</w:t>
      </w:r>
      <w:r w:rsidRPr="00211A56">
        <w:rPr>
          <w:rFonts w:cs="Simplified Arabic" w:hint="cs"/>
          <w:sz w:val="24"/>
          <w:rtl/>
        </w:rPr>
        <w:t xml:space="preserve">فئة </w:t>
      </w:r>
      <w:r w:rsidRPr="00211A56">
        <w:rPr>
          <w:rFonts w:cs="Simplified Arabic"/>
          <w:sz w:val="24"/>
          <w:rtl/>
        </w:rPr>
        <w:t xml:space="preserve">ف-4) إلى الميزانية الأساسية </w:t>
      </w:r>
      <w:r w:rsidRPr="00211A56">
        <w:rPr>
          <w:rFonts w:cs="Simplified Arabic" w:hint="cs"/>
          <w:sz w:val="24"/>
          <w:rtl/>
        </w:rPr>
        <w:t xml:space="preserve">نظرا </w:t>
      </w:r>
      <w:r w:rsidRPr="00211A56">
        <w:rPr>
          <w:rFonts w:cs="Simplified Arabic"/>
          <w:sz w:val="24"/>
          <w:rtl/>
        </w:rPr>
        <w:t>لأنها تعتبر وظيفة أساسية</w:t>
      </w:r>
      <w:r w:rsidRPr="00211A56">
        <w:rPr>
          <w:rFonts w:cs="Simplified Arabic"/>
          <w:sz w:val="24"/>
        </w:rPr>
        <w:t>.</w:t>
      </w:r>
    </w:p>
    <w:p w14:paraId="0F8B72F7" w14:textId="3180F2BF" w:rsidR="0009436F" w:rsidRPr="00FA46AF" w:rsidRDefault="0009436F" w:rsidP="0009436F">
      <w:pPr>
        <w:pStyle w:val="ListParagraph"/>
        <w:numPr>
          <w:ilvl w:val="0"/>
          <w:numId w:val="1"/>
        </w:numPr>
        <w:bidi/>
        <w:spacing w:after="120"/>
        <w:rPr>
          <w:rFonts w:cs="Simplified Arabic"/>
          <w:sz w:val="24"/>
          <w:rtl/>
        </w:rPr>
      </w:pPr>
      <w:r>
        <w:rPr>
          <w:rFonts w:cs="Simplified Arabic" w:hint="cs"/>
          <w:sz w:val="24"/>
          <w:rtl/>
        </w:rPr>
        <w:t>و</w:t>
      </w:r>
      <w:r w:rsidRPr="00FA46AF">
        <w:rPr>
          <w:rFonts w:cs="Simplified Arabic"/>
          <w:sz w:val="24"/>
          <w:rtl/>
        </w:rPr>
        <w:t xml:space="preserve">ستوفر الموارد غير المتعلقة بالوظائف </w:t>
      </w:r>
      <w:r>
        <w:rPr>
          <w:rFonts w:cs="Simplified Arabic" w:hint="cs"/>
          <w:sz w:val="24"/>
          <w:rtl/>
        </w:rPr>
        <w:t>و</w:t>
      </w:r>
      <w:r w:rsidRPr="00FA46AF">
        <w:rPr>
          <w:rFonts w:cs="Simplified Arabic"/>
          <w:sz w:val="24"/>
          <w:rtl/>
        </w:rPr>
        <w:t>البالغة 900</w:t>
      </w:r>
      <w:r w:rsidR="00911794" w:rsidRPr="007B1D93">
        <w:rPr>
          <w:color w:val="000000"/>
          <w:sz w:val="18"/>
          <w:szCs w:val="18"/>
          <w:lang w:eastAsia="zh-CN"/>
        </w:rPr>
        <w:t>,</w:t>
      </w:r>
      <w:r w:rsidRPr="00FA46AF">
        <w:rPr>
          <w:rFonts w:cs="Simplified Arabic"/>
          <w:sz w:val="24"/>
          <w:rtl/>
        </w:rPr>
        <w:t>711</w:t>
      </w:r>
      <w:r w:rsidR="00911794" w:rsidRPr="007B1D93">
        <w:rPr>
          <w:color w:val="000000"/>
          <w:sz w:val="18"/>
          <w:szCs w:val="18"/>
          <w:lang w:eastAsia="zh-CN"/>
        </w:rPr>
        <w:t>,</w:t>
      </w:r>
      <w:r w:rsidRPr="00FA46AF">
        <w:rPr>
          <w:rFonts w:cs="Simplified Arabic"/>
          <w:sz w:val="24"/>
          <w:rtl/>
        </w:rPr>
        <w:t xml:space="preserve">4 </w:t>
      </w:r>
      <w:r>
        <w:rPr>
          <w:rFonts w:cs="Simplified Arabic" w:hint="cs"/>
          <w:sz w:val="24"/>
          <w:rtl/>
        </w:rPr>
        <w:t xml:space="preserve">دولار أمريكي </w:t>
      </w:r>
      <w:r w:rsidRPr="00FA46AF">
        <w:rPr>
          <w:rFonts w:cs="Simplified Arabic"/>
          <w:sz w:val="24"/>
          <w:rtl/>
        </w:rPr>
        <w:t xml:space="preserve">المساعدة المؤقتة/العمل الإضافي </w:t>
      </w:r>
      <w:r>
        <w:rPr>
          <w:rFonts w:cs="Simplified Arabic" w:hint="cs"/>
          <w:sz w:val="24"/>
          <w:rtl/>
        </w:rPr>
        <w:t>(</w:t>
      </w:r>
      <w:r>
        <w:rPr>
          <w:rFonts w:cs="Simplified Arabic"/>
          <w:sz w:val="24"/>
          <w:lang w:val="en-US"/>
        </w:rPr>
        <w:t>200</w:t>
      </w:r>
      <w:r w:rsidR="00911794" w:rsidRPr="007B1D93">
        <w:rPr>
          <w:color w:val="000000"/>
          <w:sz w:val="18"/>
          <w:szCs w:val="18"/>
          <w:lang w:eastAsia="zh-CN"/>
        </w:rPr>
        <w:t>,</w:t>
      </w:r>
      <w:r>
        <w:rPr>
          <w:rFonts w:cs="Simplified Arabic"/>
          <w:sz w:val="24"/>
          <w:lang w:val="en-US"/>
        </w:rPr>
        <w:t>000</w:t>
      </w:r>
      <w:r>
        <w:rPr>
          <w:rFonts w:cs="Simplified Arabic" w:hint="cs"/>
          <w:sz w:val="24"/>
          <w:rtl/>
          <w:lang w:val="en-US"/>
        </w:rPr>
        <w:t xml:space="preserve"> دولار أمريكي)</w:t>
      </w:r>
      <w:r w:rsidRPr="00FA46AF">
        <w:rPr>
          <w:rFonts w:cs="Simplified Arabic"/>
          <w:sz w:val="24"/>
          <w:rtl/>
        </w:rPr>
        <w:t>، وتدريب الموظفين (000</w:t>
      </w:r>
      <w:r w:rsidR="00911794" w:rsidRPr="007B1D93">
        <w:rPr>
          <w:color w:val="000000"/>
          <w:sz w:val="18"/>
          <w:szCs w:val="18"/>
          <w:lang w:eastAsia="zh-CN"/>
        </w:rPr>
        <w:t>,</w:t>
      </w:r>
      <w:r w:rsidRPr="00FA46AF">
        <w:rPr>
          <w:rFonts w:cs="Simplified Arabic"/>
          <w:sz w:val="24"/>
          <w:rtl/>
        </w:rPr>
        <w:t>10 دولار</w:t>
      </w:r>
      <w:r>
        <w:rPr>
          <w:rFonts w:cs="Simplified Arabic" w:hint="cs"/>
          <w:sz w:val="24"/>
          <w:rtl/>
        </w:rPr>
        <w:t xml:space="preserve"> أمريكي</w:t>
      </w:r>
      <w:r w:rsidRPr="00FA46AF">
        <w:rPr>
          <w:rFonts w:cs="Simplified Arabic"/>
          <w:sz w:val="24"/>
          <w:rtl/>
        </w:rPr>
        <w:t>)، والإيجار والتكاليف المرتبطة به (700</w:t>
      </w:r>
      <w:r w:rsidR="00911794" w:rsidRPr="007B1D93">
        <w:rPr>
          <w:color w:val="000000"/>
          <w:sz w:val="18"/>
          <w:szCs w:val="18"/>
          <w:lang w:eastAsia="zh-CN"/>
        </w:rPr>
        <w:t>,</w:t>
      </w:r>
      <w:r w:rsidRPr="00FA46AF">
        <w:rPr>
          <w:rFonts w:cs="Simplified Arabic"/>
          <w:sz w:val="24"/>
          <w:rtl/>
        </w:rPr>
        <w:t>918</w:t>
      </w:r>
      <w:r w:rsidR="00911794" w:rsidRPr="007B1D93">
        <w:rPr>
          <w:color w:val="000000"/>
          <w:sz w:val="18"/>
          <w:szCs w:val="18"/>
          <w:lang w:eastAsia="zh-CN"/>
        </w:rPr>
        <w:t>,</w:t>
      </w:r>
      <w:r w:rsidRPr="00FA46AF">
        <w:rPr>
          <w:rFonts w:cs="Simplified Arabic"/>
          <w:sz w:val="24"/>
          <w:rtl/>
        </w:rPr>
        <w:t>2 دولار</w:t>
      </w:r>
      <w:r>
        <w:rPr>
          <w:rFonts w:cs="Simplified Arabic" w:hint="cs"/>
          <w:sz w:val="24"/>
          <w:rtl/>
        </w:rPr>
        <w:t xml:space="preserve"> أمريكي</w:t>
      </w:r>
      <w:r w:rsidRPr="00FA46AF">
        <w:rPr>
          <w:rFonts w:cs="Simplified Arabic"/>
          <w:sz w:val="24"/>
          <w:rtl/>
        </w:rPr>
        <w:t>)، ومصروفات التشغيل العامة (200</w:t>
      </w:r>
      <w:r w:rsidR="00911794" w:rsidRPr="007B1D93">
        <w:rPr>
          <w:color w:val="000000"/>
          <w:sz w:val="18"/>
          <w:szCs w:val="18"/>
          <w:lang w:eastAsia="zh-CN"/>
        </w:rPr>
        <w:t>,</w:t>
      </w:r>
      <w:r w:rsidRPr="00FA46AF">
        <w:rPr>
          <w:rFonts w:cs="Simplified Arabic"/>
          <w:sz w:val="24"/>
          <w:rtl/>
        </w:rPr>
        <w:t>453</w:t>
      </w:r>
      <w:r w:rsidR="00911794" w:rsidRPr="007B1D93">
        <w:rPr>
          <w:color w:val="000000"/>
          <w:sz w:val="18"/>
          <w:szCs w:val="18"/>
          <w:lang w:eastAsia="zh-CN"/>
        </w:rPr>
        <w:t>,</w:t>
      </w:r>
      <w:r w:rsidRPr="00FA46AF">
        <w:rPr>
          <w:rFonts w:cs="Simplified Arabic"/>
          <w:sz w:val="24"/>
          <w:rtl/>
        </w:rPr>
        <w:t>1 دولار</w:t>
      </w:r>
      <w:r>
        <w:rPr>
          <w:rFonts w:cs="Simplified Arabic" w:hint="cs"/>
          <w:sz w:val="24"/>
          <w:rtl/>
        </w:rPr>
        <w:t xml:space="preserve"> أمريكي</w:t>
      </w:r>
      <w:r w:rsidRPr="00FA46AF">
        <w:rPr>
          <w:rFonts w:cs="Simplified Arabic"/>
          <w:sz w:val="24"/>
          <w:rtl/>
        </w:rPr>
        <w:t>) وتكنولوجيا المعلومات (000</w:t>
      </w:r>
      <w:r w:rsidR="00911794" w:rsidRPr="007B1D93">
        <w:rPr>
          <w:color w:val="000000"/>
          <w:sz w:val="18"/>
          <w:szCs w:val="18"/>
          <w:lang w:eastAsia="zh-CN"/>
        </w:rPr>
        <w:t>,</w:t>
      </w:r>
      <w:r w:rsidRPr="00FA46AF">
        <w:rPr>
          <w:rFonts w:cs="Simplified Arabic"/>
          <w:sz w:val="24"/>
          <w:rtl/>
        </w:rPr>
        <w:t>130 دولار</w:t>
      </w:r>
      <w:r>
        <w:rPr>
          <w:rFonts w:cs="Simplified Arabic" w:hint="cs"/>
          <w:sz w:val="24"/>
          <w:rtl/>
        </w:rPr>
        <w:t xml:space="preserve"> أمريكي</w:t>
      </w:r>
      <w:r w:rsidRPr="00FA46AF">
        <w:rPr>
          <w:rFonts w:cs="Simplified Arabic"/>
          <w:sz w:val="24"/>
          <w:rtl/>
        </w:rPr>
        <w:t xml:space="preserve">) لدعم </w:t>
      </w:r>
      <w:r>
        <w:rPr>
          <w:rFonts w:cs="Simplified Arabic" w:hint="cs"/>
          <w:sz w:val="24"/>
          <w:rtl/>
        </w:rPr>
        <w:t>تنفيذ المدرجة</w:t>
      </w:r>
      <w:r w:rsidRPr="00FA46AF">
        <w:rPr>
          <w:rFonts w:cs="Simplified Arabic"/>
          <w:sz w:val="24"/>
          <w:rtl/>
        </w:rPr>
        <w:t xml:space="preserve"> في إطار البرنامج. وبالنظر إلى الاستثمار الكبير الذي تم</w:t>
      </w:r>
      <w:r>
        <w:rPr>
          <w:rFonts w:cs="Simplified Arabic" w:hint="cs"/>
          <w:sz w:val="24"/>
          <w:rtl/>
        </w:rPr>
        <w:t xml:space="preserve"> وسيتم</w:t>
      </w:r>
      <w:r w:rsidRPr="00FA46AF">
        <w:rPr>
          <w:rFonts w:cs="Simplified Arabic"/>
          <w:sz w:val="24"/>
          <w:rtl/>
        </w:rPr>
        <w:t xml:space="preserve"> القيام به لتحسين البنية التحتية لتكنولوجيا المعلومات في الأمانة، فقد تقرر فصل المتطلبات المحددة لأغراض الشفافية. وخلال هذه الفترة، سيكون من الضروري استبدال محولات الشبكة التابعة للأمانة وكذلك تغطية تكاليف تراخيص </w:t>
      </w:r>
      <w:r>
        <w:rPr>
          <w:rFonts w:cs="Simplified Arabic" w:hint="cs"/>
          <w:sz w:val="24"/>
          <w:rtl/>
        </w:rPr>
        <w:t>ميكروسوفت</w:t>
      </w:r>
      <w:r w:rsidRPr="00FA46AF">
        <w:rPr>
          <w:rFonts w:cs="Simplified Arabic"/>
          <w:sz w:val="24"/>
          <w:rtl/>
        </w:rPr>
        <w:t xml:space="preserve"> و</w:t>
      </w:r>
      <w:r>
        <w:rPr>
          <w:rFonts w:cs="Simplified Arabic" w:hint="cs"/>
          <w:sz w:val="24"/>
          <w:rtl/>
        </w:rPr>
        <w:t>أوموجا</w:t>
      </w:r>
      <w:r w:rsidRPr="00FA46AF">
        <w:rPr>
          <w:rFonts w:cs="Simplified Arabic"/>
          <w:sz w:val="24"/>
          <w:rtl/>
        </w:rPr>
        <w:t>.</w:t>
      </w:r>
    </w:p>
    <w:p w14:paraId="73C62540" w14:textId="77777777" w:rsidR="0009436F" w:rsidRPr="002873F6" w:rsidRDefault="0009436F" w:rsidP="0009436F">
      <w:pPr>
        <w:pStyle w:val="ListParagraph"/>
        <w:keepNext/>
        <w:bidi/>
        <w:spacing w:after="120"/>
        <w:ind w:left="364"/>
        <w:jc w:val="center"/>
        <w:rPr>
          <w:b/>
          <w:bCs/>
        </w:rPr>
      </w:pPr>
      <w:r w:rsidRPr="002873F6">
        <w:rPr>
          <w:rFonts w:hint="cs"/>
          <w:b/>
          <w:bCs/>
          <w:rtl/>
        </w:rPr>
        <w:lastRenderedPageBreak/>
        <w:t>خامسا-</w:t>
      </w:r>
      <w:r>
        <w:rPr>
          <w:rFonts w:hint="cs"/>
          <w:b/>
          <w:bCs/>
          <w:rtl/>
        </w:rPr>
        <w:t xml:space="preserve"> </w:t>
      </w:r>
      <w:r w:rsidRPr="002873F6">
        <w:rPr>
          <w:rFonts w:hint="cs"/>
          <w:b/>
          <w:bCs/>
          <w:rtl/>
        </w:rPr>
        <w:t>مشاريع المقررات</w:t>
      </w:r>
    </w:p>
    <w:p w14:paraId="138FF8F2" w14:textId="77777777" w:rsidR="0009436F" w:rsidRDefault="0009436F" w:rsidP="0009436F">
      <w:pPr>
        <w:numPr>
          <w:ilvl w:val="0"/>
          <w:numId w:val="1"/>
        </w:numPr>
        <w:spacing w:after="120"/>
        <w:jc w:val="both"/>
        <w:rPr>
          <w:rFonts w:ascii="Simplified Arabic" w:hAnsi="Simplified Arabic"/>
          <w:sz w:val="24"/>
          <w:lang w:bidi="ar-EG"/>
        </w:rPr>
      </w:pPr>
      <w:r w:rsidRPr="00E40F4C">
        <w:rPr>
          <w:rFonts w:ascii="Simplified Arabic" w:hAnsi="Simplified Arabic"/>
          <w:sz w:val="24"/>
          <w:rtl/>
          <w:lang w:bidi="ar-EG"/>
        </w:rPr>
        <w:t xml:space="preserve">تقدم هذه الوثيقة مقترحات لبرنامج العمل المتكامل والميزانية للاتفاقية </w:t>
      </w:r>
      <w:r>
        <w:rPr>
          <w:rFonts w:ascii="Simplified Arabic" w:hAnsi="Simplified Arabic" w:hint="cs"/>
          <w:sz w:val="24"/>
          <w:rtl/>
          <w:lang w:bidi="ar-EG"/>
        </w:rPr>
        <w:t>والبروتوكولين</w:t>
      </w:r>
      <w:r w:rsidRPr="00E40F4C">
        <w:rPr>
          <w:rFonts w:ascii="Simplified Arabic" w:hAnsi="Simplified Arabic"/>
          <w:sz w:val="24"/>
          <w:rtl/>
          <w:lang w:bidi="ar-EG"/>
        </w:rPr>
        <w:t xml:space="preserve"> لفترة </w:t>
      </w:r>
      <w:r>
        <w:rPr>
          <w:rFonts w:ascii="Simplified Arabic" w:hAnsi="Simplified Arabic" w:hint="cs"/>
          <w:sz w:val="24"/>
          <w:rtl/>
          <w:lang w:bidi="ar-EG"/>
        </w:rPr>
        <w:t>العامين</w:t>
      </w:r>
      <w:r w:rsidRPr="00E40F4C">
        <w:rPr>
          <w:rFonts w:ascii="Simplified Arabic" w:hAnsi="Simplified Arabic"/>
          <w:sz w:val="24"/>
          <w:rtl/>
          <w:lang w:bidi="ar-EG"/>
        </w:rPr>
        <w:t xml:space="preserve"> 2023-</w:t>
      </w:r>
      <w:r>
        <w:rPr>
          <w:rFonts w:ascii="Simplified Arabic" w:hAnsi="Simplified Arabic"/>
          <w:sz w:val="24"/>
          <w:lang w:bidi="ar-EG"/>
        </w:rPr>
        <w:t>2024</w:t>
      </w:r>
      <w:r w:rsidRPr="00E40F4C">
        <w:rPr>
          <w:rFonts w:ascii="Simplified Arabic" w:hAnsi="Simplified Arabic"/>
          <w:sz w:val="24"/>
          <w:rtl/>
          <w:lang w:bidi="ar-EG"/>
        </w:rPr>
        <w:t>، مع سيناريوهين للميزانية الأساسية على النحو التالي:</w:t>
      </w:r>
    </w:p>
    <w:tbl>
      <w:tblPr>
        <w:bidiVisual/>
        <w:tblW w:w="7934" w:type="dxa"/>
        <w:tblInd w:w="851" w:type="dxa"/>
        <w:tblLook w:val="04A0" w:firstRow="1" w:lastRow="0" w:firstColumn="1" w:lastColumn="0" w:noHBand="0" w:noVBand="1"/>
      </w:tblPr>
      <w:tblGrid>
        <w:gridCol w:w="4860"/>
        <w:gridCol w:w="271"/>
        <w:gridCol w:w="2803"/>
      </w:tblGrid>
      <w:tr w:rsidR="0009436F" w:rsidRPr="007100E3" w14:paraId="58C3BC18" w14:textId="77777777" w:rsidTr="001D59AD">
        <w:trPr>
          <w:trHeight w:val="343"/>
        </w:trPr>
        <w:tc>
          <w:tcPr>
            <w:tcW w:w="4860" w:type="dxa"/>
            <w:tcBorders>
              <w:top w:val="nil"/>
              <w:left w:val="nil"/>
              <w:bottom w:val="nil"/>
              <w:right w:val="nil"/>
            </w:tcBorders>
            <w:shd w:val="clear" w:color="auto" w:fill="auto"/>
            <w:vAlign w:val="center"/>
            <w:hideMark/>
          </w:tcPr>
          <w:p w14:paraId="154E1696" w14:textId="77777777" w:rsidR="0009436F" w:rsidRPr="00E40F4C" w:rsidRDefault="0009436F" w:rsidP="001D59AD">
            <w:pPr>
              <w:keepNext/>
              <w:keepLines/>
              <w:jc w:val="left"/>
              <w:rPr>
                <w:sz w:val="24"/>
              </w:rPr>
            </w:pPr>
            <w:r w:rsidRPr="00E40F4C">
              <w:rPr>
                <w:rFonts w:ascii="Simplified Arabic" w:hAnsi="Simplified Arabic"/>
                <w:color w:val="000000"/>
                <w:sz w:val="24"/>
                <w:rtl/>
                <w:lang w:eastAsia="en-CA"/>
              </w:rPr>
              <w:t>سيناريو نمو</w:t>
            </w:r>
            <w:r>
              <w:rPr>
                <w:rFonts w:ascii="Simplified Arabic" w:hAnsi="Simplified Arabic" w:hint="cs"/>
                <w:color w:val="000000"/>
                <w:sz w:val="24"/>
                <w:rtl/>
                <w:lang w:eastAsia="en-CA"/>
              </w:rPr>
              <w:t xml:space="preserve"> حقيقي</w:t>
            </w:r>
            <w:r w:rsidRPr="00E40F4C">
              <w:rPr>
                <w:rFonts w:ascii="Simplified Arabic" w:hAnsi="Simplified Arabic"/>
                <w:color w:val="000000"/>
                <w:sz w:val="24"/>
                <w:rtl/>
                <w:lang w:eastAsia="en-CA"/>
              </w:rPr>
              <w:t xml:space="preserve"> صفري </w:t>
            </w:r>
            <w:r>
              <w:rPr>
                <w:rFonts w:ascii="Simplified Arabic" w:hAnsi="Simplified Arabic" w:hint="cs"/>
                <w:color w:val="000000"/>
                <w:sz w:val="24"/>
                <w:rtl/>
                <w:lang w:eastAsia="en-CA"/>
              </w:rPr>
              <w:t>لفترة العامين</w:t>
            </w:r>
            <w:r w:rsidRPr="00E40F4C">
              <w:rPr>
                <w:rFonts w:ascii="Simplified Arabic" w:hAnsi="Simplified Arabic"/>
                <w:color w:val="000000"/>
                <w:sz w:val="24"/>
                <w:rtl/>
                <w:lang w:eastAsia="en-CA"/>
              </w:rPr>
              <w:t xml:space="preserve"> 2023-2024</w:t>
            </w:r>
          </w:p>
        </w:tc>
        <w:tc>
          <w:tcPr>
            <w:tcW w:w="0" w:type="auto"/>
            <w:tcBorders>
              <w:top w:val="nil"/>
              <w:left w:val="nil"/>
              <w:bottom w:val="nil"/>
              <w:right w:val="nil"/>
            </w:tcBorders>
            <w:shd w:val="clear" w:color="auto" w:fill="auto"/>
            <w:vAlign w:val="center"/>
            <w:hideMark/>
          </w:tcPr>
          <w:p w14:paraId="6FC53495" w14:textId="77777777" w:rsidR="0009436F" w:rsidRPr="007100E3" w:rsidRDefault="0009436F" w:rsidP="001D59AD">
            <w:pPr>
              <w:tabs>
                <w:tab w:val="left" w:pos="1742"/>
                <w:tab w:val="left" w:pos="2693"/>
                <w:tab w:val="left" w:pos="3182"/>
                <w:tab w:val="left" w:pos="3658"/>
                <w:tab w:val="left" w:pos="4133"/>
                <w:tab w:val="left" w:pos="4622"/>
                <w:tab w:val="left" w:pos="5098"/>
                <w:tab w:val="left" w:pos="5573"/>
                <w:tab w:val="left" w:pos="6048"/>
              </w:tabs>
              <w:jc w:val="both"/>
              <w:rPr>
                <w:sz w:val="22"/>
                <w:szCs w:val="22"/>
              </w:rPr>
            </w:pPr>
          </w:p>
        </w:tc>
        <w:tc>
          <w:tcPr>
            <w:tcW w:w="2803" w:type="dxa"/>
            <w:tcBorders>
              <w:top w:val="nil"/>
              <w:left w:val="nil"/>
              <w:bottom w:val="nil"/>
              <w:right w:val="nil"/>
            </w:tcBorders>
            <w:shd w:val="clear" w:color="auto" w:fill="auto"/>
            <w:vAlign w:val="center"/>
            <w:hideMark/>
          </w:tcPr>
          <w:p w14:paraId="7B7F2BE4" w14:textId="6723CCA6" w:rsidR="0009436F" w:rsidRPr="00E40F4C" w:rsidRDefault="0009436F" w:rsidP="001D59AD">
            <w:pPr>
              <w:tabs>
                <w:tab w:val="left" w:pos="1742"/>
                <w:tab w:val="left" w:pos="2693"/>
                <w:tab w:val="left" w:pos="3182"/>
                <w:tab w:val="left" w:pos="3658"/>
                <w:tab w:val="left" w:pos="4133"/>
                <w:tab w:val="left" w:pos="4622"/>
                <w:tab w:val="left" w:pos="5098"/>
                <w:tab w:val="left" w:pos="5573"/>
                <w:tab w:val="left" w:pos="6048"/>
              </w:tabs>
              <w:jc w:val="both"/>
              <w:rPr>
                <w:sz w:val="24"/>
                <w:rtl/>
              </w:rPr>
            </w:pPr>
            <w:r w:rsidRPr="00E40F4C">
              <w:rPr>
                <w:sz w:val="24"/>
              </w:rPr>
              <w:t>40</w:t>
            </w:r>
            <w:r w:rsidR="00914C00">
              <w:rPr>
                <w:sz w:val="24"/>
              </w:rPr>
              <w:t>,</w:t>
            </w:r>
            <w:r w:rsidRPr="00E40F4C">
              <w:rPr>
                <w:sz w:val="24"/>
              </w:rPr>
              <w:t>443.8</w:t>
            </w:r>
            <w:r w:rsidRPr="00E40F4C">
              <w:rPr>
                <w:rFonts w:hint="cs"/>
                <w:sz w:val="24"/>
                <w:rtl/>
              </w:rPr>
              <w:t xml:space="preserve"> دولار أمريكي</w:t>
            </w:r>
          </w:p>
        </w:tc>
      </w:tr>
      <w:tr w:rsidR="0009436F" w14:paraId="15E54CCD" w14:textId="77777777" w:rsidTr="001D59AD">
        <w:tc>
          <w:tcPr>
            <w:tcW w:w="4860" w:type="dxa"/>
            <w:tcBorders>
              <w:top w:val="nil"/>
              <w:left w:val="nil"/>
              <w:bottom w:val="nil"/>
              <w:right w:val="nil"/>
            </w:tcBorders>
            <w:shd w:val="clear" w:color="auto" w:fill="auto"/>
            <w:vAlign w:val="center"/>
          </w:tcPr>
          <w:p w14:paraId="6813BEB5" w14:textId="77777777" w:rsidR="0009436F" w:rsidRPr="00E40F4C" w:rsidRDefault="0009436F" w:rsidP="001D59AD">
            <w:pPr>
              <w:keepNext/>
              <w:keepLines/>
              <w:jc w:val="left"/>
              <w:rPr>
                <w:sz w:val="24"/>
              </w:rPr>
            </w:pPr>
            <w:r w:rsidRPr="00E40F4C">
              <w:rPr>
                <w:rFonts w:ascii="Simplified Arabic" w:hAnsi="Simplified Arabic"/>
                <w:color w:val="000000"/>
                <w:sz w:val="24"/>
                <w:rtl/>
                <w:lang w:eastAsia="en-CA"/>
              </w:rPr>
              <w:t xml:space="preserve">سيناريو </w:t>
            </w:r>
            <w:r>
              <w:rPr>
                <w:rFonts w:ascii="Simplified Arabic" w:hAnsi="Simplified Arabic" w:hint="cs"/>
                <w:color w:val="000000"/>
                <w:sz w:val="24"/>
                <w:rtl/>
                <w:lang w:eastAsia="en-CA"/>
              </w:rPr>
              <w:t>نمو اسمي صفري</w:t>
            </w:r>
            <w:r w:rsidRPr="00E40F4C">
              <w:rPr>
                <w:rFonts w:ascii="Simplified Arabic" w:hAnsi="Simplified Arabic"/>
                <w:color w:val="000000"/>
                <w:sz w:val="24"/>
                <w:rtl/>
                <w:lang w:eastAsia="en-CA"/>
              </w:rPr>
              <w:t xml:space="preserve"> لفترة</w:t>
            </w:r>
            <w:r>
              <w:rPr>
                <w:rFonts w:ascii="Simplified Arabic" w:hAnsi="Simplified Arabic" w:hint="cs"/>
                <w:color w:val="000000"/>
                <w:sz w:val="24"/>
                <w:rtl/>
                <w:lang w:eastAsia="en-CA"/>
              </w:rPr>
              <w:t xml:space="preserve"> العامين</w:t>
            </w:r>
            <w:r w:rsidRPr="00E40F4C">
              <w:rPr>
                <w:rFonts w:ascii="Simplified Arabic" w:hAnsi="Simplified Arabic"/>
                <w:color w:val="000000"/>
                <w:sz w:val="24"/>
                <w:rtl/>
                <w:lang w:eastAsia="en-CA"/>
              </w:rPr>
              <w:t xml:space="preserve"> 2023-2024</w:t>
            </w:r>
          </w:p>
        </w:tc>
        <w:tc>
          <w:tcPr>
            <w:tcW w:w="0" w:type="auto"/>
            <w:tcBorders>
              <w:top w:val="nil"/>
              <w:left w:val="nil"/>
              <w:bottom w:val="nil"/>
              <w:right w:val="nil"/>
            </w:tcBorders>
            <w:shd w:val="clear" w:color="auto" w:fill="auto"/>
            <w:vAlign w:val="center"/>
          </w:tcPr>
          <w:p w14:paraId="5888055C" w14:textId="77777777" w:rsidR="0009436F" w:rsidRPr="007100E3" w:rsidRDefault="0009436F" w:rsidP="001D59AD">
            <w:pPr>
              <w:tabs>
                <w:tab w:val="left" w:pos="1742"/>
                <w:tab w:val="left" w:pos="2693"/>
                <w:tab w:val="left" w:pos="3182"/>
                <w:tab w:val="left" w:pos="3658"/>
                <w:tab w:val="left" w:pos="4133"/>
                <w:tab w:val="left" w:pos="4622"/>
                <w:tab w:val="left" w:pos="5098"/>
                <w:tab w:val="left" w:pos="5573"/>
                <w:tab w:val="left" w:pos="6048"/>
              </w:tabs>
              <w:jc w:val="both"/>
              <w:rPr>
                <w:sz w:val="22"/>
                <w:szCs w:val="22"/>
              </w:rPr>
            </w:pPr>
            <w:r w:rsidRPr="007100E3">
              <w:rPr>
                <w:sz w:val="22"/>
                <w:szCs w:val="22"/>
              </w:rPr>
              <w:t> </w:t>
            </w:r>
          </w:p>
        </w:tc>
        <w:tc>
          <w:tcPr>
            <w:tcW w:w="2803" w:type="dxa"/>
            <w:tcBorders>
              <w:top w:val="nil"/>
              <w:left w:val="nil"/>
              <w:bottom w:val="nil"/>
              <w:right w:val="nil"/>
            </w:tcBorders>
            <w:shd w:val="clear" w:color="auto" w:fill="auto"/>
            <w:vAlign w:val="center"/>
          </w:tcPr>
          <w:p w14:paraId="754291EE" w14:textId="2EA414E8" w:rsidR="0009436F" w:rsidRPr="00E40F4C" w:rsidRDefault="0009436F" w:rsidP="001D59AD">
            <w:pPr>
              <w:tabs>
                <w:tab w:val="left" w:pos="1742"/>
                <w:tab w:val="left" w:pos="2693"/>
                <w:tab w:val="left" w:pos="3182"/>
                <w:tab w:val="left" w:pos="3658"/>
                <w:tab w:val="left" w:pos="4133"/>
                <w:tab w:val="left" w:pos="4622"/>
                <w:tab w:val="left" w:pos="5098"/>
                <w:tab w:val="left" w:pos="5573"/>
                <w:tab w:val="left" w:pos="6048"/>
              </w:tabs>
              <w:jc w:val="both"/>
              <w:rPr>
                <w:sz w:val="24"/>
                <w:rtl/>
              </w:rPr>
            </w:pPr>
            <w:r w:rsidRPr="00E40F4C">
              <w:rPr>
                <w:sz w:val="24"/>
              </w:rPr>
              <w:t>37</w:t>
            </w:r>
            <w:r w:rsidR="00914C00">
              <w:rPr>
                <w:sz w:val="24"/>
              </w:rPr>
              <w:t>,</w:t>
            </w:r>
            <w:r w:rsidRPr="00E40F4C">
              <w:rPr>
                <w:sz w:val="24"/>
              </w:rPr>
              <w:t>181.2</w:t>
            </w:r>
            <w:r w:rsidRPr="00E40F4C">
              <w:rPr>
                <w:rFonts w:hint="cs"/>
                <w:sz w:val="24"/>
                <w:rtl/>
              </w:rPr>
              <w:t xml:space="preserve"> دولار أمريكي</w:t>
            </w:r>
          </w:p>
        </w:tc>
      </w:tr>
    </w:tbl>
    <w:p w14:paraId="18C01956" w14:textId="77777777" w:rsidR="0009436F" w:rsidRPr="002873F6" w:rsidRDefault="0009436F" w:rsidP="0009436F">
      <w:pPr>
        <w:numPr>
          <w:ilvl w:val="0"/>
          <w:numId w:val="1"/>
        </w:numPr>
        <w:spacing w:before="120" w:after="120"/>
        <w:jc w:val="both"/>
        <w:rPr>
          <w:rFonts w:ascii="Simplified Arabic" w:hAnsi="Simplified Arabic"/>
          <w:sz w:val="24"/>
          <w:lang w:bidi="ar-EG"/>
        </w:rPr>
      </w:pPr>
      <w:r>
        <w:rPr>
          <w:rFonts w:ascii="Simplified Arabic" w:hAnsi="Simplified Arabic" w:hint="cs"/>
          <w:sz w:val="24"/>
          <w:rtl/>
          <w:lang w:bidi="ar-EG"/>
        </w:rPr>
        <w:t>و</w:t>
      </w:r>
      <w:r w:rsidRPr="002873F6">
        <w:rPr>
          <w:rFonts w:ascii="Simplified Arabic" w:hAnsi="Simplified Arabic" w:hint="cs"/>
          <w:sz w:val="24"/>
          <w:rtl/>
          <w:lang w:bidi="ar-EG"/>
        </w:rPr>
        <w:t>على النحو المشار إليه</w:t>
      </w:r>
      <w:r w:rsidRPr="002873F6">
        <w:rPr>
          <w:rFonts w:ascii="Simplified Arabic" w:hAnsi="Simplified Arabic"/>
          <w:sz w:val="24"/>
          <w:rtl/>
          <w:lang w:bidi="ar-EG"/>
        </w:rPr>
        <w:t xml:space="preserve"> في الفقرة </w:t>
      </w:r>
      <w:r>
        <w:rPr>
          <w:rFonts w:ascii="Simplified Arabic" w:hAnsi="Simplified Arabic"/>
          <w:sz w:val="24"/>
          <w:lang w:bidi="ar-EG"/>
        </w:rPr>
        <w:t>9</w:t>
      </w:r>
      <w:r>
        <w:rPr>
          <w:rFonts w:ascii="Simplified Arabic" w:hAnsi="Simplified Arabic" w:hint="cs"/>
          <w:sz w:val="24"/>
          <w:rtl/>
        </w:rPr>
        <w:t>،</w:t>
      </w:r>
      <w:r w:rsidRPr="002873F6">
        <w:rPr>
          <w:rFonts w:ascii="Simplified Arabic" w:hAnsi="Simplified Arabic"/>
          <w:sz w:val="24"/>
          <w:rtl/>
          <w:lang w:bidi="ar-EG"/>
        </w:rPr>
        <w:t xml:space="preserve"> </w:t>
      </w:r>
      <w:r w:rsidRPr="002873F6">
        <w:rPr>
          <w:rFonts w:ascii="Simplified Arabic" w:hAnsi="Simplified Arabic" w:hint="cs"/>
          <w:sz w:val="24"/>
          <w:rtl/>
          <w:lang w:bidi="ar-EG"/>
        </w:rPr>
        <w:t>ترد</w:t>
      </w:r>
      <w:r w:rsidRPr="002873F6">
        <w:rPr>
          <w:rFonts w:ascii="Simplified Arabic" w:hAnsi="Simplified Arabic"/>
          <w:sz w:val="24"/>
          <w:rtl/>
          <w:lang w:bidi="ar-EG"/>
        </w:rPr>
        <w:t xml:space="preserve"> مشاريع المقررات التي سينظر فيها مؤتمر الأطراف في تجميع مشاريع المقررات (</w:t>
      </w:r>
      <w:r w:rsidRPr="002873F6">
        <w:rPr>
          <w:rFonts w:asciiTheme="majorBidi" w:hAnsiTheme="majorBidi" w:cstheme="majorBidi"/>
          <w:sz w:val="22"/>
          <w:szCs w:val="22"/>
          <w:lang w:bidi="ar-EG"/>
        </w:rPr>
        <w:t>CBD/COP/</w:t>
      </w:r>
      <w:r>
        <w:rPr>
          <w:rFonts w:asciiTheme="majorBidi" w:hAnsiTheme="majorBidi" w:cstheme="majorBidi"/>
          <w:sz w:val="22"/>
          <w:szCs w:val="22"/>
          <w:lang w:bidi="ar-EG"/>
        </w:rPr>
        <w:t>15</w:t>
      </w:r>
      <w:r w:rsidRPr="002873F6">
        <w:rPr>
          <w:rFonts w:asciiTheme="majorBidi" w:hAnsiTheme="majorBidi" w:cstheme="majorBidi"/>
          <w:sz w:val="22"/>
          <w:szCs w:val="22"/>
          <w:lang w:bidi="ar-EG"/>
        </w:rPr>
        <w:t>/2</w:t>
      </w:r>
      <w:r w:rsidRPr="002873F6">
        <w:rPr>
          <w:rFonts w:ascii="Simplified Arabic" w:hAnsi="Simplified Arabic"/>
          <w:sz w:val="24"/>
          <w:rtl/>
          <w:lang w:bidi="ar-EG"/>
        </w:rPr>
        <w:t xml:space="preserve">). </w:t>
      </w:r>
    </w:p>
    <w:p w14:paraId="1C98A8F3" w14:textId="77777777" w:rsidR="0009436F" w:rsidRPr="002873F6" w:rsidRDefault="0009436F" w:rsidP="0009436F">
      <w:pPr>
        <w:pStyle w:val="ListParagraph"/>
        <w:numPr>
          <w:ilvl w:val="0"/>
          <w:numId w:val="1"/>
        </w:numPr>
        <w:bidi/>
        <w:spacing w:after="120"/>
        <w:rPr>
          <w:rtl/>
          <w:lang w:bidi="ar-EG"/>
        </w:rPr>
      </w:pPr>
      <w:r w:rsidRPr="002873F6">
        <w:rPr>
          <w:rFonts w:ascii="Simplified Arabic" w:hAnsi="Simplified Arabic" w:hint="cs"/>
          <w:sz w:val="24"/>
          <w:rtl/>
          <w:lang w:bidi="ar-EG"/>
        </w:rPr>
        <w:t>و</w:t>
      </w:r>
      <w:r w:rsidRPr="002873F6">
        <w:rPr>
          <w:rFonts w:ascii="Simplified Arabic" w:hAnsi="Simplified Arabic"/>
          <w:sz w:val="24"/>
          <w:rtl/>
          <w:lang w:bidi="ar-EG"/>
        </w:rPr>
        <w:t xml:space="preserve">ترد مشاريع مقررات كل من اجتماعي الأطراف في بروتوكولي قرطاجنة وناغويا في </w:t>
      </w:r>
      <w:r w:rsidRPr="002873F6">
        <w:rPr>
          <w:rFonts w:ascii="Simplified Arabic" w:hAnsi="Simplified Arabic" w:hint="cs"/>
          <w:sz w:val="24"/>
          <w:rtl/>
          <w:lang w:bidi="ar-EG"/>
        </w:rPr>
        <w:t xml:space="preserve">التجميع الخاص بكل منهما </w:t>
      </w:r>
      <w:r w:rsidRPr="002873F6">
        <w:rPr>
          <w:rFonts w:ascii="Simplified Arabic" w:hAnsi="Simplified Arabic"/>
          <w:sz w:val="24"/>
          <w:rtl/>
          <w:lang w:bidi="ar-EG"/>
        </w:rPr>
        <w:t>(</w:t>
      </w:r>
      <w:r w:rsidRPr="002873F6">
        <w:rPr>
          <w:rFonts w:asciiTheme="majorBidi" w:hAnsiTheme="majorBidi" w:cstheme="majorBidi"/>
          <w:szCs w:val="22"/>
          <w:lang w:bidi="ar-EG"/>
        </w:rPr>
        <w:t>CBD/CP/MOP/</w:t>
      </w:r>
      <w:r>
        <w:rPr>
          <w:rFonts w:asciiTheme="majorBidi" w:hAnsiTheme="majorBidi" w:cstheme="majorBidi"/>
          <w:szCs w:val="22"/>
          <w:lang w:bidi="ar-EG"/>
        </w:rPr>
        <w:t>10</w:t>
      </w:r>
      <w:r w:rsidRPr="002873F6">
        <w:rPr>
          <w:rFonts w:asciiTheme="majorBidi" w:hAnsiTheme="majorBidi" w:cstheme="majorBidi"/>
          <w:szCs w:val="22"/>
          <w:lang w:bidi="ar-EG"/>
        </w:rPr>
        <w:t>/1/Add.</w:t>
      </w:r>
      <w:r>
        <w:rPr>
          <w:rFonts w:asciiTheme="majorBidi" w:hAnsiTheme="majorBidi" w:cstheme="majorBidi"/>
          <w:szCs w:val="22"/>
          <w:lang w:bidi="ar-EG"/>
        </w:rPr>
        <w:t>5</w:t>
      </w:r>
      <w:r w:rsidRPr="002873F6">
        <w:rPr>
          <w:rFonts w:asciiTheme="majorBidi" w:hAnsiTheme="majorBidi" w:cstheme="majorBidi"/>
          <w:szCs w:val="22"/>
          <w:rtl/>
          <w:lang w:bidi="ar-EG"/>
        </w:rPr>
        <w:t xml:space="preserve"> </w:t>
      </w:r>
      <w:r w:rsidRPr="00EE2CD0">
        <w:rPr>
          <w:rFonts w:asciiTheme="majorBidi" w:hAnsiTheme="majorBidi" w:cstheme="majorBidi"/>
          <w:sz w:val="24"/>
          <w:rtl/>
          <w:lang w:bidi="ar-EG"/>
        </w:rPr>
        <w:t>و</w:t>
      </w:r>
      <w:r w:rsidRPr="002873F6">
        <w:rPr>
          <w:rFonts w:asciiTheme="majorBidi" w:hAnsiTheme="majorBidi" w:cstheme="majorBidi"/>
          <w:szCs w:val="22"/>
          <w:lang w:bidi="ar-EG"/>
        </w:rPr>
        <w:t>CBD/NP/MOP/</w:t>
      </w:r>
      <w:r>
        <w:rPr>
          <w:rFonts w:asciiTheme="majorBidi" w:hAnsiTheme="majorBidi" w:cstheme="majorBidi"/>
          <w:szCs w:val="22"/>
          <w:lang w:bidi="ar-EG"/>
        </w:rPr>
        <w:t>4</w:t>
      </w:r>
      <w:r w:rsidRPr="002873F6">
        <w:rPr>
          <w:rFonts w:asciiTheme="majorBidi" w:hAnsiTheme="majorBidi" w:cstheme="majorBidi"/>
          <w:szCs w:val="22"/>
          <w:lang w:bidi="ar-EG"/>
        </w:rPr>
        <w:t>/1.Add.</w:t>
      </w:r>
      <w:r>
        <w:rPr>
          <w:rFonts w:asciiTheme="majorBidi" w:hAnsiTheme="majorBidi" w:cstheme="majorBidi"/>
          <w:szCs w:val="22"/>
          <w:lang w:bidi="ar-EG"/>
        </w:rPr>
        <w:t>5</w:t>
      </w:r>
      <w:r w:rsidRPr="002873F6">
        <w:rPr>
          <w:rFonts w:ascii="Simplified Arabic" w:hAnsi="Simplified Arabic"/>
          <w:sz w:val="24"/>
          <w:rtl/>
          <w:lang w:bidi="ar-EG"/>
        </w:rPr>
        <w:t>).</w:t>
      </w:r>
    </w:p>
    <w:p w14:paraId="2796284D" w14:textId="77777777" w:rsidR="0009436F" w:rsidRDefault="0009436F" w:rsidP="0009436F">
      <w:pPr>
        <w:spacing w:after="120"/>
        <w:jc w:val="both"/>
        <w:rPr>
          <w:sz w:val="22"/>
          <w:rtl/>
          <w:lang w:bidi="ar-EG"/>
        </w:rPr>
      </w:pPr>
    </w:p>
    <w:p w14:paraId="4694EA63" w14:textId="77777777" w:rsidR="0009436F" w:rsidRDefault="0009436F" w:rsidP="0009436F">
      <w:pPr>
        <w:spacing w:after="120"/>
        <w:jc w:val="both"/>
        <w:rPr>
          <w:sz w:val="22"/>
          <w:rtl/>
          <w:lang w:bidi="ar-EG"/>
        </w:rPr>
      </w:pPr>
    </w:p>
    <w:p w14:paraId="59F0BEB1" w14:textId="77777777" w:rsidR="0009436F" w:rsidRDefault="0009436F" w:rsidP="0009436F">
      <w:pPr>
        <w:spacing w:after="120"/>
        <w:jc w:val="both"/>
        <w:rPr>
          <w:sz w:val="22"/>
          <w:rtl/>
          <w:lang w:bidi="ar-EG"/>
        </w:rPr>
      </w:pPr>
    </w:p>
    <w:p w14:paraId="03D06745" w14:textId="77777777" w:rsidR="0009436F" w:rsidRDefault="0009436F" w:rsidP="0009436F">
      <w:pPr>
        <w:spacing w:after="120"/>
        <w:jc w:val="both"/>
        <w:rPr>
          <w:sz w:val="22"/>
          <w:rtl/>
          <w:lang w:bidi="ar-EG"/>
        </w:rPr>
      </w:pPr>
    </w:p>
    <w:p w14:paraId="6D1662CF" w14:textId="77777777" w:rsidR="0009436F" w:rsidRDefault="0009436F" w:rsidP="0009436F">
      <w:pPr>
        <w:bidi w:val="0"/>
        <w:spacing w:line="240" w:lineRule="auto"/>
        <w:jc w:val="left"/>
        <w:rPr>
          <w:sz w:val="22"/>
          <w:rtl/>
          <w:lang w:bidi="ar-EG"/>
        </w:rPr>
      </w:pPr>
      <w:r>
        <w:rPr>
          <w:sz w:val="22"/>
          <w:rtl/>
          <w:lang w:bidi="ar-EG"/>
        </w:rPr>
        <w:br w:type="page"/>
      </w:r>
    </w:p>
    <w:p w14:paraId="0ED98781" w14:textId="77777777" w:rsidR="0009436F" w:rsidRPr="0033446D" w:rsidRDefault="0009436F" w:rsidP="0009436F">
      <w:pPr>
        <w:spacing w:line="240" w:lineRule="auto"/>
        <w:jc w:val="center"/>
        <w:rPr>
          <w:i/>
          <w:iCs/>
          <w:sz w:val="22"/>
          <w:rtl/>
          <w:lang w:bidi="ar-EG"/>
        </w:rPr>
      </w:pPr>
      <w:r w:rsidRPr="0033446D">
        <w:rPr>
          <w:rFonts w:hint="cs"/>
          <w:i/>
          <w:iCs/>
          <w:sz w:val="22"/>
          <w:rtl/>
          <w:lang w:bidi="ar-EG"/>
        </w:rPr>
        <w:lastRenderedPageBreak/>
        <w:t>المرفق الأول</w:t>
      </w:r>
    </w:p>
    <w:p w14:paraId="4A300D58" w14:textId="77777777" w:rsidR="0009436F" w:rsidRPr="00677392" w:rsidRDefault="0009436F" w:rsidP="0009436F">
      <w:pPr>
        <w:spacing w:line="240" w:lineRule="auto"/>
        <w:jc w:val="center"/>
        <w:rPr>
          <w:b/>
          <w:bCs/>
          <w:sz w:val="28"/>
          <w:szCs w:val="28"/>
          <w:rtl/>
          <w:lang w:bidi="ar-EG"/>
        </w:rPr>
      </w:pPr>
      <w:r w:rsidRPr="00677392">
        <w:rPr>
          <w:b/>
          <w:bCs/>
          <w:sz w:val="24"/>
          <w:szCs w:val="28"/>
          <w:rtl/>
          <w:lang w:bidi="ar-EG"/>
        </w:rPr>
        <w:t>الهيكل التنظيمي وتوزيع الوظائف لفترة ال</w:t>
      </w:r>
      <w:r w:rsidRPr="00677392">
        <w:rPr>
          <w:b/>
          <w:bCs/>
          <w:sz w:val="28"/>
          <w:szCs w:val="28"/>
          <w:rtl/>
          <w:lang w:bidi="ar-EG"/>
        </w:rPr>
        <w:t xml:space="preserve">سنتين </w:t>
      </w:r>
      <w:r w:rsidRPr="00677392">
        <w:rPr>
          <w:b/>
          <w:bCs/>
          <w:sz w:val="28"/>
          <w:szCs w:val="28"/>
          <w:lang w:bidi="ar-EG"/>
        </w:rPr>
        <w:t>2023</w:t>
      </w:r>
      <w:r w:rsidRPr="00677392">
        <w:rPr>
          <w:b/>
          <w:bCs/>
          <w:sz w:val="28"/>
          <w:szCs w:val="28"/>
          <w:rtl/>
          <w:lang w:bidi="ar-EG"/>
        </w:rPr>
        <w:t>-</w:t>
      </w:r>
      <w:r w:rsidRPr="00677392">
        <w:rPr>
          <w:b/>
          <w:bCs/>
          <w:sz w:val="28"/>
          <w:szCs w:val="28"/>
          <w:lang w:bidi="ar-EG"/>
        </w:rPr>
        <w:t>2024</w:t>
      </w:r>
    </w:p>
    <w:p w14:paraId="307CCCA0" w14:textId="77777777" w:rsidR="0009436F" w:rsidRDefault="0009436F" w:rsidP="0009436F">
      <w:pPr>
        <w:spacing w:after="120"/>
        <w:jc w:val="both"/>
        <w:rPr>
          <w:sz w:val="22"/>
          <w:rtl/>
          <w:lang w:bidi="ar-EG"/>
        </w:rPr>
      </w:pPr>
    </w:p>
    <w:p w14:paraId="3EC2DFEE" w14:textId="77777777" w:rsidR="0009436F" w:rsidRDefault="0009436F" w:rsidP="0009436F">
      <w:pPr>
        <w:spacing w:after="120"/>
        <w:jc w:val="both"/>
        <w:rPr>
          <w:sz w:val="22"/>
          <w:lang w:bidi="ar-EG"/>
        </w:rPr>
      </w:pPr>
      <w:r w:rsidRPr="006E0483">
        <w:rPr>
          <w:noProof/>
        </w:rPr>
        <w:drawing>
          <wp:inline distT="0" distB="0" distL="0" distR="0" wp14:anchorId="1F01A4AF" wp14:editId="1D178EB0">
            <wp:extent cx="5781675" cy="696163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94301" cy="6976835"/>
                    </a:xfrm>
                    <a:prstGeom prst="rect">
                      <a:avLst/>
                    </a:prstGeom>
                    <a:noFill/>
                    <a:ln>
                      <a:noFill/>
                    </a:ln>
                  </pic:spPr>
                </pic:pic>
              </a:graphicData>
            </a:graphic>
          </wp:inline>
        </w:drawing>
      </w:r>
    </w:p>
    <w:p w14:paraId="55158414" w14:textId="77777777" w:rsidR="0009436F" w:rsidRDefault="0009436F" w:rsidP="0009436F">
      <w:pPr>
        <w:spacing w:after="120"/>
        <w:jc w:val="both"/>
        <w:rPr>
          <w:sz w:val="22"/>
          <w:rtl/>
          <w:lang w:bidi="ar-EG"/>
        </w:rPr>
      </w:pPr>
    </w:p>
    <w:p w14:paraId="3578CC35" w14:textId="77777777" w:rsidR="0009436F" w:rsidRDefault="0009436F" w:rsidP="0009436F">
      <w:pPr>
        <w:bidi w:val="0"/>
        <w:spacing w:line="240" w:lineRule="auto"/>
        <w:jc w:val="left"/>
        <w:rPr>
          <w:sz w:val="22"/>
          <w:rtl/>
          <w:lang w:bidi="ar-EG"/>
        </w:rPr>
      </w:pPr>
      <w:r>
        <w:rPr>
          <w:sz w:val="22"/>
          <w:rtl/>
          <w:lang w:bidi="ar-EG"/>
        </w:rPr>
        <w:br w:type="page"/>
      </w:r>
    </w:p>
    <w:p w14:paraId="763ED808" w14:textId="77777777" w:rsidR="0009436F" w:rsidRPr="00215816" w:rsidRDefault="0009436F" w:rsidP="0009436F">
      <w:pPr>
        <w:spacing w:line="240" w:lineRule="auto"/>
        <w:jc w:val="center"/>
        <w:rPr>
          <w:i/>
          <w:iCs/>
          <w:sz w:val="22"/>
          <w:rtl/>
          <w:lang w:bidi="ar-EG"/>
        </w:rPr>
      </w:pPr>
      <w:r w:rsidRPr="00215816">
        <w:rPr>
          <w:rFonts w:hint="cs"/>
          <w:i/>
          <w:iCs/>
          <w:sz w:val="22"/>
          <w:rtl/>
          <w:lang w:bidi="ar-EG"/>
        </w:rPr>
        <w:lastRenderedPageBreak/>
        <w:t>المرفق الثاني</w:t>
      </w:r>
    </w:p>
    <w:p w14:paraId="63F28F62" w14:textId="77777777" w:rsidR="0009436F" w:rsidRDefault="0009436F" w:rsidP="0009436F">
      <w:pPr>
        <w:spacing w:after="120"/>
        <w:jc w:val="center"/>
        <w:rPr>
          <w:sz w:val="22"/>
          <w:rtl/>
          <w:lang w:bidi="ar-EG"/>
        </w:rPr>
      </w:pPr>
      <w:r>
        <w:rPr>
          <w:rFonts w:hint="cs"/>
          <w:b/>
          <w:bCs/>
          <w:sz w:val="22"/>
          <w:rtl/>
        </w:rPr>
        <w:t>موجز</w:t>
      </w:r>
      <w:r w:rsidRPr="00215816">
        <w:rPr>
          <w:b/>
          <w:bCs/>
          <w:sz w:val="22"/>
          <w:rtl/>
          <w:lang w:bidi="ar-EG"/>
        </w:rPr>
        <w:t xml:space="preserve"> إجراءات المتابعة التي تم اتخاذها لتنفيذ التوصيات ذات الصلة الصادرة عن هيئات </w:t>
      </w:r>
      <w:r>
        <w:rPr>
          <w:rFonts w:hint="cs"/>
          <w:b/>
          <w:bCs/>
          <w:sz w:val="22"/>
          <w:rtl/>
          <w:lang w:bidi="ar-EG"/>
        </w:rPr>
        <w:t>الإشراف</w:t>
      </w:r>
    </w:p>
    <w:tbl>
      <w:tblPr>
        <w:bidiVisual/>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0"/>
        <w:gridCol w:w="4395"/>
      </w:tblGrid>
      <w:tr w:rsidR="0009436F" w:rsidRPr="00F32A8E" w14:paraId="61A6F203" w14:textId="77777777" w:rsidTr="001D59AD">
        <w:tc>
          <w:tcPr>
            <w:tcW w:w="4950" w:type="dxa"/>
            <w:tcBorders>
              <w:top w:val="single" w:sz="6" w:space="0" w:color="auto"/>
              <w:left w:val="nil"/>
              <w:bottom w:val="nil"/>
              <w:right w:val="nil"/>
            </w:tcBorders>
            <w:shd w:val="clear" w:color="auto" w:fill="auto"/>
            <w:tcMar>
              <w:left w:w="57" w:type="dxa"/>
              <w:right w:w="57" w:type="dxa"/>
            </w:tcMar>
            <w:hideMark/>
          </w:tcPr>
          <w:p w14:paraId="6B7392C4" w14:textId="77777777" w:rsidR="0009436F" w:rsidRPr="00F32A8E" w:rsidRDefault="0009436F" w:rsidP="001D59AD">
            <w:pPr>
              <w:ind w:right="30"/>
              <w:textAlignment w:val="baseline"/>
              <w:rPr>
                <w:lang w:eastAsia="zh-CN"/>
              </w:rPr>
            </w:pPr>
          </w:p>
        </w:tc>
        <w:tc>
          <w:tcPr>
            <w:tcW w:w="4395" w:type="dxa"/>
            <w:tcBorders>
              <w:top w:val="single" w:sz="6" w:space="0" w:color="auto"/>
              <w:left w:val="nil"/>
              <w:bottom w:val="nil"/>
              <w:right w:val="nil"/>
            </w:tcBorders>
            <w:shd w:val="clear" w:color="auto" w:fill="auto"/>
            <w:tcMar>
              <w:left w:w="57" w:type="dxa"/>
              <w:right w:w="57" w:type="dxa"/>
            </w:tcMar>
            <w:hideMark/>
          </w:tcPr>
          <w:p w14:paraId="4BD2662F" w14:textId="77777777" w:rsidR="0009436F" w:rsidRPr="00F32A8E" w:rsidRDefault="0009436F" w:rsidP="001D59AD">
            <w:pPr>
              <w:ind w:right="30"/>
              <w:textAlignment w:val="baseline"/>
              <w:rPr>
                <w:lang w:eastAsia="zh-CN"/>
              </w:rPr>
            </w:pPr>
            <w:r w:rsidRPr="008B3826">
              <w:rPr>
                <w:i/>
                <w:iCs/>
                <w:sz w:val="17"/>
                <w:szCs w:val="17"/>
                <w:rtl/>
                <w:lang w:eastAsia="zh-CN"/>
              </w:rPr>
              <w:t>الإجراءات المتخذة لتنفيذ التوصية</w:t>
            </w:r>
          </w:p>
        </w:tc>
      </w:tr>
      <w:tr w:rsidR="0009436F" w:rsidRPr="00F32A8E" w14:paraId="7812AD4E" w14:textId="77777777" w:rsidTr="001D59AD">
        <w:tc>
          <w:tcPr>
            <w:tcW w:w="4950" w:type="dxa"/>
            <w:tcBorders>
              <w:top w:val="nil"/>
              <w:left w:val="nil"/>
              <w:bottom w:val="nil"/>
              <w:right w:val="nil"/>
            </w:tcBorders>
            <w:shd w:val="clear" w:color="auto" w:fill="auto"/>
            <w:tcMar>
              <w:left w:w="57" w:type="dxa"/>
              <w:right w:w="57" w:type="dxa"/>
            </w:tcMar>
            <w:hideMark/>
          </w:tcPr>
          <w:p w14:paraId="5C9F4E3B" w14:textId="77777777" w:rsidR="0009436F" w:rsidRPr="000852FC" w:rsidRDefault="0009436F" w:rsidP="001D59AD">
            <w:pPr>
              <w:ind w:right="30"/>
              <w:textAlignment w:val="baseline"/>
              <w:rPr>
                <w:b/>
                <w:bCs/>
                <w:sz w:val="18"/>
                <w:szCs w:val="18"/>
                <w:lang w:eastAsia="zh-CN"/>
              </w:rPr>
            </w:pPr>
            <w:r w:rsidRPr="000852FC">
              <w:rPr>
                <w:b/>
                <w:bCs/>
                <w:sz w:val="18"/>
                <w:szCs w:val="18"/>
                <w:rtl/>
                <w:lang w:eastAsia="zh-CN"/>
              </w:rPr>
              <w:t>مجلس مراجعي الحسابات</w:t>
            </w:r>
          </w:p>
          <w:p w14:paraId="668911E9" w14:textId="77777777" w:rsidR="0009436F" w:rsidRPr="000852FC" w:rsidRDefault="00000000" w:rsidP="001D59AD">
            <w:pPr>
              <w:ind w:right="30"/>
              <w:jc w:val="left"/>
              <w:textAlignment w:val="baseline"/>
              <w:rPr>
                <w:sz w:val="18"/>
                <w:szCs w:val="18"/>
                <w:lang w:eastAsia="zh-CN"/>
              </w:rPr>
            </w:pPr>
            <w:hyperlink r:id="rId20" w:tgtFrame="_blank" w:history="1">
              <w:r w:rsidR="0009436F" w:rsidRPr="000852FC">
                <w:rPr>
                  <w:rStyle w:val="Hyperlink"/>
                  <w:sz w:val="18"/>
                  <w:szCs w:val="18"/>
                  <w:lang w:eastAsia="zh-CN"/>
                </w:rPr>
                <w:t>A/75/5/Add.7</w:t>
              </w:r>
            </w:hyperlink>
            <w:r w:rsidR="0009436F" w:rsidRPr="000852FC">
              <w:rPr>
                <w:b/>
                <w:bCs/>
                <w:sz w:val="18"/>
                <w:szCs w:val="18"/>
                <w:lang w:eastAsia="zh-CN"/>
              </w:rPr>
              <w:t xml:space="preserve"> </w:t>
            </w:r>
            <w:r w:rsidR="0009436F" w:rsidRPr="000852FC">
              <w:rPr>
                <w:rFonts w:hint="cs"/>
                <w:b/>
                <w:bCs/>
                <w:sz w:val="18"/>
                <w:szCs w:val="18"/>
                <w:rtl/>
                <w:lang w:eastAsia="zh-CN"/>
              </w:rPr>
              <w:t xml:space="preserve"> </w:t>
            </w:r>
            <w:r w:rsidR="0009436F" w:rsidRPr="000852FC">
              <w:rPr>
                <w:b/>
                <w:bCs/>
                <w:sz w:val="18"/>
                <w:szCs w:val="18"/>
                <w:rtl/>
                <w:lang w:eastAsia="zh-CN"/>
              </w:rPr>
              <w:t>الفصل الثاني</w:t>
            </w:r>
          </w:p>
        </w:tc>
        <w:tc>
          <w:tcPr>
            <w:tcW w:w="4395" w:type="dxa"/>
            <w:tcBorders>
              <w:top w:val="nil"/>
              <w:left w:val="nil"/>
              <w:bottom w:val="nil"/>
              <w:right w:val="nil"/>
            </w:tcBorders>
            <w:shd w:val="clear" w:color="auto" w:fill="auto"/>
            <w:tcMar>
              <w:left w:w="57" w:type="dxa"/>
              <w:right w:w="57" w:type="dxa"/>
            </w:tcMar>
            <w:hideMark/>
          </w:tcPr>
          <w:p w14:paraId="338107BD" w14:textId="77777777" w:rsidR="0009436F" w:rsidRPr="00F32A8E" w:rsidRDefault="0009436F" w:rsidP="001D59AD">
            <w:pPr>
              <w:ind w:left="135" w:right="30"/>
              <w:textAlignment w:val="baseline"/>
              <w:rPr>
                <w:lang w:eastAsia="zh-CN"/>
              </w:rPr>
            </w:pPr>
            <w:r w:rsidRPr="00F32A8E">
              <w:rPr>
                <w:sz w:val="17"/>
                <w:szCs w:val="17"/>
                <w:lang w:eastAsia="zh-CN"/>
              </w:rPr>
              <w:t>  </w:t>
            </w:r>
          </w:p>
        </w:tc>
      </w:tr>
      <w:tr w:rsidR="0009436F" w:rsidRPr="00F32A8E" w14:paraId="1DC6DDAF" w14:textId="77777777" w:rsidTr="001D59AD">
        <w:tc>
          <w:tcPr>
            <w:tcW w:w="4950" w:type="dxa"/>
            <w:tcBorders>
              <w:top w:val="nil"/>
              <w:left w:val="nil"/>
              <w:bottom w:val="nil"/>
              <w:right w:val="nil"/>
            </w:tcBorders>
            <w:shd w:val="clear" w:color="auto" w:fill="auto"/>
            <w:tcMar>
              <w:left w:w="57" w:type="dxa"/>
              <w:right w:w="57" w:type="dxa"/>
            </w:tcMar>
            <w:hideMark/>
          </w:tcPr>
          <w:p w14:paraId="7F8F8CC2" w14:textId="77777777" w:rsidR="0009436F" w:rsidRPr="000852FC" w:rsidRDefault="0009436F" w:rsidP="001D59AD">
            <w:pPr>
              <w:spacing w:after="240"/>
              <w:jc w:val="both"/>
              <w:rPr>
                <w:rFonts w:ascii="Simplified Arabic" w:hAnsi="Simplified Arabic"/>
                <w:sz w:val="18"/>
                <w:szCs w:val="18"/>
                <w:rtl/>
                <w:lang w:bidi="ar-EG"/>
              </w:rPr>
            </w:pPr>
            <w:r w:rsidRPr="000852FC">
              <w:rPr>
                <w:rFonts w:ascii="Simplified Arabic" w:hAnsi="Simplified Arabic"/>
                <w:sz w:val="18"/>
                <w:szCs w:val="18"/>
                <w:rtl/>
                <w:lang w:bidi="ar-EG"/>
              </w:rPr>
              <w:t xml:space="preserve">يوصي المجلس بأن ينشئ برنامج الأمم المتحدة للبيئة </w:t>
            </w:r>
            <w:r w:rsidRPr="000852FC">
              <w:rPr>
                <w:rFonts w:ascii="Simplified Arabic" w:hAnsi="Simplified Arabic" w:hint="cs"/>
                <w:sz w:val="18"/>
                <w:szCs w:val="18"/>
                <w:rtl/>
                <w:lang w:bidi="ar-EG"/>
              </w:rPr>
              <w:t>التواصل</w:t>
            </w:r>
            <w:r w:rsidRPr="000852FC">
              <w:rPr>
                <w:rFonts w:ascii="Simplified Arabic" w:hAnsi="Simplified Arabic"/>
                <w:sz w:val="18"/>
                <w:szCs w:val="18"/>
                <w:rtl/>
                <w:lang w:bidi="ar-EG"/>
              </w:rPr>
              <w:t xml:space="preserve"> المناسب بين مقره والأمين</w:t>
            </w:r>
            <w:r w:rsidRPr="000852FC">
              <w:rPr>
                <w:rFonts w:ascii="Simplified Arabic" w:hAnsi="Simplified Arabic" w:hint="cs"/>
                <w:sz w:val="18"/>
                <w:szCs w:val="18"/>
                <w:rtl/>
                <w:lang w:bidi="ar-EG"/>
              </w:rPr>
              <w:t>ة</w:t>
            </w:r>
            <w:r w:rsidRPr="000852FC">
              <w:rPr>
                <w:rFonts w:ascii="Simplified Arabic" w:hAnsi="Simplified Arabic"/>
                <w:sz w:val="18"/>
                <w:szCs w:val="18"/>
                <w:rtl/>
                <w:lang w:bidi="ar-EG"/>
              </w:rPr>
              <w:t xml:space="preserve"> التنفيذي</w:t>
            </w:r>
            <w:r w:rsidRPr="000852FC">
              <w:rPr>
                <w:rFonts w:ascii="Simplified Arabic" w:hAnsi="Simplified Arabic" w:hint="cs"/>
                <w:sz w:val="18"/>
                <w:szCs w:val="18"/>
                <w:rtl/>
                <w:lang w:bidi="ar-EG"/>
              </w:rPr>
              <w:t>ة</w:t>
            </w:r>
            <w:r w:rsidRPr="000852FC">
              <w:rPr>
                <w:rFonts w:ascii="Simplified Arabic" w:hAnsi="Simplified Arabic"/>
                <w:sz w:val="18"/>
                <w:szCs w:val="18"/>
                <w:rtl/>
                <w:lang w:bidi="ar-EG"/>
              </w:rPr>
              <w:t xml:space="preserve"> لاتفاقية التنوع البيولوجي </w:t>
            </w:r>
            <w:r w:rsidRPr="000852FC">
              <w:rPr>
                <w:rFonts w:ascii="Simplified Arabic" w:hAnsi="Simplified Arabic" w:hint="cs"/>
                <w:sz w:val="18"/>
                <w:szCs w:val="18"/>
                <w:rtl/>
                <w:lang w:bidi="ar-EG"/>
              </w:rPr>
              <w:t>والبروتوكولين الملحقين بها</w:t>
            </w:r>
            <w:r w:rsidRPr="000852FC">
              <w:rPr>
                <w:rFonts w:ascii="Simplified Arabic" w:hAnsi="Simplified Arabic"/>
                <w:sz w:val="18"/>
                <w:szCs w:val="18"/>
                <w:rtl/>
                <w:lang w:bidi="ar-EG"/>
              </w:rPr>
              <w:t xml:space="preserve"> </w:t>
            </w:r>
            <w:r w:rsidRPr="000852FC">
              <w:rPr>
                <w:rFonts w:ascii="Simplified Arabic" w:hAnsi="Simplified Arabic" w:hint="cs"/>
                <w:sz w:val="18"/>
                <w:szCs w:val="18"/>
                <w:rtl/>
                <w:lang w:bidi="ar-EG"/>
              </w:rPr>
              <w:t>من أجل الاتفاق</w:t>
            </w:r>
            <w:r w:rsidRPr="000852FC">
              <w:rPr>
                <w:rFonts w:ascii="Simplified Arabic" w:hAnsi="Simplified Arabic"/>
                <w:sz w:val="18"/>
                <w:szCs w:val="18"/>
                <w:rtl/>
                <w:lang w:bidi="ar-EG"/>
              </w:rPr>
              <w:t xml:space="preserve"> على الإجراءات والمسؤوليات التي </w:t>
            </w:r>
            <w:r w:rsidRPr="000852FC">
              <w:rPr>
                <w:rFonts w:ascii="Simplified Arabic" w:hAnsi="Simplified Arabic" w:hint="cs"/>
                <w:sz w:val="18"/>
                <w:szCs w:val="18"/>
                <w:rtl/>
                <w:lang w:bidi="ar-EG"/>
              </w:rPr>
              <w:t>يتعين على كل كيان</w:t>
            </w:r>
            <w:r w:rsidRPr="000852FC">
              <w:rPr>
                <w:rFonts w:ascii="Simplified Arabic" w:hAnsi="Simplified Arabic"/>
                <w:sz w:val="18"/>
                <w:szCs w:val="18"/>
                <w:rtl/>
                <w:lang w:bidi="ar-EG"/>
              </w:rPr>
              <w:t xml:space="preserve"> </w:t>
            </w:r>
            <w:r w:rsidRPr="000852FC">
              <w:rPr>
                <w:rFonts w:ascii="Simplified Arabic" w:hAnsi="Simplified Arabic" w:hint="cs"/>
                <w:sz w:val="18"/>
                <w:szCs w:val="18"/>
                <w:rtl/>
                <w:lang w:bidi="ar-EG"/>
              </w:rPr>
              <w:t>الاضطلاع</w:t>
            </w:r>
            <w:r w:rsidRPr="000852FC">
              <w:rPr>
                <w:rFonts w:ascii="Simplified Arabic" w:hAnsi="Simplified Arabic"/>
                <w:sz w:val="18"/>
                <w:szCs w:val="18"/>
                <w:rtl/>
                <w:lang w:bidi="ar-EG"/>
              </w:rPr>
              <w:t xml:space="preserve"> بها فيما يتعلق بتقديم خدمات </w:t>
            </w:r>
            <w:r w:rsidRPr="000852FC">
              <w:rPr>
                <w:rFonts w:ascii="Simplified Arabic" w:hAnsi="Simplified Arabic" w:hint="cs"/>
                <w:sz w:val="18"/>
                <w:szCs w:val="18"/>
                <w:rtl/>
                <w:lang w:bidi="ar-EG"/>
              </w:rPr>
              <w:t>الأمانة</w:t>
            </w:r>
            <w:r w:rsidRPr="000852FC">
              <w:rPr>
                <w:rFonts w:ascii="Simplified Arabic" w:hAnsi="Simplified Arabic"/>
                <w:sz w:val="18"/>
                <w:szCs w:val="18"/>
                <w:rtl/>
                <w:lang w:bidi="ar-EG"/>
              </w:rPr>
              <w:t xml:space="preserve"> إلى مؤتمر الأطراف</w:t>
            </w:r>
            <w:r w:rsidRPr="000852FC">
              <w:rPr>
                <w:rFonts w:ascii="Simplified Arabic" w:hAnsi="Simplified Arabic" w:hint="cs"/>
                <w:sz w:val="18"/>
                <w:szCs w:val="18"/>
                <w:rtl/>
                <w:lang w:bidi="ar-EG"/>
              </w:rPr>
              <w:t xml:space="preserve"> في</w:t>
            </w:r>
            <w:r w:rsidRPr="000852FC">
              <w:rPr>
                <w:rFonts w:ascii="Simplified Arabic" w:hAnsi="Simplified Arabic"/>
                <w:sz w:val="18"/>
                <w:szCs w:val="18"/>
                <w:rtl/>
                <w:lang w:bidi="ar-EG"/>
              </w:rPr>
              <w:t xml:space="preserve"> اتفاقية التنوع البيولوجي، بما في ذلك الجوانب المتعلقة بالوظائف غير الإدارية (الفقرة 170). </w:t>
            </w:r>
          </w:p>
          <w:p w14:paraId="4117DF65"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hint="cs"/>
                <w:sz w:val="18"/>
                <w:szCs w:val="18"/>
                <w:rtl/>
                <w:lang w:bidi="ar-EG"/>
              </w:rPr>
              <w:t>ويوصي</w:t>
            </w:r>
            <w:r w:rsidRPr="000852FC">
              <w:rPr>
                <w:rFonts w:ascii="Simplified Arabic" w:hAnsi="Simplified Arabic"/>
                <w:sz w:val="18"/>
                <w:szCs w:val="18"/>
                <w:rtl/>
                <w:lang w:bidi="ar-EG"/>
              </w:rPr>
              <w:t xml:space="preserve"> المجلس بأن </w:t>
            </w:r>
            <w:r w:rsidRPr="000852FC">
              <w:rPr>
                <w:rFonts w:ascii="Simplified Arabic" w:hAnsi="Simplified Arabic" w:hint="cs"/>
                <w:sz w:val="18"/>
                <w:szCs w:val="18"/>
                <w:rtl/>
                <w:lang w:bidi="ar-EG"/>
              </w:rPr>
              <w:t>يتواصل</w:t>
            </w:r>
            <w:r w:rsidRPr="000852FC">
              <w:rPr>
                <w:rFonts w:ascii="Simplified Arabic" w:hAnsi="Simplified Arabic"/>
                <w:sz w:val="18"/>
                <w:szCs w:val="18"/>
                <w:rtl/>
                <w:lang w:bidi="ar-EG"/>
              </w:rPr>
              <w:t xml:space="preserve"> برنامج الأمم المتحدة للبيئة مع </w:t>
            </w:r>
            <w:r w:rsidRPr="000852FC">
              <w:rPr>
                <w:rFonts w:ascii="Simplified Arabic" w:hAnsi="Simplified Arabic" w:hint="cs"/>
                <w:sz w:val="18"/>
                <w:szCs w:val="18"/>
                <w:rtl/>
                <w:lang w:bidi="ar-EG"/>
              </w:rPr>
              <w:t>الأمينة</w:t>
            </w:r>
            <w:r w:rsidRPr="000852FC">
              <w:rPr>
                <w:rFonts w:ascii="Simplified Arabic" w:hAnsi="Simplified Arabic"/>
                <w:sz w:val="18"/>
                <w:szCs w:val="18"/>
                <w:rtl/>
                <w:lang w:bidi="ar-EG"/>
              </w:rPr>
              <w:t xml:space="preserve"> التنفيذي</w:t>
            </w:r>
            <w:r w:rsidRPr="000852FC">
              <w:rPr>
                <w:rFonts w:ascii="Simplified Arabic" w:hAnsi="Simplified Arabic" w:hint="cs"/>
                <w:sz w:val="18"/>
                <w:szCs w:val="18"/>
                <w:rtl/>
                <w:lang w:bidi="ar-EG"/>
              </w:rPr>
              <w:t>ة</w:t>
            </w:r>
            <w:r w:rsidRPr="000852FC">
              <w:rPr>
                <w:rFonts w:ascii="Simplified Arabic" w:hAnsi="Simplified Arabic"/>
                <w:sz w:val="18"/>
                <w:szCs w:val="18"/>
                <w:rtl/>
                <w:lang w:bidi="ar-EG"/>
              </w:rPr>
              <w:t xml:space="preserve"> لاتفاقية التنوع البيولوجي </w:t>
            </w:r>
            <w:r w:rsidRPr="000852FC">
              <w:rPr>
                <w:rFonts w:ascii="Simplified Arabic" w:hAnsi="Simplified Arabic" w:hint="cs"/>
                <w:sz w:val="18"/>
                <w:szCs w:val="18"/>
                <w:rtl/>
                <w:lang w:bidi="ar-EG"/>
              </w:rPr>
              <w:t>لتقديم مقترح</w:t>
            </w:r>
            <w:r w:rsidRPr="000852FC">
              <w:rPr>
                <w:rFonts w:ascii="Simplified Arabic" w:hAnsi="Simplified Arabic"/>
                <w:sz w:val="18"/>
                <w:szCs w:val="18"/>
                <w:rtl/>
                <w:lang w:bidi="ar-EG"/>
              </w:rPr>
              <w:t xml:space="preserve"> </w:t>
            </w:r>
            <w:r w:rsidRPr="000852FC">
              <w:rPr>
                <w:rFonts w:ascii="Simplified Arabic" w:hAnsi="Simplified Arabic" w:hint="cs"/>
                <w:sz w:val="18"/>
                <w:szCs w:val="18"/>
                <w:rtl/>
                <w:lang w:bidi="ar-EG"/>
              </w:rPr>
              <w:t>إلى</w:t>
            </w:r>
            <w:r w:rsidRPr="000852FC">
              <w:rPr>
                <w:rFonts w:ascii="Simplified Arabic" w:hAnsi="Simplified Arabic"/>
                <w:sz w:val="18"/>
                <w:szCs w:val="18"/>
                <w:rtl/>
                <w:lang w:bidi="ar-EG"/>
              </w:rPr>
              <w:t xml:space="preserve"> مؤتمرات الأطراف في اتفاقية التنوع البيولوجي </w:t>
            </w:r>
            <w:r w:rsidRPr="000852FC">
              <w:rPr>
                <w:rFonts w:ascii="Simplified Arabic" w:hAnsi="Simplified Arabic" w:hint="cs"/>
                <w:sz w:val="18"/>
                <w:szCs w:val="18"/>
                <w:rtl/>
                <w:lang w:bidi="ar-EG"/>
              </w:rPr>
              <w:t>والبروتوكولين الملحقين بها</w:t>
            </w:r>
            <w:r w:rsidRPr="000852FC">
              <w:rPr>
                <w:rFonts w:ascii="Simplified Arabic" w:hAnsi="Simplified Arabic"/>
                <w:sz w:val="18"/>
                <w:szCs w:val="18"/>
                <w:rtl/>
                <w:lang w:bidi="ar-EG"/>
              </w:rPr>
              <w:t xml:space="preserve"> </w:t>
            </w:r>
            <w:r w:rsidRPr="000852FC">
              <w:rPr>
                <w:rFonts w:ascii="Simplified Arabic" w:hAnsi="Simplified Arabic" w:hint="cs"/>
                <w:sz w:val="18"/>
                <w:szCs w:val="18"/>
                <w:rtl/>
                <w:lang w:bidi="ar-EG"/>
              </w:rPr>
              <w:t>ب</w:t>
            </w:r>
            <w:r w:rsidRPr="000852FC">
              <w:rPr>
                <w:rFonts w:ascii="Simplified Arabic" w:hAnsi="Simplified Arabic"/>
                <w:sz w:val="18"/>
                <w:szCs w:val="18"/>
                <w:rtl/>
                <w:lang w:bidi="ar-EG"/>
              </w:rPr>
              <w:t xml:space="preserve">اعتماد مذكرة تفاهم. </w:t>
            </w:r>
            <w:r w:rsidRPr="000852FC">
              <w:rPr>
                <w:rFonts w:ascii="Simplified Arabic" w:hAnsi="Simplified Arabic" w:hint="cs"/>
                <w:sz w:val="18"/>
                <w:szCs w:val="18"/>
                <w:rtl/>
                <w:lang w:bidi="ar-EG"/>
              </w:rPr>
              <w:t>وسيشكل هذا الصك، في حال الاتفاق عليه</w:t>
            </w:r>
            <w:r w:rsidRPr="000852FC">
              <w:rPr>
                <w:rFonts w:ascii="Simplified Arabic" w:hAnsi="Simplified Arabic"/>
                <w:sz w:val="18"/>
                <w:szCs w:val="18"/>
                <w:rtl/>
                <w:lang w:bidi="ar-EG"/>
              </w:rPr>
              <w:t xml:space="preserve">، الترتيبات </w:t>
            </w:r>
            <w:r w:rsidRPr="000852FC">
              <w:rPr>
                <w:rFonts w:ascii="Simplified Arabic" w:hAnsi="Simplified Arabic" w:hint="cs"/>
                <w:sz w:val="18"/>
                <w:szCs w:val="18"/>
                <w:rtl/>
                <w:lang w:bidi="ar-EG"/>
              </w:rPr>
              <w:t>المتعلقة بقيام البرنامج</w:t>
            </w:r>
            <w:r w:rsidRPr="000852FC">
              <w:rPr>
                <w:rFonts w:ascii="Simplified Arabic" w:hAnsi="Simplified Arabic"/>
                <w:sz w:val="18"/>
                <w:szCs w:val="18"/>
                <w:rtl/>
                <w:lang w:bidi="ar-EG"/>
              </w:rPr>
              <w:t xml:space="preserve"> بتوفير وظائف الأمانة</w:t>
            </w:r>
            <w:r w:rsidRPr="000852FC">
              <w:rPr>
                <w:rFonts w:ascii="Simplified Arabic" w:hAnsi="Simplified Arabic" w:hint="cs"/>
                <w:sz w:val="18"/>
                <w:szCs w:val="18"/>
                <w:rtl/>
                <w:lang w:bidi="ar-EG"/>
              </w:rPr>
              <w:t>.</w:t>
            </w:r>
            <w:r w:rsidRPr="000852FC">
              <w:rPr>
                <w:rFonts w:ascii="Simplified Arabic" w:hAnsi="Simplified Arabic"/>
                <w:sz w:val="18"/>
                <w:szCs w:val="18"/>
                <w:rtl/>
                <w:lang w:bidi="ar-EG"/>
              </w:rPr>
              <w:t xml:space="preserve"> </w:t>
            </w:r>
            <w:r w:rsidRPr="000852FC">
              <w:rPr>
                <w:rFonts w:ascii="Simplified Arabic" w:hAnsi="Simplified Arabic" w:hint="cs"/>
                <w:sz w:val="18"/>
                <w:szCs w:val="18"/>
                <w:rtl/>
                <w:lang w:bidi="ar-EG"/>
              </w:rPr>
              <w:t xml:space="preserve">وذلك </w:t>
            </w:r>
            <w:r w:rsidRPr="000852FC">
              <w:rPr>
                <w:rFonts w:ascii="Simplified Arabic" w:hAnsi="Simplified Arabic"/>
                <w:sz w:val="18"/>
                <w:szCs w:val="18"/>
                <w:rtl/>
                <w:lang w:bidi="ar-EG"/>
              </w:rPr>
              <w:t>بهدف إنشاء إطار تنظيمي يحدد مسؤوليات</w:t>
            </w:r>
            <w:r w:rsidRPr="000852FC">
              <w:rPr>
                <w:rFonts w:ascii="Simplified Arabic" w:hAnsi="Simplified Arabic" w:hint="cs"/>
                <w:sz w:val="18"/>
                <w:szCs w:val="18"/>
                <w:rtl/>
                <w:lang w:bidi="ar-EG"/>
              </w:rPr>
              <w:t xml:space="preserve"> واضحة</w:t>
            </w:r>
            <w:r w:rsidRPr="000852FC">
              <w:rPr>
                <w:rFonts w:ascii="Simplified Arabic" w:hAnsi="Simplified Arabic"/>
                <w:sz w:val="18"/>
                <w:szCs w:val="18"/>
                <w:rtl/>
                <w:lang w:bidi="ar-EG"/>
              </w:rPr>
              <w:t xml:space="preserve"> و</w:t>
            </w:r>
            <w:r w:rsidRPr="000852FC">
              <w:rPr>
                <w:rFonts w:ascii="Simplified Arabic" w:hAnsi="Simplified Arabic" w:hint="cs"/>
                <w:sz w:val="18"/>
                <w:szCs w:val="18"/>
                <w:rtl/>
                <w:lang w:bidi="ar-EG"/>
              </w:rPr>
              <w:t xml:space="preserve">يتيح </w:t>
            </w:r>
            <w:r w:rsidRPr="000852FC">
              <w:rPr>
                <w:rFonts w:ascii="Simplified Arabic" w:hAnsi="Simplified Arabic"/>
                <w:sz w:val="18"/>
                <w:szCs w:val="18"/>
                <w:rtl/>
                <w:lang w:bidi="ar-EG"/>
              </w:rPr>
              <w:t xml:space="preserve">الشفافية والتوجيه والمساءلة </w:t>
            </w:r>
            <w:r w:rsidRPr="000852FC">
              <w:rPr>
                <w:rFonts w:ascii="Simplified Arabic" w:hAnsi="Simplified Arabic" w:hint="cs"/>
                <w:sz w:val="18"/>
                <w:szCs w:val="18"/>
                <w:rtl/>
                <w:lang w:bidi="ar-EG"/>
              </w:rPr>
              <w:t xml:space="preserve">فيما </w:t>
            </w:r>
            <w:r w:rsidRPr="000852FC">
              <w:rPr>
                <w:rFonts w:ascii="Simplified Arabic" w:hAnsi="Simplified Arabic"/>
                <w:sz w:val="18"/>
                <w:szCs w:val="18"/>
                <w:rtl/>
                <w:lang w:bidi="ar-EG"/>
              </w:rPr>
              <w:t>بين الأطراف والدول الأعضاء (الفقرة 171).</w:t>
            </w:r>
          </w:p>
        </w:tc>
        <w:tc>
          <w:tcPr>
            <w:tcW w:w="4395" w:type="dxa"/>
            <w:tcBorders>
              <w:top w:val="nil"/>
              <w:left w:val="nil"/>
              <w:bottom w:val="nil"/>
              <w:right w:val="nil"/>
            </w:tcBorders>
            <w:shd w:val="clear" w:color="auto" w:fill="auto"/>
            <w:tcMar>
              <w:left w:w="57" w:type="dxa"/>
              <w:right w:w="57" w:type="dxa"/>
            </w:tcMar>
            <w:hideMark/>
          </w:tcPr>
          <w:p w14:paraId="4BE1F557" w14:textId="77777777" w:rsidR="0009436F" w:rsidRPr="000852FC" w:rsidRDefault="0009436F" w:rsidP="001D59AD">
            <w:pPr>
              <w:spacing w:after="240"/>
              <w:jc w:val="both"/>
              <w:rPr>
                <w:rFonts w:ascii="Simplified Arabic" w:hAnsi="Simplified Arabic"/>
                <w:sz w:val="18"/>
                <w:szCs w:val="18"/>
                <w:lang w:bidi="ar-EG"/>
              </w:rPr>
            </w:pPr>
            <w:r>
              <w:rPr>
                <w:rFonts w:ascii="Simplified Arabic" w:hAnsi="Simplified Arabic" w:hint="cs"/>
                <w:sz w:val="18"/>
                <w:szCs w:val="18"/>
                <w:rtl/>
                <w:lang w:bidi="ar-EG"/>
              </w:rPr>
              <w:t>يشير</w:t>
            </w:r>
            <w:r w:rsidRPr="000852FC">
              <w:rPr>
                <w:rFonts w:ascii="Simplified Arabic" w:hAnsi="Simplified Arabic"/>
                <w:sz w:val="18"/>
                <w:szCs w:val="18"/>
                <w:rtl/>
                <w:lang w:bidi="ar-EG"/>
              </w:rPr>
              <w:t xml:space="preserve"> برنامج الأمم المتحدة للبيئة</w:t>
            </w:r>
            <w:r>
              <w:rPr>
                <w:rFonts w:ascii="Simplified Arabic" w:hAnsi="Simplified Arabic" w:hint="cs"/>
                <w:sz w:val="18"/>
                <w:szCs w:val="18"/>
                <w:rtl/>
                <w:lang w:bidi="ar-EG"/>
              </w:rPr>
              <w:t xml:space="preserve"> إلى</w:t>
            </w:r>
            <w:r w:rsidRPr="000852FC">
              <w:rPr>
                <w:rFonts w:ascii="Simplified Arabic" w:hAnsi="Simplified Arabic"/>
                <w:sz w:val="18"/>
                <w:szCs w:val="18"/>
                <w:rtl/>
                <w:lang w:bidi="ar-EG"/>
              </w:rPr>
              <w:t xml:space="preserve"> أن الأدوار والمسؤوليات محددة في الترتيبات الإدارية المنقحة بين برنامج الأمم المتحدة للبيئة واتفاقية التنوع البيولوجي (</w:t>
            </w:r>
            <w:r>
              <w:rPr>
                <w:rFonts w:ascii="Simplified Arabic" w:hAnsi="Simplified Arabic" w:hint="cs"/>
                <w:sz w:val="18"/>
                <w:szCs w:val="18"/>
                <w:rtl/>
                <w:lang w:bidi="ar-EG"/>
              </w:rPr>
              <w:t>ال</w:t>
            </w:r>
            <w:r w:rsidRPr="000852FC">
              <w:rPr>
                <w:rFonts w:ascii="Simplified Arabic" w:hAnsi="Simplified Arabic"/>
                <w:sz w:val="18"/>
                <w:szCs w:val="18"/>
                <w:rtl/>
                <w:lang w:bidi="ar-EG"/>
              </w:rPr>
              <w:t xml:space="preserve">مرفق </w:t>
            </w:r>
            <w:r>
              <w:rPr>
                <w:rFonts w:ascii="Simplified Arabic" w:hAnsi="Simplified Arabic" w:hint="cs"/>
                <w:sz w:val="18"/>
                <w:szCs w:val="18"/>
                <w:rtl/>
                <w:lang w:bidi="ar-EG"/>
              </w:rPr>
              <w:t>ب</w:t>
            </w:r>
            <w:r w:rsidRPr="000852FC">
              <w:rPr>
                <w:rFonts w:ascii="Simplified Arabic" w:hAnsi="Simplified Arabic"/>
                <w:sz w:val="18"/>
                <w:szCs w:val="18"/>
                <w:rtl/>
                <w:lang w:bidi="ar-EG"/>
              </w:rPr>
              <w:t xml:space="preserve">المقرر 10/45). </w:t>
            </w:r>
            <w:r>
              <w:rPr>
                <w:rFonts w:ascii="Simplified Arabic" w:hAnsi="Simplified Arabic" w:hint="cs"/>
                <w:sz w:val="18"/>
                <w:szCs w:val="18"/>
                <w:rtl/>
                <w:lang w:bidi="ar-EG"/>
              </w:rPr>
              <w:t>ويزمع</w:t>
            </w:r>
            <w:r w:rsidRPr="000852FC">
              <w:rPr>
                <w:rFonts w:ascii="Simplified Arabic" w:hAnsi="Simplified Arabic"/>
                <w:sz w:val="18"/>
                <w:szCs w:val="18"/>
                <w:rtl/>
                <w:lang w:bidi="ar-EG"/>
              </w:rPr>
              <w:t xml:space="preserve"> برنامج الأمم المتحدة للبيئة والأمانة </w:t>
            </w:r>
            <w:r>
              <w:rPr>
                <w:rFonts w:ascii="Simplified Arabic" w:hAnsi="Simplified Arabic" w:hint="cs"/>
                <w:sz w:val="18"/>
                <w:szCs w:val="18"/>
                <w:rtl/>
                <w:lang w:bidi="ar-EG"/>
              </w:rPr>
              <w:t xml:space="preserve">على </w:t>
            </w:r>
            <w:r w:rsidRPr="000852FC">
              <w:rPr>
                <w:rFonts w:ascii="Simplified Arabic" w:hAnsi="Simplified Arabic"/>
                <w:sz w:val="18"/>
                <w:szCs w:val="18"/>
                <w:rtl/>
                <w:lang w:bidi="ar-EG"/>
              </w:rPr>
              <w:t xml:space="preserve">وضع اتفاق </w:t>
            </w:r>
            <w:r>
              <w:rPr>
                <w:rFonts w:ascii="Simplified Arabic" w:hAnsi="Simplified Arabic" w:hint="cs"/>
                <w:sz w:val="18"/>
                <w:szCs w:val="18"/>
                <w:rtl/>
                <w:lang w:bidi="ar-EG"/>
              </w:rPr>
              <w:t>فئة</w:t>
            </w:r>
            <w:r w:rsidRPr="000852FC">
              <w:rPr>
                <w:rFonts w:ascii="Simplified Arabic" w:hAnsi="Simplified Arabic"/>
                <w:sz w:val="18"/>
                <w:szCs w:val="18"/>
                <w:rtl/>
                <w:lang w:bidi="ar-EG"/>
              </w:rPr>
              <w:t xml:space="preserve"> الخدمة بمجرد </w:t>
            </w:r>
            <w:r>
              <w:rPr>
                <w:rFonts w:ascii="Simplified Arabic" w:hAnsi="Simplified Arabic" w:hint="cs"/>
                <w:sz w:val="18"/>
                <w:szCs w:val="18"/>
                <w:rtl/>
                <w:lang w:bidi="ar-EG"/>
              </w:rPr>
              <w:t>انعقاد</w:t>
            </w:r>
            <w:r w:rsidRPr="000852FC">
              <w:rPr>
                <w:rFonts w:ascii="Simplified Arabic" w:hAnsi="Simplified Arabic"/>
                <w:sz w:val="18"/>
                <w:szCs w:val="18"/>
                <w:rtl/>
                <w:lang w:bidi="ar-EG"/>
              </w:rPr>
              <w:t xml:space="preserve"> الجزء الثاني </w:t>
            </w:r>
            <w:r>
              <w:rPr>
                <w:rFonts w:ascii="Simplified Arabic" w:hAnsi="Simplified Arabic" w:hint="cs"/>
                <w:sz w:val="18"/>
                <w:szCs w:val="18"/>
                <w:rtl/>
                <w:lang w:bidi="ar-EG"/>
              </w:rPr>
              <w:t xml:space="preserve">من </w:t>
            </w:r>
            <w:r w:rsidRPr="000852FC">
              <w:rPr>
                <w:rFonts w:ascii="Simplified Arabic" w:hAnsi="Simplified Arabic"/>
                <w:sz w:val="18"/>
                <w:szCs w:val="18"/>
                <w:rtl/>
                <w:lang w:bidi="ar-EG"/>
              </w:rPr>
              <w:t>مؤتمر الأطراف الخامس عشر.</w:t>
            </w:r>
            <w:r w:rsidRPr="000852FC">
              <w:rPr>
                <w:rFonts w:cs="Times New Roman"/>
                <w:sz w:val="18"/>
                <w:szCs w:val="18"/>
                <w:lang w:bidi="ar-EG"/>
              </w:rPr>
              <w:t> </w:t>
            </w:r>
            <w:r w:rsidRPr="000852FC">
              <w:rPr>
                <w:rFonts w:ascii="Simplified Arabic" w:hAnsi="Simplified Arabic"/>
                <w:sz w:val="18"/>
                <w:szCs w:val="18"/>
                <w:lang w:bidi="ar-EG"/>
              </w:rPr>
              <w:t> </w:t>
            </w:r>
          </w:p>
          <w:p w14:paraId="368DE7AB" w14:textId="77777777" w:rsidR="0009436F" w:rsidRPr="000852FC" w:rsidRDefault="0009436F" w:rsidP="001D59AD">
            <w:pPr>
              <w:spacing w:after="120"/>
              <w:jc w:val="both"/>
              <w:rPr>
                <w:rFonts w:ascii="Simplified Arabic" w:hAnsi="Simplified Arabic"/>
                <w:sz w:val="18"/>
                <w:szCs w:val="18"/>
                <w:lang w:bidi="ar-EG"/>
              </w:rPr>
            </w:pPr>
            <w:r>
              <w:rPr>
                <w:rFonts w:ascii="Simplified Arabic" w:hAnsi="Simplified Arabic" w:hint="cs"/>
                <w:sz w:val="18"/>
                <w:szCs w:val="18"/>
                <w:rtl/>
                <w:lang w:bidi="ar-EG"/>
              </w:rPr>
              <w:t>يشير</w:t>
            </w:r>
            <w:r w:rsidRPr="000852FC">
              <w:rPr>
                <w:rFonts w:ascii="Simplified Arabic" w:hAnsi="Simplified Arabic"/>
                <w:sz w:val="18"/>
                <w:szCs w:val="18"/>
                <w:rtl/>
                <w:lang w:bidi="ar-EG"/>
              </w:rPr>
              <w:t xml:space="preserve"> برنامج الأمم المتحدة للبيئة</w:t>
            </w:r>
            <w:r>
              <w:rPr>
                <w:rFonts w:ascii="Simplified Arabic" w:hAnsi="Simplified Arabic" w:hint="cs"/>
                <w:sz w:val="18"/>
                <w:szCs w:val="18"/>
                <w:rtl/>
                <w:lang w:bidi="ar-EG"/>
              </w:rPr>
              <w:t xml:space="preserve"> إلى</w:t>
            </w:r>
            <w:r w:rsidRPr="000852FC">
              <w:rPr>
                <w:rFonts w:ascii="Simplified Arabic" w:hAnsi="Simplified Arabic"/>
                <w:sz w:val="18"/>
                <w:szCs w:val="18"/>
                <w:rtl/>
                <w:lang w:bidi="ar-EG"/>
              </w:rPr>
              <w:t xml:space="preserve"> أن الأدوار والمسؤوليات محددة في الترتيبات الإدارية المنقحة بين برنامج الأمم المتحدة للبيئة واتفاقية التنوع البيولوجي (</w:t>
            </w:r>
            <w:r>
              <w:rPr>
                <w:rFonts w:ascii="Simplified Arabic" w:hAnsi="Simplified Arabic" w:hint="cs"/>
                <w:sz w:val="18"/>
                <w:szCs w:val="18"/>
                <w:rtl/>
                <w:lang w:bidi="ar-EG"/>
              </w:rPr>
              <w:t>ال</w:t>
            </w:r>
            <w:r w:rsidRPr="000852FC">
              <w:rPr>
                <w:rFonts w:ascii="Simplified Arabic" w:hAnsi="Simplified Arabic"/>
                <w:sz w:val="18"/>
                <w:szCs w:val="18"/>
                <w:rtl/>
                <w:lang w:bidi="ar-EG"/>
              </w:rPr>
              <w:t xml:space="preserve">مرفق </w:t>
            </w:r>
            <w:r>
              <w:rPr>
                <w:rFonts w:ascii="Simplified Arabic" w:hAnsi="Simplified Arabic" w:hint="cs"/>
                <w:sz w:val="18"/>
                <w:szCs w:val="18"/>
                <w:rtl/>
                <w:lang w:bidi="ar-EG"/>
              </w:rPr>
              <w:t>ب</w:t>
            </w:r>
            <w:r w:rsidRPr="000852FC">
              <w:rPr>
                <w:rFonts w:ascii="Simplified Arabic" w:hAnsi="Simplified Arabic"/>
                <w:sz w:val="18"/>
                <w:szCs w:val="18"/>
                <w:rtl/>
                <w:lang w:bidi="ar-EG"/>
              </w:rPr>
              <w:t xml:space="preserve">المقرر 10/45). </w:t>
            </w:r>
            <w:r>
              <w:rPr>
                <w:rFonts w:ascii="Simplified Arabic" w:hAnsi="Simplified Arabic" w:hint="cs"/>
                <w:sz w:val="18"/>
                <w:szCs w:val="18"/>
                <w:rtl/>
                <w:lang w:bidi="ar-EG"/>
              </w:rPr>
              <w:t>ويزمع</w:t>
            </w:r>
            <w:r w:rsidRPr="000852FC">
              <w:rPr>
                <w:rFonts w:ascii="Simplified Arabic" w:hAnsi="Simplified Arabic"/>
                <w:sz w:val="18"/>
                <w:szCs w:val="18"/>
                <w:rtl/>
                <w:lang w:bidi="ar-EG"/>
              </w:rPr>
              <w:t xml:space="preserve"> برنامج الأمم المتحدة للبيئة والأمانة </w:t>
            </w:r>
            <w:r>
              <w:rPr>
                <w:rFonts w:ascii="Simplified Arabic" w:hAnsi="Simplified Arabic" w:hint="cs"/>
                <w:sz w:val="18"/>
                <w:szCs w:val="18"/>
                <w:rtl/>
                <w:lang w:bidi="ar-EG"/>
              </w:rPr>
              <w:t xml:space="preserve">على </w:t>
            </w:r>
            <w:r w:rsidRPr="000852FC">
              <w:rPr>
                <w:rFonts w:ascii="Simplified Arabic" w:hAnsi="Simplified Arabic"/>
                <w:sz w:val="18"/>
                <w:szCs w:val="18"/>
                <w:rtl/>
                <w:lang w:bidi="ar-EG"/>
              </w:rPr>
              <w:t xml:space="preserve">وضع مذكرة التفاهم بمجرد </w:t>
            </w:r>
            <w:r>
              <w:rPr>
                <w:rFonts w:ascii="Simplified Arabic" w:hAnsi="Simplified Arabic" w:hint="cs"/>
                <w:sz w:val="18"/>
                <w:szCs w:val="18"/>
                <w:rtl/>
                <w:lang w:bidi="ar-EG"/>
              </w:rPr>
              <w:t>انعقاد</w:t>
            </w:r>
            <w:r w:rsidRPr="000852FC">
              <w:rPr>
                <w:rFonts w:ascii="Simplified Arabic" w:hAnsi="Simplified Arabic"/>
                <w:sz w:val="18"/>
                <w:szCs w:val="18"/>
                <w:rtl/>
                <w:lang w:bidi="ar-EG"/>
              </w:rPr>
              <w:t xml:space="preserve"> الجزء الثاني </w:t>
            </w:r>
            <w:r>
              <w:rPr>
                <w:rFonts w:ascii="Simplified Arabic" w:hAnsi="Simplified Arabic" w:hint="cs"/>
                <w:sz w:val="18"/>
                <w:szCs w:val="18"/>
                <w:rtl/>
                <w:lang w:bidi="ar-EG"/>
              </w:rPr>
              <w:t xml:space="preserve">من </w:t>
            </w:r>
            <w:r w:rsidRPr="000852FC">
              <w:rPr>
                <w:rFonts w:ascii="Simplified Arabic" w:hAnsi="Simplified Arabic"/>
                <w:sz w:val="18"/>
                <w:szCs w:val="18"/>
                <w:rtl/>
                <w:lang w:bidi="ar-EG"/>
              </w:rPr>
              <w:t>مؤتمر الأطراف الخامس عشر.</w:t>
            </w:r>
            <w:r w:rsidRPr="000852FC">
              <w:rPr>
                <w:rFonts w:cs="Times New Roman"/>
                <w:sz w:val="18"/>
                <w:szCs w:val="18"/>
                <w:lang w:bidi="ar-EG"/>
              </w:rPr>
              <w:t> </w:t>
            </w:r>
            <w:r w:rsidRPr="000852FC">
              <w:rPr>
                <w:rFonts w:ascii="Simplified Arabic" w:hAnsi="Simplified Arabic"/>
                <w:sz w:val="18"/>
                <w:szCs w:val="18"/>
                <w:lang w:bidi="ar-EG"/>
              </w:rPr>
              <w:t> </w:t>
            </w:r>
          </w:p>
          <w:p w14:paraId="7CFD5586" w14:textId="77777777" w:rsidR="0009436F" w:rsidRPr="00F32A8E" w:rsidRDefault="0009436F" w:rsidP="001D59AD">
            <w:pPr>
              <w:ind w:left="135" w:right="30"/>
              <w:jc w:val="left"/>
              <w:textAlignment w:val="baseline"/>
              <w:rPr>
                <w:lang w:eastAsia="zh-CN"/>
              </w:rPr>
            </w:pPr>
          </w:p>
        </w:tc>
      </w:tr>
      <w:tr w:rsidR="0009436F" w:rsidRPr="00F32A8E" w14:paraId="7D06FDC2" w14:textId="77777777" w:rsidTr="001D59AD">
        <w:tc>
          <w:tcPr>
            <w:tcW w:w="4950" w:type="dxa"/>
            <w:tcBorders>
              <w:top w:val="nil"/>
              <w:left w:val="nil"/>
              <w:bottom w:val="nil"/>
              <w:right w:val="nil"/>
            </w:tcBorders>
            <w:shd w:val="clear" w:color="auto" w:fill="auto"/>
            <w:tcMar>
              <w:left w:w="57" w:type="dxa"/>
              <w:right w:w="57" w:type="dxa"/>
            </w:tcMar>
            <w:hideMark/>
          </w:tcPr>
          <w:p w14:paraId="71333A8B"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sz w:val="18"/>
                <w:szCs w:val="18"/>
                <w:rtl/>
                <w:lang w:bidi="ar-EG"/>
              </w:rPr>
              <w:t>يوصي المجلس برنامج الأمم المتحدة للبيئة بأن تصدر أمانة اتفاقية التنوع البيولوجي التقرير</w:t>
            </w:r>
            <w:r w:rsidRPr="000852FC">
              <w:rPr>
                <w:rFonts w:ascii="Simplified Arabic" w:hAnsi="Simplified Arabic" w:hint="cs"/>
                <w:sz w:val="18"/>
                <w:szCs w:val="18"/>
                <w:rtl/>
                <w:lang w:bidi="ar-EG"/>
              </w:rPr>
              <w:t xml:space="preserve"> الذي تعده بشأن</w:t>
            </w:r>
            <w:r w:rsidRPr="000852FC">
              <w:rPr>
                <w:rFonts w:ascii="Simplified Arabic" w:hAnsi="Simplified Arabic"/>
                <w:sz w:val="18"/>
                <w:szCs w:val="18"/>
                <w:rtl/>
                <w:lang w:bidi="ar-EG"/>
              </w:rPr>
              <w:t xml:space="preserve"> إدارة اتفاقية التنوع البيولوجي بما يتماشى مع الأنشطة </w:t>
            </w:r>
            <w:r w:rsidRPr="000852FC">
              <w:rPr>
                <w:rFonts w:ascii="Simplified Arabic" w:hAnsi="Simplified Arabic" w:hint="cs"/>
                <w:sz w:val="18"/>
                <w:szCs w:val="18"/>
                <w:rtl/>
                <w:lang w:bidi="ar-EG"/>
              </w:rPr>
              <w:t>المعلن عنها</w:t>
            </w:r>
            <w:r w:rsidRPr="000852FC">
              <w:rPr>
                <w:rFonts w:ascii="Simplified Arabic" w:hAnsi="Simplified Arabic"/>
                <w:sz w:val="18"/>
                <w:szCs w:val="18"/>
                <w:rtl/>
                <w:lang w:bidi="ar-EG"/>
              </w:rPr>
              <w:t xml:space="preserve"> في برنامج عملها، </w:t>
            </w:r>
            <w:r w:rsidRPr="000852FC">
              <w:rPr>
                <w:rFonts w:ascii="Simplified Arabic" w:hAnsi="Simplified Arabic" w:hint="cs"/>
                <w:sz w:val="18"/>
                <w:szCs w:val="18"/>
                <w:rtl/>
                <w:lang w:bidi="ar-EG"/>
              </w:rPr>
              <w:t>وأن تعرض</w:t>
            </w:r>
            <w:r w:rsidRPr="000852FC">
              <w:rPr>
                <w:rFonts w:ascii="Simplified Arabic" w:hAnsi="Simplified Arabic"/>
                <w:sz w:val="18"/>
                <w:szCs w:val="18"/>
                <w:rtl/>
                <w:lang w:bidi="ar-EG"/>
              </w:rPr>
              <w:t xml:space="preserve"> تلك الأنشطة وفقا لميزانيتها وتنفيذها (الفقرة 185).</w:t>
            </w:r>
            <w:r w:rsidRPr="000852FC">
              <w:rPr>
                <w:rFonts w:cs="Times New Roman"/>
                <w:sz w:val="18"/>
                <w:szCs w:val="18"/>
                <w:lang w:bidi="ar-EG"/>
              </w:rPr>
              <w:t> </w:t>
            </w:r>
          </w:p>
        </w:tc>
        <w:tc>
          <w:tcPr>
            <w:tcW w:w="4395" w:type="dxa"/>
            <w:tcBorders>
              <w:top w:val="nil"/>
              <w:left w:val="nil"/>
              <w:bottom w:val="nil"/>
              <w:right w:val="nil"/>
            </w:tcBorders>
            <w:shd w:val="clear" w:color="auto" w:fill="auto"/>
            <w:tcMar>
              <w:left w:w="57" w:type="dxa"/>
              <w:right w:w="57" w:type="dxa"/>
            </w:tcMar>
            <w:hideMark/>
          </w:tcPr>
          <w:p w14:paraId="5559DAA2"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sz w:val="18"/>
                <w:szCs w:val="18"/>
                <w:rtl/>
                <w:lang w:bidi="ar-EG"/>
              </w:rPr>
              <w:t xml:space="preserve">تم تغيير </w:t>
            </w:r>
            <w:r>
              <w:rPr>
                <w:rFonts w:ascii="Simplified Arabic" w:hAnsi="Simplified Arabic" w:hint="cs"/>
                <w:sz w:val="18"/>
                <w:szCs w:val="18"/>
                <w:rtl/>
                <w:lang w:bidi="ar-EG"/>
              </w:rPr>
              <w:t>نموذج</w:t>
            </w:r>
            <w:r w:rsidRPr="000852FC">
              <w:rPr>
                <w:rFonts w:ascii="Simplified Arabic" w:hAnsi="Simplified Arabic"/>
                <w:sz w:val="18"/>
                <w:szCs w:val="18"/>
                <w:rtl/>
                <w:lang w:bidi="ar-EG"/>
              </w:rPr>
              <w:t xml:space="preserve"> </w:t>
            </w:r>
            <w:r>
              <w:rPr>
                <w:rFonts w:ascii="Simplified Arabic" w:hAnsi="Simplified Arabic" w:hint="cs"/>
                <w:sz w:val="18"/>
                <w:szCs w:val="18"/>
                <w:rtl/>
                <w:lang w:bidi="ar-EG"/>
              </w:rPr>
              <w:t>ال</w:t>
            </w:r>
            <w:r w:rsidRPr="000852FC">
              <w:rPr>
                <w:rFonts w:ascii="Simplified Arabic" w:hAnsi="Simplified Arabic"/>
                <w:sz w:val="18"/>
                <w:szCs w:val="18"/>
                <w:rtl/>
                <w:lang w:bidi="ar-EG"/>
              </w:rPr>
              <w:t xml:space="preserve">تقرير </w:t>
            </w:r>
            <w:r>
              <w:rPr>
                <w:rFonts w:ascii="Simplified Arabic" w:hAnsi="Simplified Arabic" w:hint="cs"/>
                <w:sz w:val="18"/>
                <w:szCs w:val="18"/>
                <w:rtl/>
                <w:lang w:bidi="ar-EG"/>
              </w:rPr>
              <w:t>ال</w:t>
            </w:r>
            <w:r w:rsidRPr="000852FC">
              <w:rPr>
                <w:rFonts w:ascii="Simplified Arabic" w:hAnsi="Simplified Arabic"/>
                <w:sz w:val="18"/>
                <w:szCs w:val="18"/>
                <w:rtl/>
                <w:lang w:bidi="ar-EG"/>
              </w:rPr>
              <w:t>نصف السنوي</w:t>
            </w:r>
            <w:r>
              <w:rPr>
                <w:rFonts w:ascii="Simplified Arabic" w:hAnsi="Simplified Arabic" w:hint="cs"/>
                <w:sz w:val="18"/>
                <w:szCs w:val="18"/>
                <w:rtl/>
                <w:lang w:bidi="ar-EG"/>
              </w:rPr>
              <w:t xml:space="preserve"> الصادر عن الأمانة</w:t>
            </w:r>
            <w:r w:rsidRPr="000852FC">
              <w:rPr>
                <w:rFonts w:ascii="Simplified Arabic" w:hAnsi="Simplified Arabic"/>
                <w:sz w:val="18"/>
                <w:szCs w:val="18"/>
                <w:rtl/>
                <w:lang w:bidi="ar-EG"/>
              </w:rPr>
              <w:t xml:space="preserve"> </w:t>
            </w:r>
            <w:r>
              <w:rPr>
                <w:rFonts w:ascii="Simplified Arabic" w:hAnsi="Simplified Arabic" w:hint="cs"/>
                <w:sz w:val="18"/>
                <w:szCs w:val="18"/>
                <w:rtl/>
                <w:lang w:bidi="ar-EG"/>
              </w:rPr>
              <w:t>بشأن</w:t>
            </w:r>
            <w:r w:rsidRPr="000852FC">
              <w:rPr>
                <w:rFonts w:ascii="Simplified Arabic" w:hAnsi="Simplified Arabic"/>
                <w:sz w:val="18"/>
                <w:szCs w:val="18"/>
                <w:rtl/>
                <w:lang w:bidi="ar-EG"/>
              </w:rPr>
              <w:t xml:space="preserve"> إدارة اتفاقية التنوع البيولوجي ليتوافق مع توصية </w:t>
            </w:r>
            <w:r>
              <w:rPr>
                <w:rFonts w:ascii="Simplified Arabic" w:hAnsi="Simplified Arabic" w:hint="cs"/>
                <w:sz w:val="18"/>
                <w:szCs w:val="18"/>
                <w:rtl/>
                <w:lang w:bidi="ar-EG"/>
              </w:rPr>
              <w:t>مراجعة الحسابات</w:t>
            </w:r>
            <w:r w:rsidRPr="000852FC">
              <w:rPr>
                <w:rFonts w:ascii="Simplified Arabic" w:hAnsi="Simplified Arabic"/>
                <w:sz w:val="18"/>
                <w:szCs w:val="18"/>
                <w:rtl/>
                <w:lang w:bidi="ar-EG"/>
              </w:rPr>
              <w:t xml:space="preserve"> هذه. </w:t>
            </w:r>
            <w:r>
              <w:rPr>
                <w:rFonts w:ascii="Simplified Arabic" w:hAnsi="Simplified Arabic" w:hint="cs"/>
                <w:sz w:val="18"/>
                <w:szCs w:val="18"/>
                <w:rtl/>
                <w:lang w:bidi="ar-EG"/>
              </w:rPr>
              <w:t>و</w:t>
            </w:r>
            <w:r w:rsidRPr="000852FC">
              <w:rPr>
                <w:rFonts w:ascii="Simplified Arabic" w:hAnsi="Simplified Arabic"/>
                <w:sz w:val="18"/>
                <w:szCs w:val="18"/>
                <w:rtl/>
                <w:lang w:bidi="ar-EG"/>
              </w:rPr>
              <w:t>طورت الأمانة إطار</w:t>
            </w:r>
            <w:r>
              <w:rPr>
                <w:rFonts w:ascii="Simplified Arabic" w:hAnsi="Simplified Arabic" w:hint="cs"/>
                <w:sz w:val="18"/>
                <w:szCs w:val="18"/>
                <w:rtl/>
                <w:lang w:bidi="ar-EG"/>
              </w:rPr>
              <w:t>ا</w:t>
            </w:r>
            <w:r w:rsidRPr="000852FC">
              <w:rPr>
                <w:rFonts w:ascii="Simplified Arabic" w:hAnsi="Simplified Arabic"/>
                <w:sz w:val="18"/>
                <w:szCs w:val="18"/>
                <w:rtl/>
                <w:lang w:bidi="ar-EG"/>
              </w:rPr>
              <w:t xml:space="preserve"> للميزنة </w:t>
            </w:r>
            <w:r>
              <w:rPr>
                <w:rFonts w:ascii="Simplified Arabic" w:hAnsi="Simplified Arabic" w:hint="cs"/>
                <w:sz w:val="18"/>
                <w:szCs w:val="18"/>
                <w:rtl/>
                <w:lang w:bidi="ar-EG"/>
              </w:rPr>
              <w:t>القائمة على</w:t>
            </w:r>
            <w:r w:rsidRPr="000852FC">
              <w:rPr>
                <w:rFonts w:ascii="Simplified Arabic" w:hAnsi="Simplified Arabic"/>
                <w:sz w:val="18"/>
                <w:szCs w:val="18"/>
                <w:rtl/>
                <w:lang w:bidi="ar-EG"/>
              </w:rPr>
              <w:t xml:space="preserve"> النتائج، </w:t>
            </w:r>
            <w:r>
              <w:rPr>
                <w:rFonts w:ascii="Simplified Arabic" w:hAnsi="Simplified Arabic" w:hint="cs"/>
                <w:sz w:val="18"/>
                <w:szCs w:val="18"/>
                <w:rtl/>
                <w:lang w:bidi="ar-EG"/>
              </w:rPr>
              <w:t>وهو</w:t>
            </w:r>
            <w:r w:rsidRPr="000852FC">
              <w:rPr>
                <w:rFonts w:ascii="Simplified Arabic" w:hAnsi="Simplified Arabic"/>
                <w:sz w:val="18"/>
                <w:szCs w:val="18"/>
                <w:rtl/>
                <w:lang w:bidi="ar-EG"/>
              </w:rPr>
              <w:t xml:space="preserve"> يُستخدم حاليا لإعداد وثيقة ميزانية 2023-</w:t>
            </w:r>
            <w:r>
              <w:rPr>
                <w:rFonts w:ascii="Simplified Arabic" w:hAnsi="Simplified Arabic"/>
                <w:sz w:val="18"/>
                <w:szCs w:val="18"/>
                <w:lang w:bidi="ar-EG"/>
              </w:rPr>
              <w:t>2024</w:t>
            </w:r>
            <w:r w:rsidRPr="000852FC">
              <w:rPr>
                <w:rFonts w:ascii="Simplified Arabic" w:hAnsi="Simplified Arabic"/>
                <w:sz w:val="18"/>
                <w:szCs w:val="18"/>
                <w:rtl/>
                <w:lang w:bidi="ar-EG"/>
              </w:rPr>
              <w:t xml:space="preserve"> لتقديمها إلى مؤتمر الأطراف الخامس عشر، الجزء 2. ومن المتوقع </w:t>
            </w:r>
            <w:r>
              <w:rPr>
                <w:rFonts w:ascii="Simplified Arabic" w:hAnsi="Simplified Arabic" w:hint="cs"/>
                <w:sz w:val="18"/>
                <w:szCs w:val="18"/>
                <w:rtl/>
                <w:lang w:bidi="ar-EG"/>
              </w:rPr>
              <w:t>إغلاق</w:t>
            </w:r>
            <w:r w:rsidRPr="000852FC">
              <w:rPr>
                <w:rFonts w:ascii="Simplified Arabic" w:hAnsi="Simplified Arabic"/>
                <w:sz w:val="18"/>
                <w:szCs w:val="18"/>
                <w:rtl/>
                <w:lang w:bidi="ar-EG"/>
              </w:rPr>
              <w:t xml:space="preserve"> التوصية بمجرد </w:t>
            </w:r>
            <w:r>
              <w:rPr>
                <w:rFonts w:ascii="Simplified Arabic" w:hAnsi="Simplified Arabic" w:hint="cs"/>
                <w:sz w:val="18"/>
                <w:szCs w:val="18"/>
                <w:rtl/>
                <w:lang w:bidi="ar-EG"/>
              </w:rPr>
              <w:t>عرض</w:t>
            </w:r>
            <w:r w:rsidRPr="000852FC">
              <w:rPr>
                <w:rFonts w:ascii="Simplified Arabic" w:hAnsi="Simplified Arabic"/>
                <w:sz w:val="18"/>
                <w:szCs w:val="18"/>
                <w:rtl/>
                <w:lang w:bidi="ar-EG"/>
              </w:rPr>
              <w:t xml:space="preserve"> الميزنة القائمة على النتائج</w:t>
            </w:r>
            <w:r>
              <w:rPr>
                <w:rFonts w:ascii="Simplified Arabic" w:hAnsi="Simplified Arabic" w:hint="cs"/>
                <w:sz w:val="18"/>
                <w:szCs w:val="18"/>
                <w:rtl/>
                <w:lang w:bidi="ar-EG"/>
              </w:rPr>
              <w:t xml:space="preserve"> على</w:t>
            </w:r>
            <w:r w:rsidRPr="000852FC">
              <w:rPr>
                <w:rFonts w:ascii="Simplified Arabic" w:hAnsi="Simplified Arabic"/>
                <w:sz w:val="18"/>
                <w:szCs w:val="18"/>
                <w:rtl/>
                <w:lang w:bidi="ar-EG"/>
              </w:rPr>
              <w:t xml:space="preserve"> مؤتمر الأطراف.</w:t>
            </w:r>
            <w:r w:rsidRPr="000852FC">
              <w:rPr>
                <w:rFonts w:cs="Times New Roman"/>
                <w:sz w:val="18"/>
                <w:szCs w:val="18"/>
                <w:lang w:bidi="ar-EG"/>
              </w:rPr>
              <w:t> </w:t>
            </w:r>
            <w:r w:rsidRPr="000852FC">
              <w:rPr>
                <w:rFonts w:ascii="Simplified Arabic" w:hAnsi="Simplified Arabic"/>
                <w:sz w:val="18"/>
                <w:szCs w:val="18"/>
                <w:lang w:bidi="ar-EG"/>
              </w:rPr>
              <w:t> </w:t>
            </w:r>
          </w:p>
          <w:p w14:paraId="732567AB" w14:textId="77777777" w:rsidR="0009436F" w:rsidRPr="000852FC" w:rsidRDefault="0009436F" w:rsidP="001D59AD">
            <w:pPr>
              <w:ind w:left="135" w:right="30"/>
              <w:jc w:val="left"/>
              <w:textAlignment w:val="baseline"/>
              <w:rPr>
                <w:rFonts w:ascii="Simplified Arabic" w:hAnsi="Simplified Arabic"/>
                <w:sz w:val="18"/>
                <w:szCs w:val="18"/>
                <w:lang w:bidi="ar-EG"/>
              </w:rPr>
            </w:pPr>
          </w:p>
        </w:tc>
      </w:tr>
      <w:tr w:rsidR="0009436F" w:rsidRPr="00F32A8E" w14:paraId="29A9B6F8" w14:textId="77777777" w:rsidTr="001D59AD">
        <w:tc>
          <w:tcPr>
            <w:tcW w:w="4950" w:type="dxa"/>
            <w:tcBorders>
              <w:top w:val="nil"/>
              <w:left w:val="nil"/>
              <w:bottom w:val="nil"/>
              <w:right w:val="nil"/>
            </w:tcBorders>
            <w:shd w:val="clear" w:color="auto" w:fill="auto"/>
            <w:tcMar>
              <w:left w:w="57" w:type="dxa"/>
              <w:right w:w="57" w:type="dxa"/>
            </w:tcMar>
            <w:hideMark/>
          </w:tcPr>
          <w:p w14:paraId="1041F863"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hint="cs"/>
                <w:sz w:val="18"/>
                <w:szCs w:val="18"/>
                <w:rtl/>
                <w:lang w:bidi="ar-EG"/>
              </w:rPr>
              <w:t>ويوصي</w:t>
            </w:r>
            <w:r w:rsidRPr="000852FC">
              <w:rPr>
                <w:rFonts w:ascii="Simplified Arabic" w:hAnsi="Simplified Arabic"/>
                <w:sz w:val="18"/>
                <w:szCs w:val="18"/>
                <w:rtl/>
                <w:lang w:bidi="ar-EG"/>
              </w:rPr>
              <w:t xml:space="preserve"> المجلس بأن يساعد برنامج الأمم المتحدة للبيئة أمانة اتفاقية التنوع البيولوجي</w:t>
            </w:r>
            <w:r w:rsidRPr="000852FC">
              <w:rPr>
                <w:rFonts w:ascii="Simplified Arabic" w:hAnsi="Simplified Arabic" w:hint="cs"/>
                <w:sz w:val="18"/>
                <w:szCs w:val="18"/>
                <w:rtl/>
                <w:lang w:bidi="ar-EG"/>
              </w:rPr>
              <w:t xml:space="preserve"> وأن ينسق معها</w:t>
            </w:r>
            <w:r w:rsidRPr="000852FC">
              <w:rPr>
                <w:rFonts w:ascii="Simplified Arabic" w:hAnsi="Simplified Arabic"/>
                <w:sz w:val="18"/>
                <w:szCs w:val="18"/>
                <w:rtl/>
                <w:lang w:bidi="ar-EG"/>
              </w:rPr>
              <w:t xml:space="preserve"> </w:t>
            </w:r>
            <w:r w:rsidRPr="000852FC">
              <w:rPr>
                <w:rFonts w:ascii="Simplified Arabic" w:hAnsi="Simplified Arabic" w:hint="cs"/>
                <w:sz w:val="18"/>
                <w:szCs w:val="18"/>
                <w:rtl/>
                <w:lang w:bidi="ar-EG"/>
              </w:rPr>
              <w:t xml:space="preserve">من أجل </w:t>
            </w:r>
            <w:r w:rsidRPr="000852FC">
              <w:rPr>
                <w:rFonts w:ascii="Simplified Arabic" w:hAnsi="Simplified Arabic"/>
                <w:sz w:val="18"/>
                <w:szCs w:val="18"/>
                <w:rtl/>
                <w:lang w:bidi="ar-EG"/>
              </w:rPr>
              <w:t xml:space="preserve">توحيد عمليات الإبلاغ التي تقوم بها الأمانة، بهدف </w:t>
            </w:r>
            <w:r w:rsidRPr="000852FC">
              <w:rPr>
                <w:rFonts w:ascii="Simplified Arabic" w:hAnsi="Simplified Arabic" w:hint="cs"/>
                <w:sz w:val="18"/>
                <w:szCs w:val="18"/>
                <w:rtl/>
                <w:lang w:bidi="ar-EG"/>
              </w:rPr>
              <w:t>إدراج</w:t>
            </w:r>
            <w:r w:rsidRPr="000852FC">
              <w:rPr>
                <w:rFonts w:ascii="Simplified Arabic" w:hAnsi="Simplified Arabic"/>
                <w:sz w:val="18"/>
                <w:szCs w:val="18"/>
                <w:rtl/>
                <w:lang w:bidi="ar-EG"/>
              </w:rPr>
              <w:t xml:space="preserve"> المؤشرات ووسائل التحقق والنتائج والتقييم لكل نشاط </w:t>
            </w:r>
            <w:r w:rsidRPr="000852FC">
              <w:rPr>
                <w:rFonts w:ascii="Simplified Arabic" w:hAnsi="Simplified Arabic" w:hint="cs"/>
                <w:sz w:val="18"/>
                <w:szCs w:val="18"/>
                <w:rtl/>
                <w:lang w:bidi="ar-EG"/>
              </w:rPr>
              <w:t>وارد</w:t>
            </w:r>
            <w:r w:rsidRPr="000852FC">
              <w:rPr>
                <w:rFonts w:ascii="Simplified Arabic" w:hAnsi="Simplified Arabic"/>
                <w:sz w:val="18"/>
                <w:szCs w:val="18"/>
                <w:rtl/>
                <w:lang w:bidi="ar-EG"/>
              </w:rPr>
              <w:t xml:space="preserve"> في برنامج العمل (الفقرة 186).</w:t>
            </w:r>
          </w:p>
        </w:tc>
        <w:tc>
          <w:tcPr>
            <w:tcW w:w="4395" w:type="dxa"/>
            <w:tcBorders>
              <w:top w:val="nil"/>
              <w:left w:val="nil"/>
              <w:bottom w:val="nil"/>
              <w:right w:val="nil"/>
            </w:tcBorders>
            <w:shd w:val="clear" w:color="auto" w:fill="auto"/>
            <w:tcMar>
              <w:left w:w="57" w:type="dxa"/>
              <w:right w:w="57" w:type="dxa"/>
            </w:tcMar>
            <w:hideMark/>
          </w:tcPr>
          <w:p w14:paraId="4DE299A6" w14:textId="77777777" w:rsidR="0009436F" w:rsidRPr="000852FC" w:rsidRDefault="0009436F" w:rsidP="001D59AD">
            <w:pPr>
              <w:spacing w:after="120"/>
              <w:jc w:val="both"/>
              <w:rPr>
                <w:rFonts w:ascii="Simplified Arabic" w:hAnsi="Simplified Arabic"/>
                <w:sz w:val="18"/>
                <w:szCs w:val="18"/>
                <w:lang w:bidi="ar-EG"/>
              </w:rPr>
            </w:pPr>
            <w:r>
              <w:rPr>
                <w:rFonts w:ascii="Simplified Arabic" w:hAnsi="Simplified Arabic" w:hint="cs"/>
                <w:sz w:val="18"/>
                <w:szCs w:val="18"/>
                <w:rtl/>
                <w:lang w:bidi="ar-EG"/>
              </w:rPr>
              <w:t>تشير</w:t>
            </w:r>
            <w:r w:rsidRPr="000852FC">
              <w:rPr>
                <w:rFonts w:ascii="Simplified Arabic" w:hAnsi="Simplified Arabic"/>
                <w:sz w:val="18"/>
                <w:szCs w:val="18"/>
                <w:rtl/>
                <w:lang w:bidi="ar-EG"/>
              </w:rPr>
              <w:t xml:space="preserve"> أمانة اتفاقية التنوع البيولوجي</w:t>
            </w:r>
            <w:r>
              <w:rPr>
                <w:rFonts w:ascii="Simplified Arabic" w:hAnsi="Simplified Arabic" w:hint="cs"/>
                <w:sz w:val="18"/>
                <w:szCs w:val="18"/>
                <w:rtl/>
                <w:lang w:bidi="ar-EG"/>
              </w:rPr>
              <w:t xml:space="preserve"> إلى</w:t>
            </w:r>
            <w:r w:rsidRPr="000852FC">
              <w:rPr>
                <w:rFonts w:ascii="Simplified Arabic" w:hAnsi="Simplified Arabic"/>
                <w:sz w:val="18"/>
                <w:szCs w:val="18"/>
                <w:rtl/>
                <w:lang w:bidi="ar-EG"/>
              </w:rPr>
              <w:t xml:space="preserve"> أنها تقدم تقاريرها إلى مؤتمر الأطراف وفقا للمادة 24 من الاتفاقية وتتلقى تفويضها بشأن المسائل المتعلقة بالبرامج والإبلاغ من مؤتمر الأطراف. ومن المتوقع </w:t>
            </w:r>
            <w:r>
              <w:rPr>
                <w:rFonts w:ascii="Simplified Arabic" w:hAnsi="Simplified Arabic" w:hint="cs"/>
                <w:sz w:val="18"/>
                <w:szCs w:val="18"/>
                <w:rtl/>
                <w:lang w:bidi="ar-EG"/>
              </w:rPr>
              <w:t>إغلاق</w:t>
            </w:r>
            <w:r w:rsidRPr="000852FC">
              <w:rPr>
                <w:rFonts w:ascii="Simplified Arabic" w:hAnsi="Simplified Arabic"/>
                <w:sz w:val="18"/>
                <w:szCs w:val="18"/>
                <w:rtl/>
                <w:lang w:bidi="ar-EG"/>
              </w:rPr>
              <w:t xml:space="preserve"> التوصية بمجرد </w:t>
            </w:r>
            <w:r>
              <w:rPr>
                <w:rFonts w:ascii="Simplified Arabic" w:hAnsi="Simplified Arabic" w:hint="cs"/>
                <w:sz w:val="18"/>
                <w:szCs w:val="18"/>
                <w:rtl/>
                <w:lang w:bidi="ar-EG"/>
              </w:rPr>
              <w:t>عرض</w:t>
            </w:r>
            <w:r w:rsidRPr="000852FC">
              <w:rPr>
                <w:rFonts w:ascii="Simplified Arabic" w:hAnsi="Simplified Arabic"/>
                <w:sz w:val="18"/>
                <w:szCs w:val="18"/>
                <w:rtl/>
                <w:lang w:bidi="ar-EG"/>
              </w:rPr>
              <w:t xml:space="preserve"> الميزانية القائمة على النتائج </w:t>
            </w:r>
            <w:r>
              <w:rPr>
                <w:rFonts w:ascii="Simplified Arabic" w:hAnsi="Simplified Arabic" w:hint="cs"/>
                <w:sz w:val="18"/>
                <w:szCs w:val="18"/>
                <w:rtl/>
                <w:lang w:bidi="ar-EG"/>
              </w:rPr>
              <w:t>على</w:t>
            </w:r>
            <w:r w:rsidRPr="000852FC">
              <w:rPr>
                <w:rFonts w:ascii="Simplified Arabic" w:hAnsi="Simplified Arabic"/>
                <w:sz w:val="18"/>
                <w:szCs w:val="18"/>
                <w:rtl/>
                <w:lang w:bidi="ar-EG"/>
              </w:rPr>
              <w:t xml:space="preserve"> مؤتمر الأطراف.</w:t>
            </w:r>
            <w:r w:rsidRPr="000852FC">
              <w:rPr>
                <w:rFonts w:cs="Times New Roman"/>
                <w:sz w:val="18"/>
                <w:szCs w:val="18"/>
                <w:lang w:bidi="ar-EG"/>
              </w:rPr>
              <w:t> </w:t>
            </w:r>
          </w:p>
          <w:p w14:paraId="092D4B2D" w14:textId="77777777" w:rsidR="0009436F" w:rsidRPr="000852FC" w:rsidRDefault="0009436F" w:rsidP="001D59AD">
            <w:pPr>
              <w:spacing w:after="120"/>
              <w:jc w:val="both"/>
              <w:rPr>
                <w:rFonts w:ascii="Simplified Arabic" w:hAnsi="Simplified Arabic"/>
                <w:sz w:val="18"/>
                <w:szCs w:val="18"/>
                <w:lang w:bidi="ar-EG"/>
              </w:rPr>
            </w:pPr>
          </w:p>
        </w:tc>
      </w:tr>
      <w:tr w:rsidR="0009436F" w:rsidRPr="00F32A8E" w14:paraId="68FD386C" w14:textId="77777777" w:rsidTr="001D59AD">
        <w:tc>
          <w:tcPr>
            <w:tcW w:w="4950" w:type="dxa"/>
            <w:tcBorders>
              <w:top w:val="nil"/>
              <w:left w:val="nil"/>
              <w:bottom w:val="nil"/>
              <w:right w:val="nil"/>
            </w:tcBorders>
            <w:shd w:val="clear" w:color="auto" w:fill="auto"/>
            <w:tcMar>
              <w:left w:w="57" w:type="dxa"/>
              <w:right w:w="57" w:type="dxa"/>
            </w:tcMar>
            <w:hideMark/>
          </w:tcPr>
          <w:p w14:paraId="6EDD15B8"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sz w:val="18"/>
                <w:szCs w:val="18"/>
                <w:rtl/>
                <w:lang w:bidi="ar-EG"/>
              </w:rPr>
              <w:t xml:space="preserve">يوصي المجلس بأن </w:t>
            </w:r>
            <w:r w:rsidRPr="000852FC">
              <w:rPr>
                <w:rFonts w:ascii="Simplified Arabic" w:hAnsi="Simplified Arabic" w:hint="cs"/>
                <w:sz w:val="18"/>
                <w:szCs w:val="18"/>
                <w:rtl/>
                <w:lang w:bidi="ar-EG"/>
              </w:rPr>
              <w:t>يقيّم</w:t>
            </w:r>
            <w:r w:rsidRPr="000852FC">
              <w:rPr>
                <w:rFonts w:ascii="Simplified Arabic" w:hAnsi="Simplified Arabic"/>
                <w:sz w:val="18"/>
                <w:szCs w:val="18"/>
                <w:rtl/>
                <w:lang w:bidi="ar-EG"/>
              </w:rPr>
              <w:t xml:space="preserve"> برنامج الأمم المتحدة للبيئة </w:t>
            </w:r>
            <w:r w:rsidRPr="000852FC">
              <w:rPr>
                <w:rFonts w:ascii="Simplified Arabic" w:hAnsi="Simplified Arabic" w:hint="cs"/>
                <w:sz w:val="18"/>
                <w:szCs w:val="18"/>
                <w:rtl/>
                <w:lang w:bidi="ar-EG"/>
              </w:rPr>
              <w:t xml:space="preserve">المنح المقيدة في صندوقيه </w:t>
            </w:r>
            <w:r w:rsidRPr="000852FC">
              <w:rPr>
                <w:rFonts w:ascii="Simplified Arabic" w:hAnsi="Simplified Arabic"/>
                <w:sz w:val="18"/>
                <w:szCs w:val="18"/>
                <w:rtl/>
                <w:lang w:bidi="ar-EG"/>
              </w:rPr>
              <w:t xml:space="preserve">الاستئمانيين </w:t>
            </w:r>
            <w:r w:rsidRPr="000852FC">
              <w:rPr>
                <w:rFonts w:ascii="Simplified Arabic" w:hAnsi="Simplified Arabic"/>
                <w:sz w:val="18"/>
                <w:szCs w:val="18"/>
                <w:lang w:bidi="ar-EG"/>
              </w:rPr>
              <w:t>BHL</w:t>
            </w:r>
            <w:r w:rsidRPr="000852FC">
              <w:rPr>
                <w:rFonts w:ascii="Simplified Arabic" w:hAnsi="Simplified Arabic"/>
                <w:sz w:val="18"/>
                <w:szCs w:val="18"/>
                <w:rtl/>
                <w:lang w:bidi="ar-EG"/>
              </w:rPr>
              <w:t xml:space="preserve"> و</w:t>
            </w:r>
            <w:r w:rsidRPr="000852FC">
              <w:rPr>
                <w:rFonts w:ascii="Simplified Arabic" w:hAnsi="Simplified Arabic"/>
                <w:sz w:val="18"/>
                <w:szCs w:val="18"/>
                <w:lang w:bidi="ar-EG"/>
              </w:rPr>
              <w:t>BXL</w:t>
            </w:r>
            <w:r w:rsidRPr="000852FC">
              <w:rPr>
                <w:rFonts w:ascii="Simplified Arabic" w:hAnsi="Simplified Arabic"/>
                <w:sz w:val="18"/>
                <w:szCs w:val="18"/>
                <w:rtl/>
                <w:lang w:bidi="ar-EG"/>
              </w:rPr>
              <w:t xml:space="preserve"> (الفقرة 199).</w:t>
            </w:r>
          </w:p>
        </w:tc>
        <w:tc>
          <w:tcPr>
            <w:tcW w:w="4395" w:type="dxa"/>
            <w:tcBorders>
              <w:top w:val="nil"/>
              <w:left w:val="nil"/>
              <w:bottom w:val="nil"/>
              <w:right w:val="nil"/>
            </w:tcBorders>
            <w:shd w:val="clear" w:color="auto" w:fill="auto"/>
            <w:tcMar>
              <w:left w:w="57" w:type="dxa"/>
              <w:right w:w="57" w:type="dxa"/>
            </w:tcMar>
            <w:hideMark/>
          </w:tcPr>
          <w:p w14:paraId="32971494" w14:textId="77777777" w:rsidR="0009436F" w:rsidRPr="000852FC" w:rsidRDefault="0009436F" w:rsidP="001D59AD">
            <w:pPr>
              <w:spacing w:after="120"/>
              <w:jc w:val="both"/>
              <w:rPr>
                <w:rFonts w:ascii="Simplified Arabic" w:hAnsi="Simplified Arabic"/>
                <w:sz w:val="18"/>
                <w:szCs w:val="18"/>
                <w:lang w:bidi="ar-EG"/>
              </w:rPr>
            </w:pPr>
            <w:r>
              <w:rPr>
                <w:rFonts w:ascii="Simplified Arabic" w:hAnsi="Simplified Arabic" w:hint="cs"/>
                <w:sz w:val="18"/>
                <w:szCs w:val="18"/>
                <w:rtl/>
                <w:lang w:bidi="ar-EG"/>
              </w:rPr>
              <w:t>أشار</w:t>
            </w:r>
            <w:r w:rsidRPr="000852FC">
              <w:rPr>
                <w:rFonts w:ascii="Simplified Arabic" w:hAnsi="Simplified Arabic"/>
                <w:sz w:val="18"/>
                <w:szCs w:val="18"/>
                <w:rtl/>
                <w:lang w:bidi="ar-EG"/>
              </w:rPr>
              <w:t xml:space="preserve"> مجلس مراجعي الحسابات</w:t>
            </w:r>
            <w:r>
              <w:rPr>
                <w:rFonts w:ascii="Simplified Arabic" w:hAnsi="Simplified Arabic" w:hint="cs"/>
                <w:sz w:val="18"/>
                <w:szCs w:val="18"/>
                <w:rtl/>
                <w:lang w:bidi="ar-EG"/>
              </w:rPr>
              <w:t xml:space="preserve"> إلى</w:t>
            </w:r>
            <w:r w:rsidRPr="000852FC">
              <w:rPr>
                <w:rFonts w:ascii="Simplified Arabic" w:hAnsi="Simplified Arabic"/>
                <w:sz w:val="18"/>
                <w:szCs w:val="18"/>
                <w:rtl/>
                <w:lang w:bidi="ar-EG"/>
              </w:rPr>
              <w:t xml:space="preserve"> أن الأمانة تواصل تحليل وتسوية المنح المقدمة من الصناديق الاستئمانية </w:t>
            </w:r>
            <w:r w:rsidRPr="000852FC">
              <w:rPr>
                <w:rFonts w:ascii="Simplified Arabic" w:hAnsi="Simplified Arabic"/>
                <w:sz w:val="18"/>
                <w:szCs w:val="18"/>
                <w:lang w:bidi="ar-EG"/>
              </w:rPr>
              <w:t>BHL</w:t>
            </w:r>
            <w:r w:rsidRPr="000852FC">
              <w:rPr>
                <w:rFonts w:ascii="Simplified Arabic" w:hAnsi="Simplified Arabic"/>
                <w:sz w:val="18"/>
                <w:szCs w:val="18"/>
                <w:rtl/>
                <w:lang w:bidi="ar-EG"/>
              </w:rPr>
              <w:t xml:space="preserve"> و</w:t>
            </w:r>
            <w:r w:rsidRPr="000852FC">
              <w:rPr>
                <w:rFonts w:ascii="Simplified Arabic" w:hAnsi="Simplified Arabic"/>
                <w:sz w:val="18"/>
                <w:szCs w:val="18"/>
                <w:lang w:bidi="ar-EG"/>
              </w:rPr>
              <w:t>BXL</w:t>
            </w:r>
            <w:r w:rsidRPr="000852FC">
              <w:rPr>
                <w:rFonts w:ascii="Simplified Arabic" w:hAnsi="Simplified Arabic"/>
                <w:sz w:val="18"/>
                <w:szCs w:val="18"/>
                <w:rtl/>
                <w:lang w:bidi="ar-EG"/>
              </w:rPr>
              <w:t xml:space="preserve">. </w:t>
            </w:r>
            <w:r>
              <w:rPr>
                <w:rFonts w:ascii="Simplified Arabic" w:hAnsi="Simplified Arabic" w:hint="cs"/>
                <w:sz w:val="18"/>
                <w:szCs w:val="18"/>
                <w:rtl/>
                <w:lang w:bidi="ar-EG"/>
              </w:rPr>
              <w:t>و</w:t>
            </w:r>
            <w:r w:rsidRPr="000852FC">
              <w:rPr>
                <w:rFonts w:ascii="Simplified Arabic" w:hAnsi="Simplified Arabic"/>
                <w:sz w:val="18"/>
                <w:szCs w:val="18"/>
                <w:rtl/>
                <w:lang w:bidi="ar-EG"/>
              </w:rPr>
              <w:t xml:space="preserve">ستواصل الأمانة التحليل </w:t>
            </w:r>
            <w:r>
              <w:rPr>
                <w:rFonts w:ascii="Simplified Arabic" w:hAnsi="Simplified Arabic" w:hint="cs"/>
                <w:sz w:val="18"/>
                <w:szCs w:val="18"/>
                <w:rtl/>
                <w:lang w:bidi="ar-EG"/>
              </w:rPr>
              <w:t>والتسوية</w:t>
            </w:r>
            <w:r w:rsidRPr="000852FC">
              <w:rPr>
                <w:rFonts w:ascii="Simplified Arabic" w:hAnsi="Simplified Arabic"/>
                <w:sz w:val="18"/>
                <w:szCs w:val="18"/>
                <w:rtl/>
                <w:lang w:bidi="ar-EG"/>
              </w:rPr>
              <w:t xml:space="preserve"> وسيتم اتخاذ الإجراءات اللازمة لضمان إجراء التعديلات التصحيحية وإغلاق جميع المنح بحلول 31 ديسمبر</w:t>
            </w:r>
            <w:r>
              <w:rPr>
                <w:rFonts w:ascii="Simplified Arabic" w:hAnsi="Simplified Arabic" w:hint="cs"/>
                <w:sz w:val="18"/>
                <w:szCs w:val="18"/>
                <w:rtl/>
                <w:lang w:bidi="ar-EG"/>
              </w:rPr>
              <w:t>/كانون الأول</w:t>
            </w:r>
            <w:r w:rsidRPr="000852FC">
              <w:rPr>
                <w:rFonts w:ascii="Simplified Arabic" w:hAnsi="Simplified Arabic"/>
                <w:sz w:val="18"/>
                <w:szCs w:val="18"/>
                <w:rtl/>
                <w:lang w:bidi="ar-EG"/>
              </w:rPr>
              <w:t xml:space="preserve"> 2022 بعد </w:t>
            </w:r>
            <w:r>
              <w:rPr>
                <w:rFonts w:ascii="Simplified Arabic" w:hAnsi="Simplified Arabic" w:hint="cs"/>
                <w:sz w:val="18"/>
                <w:szCs w:val="18"/>
                <w:rtl/>
                <w:lang w:bidi="ar-EG"/>
              </w:rPr>
              <w:t>مقرر صادر</w:t>
            </w:r>
            <w:r w:rsidRPr="000852FC">
              <w:rPr>
                <w:rFonts w:ascii="Simplified Arabic" w:hAnsi="Simplified Arabic"/>
                <w:sz w:val="18"/>
                <w:szCs w:val="18"/>
                <w:rtl/>
                <w:lang w:bidi="ar-EG"/>
              </w:rPr>
              <w:t xml:space="preserve"> </w:t>
            </w:r>
            <w:r>
              <w:rPr>
                <w:rFonts w:ascii="Simplified Arabic" w:hAnsi="Simplified Arabic" w:hint="cs"/>
                <w:sz w:val="18"/>
                <w:szCs w:val="18"/>
                <w:rtl/>
                <w:lang w:bidi="ar-EG"/>
              </w:rPr>
              <w:t>عن</w:t>
            </w:r>
            <w:r w:rsidRPr="000852FC">
              <w:rPr>
                <w:rFonts w:ascii="Simplified Arabic" w:hAnsi="Simplified Arabic"/>
                <w:sz w:val="18"/>
                <w:szCs w:val="18"/>
                <w:rtl/>
                <w:lang w:bidi="ar-EG"/>
              </w:rPr>
              <w:t xml:space="preserve"> مؤتمر الأطراف بشأن استخدام أرصدة الأموال.</w:t>
            </w:r>
            <w:r w:rsidRPr="000852FC">
              <w:rPr>
                <w:rFonts w:cs="Times New Roman"/>
                <w:sz w:val="18"/>
                <w:szCs w:val="18"/>
                <w:lang w:bidi="ar-EG"/>
              </w:rPr>
              <w:t> </w:t>
            </w:r>
          </w:p>
        </w:tc>
      </w:tr>
      <w:tr w:rsidR="0009436F" w:rsidRPr="00F32A8E" w14:paraId="0EA199B9" w14:textId="77777777" w:rsidTr="001D59AD">
        <w:tc>
          <w:tcPr>
            <w:tcW w:w="4950" w:type="dxa"/>
            <w:tcBorders>
              <w:top w:val="nil"/>
              <w:left w:val="nil"/>
              <w:bottom w:val="nil"/>
              <w:right w:val="nil"/>
            </w:tcBorders>
            <w:shd w:val="clear" w:color="auto" w:fill="auto"/>
            <w:tcMar>
              <w:left w:w="57" w:type="dxa"/>
              <w:right w:w="57" w:type="dxa"/>
            </w:tcMar>
          </w:tcPr>
          <w:p w14:paraId="556A6C16" w14:textId="77777777" w:rsidR="0009436F" w:rsidRPr="000852FC" w:rsidRDefault="0009436F" w:rsidP="001D59AD">
            <w:pPr>
              <w:spacing w:after="120"/>
              <w:jc w:val="both"/>
              <w:rPr>
                <w:rFonts w:ascii="Simplified Arabic" w:hAnsi="Simplified Arabic"/>
                <w:sz w:val="18"/>
                <w:szCs w:val="18"/>
                <w:lang w:bidi="ar-EG"/>
              </w:rPr>
            </w:pPr>
          </w:p>
        </w:tc>
        <w:tc>
          <w:tcPr>
            <w:tcW w:w="4395" w:type="dxa"/>
            <w:tcBorders>
              <w:top w:val="nil"/>
              <w:left w:val="nil"/>
              <w:bottom w:val="nil"/>
              <w:right w:val="nil"/>
            </w:tcBorders>
            <w:shd w:val="clear" w:color="auto" w:fill="auto"/>
            <w:tcMar>
              <w:left w:w="57" w:type="dxa"/>
              <w:right w:w="57" w:type="dxa"/>
            </w:tcMar>
          </w:tcPr>
          <w:p w14:paraId="6EC17490" w14:textId="77777777" w:rsidR="0009436F" w:rsidRPr="000852FC" w:rsidRDefault="0009436F" w:rsidP="001D59AD">
            <w:pPr>
              <w:spacing w:after="120"/>
              <w:jc w:val="both"/>
              <w:rPr>
                <w:rFonts w:ascii="Simplified Arabic" w:hAnsi="Simplified Arabic"/>
                <w:sz w:val="18"/>
                <w:szCs w:val="18"/>
                <w:lang w:bidi="ar-EG"/>
              </w:rPr>
            </w:pPr>
          </w:p>
        </w:tc>
      </w:tr>
      <w:tr w:rsidR="0009436F" w:rsidRPr="00F32A8E" w14:paraId="14382A1D" w14:textId="77777777" w:rsidTr="001D59AD">
        <w:tc>
          <w:tcPr>
            <w:tcW w:w="4950" w:type="dxa"/>
            <w:tcBorders>
              <w:top w:val="nil"/>
              <w:left w:val="nil"/>
              <w:bottom w:val="nil"/>
              <w:right w:val="nil"/>
            </w:tcBorders>
            <w:shd w:val="clear" w:color="auto" w:fill="auto"/>
            <w:tcMar>
              <w:left w:w="57" w:type="dxa"/>
              <w:right w:w="57" w:type="dxa"/>
            </w:tcMar>
            <w:hideMark/>
          </w:tcPr>
          <w:p w14:paraId="689306C7" w14:textId="77777777" w:rsidR="0009436F" w:rsidRPr="000852FC" w:rsidRDefault="0009436F" w:rsidP="001D59AD">
            <w:pPr>
              <w:spacing w:after="300"/>
              <w:jc w:val="both"/>
              <w:rPr>
                <w:rFonts w:ascii="Simplified Arabic" w:hAnsi="Simplified Arabic"/>
                <w:sz w:val="18"/>
                <w:szCs w:val="18"/>
                <w:lang w:bidi="ar-EG"/>
              </w:rPr>
            </w:pPr>
            <w:r w:rsidRPr="000852FC">
              <w:rPr>
                <w:rFonts w:ascii="Simplified Arabic" w:hAnsi="Simplified Arabic"/>
                <w:sz w:val="18"/>
                <w:szCs w:val="18"/>
                <w:rtl/>
                <w:lang w:bidi="ar-EG"/>
              </w:rPr>
              <w:t xml:space="preserve">يوصي المجلس بأن ينسق برنامج الأمم المتحدة للبيئة مع أمانة اتفاقية التنوع البيولوجي لاتخاذ التدابير اللازمة للامتثال لإعداد إطار استراتيجي كامل طويل الأجل لبناء القدرات بعد عام 2020، </w:t>
            </w:r>
            <w:r w:rsidRPr="000852FC">
              <w:rPr>
                <w:rFonts w:ascii="Simplified Arabic" w:hAnsi="Simplified Arabic" w:hint="cs"/>
                <w:sz w:val="18"/>
                <w:szCs w:val="18"/>
                <w:rtl/>
                <w:lang w:bidi="ar-EG"/>
              </w:rPr>
              <w:t>لكي يجري</w:t>
            </w:r>
            <w:r w:rsidRPr="000852FC">
              <w:rPr>
                <w:rFonts w:ascii="Simplified Arabic" w:hAnsi="Simplified Arabic"/>
                <w:sz w:val="18"/>
                <w:szCs w:val="18"/>
                <w:rtl/>
                <w:lang w:bidi="ar-EG"/>
              </w:rPr>
              <w:t xml:space="preserve"> تقديمه </w:t>
            </w:r>
            <w:r w:rsidRPr="000852FC">
              <w:rPr>
                <w:rFonts w:ascii="Simplified Arabic" w:hAnsi="Simplified Arabic" w:hint="cs"/>
                <w:sz w:val="18"/>
                <w:szCs w:val="18"/>
                <w:rtl/>
                <w:lang w:bidi="ar-EG"/>
              </w:rPr>
              <w:t>وفقا</w:t>
            </w:r>
            <w:r w:rsidRPr="000852FC">
              <w:rPr>
                <w:rFonts w:ascii="Simplified Arabic" w:hAnsi="Simplified Arabic"/>
                <w:sz w:val="18"/>
                <w:szCs w:val="18"/>
                <w:rtl/>
                <w:lang w:bidi="ar-EG"/>
              </w:rPr>
              <w:t xml:space="preserve"> </w:t>
            </w:r>
            <w:r w:rsidRPr="000852FC">
              <w:rPr>
                <w:rFonts w:ascii="Simplified Arabic" w:hAnsi="Simplified Arabic" w:hint="cs"/>
                <w:sz w:val="18"/>
                <w:szCs w:val="18"/>
                <w:rtl/>
                <w:lang w:bidi="ar-EG"/>
              </w:rPr>
              <w:t>ل</w:t>
            </w:r>
            <w:r w:rsidRPr="000852FC">
              <w:rPr>
                <w:rFonts w:ascii="Simplified Arabic" w:hAnsi="Simplified Arabic"/>
                <w:sz w:val="18"/>
                <w:szCs w:val="18"/>
                <w:rtl/>
                <w:lang w:bidi="ar-EG"/>
              </w:rPr>
              <w:t>متطلبات مؤتمر الأطراف (الفقرة 209).</w:t>
            </w:r>
            <w:r w:rsidRPr="000852FC">
              <w:rPr>
                <w:rFonts w:ascii="Simplified Arabic" w:hAnsi="Simplified Arabic"/>
                <w:sz w:val="18"/>
                <w:szCs w:val="18"/>
                <w:lang w:bidi="ar-EG"/>
              </w:rPr>
              <w:t> </w:t>
            </w:r>
          </w:p>
          <w:p w14:paraId="6B77DF73"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sz w:val="18"/>
                <w:szCs w:val="18"/>
                <w:lang w:bidi="ar-EG"/>
              </w:rPr>
              <w:t> </w:t>
            </w:r>
          </w:p>
          <w:p w14:paraId="70C432D7"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sz w:val="18"/>
                <w:szCs w:val="18"/>
                <w:lang w:bidi="ar-EG"/>
              </w:rPr>
              <w:t> </w:t>
            </w:r>
          </w:p>
          <w:p w14:paraId="31DF49E2" w14:textId="77777777" w:rsidR="0009436F" w:rsidRPr="000852FC" w:rsidRDefault="0009436F" w:rsidP="001D59AD">
            <w:pPr>
              <w:spacing w:after="120"/>
              <w:jc w:val="both"/>
              <w:rPr>
                <w:rFonts w:ascii="Simplified Arabic" w:hAnsi="Simplified Arabic"/>
                <w:sz w:val="18"/>
                <w:szCs w:val="18"/>
                <w:lang w:bidi="ar-EG"/>
              </w:rPr>
            </w:pPr>
          </w:p>
          <w:p w14:paraId="5E222C9B"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sz w:val="18"/>
                <w:szCs w:val="18"/>
                <w:rtl/>
                <w:lang w:bidi="ar-EG"/>
              </w:rPr>
              <w:t xml:space="preserve">يوصي المجلس بأن </w:t>
            </w:r>
            <w:r w:rsidRPr="000852FC">
              <w:rPr>
                <w:rFonts w:ascii="Simplified Arabic" w:hAnsi="Simplified Arabic" w:hint="cs"/>
                <w:sz w:val="18"/>
                <w:szCs w:val="18"/>
                <w:rtl/>
                <w:lang w:bidi="ar-EG"/>
              </w:rPr>
              <w:t>يساعد</w:t>
            </w:r>
            <w:r w:rsidRPr="000852FC">
              <w:rPr>
                <w:rFonts w:ascii="Simplified Arabic" w:hAnsi="Simplified Arabic"/>
                <w:sz w:val="18"/>
                <w:szCs w:val="18"/>
                <w:rtl/>
                <w:lang w:bidi="ar-EG"/>
              </w:rPr>
              <w:t xml:space="preserve"> برنامج الأمم المتحدة للبيئة أمانة اتفاقية التنوع البيولوجي </w:t>
            </w:r>
            <w:r w:rsidRPr="000852FC">
              <w:rPr>
                <w:rFonts w:ascii="Simplified Arabic" w:hAnsi="Simplified Arabic" w:hint="cs"/>
                <w:sz w:val="18"/>
                <w:szCs w:val="18"/>
                <w:rtl/>
                <w:lang w:bidi="ar-EG"/>
              </w:rPr>
              <w:t>ويتواصل معها</w:t>
            </w:r>
            <w:r w:rsidRPr="000852FC">
              <w:rPr>
                <w:rFonts w:ascii="Simplified Arabic" w:hAnsi="Simplified Arabic"/>
                <w:sz w:val="18"/>
                <w:szCs w:val="18"/>
                <w:rtl/>
                <w:lang w:bidi="ar-EG"/>
              </w:rPr>
              <w:t xml:space="preserve"> للتنسيق مع مؤتمر الأطراف في الاتفاقية</w:t>
            </w:r>
            <w:r w:rsidRPr="000852FC">
              <w:rPr>
                <w:rFonts w:ascii="Simplified Arabic" w:hAnsi="Simplified Arabic" w:hint="cs"/>
                <w:sz w:val="18"/>
                <w:szCs w:val="18"/>
                <w:rtl/>
                <w:lang w:bidi="ar-EG"/>
              </w:rPr>
              <w:t xml:space="preserve"> من أجل </w:t>
            </w:r>
            <w:r w:rsidRPr="000852FC">
              <w:rPr>
                <w:rFonts w:ascii="Simplified Arabic" w:hAnsi="Simplified Arabic"/>
                <w:sz w:val="18"/>
                <w:szCs w:val="18"/>
                <w:rtl/>
                <w:lang w:bidi="ar-EG"/>
              </w:rPr>
              <w:t xml:space="preserve">تعديل برنامج العمل </w:t>
            </w:r>
            <w:r w:rsidRPr="000852FC">
              <w:rPr>
                <w:rFonts w:ascii="Simplified Arabic" w:hAnsi="Simplified Arabic" w:hint="cs"/>
                <w:sz w:val="18"/>
                <w:szCs w:val="18"/>
                <w:rtl/>
                <w:lang w:bidi="ar-EG"/>
              </w:rPr>
              <w:lastRenderedPageBreak/>
              <w:t>ومشروع</w:t>
            </w:r>
            <w:r w:rsidRPr="000852FC">
              <w:rPr>
                <w:rFonts w:ascii="Simplified Arabic" w:hAnsi="Simplified Arabic"/>
                <w:sz w:val="18"/>
                <w:szCs w:val="18"/>
                <w:rtl/>
                <w:lang w:bidi="ar-EG"/>
              </w:rPr>
              <w:t xml:space="preserve"> الميزانية، بهدف تقييم وتنفيذ خطة عمل</w:t>
            </w:r>
            <w:r w:rsidRPr="000852FC">
              <w:rPr>
                <w:rFonts w:ascii="Simplified Arabic" w:hAnsi="Simplified Arabic" w:hint="cs"/>
                <w:sz w:val="18"/>
                <w:szCs w:val="18"/>
                <w:rtl/>
                <w:lang w:bidi="ar-EG"/>
              </w:rPr>
              <w:t xml:space="preserve"> للأمانة تكون</w:t>
            </w:r>
            <w:r w:rsidRPr="000852FC">
              <w:rPr>
                <w:rFonts w:ascii="Simplified Arabic" w:hAnsi="Simplified Arabic"/>
                <w:sz w:val="18"/>
                <w:szCs w:val="18"/>
                <w:rtl/>
                <w:lang w:bidi="ar-EG"/>
              </w:rPr>
              <w:t xml:space="preserve"> أكثر واقعية وفقا للموارد المتاحة (الفقرة 219).</w:t>
            </w:r>
          </w:p>
          <w:p w14:paraId="6016176A" w14:textId="77777777" w:rsidR="0009436F" w:rsidRPr="000852FC" w:rsidRDefault="0009436F" w:rsidP="001D59AD">
            <w:pPr>
              <w:spacing w:after="120"/>
              <w:jc w:val="both"/>
              <w:rPr>
                <w:rFonts w:ascii="Simplified Arabic" w:hAnsi="Simplified Arabic"/>
                <w:sz w:val="18"/>
                <w:szCs w:val="18"/>
                <w:lang w:bidi="ar-EG"/>
              </w:rPr>
            </w:pPr>
          </w:p>
          <w:p w14:paraId="4A8D26EE"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sz w:val="18"/>
                <w:szCs w:val="18"/>
                <w:rtl/>
                <w:lang w:bidi="ar-EG"/>
              </w:rPr>
              <w:t xml:space="preserve">يوصي المجلس بأن </w:t>
            </w:r>
            <w:r w:rsidRPr="000852FC">
              <w:rPr>
                <w:rFonts w:ascii="Simplified Arabic" w:hAnsi="Simplified Arabic" w:hint="cs"/>
                <w:sz w:val="18"/>
                <w:szCs w:val="18"/>
                <w:rtl/>
                <w:lang w:bidi="ar-EG"/>
              </w:rPr>
              <w:t>يساعد</w:t>
            </w:r>
            <w:r w:rsidRPr="000852FC">
              <w:rPr>
                <w:rFonts w:ascii="Simplified Arabic" w:hAnsi="Simplified Arabic"/>
                <w:sz w:val="18"/>
                <w:szCs w:val="18"/>
                <w:rtl/>
                <w:lang w:bidi="ar-EG"/>
              </w:rPr>
              <w:t xml:space="preserve"> برنامج الأمم المتحدة للبيئة أمانة اتفاقية التنوع البيولوجي </w:t>
            </w:r>
            <w:r w:rsidRPr="000852FC">
              <w:rPr>
                <w:rFonts w:ascii="Simplified Arabic" w:hAnsi="Simplified Arabic" w:hint="cs"/>
                <w:sz w:val="18"/>
                <w:szCs w:val="18"/>
                <w:rtl/>
                <w:lang w:bidi="ar-EG"/>
              </w:rPr>
              <w:t>ويتواصل معها</w:t>
            </w:r>
            <w:r w:rsidRPr="000852FC">
              <w:rPr>
                <w:rFonts w:ascii="Simplified Arabic" w:hAnsi="Simplified Arabic"/>
                <w:sz w:val="18"/>
                <w:szCs w:val="18"/>
                <w:rtl/>
                <w:lang w:bidi="ar-EG"/>
              </w:rPr>
              <w:t xml:space="preserve"> للتنسيق مع مؤتمر الأطراف لإدراج </w:t>
            </w:r>
            <w:r w:rsidRPr="000852FC">
              <w:rPr>
                <w:rFonts w:ascii="Simplified Arabic" w:hAnsi="Simplified Arabic" w:hint="cs"/>
                <w:sz w:val="18"/>
                <w:szCs w:val="18"/>
                <w:rtl/>
                <w:lang w:bidi="ar-EG"/>
              </w:rPr>
              <w:t>التبرعات</w:t>
            </w:r>
            <w:r w:rsidRPr="000852FC">
              <w:rPr>
                <w:rFonts w:ascii="Simplified Arabic" w:hAnsi="Simplified Arabic"/>
                <w:sz w:val="18"/>
                <w:szCs w:val="18"/>
                <w:rtl/>
                <w:lang w:bidi="ar-EG"/>
              </w:rPr>
              <w:t xml:space="preserve"> في </w:t>
            </w:r>
            <w:r w:rsidRPr="000852FC">
              <w:rPr>
                <w:rFonts w:ascii="Simplified Arabic" w:hAnsi="Simplified Arabic" w:hint="cs"/>
                <w:sz w:val="18"/>
                <w:szCs w:val="18"/>
                <w:rtl/>
                <w:lang w:bidi="ar-EG"/>
              </w:rPr>
              <w:t>مشروع</w:t>
            </w:r>
            <w:r w:rsidRPr="000852FC">
              <w:rPr>
                <w:rFonts w:ascii="Simplified Arabic" w:hAnsi="Simplified Arabic"/>
                <w:sz w:val="18"/>
                <w:szCs w:val="18"/>
                <w:rtl/>
                <w:lang w:bidi="ar-EG"/>
              </w:rPr>
              <w:t xml:space="preserve"> الميزانية بطريقة تعكس الموارد اللازمة لتنفيذ</w:t>
            </w:r>
            <w:r w:rsidRPr="000852FC">
              <w:rPr>
                <w:rFonts w:ascii="Simplified Arabic" w:hAnsi="Simplified Arabic" w:hint="cs"/>
                <w:sz w:val="18"/>
                <w:szCs w:val="18"/>
                <w:rtl/>
                <w:lang w:bidi="ar-EG"/>
              </w:rPr>
              <w:t xml:space="preserve"> مقررات</w:t>
            </w:r>
            <w:r w:rsidRPr="000852FC">
              <w:rPr>
                <w:rFonts w:ascii="Simplified Arabic" w:hAnsi="Simplified Arabic"/>
                <w:sz w:val="18"/>
                <w:szCs w:val="18"/>
                <w:rtl/>
                <w:lang w:bidi="ar-EG"/>
              </w:rPr>
              <w:t xml:space="preserve"> مؤتمر الأطراف</w:t>
            </w:r>
            <w:r w:rsidRPr="000852FC">
              <w:rPr>
                <w:rFonts w:ascii="Simplified Arabic" w:hAnsi="Simplified Arabic" w:hint="cs"/>
                <w:sz w:val="18"/>
                <w:szCs w:val="18"/>
                <w:rtl/>
                <w:lang w:bidi="ar-EG"/>
              </w:rPr>
              <w:t xml:space="preserve"> </w:t>
            </w:r>
            <w:r w:rsidRPr="000852FC">
              <w:rPr>
                <w:rFonts w:ascii="Simplified Arabic" w:hAnsi="Simplified Arabic"/>
                <w:sz w:val="18"/>
                <w:szCs w:val="18"/>
                <w:rtl/>
                <w:lang w:bidi="ar-EG"/>
              </w:rPr>
              <w:t>(الفقرة 220).</w:t>
            </w:r>
          </w:p>
        </w:tc>
        <w:tc>
          <w:tcPr>
            <w:tcW w:w="4395" w:type="dxa"/>
            <w:tcBorders>
              <w:top w:val="nil"/>
              <w:left w:val="nil"/>
              <w:bottom w:val="nil"/>
              <w:right w:val="nil"/>
            </w:tcBorders>
            <w:shd w:val="clear" w:color="auto" w:fill="auto"/>
            <w:tcMar>
              <w:left w:w="57" w:type="dxa"/>
              <w:right w:w="57" w:type="dxa"/>
            </w:tcMar>
            <w:hideMark/>
          </w:tcPr>
          <w:p w14:paraId="241B681B" w14:textId="77777777" w:rsidR="0009436F" w:rsidRPr="000852FC" w:rsidRDefault="0009436F" w:rsidP="001D59AD">
            <w:pPr>
              <w:spacing w:after="120"/>
              <w:jc w:val="both"/>
              <w:rPr>
                <w:rFonts w:ascii="Simplified Arabic" w:hAnsi="Simplified Arabic"/>
                <w:sz w:val="18"/>
                <w:szCs w:val="18"/>
                <w:rtl/>
                <w:lang w:bidi="ar-EG"/>
              </w:rPr>
            </w:pPr>
            <w:r w:rsidRPr="000852FC">
              <w:rPr>
                <w:rFonts w:ascii="Simplified Arabic" w:hAnsi="Simplified Arabic"/>
                <w:sz w:val="18"/>
                <w:szCs w:val="18"/>
                <w:rtl/>
                <w:lang w:bidi="ar-EG"/>
              </w:rPr>
              <w:lastRenderedPageBreak/>
              <w:t xml:space="preserve">ستتخذ أمانة اتفاقية التنوع البيولوجي وشعبة القانون في برنامج الأمم المتحدة للبيئة التدابير اللازمة لضمان التوافق مع </w:t>
            </w:r>
            <w:r>
              <w:rPr>
                <w:rFonts w:ascii="Simplified Arabic" w:hAnsi="Simplified Arabic" w:hint="cs"/>
                <w:sz w:val="18"/>
                <w:szCs w:val="18"/>
                <w:rtl/>
                <w:lang w:bidi="ar-EG"/>
              </w:rPr>
              <w:t>مقررات</w:t>
            </w:r>
            <w:r w:rsidRPr="000852FC">
              <w:rPr>
                <w:rFonts w:ascii="Simplified Arabic" w:hAnsi="Simplified Arabic"/>
                <w:sz w:val="18"/>
                <w:szCs w:val="18"/>
                <w:rtl/>
                <w:lang w:bidi="ar-EG"/>
              </w:rPr>
              <w:t xml:space="preserve"> مؤتمر الأطراف. </w:t>
            </w:r>
            <w:r>
              <w:rPr>
                <w:rFonts w:ascii="Simplified Arabic" w:hAnsi="Simplified Arabic" w:hint="cs"/>
                <w:sz w:val="18"/>
                <w:szCs w:val="18"/>
                <w:rtl/>
                <w:lang w:bidi="ar-EG"/>
              </w:rPr>
              <w:t>و</w:t>
            </w:r>
            <w:r w:rsidRPr="000852FC">
              <w:rPr>
                <w:rFonts w:ascii="Simplified Arabic" w:hAnsi="Simplified Arabic"/>
                <w:sz w:val="18"/>
                <w:szCs w:val="18"/>
                <w:rtl/>
                <w:lang w:bidi="ar-EG"/>
              </w:rPr>
              <w:t xml:space="preserve">من المتوقع اعتماد الإطار الاستراتيجي طويل الأجل لبناء القدرات وتنميتها </w:t>
            </w:r>
            <w:r>
              <w:rPr>
                <w:rFonts w:ascii="Simplified Arabic" w:hAnsi="Simplified Arabic" w:hint="cs"/>
                <w:sz w:val="18"/>
                <w:szCs w:val="18"/>
                <w:rtl/>
                <w:lang w:bidi="ar-EG"/>
              </w:rPr>
              <w:t xml:space="preserve">من أجل </w:t>
            </w:r>
            <w:r w:rsidRPr="000852FC">
              <w:rPr>
                <w:rFonts w:ascii="Simplified Arabic" w:hAnsi="Simplified Arabic"/>
                <w:sz w:val="18"/>
                <w:szCs w:val="18"/>
                <w:rtl/>
                <w:lang w:bidi="ar-EG"/>
              </w:rPr>
              <w:t>دعم تنفيذ الإطار العالمي للتنوع البيولوجي لما بعد عام 2020 على النحو الذي وافقت عليه الهيئة الفرعية للتنفيذ (</w:t>
            </w:r>
            <w:r>
              <w:rPr>
                <w:rFonts w:ascii="Simplified Arabic" w:hAnsi="Simplified Arabic" w:hint="cs"/>
                <w:sz w:val="18"/>
                <w:szCs w:val="18"/>
                <w:rtl/>
                <w:lang w:bidi="ar-EG"/>
              </w:rPr>
              <w:t>المرفق</w:t>
            </w:r>
            <w:r w:rsidRPr="000852FC">
              <w:rPr>
                <w:rFonts w:ascii="Simplified Arabic" w:hAnsi="Simplified Arabic"/>
                <w:sz w:val="18"/>
                <w:szCs w:val="18"/>
                <w:rtl/>
                <w:lang w:bidi="ar-EG"/>
              </w:rPr>
              <w:t xml:space="preserve"> 1 </w:t>
            </w:r>
            <w:r>
              <w:rPr>
                <w:rFonts w:ascii="Simplified Arabic" w:hAnsi="Simplified Arabic" w:hint="cs"/>
                <w:sz w:val="18"/>
                <w:szCs w:val="18"/>
                <w:rtl/>
                <w:lang w:bidi="ar-EG"/>
              </w:rPr>
              <w:t>ب</w:t>
            </w:r>
            <w:r w:rsidRPr="000852FC">
              <w:rPr>
                <w:rFonts w:ascii="Simplified Arabic" w:hAnsi="Simplified Arabic"/>
                <w:sz w:val="18"/>
                <w:szCs w:val="18"/>
                <w:rtl/>
                <w:lang w:bidi="ar-EG"/>
              </w:rPr>
              <w:t xml:space="preserve">الوثيقة </w:t>
            </w:r>
            <w:r w:rsidRPr="000852FC">
              <w:rPr>
                <w:rFonts w:ascii="Simplified Arabic" w:hAnsi="Simplified Arabic"/>
                <w:sz w:val="18"/>
                <w:szCs w:val="18"/>
                <w:lang w:bidi="ar-EG"/>
              </w:rPr>
              <w:t>CBD/SBI/3/L.13</w:t>
            </w:r>
            <w:r w:rsidRPr="000852FC">
              <w:rPr>
                <w:rFonts w:ascii="Simplified Arabic" w:hAnsi="Simplified Arabic"/>
                <w:sz w:val="18"/>
                <w:szCs w:val="18"/>
                <w:rtl/>
                <w:lang w:bidi="ar-EG"/>
              </w:rPr>
              <w:t xml:space="preserve">) خلال الجزء الثاني من </w:t>
            </w:r>
            <w:r>
              <w:rPr>
                <w:rFonts w:ascii="Simplified Arabic" w:hAnsi="Simplified Arabic" w:hint="cs"/>
                <w:sz w:val="18"/>
                <w:szCs w:val="18"/>
                <w:rtl/>
                <w:lang w:bidi="ar-EG"/>
              </w:rPr>
              <w:t>مؤتمر الأطراف الخامس عشر</w:t>
            </w:r>
            <w:r w:rsidRPr="000852FC">
              <w:rPr>
                <w:rFonts w:ascii="Simplified Arabic" w:hAnsi="Simplified Arabic"/>
                <w:sz w:val="18"/>
                <w:szCs w:val="18"/>
                <w:rtl/>
                <w:lang w:bidi="ar-EG"/>
              </w:rPr>
              <w:t xml:space="preserve"> في الربع الثالث من عام 2022. </w:t>
            </w:r>
            <w:r>
              <w:rPr>
                <w:rFonts w:ascii="Simplified Arabic" w:hAnsi="Simplified Arabic" w:hint="cs"/>
                <w:sz w:val="18"/>
                <w:szCs w:val="18"/>
                <w:rtl/>
                <w:lang w:bidi="ar-EG"/>
              </w:rPr>
              <w:t>و</w:t>
            </w:r>
            <w:r w:rsidRPr="000852FC">
              <w:rPr>
                <w:rFonts w:ascii="Simplified Arabic" w:hAnsi="Simplified Arabic"/>
                <w:sz w:val="18"/>
                <w:szCs w:val="18"/>
                <w:rtl/>
                <w:lang w:bidi="ar-EG"/>
              </w:rPr>
              <w:t xml:space="preserve">سيتم إغلاق التوصية بمجرد الانتهاء من الاستراتيجية طويلة الأجل في </w:t>
            </w:r>
            <w:r>
              <w:rPr>
                <w:rFonts w:ascii="Simplified Arabic" w:hAnsi="Simplified Arabic" w:hint="cs"/>
                <w:sz w:val="18"/>
                <w:szCs w:val="18"/>
                <w:rtl/>
                <w:lang w:bidi="ar-EG"/>
              </w:rPr>
              <w:t>الجزء الثاني من مؤتمر الأطراف الخامس عشر.</w:t>
            </w:r>
          </w:p>
          <w:p w14:paraId="4A75A003" w14:textId="77777777" w:rsidR="0009436F" w:rsidRPr="000852FC" w:rsidRDefault="0009436F" w:rsidP="001D59AD">
            <w:pPr>
              <w:spacing w:after="120"/>
              <w:jc w:val="both"/>
              <w:rPr>
                <w:rFonts w:ascii="Simplified Arabic" w:hAnsi="Simplified Arabic"/>
                <w:sz w:val="18"/>
                <w:szCs w:val="18"/>
                <w:rtl/>
                <w:lang w:bidi="ar-EG"/>
              </w:rPr>
            </w:pPr>
            <w:r>
              <w:rPr>
                <w:rFonts w:ascii="Simplified Arabic" w:hAnsi="Simplified Arabic" w:hint="cs"/>
                <w:sz w:val="18"/>
                <w:szCs w:val="18"/>
                <w:rtl/>
                <w:lang w:bidi="ar-EG"/>
              </w:rPr>
              <w:t>تم تغيير</w:t>
            </w:r>
            <w:r w:rsidRPr="000852FC">
              <w:rPr>
                <w:rFonts w:ascii="Simplified Arabic" w:hAnsi="Simplified Arabic"/>
                <w:sz w:val="18"/>
                <w:szCs w:val="18"/>
                <w:rtl/>
                <w:lang w:bidi="ar-EG"/>
              </w:rPr>
              <w:t xml:space="preserve"> </w:t>
            </w:r>
            <w:r>
              <w:rPr>
                <w:rFonts w:ascii="Simplified Arabic" w:hAnsi="Simplified Arabic" w:hint="cs"/>
                <w:sz w:val="18"/>
                <w:szCs w:val="18"/>
                <w:rtl/>
                <w:lang w:bidi="ar-EG"/>
              </w:rPr>
              <w:t>نموذج</w:t>
            </w:r>
            <w:r w:rsidRPr="000852FC">
              <w:rPr>
                <w:rFonts w:ascii="Simplified Arabic" w:hAnsi="Simplified Arabic"/>
                <w:sz w:val="18"/>
                <w:szCs w:val="18"/>
                <w:rtl/>
                <w:lang w:bidi="ar-EG"/>
              </w:rPr>
              <w:t xml:space="preserve"> </w:t>
            </w:r>
            <w:r>
              <w:rPr>
                <w:rFonts w:ascii="Simplified Arabic" w:hAnsi="Simplified Arabic" w:hint="cs"/>
                <w:sz w:val="18"/>
                <w:szCs w:val="18"/>
                <w:rtl/>
                <w:lang w:bidi="ar-EG"/>
              </w:rPr>
              <w:t>ال</w:t>
            </w:r>
            <w:r w:rsidRPr="000852FC">
              <w:rPr>
                <w:rFonts w:ascii="Simplified Arabic" w:hAnsi="Simplified Arabic"/>
                <w:sz w:val="18"/>
                <w:szCs w:val="18"/>
                <w:rtl/>
                <w:lang w:bidi="ar-EG"/>
              </w:rPr>
              <w:t xml:space="preserve">تقرير </w:t>
            </w:r>
            <w:r>
              <w:rPr>
                <w:rFonts w:ascii="Simplified Arabic" w:hAnsi="Simplified Arabic" w:hint="cs"/>
                <w:sz w:val="18"/>
                <w:szCs w:val="18"/>
                <w:rtl/>
                <w:lang w:bidi="ar-EG"/>
              </w:rPr>
              <w:t>ال</w:t>
            </w:r>
            <w:r w:rsidRPr="000852FC">
              <w:rPr>
                <w:rFonts w:ascii="Simplified Arabic" w:hAnsi="Simplified Arabic"/>
                <w:sz w:val="18"/>
                <w:szCs w:val="18"/>
                <w:rtl/>
                <w:lang w:bidi="ar-EG"/>
              </w:rPr>
              <w:t>نصف السنوي</w:t>
            </w:r>
            <w:r>
              <w:rPr>
                <w:rFonts w:ascii="Simplified Arabic" w:hAnsi="Simplified Arabic" w:hint="cs"/>
                <w:sz w:val="18"/>
                <w:szCs w:val="18"/>
                <w:rtl/>
                <w:lang w:bidi="ar-EG"/>
              </w:rPr>
              <w:t xml:space="preserve"> الصادر عن الأمانة</w:t>
            </w:r>
            <w:r w:rsidRPr="000852FC">
              <w:rPr>
                <w:rFonts w:ascii="Simplified Arabic" w:hAnsi="Simplified Arabic"/>
                <w:sz w:val="18"/>
                <w:szCs w:val="18"/>
                <w:rtl/>
                <w:lang w:bidi="ar-EG"/>
              </w:rPr>
              <w:t xml:space="preserve"> </w:t>
            </w:r>
            <w:r>
              <w:rPr>
                <w:rFonts w:ascii="Simplified Arabic" w:hAnsi="Simplified Arabic" w:hint="cs"/>
                <w:sz w:val="18"/>
                <w:szCs w:val="18"/>
                <w:rtl/>
                <w:lang w:bidi="ar-EG"/>
              </w:rPr>
              <w:t>بشأن</w:t>
            </w:r>
            <w:r w:rsidRPr="000852FC">
              <w:rPr>
                <w:rFonts w:ascii="Simplified Arabic" w:hAnsi="Simplified Arabic"/>
                <w:sz w:val="18"/>
                <w:szCs w:val="18"/>
                <w:rtl/>
                <w:lang w:bidi="ar-EG"/>
              </w:rPr>
              <w:t xml:space="preserve"> إدارة اتفاقية التنوع البيولوجي ليتوافق مع توصية </w:t>
            </w:r>
            <w:r>
              <w:rPr>
                <w:rFonts w:ascii="Simplified Arabic" w:hAnsi="Simplified Arabic" w:hint="cs"/>
                <w:sz w:val="18"/>
                <w:szCs w:val="18"/>
                <w:rtl/>
                <w:lang w:bidi="ar-EG"/>
              </w:rPr>
              <w:t>مراجعة الحسابات</w:t>
            </w:r>
            <w:r w:rsidRPr="000852FC">
              <w:rPr>
                <w:rFonts w:ascii="Simplified Arabic" w:hAnsi="Simplified Arabic"/>
                <w:sz w:val="18"/>
                <w:szCs w:val="18"/>
                <w:rtl/>
                <w:lang w:bidi="ar-EG"/>
              </w:rPr>
              <w:t xml:space="preserve"> هذه. </w:t>
            </w:r>
            <w:r>
              <w:rPr>
                <w:rFonts w:ascii="Simplified Arabic" w:hAnsi="Simplified Arabic" w:hint="cs"/>
                <w:sz w:val="18"/>
                <w:szCs w:val="18"/>
                <w:rtl/>
                <w:lang w:bidi="ar-EG"/>
              </w:rPr>
              <w:t>و</w:t>
            </w:r>
            <w:r w:rsidRPr="000852FC">
              <w:rPr>
                <w:rFonts w:ascii="Simplified Arabic" w:hAnsi="Simplified Arabic"/>
                <w:sz w:val="18"/>
                <w:szCs w:val="18"/>
                <w:rtl/>
                <w:lang w:bidi="ar-EG"/>
              </w:rPr>
              <w:t xml:space="preserve">أعدت اتفاقية التنوع البيولوجي وثيقة إعلامية عن المواءمة المطلوبة بين الموارد وبرنامج </w:t>
            </w:r>
            <w:r w:rsidRPr="000852FC">
              <w:rPr>
                <w:rFonts w:ascii="Simplified Arabic" w:hAnsi="Simplified Arabic"/>
                <w:sz w:val="18"/>
                <w:szCs w:val="18"/>
                <w:rtl/>
                <w:lang w:bidi="ar-EG"/>
              </w:rPr>
              <w:lastRenderedPageBreak/>
              <w:t xml:space="preserve">العمل. وبما أن برنامج العمل </w:t>
            </w:r>
            <w:r>
              <w:rPr>
                <w:rFonts w:ascii="Simplified Arabic" w:hAnsi="Simplified Arabic" w:hint="cs"/>
                <w:sz w:val="18"/>
                <w:szCs w:val="18"/>
                <w:rtl/>
                <w:lang w:bidi="ar-EG"/>
              </w:rPr>
              <w:t>ونموذج</w:t>
            </w:r>
            <w:r w:rsidRPr="000852FC">
              <w:rPr>
                <w:rFonts w:ascii="Simplified Arabic" w:hAnsi="Simplified Arabic"/>
                <w:sz w:val="18"/>
                <w:szCs w:val="18"/>
                <w:rtl/>
                <w:lang w:bidi="ar-EG"/>
              </w:rPr>
              <w:t xml:space="preserve"> الميزانية قيد الاستخدام</w:t>
            </w:r>
            <w:r>
              <w:rPr>
                <w:rFonts w:ascii="Simplified Arabic" w:hAnsi="Simplified Arabic" w:hint="cs"/>
                <w:sz w:val="18"/>
                <w:szCs w:val="18"/>
                <w:rtl/>
                <w:lang w:bidi="ar-EG"/>
              </w:rPr>
              <w:t xml:space="preserve"> بالفعل</w:t>
            </w:r>
            <w:r w:rsidRPr="000852FC">
              <w:rPr>
                <w:rFonts w:ascii="Simplified Arabic" w:hAnsi="Simplified Arabic"/>
                <w:sz w:val="18"/>
                <w:szCs w:val="18"/>
                <w:rtl/>
                <w:lang w:bidi="ar-EG"/>
              </w:rPr>
              <w:t>، فقد طلب برنامج الأمم المتحدة للبيئة إغلاق هذه التوصية.</w:t>
            </w:r>
          </w:p>
          <w:p w14:paraId="1D886284"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sz w:val="18"/>
                <w:szCs w:val="18"/>
                <w:rtl/>
                <w:lang w:bidi="ar-EG"/>
              </w:rPr>
              <w:t>تستخدم الميزانية البرنامجية ل</w:t>
            </w:r>
            <w:r>
              <w:rPr>
                <w:rFonts w:ascii="Simplified Arabic" w:hAnsi="Simplified Arabic" w:hint="cs"/>
                <w:sz w:val="18"/>
                <w:szCs w:val="18"/>
                <w:rtl/>
                <w:lang w:bidi="ar-EG"/>
              </w:rPr>
              <w:t xml:space="preserve">أمانة اتفاقية التنوع البيولوجي </w:t>
            </w:r>
            <w:r w:rsidRPr="000852FC">
              <w:rPr>
                <w:rFonts w:ascii="Simplified Arabic" w:hAnsi="Simplified Arabic"/>
                <w:sz w:val="18"/>
                <w:szCs w:val="18"/>
                <w:rtl/>
                <w:lang w:bidi="ar-EG"/>
              </w:rPr>
              <w:t>لفترة السنتين 2023-</w:t>
            </w:r>
            <w:r>
              <w:rPr>
                <w:rFonts w:ascii="Simplified Arabic" w:hAnsi="Simplified Arabic"/>
                <w:sz w:val="18"/>
                <w:szCs w:val="18"/>
                <w:lang w:bidi="ar-EG"/>
              </w:rPr>
              <w:t>2024</w:t>
            </w:r>
            <w:r w:rsidRPr="000852FC">
              <w:rPr>
                <w:rFonts w:ascii="Simplified Arabic" w:hAnsi="Simplified Arabic"/>
                <w:sz w:val="18"/>
                <w:szCs w:val="18"/>
                <w:rtl/>
                <w:lang w:bidi="ar-EG"/>
              </w:rPr>
              <w:t xml:space="preserve"> </w:t>
            </w:r>
            <w:r>
              <w:rPr>
                <w:rFonts w:ascii="Simplified Arabic" w:hAnsi="Simplified Arabic" w:hint="cs"/>
                <w:sz w:val="18"/>
                <w:szCs w:val="18"/>
                <w:rtl/>
                <w:lang w:bidi="ar-EG"/>
              </w:rPr>
              <w:t>نموذج</w:t>
            </w:r>
            <w:r w:rsidRPr="000852FC">
              <w:rPr>
                <w:rFonts w:ascii="Simplified Arabic" w:hAnsi="Simplified Arabic"/>
                <w:sz w:val="18"/>
                <w:szCs w:val="18"/>
                <w:rtl/>
                <w:lang w:bidi="ar-EG"/>
              </w:rPr>
              <w:t xml:space="preserve"> الميزانية البرنامجية لبرنامج الأمم المتحدة للبيئة للفترة 2018-2019 كما طلبت الأطراف في مقرر مؤتمر الأطراف 14/37. </w:t>
            </w:r>
            <w:r>
              <w:rPr>
                <w:rFonts w:ascii="Simplified Arabic" w:hAnsi="Simplified Arabic" w:hint="cs"/>
                <w:sz w:val="18"/>
                <w:szCs w:val="18"/>
                <w:rtl/>
                <w:lang w:bidi="ar-EG"/>
              </w:rPr>
              <w:t>و</w:t>
            </w:r>
            <w:r w:rsidRPr="000852FC">
              <w:rPr>
                <w:rFonts w:ascii="Simplified Arabic" w:hAnsi="Simplified Arabic"/>
                <w:sz w:val="18"/>
                <w:szCs w:val="18"/>
                <w:rtl/>
                <w:lang w:bidi="ar-EG"/>
              </w:rPr>
              <w:t xml:space="preserve">يتطلب هذا </w:t>
            </w:r>
            <w:r>
              <w:rPr>
                <w:rFonts w:ascii="Simplified Arabic" w:hAnsi="Simplified Arabic" w:hint="cs"/>
                <w:sz w:val="18"/>
                <w:szCs w:val="18"/>
                <w:rtl/>
                <w:lang w:bidi="ar-EG"/>
              </w:rPr>
              <w:t>النموذج</w:t>
            </w:r>
            <w:r w:rsidRPr="000852FC">
              <w:rPr>
                <w:rFonts w:ascii="Simplified Arabic" w:hAnsi="Simplified Arabic"/>
                <w:sz w:val="18"/>
                <w:szCs w:val="18"/>
                <w:rtl/>
                <w:lang w:bidi="ar-EG"/>
              </w:rPr>
              <w:t xml:space="preserve"> إدراج </w:t>
            </w:r>
            <w:r>
              <w:rPr>
                <w:rFonts w:ascii="Simplified Arabic" w:hAnsi="Simplified Arabic" w:hint="cs"/>
                <w:sz w:val="18"/>
                <w:szCs w:val="18"/>
                <w:rtl/>
                <w:lang w:bidi="ar-EG"/>
              </w:rPr>
              <w:t>التبرعات</w:t>
            </w:r>
            <w:r w:rsidRPr="000852FC">
              <w:rPr>
                <w:rFonts w:ascii="Simplified Arabic" w:hAnsi="Simplified Arabic"/>
                <w:sz w:val="18"/>
                <w:szCs w:val="18"/>
                <w:rtl/>
                <w:lang w:bidi="ar-EG"/>
              </w:rPr>
              <w:t xml:space="preserve"> في </w:t>
            </w:r>
            <w:r>
              <w:rPr>
                <w:rFonts w:ascii="Simplified Arabic" w:hAnsi="Simplified Arabic" w:hint="cs"/>
                <w:sz w:val="18"/>
                <w:szCs w:val="18"/>
                <w:rtl/>
                <w:lang w:bidi="ar-EG"/>
              </w:rPr>
              <w:t>مشروع</w:t>
            </w:r>
            <w:r w:rsidRPr="000852FC">
              <w:rPr>
                <w:rFonts w:ascii="Simplified Arabic" w:hAnsi="Simplified Arabic"/>
                <w:sz w:val="18"/>
                <w:szCs w:val="18"/>
                <w:rtl/>
                <w:lang w:bidi="ar-EG"/>
              </w:rPr>
              <w:t xml:space="preserve"> الميزانية بطريقة تعكس الموارد اللازمة لتنفيذ </w:t>
            </w:r>
            <w:r>
              <w:rPr>
                <w:rFonts w:ascii="Simplified Arabic" w:hAnsi="Simplified Arabic" w:hint="cs"/>
                <w:sz w:val="18"/>
                <w:szCs w:val="18"/>
                <w:rtl/>
                <w:lang w:bidi="ar-EG"/>
              </w:rPr>
              <w:t>مقررات</w:t>
            </w:r>
            <w:r w:rsidRPr="000852FC">
              <w:rPr>
                <w:rFonts w:ascii="Simplified Arabic" w:hAnsi="Simplified Arabic"/>
                <w:sz w:val="18"/>
                <w:szCs w:val="18"/>
                <w:rtl/>
                <w:lang w:bidi="ar-EG"/>
              </w:rPr>
              <w:t xml:space="preserve"> مؤتمر الأطراف. </w:t>
            </w:r>
            <w:r>
              <w:rPr>
                <w:rFonts w:ascii="Simplified Arabic" w:hAnsi="Simplified Arabic" w:hint="cs"/>
                <w:sz w:val="18"/>
                <w:szCs w:val="18"/>
                <w:rtl/>
                <w:lang w:bidi="ar-EG"/>
              </w:rPr>
              <w:t>ونظرا</w:t>
            </w:r>
            <w:r w:rsidRPr="000852FC">
              <w:rPr>
                <w:rFonts w:ascii="Simplified Arabic" w:hAnsi="Simplified Arabic"/>
                <w:sz w:val="18"/>
                <w:szCs w:val="18"/>
                <w:rtl/>
                <w:lang w:bidi="ar-EG"/>
              </w:rPr>
              <w:t xml:space="preserve"> لأن برنامج العمل </w:t>
            </w:r>
            <w:r>
              <w:rPr>
                <w:rFonts w:ascii="Simplified Arabic" w:hAnsi="Simplified Arabic" w:hint="cs"/>
                <w:sz w:val="18"/>
                <w:szCs w:val="18"/>
                <w:rtl/>
                <w:lang w:bidi="ar-EG"/>
              </w:rPr>
              <w:t>ونموذج</w:t>
            </w:r>
            <w:r w:rsidRPr="000852FC">
              <w:rPr>
                <w:rFonts w:ascii="Simplified Arabic" w:hAnsi="Simplified Arabic"/>
                <w:sz w:val="18"/>
                <w:szCs w:val="18"/>
                <w:rtl/>
                <w:lang w:bidi="ar-EG"/>
              </w:rPr>
              <w:t xml:space="preserve"> الميزانية قيد الاستخدام بالفعل، </w:t>
            </w:r>
            <w:r>
              <w:rPr>
                <w:rFonts w:ascii="Simplified Arabic" w:hAnsi="Simplified Arabic" w:hint="cs"/>
                <w:sz w:val="18"/>
                <w:szCs w:val="18"/>
                <w:rtl/>
                <w:lang w:bidi="ar-EG"/>
              </w:rPr>
              <w:t>فإن</w:t>
            </w:r>
            <w:r w:rsidRPr="000852FC">
              <w:rPr>
                <w:rFonts w:ascii="Simplified Arabic" w:hAnsi="Simplified Arabic"/>
                <w:sz w:val="18"/>
                <w:szCs w:val="18"/>
                <w:rtl/>
                <w:lang w:bidi="ar-EG"/>
              </w:rPr>
              <w:t xml:space="preserve"> برنامج الأمم المتحدة للبيئة </w:t>
            </w:r>
            <w:r>
              <w:rPr>
                <w:rFonts w:ascii="Simplified Arabic" w:hAnsi="Simplified Arabic" w:hint="cs"/>
                <w:sz w:val="18"/>
                <w:szCs w:val="18"/>
                <w:rtl/>
                <w:lang w:bidi="ar-EG"/>
              </w:rPr>
              <w:t>يعتبر من</w:t>
            </w:r>
            <w:r w:rsidRPr="000852FC">
              <w:rPr>
                <w:rFonts w:ascii="Simplified Arabic" w:hAnsi="Simplified Arabic"/>
                <w:sz w:val="18"/>
                <w:szCs w:val="18"/>
                <w:rtl/>
                <w:lang w:bidi="ar-EG"/>
              </w:rPr>
              <w:t xml:space="preserve"> </w:t>
            </w:r>
            <w:r>
              <w:rPr>
                <w:rFonts w:ascii="Simplified Arabic" w:hAnsi="Simplified Arabic" w:hint="cs"/>
                <w:sz w:val="18"/>
                <w:szCs w:val="18"/>
                <w:rtl/>
                <w:lang w:bidi="ar-EG"/>
              </w:rPr>
              <w:t>المطلوب</w:t>
            </w:r>
            <w:r w:rsidRPr="000852FC">
              <w:rPr>
                <w:rFonts w:ascii="Simplified Arabic" w:hAnsi="Simplified Arabic"/>
                <w:sz w:val="18"/>
                <w:szCs w:val="18"/>
                <w:rtl/>
                <w:lang w:bidi="ar-EG"/>
              </w:rPr>
              <w:t xml:space="preserve"> إغلاق هذه التوصية.</w:t>
            </w:r>
            <w:r w:rsidRPr="000852FC">
              <w:rPr>
                <w:rFonts w:ascii="Simplified Arabic" w:hAnsi="Simplified Arabic"/>
                <w:sz w:val="18"/>
                <w:szCs w:val="18"/>
                <w:lang w:bidi="ar-EG"/>
              </w:rPr>
              <w:t> </w:t>
            </w:r>
          </w:p>
        </w:tc>
      </w:tr>
      <w:tr w:rsidR="0009436F" w:rsidRPr="00F32A8E" w14:paraId="0153BA1A" w14:textId="77777777" w:rsidTr="001D59AD">
        <w:tc>
          <w:tcPr>
            <w:tcW w:w="4950" w:type="dxa"/>
            <w:tcBorders>
              <w:top w:val="nil"/>
              <w:left w:val="nil"/>
              <w:bottom w:val="nil"/>
              <w:right w:val="nil"/>
            </w:tcBorders>
            <w:shd w:val="clear" w:color="auto" w:fill="auto"/>
            <w:tcMar>
              <w:left w:w="57" w:type="dxa"/>
              <w:right w:w="57" w:type="dxa"/>
            </w:tcMar>
            <w:hideMark/>
          </w:tcPr>
          <w:p w14:paraId="49B44AF0"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sz w:val="18"/>
                <w:szCs w:val="18"/>
                <w:lang w:bidi="ar-EG"/>
              </w:rPr>
              <w:lastRenderedPageBreak/>
              <w:t> </w:t>
            </w:r>
          </w:p>
          <w:p w14:paraId="24ABC011"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sz w:val="18"/>
                <w:szCs w:val="18"/>
                <w:rtl/>
                <w:lang w:bidi="ar-EG"/>
              </w:rPr>
              <w:t xml:space="preserve">يوصي المجلس بأن </w:t>
            </w:r>
            <w:r w:rsidRPr="000852FC">
              <w:rPr>
                <w:rFonts w:ascii="Simplified Arabic" w:hAnsi="Simplified Arabic" w:hint="cs"/>
                <w:sz w:val="18"/>
                <w:szCs w:val="18"/>
                <w:rtl/>
                <w:lang w:bidi="ar-EG"/>
              </w:rPr>
              <w:t>يساعد</w:t>
            </w:r>
            <w:r w:rsidRPr="000852FC">
              <w:rPr>
                <w:rFonts w:ascii="Simplified Arabic" w:hAnsi="Simplified Arabic"/>
                <w:sz w:val="18"/>
                <w:szCs w:val="18"/>
                <w:rtl/>
                <w:lang w:bidi="ar-EG"/>
              </w:rPr>
              <w:t xml:space="preserve"> برنامج الأمم المتحدة للبيئة أمانة اتفاقية التنوع البيولوجي </w:t>
            </w:r>
            <w:r w:rsidRPr="000852FC">
              <w:rPr>
                <w:rFonts w:ascii="Simplified Arabic" w:hAnsi="Simplified Arabic" w:hint="cs"/>
                <w:sz w:val="18"/>
                <w:szCs w:val="18"/>
                <w:rtl/>
                <w:lang w:bidi="ar-EG"/>
              </w:rPr>
              <w:t>ويتواصل معها</w:t>
            </w:r>
            <w:r w:rsidRPr="000852FC">
              <w:rPr>
                <w:rFonts w:ascii="Simplified Arabic" w:hAnsi="Simplified Arabic"/>
                <w:sz w:val="18"/>
                <w:szCs w:val="18"/>
                <w:rtl/>
                <w:lang w:bidi="ar-EG"/>
              </w:rPr>
              <w:t xml:space="preserve"> للتنسيق مع مؤتمر الأطراف في الاتفاقية من أجل الاتفاق على تنفيذ آلية أكثر فعالية </w:t>
            </w:r>
            <w:r w:rsidRPr="000852FC">
              <w:rPr>
                <w:rFonts w:ascii="Simplified Arabic" w:hAnsi="Simplified Arabic" w:hint="cs"/>
                <w:sz w:val="18"/>
                <w:szCs w:val="18"/>
                <w:rtl/>
                <w:lang w:bidi="ar-EG"/>
              </w:rPr>
              <w:t>لحشد الموارد</w:t>
            </w:r>
            <w:r w:rsidRPr="000852FC">
              <w:rPr>
                <w:rFonts w:ascii="Simplified Arabic" w:hAnsi="Simplified Arabic"/>
                <w:sz w:val="18"/>
                <w:szCs w:val="18"/>
                <w:rtl/>
                <w:lang w:bidi="ar-EG"/>
              </w:rPr>
              <w:t xml:space="preserve"> للأمانة (الفقرة 221).</w:t>
            </w:r>
          </w:p>
          <w:p w14:paraId="6BF40EB6" w14:textId="77777777" w:rsidR="0009436F" w:rsidRPr="000852FC" w:rsidRDefault="0009436F" w:rsidP="001D59AD">
            <w:pPr>
              <w:spacing w:after="120"/>
              <w:jc w:val="both"/>
              <w:rPr>
                <w:rFonts w:ascii="Simplified Arabic" w:hAnsi="Simplified Arabic"/>
                <w:sz w:val="18"/>
                <w:szCs w:val="18"/>
                <w:lang w:bidi="ar-EG"/>
              </w:rPr>
            </w:pPr>
            <w:r w:rsidRPr="000852FC">
              <w:rPr>
                <w:rFonts w:ascii="Simplified Arabic" w:hAnsi="Simplified Arabic"/>
                <w:sz w:val="18"/>
                <w:szCs w:val="18"/>
                <w:rtl/>
                <w:lang w:bidi="ar-EG"/>
              </w:rPr>
              <w:t xml:space="preserve">يوصي المجلس بأن </w:t>
            </w:r>
            <w:r w:rsidRPr="000852FC">
              <w:rPr>
                <w:rFonts w:ascii="Simplified Arabic" w:hAnsi="Simplified Arabic" w:hint="cs"/>
                <w:sz w:val="18"/>
                <w:szCs w:val="18"/>
                <w:rtl/>
                <w:lang w:bidi="ar-EG"/>
              </w:rPr>
              <w:t>يكفل</w:t>
            </w:r>
            <w:r w:rsidRPr="000852FC">
              <w:rPr>
                <w:rFonts w:ascii="Simplified Arabic" w:hAnsi="Simplified Arabic"/>
                <w:sz w:val="18"/>
                <w:szCs w:val="18"/>
                <w:rtl/>
                <w:lang w:bidi="ar-EG"/>
              </w:rPr>
              <w:t xml:space="preserve"> برنامج الأمم المتحدة للبيئة </w:t>
            </w:r>
            <w:r w:rsidRPr="000852FC">
              <w:rPr>
                <w:rFonts w:ascii="Simplified Arabic" w:hAnsi="Simplified Arabic" w:hint="cs"/>
                <w:sz w:val="18"/>
                <w:szCs w:val="18"/>
                <w:rtl/>
                <w:lang w:bidi="ar-EG"/>
              </w:rPr>
              <w:t>أن تتضمن العقود</w:t>
            </w:r>
            <w:r w:rsidRPr="000852FC">
              <w:rPr>
                <w:rFonts w:ascii="Simplified Arabic" w:hAnsi="Simplified Arabic"/>
                <w:sz w:val="18"/>
                <w:szCs w:val="18"/>
                <w:rtl/>
                <w:lang w:bidi="ar-EG"/>
              </w:rPr>
              <w:t xml:space="preserve"> جميع المعلومات اللازمة لتحديد </w:t>
            </w:r>
            <w:r w:rsidRPr="000852FC">
              <w:rPr>
                <w:rFonts w:ascii="Simplified Arabic" w:hAnsi="Simplified Arabic" w:hint="cs"/>
                <w:sz w:val="18"/>
                <w:szCs w:val="18"/>
                <w:rtl/>
                <w:lang w:bidi="ar-EG"/>
              </w:rPr>
              <w:t>الإدارة</w:t>
            </w:r>
            <w:r w:rsidRPr="000852FC">
              <w:rPr>
                <w:rFonts w:ascii="Simplified Arabic" w:hAnsi="Simplified Arabic"/>
                <w:sz w:val="18"/>
                <w:szCs w:val="18"/>
                <w:rtl/>
                <w:lang w:bidi="ar-EG"/>
              </w:rPr>
              <w:t xml:space="preserve"> ال</w:t>
            </w:r>
            <w:r w:rsidRPr="000852FC">
              <w:rPr>
                <w:rFonts w:ascii="Simplified Arabic" w:hAnsi="Simplified Arabic" w:hint="cs"/>
                <w:sz w:val="18"/>
                <w:szCs w:val="18"/>
                <w:rtl/>
                <w:lang w:bidi="ar-EG"/>
              </w:rPr>
              <w:t>ت</w:t>
            </w:r>
            <w:r w:rsidRPr="000852FC">
              <w:rPr>
                <w:rFonts w:ascii="Simplified Arabic" w:hAnsi="Simplified Arabic"/>
                <w:sz w:val="18"/>
                <w:szCs w:val="18"/>
                <w:rtl/>
                <w:lang w:bidi="ar-EG"/>
              </w:rPr>
              <w:t xml:space="preserve">ي </w:t>
            </w:r>
            <w:r w:rsidRPr="000852FC">
              <w:rPr>
                <w:rFonts w:ascii="Simplified Arabic" w:hAnsi="Simplified Arabic" w:hint="cs"/>
                <w:sz w:val="18"/>
                <w:szCs w:val="18"/>
                <w:rtl/>
                <w:lang w:bidi="ar-EG"/>
              </w:rPr>
              <w:t>ت</w:t>
            </w:r>
            <w:r w:rsidRPr="000852FC">
              <w:rPr>
                <w:rFonts w:ascii="Simplified Arabic" w:hAnsi="Simplified Arabic"/>
                <w:sz w:val="18"/>
                <w:szCs w:val="18"/>
                <w:rtl/>
                <w:lang w:bidi="ar-EG"/>
              </w:rPr>
              <w:t xml:space="preserve">وقع </w:t>
            </w:r>
            <w:r w:rsidRPr="000852FC">
              <w:rPr>
                <w:rFonts w:ascii="Simplified Arabic" w:hAnsi="Simplified Arabic" w:hint="cs"/>
                <w:sz w:val="18"/>
                <w:szCs w:val="18"/>
                <w:rtl/>
                <w:lang w:bidi="ar-EG"/>
              </w:rPr>
              <w:t xml:space="preserve">على </w:t>
            </w:r>
            <w:r w:rsidRPr="000852FC">
              <w:rPr>
                <w:rFonts w:ascii="Simplified Arabic" w:hAnsi="Simplified Arabic"/>
                <w:sz w:val="18"/>
                <w:szCs w:val="18"/>
                <w:rtl/>
                <w:lang w:bidi="ar-EG"/>
              </w:rPr>
              <w:t xml:space="preserve">العقد </w:t>
            </w:r>
            <w:r w:rsidRPr="000852FC">
              <w:rPr>
                <w:rFonts w:ascii="Simplified Arabic" w:hAnsi="Simplified Arabic" w:hint="cs"/>
                <w:sz w:val="18"/>
                <w:szCs w:val="18"/>
                <w:rtl/>
                <w:lang w:bidi="ar-EG"/>
              </w:rPr>
              <w:t>والخبراء الاستشاريين</w:t>
            </w:r>
            <w:r w:rsidRPr="000852FC">
              <w:rPr>
                <w:rFonts w:ascii="Simplified Arabic" w:hAnsi="Simplified Arabic"/>
                <w:sz w:val="18"/>
                <w:szCs w:val="18"/>
                <w:rtl/>
                <w:lang w:bidi="ar-EG"/>
              </w:rPr>
              <w:t xml:space="preserve"> و</w:t>
            </w:r>
            <w:r w:rsidRPr="000852FC">
              <w:rPr>
                <w:rFonts w:ascii="Simplified Arabic" w:hAnsi="Simplified Arabic" w:hint="cs"/>
                <w:sz w:val="18"/>
                <w:szCs w:val="18"/>
                <w:rtl/>
                <w:lang w:bidi="ar-EG"/>
              </w:rPr>
              <w:t xml:space="preserve">فرادى المتعاقدين الذين يوظَفون في </w:t>
            </w:r>
            <w:r w:rsidRPr="000852FC">
              <w:rPr>
                <w:rFonts w:ascii="Simplified Arabic" w:hAnsi="Simplified Arabic"/>
                <w:sz w:val="18"/>
                <w:szCs w:val="18"/>
                <w:rtl/>
                <w:lang w:bidi="ar-EG"/>
              </w:rPr>
              <w:t>أمانة اتفاقية التنوع البيولوجي (الفقرة 256).</w:t>
            </w:r>
            <w:r w:rsidRPr="000852FC">
              <w:rPr>
                <w:rFonts w:cs="Times New Roman"/>
                <w:sz w:val="18"/>
                <w:szCs w:val="18"/>
                <w:lang w:bidi="ar-EG"/>
              </w:rPr>
              <w:t> </w:t>
            </w:r>
          </w:p>
        </w:tc>
        <w:tc>
          <w:tcPr>
            <w:tcW w:w="4395" w:type="dxa"/>
            <w:tcBorders>
              <w:top w:val="nil"/>
              <w:left w:val="nil"/>
              <w:bottom w:val="nil"/>
              <w:right w:val="nil"/>
            </w:tcBorders>
            <w:shd w:val="clear" w:color="auto" w:fill="auto"/>
            <w:tcMar>
              <w:left w:w="57" w:type="dxa"/>
              <w:right w:w="57" w:type="dxa"/>
            </w:tcMar>
            <w:hideMark/>
          </w:tcPr>
          <w:p w14:paraId="0CE54159" w14:textId="77777777" w:rsidR="0009436F" w:rsidRPr="00896B10" w:rsidRDefault="0009436F" w:rsidP="001D59AD">
            <w:pPr>
              <w:ind w:left="165" w:right="30"/>
              <w:jc w:val="left"/>
              <w:textAlignment w:val="baseline"/>
              <w:rPr>
                <w:lang w:eastAsia="zh-CN"/>
              </w:rPr>
            </w:pPr>
          </w:p>
          <w:p w14:paraId="5208B618" w14:textId="77777777" w:rsidR="0009436F" w:rsidRPr="000852FC" w:rsidRDefault="0009436F" w:rsidP="001D59AD">
            <w:pPr>
              <w:spacing w:after="240"/>
              <w:jc w:val="both"/>
              <w:rPr>
                <w:rFonts w:ascii="Simplified Arabic" w:hAnsi="Simplified Arabic"/>
                <w:sz w:val="18"/>
                <w:szCs w:val="18"/>
                <w:lang w:bidi="ar-EG"/>
              </w:rPr>
            </w:pPr>
            <w:r w:rsidRPr="000852FC">
              <w:rPr>
                <w:rFonts w:ascii="Simplified Arabic" w:hAnsi="Simplified Arabic"/>
                <w:sz w:val="18"/>
                <w:szCs w:val="18"/>
                <w:rtl/>
                <w:lang w:bidi="ar-EG"/>
              </w:rPr>
              <w:t xml:space="preserve">تلقى برنامج الأمم المتحدة للبيئة توضيحا بأنه </w:t>
            </w:r>
            <w:r>
              <w:rPr>
                <w:rFonts w:ascii="Simplified Arabic" w:hAnsi="Simplified Arabic" w:hint="cs"/>
                <w:sz w:val="18"/>
                <w:szCs w:val="18"/>
                <w:rtl/>
                <w:lang w:bidi="ar-EG"/>
              </w:rPr>
              <w:t>لا يضطلع</w:t>
            </w:r>
            <w:r w:rsidRPr="000852FC">
              <w:rPr>
                <w:rFonts w:ascii="Simplified Arabic" w:hAnsi="Simplified Arabic"/>
                <w:sz w:val="18"/>
                <w:szCs w:val="18"/>
                <w:rtl/>
                <w:lang w:bidi="ar-EG"/>
              </w:rPr>
              <w:t xml:space="preserve"> </w:t>
            </w:r>
            <w:r>
              <w:rPr>
                <w:rFonts w:ascii="Simplified Arabic" w:hAnsi="Simplified Arabic" w:hint="cs"/>
                <w:sz w:val="18"/>
                <w:szCs w:val="18"/>
                <w:rtl/>
                <w:lang w:bidi="ar-EG"/>
              </w:rPr>
              <w:t>ب</w:t>
            </w:r>
            <w:r w:rsidRPr="000852FC">
              <w:rPr>
                <w:rFonts w:ascii="Simplified Arabic" w:hAnsi="Simplified Arabic"/>
                <w:sz w:val="18"/>
                <w:szCs w:val="18"/>
                <w:rtl/>
                <w:lang w:bidi="ar-EG"/>
              </w:rPr>
              <w:t xml:space="preserve">دور تنسيقي مباشر فيما يتعلق بآلية </w:t>
            </w:r>
            <w:r>
              <w:rPr>
                <w:rFonts w:ascii="Simplified Arabic" w:hAnsi="Simplified Arabic" w:hint="cs"/>
                <w:sz w:val="18"/>
                <w:szCs w:val="18"/>
                <w:rtl/>
                <w:lang w:bidi="ar-EG"/>
              </w:rPr>
              <w:t>حشد</w:t>
            </w:r>
            <w:r w:rsidRPr="000852FC">
              <w:rPr>
                <w:rFonts w:ascii="Simplified Arabic" w:hAnsi="Simplified Arabic"/>
                <w:sz w:val="18"/>
                <w:szCs w:val="18"/>
                <w:rtl/>
                <w:lang w:bidi="ar-EG"/>
              </w:rPr>
              <w:t xml:space="preserve"> الموارد للأمانة، وبالتالي فإن هذه التوصية غير قابلة للتنفيذ، وقد طُلب إغلاقها.</w:t>
            </w:r>
          </w:p>
          <w:p w14:paraId="333E8A7D" w14:textId="77777777" w:rsidR="0009436F" w:rsidRPr="00F32A8E" w:rsidRDefault="0009436F" w:rsidP="001D59AD">
            <w:pPr>
              <w:spacing w:after="120"/>
              <w:jc w:val="both"/>
              <w:rPr>
                <w:lang w:eastAsia="zh-CN"/>
              </w:rPr>
            </w:pPr>
            <w:r w:rsidRPr="000852FC">
              <w:rPr>
                <w:rFonts w:ascii="Simplified Arabic" w:hAnsi="Simplified Arabic"/>
                <w:sz w:val="18"/>
                <w:szCs w:val="18"/>
                <w:rtl/>
                <w:lang w:bidi="ar-EG"/>
              </w:rPr>
              <w:t xml:space="preserve">عملت الأمانة العامة مع فريق أوموجا لمعالجة هذه </w:t>
            </w:r>
            <w:r>
              <w:rPr>
                <w:rFonts w:ascii="Simplified Arabic" w:hAnsi="Simplified Arabic" w:hint="cs"/>
                <w:sz w:val="18"/>
                <w:szCs w:val="18"/>
                <w:rtl/>
                <w:lang w:bidi="ar-EG"/>
              </w:rPr>
              <w:t>القضية</w:t>
            </w:r>
            <w:r w:rsidRPr="000852FC">
              <w:rPr>
                <w:rFonts w:ascii="Simplified Arabic" w:hAnsi="Simplified Arabic"/>
                <w:sz w:val="18"/>
                <w:szCs w:val="18"/>
                <w:rtl/>
                <w:lang w:bidi="ar-EG"/>
              </w:rPr>
              <w:t xml:space="preserve"> وتم حل هذه المسألة. </w:t>
            </w:r>
            <w:r>
              <w:rPr>
                <w:rFonts w:ascii="Simplified Arabic" w:hAnsi="Simplified Arabic" w:hint="cs"/>
                <w:sz w:val="18"/>
                <w:szCs w:val="18"/>
                <w:rtl/>
                <w:lang w:bidi="ar-EG"/>
              </w:rPr>
              <w:t>و</w:t>
            </w:r>
            <w:r w:rsidRPr="000852FC">
              <w:rPr>
                <w:rFonts w:ascii="Simplified Arabic" w:hAnsi="Simplified Arabic"/>
                <w:sz w:val="18"/>
                <w:szCs w:val="18"/>
                <w:rtl/>
                <w:lang w:bidi="ar-EG"/>
              </w:rPr>
              <w:t xml:space="preserve">لا تزال هذه التوصية قيد التنفيذ حيث أن </w:t>
            </w:r>
            <w:r>
              <w:rPr>
                <w:rFonts w:ascii="Simplified Arabic" w:hAnsi="Simplified Arabic" w:hint="cs"/>
                <w:sz w:val="18"/>
                <w:szCs w:val="18"/>
                <w:rtl/>
                <w:lang w:bidi="ar-EG"/>
              </w:rPr>
              <w:t>برنامج الأمم المتحدة للبيئة</w:t>
            </w:r>
            <w:r w:rsidRPr="000852FC">
              <w:rPr>
                <w:rFonts w:ascii="Simplified Arabic" w:hAnsi="Simplified Arabic"/>
                <w:sz w:val="18"/>
                <w:szCs w:val="18"/>
                <w:rtl/>
                <w:lang w:bidi="ar-EG"/>
              </w:rPr>
              <w:t xml:space="preserve"> مطالب بإنشاء آلية تنسيق مناسبة فيما يتعلق بأدوار أوموجا </w:t>
            </w:r>
            <w:r>
              <w:rPr>
                <w:rFonts w:ascii="Simplified Arabic" w:hAnsi="Simplified Arabic" w:hint="cs"/>
                <w:sz w:val="18"/>
                <w:szCs w:val="18"/>
                <w:rtl/>
                <w:lang w:bidi="ar-EG"/>
              </w:rPr>
              <w:t xml:space="preserve">من أجل </w:t>
            </w:r>
            <w:r w:rsidRPr="000852FC">
              <w:rPr>
                <w:rFonts w:ascii="Simplified Arabic" w:hAnsi="Simplified Arabic"/>
                <w:sz w:val="18"/>
                <w:szCs w:val="18"/>
                <w:rtl/>
                <w:lang w:bidi="ar-EG"/>
              </w:rPr>
              <w:t xml:space="preserve">تلبية متطلبات هذه التوصية وتقديم تحديثات عن تنفيذها في عمليات </w:t>
            </w:r>
            <w:r>
              <w:rPr>
                <w:rFonts w:ascii="Simplified Arabic" w:hAnsi="Simplified Arabic" w:hint="cs"/>
                <w:sz w:val="18"/>
                <w:szCs w:val="18"/>
                <w:rtl/>
                <w:lang w:bidi="ar-EG"/>
              </w:rPr>
              <w:t>مراجعة الحسابات</w:t>
            </w:r>
            <w:r w:rsidRPr="000852FC">
              <w:rPr>
                <w:rFonts w:ascii="Simplified Arabic" w:hAnsi="Simplified Arabic"/>
                <w:sz w:val="18"/>
                <w:szCs w:val="18"/>
                <w:rtl/>
                <w:lang w:bidi="ar-EG"/>
              </w:rPr>
              <w:t xml:space="preserve"> المستقبلية. </w:t>
            </w:r>
            <w:r>
              <w:rPr>
                <w:rFonts w:ascii="Simplified Arabic" w:hAnsi="Simplified Arabic" w:hint="cs"/>
                <w:sz w:val="18"/>
                <w:szCs w:val="18"/>
                <w:rtl/>
                <w:lang w:bidi="ar-EG"/>
              </w:rPr>
              <w:t>غير أن فريق أوموجا لم يتمكن بسبب</w:t>
            </w:r>
            <w:r w:rsidRPr="000852FC">
              <w:rPr>
                <w:rFonts w:ascii="Simplified Arabic" w:hAnsi="Simplified Arabic"/>
                <w:sz w:val="18"/>
                <w:szCs w:val="18"/>
                <w:rtl/>
                <w:lang w:bidi="ar-EG"/>
              </w:rPr>
              <w:t xml:space="preserve"> القيود المتنافسة من إعطاء هذه المهمة أولوية كافية، وبالتالي فإن تنفيذها خارج عن سيطرة الأمانة أو برنامج الأمم المتحدة للبيئة.</w:t>
            </w:r>
            <w:r w:rsidRPr="00F32A8E">
              <w:rPr>
                <w:sz w:val="17"/>
                <w:szCs w:val="17"/>
                <w:lang w:eastAsia="zh-CN"/>
              </w:rPr>
              <w:t> </w:t>
            </w:r>
          </w:p>
        </w:tc>
      </w:tr>
    </w:tbl>
    <w:p w14:paraId="04171F03" w14:textId="77777777" w:rsidR="0009436F" w:rsidRDefault="0009436F" w:rsidP="0009436F">
      <w:pPr>
        <w:spacing w:after="120"/>
        <w:jc w:val="both"/>
        <w:rPr>
          <w:sz w:val="22"/>
          <w:rtl/>
          <w:lang w:bidi="ar-EG"/>
        </w:rPr>
      </w:pPr>
    </w:p>
    <w:p w14:paraId="060D65F9" w14:textId="77777777" w:rsidR="0009436F" w:rsidRDefault="0009436F" w:rsidP="0009436F">
      <w:pPr>
        <w:spacing w:after="120"/>
        <w:jc w:val="both"/>
        <w:rPr>
          <w:sz w:val="22"/>
          <w:rtl/>
          <w:lang w:bidi="ar-EG"/>
        </w:rPr>
      </w:pPr>
    </w:p>
    <w:p w14:paraId="4B0DC30D" w14:textId="77777777" w:rsidR="0009436F" w:rsidRDefault="0009436F" w:rsidP="0009436F">
      <w:pPr>
        <w:bidi w:val="0"/>
        <w:spacing w:line="240" w:lineRule="auto"/>
        <w:jc w:val="left"/>
        <w:rPr>
          <w:sz w:val="22"/>
          <w:rtl/>
          <w:lang w:bidi="ar-EG"/>
        </w:rPr>
      </w:pPr>
      <w:r>
        <w:rPr>
          <w:sz w:val="22"/>
          <w:rtl/>
          <w:lang w:bidi="ar-EG"/>
        </w:rPr>
        <w:br w:type="page"/>
      </w:r>
    </w:p>
    <w:p w14:paraId="6A00B020" w14:textId="77777777" w:rsidR="0009436F" w:rsidRPr="003A4386" w:rsidRDefault="0009436F" w:rsidP="0009436F">
      <w:pPr>
        <w:spacing w:line="240" w:lineRule="auto"/>
        <w:jc w:val="center"/>
        <w:rPr>
          <w:i/>
          <w:iCs/>
          <w:sz w:val="22"/>
          <w:rtl/>
          <w:lang w:bidi="ar-EG"/>
        </w:rPr>
      </w:pPr>
      <w:r w:rsidRPr="003A4386">
        <w:rPr>
          <w:rFonts w:hint="cs"/>
          <w:i/>
          <w:iCs/>
          <w:sz w:val="22"/>
          <w:rtl/>
          <w:lang w:bidi="ar-EG"/>
        </w:rPr>
        <w:lastRenderedPageBreak/>
        <w:t>المرفق الثالث</w:t>
      </w:r>
    </w:p>
    <w:p w14:paraId="3771A14E" w14:textId="77777777" w:rsidR="0009436F" w:rsidRDefault="0009436F" w:rsidP="0009436F">
      <w:pPr>
        <w:spacing w:after="120"/>
        <w:jc w:val="center"/>
        <w:rPr>
          <w:b/>
          <w:bCs/>
          <w:sz w:val="28"/>
          <w:szCs w:val="28"/>
          <w:lang w:bidi="ar-EG"/>
        </w:rPr>
      </w:pPr>
      <w:r w:rsidRPr="00AC4FB9">
        <w:rPr>
          <w:rFonts w:hint="cs"/>
          <w:b/>
          <w:bCs/>
          <w:sz w:val="24"/>
          <w:szCs w:val="28"/>
          <w:rtl/>
          <w:lang w:bidi="ar-EG"/>
        </w:rPr>
        <w:t xml:space="preserve">المساهمات للصندوق الاستئماني لاتفاقية التنوع البيولوجي </w:t>
      </w:r>
      <w:r w:rsidRPr="00AE63CD">
        <w:rPr>
          <w:rFonts w:hint="cs"/>
          <w:b/>
          <w:bCs/>
          <w:sz w:val="28"/>
          <w:szCs w:val="28"/>
          <w:rtl/>
          <w:lang w:bidi="ar-EG"/>
        </w:rPr>
        <w:t xml:space="preserve">وبروتوكوليها لعام </w:t>
      </w:r>
      <w:r w:rsidRPr="00AE63CD">
        <w:rPr>
          <w:b/>
          <w:bCs/>
          <w:sz w:val="28"/>
          <w:szCs w:val="28"/>
          <w:lang w:bidi="ar-EG"/>
        </w:rPr>
        <w:t>2023</w:t>
      </w:r>
    </w:p>
    <w:p w14:paraId="1D45F379" w14:textId="77777777" w:rsidR="0009436F" w:rsidRPr="00AE63CD" w:rsidRDefault="0009436F" w:rsidP="0009436F">
      <w:pPr>
        <w:spacing w:after="120"/>
        <w:jc w:val="center"/>
        <w:rPr>
          <w:b/>
          <w:bCs/>
          <w:sz w:val="22"/>
          <w:rtl/>
          <w:lang w:bidi="ar-EG"/>
        </w:rPr>
      </w:pPr>
      <w:r w:rsidRPr="00AE63CD">
        <w:rPr>
          <w:b/>
          <w:bCs/>
          <w:sz w:val="22"/>
          <w:rtl/>
          <w:lang w:bidi="ar-EG"/>
        </w:rPr>
        <w:t>ألف - الصندوق الاستئماني لاتفاقية التنوع البيولوجي</w:t>
      </w:r>
    </w:p>
    <w:tbl>
      <w:tblPr>
        <w:bidiVisual/>
        <w:tblW w:w="5230" w:type="pct"/>
        <w:tblInd w:w="-572" w:type="dxa"/>
        <w:tblLayout w:type="fixed"/>
        <w:tblCellMar>
          <w:top w:w="15" w:type="dxa"/>
          <w:bottom w:w="15" w:type="dxa"/>
        </w:tblCellMar>
        <w:tblLook w:val="04A0" w:firstRow="1" w:lastRow="0" w:firstColumn="1" w:lastColumn="0" w:noHBand="0" w:noVBand="1"/>
      </w:tblPr>
      <w:tblGrid>
        <w:gridCol w:w="1141"/>
        <w:gridCol w:w="1141"/>
        <w:gridCol w:w="1277"/>
        <w:gridCol w:w="248"/>
        <w:gridCol w:w="1451"/>
        <w:gridCol w:w="1420"/>
        <w:gridCol w:w="286"/>
        <w:gridCol w:w="1416"/>
        <w:gridCol w:w="1400"/>
      </w:tblGrid>
      <w:tr w:rsidR="0009436F" w:rsidRPr="00F32A8E" w14:paraId="5DF9026A" w14:textId="77777777" w:rsidTr="00927CEC">
        <w:tc>
          <w:tcPr>
            <w:tcW w:w="583" w:type="pct"/>
            <w:vMerge w:val="restart"/>
            <w:tcBorders>
              <w:top w:val="single" w:sz="4" w:space="0" w:color="auto"/>
              <w:left w:val="single" w:sz="4" w:space="0" w:color="auto"/>
              <w:bottom w:val="nil"/>
              <w:right w:val="single" w:sz="4" w:space="0" w:color="auto"/>
            </w:tcBorders>
            <w:noWrap/>
            <w:vAlign w:val="center"/>
            <w:hideMark/>
          </w:tcPr>
          <w:p w14:paraId="1F9A1D09" w14:textId="77777777" w:rsidR="0009436F" w:rsidRPr="00B70D36" w:rsidRDefault="0009436F" w:rsidP="001D59AD">
            <w:pPr>
              <w:spacing w:after="120"/>
              <w:jc w:val="center"/>
              <w:rPr>
                <w:rFonts w:ascii="Calibri" w:hAnsi="Calibri" w:cstheme="majorBidi"/>
                <w:b/>
                <w:bCs/>
                <w:sz w:val="16"/>
                <w:szCs w:val="16"/>
                <w:lang w:eastAsia="zh-CN"/>
              </w:rPr>
            </w:pPr>
            <w:r w:rsidRPr="00B70D36">
              <w:rPr>
                <w:rFonts w:ascii="Simplified Arabic" w:hAnsi="Simplified Arabic" w:hint="cs"/>
                <w:b/>
                <w:bCs/>
                <w:sz w:val="16"/>
                <w:szCs w:val="16"/>
                <w:rtl/>
                <w:lang w:bidi="ar-EG"/>
              </w:rPr>
              <w:t>البلد العضو</w:t>
            </w:r>
          </w:p>
        </w:tc>
        <w:tc>
          <w:tcPr>
            <w:tcW w:w="583" w:type="pct"/>
            <w:vMerge w:val="restart"/>
            <w:tcBorders>
              <w:top w:val="single" w:sz="4" w:space="0" w:color="auto"/>
              <w:left w:val="single" w:sz="4" w:space="0" w:color="auto"/>
              <w:bottom w:val="nil"/>
              <w:right w:val="nil"/>
            </w:tcBorders>
            <w:vAlign w:val="center"/>
            <w:hideMark/>
          </w:tcPr>
          <w:p w14:paraId="76589EF5" w14:textId="77777777" w:rsidR="0009436F" w:rsidRPr="00B70D36" w:rsidRDefault="0009436F" w:rsidP="001D59AD">
            <w:pPr>
              <w:spacing w:after="120"/>
              <w:jc w:val="center"/>
              <w:rPr>
                <w:rFonts w:ascii="Simplified Arabic" w:hAnsi="Simplified Arabic"/>
                <w:b/>
                <w:bCs/>
                <w:sz w:val="16"/>
                <w:szCs w:val="16"/>
                <w:lang w:bidi="ar-EG"/>
              </w:rPr>
            </w:pPr>
            <w:r w:rsidRPr="00B70D36">
              <w:rPr>
                <w:rFonts w:ascii="Simplified Arabic" w:hAnsi="Simplified Arabic"/>
                <w:b/>
                <w:bCs/>
                <w:sz w:val="16"/>
                <w:szCs w:val="16"/>
                <w:rtl/>
                <w:lang w:bidi="ar-EG"/>
              </w:rPr>
              <w:t xml:space="preserve">جدول </w:t>
            </w:r>
            <w:r w:rsidRPr="00B70D36">
              <w:rPr>
                <w:rFonts w:ascii="Simplified Arabic" w:hAnsi="Simplified Arabic" w:hint="cs"/>
                <w:b/>
                <w:bCs/>
                <w:sz w:val="16"/>
                <w:szCs w:val="16"/>
                <w:rtl/>
                <w:lang w:bidi="ar-EG"/>
              </w:rPr>
              <w:t>الاشتراكات</w:t>
            </w:r>
            <w:r w:rsidRPr="00B70D36">
              <w:rPr>
                <w:rFonts w:ascii="Simplified Arabic" w:hAnsi="Simplified Arabic"/>
                <w:b/>
                <w:bCs/>
                <w:sz w:val="16"/>
                <w:szCs w:val="16"/>
                <w:rtl/>
                <w:lang w:bidi="ar-EG"/>
              </w:rPr>
              <w:t xml:space="preserve"> </w:t>
            </w:r>
            <w:r w:rsidRPr="00B70D36">
              <w:rPr>
                <w:rFonts w:ascii="Simplified Arabic" w:hAnsi="Simplified Arabic" w:hint="cs"/>
                <w:b/>
                <w:bCs/>
                <w:sz w:val="16"/>
                <w:szCs w:val="16"/>
                <w:rtl/>
                <w:lang w:bidi="ar-EG"/>
              </w:rPr>
              <w:t>المقرر</w:t>
            </w:r>
            <w:r w:rsidRPr="00B70D36">
              <w:rPr>
                <w:rFonts w:ascii="Simplified Arabic" w:hAnsi="Simplified Arabic"/>
                <w:b/>
                <w:bCs/>
                <w:sz w:val="16"/>
                <w:szCs w:val="16"/>
                <w:rtl/>
                <w:lang w:bidi="ar-EG"/>
              </w:rPr>
              <w:t xml:space="preserve">ة </w:t>
            </w:r>
            <w:r w:rsidRPr="00B70D36">
              <w:rPr>
                <w:rFonts w:ascii="Simplified Arabic" w:hAnsi="Simplified Arabic" w:hint="cs"/>
                <w:b/>
                <w:bCs/>
                <w:sz w:val="16"/>
                <w:szCs w:val="16"/>
                <w:rtl/>
                <w:lang w:bidi="ar-EG"/>
              </w:rPr>
              <w:t>للفترة</w:t>
            </w:r>
            <w:r w:rsidRPr="00B70D36">
              <w:rPr>
                <w:rFonts w:ascii="Simplified Arabic" w:hAnsi="Simplified Arabic"/>
                <w:b/>
                <w:bCs/>
                <w:sz w:val="16"/>
                <w:szCs w:val="16"/>
                <w:rtl/>
                <w:lang w:bidi="ar-EG"/>
              </w:rPr>
              <w:t xml:space="preserve"> </w:t>
            </w:r>
            <w:r w:rsidRPr="00B70D36">
              <w:rPr>
                <w:rFonts w:ascii="Simplified Arabic" w:hAnsi="Simplified Arabic"/>
                <w:b/>
                <w:bCs/>
                <w:sz w:val="16"/>
                <w:szCs w:val="16"/>
                <w:lang w:bidi="ar-EG"/>
              </w:rPr>
              <w:t>2022</w:t>
            </w:r>
            <w:r w:rsidRPr="00B70D36">
              <w:rPr>
                <w:rFonts w:ascii="Simplified Arabic" w:hAnsi="Simplified Arabic" w:hint="cs"/>
                <w:b/>
                <w:bCs/>
                <w:sz w:val="16"/>
                <w:szCs w:val="16"/>
                <w:rtl/>
                <w:lang w:bidi="ar-EG"/>
              </w:rPr>
              <w:t>-</w:t>
            </w:r>
            <w:r w:rsidRPr="00B70D36">
              <w:rPr>
                <w:rFonts w:ascii="Simplified Arabic" w:hAnsi="Simplified Arabic"/>
                <w:b/>
                <w:bCs/>
                <w:sz w:val="16"/>
                <w:szCs w:val="16"/>
                <w:lang w:bidi="ar-EG"/>
              </w:rPr>
              <w:t>2024</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40D72227" w14:textId="77777777" w:rsidR="0009436F" w:rsidRPr="00B70D36" w:rsidRDefault="0009436F" w:rsidP="001D59AD">
            <w:pPr>
              <w:spacing w:after="120"/>
              <w:jc w:val="center"/>
              <w:rPr>
                <w:rFonts w:ascii="Simplified Arabic" w:hAnsi="Simplified Arabic"/>
                <w:b/>
                <w:bCs/>
                <w:sz w:val="16"/>
                <w:szCs w:val="16"/>
                <w:lang w:bidi="ar-EG"/>
              </w:rPr>
            </w:pPr>
            <w:r w:rsidRPr="00B70D36">
              <w:rPr>
                <w:rFonts w:ascii="Simplified Arabic" w:hAnsi="Simplified Arabic"/>
                <w:b/>
                <w:bCs/>
                <w:sz w:val="16"/>
                <w:szCs w:val="16"/>
                <w:rtl/>
                <w:lang w:bidi="ar-EG"/>
              </w:rPr>
              <w:t>الجدول بحد أقصى 22 في المائة، لا يدفع أي من أقل البلدان نموا أكثر من 0.01 في المائة</w:t>
            </w:r>
          </w:p>
        </w:tc>
        <w:tc>
          <w:tcPr>
            <w:tcW w:w="127" w:type="pct"/>
            <w:tcBorders>
              <w:top w:val="nil"/>
              <w:left w:val="nil"/>
              <w:bottom w:val="nil"/>
              <w:right w:val="nil"/>
            </w:tcBorders>
            <w:noWrap/>
            <w:vAlign w:val="center"/>
            <w:hideMark/>
          </w:tcPr>
          <w:p w14:paraId="18460378" w14:textId="77777777" w:rsidR="0009436F" w:rsidRPr="00F32A8E" w:rsidRDefault="0009436F" w:rsidP="001D59AD">
            <w:pPr>
              <w:jc w:val="center"/>
              <w:rPr>
                <w:rFonts w:ascii="Calibri" w:hAnsi="Calibri" w:cstheme="majorBidi"/>
                <w:b/>
                <w:bCs/>
                <w:color w:val="000000"/>
                <w:sz w:val="16"/>
                <w:szCs w:val="16"/>
                <w:lang w:eastAsia="zh-CN"/>
              </w:rPr>
            </w:pPr>
          </w:p>
        </w:tc>
        <w:tc>
          <w:tcPr>
            <w:tcW w:w="1468" w:type="pct"/>
            <w:gridSpan w:val="2"/>
            <w:tcBorders>
              <w:top w:val="single" w:sz="4" w:space="0" w:color="auto"/>
              <w:left w:val="single" w:sz="4" w:space="0" w:color="auto"/>
              <w:bottom w:val="single" w:sz="4" w:space="0" w:color="auto"/>
              <w:right w:val="nil"/>
            </w:tcBorders>
            <w:shd w:val="clear" w:color="000000" w:fill="595959"/>
            <w:noWrap/>
            <w:vAlign w:val="center"/>
            <w:hideMark/>
          </w:tcPr>
          <w:p w14:paraId="50FFC924" w14:textId="77777777" w:rsidR="0009436F" w:rsidRPr="00F32A8E" w:rsidRDefault="0009436F" w:rsidP="001D59AD">
            <w:pPr>
              <w:jc w:val="center"/>
              <w:rPr>
                <w:rFonts w:ascii="Calibri" w:hAnsi="Calibri" w:cstheme="majorBidi"/>
                <w:b/>
                <w:bCs/>
                <w:color w:val="FFFFFF"/>
                <w:sz w:val="16"/>
                <w:szCs w:val="16"/>
                <w:lang w:eastAsia="zh-CN"/>
              </w:rPr>
            </w:pPr>
            <w:r>
              <w:rPr>
                <w:rFonts w:ascii="Calibri" w:hAnsi="Calibri" w:cstheme="majorBidi" w:hint="cs"/>
                <w:b/>
                <w:bCs/>
                <w:color w:val="FFFFFF"/>
                <w:sz w:val="16"/>
                <w:szCs w:val="16"/>
                <w:rtl/>
                <w:lang w:eastAsia="zh-CN"/>
              </w:rPr>
              <w:t>نمو حقيقي صفري</w:t>
            </w:r>
          </w:p>
        </w:tc>
        <w:tc>
          <w:tcPr>
            <w:tcW w:w="146" w:type="pct"/>
            <w:tcBorders>
              <w:top w:val="nil"/>
              <w:left w:val="nil"/>
              <w:bottom w:val="nil"/>
              <w:right w:val="nil"/>
            </w:tcBorders>
            <w:noWrap/>
            <w:vAlign w:val="center"/>
            <w:hideMark/>
          </w:tcPr>
          <w:p w14:paraId="7FD44CE8" w14:textId="77777777" w:rsidR="0009436F" w:rsidRPr="00F32A8E" w:rsidRDefault="0009436F" w:rsidP="001D59AD">
            <w:pPr>
              <w:jc w:val="center"/>
              <w:rPr>
                <w:rFonts w:ascii="Calibri" w:hAnsi="Calibri" w:cstheme="majorBidi"/>
                <w:b/>
                <w:bCs/>
                <w:color w:val="FFFFFF"/>
                <w:sz w:val="16"/>
                <w:szCs w:val="16"/>
                <w:lang w:eastAsia="zh-CN"/>
              </w:rPr>
            </w:pPr>
          </w:p>
        </w:tc>
        <w:tc>
          <w:tcPr>
            <w:tcW w:w="1442"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E975087" w14:textId="77777777" w:rsidR="0009436F" w:rsidRPr="00F32A8E" w:rsidRDefault="0009436F" w:rsidP="001D59AD">
            <w:pPr>
              <w:jc w:val="center"/>
              <w:rPr>
                <w:rFonts w:ascii="Calibri" w:hAnsi="Calibri" w:cstheme="majorBidi"/>
                <w:b/>
                <w:bCs/>
                <w:sz w:val="16"/>
                <w:szCs w:val="16"/>
                <w:lang w:eastAsia="zh-CN"/>
              </w:rPr>
            </w:pPr>
            <w:r>
              <w:rPr>
                <w:rFonts w:ascii="Calibri" w:hAnsi="Calibri" w:cstheme="majorBidi" w:hint="cs"/>
                <w:b/>
                <w:bCs/>
                <w:sz w:val="16"/>
                <w:szCs w:val="16"/>
                <w:rtl/>
                <w:lang w:eastAsia="zh-CN"/>
              </w:rPr>
              <w:t>نمو اسمي صفري</w:t>
            </w:r>
          </w:p>
        </w:tc>
      </w:tr>
      <w:tr w:rsidR="0009436F" w:rsidRPr="00F32A8E" w14:paraId="7703B171" w14:textId="77777777" w:rsidTr="00927CEC">
        <w:tc>
          <w:tcPr>
            <w:tcW w:w="583" w:type="pct"/>
            <w:vMerge/>
            <w:tcBorders>
              <w:top w:val="single" w:sz="4" w:space="0" w:color="auto"/>
              <w:left w:val="single" w:sz="4" w:space="0" w:color="auto"/>
              <w:bottom w:val="nil"/>
              <w:right w:val="single" w:sz="4" w:space="0" w:color="auto"/>
            </w:tcBorders>
            <w:vAlign w:val="center"/>
            <w:hideMark/>
          </w:tcPr>
          <w:p w14:paraId="34DE7F44" w14:textId="77777777" w:rsidR="0009436F" w:rsidRPr="00F32A8E" w:rsidRDefault="0009436F" w:rsidP="001D59AD">
            <w:pPr>
              <w:rPr>
                <w:rFonts w:ascii="Calibri" w:hAnsi="Calibri" w:cstheme="majorBidi"/>
                <w:b/>
                <w:bCs/>
                <w:sz w:val="16"/>
                <w:szCs w:val="16"/>
                <w:lang w:eastAsia="zh-CN"/>
              </w:rPr>
            </w:pPr>
          </w:p>
        </w:tc>
        <w:tc>
          <w:tcPr>
            <w:tcW w:w="583" w:type="pct"/>
            <w:vMerge/>
            <w:tcBorders>
              <w:top w:val="single" w:sz="4" w:space="0" w:color="auto"/>
              <w:left w:val="single" w:sz="4" w:space="0" w:color="auto"/>
              <w:bottom w:val="nil"/>
              <w:right w:val="nil"/>
            </w:tcBorders>
            <w:vAlign w:val="center"/>
            <w:hideMark/>
          </w:tcPr>
          <w:p w14:paraId="56C5169D" w14:textId="77777777" w:rsidR="0009436F" w:rsidRPr="00F32A8E" w:rsidRDefault="0009436F" w:rsidP="001D59AD">
            <w:pPr>
              <w:rPr>
                <w:rFonts w:ascii="Calibri" w:hAnsi="Calibri" w:cstheme="majorBidi"/>
                <w:b/>
                <w:bCs/>
                <w:color w:val="000000"/>
                <w:sz w:val="16"/>
                <w:szCs w:val="16"/>
                <w:lang w:eastAsia="zh-CN"/>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20166BD" w14:textId="77777777" w:rsidR="0009436F" w:rsidRPr="00F32A8E" w:rsidRDefault="0009436F" w:rsidP="001D59AD">
            <w:pPr>
              <w:rPr>
                <w:rFonts w:ascii="Calibri" w:hAnsi="Calibri" w:cstheme="majorBidi"/>
                <w:b/>
                <w:bCs/>
                <w:color w:val="000000"/>
                <w:sz w:val="16"/>
                <w:szCs w:val="16"/>
                <w:lang w:eastAsia="zh-CN"/>
              </w:rPr>
            </w:pPr>
          </w:p>
        </w:tc>
        <w:tc>
          <w:tcPr>
            <w:tcW w:w="127" w:type="pct"/>
            <w:tcBorders>
              <w:top w:val="nil"/>
              <w:left w:val="nil"/>
              <w:bottom w:val="nil"/>
              <w:right w:val="nil"/>
            </w:tcBorders>
            <w:noWrap/>
            <w:vAlign w:val="center"/>
            <w:hideMark/>
          </w:tcPr>
          <w:p w14:paraId="6ACF5B77" w14:textId="77777777" w:rsidR="0009436F" w:rsidRPr="00F32A8E" w:rsidRDefault="0009436F" w:rsidP="001D59AD">
            <w:pPr>
              <w:jc w:val="center"/>
              <w:rPr>
                <w:rFonts w:ascii="Calibri" w:hAnsi="Calibri" w:cstheme="majorBidi"/>
                <w:b/>
                <w:bCs/>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vAlign w:val="center"/>
            <w:hideMark/>
          </w:tcPr>
          <w:p w14:paraId="2FF4D945" w14:textId="77777777" w:rsidR="0009436F" w:rsidRPr="00B70D36" w:rsidRDefault="0009436F" w:rsidP="001D59AD">
            <w:pPr>
              <w:spacing w:after="120"/>
              <w:jc w:val="center"/>
              <w:rPr>
                <w:rFonts w:ascii="Simplified Arabic" w:hAnsi="Simplified Arabic"/>
                <w:b/>
                <w:bCs/>
                <w:sz w:val="16"/>
                <w:szCs w:val="16"/>
                <w:lang w:bidi="ar-EG"/>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sidRPr="00B70D36">
              <w:rPr>
                <w:rFonts w:ascii="Simplified Arabic" w:hAnsi="Simplified Arabic"/>
                <w:b/>
                <w:bCs/>
                <w:sz w:val="16"/>
                <w:szCs w:val="16"/>
                <w:lang w:bidi="ar-EG"/>
              </w:rPr>
              <w:t>2023</w:t>
            </w:r>
          </w:p>
        </w:tc>
        <w:tc>
          <w:tcPr>
            <w:tcW w:w="726" w:type="pct"/>
            <w:tcBorders>
              <w:top w:val="single" w:sz="4" w:space="0" w:color="auto"/>
              <w:left w:val="single" w:sz="4" w:space="0" w:color="auto"/>
              <w:bottom w:val="single" w:sz="4" w:space="0" w:color="auto"/>
              <w:right w:val="single" w:sz="4" w:space="0" w:color="auto"/>
            </w:tcBorders>
            <w:vAlign w:val="center"/>
            <w:hideMark/>
          </w:tcPr>
          <w:p w14:paraId="5F3FFB6A" w14:textId="77777777" w:rsidR="0009436F" w:rsidRPr="00B70D36" w:rsidRDefault="0009436F" w:rsidP="001D59AD">
            <w:pPr>
              <w:spacing w:after="120"/>
              <w:jc w:val="center"/>
              <w:rPr>
                <w:rFonts w:ascii="Simplified Arabic" w:hAnsi="Simplified Arabic"/>
                <w:b/>
                <w:bCs/>
                <w:sz w:val="16"/>
                <w:szCs w:val="16"/>
                <w:lang w:bidi="ar-EG"/>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sidRPr="00B70D36">
              <w:rPr>
                <w:rFonts w:ascii="Simplified Arabic" w:hAnsi="Simplified Arabic"/>
                <w:b/>
                <w:bCs/>
                <w:sz w:val="16"/>
                <w:szCs w:val="16"/>
                <w:lang w:bidi="ar-EG"/>
              </w:rPr>
              <w:t>2024</w:t>
            </w:r>
          </w:p>
        </w:tc>
        <w:tc>
          <w:tcPr>
            <w:tcW w:w="146" w:type="pct"/>
            <w:tcBorders>
              <w:top w:val="nil"/>
              <w:left w:val="nil"/>
              <w:bottom w:val="nil"/>
              <w:right w:val="nil"/>
            </w:tcBorders>
            <w:noWrap/>
            <w:vAlign w:val="center"/>
            <w:hideMark/>
          </w:tcPr>
          <w:p w14:paraId="349CF90F" w14:textId="77777777" w:rsidR="0009436F" w:rsidRPr="00F32A8E" w:rsidRDefault="0009436F" w:rsidP="001D59AD">
            <w:pPr>
              <w:jc w:val="center"/>
              <w:rPr>
                <w:rFonts w:ascii="Calibri" w:hAnsi="Calibri" w:cstheme="majorBidi"/>
                <w:b/>
                <w:bCs/>
                <w:color w:val="000000"/>
                <w:sz w:val="16"/>
                <w:szCs w:val="16"/>
                <w:lang w:eastAsia="zh-CN"/>
              </w:rPr>
            </w:pPr>
          </w:p>
        </w:tc>
        <w:tc>
          <w:tcPr>
            <w:tcW w:w="724" w:type="pct"/>
            <w:tcBorders>
              <w:top w:val="single" w:sz="4" w:space="0" w:color="auto"/>
              <w:left w:val="single" w:sz="4" w:space="0" w:color="auto"/>
              <w:bottom w:val="single" w:sz="4" w:space="0" w:color="auto"/>
              <w:right w:val="single" w:sz="4" w:space="0" w:color="auto"/>
            </w:tcBorders>
            <w:vAlign w:val="center"/>
            <w:hideMark/>
          </w:tcPr>
          <w:p w14:paraId="050B8F57" w14:textId="77777777" w:rsidR="0009436F" w:rsidRPr="00B70D36" w:rsidRDefault="0009436F" w:rsidP="001D59AD">
            <w:pPr>
              <w:spacing w:after="120"/>
              <w:jc w:val="center"/>
              <w:rPr>
                <w:rFonts w:ascii="Simplified Arabic" w:hAnsi="Simplified Arabic"/>
                <w:b/>
                <w:bCs/>
                <w:sz w:val="16"/>
                <w:szCs w:val="16"/>
                <w:lang w:bidi="ar-EG"/>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sidRPr="00B70D36">
              <w:rPr>
                <w:rFonts w:ascii="Simplified Arabic" w:hAnsi="Simplified Arabic"/>
                <w:b/>
                <w:bCs/>
                <w:sz w:val="16"/>
                <w:szCs w:val="16"/>
                <w:lang w:bidi="ar-EG"/>
              </w:rPr>
              <w:t>2023</w:t>
            </w:r>
          </w:p>
        </w:tc>
        <w:tc>
          <w:tcPr>
            <w:tcW w:w="718" w:type="pct"/>
            <w:tcBorders>
              <w:top w:val="single" w:sz="4" w:space="0" w:color="auto"/>
              <w:left w:val="single" w:sz="4" w:space="0" w:color="auto"/>
              <w:bottom w:val="single" w:sz="4" w:space="0" w:color="auto"/>
              <w:right w:val="single" w:sz="4" w:space="0" w:color="auto"/>
            </w:tcBorders>
            <w:vAlign w:val="center"/>
            <w:hideMark/>
          </w:tcPr>
          <w:p w14:paraId="2786BCBF" w14:textId="77777777" w:rsidR="0009436F" w:rsidRPr="00B70D36" w:rsidRDefault="0009436F" w:rsidP="001D59AD">
            <w:pPr>
              <w:spacing w:after="120"/>
              <w:jc w:val="center"/>
              <w:rPr>
                <w:rFonts w:ascii="Simplified Arabic" w:hAnsi="Simplified Arabic"/>
                <w:b/>
                <w:bCs/>
                <w:sz w:val="16"/>
                <w:szCs w:val="16"/>
                <w:lang w:bidi="ar-EG"/>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sidRPr="00B70D36">
              <w:rPr>
                <w:rFonts w:ascii="Simplified Arabic" w:hAnsi="Simplified Arabic"/>
                <w:b/>
                <w:bCs/>
                <w:sz w:val="16"/>
                <w:szCs w:val="16"/>
                <w:lang w:bidi="ar-EG"/>
              </w:rPr>
              <w:t>2024</w:t>
            </w:r>
          </w:p>
        </w:tc>
      </w:tr>
      <w:tr w:rsidR="00927CEC" w:rsidRPr="00F32A8E" w14:paraId="5E018281"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3BB35E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أفغانستان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200F066E" w14:textId="34B5980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B766FF1" w14:textId="7DAAF91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0.008</w:t>
            </w:r>
          </w:p>
        </w:tc>
        <w:tc>
          <w:tcPr>
            <w:tcW w:w="127" w:type="pct"/>
            <w:tcBorders>
              <w:top w:val="nil"/>
              <w:left w:val="nil"/>
              <w:bottom w:val="nil"/>
              <w:right w:val="nil"/>
            </w:tcBorders>
            <w:noWrap/>
            <w:vAlign w:val="center"/>
            <w:hideMark/>
          </w:tcPr>
          <w:p w14:paraId="09B1636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53FC4E1" w14:textId="13321FD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1,006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A70D0BE" w14:textId="069A953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1,000 </w:t>
            </w:r>
          </w:p>
        </w:tc>
        <w:tc>
          <w:tcPr>
            <w:tcW w:w="146" w:type="pct"/>
            <w:tcBorders>
              <w:top w:val="nil"/>
              <w:left w:val="nil"/>
              <w:bottom w:val="nil"/>
              <w:right w:val="nil"/>
            </w:tcBorders>
            <w:noWrap/>
            <w:vAlign w:val="center"/>
            <w:hideMark/>
          </w:tcPr>
          <w:p w14:paraId="4504DD2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6A593C9" w14:textId="686DEB1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912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92365B3" w14:textId="7A6D00B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917 </w:t>
            </w:r>
          </w:p>
        </w:tc>
      </w:tr>
      <w:tr w:rsidR="00927CEC" w:rsidRPr="00F32A8E" w14:paraId="1C50E2B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AF8801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ألبانيا</w:t>
            </w:r>
            <w:r w:rsidRPr="0045177D">
              <w:rPr>
                <w:rFonts w:ascii="Simplified Arabic" w:hAnsi="Simplified Arabic"/>
                <w:sz w:val="16"/>
                <w:szCs w:val="16"/>
                <w:lang w:bidi="ar-EG"/>
              </w:rPr>
              <w:t xml:space="preserve"> </w:t>
            </w:r>
          </w:p>
        </w:tc>
        <w:tc>
          <w:tcPr>
            <w:tcW w:w="583" w:type="pct"/>
            <w:tcBorders>
              <w:top w:val="single" w:sz="4" w:space="0" w:color="auto"/>
              <w:left w:val="single" w:sz="4" w:space="0" w:color="auto"/>
              <w:bottom w:val="single" w:sz="4" w:space="0" w:color="auto"/>
              <w:right w:val="single" w:sz="4" w:space="0" w:color="auto"/>
            </w:tcBorders>
            <w:vAlign w:val="center"/>
            <w:hideMark/>
          </w:tcPr>
          <w:p w14:paraId="2A566AB7" w14:textId="777703D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048B43D" w14:textId="0630C2D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10376620"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855848F" w14:textId="7DADD99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3CB3EDC" w14:textId="3D28479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673760C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28795FE" w14:textId="72FFA60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6920EDC" w14:textId="06EED72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0428276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6175E2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الجزائر</w:t>
            </w:r>
            <w:r w:rsidRPr="0045177D">
              <w:rPr>
                <w:rFonts w:ascii="Simplified Arabic" w:hAnsi="Simplified Arabic"/>
                <w:sz w:val="16"/>
                <w:szCs w:val="16"/>
                <w:lang w:bidi="ar-EG"/>
              </w:rPr>
              <w:t xml:space="preserve"> </w:t>
            </w:r>
          </w:p>
        </w:tc>
        <w:tc>
          <w:tcPr>
            <w:tcW w:w="583" w:type="pct"/>
            <w:tcBorders>
              <w:top w:val="single" w:sz="4" w:space="0" w:color="auto"/>
              <w:left w:val="single" w:sz="4" w:space="0" w:color="auto"/>
              <w:bottom w:val="single" w:sz="4" w:space="0" w:color="auto"/>
              <w:right w:val="single" w:sz="4" w:space="0" w:color="auto"/>
            </w:tcBorders>
            <w:vAlign w:val="center"/>
            <w:hideMark/>
          </w:tcPr>
          <w:p w14:paraId="2984C54E" w14:textId="1BB68B7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0.109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5921CD2" w14:textId="3A05550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0.136</w:t>
            </w:r>
          </w:p>
        </w:tc>
        <w:tc>
          <w:tcPr>
            <w:tcW w:w="127" w:type="pct"/>
            <w:tcBorders>
              <w:top w:val="nil"/>
              <w:left w:val="nil"/>
              <w:bottom w:val="nil"/>
              <w:right w:val="nil"/>
            </w:tcBorders>
            <w:noWrap/>
            <w:vAlign w:val="center"/>
            <w:hideMark/>
          </w:tcPr>
          <w:p w14:paraId="31689C2D"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53C35CE" w14:textId="74E9B29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18,284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1E8CFF1" w14:textId="3E6ED30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18,158 </w:t>
            </w:r>
          </w:p>
        </w:tc>
        <w:tc>
          <w:tcPr>
            <w:tcW w:w="146" w:type="pct"/>
            <w:tcBorders>
              <w:top w:val="nil"/>
              <w:left w:val="nil"/>
              <w:bottom w:val="nil"/>
              <w:right w:val="nil"/>
            </w:tcBorders>
            <w:noWrap/>
            <w:vAlign w:val="center"/>
            <w:hideMark/>
          </w:tcPr>
          <w:p w14:paraId="1B7E1B8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FF3E99B" w14:textId="6C08F7E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16,574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B55C309" w14:textId="3D1EA03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16,667 </w:t>
            </w:r>
          </w:p>
        </w:tc>
      </w:tr>
      <w:tr w:rsidR="00927CEC" w:rsidRPr="00F32A8E" w14:paraId="76B4F5CB"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37C9348"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أندورا</w:t>
            </w:r>
            <w:r w:rsidRPr="0045177D">
              <w:rPr>
                <w:rFonts w:ascii="Simplified Arabic" w:hAnsi="Simplified Arabic"/>
                <w:sz w:val="16"/>
                <w:szCs w:val="16"/>
                <w:lang w:bidi="ar-EG"/>
              </w:rPr>
              <w:t xml:space="preserve"> </w:t>
            </w:r>
          </w:p>
        </w:tc>
        <w:tc>
          <w:tcPr>
            <w:tcW w:w="583" w:type="pct"/>
            <w:tcBorders>
              <w:top w:val="single" w:sz="4" w:space="0" w:color="auto"/>
              <w:left w:val="single" w:sz="4" w:space="0" w:color="auto"/>
              <w:bottom w:val="single" w:sz="4" w:space="0" w:color="auto"/>
              <w:right w:val="single" w:sz="4" w:space="0" w:color="auto"/>
            </w:tcBorders>
            <w:vAlign w:val="center"/>
            <w:hideMark/>
          </w:tcPr>
          <w:p w14:paraId="2D2AE41C" w14:textId="0FB4A5B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17DCD6D" w14:textId="2096C91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0.006</w:t>
            </w:r>
          </w:p>
        </w:tc>
        <w:tc>
          <w:tcPr>
            <w:tcW w:w="127" w:type="pct"/>
            <w:tcBorders>
              <w:top w:val="nil"/>
              <w:left w:val="nil"/>
              <w:bottom w:val="nil"/>
              <w:right w:val="nil"/>
            </w:tcBorders>
            <w:noWrap/>
            <w:vAlign w:val="center"/>
            <w:hideMark/>
          </w:tcPr>
          <w:p w14:paraId="323EC4D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D121159" w14:textId="25EDAA2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9304160" w14:textId="2E6AEFE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833 </w:t>
            </w:r>
          </w:p>
        </w:tc>
        <w:tc>
          <w:tcPr>
            <w:tcW w:w="146" w:type="pct"/>
            <w:tcBorders>
              <w:top w:val="nil"/>
              <w:left w:val="nil"/>
              <w:bottom w:val="nil"/>
              <w:right w:val="nil"/>
            </w:tcBorders>
            <w:noWrap/>
            <w:vAlign w:val="center"/>
            <w:hideMark/>
          </w:tcPr>
          <w:p w14:paraId="3B48C2A3"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15FBAFB" w14:textId="72E58AE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095323D" w14:textId="421545D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765 </w:t>
            </w:r>
          </w:p>
        </w:tc>
      </w:tr>
      <w:tr w:rsidR="00927CEC" w:rsidRPr="00F32A8E" w14:paraId="54B44DC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746705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أنغولا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44FDDAC" w14:textId="57007B1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6F7C7D6" w14:textId="31E05A1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6ABA00A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CB720E9" w14:textId="64E414B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8769796" w14:textId="69E1CB2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18A22299"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F15F78A" w14:textId="1625ABF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8C62633" w14:textId="146581A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752E7591"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419215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أنتيغوا وبربودا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7321C499" w14:textId="2047178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1801D49" w14:textId="4E8EDD3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127" w:type="pct"/>
            <w:tcBorders>
              <w:top w:val="nil"/>
              <w:left w:val="nil"/>
              <w:bottom w:val="nil"/>
              <w:right w:val="nil"/>
            </w:tcBorders>
            <w:noWrap/>
            <w:vAlign w:val="center"/>
            <w:hideMark/>
          </w:tcPr>
          <w:p w14:paraId="5AF0758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5D98732" w14:textId="77643EE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5246A20" w14:textId="71123B9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 </w:t>
            </w:r>
          </w:p>
        </w:tc>
        <w:tc>
          <w:tcPr>
            <w:tcW w:w="146" w:type="pct"/>
            <w:tcBorders>
              <w:top w:val="nil"/>
              <w:left w:val="nil"/>
              <w:bottom w:val="nil"/>
              <w:right w:val="nil"/>
            </w:tcBorders>
            <w:noWrap/>
            <w:vAlign w:val="center"/>
            <w:hideMark/>
          </w:tcPr>
          <w:p w14:paraId="310802C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B5E5146" w14:textId="1C59048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C60B5E3" w14:textId="405FC57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 </w:t>
            </w:r>
          </w:p>
        </w:tc>
      </w:tr>
      <w:tr w:rsidR="00927CEC" w:rsidRPr="00F32A8E" w14:paraId="613277D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2612D0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الأرجنتين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3509D218" w14:textId="76C5E8E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0.719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4CDA70D" w14:textId="099B730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0.899</w:t>
            </w:r>
          </w:p>
        </w:tc>
        <w:tc>
          <w:tcPr>
            <w:tcW w:w="127" w:type="pct"/>
            <w:tcBorders>
              <w:top w:val="nil"/>
              <w:left w:val="nil"/>
              <w:bottom w:val="nil"/>
              <w:right w:val="nil"/>
            </w:tcBorders>
            <w:noWrap/>
            <w:vAlign w:val="center"/>
            <w:hideMark/>
          </w:tcPr>
          <w:p w14:paraId="708E90BC"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8537588" w14:textId="5E05A88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120,609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4D0B85A" w14:textId="5E8EB00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119,776 </w:t>
            </w:r>
          </w:p>
        </w:tc>
        <w:tc>
          <w:tcPr>
            <w:tcW w:w="146" w:type="pct"/>
            <w:tcBorders>
              <w:top w:val="nil"/>
              <w:left w:val="nil"/>
              <w:bottom w:val="nil"/>
              <w:right w:val="nil"/>
            </w:tcBorders>
            <w:noWrap/>
            <w:vAlign w:val="center"/>
            <w:hideMark/>
          </w:tcPr>
          <w:p w14:paraId="763D1548"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0665B07" w14:textId="4BC9A35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109,329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1BED65D" w14:textId="37AB483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109,943 </w:t>
            </w:r>
          </w:p>
        </w:tc>
      </w:tr>
      <w:tr w:rsidR="00927CEC" w:rsidRPr="00F32A8E" w14:paraId="48C76F2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82B521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أرمينيا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60F8E291" w14:textId="0A5FFCA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718C6F1" w14:textId="1A584DC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0.009</w:t>
            </w:r>
          </w:p>
        </w:tc>
        <w:tc>
          <w:tcPr>
            <w:tcW w:w="127" w:type="pct"/>
            <w:tcBorders>
              <w:top w:val="nil"/>
              <w:left w:val="nil"/>
              <w:bottom w:val="nil"/>
              <w:right w:val="nil"/>
            </w:tcBorders>
            <w:noWrap/>
            <w:vAlign w:val="center"/>
            <w:hideMark/>
          </w:tcPr>
          <w:p w14:paraId="1C94E578"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733DEE0" w14:textId="5A5D1CD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BF9E648" w14:textId="4D0EC6A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1,166 </w:t>
            </w:r>
          </w:p>
        </w:tc>
        <w:tc>
          <w:tcPr>
            <w:tcW w:w="146" w:type="pct"/>
            <w:tcBorders>
              <w:top w:val="nil"/>
              <w:left w:val="nil"/>
              <w:bottom w:val="nil"/>
              <w:right w:val="nil"/>
            </w:tcBorders>
            <w:noWrap/>
            <w:vAlign w:val="center"/>
            <w:hideMark/>
          </w:tcPr>
          <w:p w14:paraId="7D0426C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34FA8B6" w14:textId="54E89D4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1,064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208057D" w14:textId="7E1A493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1,070 </w:t>
            </w:r>
          </w:p>
        </w:tc>
      </w:tr>
      <w:tr w:rsidR="00927CEC" w:rsidRPr="00F32A8E" w14:paraId="266E1AF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6008789"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أستراليا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7D5C4E1C" w14:textId="0341A05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2.111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92D82FA" w14:textId="3CEF650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2.639</w:t>
            </w:r>
          </w:p>
        </w:tc>
        <w:tc>
          <w:tcPr>
            <w:tcW w:w="127" w:type="pct"/>
            <w:tcBorders>
              <w:top w:val="nil"/>
              <w:left w:val="nil"/>
              <w:bottom w:val="nil"/>
              <w:right w:val="nil"/>
            </w:tcBorders>
            <w:noWrap/>
            <w:vAlign w:val="center"/>
            <w:hideMark/>
          </w:tcPr>
          <w:p w14:paraId="4206A5EF"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41897FF" w14:textId="16159F9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354,111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E8BC0C5" w14:textId="16F41D1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351,665 </w:t>
            </w:r>
          </w:p>
        </w:tc>
        <w:tc>
          <w:tcPr>
            <w:tcW w:w="146" w:type="pct"/>
            <w:tcBorders>
              <w:top w:val="nil"/>
              <w:left w:val="nil"/>
              <w:bottom w:val="nil"/>
              <w:right w:val="nil"/>
            </w:tcBorders>
            <w:noWrap/>
            <w:vAlign w:val="center"/>
            <w:hideMark/>
          </w:tcPr>
          <w:p w14:paraId="226F02B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7C7BBFD" w14:textId="00AEECF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320,993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4839167" w14:textId="0F5FDC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322,795 </w:t>
            </w:r>
          </w:p>
        </w:tc>
      </w:tr>
      <w:tr w:rsidR="00927CEC" w:rsidRPr="00F32A8E" w14:paraId="6DF64EE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90D9447"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النمسا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48FE4F1E" w14:textId="694FCB4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0.679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F2E1E3E" w14:textId="72A0192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0.849</w:t>
            </w:r>
          </w:p>
        </w:tc>
        <w:tc>
          <w:tcPr>
            <w:tcW w:w="127" w:type="pct"/>
            <w:tcBorders>
              <w:top w:val="nil"/>
              <w:left w:val="nil"/>
              <w:bottom w:val="nil"/>
              <w:right w:val="nil"/>
            </w:tcBorders>
            <w:noWrap/>
            <w:vAlign w:val="center"/>
            <w:hideMark/>
          </w:tcPr>
          <w:p w14:paraId="074B2364"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8997843" w14:textId="5D4DA0E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113,899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2A78060" w14:textId="7A49C67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113,113 </w:t>
            </w:r>
          </w:p>
        </w:tc>
        <w:tc>
          <w:tcPr>
            <w:tcW w:w="146" w:type="pct"/>
            <w:tcBorders>
              <w:top w:val="nil"/>
              <w:left w:val="nil"/>
              <w:bottom w:val="nil"/>
              <w:right w:val="nil"/>
            </w:tcBorders>
            <w:noWrap/>
            <w:vAlign w:val="center"/>
            <w:hideMark/>
          </w:tcPr>
          <w:p w14:paraId="4EF4BB2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DBC2CDF" w14:textId="58C407D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103,247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71223DA" w14:textId="3DBD8A4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103,827 </w:t>
            </w:r>
          </w:p>
        </w:tc>
      </w:tr>
      <w:tr w:rsidR="00927CEC" w:rsidRPr="00F32A8E" w14:paraId="7986166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D3E565B"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أذربيجان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7B839189" w14:textId="323E63F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173229E" w14:textId="232BD24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0.038</w:t>
            </w:r>
          </w:p>
        </w:tc>
        <w:tc>
          <w:tcPr>
            <w:tcW w:w="127" w:type="pct"/>
            <w:tcBorders>
              <w:top w:val="nil"/>
              <w:left w:val="nil"/>
              <w:bottom w:val="nil"/>
              <w:right w:val="nil"/>
            </w:tcBorders>
            <w:noWrap/>
            <w:vAlign w:val="center"/>
            <w:hideMark/>
          </w:tcPr>
          <w:p w14:paraId="3903C5F7"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0CE61E8" w14:textId="1E3F991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5,032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88EEA07" w14:textId="5EFFB69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4,998 </w:t>
            </w:r>
          </w:p>
        </w:tc>
        <w:tc>
          <w:tcPr>
            <w:tcW w:w="146" w:type="pct"/>
            <w:tcBorders>
              <w:top w:val="nil"/>
              <w:left w:val="nil"/>
              <w:bottom w:val="nil"/>
              <w:right w:val="nil"/>
            </w:tcBorders>
            <w:noWrap/>
            <w:vAlign w:val="center"/>
            <w:hideMark/>
          </w:tcPr>
          <w:p w14:paraId="4DB50C3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5A1CB75" w14:textId="6EC3E15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4,562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B07138F" w14:textId="7236FAB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4,587 </w:t>
            </w:r>
          </w:p>
        </w:tc>
      </w:tr>
      <w:tr w:rsidR="00927CEC" w:rsidRPr="00F32A8E" w14:paraId="1536005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817971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جزر البهاما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C0BFD16" w14:textId="02EFAFD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2F90384" w14:textId="1994B16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0.024</w:t>
            </w:r>
          </w:p>
        </w:tc>
        <w:tc>
          <w:tcPr>
            <w:tcW w:w="127" w:type="pct"/>
            <w:tcBorders>
              <w:top w:val="nil"/>
              <w:left w:val="nil"/>
              <w:bottom w:val="nil"/>
              <w:right w:val="nil"/>
            </w:tcBorders>
            <w:noWrap/>
            <w:vAlign w:val="center"/>
            <w:hideMark/>
          </w:tcPr>
          <w:p w14:paraId="0608C695"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9B6FDA0" w14:textId="7E99D2D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C2C9F25" w14:textId="4957703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3,165 </w:t>
            </w:r>
          </w:p>
        </w:tc>
        <w:tc>
          <w:tcPr>
            <w:tcW w:w="146" w:type="pct"/>
            <w:tcBorders>
              <w:top w:val="nil"/>
              <w:left w:val="nil"/>
              <w:bottom w:val="nil"/>
              <w:right w:val="nil"/>
            </w:tcBorders>
            <w:noWrap/>
            <w:vAlign w:val="center"/>
            <w:hideMark/>
          </w:tcPr>
          <w:p w14:paraId="76E214DF"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A47A552" w14:textId="506A324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2,889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99E33CD" w14:textId="1F84F05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2,905 </w:t>
            </w:r>
          </w:p>
        </w:tc>
      </w:tr>
      <w:tr w:rsidR="00927CEC" w:rsidRPr="00F32A8E" w14:paraId="1EA495C3"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3B8AEC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البحرين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6F16BF18" w14:textId="08AF461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0.054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6ADE6A4" w14:textId="5F29574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0.068</w:t>
            </w:r>
          </w:p>
        </w:tc>
        <w:tc>
          <w:tcPr>
            <w:tcW w:w="127" w:type="pct"/>
            <w:tcBorders>
              <w:top w:val="nil"/>
              <w:left w:val="nil"/>
              <w:bottom w:val="nil"/>
              <w:right w:val="nil"/>
            </w:tcBorders>
            <w:noWrap/>
            <w:vAlign w:val="center"/>
            <w:hideMark/>
          </w:tcPr>
          <w:p w14:paraId="68760335"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265FC19" w14:textId="1DCE6AA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9,058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D84F783" w14:textId="1609524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8,996 </w:t>
            </w:r>
          </w:p>
        </w:tc>
        <w:tc>
          <w:tcPr>
            <w:tcW w:w="146" w:type="pct"/>
            <w:tcBorders>
              <w:top w:val="nil"/>
              <w:left w:val="nil"/>
              <w:bottom w:val="nil"/>
              <w:right w:val="nil"/>
            </w:tcBorders>
            <w:noWrap/>
            <w:vAlign w:val="center"/>
            <w:hideMark/>
          </w:tcPr>
          <w:p w14:paraId="211851C8"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D061C6E" w14:textId="15FFCF4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8,211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E7D7956" w14:textId="2E33EA5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8,257 </w:t>
            </w:r>
          </w:p>
        </w:tc>
      </w:tr>
      <w:tr w:rsidR="00927CEC" w:rsidRPr="00F32A8E" w14:paraId="5F709B5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B12123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بنغلاديش</w:t>
            </w:r>
          </w:p>
        </w:tc>
        <w:tc>
          <w:tcPr>
            <w:tcW w:w="583" w:type="pct"/>
            <w:tcBorders>
              <w:top w:val="single" w:sz="4" w:space="0" w:color="auto"/>
              <w:left w:val="single" w:sz="4" w:space="0" w:color="auto"/>
              <w:bottom w:val="single" w:sz="4" w:space="0" w:color="auto"/>
              <w:right w:val="single" w:sz="4" w:space="0" w:color="auto"/>
            </w:tcBorders>
            <w:vAlign w:val="center"/>
            <w:hideMark/>
          </w:tcPr>
          <w:p w14:paraId="6F5085B0" w14:textId="47508C1C" w:rsidR="00927CEC" w:rsidRPr="00BA7F06"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F25B15C" w14:textId="60EE54C7" w:rsidR="00927CEC" w:rsidRPr="00927CEC"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64122383"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6E933A1" w14:textId="29D1EE3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B6E7590" w14:textId="0822C6A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37A0F97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5902AFE" w14:textId="71702EA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6CE3267" w14:textId="71827CE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2685EBC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E04579B"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بربادوس</w:t>
            </w:r>
          </w:p>
        </w:tc>
        <w:tc>
          <w:tcPr>
            <w:tcW w:w="583" w:type="pct"/>
            <w:tcBorders>
              <w:top w:val="single" w:sz="4" w:space="0" w:color="auto"/>
              <w:left w:val="single" w:sz="4" w:space="0" w:color="auto"/>
              <w:bottom w:val="single" w:sz="4" w:space="0" w:color="auto"/>
              <w:right w:val="single" w:sz="4" w:space="0" w:color="auto"/>
            </w:tcBorders>
            <w:vAlign w:val="center"/>
            <w:hideMark/>
          </w:tcPr>
          <w:p w14:paraId="07A1D0F2" w14:textId="0DF8AF1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5D97C4C" w14:textId="79D9BF9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63826C23"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D7B7693" w14:textId="6F7BF7A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480A28C" w14:textId="0932A0A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75E890B9"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6050E6D" w14:textId="6DBE4E4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B076A4D" w14:textId="53C27D8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6FAF8AEB"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AB423E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بيلاروس</w:t>
            </w:r>
          </w:p>
        </w:tc>
        <w:tc>
          <w:tcPr>
            <w:tcW w:w="583" w:type="pct"/>
            <w:tcBorders>
              <w:top w:val="single" w:sz="4" w:space="0" w:color="auto"/>
              <w:left w:val="single" w:sz="4" w:space="0" w:color="auto"/>
              <w:bottom w:val="single" w:sz="4" w:space="0" w:color="auto"/>
              <w:right w:val="single" w:sz="4" w:space="0" w:color="auto"/>
            </w:tcBorders>
            <w:vAlign w:val="center"/>
            <w:hideMark/>
          </w:tcPr>
          <w:p w14:paraId="6BD1A470" w14:textId="1F87417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0.041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49E48F5" w14:textId="49EC4A8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0.051</w:t>
            </w:r>
          </w:p>
        </w:tc>
        <w:tc>
          <w:tcPr>
            <w:tcW w:w="127" w:type="pct"/>
            <w:tcBorders>
              <w:top w:val="nil"/>
              <w:left w:val="nil"/>
              <w:bottom w:val="nil"/>
              <w:right w:val="nil"/>
            </w:tcBorders>
            <w:noWrap/>
            <w:vAlign w:val="center"/>
            <w:hideMark/>
          </w:tcPr>
          <w:p w14:paraId="2761CAFA"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DB4A8D7" w14:textId="3416245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6,878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6BE4002" w14:textId="0EA2449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6,830 </w:t>
            </w:r>
          </w:p>
        </w:tc>
        <w:tc>
          <w:tcPr>
            <w:tcW w:w="146" w:type="pct"/>
            <w:tcBorders>
              <w:top w:val="nil"/>
              <w:left w:val="nil"/>
              <w:bottom w:val="nil"/>
              <w:right w:val="nil"/>
            </w:tcBorders>
            <w:noWrap/>
            <w:vAlign w:val="center"/>
            <w:hideMark/>
          </w:tcPr>
          <w:p w14:paraId="0BAA68F8"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3899636" w14:textId="69DD8B7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6,234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0545E38" w14:textId="49E1E6B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6,269 </w:t>
            </w:r>
          </w:p>
        </w:tc>
      </w:tr>
      <w:tr w:rsidR="00927CEC" w:rsidRPr="00F32A8E" w14:paraId="4809E7F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C714DE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بلجيكا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61C5C252" w14:textId="3C490A7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0.828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ABCC137" w14:textId="551663C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1.035</w:t>
            </w:r>
          </w:p>
        </w:tc>
        <w:tc>
          <w:tcPr>
            <w:tcW w:w="127" w:type="pct"/>
            <w:tcBorders>
              <w:top w:val="nil"/>
              <w:left w:val="nil"/>
              <w:bottom w:val="nil"/>
              <w:right w:val="nil"/>
            </w:tcBorders>
            <w:noWrap/>
            <w:vAlign w:val="center"/>
            <w:hideMark/>
          </w:tcPr>
          <w:p w14:paraId="364D5DBB"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111A76C" w14:textId="6579CD7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138,893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D50C7EE" w14:textId="6B0DC32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137,934 </w:t>
            </w:r>
          </w:p>
        </w:tc>
        <w:tc>
          <w:tcPr>
            <w:tcW w:w="146" w:type="pct"/>
            <w:tcBorders>
              <w:top w:val="nil"/>
              <w:left w:val="nil"/>
              <w:bottom w:val="nil"/>
              <w:right w:val="nil"/>
            </w:tcBorders>
            <w:noWrap/>
            <w:vAlign w:val="center"/>
            <w:hideMark/>
          </w:tcPr>
          <w:p w14:paraId="0F12CC4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F3493D1" w14:textId="4BC7988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125,903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F179DB3" w14:textId="0873F32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126,610 </w:t>
            </w:r>
          </w:p>
        </w:tc>
      </w:tr>
      <w:tr w:rsidR="00927CEC" w:rsidRPr="00F32A8E" w14:paraId="3F40360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F15E0C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بليز</w:t>
            </w:r>
          </w:p>
        </w:tc>
        <w:tc>
          <w:tcPr>
            <w:tcW w:w="583" w:type="pct"/>
            <w:tcBorders>
              <w:top w:val="single" w:sz="4" w:space="0" w:color="auto"/>
              <w:left w:val="single" w:sz="4" w:space="0" w:color="auto"/>
              <w:bottom w:val="single" w:sz="4" w:space="0" w:color="auto"/>
              <w:right w:val="single" w:sz="4" w:space="0" w:color="auto"/>
            </w:tcBorders>
            <w:vAlign w:val="center"/>
            <w:hideMark/>
          </w:tcPr>
          <w:p w14:paraId="455DF708" w14:textId="5CE8299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0DAD096" w14:textId="39F6719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2580ECCD"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E0933EF" w14:textId="440F844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21A5242" w14:textId="604008D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66D2802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48BFBCA" w14:textId="43A8BCE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9474C1F" w14:textId="738F2BE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15D180A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D6477D7"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بنن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325644C7" w14:textId="7295EDA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2995FAF" w14:textId="7A2472C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0.006</w:t>
            </w:r>
          </w:p>
        </w:tc>
        <w:tc>
          <w:tcPr>
            <w:tcW w:w="127" w:type="pct"/>
            <w:tcBorders>
              <w:top w:val="nil"/>
              <w:left w:val="nil"/>
              <w:bottom w:val="nil"/>
              <w:right w:val="nil"/>
            </w:tcBorders>
            <w:noWrap/>
            <w:vAlign w:val="center"/>
            <w:hideMark/>
          </w:tcPr>
          <w:p w14:paraId="40F88ACD"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9F1A63A" w14:textId="77031B9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682CB0C" w14:textId="2C0D70A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833 </w:t>
            </w:r>
          </w:p>
        </w:tc>
        <w:tc>
          <w:tcPr>
            <w:tcW w:w="146" w:type="pct"/>
            <w:tcBorders>
              <w:top w:val="nil"/>
              <w:left w:val="nil"/>
              <w:bottom w:val="nil"/>
              <w:right w:val="nil"/>
            </w:tcBorders>
            <w:noWrap/>
            <w:vAlign w:val="center"/>
            <w:hideMark/>
          </w:tcPr>
          <w:p w14:paraId="42B46C3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EA95B0B" w14:textId="25046DA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2168AA3" w14:textId="3E492B1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765 </w:t>
            </w:r>
          </w:p>
        </w:tc>
      </w:tr>
      <w:tr w:rsidR="00927CEC" w:rsidRPr="00F32A8E" w14:paraId="34BE308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141870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بوتان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69E5AA6C" w14:textId="4816A33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AC7E8BF" w14:textId="193BA18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5238B65C"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4B8D27E" w14:textId="05A7D84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1701B45" w14:textId="7C3E092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64D2E45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98E688C" w14:textId="4EC3ECB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74D8A44" w14:textId="2D4A5C0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0E8AC261"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F57FB4F" w14:textId="77777777" w:rsidR="00927CEC" w:rsidRPr="0045177D" w:rsidRDefault="00927CEC" w:rsidP="00927CEC">
            <w:pPr>
              <w:spacing w:line="280" w:lineRule="exact"/>
              <w:jc w:val="left"/>
              <w:rPr>
                <w:rFonts w:ascii="Simplified Arabic" w:hAnsi="Simplified Arabic"/>
                <w:sz w:val="16"/>
                <w:szCs w:val="16"/>
                <w:lang w:bidi="ar-EG"/>
              </w:rPr>
            </w:pPr>
            <w:r>
              <w:rPr>
                <w:rFonts w:ascii="Simplified Arabic" w:hAnsi="Simplified Arabic" w:hint="cs"/>
                <w:sz w:val="16"/>
                <w:szCs w:val="16"/>
                <w:rtl/>
                <w:lang w:bidi="ar-EG"/>
              </w:rPr>
              <w:t xml:space="preserve">دولة </w:t>
            </w:r>
            <w:r w:rsidRPr="0045177D">
              <w:rPr>
                <w:rFonts w:ascii="Simplified Arabic" w:hAnsi="Simplified Arabic"/>
                <w:sz w:val="16"/>
                <w:szCs w:val="16"/>
                <w:rtl/>
                <w:lang w:bidi="ar-EG"/>
              </w:rPr>
              <w:t>بوليفي</w:t>
            </w:r>
            <w:r w:rsidRPr="0045177D">
              <w:rPr>
                <w:rFonts w:ascii="Simplified Arabic" w:hAnsi="Simplified Arabic" w:hint="cs"/>
                <w:sz w:val="16"/>
                <w:szCs w:val="16"/>
                <w:rtl/>
                <w:lang w:bidi="ar-EG"/>
              </w:rPr>
              <w:t>ا المتعددة القوميات</w:t>
            </w:r>
          </w:p>
        </w:tc>
        <w:tc>
          <w:tcPr>
            <w:tcW w:w="583" w:type="pct"/>
            <w:tcBorders>
              <w:top w:val="single" w:sz="4" w:space="0" w:color="auto"/>
              <w:left w:val="single" w:sz="4" w:space="0" w:color="auto"/>
              <w:bottom w:val="single" w:sz="4" w:space="0" w:color="auto"/>
              <w:right w:val="single" w:sz="4" w:space="0" w:color="auto"/>
            </w:tcBorders>
            <w:vAlign w:val="center"/>
            <w:hideMark/>
          </w:tcPr>
          <w:p w14:paraId="6D511137" w14:textId="31A2C6D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A0E4D36" w14:textId="7A900B2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0.024</w:t>
            </w:r>
          </w:p>
        </w:tc>
        <w:tc>
          <w:tcPr>
            <w:tcW w:w="127" w:type="pct"/>
            <w:tcBorders>
              <w:top w:val="nil"/>
              <w:left w:val="nil"/>
              <w:bottom w:val="nil"/>
              <w:right w:val="nil"/>
            </w:tcBorders>
            <w:noWrap/>
            <w:vAlign w:val="center"/>
            <w:hideMark/>
          </w:tcPr>
          <w:p w14:paraId="71B4EF8C"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556D362" w14:textId="344AD81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EF82474" w14:textId="7D0F255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3,165 </w:t>
            </w:r>
          </w:p>
        </w:tc>
        <w:tc>
          <w:tcPr>
            <w:tcW w:w="146" w:type="pct"/>
            <w:tcBorders>
              <w:top w:val="nil"/>
              <w:left w:val="nil"/>
              <w:bottom w:val="nil"/>
              <w:right w:val="nil"/>
            </w:tcBorders>
            <w:noWrap/>
            <w:vAlign w:val="center"/>
            <w:hideMark/>
          </w:tcPr>
          <w:p w14:paraId="009B456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FC2D417" w14:textId="6EBB4D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2,889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04F555D" w14:textId="0E52236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2,905 </w:t>
            </w:r>
          </w:p>
        </w:tc>
      </w:tr>
      <w:tr w:rsidR="00927CEC" w:rsidRPr="00F32A8E" w14:paraId="432DB742"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C4FC4C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البوسنة والهرسك</w:t>
            </w:r>
          </w:p>
        </w:tc>
        <w:tc>
          <w:tcPr>
            <w:tcW w:w="583" w:type="pct"/>
            <w:tcBorders>
              <w:top w:val="single" w:sz="4" w:space="0" w:color="auto"/>
              <w:left w:val="single" w:sz="4" w:space="0" w:color="auto"/>
              <w:bottom w:val="single" w:sz="4" w:space="0" w:color="auto"/>
              <w:right w:val="single" w:sz="4" w:space="0" w:color="auto"/>
            </w:tcBorders>
            <w:vAlign w:val="center"/>
            <w:hideMark/>
          </w:tcPr>
          <w:p w14:paraId="1B3DC3D7" w14:textId="2F6AA34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B8EE127" w14:textId="2BDDC94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0.015</w:t>
            </w:r>
          </w:p>
        </w:tc>
        <w:tc>
          <w:tcPr>
            <w:tcW w:w="127" w:type="pct"/>
            <w:tcBorders>
              <w:top w:val="nil"/>
              <w:left w:val="nil"/>
              <w:bottom w:val="nil"/>
              <w:right w:val="nil"/>
            </w:tcBorders>
            <w:noWrap/>
            <w:vAlign w:val="center"/>
            <w:hideMark/>
          </w:tcPr>
          <w:p w14:paraId="23606B0A"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4F71841" w14:textId="37354EE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2,013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66A433D" w14:textId="5677BB0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1,999 </w:t>
            </w:r>
          </w:p>
        </w:tc>
        <w:tc>
          <w:tcPr>
            <w:tcW w:w="146" w:type="pct"/>
            <w:tcBorders>
              <w:top w:val="nil"/>
              <w:left w:val="nil"/>
              <w:bottom w:val="nil"/>
              <w:right w:val="nil"/>
            </w:tcBorders>
            <w:noWrap/>
            <w:vAlign w:val="center"/>
            <w:hideMark/>
          </w:tcPr>
          <w:p w14:paraId="45A25BE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0AC26C7" w14:textId="20749B9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1,825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75857D0" w14:textId="153A5D9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1,835 </w:t>
            </w:r>
          </w:p>
        </w:tc>
      </w:tr>
      <w:tr w:rsidR="00927CEC" w:rsidRPr="00F32A8E" w14:paraId="3D9A69E6"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BDC251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بوتسوانا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57887D9C" w14:textId="6F7BFFE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A47ACBB" w14:textId="4294F76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0.019</w:t>
            </w:r>
          </w:p>
        </w:tc>
        <w:tc>
          <w:tcPr>
            <w:tcW w:w="127" w:type="pct"/>
            <w:tcBorders>
              <w:top w:val="nil"/>
              <w:left w:val="nil"/>
              <w:bottom w:val="nil"/>
              <w:right w:val="nil"/>
            </w:tcBorders>
            <w:noWrap/>
            <w:vAlign w:val="center"/>
            <w:hideMark/>
          </w:tcPr>
          <w:p w14:paraId="1ABA3A5B"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55D8647" w14:textId="3B4BD25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2,516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FF54E1A" w14:textId="1D8DE04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2,499 </w:t>
            </w:r>
          </w:p>
        </w:tc>
        <w:tc>
          <w:tcPr>
            <w:tcW w:w="146" w:type="pct"/>
            <w:tcBorders>
              <w:top w:val="nil"/>
              <w:left w:val="nil"/>
              <w:bottom w:val="nil"/>
              <w:right w:val="nil"/>
            </w:tcBorders>
            <w:noWrap/>
            <w:vAlign w:val="center"/>
            <w:hideMark/>
          </w:tcPr>
          <w:p w14:paraId="20C1FC1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CF18EA5" w14:textId="4F5DB0B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2,281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9FA2CED" w14:textId="5391882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2,294 </w:t>
            </w:r>
          </w:p>
        </w:tc>
      </w:tr>
      <w:tr w:rsidR="00927CEC" w:rsidRPr="00F32A8E" w14:paraId="26D0767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7DD625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البرازيل</w:t>
            </w:r>
          </w:p>
        </w:tc>
        <w:tc>
          <w:tcPr>
            <w:tcW w:w="583" w:type="pct"/>
            <w:tcBorders>
              <w:top w:val="single" w:sz="4" w:space="0" w:color="auto"/>
              <w:left w:val="single" w:sz="4" w:space="0" w:color="auto"/>
              <w:bottom w:val="single" w:sz="4" w:space="0" w:color="auto"/>
              <w:right w:val="single" w:sz="4" w:space="0" w:color="auto"/>
            </w:tcBorders>
            <w:vAlign w:val="center"/>
            <w:hideMark/>
          </w:tcPr>
          <w:p w14:paraId="33117506" w14:textId="281E4CE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2.013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FC3387A" w14:textId="1149A39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2.516</w:t>
            </w:r>
          </w:p>
        </w:tc>
        <w:tc>
          <w:tcPr>
            <w:tcW w:w="127" w:type="pct"/>
            <w:tcBorders>
              <w:top w:val="nil"/>
              <w:left w:val="nil"/>
              <w:bottom w:val="nil"/>
              <w:right w:val="nil"/>
            </w:tcBorders>
            <w:noWrap/>
            <w:vAlign w:val="center"/>
            <w:hideMark/>
          </w:tcPr>
          <w:p w14:paraId="3F5A7D3B"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D832344" w14:textId="6CECF44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337,672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AECB194" w14:textId="63BB132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335,340 </w:t>
            </w:r>
          </w:p>
        </w:tc>
        <w:tc>
          <w:tcPr>
            <w:tcW w:w="146" w:type="pct"/>
            <w:tcBorders>
              <w:top w:val="nil"/>
              <w:left w:val="nil"/>
              <w:bottom w:val="nil"/>
              <w:right w:val="nil"/>
            </w:tcBorders>
            <w:noWrap/>
            <w:vAlign w:val="center"/>
            <w:hideMark/>
          </w:tcPr>
          <w:p w14:paraId="65657EB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1BB0761" w14:textId="2A09F59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306,091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F16BFFE" w14:textId="3B8F265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307,810 </w:t>
            </w:r>
          </w:p>
        </w:tc>
      </w:tr>
      <w:tr w:rsidR="00927CEC" w:rsidRPr="00F32A8E" w14:paraId="07E3342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65DF2D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 xml:space="preserve">بروناي-دار </w:t>
            </w:r>
            <w:r w:rsidRPr="0045177D">
              <w:rPr>
                <w:rFonts w:ascii="Simplified Arabic" w:hAnsi="Simplified Arabic" w:hint="cs"/>
                <w:sz w:val="16"/>
                <w:szCs w:val="16"/>
                <w:rtl/>
                <w:lang w:bidi="ar-EG"/>
              </w:rPr>
              <w:t>السلام</w:t>
            </w:r>
          </w:p>
        </w:tc>
        <w:tc>
          <w:tcPr>
            <w:tcW w:w="583" w:type="pct"/>
            <w:tcBorders>
              <w:top w:val="single" w:sz="4" w:space="0" w:color="auto"/>
              <w:left w:val="single" w:sz="4" w:space="0" w:color="auto"/>
              <w:bottom w:val="single" w:sz="4" w:space="0" w:color="auto"/>
              <w:right w:val="single" w:sz="4" w:space="0" w:color="auto"/>
            </w:tcBorders>
            <w:vAlign w:val="center"/>
            <w:hideMark/>
          </w:tcPr>
          <w:p w14:paraId="7D394D95" w14:textId="61F9E3B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A625188" w14:textId="1F96F39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0.026</w:t>
            </w:r>
          </w:p>
        </w:tc>
        <w:tc>
          <w:tcPr>
            <w:tcW w:w="127" w:type="pct"/>
            <w:tcBorders>
              <w:top w:val="nil"/>
              <w:left w:val="nil"/>
              <w:bottom w:val="nil"/>
              <w:right w:val="nil"/>
            </w:tcBorders>
            <w:noWrap/>
            <w:vAlign w:val="center"/>
            <w:hideMark/>
          </w:tcPr>
          <w:p w14:paraId="48DE8062"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AF00F5D" w14:textId="6B8C8C9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3,523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68A1B82" w14:textId="66ED790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3,498 </w:t>
            </w:r>
          </w:p>
        </w:tc>
        <w:tc>
          <w:tcPr>
            <w:tcW w:w="146" w:type="pct"/>
            <w:tcBorders>
              <w:top w:val="nil"/>
              <w:left w:val="nil"/>
              <w:bottom w:val="nil"/>
              <w:right w:val="nil"/>
            </w:tcBorders>
            <w:noWrap/>
            <w:vAlign w:val="center"/>
            <w:hideMark/>
          </w:tcPr>
          <w:p w14:paraId="7B4E10F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CED72D3" w14:textId="139F62A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3,193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C5AF12E" w14:textId="3B32B99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3,211 </w:t>
            </w:r>
          </w:p>
        </w:tc>
      </w:tr>
      <w:tr w:rsidR="00927CEC" w:rsidRPr="00F32A8E" w14:paraId="6A3610CC"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2555A3F"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بلغاريا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F73E9B2" w14:textId="5715A2E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0.056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CD91E17" w14:textId="5387D53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0.070</w:t>
            </w:r>
          </w:p>
        </w:tc>
        <w:tc>
          <w:tcPr>
            <w:tcW w:w="127" w:type="pct"/>
            <w:tcBorders>
              <w:top w:val="nil"/>
              <w:left w:val="nil"/>
              <w:bottom w:val="nil"/>
              <w:right w:val="nil"/>
            </w:tcBorders>
            <w:noWrap/>
            <w:vAlign w:val="center"/>
            <w:hideMark/>
          </w:tcPr>
          <w:p w14:paraId="60643CAF"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078E7CF" w14:textId="6CE3846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9,394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961A8B2" w14:textId="45D2494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9,329 </w:t>
            </w:r>
          </w:p>
        </w:tc>
        <w:tc>
          <w:tcPr>
            <w:tcW w:w="146" w:type="pct"/>
            <w:tcBorders>
              <w:top w:val="nil"/>
              <w:left w:val="nil"/>
              <w:bottom w:val="nil"/>
              <w:right w:val="nil"/>
            </w:tcBorders>
            <w:noWrap/>
            <w:vAlign w:val="center"/>
            <w:hideMark/>
          </w:tcPr>
          <w:p w14:paraId="72918CDA"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4D58AD8" w14:textId="157C7DA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8,515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F3C5FDB" w14:textId="0118434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8,563 </w:t>
            </w:r>
          </w:p>
        </w:tc>
      </w:tr>
      <w:tr w:rsidR="00927CEC" w:rsidRPr="00F32A8E" w14:paraId="5BDDB21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72F63D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بوركينا فاسو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3014E626" w14:textId="661F6F1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CCE1380" w14:textId="3B96DBC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127" w:type="pct"/>
            <w:tcBorders>
              <w:top w:val="nil"/>
              <w:left w:val="nil"/>
              <w:bottom w:val="nil"/>
              <w:right w:val="nil"/>
            </w:tcBorders>
            <w:noWrap/>
            <w:vAlign w:val="center"/>
            <w:hideMark/>
          </w:tcPr>
          <w:p w14:paraId="78CEEB37"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5229564" w14:textId="52F47FE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AC9F346" w14:textId="52ABB79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666 </w:t>
            </w:r>
          </w:p>
        </w:tc>
        <w:tc>
          <w:tcPr>
            <w:tcW w:w="146" w:type="pct"/>
            <w:tcBorders>
              <w:top w:val="nil"/>
              <w:left w:val="nil"/>
              <w:bottom w:val="nil"/>
              <w:right w:val="nil"/>
            </w:tcBorders>
            <w:noWrap/>
            <w:vAlign w:val="center"/>
            <w:hideMark/>
          </w:tcPr>
          <w:p w14:paraId="0086850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3A9DA52" w14:textId="0E04780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608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6295CE5" w14:textId="673F49B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612 </w:t>
            </w:r>
          </w:p>
        </w:tc>
      </w:tr>
      <w:tr w:rsidR="00927CEC" w:rsidRPr="00F32A8E" w14:paraId="13A3F8B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30590E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بوروندي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67945CAF" w14:textId="41291C5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1B487F5" w14:textId="2F89B85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45D08870"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C0F00A2" w14:textId="641FAB9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6983FCA" w14:textId="5A2FC9F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69D3E273"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0A34D38" w14:textId="2C75CDE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3D5FEFD" w14:textId="3440486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5F12EE3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48A6549"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كابو فيردي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1C5C4B98" w14:textId="1F68496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BCCCC8B" w14:textId="2321D17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1ACFA2D0"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AA5CB23" w14:textId="18AC036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56EB713" w14:textId="5392452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73721C5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BB551CC" w14:textId="754DD1B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6100168" w14:textId="56B9C01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1D19782B"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4488791"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كمبوديا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1D85C79B" w14:textId="55668FC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0473796" w14:textId="1EBBA81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0.009</w:t>
            </w:r>
          </w:p>
        </w:tc>
        <w:tc>
          <w:tcPr>
            <w:tcW w:w="127" w:type="pct"/>
            <w:tcBorders>
              <w:top w:val="nil"/>
              <w:left w:val="nil"/>
              <w:bottom w:val="nil"/>
              <w:right w:val="nil"/>
            </w:tcBorders>
            <w:noWrap/>
            <w:vAlign w:val="center"/>
            <w:hideMark/>
          </w:tcPr>
          <w:p w14:paraId="372C4AC3"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93CE971" w14:textId="6E88B3B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0D45C47" w14:textId="675DD75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1,166 </w:t>
            </w:r>
          </w:p>
        </w:tc>
        <w:tc>
          <w:tcPr>
            <w:tcW w:w="146" w:type="pct"/>
            <w:tcBorders>
              <w:top w:val="nil"/>
              <w:left w:val="nil"/>
              <w:bottom w:val="nil"/>
              <w:right w:val="nil"/>
            </w:tcBorders>
            <w:noWrap/>
            <w:vAlign w:val="center"/>
            <w:hideMark/>
          </w:tcPr>
          <w:p w14:paraId="1DE513E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838F4A8" w14:textId="522DF66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1,064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C0EC146" w14:textId="0B0E75D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1,070 </w:t>
            </w:r>
          </w:p>
        </w:tc>
      </w:tr>
      <w:tr w:rsidR="00927CEC" w:rsidRPr="00F32A8E" w14:paraId="0DFBFB8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523C60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الكاميرون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78704A5C" w14:textId="657D909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6E1B392" w14:textId="090ADA0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0.016</w:t>
            </w:r>
          </w:p>
        </w:tc>
        <w:tc>
          <w:tcPr>
            <w:tcW w:w="127" w:type="pct"/>
            <w:tcBorders>
              <w:top w:val="nil"/>
              <w:left w:val="nil"/>
              <w:bottom w:val="nil"/>
              <w:right w:val="nil"/>
            </w:tcBorders>
            <w:noWrap/>
            <w:vAlign w:val="center"/>
            <w:hideMark/>
          </w:tcPr>
          <w:p w14:paraId="1BB29D2A"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E4425C8" w14:textId="478EBAC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2,181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76A351D" w14:textId="7FD5EAA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2,166 </w:t>
            </w:r>
          </w:p>
        </w:tc>
        <w:tc>
          <w:tcPr>
            <w:tcW w:w="146" w:type="pct"/>
            <w:tcBorders>
              <w:top w:val="nil"/>
              <w:left w:val="nil"/>
              <w:bottom w:val="nil"/>
              <w:right w:val="nil"/>
            </w:tcBorders>
            <w:noWrap/>
            <w:vAlign w:val="center"/>
            <w:hideMark/>
          </w:tcPr>
          <w:p w14:paraId="108449A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E09E395" w14:textId="781AFB1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1,977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C6C9E27" w14:textId="42765FC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1,988 </w:t>
            </w:r>
          </w:p>
        </w:tc>
      </w:tr>
      <w:tr w:rsidR="00927CEC" w:rsidRPr="00F32A8E" w14:paraId="62CAEB52"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6ED878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كندا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3175B1FE" w14:textId="2FEE86A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2.628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B3A3697" w14:textId="3E65D1E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3.285</w:t>
            </w:r>
          </w:p>
        </w:tc>
        <w:tc>
          <w:tcPr>
            <w:tcW w:w="127" w:type="pct"/>
            <w:tcBorders>
              <w:top w:val="nil"/>
              <w:left w:val="nil"/>
              <w:bottom w:val="nil"/>
              <w:right w:val="nil"/>
            </w:tcBorders>
            <w:noWrap/>
            <w:vAlign w:val="center"/>
            <w:hideMark/>
          </w:tcPr>
          <w:p w14:paraId="534D061D"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CF05669" w14:textId="5D684EA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440,836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B2FC5BF" w14:textId="01B77A5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437,790 </w:t>
            </w:r>
          </w:p>
        </w:tc>
        <w:tc>
          <w:tcPr>
            <w:tcW w:w="146" w:type="pct"/>
            <w:tcBorders>
              <w:top w:val="nil"/>
              <w:left w:val="nil"/>
              <w:bottom w:val="nil"/>
              <w:right w:val="nil"/>
            </w:tcBorders>
            <w:noWrap/>
            <w:vAlign w:val="center"/>
            <w:hideMark/>
          </w:tcPr>
          <w:p w14:paraId="32C214C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AA47282" w14:textId="6DED30A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399,606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1C9B8FE" w14:textId="7B3C6B3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401,850 </w:t>
            </w:r>
          </w:p>
        </w:tc>
      </w:tr>
      <w:tr w:rsidR="00927CEC" w:rsidRPr="00F32A8E" w14:paraId="3079355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DB29D28"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lastRenderedPageBreak/>
              <w:t>جمهوري</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w:t>
            </w:r>
            <w:r>
              <w:rPr>
                <w:rFonts w:ascii="Simplified Arabic" w:hAnsi="Simplified Arabic" w:hint="cs"/>
                <w:sz w:val="16"/>
                <w:szCs w:val="16"/>
                <w:rtl/>
                <w:lang w:bidi="ar-EG"/>
              </w:rPr>
              <w:t>أفريقيا</w:t>
            </w:r>
            <w:r w:rsidRPr="0045177D">
              <w:rPr>
                <w:rFonts w:ascii="Simplified Arabic" w:hAnsi="Simplified Arabic"/>
                <w:sz w:val="16"/>
                <w:szCs w:val="16"/>
                <w:rtl/>
                <w:lang w:bidi="ar-EG"/>
              </w:rPr>
              <w:t xml:space="preserve"> الوسط</w:t>
            </w:r>
            <w:r w:rsidRPr="0045177D">
              <w:rPr>
                <w:rFonts w:ascii="Simplified Arabic" w:hAnsi="Simplified Arabic" w:hint="cs"/>
                <w:sz w:val="16"/>
                <w:szCs w:val="16"/>
                <w:rtl/>
                <w:lang w:bidi="ar-EG"/>
              </w:rPr>
              <w:t>ى</w:t>
            </w:r>
          </w:p>
        </w:tc>
        <w:tc>
          <w:tcPr>
            <w:tcW w:w="583" w:type="pct"/>
            <w:tcBorders>
              <w:top w:val="single" w:sz="4" w:space="0" w:color="auto"/>
              <w:left w:val="single" w:sz="4" w:space="0" w:color="auto"/>
              <w:bottom w:val="single" w:sz="4" w:space="0" w:color="auto"/>
              <w:right w:val="single" w:sz="4" w:space="0" w:color="auto"/>
            </w:tcBorders>
            <w:vAlign w:val="center"/>
            <w:hideMark/>
          </w:tcPr>
          <w:p w14:paraId="6843BE60" w14:textId="26ADE35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9EB6795" w14:textId="3C54486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26F1788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8A98BC4" w14:textId="7819CC1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B63A4F0" w14:textId="5BCDDA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78BB50A5"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511B264" w14:textId="29DE887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2F58842" w14:textId="10D1EB3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4AD628D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4FF99D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تشاد</w:t>
            </w:r>
          </w:p>
        </w:tc>
        <w:tc>
          <w:tcPr>
            <w:tcW w:w="583" w:type="pct"/>
            <w:tcBorders>
              <w:top w:val="single" w:sz="4" w:space="0" w:color="auto"/>
              <w:left w:val="single" w:sz="4" w:space="0" w:color="auto"/>
              <w:bottom w:val="single" w:sz="4" w:space="0" w:color="auto"/>
              <w:right w:val="single" w:sz="4" w:space="0" w:color="auto"/>
            </w:tcBorders>
            <w:vAlign w:val="center"/>
            <w:hideMark/>
          </w:tcPr>
          <w:p w14:paraId="4CBD2A57" w14:textId="78E9273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00E1AA8" w14:textId="55556CF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127" w:type="pct"/>
            <w:tcBorders>
              <w:top w:val="nil"/>
              <w:left w:val="nil"/>
              <w:bottom w:val="nil"/>
              <w:right w:val="nil"/>
            </w:tcBorders>
            <w:noWrap/>
            <w:vAlign w:val="center"/>
            <w:hideMark/>
          </w:tcPr>
          <w:p w14:paraId="08216AB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5078D21" w14:textId="179151A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DBDE9A2" w14:textId="6ED51A2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500 </w:t>
            </w:r>
          </w:p>
        </w:tc>
        <w:tc>
          <w:tcPr>
            <w:tcW w:w="146" w:type="pct"/>
            <w:tcBorders>
              <w:top w:val="nil"/>
              <w:left w:val="nil"/>
              <w:bottom w:val="nil"/>
              <w:right w:val="nil"/>
            </w:tcBorders>
            <w:noWrap/>
            <w:vAlign w:val="center"/>
            <w:hideMark/>
          </w:tcPr>
          <w:p w14:paraId="49B899A2"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9EAB504" w14:textId="2EBFFCE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C2F3A23" w14:textId="7DC9906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459 </w:t>
            </w:r>
          </w:p>
        </w:tc>
      </w:tr>
      <w:tr w:rsidR="00927CEC" w:rsidRPr="00F32A8E" w14:paraId="19928A0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4E93E3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شيلي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530548E1" w14:textId="72E5192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0.420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CC9CBB7" w14:textId="463AE10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0.525</w:t>
            </w:r>
          </w:p>
        </w:tc>
        <w:tc>
          <w:tcPr>
            <w:tcW w:w="127" w:type="pct"/>
            <w:tcBorders>
              <w:top w:val="nil"/>
              <w:left w:val="nil"/>
              <w:bottom w:val="nil"/>
              <w:right w:val="nil"/>
            </w:tcBorders>
            <w:noWrap/>
            <w:vAlign w:val="center"/>
            <w:hideMark/>
          </w:tcPr>
          <w:p w14:paraId="3498D524"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6359F9E" w14:textId="02D0A7D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70,453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2394C90" w14:textId="7F88D14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69,967 </w:t>
            </w:r>
          </w:p>
        </w:tc>
        <w:tc>
          <w:tcPr>
            <w:tcW w:w="146" w:type="pct"/>
            <w:tcBorders>
              <w:top w:val="nil"/>
              <w:left w:val="nil"/>
              <w:bottom w:val="nil"/>
              <w:right w:val="nil"/>
            </w:tcBorders>
            <w:noWrap/>
            <w:vAlign w:val="center"/>
            <w:hideMark/>
          </w:tcPr>
          <w:p w14:paraId="5B3AF3D2"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FA8B260" w14:textId="3B6EDF3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63,864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5D00D15" w14:textId="7EC398D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64,223 </w:t>
            </w:r>
          </w:p>
        </w:tc>
      </w:tr>
      <w:tr w:rsidR="00927CEC" w:rsidRPr="00F32A8E" w14:paraId="7DCF4C6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5C5757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الصين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233786E2" w14:textId="0853BAA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15.254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43E583B" w14:textId="0F2FE3B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19.069</w:t>
            </w:r>
          </w:p>
        </w:tc>
        <w:tc>
          <w:tcPr>
            <w:tcW w:w="127" w:type="pct"/>
            <w:tcBorders>
              <w:top w:val="nil"/>
              <w:left w:val="nil"/>
              <w:bottom w:val="nil"/>
              <w:right w:val="nil"/>
            </w:tcBorders>
            <w:noWrap/>
            <w:vAlign w:val="center"/>
            <w:hideMark/>
          </w:tcPr>
          <w:p w14:paraId="06CB97E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B8ED21B" w14:textId="781D476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2,558,794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11F2C34" w14:textId="2DEB9A1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2,541,117 </w:t>
            </w:r>
          </w:p>
        </w:tc>
        <w:tc>
          <w:tcPr>
            <w:tcW w:w="146" w:type="pct"/>
            <w:tcBorders>
              <w:top w:val="nil"/>
              <w:left w:val="nil"/>
              <w:bottom w:val="nil"/>
              <w:right w:val="nil"/>
            </w:tcBorders>
            <w:noWrap/>
            <w:vAlign w:val="center"/>
            <w:hideMark/>
          </w:tcPr>
          <w:p w14:paraId="63EF8AEC"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7B17D3C" w14:textId="033C6AF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2,319,481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F1E7083" w14:textId="7572A5D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2,332,505 </w:t>
            </w:r>
          </w:p>
        </w:tc>
      </w:tr>
      <w:tr w:rsidR="00927CEC" w:rsidRPr="00F32A8E" w14:paraId="249F31E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4B2B3CF"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كولومبيا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6A8BC15" w14:textId="6D86C5A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0.246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24427BA" w14:textId="3CB03BB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0.308</w:t>
            </w:r>
          </w:p>
        </w:tc>
        <w:tc>
          <w:tcPr>
            <w:tcW w:w="127" w:type="pct"/>
            <w:tcBorders>
              <w:top w:val="nil"/>
              <w:left w:val="nil"/>
              <w:bottom w:val="nil"/>
              <w:right w:val="nil"/>
            </w:tcBorders>
            <w:noWrap/>
            <w:vAlign w:val="center"/>
            <w:hideMark/>
          </w:tcPr>
          <w:p w14:paraId="7BB4E9F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680183F" w14:textId="3DD68E4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41,265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B2F0439" w14:textId="57334C4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40,980 </w:t>
            </w:r>
          </w:p>
        </w:tc>
        <w:tc>
          <w:tcPr>
            <w:tcW w:w="146" w:type="pct"/>
            <w:tcBorders>
              <w:top w:val="nil"/>
              <w:left w:val="nil"/>
              <w:bottom w:val="nil"/>
              <w:right w:val="nil"/>
            </w:tcBorders>
            <w:noWrap/>
            <w:vAlign w:val="center"/>
            <w:hideMark/>
          </w:tcPr>
          <w:p w14:paraId="35C1E8A8"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B0748B9" w14:textId="44213A1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37,406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17DDD4B" w14:textId="2EA2401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37,616 </w:t>
            </w:r>
          </w:p>
        </w:tc>
      </w:tr>
      <w:tr w:rsidR="00927CEC" w:rsidRPr="00F32A8E" w14:paraId="2104BA4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A4B4D5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جزر القمر</w:t>
            </w:r>
          </w:p>
        </w:tc>
        <w:tc>
          <w:tcPr>
            <w:tcW w:w="583" w:type="pct"/>
            <w:tcBorders>
              <w:top w:val="single" w:sz="4" w:space="0" w:color="auto"/>
              <w:left w:val="single" w:sz="4" w:space="0" w:color="auto"/>
              <w:bottom w:val="single" w:sz="4" w:space="0" w:color="auto"/>
              <w:right w:val="single" w:sz="4" w:space="0" w:color="auto"/>
            </w:tcBorders>
            <w:vAlign w:val="center"/>
            <w:hideMark/>
          </w:tcPr>
          <w:p w14:paraId="05E26F81" w14:textId="2FBFF30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ADC4F20" w14:textId="25BE8C4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50D45F5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E5B1300" w14:textId="5708BBD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6F4EB41" w14:textId="029F5B3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7CF1C0A7"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178AEAB" w14:textId="0655D90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DD1B474" w14:textId="2899284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3C8ACBE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D6B249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الكونغو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22686750" w14:textId="20E0409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A503E75" w14:textId="50B440D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0.006</w:t>
            </w:r>
          </w:p>
        </w:tc>
        <w:tc>
          <w:tcPr>
            <w:tcW w:w="127" w:type="pct"/>
            <w:tcBorders>
              <w:top w:val="nil"/>
              <w:left w:val="nil"/>
              <w:bottom w:val="nil"/>
              <w:right w:val="nil"/>
            </w:tcBorders>
            <w:noWrap/>
            <w:vAlign w:val="center"/>
            <w:hideMark/>
          </w:tcPr>
          <w:p w14:paraId="1378D28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D31CF47" w14:textId="57E7B02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AE993CA" w14:textId="0FDF42D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833 </w:t>
            </w:r>
          </w:p>
        </w:tc>
        <w:tc>
          <w:tcPr>
            <w:tcW w:w="146" w:type="pct"/>
            <w:tcBorders>
              <w:top w:val="nil"/>
              <w:left w:val="nil"/>
              <w:bottom w:val="nil"/>
              <w:right w:val="nil"/>
            </w:tcBorders>
            <w:noWrap/>
            <w:vAlign w:val="center"/>
            <w:hideMark/>
          </w:tcPr>
          <w:p w14:paraId="0DD75A51"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9B0962B" w14:textId="26382D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67DA0B3" w14:textId="69E4924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765 </w:t>
            </w:r>
          </w:p>
        </w:tc>
      </w:tr>
      <w:tr w:rsidR="00927CEC" w:rsidRPr="00F32A8E" w14:paraId="455146F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3BCD401"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جزر كوك</w:t>
            </w:r>
          </w:p>
        </w:tc>
        <w:tc>
          <w:tcPr>
            <w:tcW w:w="583" w:type="pct"/>
            <w:tcBorders>
              <w:top w:val="single" w:sz="4" w:space="0" w:color="auto"/>
              <w:left w:val="single" w:sz="4" w:space="0" w:color="auto"/>
              <w:bottom w:val="single" w:sz="4" w:space="0" w:color="auto"/>
              <w:right w:val="single" w:sz="4" w:space="0" w:color="auto"/>
            </w:tcBorders>
            <w:vAlign w:val="center"/>
            <w:hideMark/>
          </w:tcPr>
          <w:p w14:paraId="6E1DEC99" w14:textId="69EB60A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D0A994E" w14:textId="40AA233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6AA7F23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804209D" w14:textId="29E5FEA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16411CE" w14:textId="2EEBB81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570C05D1"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348180B" w14:textId="4FB05FE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FCF0DCC" w14:textId="52C0CDB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028D019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A1C6C3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كوستاريكا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F713954" w14:textId="6D78C0E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0.069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5B104D7" w14:textId="6832480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0.086</w:t>
            </w:r>
          </w:p>
        </w:tc>
        <w:tc>
          <w:tcPr>
            <w:tcW w:w="127" w:type="pct"/>
            <w:tcBorders>
              <w:top w:val="nil"/>
              <w:left w:val="nil"/>
              <w:bottom w:val="nil"/>
              <w:right w:val="nil"/>
            </w:tcBorders>
            <w:noWrap/>
            <w:vAlign w:val="center"/>
            <w:hideMark/>
          </w:tcPr>
          <w:p w14:paraId="73135DD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9048BC6" w14:textId="5712491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11,574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E731674" w14:textId="0D3D87C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11,494 </w:t>
            </w:r>
          </w:p>
        </w:tc>
        <w:tc>
          <w:tcPr>
            <w:tcW w:w="146" w:type="pct"/>
            <w:tcBorders>
              <w:top w:val="nil"/>
              <w:left w:val="nil"/>
              <w:bottom w:val="nil"/>
              <w:right w:val="nil"/>
            </w:tcBorders>
            <w:noWrap/>
            <w:vAlign w:val="center"/>
            <w:hideMark/>
          </w:tcPr>
          <w:p w14:paraId="30312CB8"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98D5ABE" w14:textId="49D263E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10,492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EDF2B4C" w14:textId="2A287EE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10,551 </w:t>
            </w:r>
          </w:p>
        </w:tc>
      </w:tr>
      <w:tr w:rsidR="00927CEC" w:rsidRPr="00F32A8E" w14:paraId="1D272AD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683B96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كوت ديفوار</w:t>
            </w:r>
          </w:p>
        </w:tc>
        <w:tc>
          <w:tcPr>
            <w:tcW w:w="583" w:type="pct"/>
            <w:tcBorders>
              <w:top w:val="single" w:sz="4" w:space="0" w:color="auto"/>
              <w:left w:val="single" w:sz="4" w:space="0" w:color="auto"/>
              <w:bottom w:val="single" w:sz="4" w:space="0" w:color="auto"/>
              <w:right w:val="single" w:sz="4" w:space="0" w:color="auto"/>
            </w:tcBorders>
            <w:vAlign w:val="center"/>
            <w:hideMark/>
          </w:tcPr>
          <w:p w14:paraId="366B93CF" w14:textId="529674F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8124763" w14:textId="3CC6E9C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0.028</w:t>
            </w:r>
          </w:p>
        </w:tc>
        <w:tc>
          <w:tcPr>
            <w:tcW w:w="127" w:type="pct"/>
            <w:tcBorders>
              <w:top w:val="nil"/>
              <w:left w:val="nil"/>
              <w:bottom w:val="nil"/>
              <w:right w:val="nil"/>
            </w:tcBorders>
            <w:noWrap/>
            <w:vAlign w:val="center"/>
            <w:hideMark/>
          </w:tcPr>
          <w:p w14:paraId="50497CFA"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E4C5EC2" w14:textId="7723965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3,690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2DC0D72" w14:textId="748A2C1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3,665 </w:t>
            </w:r>
          </w:p>
        </w:tc>
        <w:tc>
          <w:tcPr>
            <w:tcW w:w="146" w:type="pct"/>
            <w:tcBorders>
              <w:top w:val="nil"/>
              <w:left w:val="nil"/>
              <w:bottom w:val="nil"/>
              <w:right w:val="nil"/>
            </w:tcBorders>
            <w:noWrap/>
            <w:vAlign w:val="center"/>
            <w:hideMark/>
          </w:tcPr>
          <w:p w14:paraId="0EFCA782"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DB2D895" w14:textId="627EFBC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3,345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12B8201" w14:textId="4FA5BD2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3,364 </w:t>
            </w:r>
          </w:p>
        </w:tc>
      </w:tr>
      <w:tr w:rsidR="00927CEC" w:rsidRPr="00F32A8E" w14:paraId="01E9FF8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2A3691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كرواتيا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5202D81D" w14:textId="4666B49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0.091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229C50D" w14:textId="210FDFF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0.114</w:t>
            </w:r>
          </w:p>
        </w:tc>
        <w:tc>
          <w:tcPr>
            <w:tcW w:w="127" w:type="pct"/>
            <w:tcBorders>
              <w:top w:val="nil"/>
              <w:left w:val="nil"/>
              <w:bottom w:val="nil"/>
              <w:right w:val="nil"/>
            </w:tcBorders>
            <w:noWrap/>
            <w:vAlign w:val="center"/>
            <w:hideMark/>
          </w:tcPr>
          <w:p w14:paraId="27795F8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651EB9E" w14:textId="3F27433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15,265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FC91418" w14:textId="48448D6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15,159 </w:t>
            </w:r>
          </w:p>
        </w:tc>
        <w:tc>
          <w:tcPr>
            <w:tcW w:w="146" w:type="pct"/>
            <w:tcBorders>
              <w:top w:val="nil"/>
              <w:left w:val="nil"/>
              <w:bottom w:val="nil"/>
              <w:right w:val="nil"/>
            </w:tcBorders>
            <w:noWrap/>
            <w:vAlign w:val="center"/>
            <w:hideMark/>
          </w:tcPr>
          <w:p w14:paraId="2014B4C3"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56760B9" w14:textId="443E4B2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13,837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9F688C6" w14:textId="47A9C26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13,915 </w:t>
            </w:r>
          </w:p>
        </w:tc>
      </w:tr>
      <w:tr w:rsidR="00927CEC" w:rsidRPr="00F32A8E" w14:paraId="190BD7D1"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8FCB197"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كوبا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6135B5A3" w14:textId="4AD74BF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0.095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4861F7F" w14:textId="162D7A5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0.119</w:t>
            </w:r>
          </w:p>
        </w:tc>
        <w:tc>
          <w:tcPr>
            <w:tcW w:w="127" w:type="pct"/>
            <w:tcBorders>
              <w:top w:val="nil"/>
              <w:left w:val="nil"/>
              <w:bottom w:val="nil"/>
              <w:right w:val="nil"/>
            </w:tcBorders>
            <w:noWrap/>
            <w:vAlign w:val="center"/>
            <w:hideMark/>
          </w:tcPr>
          <w:p w14:paraId="08732E4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5C2CC75" w14:textId="56E81EF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15,936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D2A719B" w14:textId="0E90EB1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15,826 </w:t>
            </w:r>
          </w:p>
        </w:tc>
        <w:tc>
          <w:tcPr>
            <w:tcW w:w="146" w:type="pct"/>
            <w:tcBorders>
              <w:top w:val="nil"/>
              <w:left w:val="nil"/>
              <w:bottom w:val="nil"/>
              <w:right w:val="nil"/>
            </w:tcBorders>
            <w:noWrap/>
            <w:vAlign w:val="center"/>
            <w:hideMark/>
          </w:tcPr>
          <w:p w14:paraId="40551DA0"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C5E668F" w14:textId="6558E54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14,445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C9130D9" w14:textId="0A21C3E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14,527 </w:t>
            </w:r>
          </w:p>
        </w:tc>
      </w:tr>
      <w:tr w:rsidR="00927CEC" w:rsidRPr="00F32A8E" w14:paraId="64E9106B"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6631E7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قبرص</w:t>
            </w:r>
          </w:p>
        </w:tc>
        <w:tc>
          <w:tcPr>
            <w:tcW w:w="583" w:type="pct"/>
            <w:tcBorders>
              <w:top w:val="single" w:sz="4" w:space="0" w:color="auto"/>
              <w:left w:val="single" w:sz="4" w:space="0" w:color="auto"/>
              <w:bottom w:val="single" w:sz="4" w:space="0" w:color="auto"/>
              <w:right w:val="single" w:sz="4" w:space="0" w:color="auto"/>
            </w:tcBorders>
            <w:vAlign w:val="center"/>
            <w:hideMark/>
          </w:tcPr>
          <w:p w14:paraId="53942474" w14:textId="62DAF7C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5474796" w14:textId="7D6A6F9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0.045</w:t>
            </w:r>
          </w:p>
        </w:tc>
        <w:tc>
          <w:tcPr>
            <w:tcW w:w="127" w:type="pct"/>
            <w:tcBorders>
              <w:top w:val="nil"/>
              <w:left w:val="nil"/>
              <w:bottom w:val="nil"/>
              <w:right w:val="nil"/>
            </w:tcBorders>
            <w:noWrap/>
            <w:vAlign w:val="center"/>
            <w:hideMark/>
          </w:tcPr>
          <w:p w14:paraId="4A92305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5555457" w14:textId="70FBB04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6,039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5918C89" w14:textId="2BA4DEA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5,997 </w:t>
            </w:r>
          </w:p>
        </w:tc>
        <w:tc>
          <w:tcPr>
            <w:tcW w:w="146" w:type="pct"/>
            <w:tcBorders>
              <w:top w:val="nil"/>
              <w:left w:val="nil"/>
              <w:bottom w:val="nil"/>
              <w:right w:val="nil"/>
            </w:tcBorders>
            <w:noWrap/>
            <w:vAlign w:val="center"/>
            <w:hideMark/>
          </w:tcPr>
          <w:p w14:paraId="0BC93213"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092AF43" w14:textId="4D950E2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5,474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65A6532" w14:textId="7D70C4A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5,505 </w:t>
            </w:r>
          </w:p>
        </w:tc>
      </w:tr>
      <w:tr w:rsidR="00927CEC" w:rsidRPr="00F32A8E" w14:paraId="274C1B03"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C27D03B"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تشيك</w:t>
            </w:r>
            <w:r w:rsidRPr="0045177D">
              <w:rPr>
                <w:rFonts w:ascii="Simplified Arabic" w:hAnsi="Simplified Arabic" w:hint="cs"/>
                <w:sz w:val="16"/>
                <w:szCs w:val="16"/>
                <w:rtl/>
                <w:lang w:bidi="ar-EG"/>
              </w:rPr>
              <w:t>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7E6C4ED5" w14:textId="7699BFC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0.340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C1934B2" w14:textId="7CD812B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0.425</w:t>
            </w:r>
          </w:p>
        </w:tc>
        <w:tc>
          <w:tcPr>
            <w:tcW w:w="127" w:type="pct"/>
            <w:tcBorders>
              <w:top w:val="nil"/>
              <w:left w:val="nil"/>
              <w:bottom w:val="nil"/>
              <w:right w:val="nil"/>
            </w:tcBorders>
            <w:noWrap/>
            <w:vAlign w:val="center"/>
            <w:hideMark/>
          </w:tcPr>
          <w:p w14:paraId="0E075920"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AF2C68A" w14:textId="4DE7189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57,034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EB77286" w14:textId="132FD19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56,640 </w:t>
            </w:r>
          </w:p>
        </w:tc>
        <w:tc>
          <w:tcPr>
            <w:tcW w:w="146" w:type="pct"/>
            <w:tcBorders>
              <w:top w:val="nil"/>
              <w:left w:val="nil"/>
              <w:bottom w:val="nil"/>
              <w:right w:val="nil"/>
            </w:tcBorders>
            <w:noWrap/>
            <w:vAlign w:val="center"/>
            <w:hideMark/>
          </w:tcPr>
          <w:p w14:paraId="3EB16914"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718FB68" w14:textId="42669C5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51,699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471A823" w14:textId="0E28715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51,990 </w:t>
            </w:r>
          </w:p>
        </w:tc>
      </w:tr>
      <w:tr w:rsidR="00927CEC" w:rsidRPr="00F32A8E" w14:paraId="3F3BB4A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DB502D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جمهوري</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كوريا الشعبية الديمقراطية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143A5676" w14:textId="731EBA1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D139F5F" w14:textId="58A26CE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0.006</w:t>
            </w:r>
          </w:p>
        </w:tc>
        <w:tc>
          <w:tcPr>
            <w:tcW w:w="127" w:type="pct"/>
            <w:tcBorders>
              <w:top w:val="nil"/>
              <w:left w:val="nil"/>
              <w:bottom w:val="nil"/>
              <w:right w:val="nil"/>
            </w:tcBorders>
            <w:noWrap/>
            <w:vAlign w:val="center"/>
            <w:hideMark/>
          </w:tcPr>
          <w:p w14:paraId="14D5C35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7B30963" w14:textId="07D6AB2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A7C0AAE" w14:textId="6763EF3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833 </w:t>
            </w:r>
          </w:p>
        </w:tc>
        <w:tc>
          <w:tcPr>
            <w:tcW w:w="146" w:type="pct"/>
            <w:tcBorders>
              <w:top w:val="nil"/>
              <w:left w:val="nil"/>
              <w:bottom w:val="nil"/>
              <w:right w:val="nil"/>
            </w:tcBorders>
            <w:noWrap/>
            <w:vAlign w:val="center"/>
            <w:hideMark/>
          </w:tcPr>
          <w:p w14:paraId="63B2AEBE" w14:textId="77777777" w:rsidR="00927CEC" w:rsidRPr="00927CEC" w:rsidRDefault="00927CEC" w:rsidP="00927CEC">
            <w:pPr>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8E6A0B0" w14:textId="6498321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2AF6ED5" w14:textId="285730B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765 </w:t>
            </w:r>
          </w:p>
        </w:tc>
      </w:tr>
      <w:tr w:rsidR="00927CEC" w:rsidRPr="00F32A8E" w14:paraId="7C971157"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08D306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جمهوري</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الكونغو الديمقراطية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73867D76" w14:textId="0C9120BA" w:rsidR="00927CEC" w:rsidRPr="00940FD6"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98811EE" w14:textId="601671B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442486E4" w14:textId="77777777" w:rsidR="00927CEC" w:rsidRPr="00637137" w:rsidRDefault="00927CEC" w:rsidP="00927CEC">
            <w:pPr>
              <w:jc w:val="center"/>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857B1D8" w14:textId="7B2F041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74E7D37" w14:textId="5945282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49268757"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622DEB5" w14:textId="32A8F48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2C6B83E" w14:textId="43CFAD4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2E84898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A81293F"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الدانمرك</w:t>
            </w:r>
          </w:p>
        </w:tc>
        <w:tc>
          <w:tcPr>
            <w:tcW w:w="583" w:type="pct"/>
            <w:tcBorders>
              <w:top w:val="single" w:sz="4" w:space="0" w:color="auto"/>
              <w:left w:val="single" w:sz="4" w:space="0" w:color="auto"/>
              <w:bottom w:val="single" w:sz="4" w:space="0" w:color="auto"/>
              <w:right w:val="single" w:sz="4" w:space="0" w:color="auto"/>
            </w:tcBorders>
            <w:vAlign w:val="center"/>
            <w:hideMark/>
          </w:tcPr>
          <w:p w14:paraId="58182C6E" w14:textId="36E1E6F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0.553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26D49EF" w14:textId="59176A4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0.691</w:t>
            </w:r>
          </w:p>
        </w:tc>
        <w:tc>
          <w:tcPr>
            <w:tcW w:w="127" w:type="pct"/>
            <w:tcBorders>
              <w:top w:val="nil"/>
              <w:left w:val="nil"/>
              <w:bottom w:val="nil"/>
              <w:right w:val="nil"/>
            </w:tcBorders>
            <w:noWrap/>
            <w:vAlign w:val="center"/>
            <w:hideMark/>
          </w:tcPr>
          <w:p w14:paraId="25BA24BA"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11FB14F" w14:textId="3EB1E1D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92,763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7E21750" w14:textId="00AFCB0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92,123 </w:t>
            </w:r>
          </w:p>
        </w:tc>
        <w:tc>
          <w:tcPr>
            <w:tcW w:w="146" w:type="pct"/>
            <w:tcBorders>
              <w:top w:val="nil"/>
              <w:left w:val="nil"/>
              <w:bottom w:val="nil"/>
              <w:right w:val="nil"/>
            </w:tcBorders>
            <w:noWrap/>
            <w:vAlign w:val="center"/>
            <w:hideMark/>
          </w:tcPr>
          <w:p w14:paraId="67A53C6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90AAA7C" w14:textId="7D744ED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84,088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93B2EF0" w14:textId="2B1CF7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84,560 </w:t>
            </w:r>
          </w:p>
        </w:tc>
      </w:tr>
      <w:tr w:rsidR="00927CEC" w:rsidRPr="00F32A8E" w14:paraId="663734C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D9BC4F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جيبوتي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4BDF62C3" w14:textId="49E9DEE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3DCAD6D" w14:textId="7D88DAA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53F61F9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426BA66" w14:textId="258A95D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CC9AD06" w14:textId="43BDA2C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5FFFB47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FBA373A" w14:textId="64A59E6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5E5A6A7" w14:textId="2E9281E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5D83A5AB"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EF17808"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دومينيكا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4096C9C3" w14:textId="087F577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3C7053E" w14:textId="27B6B85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35211FB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2C9D963" w14:textId="5E28518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4A5901F" w14:textId="2B6A146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7E96B0FA"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6105E1A" w14:textId="0907440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CF7123D" w14:textId="50CCF05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21496A6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E778689"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ال</w:t>
            </w:r>
            <w:r w:rsidRPr="0045177D">
              <w:rPr>
                <w:rFonts w:ascii="Simplified Arabic" w:hAnsi="Simplified Arabic"/>
                <w:sz w:val="16"/>
                <w:szCs w:val="16"/>
                <w:rtl/>
                <w:lang w:bidi="ar-EG"/>
              </w:rPr>
              <w:t>جمهورية الدومينيك</w:t>
            </w:r>
            <w:r w:rsidRPr="0045177D">
              <w:rPr>
                <w:rFonts w:ascii="Simplified Arabic" w:hAnsi="Simplified Arabic" w:hint="cs"/>
                <w:sz w:val="16"/>
                <w:szCs w:val="16"/>
                <w:rtl/>
                <w:lang w:bidi="ar-EG"/>
              </w:rPr>
              <w:t>ية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6A710172" w14:textId="285D6C6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0.067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C515DCA" w14:textId="4DE5740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0.084</w:t>
            </w:r>
          </w:p>
        </w:tc>
        <w:tc>
          <w:tcPr>
            <w:tcW w:w="127" w:type="pct"/>
            <w:tcBorders>
              <w:top w:val="nil"/>
              <w:left w:val="nil"/>
              <w:bottom w:val="nil"/>
              <w:right w:val="nil"/>
            </w:tcBorders>
            <w:noWrap/>
            <w:vAlign w:val="center"/>
            <w:hideMark/>
          </w:tcPr>
          <w:p w14:paraId="2887CD0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CD13352" w14:textId="7A802BC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11,239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0AAD052" w14:textId="5891726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11,161 </w:t>
            </w:r>
          </w:p>
        </w:tc>
        <w:tc>
          <w:tcPr>
            <w:tcW w:w="146" w:type="pct"/>
            <w:tcBorders>
              <w:top w:val="nil"/>
              <w:left w:val="nil"/>
              <w:bottom w:val="nil"/>
              <w:right w:val="nil"/>
            </w:tcBorders>
            <w:noWrap/>
            <w:vAlign w:val="center"/>
            <w:hideMark/>
          </w:tcPr>
          <w:p w14:paraId="34069343"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B4C3107" w14:textId="0B6EEDF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10,188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501CE05" w14:textId="65C2723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10,245 </w:t>
            </w:r>
          </w:p>
        </w:tc>
      </w:tr>
      <w:tr w:rsidR="00927CEC" w:rsidRPr="00F32A8E" w14:paraId="6477182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8841AC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إكوادور</w:t>
            </w:r>
          </w:p>
        </w:tc>
        <w:tc>
          <w:tcPr>
            <w:tcW w:w="583" w:type="pct"/>
            <w:tcBorders>
              <w:top w:val="single" w:sz="4" w:space="0" w:color="auto"/>
              <w:left w:val="single" w:sz="4" w:space="0" w:color="auto"/>
              <w:bottom w:val="single" w:sz="4" w:space="0" w:color="auto"/>
              <w:right w:val="single" w:sz="4" w:space="0" w:color="auto"/>
            </w:tcBorders>
            <w:vAlign w:val="center"/>
            <w:hideMark/>
          </w:tcPr>
          <w:p w14:paraId="1F034B70" w14:textId="2524CF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0.077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C71BBB0" w14:textId="260444D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0.096</w:t>
            </w:r>
          </w:p>
        </w:tc>
        <w:tc>
          <w:tcPr>
            <w:tcW w:w="127" w:type="pct"/>
            <w:tcBorders>
              <w:top w:val="nil"/>
              <w:left w:val="nil"/>
              <w:bottom w:val="nil"/>
              <w:right w:val="nil"/>
            </w:tcBorders>
            <w:noWrap/>
            <w:vAlign w:val="center"/>
            <w:hideMark/>
          </w:tcPr>
          <w:p w14:paraId="123A2B0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C916815" w14:textId="41E05CF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12,916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152E4D7" w14:textId="3D6DD57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12,827 </w:t>
            </w:r>
          </w:p>
        </w:tc>
        <w:tc>
          <w:tcPr>
            <w:tcW w:w="146" w:type="pct"/>
            <w:tcBorders>
              <w:top w:val="nil"/>
              <w:left w:val="nil"/>
              <w:bottom w:val="nil"/>
              <w:right w:val="nil"/>
            </w:tcBorders>
            <w:noWrap/>
            <w:vAlign w:val="center"/>
            <w:hideMark/>
          </w:tcPr>
          <w:p w14:paraId="7421E59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370E73B" w14:textId="0A1FA53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11,708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D63B081" w14:textId="4EF9CE8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11,774 </w:t>
            </w:r>
          </w:p>
        </w:tc>
      </w:tr>
      <w:tr w:rsidR="00927CEC" w:rsidRPr="00F32A8E" w14:paraId="38107F22"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7E79C5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مصر</w:t>
            </w:r>
          </w:p>
        </w:tc>
        <w:tc>
          <w:tcPr>
            <w:tcW w:w="583" w:type="pct"/>
            <w:tcBorders>
              <w:top w:val="single" w:sz="4" w:space="0" w:color="auto"/>
              <w:left w:val="single" w:sz="4" w:space="0" w:color="auto"/>
              <w:bottom w:val="single" w:sz="4" w:space="0" w:color="auto"/>
              <w:right w:val="single" w:sz="4" w:space="0" w:color="auto"/>
            </w:tcBorders>
            <w:vAlign w:val="center"/>
            <w:hideMark/>
          </w:tcPr>
          <w:p w14:paraId="1B648FB8" w14:textId="057EC33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0.139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BEA3379" w14:textId="5E8E16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0.174</w:t>
            </w:r>
          </w:p>
        </w:tc>
        <w:tc>
          <w:tcPr>
            <w:tcW w:w="127" w:type="pct"/>
            <w:tcBorders>
              <w:top w:val="nil"/>
              <w:left w:val="nil"/>
              <w:bottom w:val="nil"/>
              <w:right w:val="nil"/>
            </w:tcBorders>
            <w:noWrap/>
            <w:vAlign w:val="center"/>
            <w:hideMark/>
          </w:tcPr>
          <w:p w14:paraId="62C59A8C"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1C6D4C9" w14:textId="6F39D08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23,317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3DDFA63" w14:textId="013366A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23,156 </w:t>
            </w:r>
          </w:p>
        </w:tc>
        <w:tc>
          <w:tcPr>
            <w:tcW w:w="146" w:type="pct"/>
            <w:tcBorders>
              <w:top w:val="nil"/>
              <w:left w:val="nil"/>
              <w:bottom w:val="nil"/>
              <w:right w:val="nil"/>
            </w:tcBorders>
            <w:noWrap/>
            <w:vAlign w:val="center"/>
            <w:hideMark/>
          </w:tcPr>
          <w:p w14:paraId="05DB79D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FDEDB37" w14:textId="1779A7E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21,136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38CB535" w14:textId="3D2082E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21,255 </w:t>
            </w:r>
          </w:p>
        </w:tc>
      </w:tr>
      <w:tr w:rsidR="00927CEC" w:rsidRPr="00F32A8E" w14:paraId="68F4629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BE9FCC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السلفادور</w:t>
            </w:r>
          </w:p>
        </w:tc>
        <w:tc>
          <w:tcPr>
            <w:tcW w:w="583" w:type="pct"/>
            <w:tcBorders>
              <w:top w:val="single" w:sz="4" w:space="0" w:color="auto"/>
              <w:left w:val="single" w:sz="4" w:space="0" w:color="auto"/>
              <w:bottom w:val="single" w:sz="4" w:space="0" w:color="auto"/>
              <w:right w:val="single" w:sz="4" w:space="0" w:color="auto"/>
            </w:tcBorders>
            <w:vAlign w:val="center"/>
            <w:hideMark/>
          </w:tcPr>
          <w:p w14:paraId="0A92B4A3" w14:textId="6F2020F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92884FE" w14:textId="1A7F510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0.016</w:t>
            </w:r>
          </w:p>
        </w:tc>
        <w:tc>
          <w:tcPr>
            <w:tcW w:w="127" w:type="pct"/>
            <w:tcBorders>
              <w:top w:val="nil"/>
              <w:left w:val="nil"/>
              <w:bottom w:val="nil"/>
              <w:right w:val="nil"/>
            </w:tcBorders>
            <w:noWrap/>
            <w:vAlign w:val="center"/>
            <w:hideMark/>
          </w:tcPr>
          <w:p w14:paraId="6282CB74"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EC41069" w14:textId="2B0FE27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2,181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2B65BDE" w14:textId="0F50F26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2,166 </w:t>
            </w:r>
          </w:p>
        </w:tc>
        <w:tc>
          <w:tcPr>
            <w:tcW w:w="146" w:type="pct"/>
            <w:tcBorders>
              <w:top w:val="nil"/>
              <w:left w:val="nil"/>
              <w:bottom w:val="nil"/>
              <w:right w:val="nil"/>
            </w:tcBorders>
            <w:noWrap/>
            <w:vAlign w:val="center"/>
            <w:hideMark/>
          </w:tcPr>
          <w:p w14:paraId="38EF37A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C37D47E" w14:textId="02FCB7E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1,977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4DFCE27" w14:textId="50E7F9D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1,988 </w:t>
            </w:r>
          </w:p>
        </w:tc>
      </w:tr>
      <w:tr w:rsidR="00927CEC" w:rsidRPr="00F32A8E" w14:paraId="7692E9F3"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27826F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غينيا الاستوائية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567A6901" w14:textId="30A7002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11B1E76" w14:textId="3E67008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0.015</w:t>
            </w:r>
          </w:p>
        </w:tc>
        <w:tc>
          <w:tcPr>
            <w:tcW w:w="127" w:type="pct"/>
            <w:tcBorders>
              <w:top w:val="nil"/>
              <w:left w:val="nil"/>
              <w:bottom w:val="nil"/>
              <w:right w:val="nil"/>
            </w:tcBorders>
            <w:noWrap/>
            <w:vAlign w:val="center"/>
            <w:hideMark/>
          </w:tcPr>
          <w:p w14:paraId="786C7034"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31964D6" w14:textId="53EF95F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2,013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03E5FF4" w14:textId="447474A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1,999 </w:t>
            </w:r>
          </w:p>
        </w:tc>
        <w:tc>
          <w:tcPr>
            <w:tcW w:w="146" w:type="pct"/>
            <w:tcBorders>
              <w:top w:val="nil"/>
              <w:left w:val="nil"/>
              <w:bottom w:val="nil"/>
              <w:right w:val="nil"/>
            </w:tcBorders>
            <w:noWrap/>
            <w:vAlign w:val="center"/>
            <w:hideMark/>
          </w:tcPr>
          <w:p w14:paraId="63F3D10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BA60A80" w14:textId="4695DEC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1,825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BEDA2FF" w14:textId="74438E7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1,835 </w:t>
            </w:r>
          </w:p>
        </w:tc>
      </w:tr>
      <w:tr w:rsidR="00927CEC" w:rsidRPr="00F32A8E" w14:paraId="32F2284C"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D25FCE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إ</w:t>
            </w:r>
            <w:r w:rsidRPr="0045177D">
              <w:rPr>
                <w:rFonts w:ascii="Simplified Arabic" w:hAnsi="Simplified Arabic"/>
                <w:sz w:val="16"/>
                <w:szCs w:val="16"/>
                <w:rtl/>
                <w:lang w:bidi="ar-EG"/>
              </w:rPr>
              <w:t>ريتريا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3563D381" w14:textId="09F8D87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1B5CE82" w14:textId="30D316B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46C0387A"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74385B2" w14:textId="0C3ED7A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46CF4A6" w14:textId="7379259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72F26F39"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9A1E5A0" w14:textId="7741543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2F31826" w14:textId="3BB7523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779998A3"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F00B1D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إستونيا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8B28056" w14:textId="1D99CED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0.044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2F21BD0" w14:textId="0D77D16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0.055</w:t>
            </w:r>
          </w:p>
        </w:tc>
        <w:tc>
          <w:tcPr>
            <w:tcW w:w="127" w:type="pct"/>
            <w:tcBorders>
              <w:top w:val="nil"/>
              <w:left w:val="nil"/>
              <w:bottom w:val="nil"/>
              <w:right w:val="nil"/>
            </w:tcBorders>
            <w:noWrap/>
            <w:vAlign w:val="center"/>
            <w:hideMark/>
          </w:tcPr>
          <w:p w14:paraId="7D21D9B8"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6AA5BE9" w14:textId="5929AB2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7,381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094BB0F" w14:textId="40AAC8F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7,330 </w:t>
            </w:r>
          </w:p>
        </w:tc>
        <w:tc>
          <w:tcPr>
            <w:tcW w:w="146" w:type="pct"/>
            <w:tcBorders>
              <w:top w:val="nil"/>
              <w:left w:val="nil"/>
              <w:bottom w:val="nil"/>
              <w:right w:val="nil"/>
            </w:tcBorders>
            <w:noWrap/>
            <w:vAlign w:val="center"/>
            <w:hideMark/>
          </w:tcPr>
          <w:p w14:paraId="04D8F7E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2AA4CE1" w14:textId="14308D2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6,691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A541AEC" w14:textId="277F758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6,728 </w:t>
            </w:r>
          </w:p>
        </w:tc>
      </w:tr>
      <w:tr w:rsidR="00927CEC" w:rsidRPr="00F32A8E" w14:paraId="2C7E3EE6"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A819B4D" w14:textId="77777777" w:rsidR="00927CEC" w:rsidRPr="0045177D" w:rsidRDefault="00927CEC" w:rsidP="00927CEC">
            <w:pPr>
              <w:spacing w:line="280" w:lineRule="exact"/>
              <w:jc w:val="left"/>
              <w:rPr>
                <w:rFonts w:ascii="Simplified Arabic" w:hAnsi="Simplified Arabic"/>
                <w:sz w:val="16"/>
                <w:szCs w:val="16"/>
                <w:lang w:bidi="ar-EG"/>
              </w:rPr>
            </w:pPr>
            <w:r>
              <w:rPr>
                <w:rFonts w:ascii="Simplified Arabic" w:hAnsi="Simplified Arabic" w:hint="cs"/>
                <w:sz w:val="16"/>
                <w:szCs w:val="16"/>
                <w:rtl/>
                <w:lang w:bidi="ar-EG"/>
              </w:rPr>
              <w:t>إسواتيني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392FBD01" w14:textId="255E656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77295A5" w14:textId="0F9E659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127" w:type="pct"/>
            <w:tcBorders>
              <w:top w:val="nil"/>
              <w:left w:val="nil"/>
              <w:bottom w:val="nil"/>
              <w:right w:val="nil"/>
            </w:tcBorders>
            <w:noWrap/>
            <w:vAlign w:val="center"/>
            <w:hideMark/>
          </w:tcPr>
          <w:p w14:paraId="01E3C352"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9C8D551" w14:textId="258B895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8AC4491" w14:textId="6E7B037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 </w:t>
            </w:r>
          </w:p>
        </w:tc>
        <w:tc>
          <w:tcPr>
            <w:tcW w:w="146" w:type="pct"/>
            <w:tcBorders>
              <w:top w:val="nil"/>
              <w:left w:val="nil"/>
              <w:bottom w:val="nil"/>
              <w:right w:val="nil"/>
            </w:tcBorders>
            <w:noWrap/>
            <w:vAlign w:val="center"/>
            <w:hideMark/>
          </w:tcPr>
          <w:p w14:paraId="13CF4BB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2995C11" w14:textId="4E80B5F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06DB9D1" w14:textId="36CEA75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 </w:t>
            </w:r>
          </w:p>
        </w:tc>
      </w:tr>
      <w:tr w:rsidR="00927CEC" w:rsidRPr="00F32A8E" w14:paraId="0C8D273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23FCB56" w14:textId="77777777" w:rsidR="00927CEC" w:rsidRPr="0045177D" w:rsidRDefault="00927CEC" w:rsidP="00927CEC">
            <w:pPr>
              <w:spacing w:line="280" w:lineRule="exact"/>
              <w:jc w:val="left"/>
              <w:rPr>
                <w:rFonts w:ascii="Simplified Arabic" w:hAnsi="Simplified Arabic"/>
                <w:sz w:val="16"/>
                <w:szCs w:val="16"/>
                <w:lang w:bidi="ar-EG"/>
              </w:rPr>
            </w:pPr>
            <w:r>
              <w:rPr>
                <w:rFonts w:ascii="Simplified Arabic" w:hAnsi="Simplified Arabic" w:hint="cs"/>
                <w:sz w:val="16"/>
                <w:szCs w:val="16"/>
                <w:rtl/>
                <w:lang w:bidi="ar-EG"/>
              </w:rPr>
              <w:t>إثيوبيا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6468442F" w14:textId="2263C68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F0CA3C9" w14:textId="1E9BA94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72F3FEED"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587D10C" w14:textId="29E528F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66B7215" w14:textId="4624F27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3304565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871F33E" w14:textId="15DC278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68D79F9" w14:textId="4FF566F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1B9D1FA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E272A93" w14:textId="77777777" w:rsidR="00927CEC" w:rsidRPr="0045177D" w:rsidRDefault="00927CEC" w:rsidP="00927CEC">
            <w:pPr>
              <w:spacing w:line="280" w:lineRule="exact"/>
              <w:jc w:val="left"/>
              <w:rPr>
                <w:rFonts w:ascii="Simplified Arabic" w:hAnsi="Simplified Arabic"/>
                <w:sz w:val="16"/>
                <w:szCs w:val="16"/>
                <w:lang w:bidi="ar-EG"/>
              </w:rPr>
            </w:pPr>
            <w:r>
              <w:rPr>
                <w:rFonts w:ascii="Simplified Arabic" w:hAnsi="Simplified Arabic" w:hint="cs"/>
                <w:sz w:val="16"/>
                <w:szCs w:val="16"/>
                <w:rtl/>
                <w:lang w:bidi="ar-EG"/>
              </w:rPr>
              <w:t>الاتحاد الأوروبي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5F9913F4" w14:textId="77777777" w:rsidR="00927CEC" w:rsidRPr="00637137" w:rsidRDefault="00927CEC" w:rsidP="00927CEC">
            <w:pPr>
              <w:spacing w:line="280" w:lineRule="exact"/>
              <w:jc w:val="left"/>
              <w:rPr>
                <w:rFonts w:ascii="Simplified Arabic" w:hAnsi="Simplified Arabic"/>
                <w:sz w:val="16"/>
                <w:szCs w:val="16"/>
                <w:lang w:bidi="ar-EG"/>
              </w:rPr>
            </w:pP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E9F6D95" w14:textId="17BD3E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2.500</w:t>
            </w:r>
          </w:p>
        </w:tc>
        <w:tc>
          <w:tcPr>
            <w:tcW w:w="127" w:type="pct"/>
            <w:tcBorders>
              <w:top w:val="nil"/>
              <w:left w:val="nil"/>
              <w:bottom w:val="nil"/>
              <w:right w:val="nil"/>
            </w:tcBorders>
            <w:noWrap/>
            <w:vAlign w:val="center"/>
            <w:hideMark/>
          </w:tcPr>
          <w:p w14:paraId="153B9CDC"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AFD7273" w14:textId="4D7E4B6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335,470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81C670A" w14:textId="2B6306B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333,153 </w:t>
            </w:r>
          </w:p>
        </w:tc>
        <w:tc>
          <w:tcPr>
            <w:tcW w:w="146" w:type="pct"/>
            <w:tcBorders>
              <w:top w:val="nil"/>
              <w:left w:val="nil"/>
              <w:bottom w:val="nil"/>
              <w:right w:val="nil"/>
            </w:tcBorders>
            <w:noWrap/>
            <w:vAlign w:val="center"/>
            <w:hideMark/>
          </w:tcPr>
          <w:p w14:paraId="54A9CC7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116B9CB" w14:textId="6EF269C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304,095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FE2672E" w14:textId="28869FD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305,803 </w:t>
            </w:r>
          </w:p>
        </w:tc>
      </w:tr>
      <w:tr w:rsidR="00927CEC" w:rsidRPr="00F32A8E" w14:paraId="567F6F07"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5D468F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فيجي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70CBAC03" w14:textId="7916DDD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092D8AA" w14:textId="7E2AD60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127" w:type="pct"/>
            <w:tcBorders>
              <w:top w:val="nil"/>
              <w:left w:val="nil"/>
              <w:bottom w:val="nil"/>
              <w:right w:val="nil"/>
            </w:tcBorders>
            <w:noWrap/>
            <w:vAlign w:val="center"/>
            <w:hideMark/>
          </w:tcPr>
          <w:p w14:paraId="2C8EC90D"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CC3C2A6" w14:textId="1D377DD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D0F4CB7" w14:textId="4400662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666 </w:t>
            </w:r>
          </w:p>
        </w:tc>
        <w:tc>
          <w:tcPr>
            <w:tcW w:w="146" w:type="pct"/>
            <w:tcBorders>
              <w:top w:val="nil"/>
              <w:left w:val="nil"/>
              <w:bottom w:val="nil"/>
              <w:right w:val="nil"/>
            </w:tcBorders>
            <w:noWrap/>
            <w:vAlign w:val="center"/>
            <w:hideMark/>
          </w:tcPr>
          <w:p w14:paraId="4EFF16C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B195B02" w14:textId="584A107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608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6C53498" w14:textId="6E09C20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612 </w:t>
            </w:r>
          </w:p>
        </w:tc>
      </w:tr>
      <w:tr w:rsidR="00927CEC" w:rsidRPr="00F32A8E" w14:paraId="41E94611"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1D3482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فنلندا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51837CCC" w14:textId="451D797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0.417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C57715B" w14:textId="65B5C5B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0.521</w:t>
            </w:r>
          </w:p>
        </w:tc>
        <w:tc>
          <w:tcPr>
            <w:tcW w:w="127" w:type="pct"/>
            <w:tcBorders>
              <w:top w:val="nil"/>
              <w:left w:val="nil"/>
              <w:bottom w:val="nil"/>
              <w:right w:val="nil"/>
            </w:tcBorders>
            <w:noWrap/>
            <w:vAlign w:val="center"/>
            <w:hideMark/>
          </w:tcPr>
          <w:p w14:paraId="01A4825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F28BB4A" w14:textId="2F6F863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69,950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8A5D980" w14:textId="1F8A745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69,467 </w:t>
            </w:r>
          </w:p>
        </w:tc>
        <w:tc>
          <w:tcPr>
            <w:tcW w:w="146" w:type="pct"/>
            <w:tcBorders>
              <w:top w:val="nil"/>
              <w:left w:val="nil"/>
              <w:bottom w:val="nil"/>
              <w:right w:val="nil"/>
            </w:tcBorders>
            <w:noWrap/>
            <w:vAlign w:val="center"/>
            <w:hideMark/>
          </w:tcPr>
          <w:p w14:paraId="0D96041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F28B177" w14:textId="7EA73AD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63,408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72CEF68" w14:textId="5C98BA2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63,764 </w:t>
            </w:r>
          </w:p>
        </w:tc>
      </w:tr>
      <w:tr w:rsidR="00927CEC" w:rsidRPr="00F32A8E" w14:paraId="085809A6"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D31D97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فرنسا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6C7145AF" w14:textId="0B10EC2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4.318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08B2A08" w14:textId="65BE1B3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5.398</w:t>
            </w:r>
          </w:p>
        </w:tc>
        <w:tc>
          <w:tcPr>
            <w:tcW w:w="127" w:type="pct"/>
            <w:tcBorders>
              <w:top w:val="nil"/>
              <w:left w:val="nil"/>
              <w:bottom w:val="nil"/>
              <w:right w:val="nil"/>
            </w:tcBorders>
            <w:noWrap/>
            <w:vAlign w:val="center"/>
            <w:hideMark/>
          </w:tcPr>
          <w:p w14:paraId="05D85EA2"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8B32BA4" w14:textId="24D1C0F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724,326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C9E14A8" w14:textId="5E9616C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719,322 </w:t>
            </w:r>
          </w:p>
        </w:tc>
        <w:tc>
          <w:tcPr>
            <w:tcW w:w="146" w:type="pct"/>
            <w:tcBorders>
              <w:top w:val="nil"/>
              <w:left w:val="nil"/>
              <w:bottom w:val="nil"/>
              <w:right w:val="nil"/>
            </w:tcBorders>
            <w:noWrap/>
            <w:vAlign w:val="center"/>
            <w:hideMark/>
          </w:tcPr>
          <w:p w14:paraId="078B685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A2DCBDD" w14:textId="0B84324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656,583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9F287FF" w14:textId="47F2236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660,270 </w:t>
            </w:r>
          </w:p>
        </w:tc>
      </w:tr>
      <w:tr w:rsidR="00927CEC" w:rsidRPr="00F32A8E" w14:paraId="7F8E9E6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476C7C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غابون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4BDABFAF" w14:textId="20EBB7B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1F884BA" w14:textId="471EC0D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0.016</w:t>
            </w:r>
          </w:p>
        </w:tc>
        <w:tc>
          <w:tcPr>
            <w:tcW w:w="127" w:type="pct"/>
            <w:tcBorders>
              <w:top w:val="nil"/>
              <w:left w:val="nil"/>
              <w:bottom w:val="nil"/>
              <w:right w:val="nil"/>
            </w:tcBorders>
            <w:noWrap/>
            <w:vAlign w:val="center"/>
            <w:hideMark/>
          </w:tcPr>
          <w:p w14:paraId="5608997A"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2F4C938" w14:textId="2C37D0B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2,181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3D83267" w14:textId="7FBD0F0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2,166 </w:t>
            </w:r>
          </w:p>
        </w:tc>
        <w:tc>
          <w:tcPr>
            <w:tcW w:w="146" w:type="pct"/>
            <w:tcBorders>
              <w:top w:val="nil"/>
              <w:left w:val="nil"/>
              <w:bottom w:val="nil"/>
              <w:right w:val="nil"/>
            </w:tcBorders>
            <w:noWrap/>
            <w:vAlign w:val="center"/>
            <w:hideMark/>
          </w:tcPr>
          <w:p w14:paraId="381250B7"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1AF5845" w14:textId="05C8AE6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1,977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EDA161A" w14:textId="31D1583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1,988 </w:t>
            </w:r>
          </w:p>
        </w:tc>
      </w:tr>
      <w:tr w:rsidR="00927CEC" w:rsidRPr="00F32A8E" w14:paraId="20B008D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D60207A"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غامبيا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BCAA564" w14:textId="12DF15D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837A239" w14:textId="4BE6960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09576E0E"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A25C09C" w14:textId="1A3B5E5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55B235A" w14:textId="5180B09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6467DEC7"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FDA6323" w14:textId="11A84CD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81A36AA" w14:textId="241B648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3BA414D7"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C4F643E"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جورجيا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CC54CFB" w14:textId="5BFF7CB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8270457" w14:textId="03F25DB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7BDE3832"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71ED805" w14:textId="7102ED2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551E30E" w14:textId="67EEA98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01803C2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F9029CA" w14:textId="79616B0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89FF5C3" w14:textId="0D077AF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5477510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0C059EB"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ألمانيا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E464FBC" w14:textId="30931A7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6.111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A6D9E16" w14:textId="4AE0229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7.639</w:t>
            </w:r>
          </w:p>
        </w:tc>
        <w:tc>
          <w:tcPr>
            <w:tcW w:w="127" w:type="pct"/>
            <w:tcBorders>
              <w:top w:val="nil"/>
              <w:left w:val="nil"/>
              <w:bottom w:val="nil"/>
              <w:right w:val="nil"/>
            </w:tcBorders>
            <w:noWrap/>
            <w:vAlign w:val="center"/>
            <w:hideMark/>
          </w:tcPr>
          <w:p w14:paraId="1A56941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67B6DD4" w14:textId="33FEF54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1,025,094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8311816" w14:textId="6E58883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1,018,013 </w:t>
            </w:r>
          </w:p>
        </w:tc>
        <w:tc>
          <w:tcPr>
            <w:tcW w:w="146" w:type="pct"/>
            <w:tcBorders>
              <w:top w:val="nil"/>
              <w:left w:val="nil"/>
              <w:bottom w:val="nil"/>
              <w:right w:val="nil"/>
            </w:tcBorders>
            <w:noWrap/>
            <w:vAlign w:val="center"/>
            <w:hideMark/>
          </w:tcPr>
          <w:p w14:paraId="1E75D51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97BB52F" w14:textId="01D1A8E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929,222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9E294E8" w14:textId="3CB905E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934,440 </w:t>
            </w:r>
          </w:p>
        </w:tc>
      </w:tr>
      <w:tr w:rsidR="00927CEC" w:rsidRPr="00F32A8E" w14:paraId="6B726026"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06CAE6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غانا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646C2B24" w14:textId="5FA55B0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4BFEFFA" w14:textId="07B8B0B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0.030</w:t>
            </w:r>
          </w:p>
        </w:tc>
        <w:tc>
          <w:tcPr>
            <w:tcW w:w="127" w:type="pct"/>
            <w:tcBorders>
              <w:top w:val="nil"/>
              <w:left w:val="nil"/>
              <w:bottom w:val="nil"/>
              <w:right w:val="nil"/>
            </w:tcBorders>
            <w:noWrap/>
            <w:vAlign w:val="center"/>
            <w:hideMark/>
          </w:tcPr>
          <w:p w14:paraId="72661E5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2A6C53F" w14:textId="2D4A041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4,026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2E9F367" w14:textId="0AC0B6B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3,998 </w:t>
            </w:r>
          </w:p>
        </w:tc>
        <w:tc>
          <w:tcPr>
            <w:tcW w:w="146" w:type="pct"/>
            <w:tcBorders>
              <w:top w:val="nil"/>
              <w:left w:val="nil"/>
              <w:bottom w:val="nil"/>
              <w:right w:val="nil"/>
            </w:tcBorders>
            <w:noWrap/>
            <w:vAlign w:val="center"/>
            <w:hideMark/>
          </w:tcPr>
          <w:p w14:paraId="442B976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75B195D" w14:textId="5C5D231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3,649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CE8D64E" w14:textId="4A51D2D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3,670 </w:t>
            </w:r>
          </w:p>
        </w:tc>
      </w:tr>
      <w:tr w:rsidR="00927CEC" w:rsidRPr="00F32A8E" w14:paraId="680CECC2"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DDF8EA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اليونان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246FCE5F" w14:textId="313E095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0.325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04CCD1A" w14:textId="09F8E6A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0.406</w:t>
            </w:r>
          </w:p>
        </w:tc>
        <w:tc>
          <w:tcPr>
            <w:tcW w:w="127" w:type="pct"/>
            <w:tcBorders>
              <w:top w:val="nil"/>
              <w:left w:val="nil"/>
              <w:bottom w:val="nil"/>
              <w:right w:val="nil"/>
            </w:tcBorders>
            <w:noWrap/>
            <w:vAlign w:val="center"/>
            <w:hideMark/>
          </w:tcPr>
          <w:p w14:paraId="4D65604C"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52C1535" w14:textId="507871D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54,517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73664AD" w14:textId="05B1C14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54,141 </w:t>
            </w:r>
          </w:p>
        </w:tc>
        <w:tc>
          <w:tcPr>
            <w:tcW w:w="146" w:type="pct"/>
            <w:tcBorders>
              <w:top w:val="nil"/>
              <w:left w:val="nil"/>
              <w:bottom w:val="nil"/>
              <w:right w:val="nil"/>
            </w:tcBorders>
            <w:noWrap/>
            <w:vAlign w:val="center"/>
            <w:hideMark/>
          </w:tcPr>
          <w:p w14:paraId="0CC11333"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60A308A" w14:textId="0DC2415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49,419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FF513FF" w14:textId="7188619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49,696 </w:t>
            </w:r>
          </w:p>
        </w:tc>
      </w:tr>
      <w:tr w:rsidR="00927CEC" w:rsidRPr="00F32A8E" w14:paraId="2037826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2E3C77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lastRenderedPageBreak/>
              <w:t>غرينادا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768C74D" w14:textId="27A7B01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9B293FC" w14:textId="3F5F37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32E42189"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4E74953" w14:textId="7D77929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7F4FD12" w14:textId="689D880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3C9D888F"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28CBACF" w14:textId="5638098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BE7370B" w14:textId="10E1215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3CD6AED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C929F6F"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غ</w:t>
            </w:r>
            <w:r w:rsidRPr="0045177D">
              <w:rPr>
                <w:rFonts w:ascii="Simplified Arabic" w:hAnsi="Simplified Arabic"/>
                <w:sz w:val="16"/>
                <w:szCs w:val="16"/>
                <w:rtl/>
                <w:lang w:bidi="ar-EG"/>
              </w:rPr>
              <w:t>واتيمالا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6FFB1C05" w14:textId="74C4AB9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0.041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F6EDC96" w14:textId="1000CD4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0.051</w:t>
            </w:r>
          </w:p>
        </w:tc>
        <w:tc>
          <w:tcPr>
            <w:tcW w:w="127" w:type="pct"/>
            <w:tcBorders>
              <w:top w:val="nil"/>
              <w:left w:val="nil"/>
              <w:bottom w:val="nil"/>
              <w:right w:val="nil"/>
            </w:tcBorders>
            <w:noWrap/>
            <w:vAlign w:val="center"/>
            <w:hideMark/>
          </w:tcPr>
          <w:p w14:paraId="2B11283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C403831" w14:textId="7F62CE6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6,878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6B89FD1" w14:textId="6110B29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6,830 </w:t>
            </w:r>
          </w:p>
        </w:tc>
        <w:tc>
          <w:tcPr>
            <w:tcW w:w="146" w:type="pct"/>
            <w:tcBorders>
              <w:top w:val="nil"/>
              <w:left w:val="nil"/>
              <w:bottom w:val="nil"/>
              <w:right w:val="nil"/>
            </w:tcBorders>
            <w:noWrap/>
            <w:vAlign w:val="center"/>
            <w:hideMark/>
          </w:tcPr>
          <w:p w14:paraId="03D803F9"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11D2247" w14:textId="6A97B10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6,234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5B8C7D3" w14:textId="2592B6F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6,269 </w:t>
            </w:r>
          </w:p>
        </w:tc>
      </w:tr>
      <w:tr w:rsidR="00927CEC" w:rsidRPr="00F32A8E" w14:paraId="0DBE1DD3"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2FD2E2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غينيا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15DFE6FC" w14:textId="2D07457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9AD0519" w14:textId="52D9218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127" w:type="pct"/>
            <w:tcBorders>
              <w:top w:val="nil"/>
              <w:left w:val="nil"/>
              <w:bottom w:val="nil"/>
              <w:right w:val="nil"/>
            </w:tcBorders>
            <w:noWrap/>
            <w:vAlign w:val="center"/>
            <w:hideMark/>
          </w:tcPr>
          <w:p w14:paraId="0DA968BA"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723567A" w14:textId="1BDEC86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1B954EB" w14:textId="51D3992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500 </w:t>
            </w:r>
          </w:p>
        </w:tc>
        <w:tc>
          <w:tcPr>
            <w:tcW w:w="146" w:type="pct"/>
            <w:tcBorders>
              <w:top w:val="nil"/>
              <w:left w:val="nil"/>
              <w:bottom w:val="nil"/>
              <w:right w:val="nil"/>
            </w:tcBorders>
            <w:noWrap/>
            <w:vAlign w:val="center"/>
            <w:hideMark/>
          </w:tcPr>
          <w:p w14:paraId="1DFBA9F8"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AB44677" w14:textId="6B58141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10025FC" w14:textId="48957BB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459 </w:t>
            </w:r>
          </w:p>
        </w:tc>
      </w:tr>
      <w:tr w:rsidR="00927CEC" w:rsidRPr="00F32A8E" w14:paraId="4258C9B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18AE2FF"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غينيا-بيساو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58332514" w14:textId="6ED6B5D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D22654E" w14:textId="54FFF12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6B953088"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573D162" w14:textId="46B4B22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7347FBB" w14:textId="088C560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14150EB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6E1430B" w14:textId="7C4EAE2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AD5ACF4" w14:textId="54DD8B3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41854E3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33F000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غيانا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2F07C70" w14:textId="669E8A1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EE28623" w14:textId="1A049DC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127" w:type="pct"/>
            <w:tcBorders>
              <w:top w:val="nil"/>
              <w:left w:val="nil"/>
              <w:bottom w:val="nil"/>
              <w:right w:val="nil"/>
            </w:tcBorders>
            <w:noWrap/>
            <w:vAlign w:val="center"/>
            <w:hideMark/>
          </w:tcPr>
          <w:p w14:paraId="3340E86D"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C2163CE" w14:textId="7D6F18F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7FEB73F" w14:textId="37AA1DE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666 </w:t>
            </w:r>
          </w:p>
        </w:tc>
        <w:tc>
          <w:tcPr>
            <w:tcW w:w="146" w:type="pct"/>
            <w:tcBorders>
              <w:top w:val="nil"/>
              <w:left w:val="nil"/>
              <w:bottom w:val="nil"/>
              <w:right w:val="nil"/>
            </w:tcBorders>
            <w:noWrap/>
            <w:vAlign w:val="center"/>
            <w:hideMark/>
          </w:tcPr>
          <w:p w14:paraId="51C8A47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959FBAA" w14:textId="11FAB1A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608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C187676" w14:textId="5796720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612 </w:t>
            </w:r>
          </w:p>
        </w:tc>
      </w:tr>
      <w:tr w:rsidR="00927CEC" w:rsidRPr="00F32A8E" w14:paraId="2F5A607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21609B7"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هايتي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127F8FBE" w14:textId="2E36CFD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2BA32D5" w14:textId="3A8D0A3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0.008</w:t>
            </w:r>
          </w:p>
        </w:tc>
        <w:tc>
          <w:tcPr>
            <w:tcW w:w="127" w:type="pct"/>
            <w:tcBorders>
              <w:top w:val="nil"/>
              <w:left w:val="nil"/>
              <w:bottom w:val="nil"/>
              <w:right w:val="nil"/>
            </w:tcBorders>
            <w:noWrap/>
            <w:vAlign w:val="center"/>
            <w:hideMark/>
          </w:tcPr>
          <w:p w14:paraId="7C3CE1CD"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6AF802A" w14:textId="1015D83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1,006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5D4AD7D" w14:textId="2467559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1,000 </w:t>
            </w:r>
          </w:p>
        </w:tc>
        <w:tc>
          <w:tcPr>
            <w:tcW w:w="146" w:type="pct"/>
            <w:tcBorders>
              <w:top w:val="nil"/>
              <w:left w:val="nil"/>
              <w:bottom w:val="nil"/>
              <w:right w:val="nil"/>
            </w:tcBorders>
            <w:noWrap/>
            <w:vAlign w:val="center"/>
            <w:hideMark/>
          </w:tcPr>
          <w:p w14:paraId="5B10734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122F642" w14:textId="0D523C1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912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54E13CC" w14:textId="3B66FD2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917 </w:t>
            </w:r>
          </w:p>
        </w:tc>
      </w:tr>
      <w:tr w:rsidR="00927CEC" w:rsidRPr="00F32A8E" w14:paraId="0ACE8E9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9326EA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هندوراس</w:t>
            </w:r>
          </w:p>
        </w:tc>
        <w:tc>
          <w:tcPr>
            <w:tcW w:w="583" w:type="pct"/>
            <w:tcBorders>
              <w:top w:val="single" w:sz="4" w:space="0" w:color="auto"/>
              <w:left w:val="single" w:sz="4" w:space="0" w:color="auto"/>
              <w:bottom w:val="single" w:sz="4" w:space="0" w:color="auto"/>
              <w:right w:val="single" w:sz="4" w:space="0" w:color="auto"/>
            </w:tcBorders>
            <w:vAlign w:val="center"/>
            <w:hideMark/>
          </w:tcPr>
          <w:p w14:paraId="5ECC88FC" w14:textId="0E05E94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7B016D8" w14:textId="464C3D4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0.011</w:t>
            </w:r>
          </w:p>
        </w:tc>
        <w:tc>
          <w:tcPr>
            <w:tcW w:w="127" w:type="pct"/>
            <w:tcBorders>
              <w:top w:val="nil"/>
              <w:left w:val="nil"/>
              <w:bottom w:val="nil"/>
              <w:right w:val="nil"/>
            </w:tcBorders>
            <w:noWrap/>
            <w:vAlign w:val="center"/>
            <w:hideMark/>
          </w:tcPr>
          <w:p w14:paraId="69693A80"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4F63F22" w14:textId="1AA134A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1,510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5E0ADC6" w14:textId="403D8BF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1,499 </w:t>
            </w:r>
          </w:p>
        </w:tc>
        <w:tc>
          <w:tcPr>
            <w:tcW w:w="146" w:type="pct"/>
            <w:tcBorders>
              <w:top w:val="nil"/>
              <w:left w:val="nil"/>
              <w:bottom w:val="nil"/>
              <w:right w:val="nil"/>
            </w:tcBorders>
            <w:noWrap/>
            <w:vAlign w:val="center"/>
            <w:hideMark/>
          </w:tcPr>
          <w:p w14:paraId="47778E7F"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0A28ADB" w14:textId="2493884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1,369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6B5E2E8" w14:textId="2926683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1,376 </w:t>
            </w:r>
          </w:p>
        </w:tc>
      </w:tr>
      <w:tr w:rsidR="00927CEC" w:rsidRPr="00F32A8E" w14:paraId="2A7B9F27"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141D69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هنغاريا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45D1D8C9" w14:textId="7E31A1F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0.228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E767BE0" w14:textId="223A00C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0.285</w:t>
            </w:r>
          </w:p>
        </w:tc>
        <w:tc>
          <w:tcPr>
            <w:tcW w:w="127" w:type="pct"/>
            <w:tcBorders>
              <w:top w:val="nil"/>
              <w:left w:val="nil"/>
              <w:bottom w:val="nil"/>
              <w:right w:val="nil"/>
            </w:tcBorders>
            <w:noWrap/>
            <w:vAlign w:val="center"/>
            <w:hideMark/>
          </w:tcPr>
          <w:p w14:paraId="427B069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4B8638A" w14:textId="269B25E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38,246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0CF5DB4" w14:textId="5A2A942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37,982 </w:t>
            </w:r>
          </w:p>
        </w:tc>
        <w:tc>
          <w:tcPr>
            <w:tcW w:w="146" w:type="pct"/>
            <w:tcBorders>
              <w:top w:val="nil"/>
              <w:left w:val="nil"/>
              <w:bottom w:val="nil"/>
              <w:right w:val="nil"/>
            </w:tcBorders>
            <w:noWrap/>
            <w:vAlign w:val="center"/>
            <w:hideMark/>
          </w:tcPr>
          <w:p w14:paraId="1E4AA18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0246BED" w14:textId="46E131B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34,669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04D2470" w14:textId="74B4886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34,864 </w:t>
            </w:r>
          </w:p>
        </w:tc>
      </w:tr>
      <w:tr w:rsidR="00927CEC" w:rsidRPr="00F32A8E" w14:paraId="2524DB37"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395531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أيسلندا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72A0885E" w14:textId="0C887D1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39C6C25" w14:textId="188CEEF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0.045</w:t>
            </w:r>
          </w:p>
        </w:tc>
        <w:tc>
          <w:tcPr>
            <w:tcW w:w="127" w:type="pct"/>
            <w:tcBorders>
              <w:top w:val="nil"/>
              <w:left w:val="nil"/>
              <w:bottom w:val="nil"/>
              <w:right w:val="nil"/>
            </w:tcBorders>
            <w:noWrap/>
            <w:vAlign w:val="center"/>
            <w:hideMark/>
          </w:tcPr>
          <w:p w14:paraId="72ED93CA"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F4BB01C" w14:textId="4492C0C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6,039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5AFE23D" w14:textId="6590BF2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5,997 </w:t>
            </w:r>
          </w:p>
        </w:tc>
        <w:tc>
          <w:tcPr>
            <w:tcW w:w="146" w:type="pct"/>
            <w:tcBorders>
              <w:top w:val="nil"/>
              <w:left w:val="nil"/>
              <w:bottom w:val="nil"/>
              <w:right w:val="nil"/>
            </w:tcBorders>
            <w:noWrap/>
            <w:vAlign w:val="center"/>
            <w:hideMark/>
          </w:tcPr>
          <w:p w14:paraId="3786FD4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0AE57D7" w14:textId="64746BB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5,474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B6CB9E8" w14:textId="7330317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5,505 </w:t>
            </w:r>
          </w:p>
        </w:tc>
      </w:tr>
      <w:tr w:rsidR="00927CEC" w:rsidRPr="00F32A8E" w14:paraId="277A6AD3"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1FA8FF8"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الهند</w:t>
            </w:r>
          </w:p>
        </w:tc>
        <w:tc>
          <w:tcPr>
            <w:tcW w:w="583" w:type="pct"/>
            <w:tcBorders>
              <w:top w:val="single" w:sz="4" w:space="0" w:color="auto"/>
              <w:left w:val="single" w:sz="4" w:space="0" w:color="auto"/>
              <w:bottom w:val="single" w:sz="4" w:space="0" w:color="auto"/>
              <w:right w:val="single" w:sz="4" w:space="0" w:color="auto"/>
            </w:tcBorders>
            <w:vAlign w:val="center"/>
            <w:hideMark/>
          </w:tcPr>
          <w:p w14:paraId="5471DF68" w14:textId="7215EE4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1.044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F94691B" w14:textId="3E332FC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1.305</w:t>
            </w:r>
          </w:p>
        </w:tc>
        <w:tc>
          <w:tcPr>
            <w:tcW w:w="127" w:type="pct"/>
            <w:tcBorders>
              <w:top w:val="nil"/>
              <w:left w:val="nil"/>
              <w:bottom w:val="nil"/>
              <w:right w:val="nil"/>
            </w:tcBorders>
            <w:noWrap/>
            <w:vAlign w:val="center"/>
            <w:hideMark/>
          </w:tcPr>
          <w:p w14:paraId="6B90FFD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4B4669A" w14:textId="02FBC16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175,127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7D0E71C" w14:textId="4E9F164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173,917 </w:t>
            </w:r>
          </w:p>
        </w:tc>
        <w:tc>
          <w:tcPr>
            <w:tcW w:w="146" w:type="pct"/>
            <w:tcBorders>
              <w:top w:val="nil"/>
              <w:left w:val="nil"/>
              <w:bottom w:val="nil"/>
              <w:right w:val="nil"/>
            </w:tcBorders>
            <w:noWrap/>
            <w:vAlign w:val="center"/>
            <w:hideMark/>
          </w:tcPr>
          <w:p w14:paraId="743EC36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6DA78DE" w14:textId="3B57901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158,749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65BB6A4" w14:textId="5D93087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159,639 </w:t>
            </w:r>
          </w:p>
        </w:tc>
      </w:tr>
      <w:tr w:rsidR="00927CEC" w:rsidRPr="00F32A8E" w14:paraId="0884CD0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E60F1C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إندونيسي</w:t>
            </w:r>
            <w:r w:rsidRPr="0045177D">
              <w:rPr>
                <w:rFonts w:ascii="Simplified Arabic" w:hAnsi="Simplified Arabic" w:hint="cs"/>
                <w:sz w:val="16"/>
                <w:szCs w:val="16"/>
                <w:rtl/>
                <w:lang w:bidi="ar-EG"/>
              </w:rPr>
              <w:t>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8291473" w14:textId="046CB9F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0.549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B02447D" w14:textId="02F5475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0.686</w:t>
            </w:r>
          </w:p>
        </w:tc>
        <w:tc>
          <w:tcPr>
            <w:tcW w:w="127" w:type="pct"/>
            <w:tcBorders>
              <w:top w:val="nil"/>
              <w:left w:val="nil"/>
              <w:bottom w:val="nil"/>
              <w:right w:val="nil"/>
            </w:tcBorders>
            <w:noWrap/>
            <w:vAlign w:val="center"/>
            <w:hideMark/>
          </w:tcPr>
          <w:p w14:paraId="110A388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027EAC3" w14:textId="31F2FD4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92,092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6661282" w14:textId="2521E67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91,456 </w:t>
            </w:r>
          </w:p>
        </w:tc>
        <w:tc>
          <w:tcPr>
            <w:tcW w:w="146" w:type="pct"/>
            <w:tcBorders>
              <w:top w:val="nil"/>
              <w:left w:val="nil"/>
              <w:bottom w:val="nil"/>
              <w:right w:val="nil"/>
            </w:tcBorders>
            <w:noWrap/>
            <w:vAlign w:val="center"/>
            <w:hideMark/>
          </w:tcPr>
          <w:p w14:paraId="34E0CCA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F1740AA" w14:textId="5933043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83,480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A187D1F" w14:textId="6669A88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83,948 </w:t>
            </w:r>
          </w:p>
        </w:tc>
      </w:tr>
      <w:tr w:rsidR="00927CEC" w:rsidRPr="00F32A8E" w14:paraId="21846807"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9BB4DC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 xml:space="preserve">جمهورية </w:t>
            </w:r>
            <w:r w:rsidRPr="0045177D">
              <w:rPr>
                <w:rFonts w:ascii="Simplified Arabic" w:hAnsi="Simplified Arabic"/>
                <w:sz w:val="16"/>
                <w:szCs w:val="16"/>
                <w:rtl/>
                <w:lang w:bidi="ar-EG"/>
              </w:rPr>
              <w:t xml:space="preserve">إيران </w:t>
            </w:r>
            <w:r w:rsidRPr="0045177D">
              <w:rPr>
                <w:rFonts w:ascii="Simplified Arabic" w:hAnsi="Simplified Arabic" w:hint="cs"/>
                <w:sz w:val="16"/>
                <w:szCs w:val="16"/>
                <w:rtl/>
                <w:lang w:bidi="ar-EG"/>
              </w:rPr>
              <w:t>الإسلامية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51A4A8C2" w14:textId="455B1B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0.371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4EAFAE9" w14:textId="3C09A21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0.464</w:t>
            </w:r>
          </w:p>
        </w:tc>
        <w:tc>
          <w:tcPr>
            <w:tcW w:w="127" w:type="pct"/>
            <w:tcBorders>
              <w:top w:val="nil"/>
              <w:left w:val="nil"/>
              <w:bottom w:val="nil"/>
              <w:right w:val="nil"/>
            </w:tcBorders>
            <w:noWrap/>
            <w:vAlign w:val="center"/>
            <w:hideMark/>
          </w:tcPr>
          <w:p w14:paraId="35A88DB8"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E5193DA" w14:textId="383C2C4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62,234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AA1DB07" w14:textId="75610F2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61,804 </w:t>
            </w:r>
          </w:p>
        </w:tc>
        <w:tc>
          <w:tcPr>
            <w:tcW w:w="146" w:type="pct"/>
            <w:tcBorders>
              <w:top w:val="nil"/>
              <w:left w:val="nil"/>
              <w:bottom w:val="nil"/>
              <w:right w:val="nil"/>
            </w:tcBorders>
            <w:noWrap/>
            <w:vAlign w:val="center"/>
            <w:hideMark/>
          </w:tcPr>
          <w:p w14:paraId="6E5C644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9809FC2" w14:textId="276BD39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56,414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67DC1E7" w14:textId="539A2D2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56,730 </w:t>
            </w:r>
          </w:p>
        </w:tc>
      </w:tr>
      <w:tr w:rsidR="00927CEC" w:rsidRPr="00F32A8E" w14:paraId="0BAFA37C"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F97955A"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العراق</w:t>
            </w:r>
          </w:p>
        </w:tc>
        <w:tc>
          <w:tcPr>
            <w:tcW w:w="583" w:type="pct"/>
            <w:tcBorders>
              <w:top w:val="single" w:sz="4" w:space="0" w:color="auto"/>
              <w:left w:val="single" w:sz="4" w:space="0" w:color="auto"/>
              <w:bottom w:val="single" w:sz="4" w:space="0" w:color="auto"/>
              <w:right w:val="single" w:sz="4" w:space="0" w:color="auto"/>
            </w:tcBorders>
            <w:vAlign w:val="center"/>
            <w:hideMark/>
          </w:tcPr>
          <w:p w14:paraId="2549A278" w14:textId="2262865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0.128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4EAAA57" w14:textId="5B254DD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0.160</w:t>
            </w:r>
          </w:p>
        </w:tc>
        <w:tc>
          <w:tcPr>
            <w:tcW w:w="127" w:type="pct"/>
            <w:tcBorders>
              <w:top w:val="nil"/>
              <w:left w:val="nil"/>
              <w:bottom w:val="nil"/>
              <w:right w:val="nil"/>
            </w:tcBorders>
            <w:noWrap/>
            <w:vAlign w:val="center"/>
            <w:hideMark/>
          </w:tcPr>
          <w:p w14:paraId="09958FC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9BA1D76" w14:textId="61B2C10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21,471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40912FC" w14:textId="09CF43A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21,323 </w:t>
            </w:r>
          </w:p>
        </w:tc>
        <w:tc>
          <w:tcPr>
            <w:tcW w:w="146" w:type="pct"/>
            <w:tcBorders>
              <w:top w:val="nil"/>
              <w:left w:val="nil"/>
              <w:bottom w:val="nil"/>
              <w:right w:val="nil"/>
            </w:tcBorders>
            <w:noWrap/>
            <w:vAlign w:val="center"/>
            <w:hideMark/>
          </w:tcPr>
          <w:p w14:paraId="6B29FC3A"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4BE1D21" w14:textId="49AB3FC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19,464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C704FBB" w14:textId="050ED57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19,573 </w:t>
            </w:r>
          </w:p>
        </w:tc>
      </w:tr>
      <w:tr w:rsidR="00927CEC" w:rsidRPr="00F32A8E" w14:paraId="2548B82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C1F8AC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أيرلندا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111B35F5" w14:textId="5A60EE2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0.439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BF1A6AF" w14:textId="72C98B2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0.549</w:t>
            </w:r>
          </w:p>
        </w:tc>
        <w:tc>
          <w:tcPr>
            <w:tcW w:w="127" w:type="pct"/>
            <w:tcBorders>
              <w:top w:val="nil"/>
              <w:left w:val="nil"/>
              <w:bottom w:val="nil"/>
              <w:right w:val="nil"/>
            </w:tcBorders>
            <w:noWrap/>
            <w:vAlign w:val="center"/>
            <w:hideMark/>
          </w:tcPr>
          <w:p w14:paraId="609467A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8588672" w14:textId="208220A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73,640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72AA007" w14:textId="1628F99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73,132 </w:t>
            </w:r>
          </w:p>
        </w:tc>
        <w:tc>
          <w:tcPr>
            <w:tcW w:w="146" w:type="pct"/>
            <w:tcBorders>
              <w:top w:val="nil"/>
              <w:left w:val="nil"/>
              <w:bottom w:val="nil"/>
              <w:right w:val="nil"/>
            </w:tcBorders>
            <w:noWrap/>
            <w:vAlign w:val="center"/>
            <w:hideMark/>
          </w:tcPr>
          <w:p w14:paraId="7949F37F"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50F4FDE" w14:textId="3893D61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66,754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777AD85" w14:textId="41AABEE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67,128 </w:t>
            </w:r>
          </w:p>
        </w:tc>
      </w:tr>
      <w:tr w:rsidR="00927CEC" w:rsidRPr="00F32A8E" w14:paraId="147B861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1CDC57F"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إسرائيل</w:t>
            </w:r>
          </w:p>
        </w:tc>
        <w:tc>
          <w:tcPr>
            <w:tcW w:w="583" w:type="pct"/>
            <w:tcBorders>
              <w:top w:val="single" w:sz="4" w:space="0" w:color="auto"/>
              <w:left w:val="single" w:sz="4" w:space="0" w:color="auto"/>
              <w:bottom w:val="single" w:sz="4" w:space="0" w:color="auto"/>
              <w:right w:val="single" w:sz="4" w:space="0" w:color="auto"/>
            </w:tcBorders>
            <w:vAlign w:val="center"/>
            <w:hideMark/>
          </w:tcPr>
          <w:p w14:paraId="7E1E99B6" w14:textId="491AD88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0.561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6FBCFA1" w14:textId="2724FB3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0.701</w:t>
            </w:r>
          </w:p>
        </w:tc>
        <w:tc>
          <w:tcPr>
            <w:tcW w:w="127" w:type="pct"/>
            <w:tcBorders>
              <w:top w:val="nil"/>
              <w:left w:val="nil"/>
              <w:bottom w:val="nil"/>
              <w:right w:val="nil"/>
            </w:tcBorders>
            <w:noWrap/>
            <w:vAlign w:val="center"/>
            <w:hideMark/>
          </w:tcPr>
          <w:p w14:paraId="35593EB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BC7A342" w14:textId="498C10B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94,105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4CEFE54" w14:textId="129DB51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93,455 </w:t>
            </w:r>
          </w:p>
        </w:tc>
        <w:tc>
          <w:tcPr>
            <w:tcW w:w="146" w:type="pct"/>
            <w:tcBorders>
              <w:top w:val="nil"/>
              <w:left w:val="nil"/>
              <w:bottom w:val="nil"/>
              <w:right w:val="nil"/>
            </w:tcBorders>
            <w:noWrap/>
            <w:vAlign w:val="center"/>
            <w:hideMark/>
          </w:tcPr>
          <w:p w14:paraId="43FFD72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8EE9A29" w14:textId="5E182CD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85,305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49CF54F" w14:textId="46CF6A5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85,783 </w:t>
            </w:r>
          </w:p>
        </w:tc>
      </w:tr>
      <w:tr w:rsidR="00927CEC" w:rsidRPr="00F32A8E" w14:paraId="79C1219C"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1D397D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إيطاليا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D73EBA5" w14:textId="7585F26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3.189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323CDB1" w14:textId="6696C59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3.987</w:t>
            </w:r>
          </w:p>
        </w:tc>
        <w:tc>
          <w:tcPr>
            <w:tcW w:w="127" w:type="pct"/>
            <w:tcBorders>
              <w:top w:val="nil"/>
              <w:left w:val="nil"/>
              <w:bottom w:val="nil"/>
              <w:right w:val="nil"/>
            </w:tcBorders>
            <w:noWrap/>
            <w:vAlign w:val="center"/>
            <w:hideMark/>
          </w:tcPr>
          <w:p w14:paraId="7F96D45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85D1407" w14:textId="0798D88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534,941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5D6254A" w14:textId="74ADA65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531,246 </w:t>
            </w:r>
          </w:p>
        </w:tc>
        <w:tc>
          <w:tcPr>
            <w:tcW w:w="146" w:type="pct"/>
            <w:tcBorders>
              <w:top w:val="nil"/>
              <w:left w:val="nil"/>
              <w:bottom w:val="nil"/>
              <w:right w:val="nil"/>
            </w:tcBorders>
            <w:noWrap/>
            <w:vAlign w:val="center"/>
            <w:hideMark/>
          </w:tcPr>
          <w:p w14:paraId="03614C1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6B00D41" w14:textId="1E8F72D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484,912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AF951B9" w14:textId="1F2B813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487,633 </w:t>
            </w:r>
          </w:p>
        </w:tc>
      </w:tr>
      <w:tr w:rsidR="00927CEC" w:rsidRPr="00F32A8E" w14:paraId="623081F2"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133642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جامايكا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B96A143" w14:textId="32B3A45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CB54070" w14:textId="26BEC52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6075D76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3D549F6" w14:textId="530B7C8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883170B" w14:textId="1DBC25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6817CF1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46FC9B7" w14:textId="7643EAF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F9A6C0F" w14:textId="1593A2B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1684A14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9F5FC8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اليابان</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6CE68CAE" w14:textId="6480591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8.033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3AFD8EF" w14:textId="4D40F7B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10.042</w:t>
            </w:r>
          </w:p>
        </w:tc>
        <w:tc>
          <w:tcPr>
            <w:tcW w:w="127" w:type="pct"/>
            <w:tcBorders>
              <w:top w:val="nil"/>
              <w:left w:val="nil"/>
              <w:bottom w:val="nil"/>
              <w:right w:val="nil"/>
            </w:tcBorders>
            <w:noWrap/>
            <w:vAlign w:val="center"/>
            <w:hideMark/>
          </w:tcPr>
          <w:p w14:paraId="6C222E0D"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64D91C5" w14:textId="355B38A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1,347,502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8DE25E2" w14:textId="0D1F116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1,338,193 </w:t>
            </w:r>
          </w:p>
        </w:tc>
        <w:tc>
          <w:tcPr>
            <w:tcW w:w="146" w:type="pct"/>
            <w:tcBorders>
              <w:top w:val="nil"/>
              <w:left w:val="nil"/>
              <w:bottom w:val="nil"/>
              <w:right w:val="nil"/>
            </w:tcBorders>
            <w:noWrap/>
            <w:vAlign w:val="center"/>
            <w:hideMark/>
          </w:tcPr>
          <w:p w14:paraId="1D60178F"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A74953B" w14:textId="2112870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1,221,477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58DA877" w14:textId="2F3D433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1,228,335 </w:t>
            </w:r>
          </w:p>
        </w:tc>
      </w:tr>
      <w:tr w:rsidR="00927CEC" w:rsidRPr="00F32A8E" w14:paraId="41B70176"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92B84D7"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الأردن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159435D4" w14:textId="685C589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1E1B418" w14:textId="245A8CD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0.028</w:t>
            </w:r>
          </w:p>
        </w:tc>
        <w:tc>
          <w:tcPr>
            <w:tcW w:w="127" w:type="pct"/>
            <w:tcBorders>
              <w:top w:val="nil"/>
              <w:left w:val="nil"/>
              <w:bottom w:val="nil"/>
              <w:right w:val="nil"/>
            </w:tcBorders>
            <w:noWrap/>
            <w:vAlign w:val="center"/>
            <w:hideMark/>
          </w:tcPr>
          <w:p w14:paraId="7AC6F1C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D356ED3" w14:textId="2BCCF7A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3,690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5E97C47" w14:textId="1135D7E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3,665 </w:t>
            </w:r>
          </w:p>
        </w:tc>
        <w:tc>
          <w:tcPr>
            <w:tcW w:w="146" w:type="pct"/>
            <w:tcBorders>
              <w:top w:val="nil"/>
              <w:left w:val="nil"/>
              <w:bottom w:val="nil"/>
              <w:right w:val="nil"/>
            </w:tcBorders>
            <w:noWrap/>
            <w:vAlign w:val="center"/>
            <w:hideMark/>
          </w:tcPr>
          <w:p w14:paraId="295191A7"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94D6FB0" w14:textId="712F6EE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3,346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AC2795E" w14:textId="0C5A5B7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3,364 </w:t>
            </w:r>
          </w:p>
        </w:tc>
      </w:tr>
      <w:tr w:rsidR="00927CEC" w:rsidRPr="00F32A8E" w14:paraId="242028B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4BFDE71"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كازاخستان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6FC54EF8" w14:textId="67C86E4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0.133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F736997" w14:textId="79E37C1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0.166</w:t>
            </w:r>
          </w:p>
        </w:tc>
        <w:tc>
          <w:tcPr>
            <w:tcW w:w="127" w:type="pct"/>
            <w:tcBorders>
              <w:top w:val="nil"/>
              <w:left w:val="nil"/>
              <w:bottom w:val="nil"/>
              <w:right w:val="nil"/>
            </w:tcBorders>
            <w:noWrap/>
            <w:vAlign w:val="center"/>
            <w:hideMark/>
          </w:tcPr>
          <w:p w14:paraId="09A6BC78"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C990FC0" w14:textId="37E136C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22,310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6FE0F84" w14:textId="5A9BC02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22,156 </w:t>
            </w:r>
          </w:p>
        </w:tc>
        <w:tc>
          <w:tcPr>
            <w:tcW w:w="146" w:type="pct"/>
            <w:tcBorders>
              <w:top w:val="nil"/>
              <w:left w:val="nil"/>
              <w:bottom w:val="nil"/>
              <w:right w:val="nil"/>
            </w:tcBorders>
            <w:noWrap/>
            <w:vAlign w:val="center"/>
            <w:hideMark/>
          </w:tcPr>
          <w:p w14:paraId="0BA621D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F6CAAFD" w14:textId="29F1641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20,225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6E8981C" w14:textId="4529889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20,337 </w:t>
            </w:r>
          </w:p>
        </w:tc>
      </w:tr>
      <w:tr w:rsidR="00927CEC" w:rsidRPr="00F32A8E" w14:paraId="64163B4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0C7A7D7"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كينيا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67E9A08" w14:textId="02E0E56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1E7DDDA" w14:textId="4627003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0.038</w:t>
            </w:r>
          </w:p>
        </w:tc>
        <w:tc>
          <w:tcPr>
            <w:tcW w:w="127" w:type="pct"/>
            <w:tcBorders>
              <w:top w:val="nil"/>
              <w:left w:val="nil"/>
              <w:bottom w:val="nil"/>
              <w:right w:val="nil"/>
            </w:tcBorders>
            <w:noWrap/>
            <w:vAlign w:val="center"/>
            <w:hideMark/>
          </w:tcPr>
          <w:p w14:paraId="7736DB54"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E890C05" w14:textId="3706269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5,032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A9EE1E0" w14:textId="2B43306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4,998 </w:t>
            </w:r>
          </w:p>
        </w:tc>
        <w:tc>
          <w:tcPr>
            <w:tcW w:w="146" w:type="pct"/>
            <w:tcBorders>
              <w:top w:val="nil"/>
              <w:left w:val="nil"/>
              <w:bottom w:val="nil"/>
              <w:right w:val="nil"/>
            </w:tcBorders>
            <w:noWrap/>
            <w:vAlign w:val="center"/>
            <w:hideMark/>
          </w:tcPr>
          <w:p w14:paraId="7C4C21D7"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FBB42A6" w14:textId="3999968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4,563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DF8926E" w14:textId="792922D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4,587 </w:t>
            </w:r>
          </w:p>
        </w:tc>
      </w:tr>
      <w:tr w:rsidR="00927CEC" w:rsidRPr="00F32A8E" w14:paraId="00C9DAE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3EE2C2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كيريبا</w:t>
            </w:r>
            <w:r w:rsidRPr="0045177D">
              <w:rPr>
                <w:rFonts w:ascii="Simplified Arabic" w:hAnsi="Simplified Arabic" w:hint="cs"/>
                <w:sz w:val="16"/>
                <w:szCs w:val="16"/>
                <w:rtl/>
                <w:lang w:bidi="ar-EG"/>
              </w:rPr>
              <w:t>س</w:t>
            </w:r>
          </w:p>
        </w:tc>
        <w:tc>
          <w:tcPr>
            <w:tcW w:w="583" w:type="pct"/>
            <w:tcBorders>
              <w:top w:val="single" w:sz="4" w:space="0" w:color="auto"/>
              <w:left w:val="single" w:sz="4" w:space="0" w:color="auto"/>
              <w:bottom w:val="single" w:sz="4" w:space="0" w:color="auto"/>
              <w:right w:val="single" w:sz="4" w:space="0" w:color="auto"/>
            </w:tcBorders>
            <w:vAlign w:val="center"/>
            <w:hideMark/>
          </w:tcPr>
          <w:p w14:paraId="231FAD14" w14:textId="1659B04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13FAFDC" w14:textId="0559D1B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534A4B5C"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439EA5A" w14:textId="11E11FE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CE0680C" w14:textId="46543F9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680456A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97DD4D0" w14:textId="7F975B1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B59D840" w14:textId="27FAB0C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2716EBF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AE0A178"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الكويت</w:t>
            </w:r>
          </w:p>
        </w:tc>
        <w:tc>
          <w:tcPr>
            <w:tcW w:w="583" w:type="pct"/>
            <w:tcBorders>
              <w:top w:val="single" w:sz="4" w:space="0" w:color="auto"/>
              <w:left w:val="single" w:sz="4" w:space="0" w:color="auto"/>
              <w:bottom w:val="single" w:sz="4" w:space="0" w:color="auto"/>
              <w:right w:val="single" w:sz="4" w:space="0" w:color="auto"/>
            </w:tcBorders>
            <w:vAlign w:val="center"/>
            <w:hideMark/>
          </w:tcPr>
          <w:p w14:paraId="769F5D98" w14:textId="5CAD01A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0.234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AD69630" w14:textId="4880B6F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0.293</w:t>
            </w:r>
          </w:p>
        </w:tc>
        <w:tc>
          <w:tcPr>
            <w:tcW w:w="127" w:type="pct"/>
            <w:tcBorders>
              <w:top w:val="nil"/>
              <w:left w:val="nil"/>
              <w:bottom w:val="nil"/>
              <w:right w:val="nil"/>
            </w:tcBorders>
            <w:noWrap/>
            <w:vAlign w:val="center"/>
            <w:hideMark/>
          </w:tcPr>
          <w:p w14:paraId="754CA6F2"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8AD8741" w14:textId="4AA3CAA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39,253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42A8D79" w14:textId="5ACBD71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38,981 </w:t>
            </w:r>
          </w:p>
        </w:tc>
        <w:tc>
          <w:tcPr>
            <w:tcW w:w="146" w:type="pct"/>
            <w:tcBorders>
              <w:top w:val="nil"/>
              <w:left w:val="nil"/>
              <w:bottom w:val="nil"/>
              <w:right w:val="nil"/>
            </w:tcBorders>
            <w:noWrap/>
            <w:vAlign w:val="center"/>
            <w:hideMark/>
          </w:tcPr>
          <w:p w14:paraId="7F82320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0C5EC91" w14:textId="1535292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35,582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4114F2C" w14:textId="44DE7A4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35,781 </w:t>
            </w:r>
          </w:p>
        </w:tc>
      </w:tr>
      <w:tr w:rsidR="00927CEC" w:rsidRPr="00F32A8E" w14:paraId="42D0EA3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566C67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قيرغيزستان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42D94A87" w14:textId="219A54C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50D01D3" w14:textId="4EB489B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127" w:type="pct"/>
            <w:tcBorders>
              <w:top w:val="nil"/>
              <w:left w:val="nil"/>
              <w:bottom w:val="nil"/>
              <w:right w:val="nil"/>
            </w:tcBorders>
            <w:noWrap/>
            <w:vAlign w:val="center"/>
            <w:hideMark/>
          </w:tcPr>
          <w:p w14:paraId="7F0BBAE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00DA25C" w14:textId="2161654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61A5BB2" w14:textId="393E40A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 </w:t>
            </w:r>
          </w:p>
        </w:tc>
        <w:tc>
          <w:tcPr>
            <w:tcW w:w="146" w:type="pct"/>
            <w:tcBorders>
              <w:top w:val="nil"/>
              <w:left w:val="nil"/>
              <w:bottom w:val="nil"/>
              <w:right w:val="nil"/>
            </w:tcBorders>
            <w:noWrap/>
            <w:vAlign w:val="center"/>
            <w:hideMark/>
          </w:tcPr>
          <w:p w14:paraId="5C3C7EF3"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7DF1C1A" w14:textId="26BECA5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545D388" w14:textId="36A7819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 </w:t>
            </w:r>
          </w:p>
        </w:tc>
      </w:tr>
      <w:tr w:rsidR="00927CEC" w:rsidRPr="00F32A8E" w14:paraId="24BCBE5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3B50ED9"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جمهوريه لاو الديمقراطية الشعبية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34078BC0" w14:textId="52DD35D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0891453" w14:textId="6E0F2A6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0.009</w:t>
            </w:r>
          </w:p>
        </w:tc>
        <w:tc>
          <w:tcPr>
            <w:tcW w:w="127" w:type="pct"/>
            <w:tcBorders>
              <w:top w:val="nil"/>
              <w:left w:val="nil"/>
              <w:bottom w:val="nil"/>
              <w:right w:val="nil"/>
            </w:tcBorders>
            <w:noWrap/>
            <w:vAlign w:val="center"/>
            <w:hideMark/>
          </w:tcPr>
          <w:p w14:paraId="45DD8A3F"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F0D6169" w14:textId="1D8D85A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F5EE0C6" w14:textId="58ABCF7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1,166 </w:t>
            </w:r>
          </w:p>
        </w:tc>
        <w:tc>
          <w:tcPr>
            <w:tcW w:w="146" w:type="pct"/>
            <w:tcBorders>
              <w:top w:val="nil"/>
              <w:left w:val="nil"/>
              <w:bottom w:val="nil"/>
              <w:right w:val="nil"/>
            </w:tcBorders>
            <w:noWrap/>
            <w:vAlign w:val="center"/>
            <w:hideMark/>
          </w:tcPr>
          <w:p w14:paraId="15E1C76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1AC5C9E" w14:textId="78EE994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1,065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C69DFD5" w14:textId="560D326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1,070 </w:t>
            </w:r>
          </w:p>
        </w:tc>
      </w:tr>
      <w:tr w:rsidR="00927CEC" w:rsidRPr="00F32A8E" w14:paraId="248CFA66"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7DE6F1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لاتفيا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B587F47" w14:textId="47CD5AF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0.050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D178A00" w14:textId="246898E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0.063</w:t>
            </w:r>
          </w:p>
        </w:tc>
        <w:tc>
          <w:tcPr>
            <w:tcW w:w="127" w:type="pct"/>
            <w:tcBorders>
              <w:top w:val="nil"/>
              <w:left w:val="nil"/>
              <w:bottom w:val="nil"/>
              <w:right w:val="nil"/>
            </w:tcBorders>
            <w:noWrap/>
            <w:vAlign w:val="center"/>
            <w:hideMark/>
          </w:tcPr>
          <w:p w14:paraId="0B161F9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AC65B16" w14:textId="021D32E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6A15187" w14:textId="001B491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8,329 </w:t>
            </w:r>
          </w:p>
        </w:tc>
        <w:tc>
          <w:tcPr>
            <w:tcW w:w="146" w:type="pct"/>
            <w:tcBorders>
              <w:top w:val="nil"/>
              <w:left w:val="nil"/>
              <w:bottom w:val="nil"/>
              <w:right w:val="nil"/>
            </w:tcBorders>
            <w:noWrap/>
            <w:vAlign w:val="center"/>
            <w:hideMark/>
          </w:tcPr>
          <w:p w14:paraId="05C18FA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DB174FA" w14:textId="3331782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BE17D33" w14:textId="1201C5E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7,646 </w:t>
            </w:r>
          </w:p>
        </w:tc>
      </w:tr>
      <w:tr w:rsidR="00927CEC" w:rsidRPr="00F32A8E" w14:paraId="79DA808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F6EF1F9"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لبنان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6E45ABE8" w14:textId="2062E57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1E0C3F1" w14:textId="41865E3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0.045</w:t>
            </w:r>
          </w:p>
        </w:tc>
        <w:tc>
          <w:tcPr>
            <w:tcW w:w="127" w:type="pct"/>
            <w:tcBorders>
              <w:top w:val="nil"/>
              <w:left w:val="nil"/>
              <w:bottom w:val="nil"/>
              <w:right w:val="nil"/>
            </w:tcBorders>
            <w:noWrap/>
            <w:vAlign w:val="center"/>
            <w:hideMark/>
          </w:tcPr>
          <w:p w14:paraId="26C9B45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3175103" w14:textId="72A9279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6,039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08B9271" w14:textId="2E6D946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5,997 </w:t>
            </w:r>
          </w:p>
        </w:tc>
        <w:tc>
          <w:tcPr>
            <w:tcW w:w="146" w:type="pct"/>
            <w:tcBorders>
              <w:top w:val="nil"/>
              <w:left w:val="nil"/>
              <w:bottom w:val="nil"/>
              <w:right w:val="nil"/>
            </w:tcBorders>
            <w:noWrap/>
            <w:vAlign w:val="center"/>
            <w:hideMark/>
          </w:tcPr>
          <w:p w14:paraId="157DD54A"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76C425D" w14:textId="4FE72AC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5,475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F3AB264" w14:textId="7C908D5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5,505 </w:t>
            </w:r>
          </w:p>
        </w:tc>
      </w:tr>
      <w:tr w:rsidR="00927CEC" w:rsidRPr="00F32A8E" w14:paraId="67F9D09C"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E8222A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ليسوتو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7177FF29" w14:textId="7D398A7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384C554" w14:textId="3A88581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3792DDB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84F8F4B" w14:textId="17202F3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F38E85E" w14:textId="306B6D8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053739D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2B3935A" w14:textId="66B4625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E28A2C9" w14:textId="6AAE362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4EECD9E2"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5C4D778"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ليبريا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1B8B1EE4" w14:textId="2CF79D7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32CD3E4" w14:textId="45AD234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29C99B1C"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6504D60" w14:textId="1EF2894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1B52B4D" w14:textId="08A4A3C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5E4AF12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C1155C0" w14:textId="59C06C6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013B3FD" w14:textId="5A7E983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5BCA9BC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F6F9F4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ليبيا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83F0B8A" w14:textId="6D3D5B1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5AA7A63" w14:textId="4B68069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0.023</w:t>
            </w:r>
          </w:p>
        </w:tc>
        <w:tc>
          <w:tcPr>
            <w:tcW w:w="127" w:type="pct"/>
            <w:tcBorders>
              <w:top w:val="nil"/>
              <w:left w:val="nil"/>
              <w:bottom w:val="nil"/>
              <w:right w:val="nil"/>
            </w:tcBorders>
            <w:noWrap/>
            <w:vAlign w:val="center"/>
            <w:hideMark/>
          </w:tcPr>
          <w:p w14:paraId="4825E5D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0EFDDBE" w14:textId="2DFAE44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3,019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D1AC466" w14:textId="35BEC70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2,999 </w:t>
            </w:r>
          </w:p>
        </w:tc>
        <w:tc>
          <w:tcPr>
            <w:tcW w:w="146" w:type="pct"/>
            <w:tcBorders>
              <w:top w:val="nil"/>
              <w:left w:val="nil"/>
              <w:bottom w:val="nil"/>
              <w:right w:val="nil"/>
            </w:tcBorders>
            <w:noWrap/>
            <w:vAlign w:val="center"/>
            <w:hideMark/>
          </w:tcPr>
          <w:p w14:paraId="46ED58F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A7BDD3F" w14:textId="123B7DE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2,738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CE36C9E" w14:textId="5C03487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2,752 </w:t>
            </w:r>
          </w:p>
        </w:tc>
      </w:tr>
      <w:tr w:rsidR="00927CEC" w:rsidRPr="00F32A8E" w14:paraId="26459F8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6C5F0FE"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لي</w:t>
            </w:r>
            <w:r>
              <w:rPr>
                <w:rFonts w:ascii="Simplified Arabic" w:hAnsi="Simplified Arabic" w:hint="cs"/>
                <w:sz w:val="16"/>
                <w:szCs w:val="16"/>
                <w:rtl/>
                <w:lang w:bidi="ar-EG"/>
              </w:rPr>
              <w:t>خ</w:t>
            </w:r>
            <w:r w:rsidRPr="0045177D">
              <w:rPr>
                <w:rFonts w:ascii="Simplified Arabic" w:hAnsi="Simplified Arabic"/>
                <w:sz w:val="16"/>
                <w:szCs w:val="16"/>
                <w:rtl/>
                <w:lang w:bidi="ar-EG"/>
              </w:rPr>
              <w:t>تنشتاين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72BAE463" w14:textId="567E330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6D898F0" w14:textId="35A0ED1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0.013</w:t>
            </w:r>
          </w:p>
        </w:tc>
        <w:tc>
          <w:tcPr>
            <w:tcW w:w="127" w:type="pct"/>
            <w:tcBorders>
              <w:top w:val="nil"/>
              <w:left w:val="nil"/>
              <w:bottom w:val="nil"/>
              <w:right w:val="nil"/>
            </w:tcBorders>
            <w:noWrap/>
            <w:vAlign w:val="center"/>
            <w:hideMark/>
          </w:tcPr>
          <w:p w14:paraId="3E6FE31D"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568A4A7" w14:textId="610D00D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A8181B1" w14:textId="1C0E5B2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1,666 </w:t>
            </w:r>
          </w:p>
        </w:tc>
        <w:tc>
          <w:tcPr>
            <w:tcW w:w="146" w:type="pct"/>
            <w:tcBorders>
              <w:top w:val="nil"/>
              <w:left w:val="nil"/>
              <w:bottom w:val="nil"/>
              <w:right w:val="nil"/>
            </w:tcBorders>
            <w:noWrap/>
            <w:vAlign w:val="center"/>
            <w:hideMark/>
          </w:tcPr>
          <w:p w14:paraId="55595A23"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FE3CDD9" w14:textId="730AE80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15CF591" w14:textId="7A82BC2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1,529 </w:t>
            </w:r>
          </w:p>
        </w:tc>
      </w:tr>
      <w:tr w:rsidR="00927CEC" w:rsidRPr="00F32A8E" w14:paraId="46A6D11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806E94B"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ل</w:t>
            </w:r>
            <w:r>
              <w:rPr>
                <w:rFonts w:ascii="Simplified Arabic" w:hAnsi="Simplified Arabic" w:hint="cs"/>
                <w:sz w:val="16"/>
                <w:szCs w:val="16"/>
                <w:rtl/>
                <w:lang w:bidi="ar-EG"/>
              </w:rPr>
              <w:t>ي</w:t>
            </w:r>
            <w:r w:rsidRPr="0045177D">
              <w:rPr>
                <w:rFonts w:ascii="Simplified Arabic" w:hAnsi="Simplified Arabic"/>
                <w:sz w:val="16"/>
                <w:szCs w:val="16"/>
                <w:rtl/>
                <w:lang w:bidi="ar-EG"/>
              </w:rPr>
              <w:t>توانيا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1C30D2DE" w14:textId="1878826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0.077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816425A" w14:textId="3E6A42E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0.096</w:t>
            </w:r>
          </w:p>
        </w:tc>
        <w:tc>
          <w:tcPr>
            <w:tcW w:w="127" w:type="pct"/>
            <w:tcBorders>
              <w:top w:val="nil"/>
              <w:left w:val="nil"/>
              <w:bottom w:val="nil"/>
              <w:right w:val="nil"/>
            </w:tcBorders>
            <w:noWrap/>
            <w:vAlign w:val="center"/>
            <w:hideMark/>
          </w:tcPr>
          <w:p w14:paraId="28FC36E9"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ED355AB" w14:textId="5B205D2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12,916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C8A76D5" w14:textId="39DDB57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12,827 </w:t>
            </w:r>
          </w:p>
        </w:tc>
        <w:tc>
          <w:tcPr>
            <w:tcW w:w="146" w:type="pct"/>
            <w:tcBorders>
              <w:top w:val="nil"/>
              <w:left w:val="nil"/>
              <w:bottom w:val="nil"/>
              <w:right w:val="nil"/>
            </w:tcBorders>
            <w:noWrap/>
            <w:vAlign w:val="center"/>
            <w:hideMark/>
          </w:tcPr>
          <w:p w14:paraId="26FDB10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D7C5538" w14:textId="17E7A23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11,709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5DE27B9" w14:textId="4DAE858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11,774 </w:t>
            </w:r>
          </w:p>
        </w:tc>
      </w:tr>
      <w:tr w:rsidR="00927CEC" w:rsidRPr="00F32A8E" w14:paraId="242E7DF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8AFC33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لكسمب</w:t>
            </w:r>
            <w:r w:rsidRPr="0045177D">
              <w:rPr>
                <w:rFonts w:ascii="Simplified Arabic" w:hAnsi="Simplified Arabic" w:hint="cs"/>
                <w:sz w:val="16"/>
                <w:szCs w:val="16"/>
                <w:rtl/>
                <w:lang w:bidi="ar-EG"/>
              </w:rPr>
              <w:t>رغ</w:t>
            </w:r>
          </w:p>
        </w:tc>
        <w:tc>
          <w:tcPr>
            <w:tcW w:w="583" w:type="pct"/>
            <w:tcBorders>
              <w:top w:val="single" w:sz="4" w:space="0" w:color="auto"/>
              <w:left w:val="single" w:sz="4" w:space="0" w:color="auto"/>
              <w:bottom w:val="single" w:sz="4" w:space="0" w:color="auto"/>
              <w:right w:val="single" w:sz="4" w:space="0" w:color="auto"/>
            </w:tcBorders>
            <w:vAlign w:val="center"/>
            <w:hideMark/>
          </w:tcPr>
          <w:p w14:paraId="59DFB086" w14:textId="1F77D9D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0.068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583E556" w14:textId="2807533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0.085</w:t>
            </w:r>
          </w:p>
        </w:tc>
        <w:tc>
          <w:tcPr>
            <w:tcW w:w="127" w:type="pct"/>
            <w:tcBorders>
              <w:top w:val="nil"/>
              <w:left w:val="nil"/>
              <w:bottom w:val="nil"/>
              <w:right w:val="nil"/>
            </w:tcBorders>
            <w:noWrap/>
            <w:vAlign w:val="center"/>
            <w:hideMark/>
          </w:tcPr>
          <w:p w14:paraId="6001FA38"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6E9186D" w14:textId="366B7AE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11,407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75ADE84" w14:textId="21D45A2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11,328 </w:t>
            </w:r>
          </w:p>
        </w:tc>
        <w:tc>
          <w:tcPr>
            <w:tcW w:w="146" w:type="pct"/>
            <w:tcBorders>
              <w:top w:val="nil"/>
              <w:left w:val="nil"/>
              <w:bottom w:val="nil"/>
              <w:right w:val="nil"/>
            </w:tcBorders>
            <w:noWrap/>
            <w:vAlign w:val="center"/>
            <w:hideMark/>
          </w:tcPr>
          <w:p w14:paraId="741774BF"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2E6BAE6" w14:textId="561EEF4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10,340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89CD89B" w14:textId="2525FEB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10,398 </w:t>
            </w:r>
          </w:p>
        </w:tc>
      </w:tr>
      <w:tr w:rsidR="00927CEC" w:rsidRPr="00F32A8E" w14:paraId="1F1C504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6A417E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مدغشقر</w:t>
            </w:r>
          </w:p>
        </w:tc>
        <w:tc>
          <w:tcPr>
            <w:tcW w:w="583" w:type="pct"/>
            <w:tcBorders>
              <w:top w:val="single" w:sz="4" w:space="0" w:color="auto"/>
              <w:left w:val="single" w:sz="4" w:space="0" w:color="auto"/>
              <w:bottom w:val="single" w:sz="4" w:space="0" w:color="auto"/>
              <w:right w:val="single" w:sz="4" w:space="0" w:color="auto"/>
            </w:tcBorders>
            <w:vAlign w:val="center"/>
            <w:hideMark/>
          </w:tcPr>
          <w:p w14:paraId="00367761" w14:textId="7FC1323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48E7205" w14:textId="69D5D2C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127" w:type="pct"/>
            <w:tcBorders>
              <w:top w:val="nil"/>
              <w:left w:val="nil"/>
              <w:bottom w:val="nil"/>
              <w:right w:val="nil"/>
            </w:tcBorders>
            <w:noWrap/>
            <w:vAlign w:val="center"/>
            <w:hideMark/>
          </w:tcPr>
          <w:p w14:paraId="27B902FC"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FB44540" w14:textId="2AF913E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1D1A1EF" w14:textId="601186C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666 </w:t>
            </w:r>
          </w:p>
        </w:tc>
        <w:tc>
          <w:tcPr>
            <w:tcW w:w="146" w:type="pct"/>
            <w:tcBorders>
              <w:top w:val="nil"/>
              <w:left w:val="nil"/>
              <w:bottom w:val="nil"/>
              <w:right w:val="nil"/>
            </w:tcBorders>
            <w:noWrap/>
            <w:vAlign w:val="center"/>
            <w:hideMark/>
          </w:tcPr>
          <w:p w14:paraId="223E271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56D7777" w14:textId="56B6D0F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608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38CE43A" w14:textId="7725A40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612 </w:t>
            </w:r>
          </w:p>
        </w:tc>
      </w:tr>
      <w:tr w:rsidR="00927CEC" w:rsidRPr="00F32A8E" w14:paraId="08DF011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C415B8A"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ملاوي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12616E24" w14:textId="0D242FB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ECB069D" w14:textId="787A33F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127" w:type="pct"/>
            <w:tcBorders>
              <w:top w:val="nil"/>
              <w:left w:val="nil"/>
              <w:bottom w:val="nil"/>
              <w:right w:val="nil"/>
            </w:tcBorders>
            <w:noWrap/>
            <w:vAlign w:val="center"/>
            <w:hideMark/>
          </w:tcPr>
          <w:p w14:paraId="0DC97CF8"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5CBF7F6" w14:textId="036BF36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CF43EE0" w14:textId="52B8AF8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 </w:t>
            </w:r>
          </w:p>
        </w:tc>
        <w:tc>
          <w:tcPr>
            <w:tcW w:w="146" w:type="pct"/>
            <w:tcBorders>
              <w:top w:val="nil"/>
              <w:left w:val="nil"/>
              <w:bottom w:val="nil"/>
              <w:right w:val="nil"/>
            </w:tcBorders>
            <w:noWrap/>
            <w:vAlign w:val="center"/>
            <w:hideMark/>
          </w:tcPr>
          <w:p w14:paraId="411D258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6350276" w14:textId="16DE4B0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AAC239D" w14:textId="00CA709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 </w:t>
            </w:r>
          </w:p>
        </w:tc>
      </w:tr>
      <w:tr w:rsidR="00927CEC" w:rsidRPr="00F32A8E" w14:paraId="557C512C"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E39E55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ماليزيا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3E20ECFD" w14:textId="2294F5B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0.348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030756A" w14:textId="32A5104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0.435</w:t>
            </w:r>
          </w:p>
        </w:tc>
        <w:tc>
          <w:tcPr>
            <w:tcW w:w="127" w:type="pct"/>
            <w:tcBorders>
              <w:top w:val="nil"/>
              <w:left w:val="nil"/>
              <w:bottom w:val="nil"/>
              <w:right w:val="nil"/>
            </w:tcBorders>
            <w:noWrap/>
            <w:vAlign w:val="center"/>
            <w:hideMark/>
          </w:tcPr>
          <w:p w14:paraId="2E150C4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88485B6" w14:textId="5DAD1B3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58,376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F0A7E5F" w14:textId="71C24C6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57,972 </w:t>
            </w:r>
          </w:p>
        </w:tc>
        <w:tc>
          <w:tcPr>
            <w:tcW w:w="146" w:type="pct"/>
            <w:tcBorders>
              <w:top w:val="nil"/>
              <w:left w:val="nil"/>
              <w:bottom w:val="nil"/>
              <w:right w:val="nil"/>
            </w:tcBorders>
            <w:noWrap/>
            <w:vAlign w:val="center"/>
            <w:hideMark/>
          </w:tcPr>
          <w:p w14:paraId="209EC1A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578E869" w14:textId="7A2E84C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52,916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A78C077" w14:textId="17DC3BF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53,213 </w:t>
            </w:r>
          </w:p>
        </w:tc>
      </w:tr>
      <w:tr w:rsidR="00927CEC" w:rsidRPr="00F32A8E" w14:paraId="41C335C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D42EAD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ملديف</w:t>
            </w:r>
          </w:p>
        </w:tc>
        <w:tc>
          <w:tcPr>
            <w:tcW w:w="583" w:type="pct"/>
            <w:tcBorders>
              <w:top w:val="single" w:sz="4" w:space="0" w:color="auto"/>
              <w:left w:val="single" w:sz="4" w:space="0" w:color="auto"/>
              <w:bottom w:val="single" w:sz="4" w:space="0" w:color="auto"/>
              <w:right w:val="single" w:sz="4" w:space="0" w:color="auto"/>
            </w:tcBorders>
            <w:vAlign w:val="center"/>
            <w:hideMark/>
          </w:tcPr>
          <w:p w14:paraId="2B3701A2" w14:textId="7A584E9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846760B" w14:textId="09CD7BA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127" w:type="pct"/>
            <w:tcBorders>
              <w:top w:val="nil"/>
              <w:left w:val="nil"/>
              <w:bottom w:val="nil"/>
              <w:right w:val="nil"/>
            </w:tcBorders>
            <w:noWrap/>
            <w:vAlign w:val="center"/>
            <w:hideMark/>
          </w:tcPr>
          <w:p w14:paraId="422B8E2A"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BF9B900" w14:textId="37F285C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63B0360" w14:textId="32CA94C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666 </w:t>
            </w:r>
          </w:p>
        </w:tc>
        <w:tc>
          <w:tcPr>
            <w:tcW w:w="146" w:type="pct"/>
            <w:tcBorders>
              <w:top w:val="nil"/>
              <w:left w:val="nil"/>
              <w:bottom w:val="nil"/>
              <w:right w:val="nil"/>
            </w:tcBorders>
            <w:noWrap/>
            <w:vAlign w:val="center"/>
            <w:hideMark/>
          </w:tcPr>
          <w:p w14:paraId="30FD539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17BA56A" w14:textId="59EC90A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608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F858EC6" w14:textId="2116BF3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612 </w:t>
            </w:r>
          </w:p>
        </w:tc>
      </w:tr>
      <w:tr w:rsidR="00927CEC" w:rsidRPr="00F32A8E" w14:paraId="23029D8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8F2A4E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مالي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0FACFFB2" w14:textId="5FAF8D3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ADA181E" w14:textId="636D1C2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0.006</w:t>
            </w:r>
          </w:p>
        </w:tc>
        <w:tc>
          <w:tcPr>
            <w:tcW w:w="127" w:type="pct"/>
            <w:tcBorders>
              <w:top w:val="nil"/>
              <w:left w:val="nil"/>
              <w:bottom w:val="nil"/>
              <w:right w:val="nil"/>
            </w:tcBorders>
            <w:noWrap/>
            <w:vAlign w:val="center"/>
            <w:hideMark/>
          </w:tcPr>
          <w:p w14:paraId="1BDC298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83269AC" w14:textId="11F53F5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10CE3D1" w14:textId="6D5B706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833 </w:t>
            </w:r>
          </w:p>
        </w:tc>
        <w:tc>
          <w:tcPr>
            <w:tcW w:w="146" w:type="pct"/>
            <w:tcBorders>
              <w:top w:val="nil"/>
              <w:left w:val="nil"/>
              <w:bottom w:val="nil"/>
              <w:right w:val="nil"/>
            </w:tcBorders>
            <w:noWrap/>
            <w:vAlign w:val="center"/>
            <w:hideMark/>
          </w:tcPr>
          <w:p w14:paraId="168CBE3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0691B9E" w14:textId="548CDC1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B55509E" w14:textId="78D8589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765 </w:t>
            </w:r>
          </w:p>
        </w:tc>
      </w:tr>
      <w:tr w:rsidR="00927CEC" w:rsidRPr="00F32A8E" w14:paraId="72536E5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66245F8"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مالط</w:t>
            </w:r>
            <w:r w:rsidRPr="0045177D">
              <w:rPr>
                <w:rFonts w:ascii="Simplified Arabic" w:hAnsi="Simplified Arabic" w:hint="cs"/>
                <w:sz w:val="16"/>
                <w:szCs w:val="16"/>
                <w:rtl/>
                <w:lang w:bidi="ar-EG"/>
              </w:rPr>
              <w:t>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73231395" w14:textId="68DAA43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3B328D3" w14:textId="110636A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0.024</w:t>
            </w:r>
          </w:p>
        </w:tc>
        <w:tc>
          <w:tcPr>
            <w:tcW w:w="127" w:type="pct"/>
            <w:tcBorders>
              <w:top w:val="nil"/>
              <w:left w:val="nil"/>
              <w:bottom w:val="nil"/>
              <w:right w:val="nil"/>
            </w:tcBorders>
            <w:noWrap/>
            <w:vAlign w:val="center"/>
            <w:hideMark/>
          </w:tcPr>
          <w:p w14:paraId="2B31FD7F"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7D6B89E" w14:textId="0371FCC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3756A2D" w14:textId="043C4A7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3,165 </w:t>
            </w:r>
          </w:p>
        </w:tc>
        <w:tc>
          <w:tcPr>
            <w:tcW w:w="146" w:type="pct"/>
            <w:tcBorders>
              <w:top w:val="nil"/>
              <w:left w:val="nil"/>
              <w:bottom w:val="nil"/>
              <w:right w:val="nil"/>
            </w:tcBorders>
            <w:noWrap/>
            <w:vAlign w:val="center"/>
            <w:hideMark/>
          </w:tcPr>
          <w:p w14:paraId="0A7725F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7F7C0CF" w14:textId="0379891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2,889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6AC7D66" w14:textId="0F3CBC3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2,905 </w:t>
            </w:r>
          </w:p>
        </w:tc>
      </w:tr>
      <w:tr w:rsidR="00927CEC" w:rsidRPr="00F32A8E" w14:paraId="592FE21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5BE14D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جزر مارشال</w:t>
            </w:r>
          </w:p>
        </w:tc>
        <w:tc>
          <w:tcPr>
            <w:tcW w:w="583" w:type="pct"/>
            <w:tcBorders>
              <w:top w:val="single" w:sz="4" w:space="0" w:color="auto"/>
              <w:left w:val="single" w:sz="4" w:space="0" w:color="auto"/>
              <w:bottom w:val="single" w:sz="4" w:space="0" w:color="auto"/>
              <w:right w:val="single" w:sz="4" w:space="0" w:color="auto"/>
            </w:tcBorders>
            <w:vAlign w:val="center"/>
            <w:hideMark/>
          </w:tcPr>
          <w:p w14:paraId="68317BC0" w14:textId="27AC5B9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D656F2F" w14:textId="601CF3C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4767304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CB3AADF" w14:textId="300A966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3AF04C0" w14:textId="2D82C2D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1C562E7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1424B40" w14:textId="3A41A90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74DA7EC" w14:textId="64F6D36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166CAC1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D02B3DA"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lastRenderedPageBreak/>
              <w:t>موريتانيا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BBA7DF4" w14:textId="15EB560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C7E9F42" w14:textId="1B462FA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127" w:type="pct"/>
            <w:tcBorders>
              <w:top w:val="nil"/>
              <w:left w:val="nil"/>
              <w:bottom w:val="nil"/>
              <w:right w:val="nil"/>
            </w:tcBorders>
            <w:noWrap/>
            <w:vAlign w:val="center"/>
            <w:hideMark/>
          </w:tcPr>
          <w:p w14:paraId="70B0617E"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99919A8" w14:textId="4397FBA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17A17AD" w14:textId="072F1DA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 </w:t>
            </w:r>
          </w:p>
        </w:tc>
        <w:tc>
          <w:tcPr>
            <w:tcW w:w="146" w:type="pct"/>
            <w:tcBorders>
              <w:top w:val="nil"/>
              <w:left w:val="nil"/>
              <w:bottom w:val="nil"/>
              <w:right w:val="nil"/>
            </w:tcBorders>
            <w:noWrap/>
            <w:vAlign w:val="center"/>
            <w:hideMark/>
          </w:tcPr>
          <w:p w14:paraId="03EB12E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C41E816" w14:textId="178E9A1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771739A" w14:textId="643BF11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 </w:t>
            </w:r>
          </w:p>
        </w:tc>
      </w:tr>
      <w:tr w:rsidR="00927CEC" w:rsidRPr="00F32A8E" w14:paraId="3F9B070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212E3B1"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موريشيوس</w:t>
            </w:r>
          </w:p>
        </w:tc>
        <w:tc>
          <w:tcPr>
            <w:tcW w:w="583" w:type="pct"/>
            <w:tcBorders>
              <w:top w:val="single" w:sz="4" w:space="0" w:color="auto"/>
              <w:left w:val="single" w:sz="4" w:space="0" w:color="auto"/>
              <w:bottom w:val="single" w:sz="4" w:space="0" w:color="auto"/>
              <w:right w:val="single" w:sz="4" w:space="0" w:color="auto"/>
            </w:tcBorders>
            <w:vAlign w:val="center"/>
            <w:hideMark/>
          </w:tcPr>
          <w:p w14:paraId="09B5E860" w14:textId="6820A68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2A07402" w14:textId="2233B5D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0.024</w:t>
            </w:r>
          </w:p>
        </w:tc>
        <w:tc>
          <w:tcPr>
            <w:tcW w:w="127" w:type="pct"/>
            <w:tcBorders>
              <w:top w:val="nil"/>
              <w:left w:val="nil"/>
              <w:bottom w:val="nil"/>
              <w:right w:val="nil"/>
            </w:tcBorders>
            <w:noWrap/>
            <w:vAlign w:val="center"/>
            <w:hideMark/>
          </w:tcPr>
          <w:p w14:paraId="008F2EFF"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00A9DF1" w14:textId="261956F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259EDF6" w14:textId="09F7A33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3,165 </w:t>
            </w:r>
          </w:p>
        </w:tc>
        <w:tc>
          <w:tcPr>
            <w:tcW w:w="146" w:type="pct"/>
            <w:tcBorders>
              <w:top w:val="nil"/>
              <w:left w:val="nil"/>
              <w:bottom w:val="nil"/>
              <w:right w:val="nil"/>
            </w:tcBorders>
            <w:noWrap/>
            <w:vAlign w:val="center"/>
            <w:hideMark/>
          </w:tcPr>
          <w:p w14:paraId="4F0AB95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9742A6F" w14:textId="21A93DC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2,889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88CE0DB" w14:textId="352926D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2,905 </w:t>
            </w:r>
          </w:p>
        </w:tc>
      </w:tr>
      <w:tr w:rsidR="00927CEC" w:rsidRPr="00F32A8E" w14:paraId="6BFD7F2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96A613A"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المكسيك</w:t>
            </w:r>
          </w:p>
        </w:tc>
        <w:tc>
          <w:tcPr>
            <w:tcW w:w="583" w:type="pct"/>
            <w:tcBorders>
              <w:top w:val="single" w:sz="4" w:space="0" w:color="auto"/>
              <w:left w:val="single" w:sz="4" w:space="0" w:color="auto"/>
              <w:bottom w:val="single" w:sz="4" w:space="0" w:color="auto"/>
              <w:right w:val="single" w:sz="4" w:space="0" w:color="auto"/>
            </w:tcBorders>
            <w:vAlign w:val="center"/>
            <w:hideMark/>
          </w:tcPr>
          <w:p w14:paraId="4120D04D" w14:textId="26E121F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1.221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2E3F8D5" w14:textId="52F9753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1.526</w:t>
            </w:r>
          </w:p>
        </w:tc>
        <w:tc>
          <w:tcPr>
            <w:tcW w:w="127" w:type="pct"/>
            <w:tcBorders>
              <w:top w:val="nil"/>
              <w:left w:val="nil"/>
              <w:bottom w:val="nil"/>
              <w:right w:val="nil"/>
            </w:tcBorders>
            <w:noWrap/>
            <w:vAlign w:val="center"/>
            <w:hideMark/>
          </w:tcPr>
          <w:p w14:paraId="1ECDDB92"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A6D41DC" w14:textId="6F3DE90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204,818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C847C40" w14:textId="420C7B0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203,403 </w:t>
            </w:r>
          </w:p>
        </w:tc>
        <w:tc>
          <w:tcPr>
            <w:tcW w:w="146" w:type="pct"/>
            <w:tcBorders>
              <w:top w:val="nil"/>
              <w:left w:val="nil"/>
              <w:bottom w:val="nil"/>
              <w:right w:val="nil"/>
            </w:tcBorders>
            <w:noWrap/>
            <w:vAlign w:val="center"/>
            <w:hideMark/>
          </w:tcPr>
          <w:p w14:paraId="719F693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B94EF4D" w14:textId="7AB66DC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185,662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BAD21FB" w14:textId="2DEB0BC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186,704 </w:t>
            </w:r>
          </w:p>
        </w:tc>
      </w:tr>
      <w:tr w:rsidR="00927CEC" w:rsidRPr="00F32A8E" w14:paraId="1E98F3F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7052894" w14:textId="77777777" w:rsidR="00927CEC" w:rsidRPr="0045177D" w:rsidRDefault="00927CEC" w:rsidP="00927CEC">
            <w:pPr>
              <w:spacing w:line="280" w:lineRule="exact"/>
              <w:jc w:val="left"/>
              <w:rPr>
                <w:rFonts w:ascii="Simplified Arabic" w:hAnsi="Simplified Arabic"/>
                <w:sz w:val="16"/>
                <w:szCs w:val="16"/>
                <w:lang w:bidi="ar-EG"/>
              </w:rPr>
            </w:pPr>
            <w:r>
              <w:rPr>
                <w:rFonts w:ascii="Simplified Arabic" w:hAnsi="Simplified Arabic" w:hint="cs"/>
                <w:sz w:val="16"/>
                <w:szCs w:val="16"/>
                <w:rtl/>
                <w:lang w:bidi="ar-EG"/>
              </w:rPr>
              <w:t xml:space="preserve">ولايات </w:t>
            </w:r>
            <w:r w:rsidRPr="0045177D">
              <w:rPr>
                <w:rFonts w:ascii="Simplified Arabic" w:hAnsi="Simplified Arabic"/>
                <w:sz w:val="16"/>
                <w:szCs w:val="16"/>
                <w:rtl/>
                <w:lang w:bidi="ar-EG"/>
              </w:rPr>
              <w:t>ميكرونيزيا الموحدة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1BF2B55F" w14:textId="18BDC7F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924BDE0" w14:textId="74118CE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2195155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F6071B6" w14:textId="43F09CB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1F73B6A" w14:textId="43686FE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64AF4BB7"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3F88F23" w14:textId="06AE395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197FB84" w14:textId="59976C9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3B2B640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CD2F0C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موناكو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736B59FB" w14:textId="093C270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867D6CF" w14:textId="5AD7685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0.014</w:t>
            </w:r>
          </w:p>
        </w:tc>
        <w:tc>
          <w:tcPr>
            <w:tcW w:w="127" w:type="pct"/>
            <w:tcBorders>
              <w:top w:val="nil"/>
              <w:left w:val="nil"/>
              <w:bottom w:val="nil"/>
              <w:right w:val="nil"/>
            </w:tcBorders>
            <w:noWrap/>
            <w:vAlign w:val="center"/>
            <w:hideMark/>
          </w:tcPr>
          <w:p w14:paraId="42A8C14E"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F0C9BC9" w14:textId="6DCB276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1,845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1C14EAE" w14:textId="09DD55A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1,832 </w:t>
            </w:r>
          </w:p>
        </w:tc>
        <w:tc>
          <w:tcPr>
            <w:tcW w:w="146" w:type="pct"/>
            <w:tcBorders>
              <w:top w:val="nil"/>
              <w:left w:val="nil"/>
              <w:bottom w:val="nil"/>
              <w:right w:val="nil"/>
            </w:tcBorders>
            <w:noWrap/>
            <w:vAlign w:val="center"/>
            <w:hideMark/>
          </w:tcPr>
          <w:p w14:paraId="6FF428D3"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4CF08AA" w14:textId="0BBF513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58C1C6E" w14:textId="6C03821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1,682 </w:t>
            </w:r>
          </w:p>
        </w:tc>
      </w:tr>
      <w:tr w:rsidR="00927CEC" w:rsidRPr="00F32A8E" w14:paraId="41F9E95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AAA3A7E"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منغوليا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3F92993D" w14:textId="1A963F6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60D8C1A" w14:textId="748E131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127" w:type="pct"/>
            <w:tcBorders>
              <w:top w:val="nil"/>
              <w:left w:val="nil"/>
              <w:bottom w:val="nil"/>
              <w:right w:val="nil"/>
            </w:tcBorders>
            <w:noWrap/>
            <w:vAlign w:val="center"/>
            <w:hideMark/>
          </w:tcPr>
          <w:p w14:paraId="00C4C49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7B5EA16" w14:textId="26DC9EB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8E207B0" w14:textId="405D227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666 </w:t>
            </w:r>
          </w:p>
        </w:tc>
        <w:tc>
          <w:tcPr>
            <w:tcW w:w="146" w:type="pct"/>
            <w:tcBorders>
              <w:top w:val="nil"/>
              <w:left w:val="nil"/>
              <w:bottom w:val="nil"/>
              <w:right w:val="nil"/>
            </w:tcBorders>
            <w:noWrap/>
            <w:vAlign w:val="center"/>
            <w:hideMark/>
          </w:tcPr>
          <w:p w14:paraId="524DCB08"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D72DD35" w14:textId="29C7526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608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A9CF1EE" w14:textId="39B27B2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612 </w:t>
            </w:r>
          </w:p>
        </w:tc>
      </w:tr>
      <w:tr w:rsidR="00927CEC" w:rsidRPr="00F32A8E" w14:paraId="0E3CAFF6"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B7A6D9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الجبل ال</w:t>
            </w:r>
            <w:r w:rsidRPr="0045177D">
              <w:rPr>
                <w:rFonts w:ascii="Simplified Arabic" w:hAnsi="Simplified Arabic" w:hint="cs"/>
                <w:sz w:val="16"/>
                <w:szCs w:val="16"/>
                <w:rtl/>
                <w:lang w:bidi="ar-EG"/>
              </w:rPr>
              <w:t>أ</w:t>
            </w:r>
            <w:r w:rsidRPr="0045177D">
              <w:rPr>
                <w:rFonts w:ascii="Simplified Arabic" w:hAnsi="Simplified Arabic"/>
                <w:sz w:val="16"/>
                <w:szCs w:val="16"/>
                <w:rtl/>
                <w:lang w:bidi="ar-EG"/>
              </w:rPr>
              <w:t>سود</w:t>
            </w:r>
          </w:p>
        </w:tc>
        <w:tc>
          <w:tcPr>
            <w:tcW w:w="583" w:type="pct"/>
            <w:tcBorders>
              <w:top w:val="single" w:sz="4" w:space="0" w:color="auto"/>
              <w:left w:val="single" w:sz="4" w:space="0" w:color="auto"/>
              <w:bottom w:val="single" w:sz="4" w:space="0" w:color="auto"/>
              <w:right w:val="single" w:sz="4" w:space="0" w:color="auto"/>
            </w:tcBorders>
            <w:vAlign w:val="center"/>
            <w:hideMark/>
          </w:tcPr>
          <w:p w14:paraId="12CA839C" w14:textId="541736C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E27BE07" w14:textId="703859E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127" w:type="pct"/>
            <w:tcBorders>
              <w:top w:val="nil"/>
              <w:left w:val="nil"/>
              <w:bottom w:val="nil"/>
              <w:right w:val="nil"/>
            </w:tcBorders>
            <w:noWrap/>
            <w:vAlign w:val="center"/>
            <w:hideMark/>
          </w:tcPr>
          <w:p w14:paraId="55B201E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8FF384F" w14:textId="57085E4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21FF62E" w14:textId="26AEBAA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666 </w:t>
            </w:r>
          </w:p>
        </w:tc>
        <w:tc>
          <w:tcPr>
            <w:tcW w:w="146" w:type="pct"/>
            <w:tcBorders>
              <w:top w:val="nil"/>
              <w:left w:val="nil"/>
              <w:bottom w:val="nil"/>
              <w:right w:val="nil"/>
            </w:tcBorders>
            <w:noWrap/>
            <w:vAlign w:val="center"/>
            <w:hideMark/>
          </w:tcPr>
          <w:p w14:paraId="7F34277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EDBCC04" w14:textId="03FAB13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608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12E749F" w14:textId="55E447E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612 </w:t>
            </w:r>
          </w:p>
        </w:tc>
      </w:tr>
      <w:tr w:rsidR="00927CEC" w:rsidRPr="00F32A8E" w14:paraId="36EB5552"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9372CAF"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المغرب</w:t>
            </w:r>
          </w:p>
        </w:tc>
        <w:tc>
          <w:tcPr>
            <w:tcW w:w="583" w:type="pct"/>
            <w:tcBorders>
              <w:top w:val="single" w:sz="4" w:space="0" w:color="auto"/>
              <w:left w:val="single" w:sz="4" w:space="0" w:color="auto"/>
              <w:bottom w:val="single" w:sz="4" w:space="0" w:color="auto"/>
              <w:right w:val="single" w:sz="4" w:space="0" w:color="auto"/>
            </w:tcBorders>
            <w:vAlign w:val="center"/>
            <w:hideMark/>
          </w:tcPr>
          <w:p w14:paraId="64BA17E1" w14:textId="39186D6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0.055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232F891" w14:textId="58E7D7F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0.069</w:t>
            </w:r>
          </w:p>
        </w:tc>
        <w:tc>
          <w:tcPr>
            <w:tcW w:w="127" w:type="pct"/>
            <w:tcBorders>
              <w:top w:val="nil"/>
              <w:left w:val="nil"/>
              <w:bottom w:val="nil"/>
              <w:right w:val="nil"/>
            </w:tcBorders>
            <w:noWrap/>
            <w:vAlign w:val="center"/>
            <w:hideMark/>
          </w:tcPr>
          <w:p w14:paraId="0876A6C0"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AE7BF95" w14:textId="3CA1AB8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9,226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7AD9AEF" w14:textId="5C2D99F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9,162 </w:t>
            </w:r>
          </w:p>
        </w:tc>
        <w:tc>
          <w:tcPr>
            <w:tcW w:w="146" w:type="pct"/>
            <w:tcBorders>
              <w:top w:val="nil"/>
              <w:left w:val="nil"/>
              <w:bottom w:val="nil"/>
              <w:right w:val="nil"/>
            </w:tcBorders>
            <w:noWrap/>
            <w:vAlign w:val="center"/>
            <w:hideMark/>
          </w:tcPr>
          <w:p w14:paraId="1A1D9A9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CBF7B0C" w14:textId="1136241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8,363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8E07B69" w14:textId="31A663A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8,410 </w:t>
            </w:r>
          </w:p>
        </w:tc>
      </w:tr>
      <w:tr w:rsidR="00927CEC" w:rsidRPr="00F32A8E" w14:paraId="7650920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D34ED0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موزامبيق</w:t>
            </w:r>
          </w:p>
        </w:tc>
        <w:tc>
          <w:tcPr>
            <w:tcW w:w="583" w:type="pct"/>
            <w:tcBorders>
              <w:top w:val="single" w:sz="4" w:space="0" w:color="auto"/>
              <w:left w:val="single" w:sz="4" w:space="0" w:color="auto"/>
              <w:bottom w:val="single" w:sz="4" w:space="0" w:color="auto"/>
              <w:right w:val="single" w:sz="4" w:space="0" w:color="auto"/>
            </w:tcBorders>
            <w:vAlign w:val="center"/>
            <w:hideMark/>
          </w:tcPr>
          <w:p w14:paraId="7275EEE5" w14:textId="5CB86BD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15AC0CD" w14:textId="1A8D083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127" w:type="pct"/>
            <w:tcBorders>
              <w:top w:val="nil"/>
              <w:left w:val="nil"/>
              <w:bottom w:val="nil"/>
              <w:right w:val="nil"/>
            </w:tcBorders>
            <w:noWrap/>
            <w:vAlign w:val="center"/>
            <w:hideMark/>
          </w:tcPr>
          <w:p w14:paraId="01A34AD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07A25AA" w14:textId="2DFF6F2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903E0A0" w14:textId="0F8A214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666 </w:t>
            </w:r>
          </w:p>
        </w:tc>
        <w:tc>
          <w:tcPr>
            <w:tcW w:w="146" w:type="pct"/>
            <w:tcBorders>
              <w:top w:val="nil"/>
              <w:left w:val="nil"/>
              <w:bottom w:val="nil"/>
              <w:right w:val="nil"/>
            </w:tcBorders>
            <w:noWrap/>
            <w:vAlign w:val="center"/>
            <w:hideMark/>
          </w:tcPr>
          <w:p w14:paraId="44CD0E8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9B21D12" w14:textId="1B4F3D8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608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111E37B" w14:textId="79CEBE9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612 </w:t>
            </w:r>
          </w:p>
        </w:tc>
      </w:tr>
      <w:tr w:rsidR="00927CEC" w:rsidRPr="00F32A8E" w14:paraId="30BAF16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BFF77DB"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ميانمار</w:t>
            </w:r>
          </w:p>
        </w:tc>
        <w:tc>
          <w:tcPr>
            <w:tcW w:w="583" w:type="pct"/>
            <w:tcBorders>
              <w:top w:val="single" w:sz="4" w:space="0" w:color="auto"/>
              <w:left w:val="single" w:sz="4" w:space="0" w:color="auto"/>
              <w:bottom w:val="single" w:sz="4" w:space="0" w:color="auto"/>
              <w:right w:val="single" w:sz="4" w:space="0" w:color="auto"/>
            </w:tcBorders>
            <w:vAlign w:val="center"/>
            <w:hideMark/>
          </w:tcPr>
          <w:p w14:paraId="62A5C786" w14:textId="5ACCFAA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CE45E03" w14:textId="3F6DD6D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2FF75602"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EAB580E" w14:textId="61C6B7F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E5DD5F2" w14:textId="08F7DA1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00E57BF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ED22891" w14:textId="5DD8264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F6B4174" w14:textId="04FAC85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62A7E2C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ECBFCB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ناميبيا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42AA114E" w14:textId="2451FA6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166B29C" w14:textId="58DD802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0.011</w:t>
            </w:r>
          </w:p>
        </w:tc>
        <w:tc>
          <w:tcPr>
            <w:tcW w:w="127" w:type="pct"/>
            <w:tcBorders>
              <w:top w:val="nil"/>
              <w:left w:val="nil"/>
              <w:bottom w:val="nil"/>
              <w:right w:val="nil"/>
            </w:tcBorders>
            <w:noWrap/>
            <w:vAlign w:val="center"/>
            <w:hideMark/>
          </w:tcPr>
          <w:p w14:paraId="2BDEB2E9"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9825CE1" w14:textId="5AF59A9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1,510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931DB1C" w14:textId="0E16D85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1,499 </w:t>
            </w:r>
          </w:p>
        </w:tc>
        <w:tc>
          <w:tcPr>
            <w:tcW w:w="146" w:type="pct"/>
            <w:tcBorders>
              <w:top w:val="nil"/>
              <w:left w:val="nil"/>
              <w:bottom w:val="nil"/>
              <w:right w:val="nil"/>
            </w:tcBorders>
            <w:noWrap/>
            <w:vAlign w:val="center"/>
            <w:hideMark/>
          </w:tcPr>
          <w:p w14:paraId="48AFA3E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530A460" w14:textId="23C0770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1,369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61EB239" w14:textId="7DCC997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1,376 </w:t>
            </w:r>
          </w:p>
        </w:tc>
      </w:tr>
      <w:tr w:rsidR="00927CEC" w:rsidRPr="00F32A8E" w14:paraId="235D1AAC"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DB42E0E"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ناورو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6457C4A6" w14:textId="066234B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61FEDEC" w14:textId="68E7647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61F73380"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37F9B40" w14:textId="467B232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173D9B7" w14:textId="19EABCC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447417C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4C1D08A" w14:textId="6F5D32C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A6A1966" w14:textId="3AC03DC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04ABFE5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5D5104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نيبال</w:t>
            </w:r>
          </w:p>
        </w:tc>
        <w:tc>
          <w:tcPr>
            <w:tcW w:w="583" w:type="pct"/>
            <w:tcBorders>
              <w:top w:val="single" w:sz="4" w:space="0" w:color="auto"/>
              <w:left w:val="single" w:sz="4" w:space="0" w:color="auto"/>
              <w:bottom w:val="single" w:sz="4" w:space="0" w:color="auto"/>
              <w:right w:val="single" w:sz="4" w:space="0" w:color="auto"/>
            </w:tcBorders>
            <w:vAlign w:val="center"/>
            <w:hideMark/>
          </w:tcPr>
          <w:p w14:paraId="19DF2F52" w14:textId="4A197E1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2270BFF" w14:textId="6B18DB2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4F03F9BF"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690F27F" w14:textId="46A1E75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1B3D15E" w14:textId="2F5156C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4A73FE2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EEB0E4A" w14:textId="7B0EB44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A901614" w14:textId="1157AC7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4A4B219B"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54A34CA"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هولندا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1AD7FEA7" w14:textId="0D820F6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1.377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B511B44" w14:textId="4A63337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1.721</w:t>
            </w:r>
          </w:p>
        </w:tc>
        <w:tc>
          <w:tcPr>
            <w:tcW w:w="127" w:type="pct"/>
            <w:tcBorders>
              <w:top w:val="nil"/>
              <w:left w:val="nil"/>
              <w:bottom w:val="nil"/>
              <w:right w:val="nil"/>
            </w:tcBorders>
            <w:noWrap/>
            <w:vAlign w:val="center"/>
            <w:hideMark/>
          </w:tcPr>
          <w:p w14:paraId="218FEE4D"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9B5B759" w14:textId="25CF389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230,986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B478DBA" w14:textId="270AE63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229,390 </w:t>
            </w:r>
          </w:p>
        </w:tc>
        <w:tc>
          <w:tcPr>
            <w:tcW w:w="146" w:type="pct"/>
            <w:tcBorders>
              <w:top w:val="nil"/>
              <w:left w:val="nil"/>
              <w:bottom w:val="nil"/>
              <w:right w:val="nil"/>
            </w:tcBorders>
            <w:noWrap/>
            <w:vAlign w:val="center"/>
            <w:hideMark/>
          </w:tcPr>
          <w:p w14:paraId="4314DB7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234DF65" w14:textId="2433DFA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209,383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16AD3C7" w14:textId="0464BFE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210,559 </w:t>
            </w:r>
          </w:p>
        </w:tc>
      </w:tr>
      <w:tr w:rsidR="00927CEC" w:rsidRPr="00F32A8E" w14:paraId="480CD8B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F55068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نيوزيلندا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3BE782D7" w14:textId="6343EA2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0.309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B93553C" w14:textId="6582F26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0.386</w:t>
            </w:r>
          </w:p>
        </w:tc>
        <w:tc>
          <w:tcPr>
            <w:tcW w:w="127" w:type="pct"/>
            <w:tcBorders>
              <w:top w:val="nil"/>
              <w:left w:val="nil"/>
              <w:bottom w:val="nil"/>
              <w:right w:val="nil"/>
            </w:tcBorders>
            <w:noWrap/>
            <w:vAlign w:val="center"/>
            <w:hideMark/>
          </w:tcPr>
          <w:p w14:paraId="1E39C48D"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9362253" w14:textId="71B8F5D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51,833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CCFA079" w14:textId="7705FDC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51,475 </w:t>
            </w:r>
          </w:p>
        </w:tc>
        <w:tc>
          <w:tcPr>
            <w:tcW w:w="146" w:type="pct"/>
            <w:tcBorders>
              <w:top w:val="nil"/>
              <w:left w:val="nil"/>
              <w:bottom w:val="nil"/>
              <w:right w:val="nil"/>
            </w:tcBorders>
            <w:noWrap/>
            <w:vAlign w:val="center"/>
            <w:hideMark/>
          </w:tcPr>
          <w:p w14:paraId="644BFF0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2836471" w14:textId="4A9F606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46,986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5B12609" w14:textId="196F144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47,250 </w:t>
            </w:r>
          </w:p>
        </w:tc>
      </w:tr>
      <w:tr w:rsidR="00927CEC" w:rsidRPr="00F32A8E" w14:paraId="6589ED02"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FE3068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نيكارا</w:t>
            </w:r>
            <w:r>
              <w:rPr>
                <w:rFonts w:ascii="Simplified Arabic" w:hAnsi="Simplified Arabic" w:hint="cs"/>
                <w:sz w:val="16"/>
                <w:szCs w:val="16"/>
                <w:rtl/>
                <w:lang w:bidi="ar-EG"/>
              </w:rPr>
              <w:t>غ</w:t>
            </w:r>
            <w:r w:rsidRPr="0045177D">
              <w:rPr>
                <w:rFonts w:ascii="Simplified Arabic" w:hAnsi="Simplified Arabic"/>
                <w:sz w:val="16"/>
                <w:szCs w:val="16"/>
                <w:rtl/>
                <w:lang w:bidi="ar-EG"/>
              </w:rPr>
              <w:t>وا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337F24CB" w14:textId="2D728AD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FB343DB" w14:textId="05B7E90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0.006</w:t>
            </w:r>
          </w:p>
        </w:tc>
        <w:tc>
          <w:tcPr>
            <w:tcW w:w="127" w:type="pct"/>
            <w:tcBorders>
              <w:top w:val="nil"/>
              <w:left w:val="nil"/>
              <w:bottom w:val="nil"/>
              <w:right w:val="nil"/>
            </w:tcBorders>
            <w:noWrap/>
            <w:vAlign w:val="center"/>
            <w:hideMark/>
          </w:tcPr>
          <w:p w14:paraId="0B3F06AC"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BEFAD5C" w14:textId="081A67B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4DA50BB" w14:textId="35E1DBD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833 </w:t>
            </w:r>
          </w:p>
        </w:tc>
        <w:tc>
          <w:tcPr>
            <w:tcW w:w="146" w:type="pct"/>
            <w:tcBorders>
              <w:top w:val="nil"/>
              <w:left w:val="nil"/>
              <w:bottom w:val="nil"/>
              <w:right w:val="nil"/>
            </w:tcBorders>
            <w:noWrap/>
            <w:vAlign w:val="center"/>
            <w:hideMark/>
          </w:tcPr>
          <w:p w14:paraId="4657D32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24C4201" w14:textId="3F6230E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28CFB1A" w14:textId="4589899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765 </w:t>
            </w:r>
          </w:p>
        </w:tc>
      </w:tr>
      <w:tr w:rsidR="00927CEC" w:rsidRPr="00F32A8E" w14:paraId="6D9AD29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7565A6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النيجر</w:t>
            </w:r>
          </w:p>
        </w:tc>
        <w:tc>
          <w:tcPr>
            <w:tcW w:w="583" w:type="pct"/>
            <w:tcBorders>
              <w:top w:val="single" w:sz="4" w:space="0" w:color="auto"/>
              <w:left w:val="single" w:sz="4" w:space="0" w:color="auto"/>
              <w:bottom w:val="single" w:sz="4" w:space="0" w:color="auto"/>
              <w:right w:val="single" w:sz="4" w:space="0" w:color="auto"/>
            </w:tcBorders>
            <w:vAlign w:val="center"/>
            <w:hideMark/>
          </w:tcPr>
          <w:p w14:paraId="46D6810D" w14:textId="0A917A3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E219795" w14:textId="776F00E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127" w:type="pct"/>
            <w:tcBorders>
              <w:top w:val="nil"/>
              <w:left w:val="nil"/>
              <w:bottom w:val="nil"/>
              <w:right w:val="nil"/>
            </w:tcBorders>
            <w:noWrap/>
            <w:vAlign w:val="center"/>
            <w:hideMark/>
          </w:tcPr>
          <w:p w14:paraId="59C0EA0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8DEB92D" w14:textId="7274E0C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372DABF" w14:textId="04DC8E4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500 </w:t>
            </w:r>
          </w:p>
        </w:tc>
        <w:tc>
          <w:tcPr>
            <w:tcW w:w="146" w:type="pct"/>
            <w:tcBorders>
              <w:top w:val="nil"/>
              <w:left w:val="nil"/>
              <w:bottom w:val="nil"/>
              <w:right w:val="nil"/>
            </w:tcBorders>
            <w:noWrap/>
            <w:vAlign w:val="center"/>
            <w:hideMark/>
          </w:tcPr>
          <w:p w14:paraId="183EC4B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B0CF5D9" w14:textId="10071DD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B40521B" w14:textId="4254EB2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459 </w:t>
            </w:r>
          </w:p>
        </w:tc>
      </w:tr>
      <w:tr w:rsidR="00927CEC" w:rsidRPr="00F32A8E" w14:paraId="32109F0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78CC8C9"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نيجيريا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1EFFA535" w14:textId="71E0235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0.182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071A218" w14:textId="51A9CCD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0.228</w:t>
            </w:r>
          </w:p>
        </w:tc>
        <w:tc>
          <w:tcPr>
            <w:tcW w:w="127" w:type="pct"/>
            <w:tcBorders>
              <w:top w:val="nil"/>
              <w:left w:val="nil"/>
              <w:bottom w:val="nil"/>
              <w:right w:val="nil"/>
            </w:tcBorders>
            <w:noWrap/>
            <w:vAlign w:val="center"/>
            <w:hideMark/>
          </w:tcPr>
          <w:p w14:paraId="3264434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B756BA8" w14:textId="20DF784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30,530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2AFF1B5" w14:textId="3B106CA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30,319 </w:t>
            </w:r>
          </w:p>
        </w:tc>
        <w:tc>
          <w:tcPr>
            <w:tcW w:w="146" w:type="pct"/>
            <w:tcBorders>
              <w:top w:val="nil"/>
              <w:left w:val="nil"/>
              <w:bottom w:val="nil"/>
              <w:right w:val="nil"/>
            </w:tcBorders>
            <w:noWrap/>
            <w:vAlign w:val="center"/>
            <w:hideMark/>
          </w:tcPr>
          <w:p w14:paraId="62D8994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A7C06B1" w14:textId="7E17549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27,674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31970FD" w14:textId="1125351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27,830 </w:t>
            </w:r>
          </w:p>
        </w:tc>
      </w:tr>
      <w:tr w:rsidR="00927CEC" w:rsidRPr="00F32A8E" w14:paraId="3A7D03A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2B2D3BF"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نيوي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6172234C" w14:textId="748E915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2C0FD70" w14:textId="4D7C92A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70C7A1ED"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59C0532" w14:textId="535AC56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D8031FF" w14:textId="7EF2F58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7A0ACD83"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B7B1E8B" w14:textId="3759B9F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D4F6908" w14:textId="3FCA4CF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048B762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9026D97"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النرويج</w:t>
            </w:r>
          </w:p>
        </w:tc>
        <w:tc>
          <w:tcPr>
            <w:tcW w:w="583" w:type="pct"/>
            <w:tcBorders>
              <w:top w:val="single" w:sz="4" w:space="0" w:color="auto"/>
              <w:left w:val="single" w:sz="4" w:space="0" w:color="auto"/>
              <w:bottom w:val="single" w:sz="4" w:space="0" w:color="auto"/>
              <w:right w:val="single" w:sz="4" w:space="0" w:color="auto"/>
            </w:tcBorders>
            <w:vAlign w:val="center"/>
            <w:hideMark/>
          </w:tcPr>
          <w:p w14:paraId="1D333C15" w14:textId="5C8609A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0.679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194BFA1" w14:textId="5050AEE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0.849</w:t>
            </w:r>
          </w:p>
        </w:tc>
        <w:tc>
          <w:tcPr>
            <w:tcW w:w="127" w:type="pct"/>
            <w:tcBorders>
              <w:top w:val="nil"/>
              <w:left w:val="nil"/>
              <w:bottom w:val="nil"/>
              <w:right w:val="nil"/>
            </w:tcBorders>
            <w:noWrap/>
            <w:vAlign w:val="center"/>
            <w:hideMark/>
          </w:tcPr>
          <w:p w14:paraId="528860B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4F28B5E" w14:textId="33DD074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113,899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7D974E7" w14:textId="2B50D9B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113,113 </w:t>
            </w:r>
          </w:p>
        </w:tc>
        <w:tc>
          <w:tcPr>
            <w:tcW w:w="146" w:type="pct"/>
            <w:tcBorders>
              <w:top w:val="nil"/>
              <w:left w:val="nil"/>
              <w:bottom w:val="nil"/>
              <w:right w:val="nil"/>
            </w:tcBorders>
            <w:noWrap/>
            <w:vAlign w:val="center"/>
            <w:hideMark/>
          </w:tcPr>
          <w:p w14:paraId="6C66C75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DFB27F5" w14:textId="06B20B3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103,247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738AE81" w14:textId="6A4635F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103,827 </w:t>
            </w:r>
          </w:p>
        </w:tc>
      </w:tr>
      <w:tr w:rsidR="00927CEC" w:rsidRPr="00F32A8E" w14:paraId="4521D10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540E0E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عُمان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5501E2BA" w14:textId="7D392B1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0.111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463D283" w14:textId="04CD6ED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0.139</w:t>
            </w:r>
          </w:p>
        </w:tc>
        <w:tc>
          <w:tcPr>
            <w:tcW w:w="127" w:type="pct"/>
            <w:tcBorders>
              <w:top w:val="nil"/>
              <w:left w:val="nil"/>
              <w:bottom w:val="nil"/>
              <w:right w:val="nil"/>
            </w:tcBorders>
            <w:noWrap/>
            <w:vAlign w:val="center"/>
            <w:hideMark/>
          </w:tcPr>
          <w:p w14:paraId="448FB65E"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85418A0" w14:textId="0FDEA72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18,620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D41A238" w14:textId="2B2E5B8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18,491 </w:t>
            </w:r>
          </w:p>
        </w:tc>
        <w:tc>
          <w:tcPr>
            <w:tcW w:w="146" w:type="pct"/>
            <w:tcBorders>
              <w:top w:val="nil"/>
              <w:left w:val="nil"/>
              <w:bottom w:val="nil"/>
              <w:right w:val="nil"/>
            </w:tcBorders>
            <w:noWrap/>
            <w:vAlign w:val="center"/>
            <w:hideMark/>
          </w:tcPr>
          <w:p w14:paraId="49F90DF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29AA655" w14:textId="46348A9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16,878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1EBFBA6" w14:textId="766647A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16,973 </w:t>
            </w:r>
          </w:p>
        </w:tc>
      </w:tr>
      <w:tr w:rsidR="00927CEC" w:rsidRPr="00F32A8E" w14:paraId="42A2648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D5C6BC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باكستان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1D9EBB22" w14:textId="49F46E6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0.114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D7DD008" w14:textId="3A09B59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0.143</w:t>
            </w:r>
          </w:p>
        </w:tc>
        <w:tc>
          <w:tcPr>
            <w:tcW w:w="127" w:type="pct"/>
            <w:tcBorders>
              <w:top w:val="nil"/>
              <w:left w:val="nil"/>
              <w:bottom w:val="nil"/>
              <w:right w:val="nil"/>
            </w:tcBorders>
            <w:noWrap/>
            <w:vAlign w:val="center"/>
            <w:hideMark/>
          </w:tcPr>
          <w:p w14:paraId="0EA2A41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07DD076" w14:textId="104AB14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19,123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5B30AFF" w14:textId="41E5715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18,991 </w:t>
            </w:r>
          </w:p>
        </w:tc>
        <w:tc>
          <w:tcPr>
            <w:tcW w:w="146" w:type="pct"/>
            <w:tcBorders>
              <w:top w:val="nil"/>
              <w:left w:val="nil"/>
              <w:bottom w:val="nil"/>
              <w:right w:val="nil"/>
            </w:tcBorders>
            <w:noWrap/>
            <w:vAlign w:val="center"/>
            <w:hideMark/>
          </w:tcPr>
          <w:p w14:paraId="00B9A119"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C65E1FE" w14:textId="1621131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17,335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B9BCA08" w14:textId="7127DEB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17,432 </w:t>
            </w:r>
          </w:p>
        </w:tc>
      </w:tr>
      <w:tr w:rsidR="00927CEC" w:rsidRPr="00F32A8E" w14:paraId="29333FA3"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AF878A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بالاو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593942B5" w14:textId="57C4786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4C101D5" w14:textId="0D4DE42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7B70075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3D59E72" w14:textId="3F7EAC6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52C442C" w14:textId="637D60B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0E400DC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A5D2AD6" w14:textId="461EF74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3413FA3" w14:textId="32905C1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0B7AC2D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E1D0797"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بنما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AB8E840" w14:textId="648F950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0.090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2B2A22A" w14:textId="3009425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0.113</w:t>
            </w:r>
          </w:p>
        </w:tc>
        <w:tc>
          <w:tcPr>
            <w:tcW w:w="127" w:type="pct"/>
            <w:tcBorders>
              <w:top w:val="nil"/>
              <w:left w:val="nil"/>
              <w:bottom w:val="nil"/>
              <w:right w:val="nil"/>
            </w:tcBorders>
            <w:noWrap/>
            <w:vAlign w:val="center"/>
            <w:hideMark/>
          </w:tcPr>
          <w:p w14:paraId="6A03E099"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1CC4864" w14:textId="64E7456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15,097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501F302" w14:textId="25B19DC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14,993 </w:t>
            </w:r>
          </w:p>
        </w:tc>
        <w:tc>
          <w:tcPr>
            <w:tcW w:w="146" w:type="pct"/>
            <w:tcBorders>
              <w:top w:val="nil"/>
              <w:left w:val="nil"/>
              <w:bottom w:val="nil"/>
              <w:right w:val="nil"/>
            </w:tcBorders>
            <w:noWrap/>
            <w:vAlign w:val="center"/>
            <w:hideMark/>
          </w:tcPr>
          <w:p w14:paraId="36D43C9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72439EE" w14:textId="69D0F19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13,685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3CF1C3B" w14:textId="126EF17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13,762 </w:t>
            </w:r>
          </w:p>
        </w:tc>
      </w:tr>
      <w:tr w:rsidR="00927CEC" w:rsidRPr="00F32A8E" w14:paraId="0AE8838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F90E5C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بابوا غينيا الجديدة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74CAF36E" w14:textId="42FDAC5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8E9A664" w14:textId="7849C73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0.013</w:t>
            </w:r>
          </w:p>
        </w:tc>
        <w:tc>
          <w:tcPr>
            <w:tcW w:w="127" w:type="pct"/>
            <w:tcBorders>
              <w:top w:val="nil"/>
              <w:left w:val="nil"/>
              <w:bottom w:val="nil"/>
              <w:right w:val="nil"/>
            </w:tcBorders>
            <w:noWrap/>
            <w:vAlign w:val="center"/>
            <w:hideMark/>
          </w:tcPr>
          <w:p w14:paraId="26A125A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F2ED4B6" w14:textId="39B4870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2A2F774" w14:textId="5EAC965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1,665 </w:t>
            </w:r>
          </w:p>
        </w:tc>
        <w:tc>
          <w:tcPr>
            <w:tcW w:w="146" w:type="pct"/>
            <w:tcBorders>
              <w:top w:val="nil"/>
              <w:left w:val="nil"/>
              <w:bottom w:val="nil"/>
              <w:right w:val="nil"/>
            </w:tcBorders>
            <w:noWrap/>
            <w:vAlign w:val="center"/>
            <w:hideMark/>
          </w:tcPr>
          <w:p w14:paraId="10FBCC8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6E0F62F" w14:textId="34EF1C6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1,521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F513EF2" w14:textId="428866F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1,529 </w:t>
            </w:r>
          </w:p>
        </w:tc>
      </w:tr>
      <w:tr w:rsidR="00927CEC" w:rsidRPr="00F32A8E" w14:paraId="6AEC70B3"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50AEC6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بارا</w:t>
            </w:r>
            <w:r w:rsidRPr="0045177D">
              <w:rPr>
                <w:rFonts w:ascii="Simplified Arabic" w:hAnsi="Simplified Arabic" w:hint="cs"/>
                <w:sz w:val="16"/>
                <w:szCs w:val="16"/>
                <w:rtl/>
                <w:lang w:bidi="ar-EG"/>
              </w:rPr>
              <w:t>غ</w:t>
            </w:r>
            <w:r w:rsidRPr="0045177D">
              <w:rPr>
                <w:rFonts w:ascii="Simplified Arabic" w:hAnsi="Simplified Arabic"/>
                <w:sz w:val="16"/>
                <w:szCs w:val="16"/>
                <w:rtl/>
                <w:lang w:bidi="ar-EG"/>
              </w:rPr>
              <w:t>واي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5F1BBF6C" w14:textId="610196E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68B7F2E" w14:textId="520746C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0.033</w:t>
            </w:r>
          </w:p>
        </w:tc>
        <w:tc>
          <w:tcPr>
            <w:tcW w:w="127" w:type="pct"/>
            <w:tcBorders>
              <w:top w:val="nil"/>
              <w:left w:val="nil"/>
              <w:bottom w:val="nil"/>
              <w:right w:val="nil"/>
            </w:tcBorders>
            <w:noWrap/>
            <w:vAlign w:val="center"/>
            <w:hideMark/>
          </w:tcPr>
          <w:p w14:paraId="709AE598"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166E8EA" w14:textId="24CE02D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4,361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40213AD" w14:textId="325F09B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4,330 </w:t>
            </w:r>
          </w:p>
        </w:tc>
        <w:tc>
          <w:tcPr>
            <w:tcW w:w="146" w:type="pct"/>
            <w:tcBorders>
              <w:top w:val="nil"/>
              <w:left w:val="nil"/>
              <w:bottom w:val="nil"/>
              <w:right w:val="nil"/>
            </w:tcBorders>
            <w:noWrap/>
            <w:vAlign w:val="center"/>
            <w:hideMark/>
          </w:tcPr>
          <w:p w14:paraId="3EB9B64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593A733" w14:textId="7C54C65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3,953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C8239B4" w14:textId="4EF7024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3,976 </w:t>
            </w:r>
          </w:p>
        </w:tc>
      </w:tr>
      <w:tr w:rsidR="00927CEC" w:rsidRPr="00F32A8E" w14:paraId="2E2D8091"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BAC79B8"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بيرو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72C63087" w14:textId="6C73AE7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0.163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8409D16" w14:textId="0B6C292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0.204</w:t>
            </w:r>
          </w:p>
        </w:tc>
        <w:tc>
          <w:tcPr>
            <w:tcW w:w="127" w:type="pct"/>
            <w:tcBorders>
              <w:top w:val="nil"/>
              <w:left w:val="nil"/>
              <w:bottom w:val="nil"/>
              <w:right w:val="nil"/>
            </w:tcBorders>
            <w:noWrap/>
            <w:vAlign w:val="center"/>
            <w:hideMark/>
          </w:tcPr>
          <w:p w14:paraId="21D71A27" w14:textId="77777777" w:rsidR="00927CEC" w:rsidRPr="00637137" w:rsidRDefault="00927CEC" w:rsidP="00927CEC">
            <w:pPr>
              <w:jc w:val="center"/>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41316BE" w14:textId="3BAFC11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27,343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B5C6949" w14:textId="0482449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27,153 </w:t>
            </w:r>
          </w:p>
        </w:tc>
        <w:tc>
          <w:tcPr>
            <w:tcW w:w="146" w:type="pct"/>
            <w:tcBorders>
              <w:top w:val="nil"/>
              <w:left w:val="nil"/>
              <w:bottom w:val="nil"/>
              <w:right w:val="nil"/>
            </w:tcBorders>
            <w:noWrap/>
            <w:vAlign w:val="center"/>
            <w:hideMark/>
          </w:tcPr>
          <w:p w14:paraId="234015C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C910BBF" w14:textId="3A8061F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24,785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37C9A05" w14:textId="14A6201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24,925 </w:t>
            </w:r>
          </w:p>
        </w:tc>
      </w:tr>
      <w:tr w:rsidR="00927CEC" w:rsidRPr="00F32A8E" w14:paraId="62F295D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2AA10D8"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الفلبين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715503F6" w14:textId="14BEE04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0.212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585D7DF" w14:textId="5023FB2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0.265</w:t>
            </w:r>
          </w:p>
        </w:tc>
        <w:tc>
          <w:tcPr>
            <w:tcW w:w="127" w:type="pct"/>
            <w:tcBorders>
              <w:top w:val="nil"/>
              <w:left w:val="nil"/>
              <w:bottom w:val="nil"/>
              <w:right w:val="nil"/>
            </w:tcBorders>
            <w:noWrap/>
            <w:vAlign w:val="center"/>
            <w:hideMark/>
          </w:tcPr>
          <w:p w14:paraId="5AB7683E"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926F162" w14:textId="07A00A1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35,562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60714CA" w14:textId="0A14B6B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35,315 </w:t>
            </w:r>
          </w:p>
        </w:tc>
        <w:tc>
          <w:tcPr>
            <w:tcW w:w="146" w:type="pct"/>
            <w:tcBorders>
              <w:top w:val="nil"/>
              <w:left w:val="nil"/>
              <w:bottom w:val="nil"/>
              <w:right w:val="nil"/>
            </w:tcBorders>
            <w:noWrap/>
            <w:vAlign w:val="center"/>
            <w:hideMark/>
          </w:tcPr>
          <w:p w14:paraId="08B5819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6387F01" w14:textId="2AA72D6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32,236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06D0F59" w14:textId="1976C55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32,417 </w:t>
            </w:r>
          </w:p>
        </w:tc>
      </w:tr>
      <w:tr w:rsidR="00927CEC" w:rsidRPr="00F32A8E" w14:paraId="577718C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F6AF7AE"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بولندا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15AC85E3" w14:textId="7B00824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0.837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699075F" w14:textId="0F73F80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1.046</w:t>
            </w:r>
          </w:p>
        </w:tc>
        <w:tc>
          <w:tcPr>
            <w:tcW w:w="127" w:type="pct"/>
            <w:tcBorders>
              <w:top w:val="nil"/>
              <w:left w:val="nil"/>
              <w:bottom w:val="nil"/>
              <w:right w:val="nil"/>
            </w:tcBorders>
            <w:noWrap/>
            <w:vAlign w:val="center"/>
            <w:hideMark/>
          </w:tcPr>
          <w:p w14:paraId="07BC79F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49ECF64" w14:textId="6E19397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140,403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B871C0D" w14:textId="42BD6F4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139,432 </w:t>
            </w:r>
          </w:p>
        </w:tc>
        <w:tc>
          <w:tcPr>
            <w:tcW w:w="146" w:type="pct"/>
            <w:tcBorders>
              <w:top w:val="nil"/>
              <w:left w:val="nil"/>
              <w:bottom w:val="nil"/>
              <w:right w:val="nil"/>
            </w:tcBorders>
            <w:noWrap/>
            <w:vAlign w:val="center"/>
            <w:hideMark/>
          </w:tcPr>
          <w:p w14:paraId="494BE7B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004BB16" w14:textId="6CADDE5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127,272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089F489" w14:textId="4D9B8F1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127,987 </w:t>
            </w:r>
          </w:p>
        </w:tc>
      </w:tr>
      <w:tr w:rsidR="00927CEC" w:rsidRPr="00F32A8E" w14:paraId="2C97715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EFEF01A"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البرتغال</w:t>
            </w:r>
          </w:p>
        </w:tc>
        <w:tc>
          <w:tcPr>
            <w:tcW w:w="583" w:type="pct"/>
            <w:tcBorders>
              <w:top w:val="single" w:sz="4" w:space="0" w:color="auto"/>
              <w:left w:val="single" w:sz="4" w:space="0" w:color="auto"/>
              <w:bottom w:val="single" w:sz="4" w:space="0" w:color="auto"/>
              <w:right w:val="single" w:sz="4" w:space="0" w:color="auto"/>
            </w:tcBorders>
            <w:vAlign w:val="center"/>
            <w:hideMark/>
          </w:tcPr>
          <w:p w14:paraId="654DCC71" w14:textId="69F8D99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0.353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4A8F153" w14:textId="185502E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0.441</w:t>
            </w:r>
          </w:p>
        </w:tc>
        <w:tc>
          <w:tcPr>
            <w:tcW w:w="127" w:type="pct"/>
            <w:tcBorders>
              <w:top w:val="nil"/>
              <w:left w:val="nil"/>
              <w:bottom w:val="nil"/>
              <w:right w:val="nil"/>
            </w:tcBorders>
            <w:noWrap/>
            <w:vAlign w:val="center"/>
            <w:hideMark/>
          </w:tcPr>
          <w:p w14:paraId="103EFB09"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B3141BD" w14:textId="27181C5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59,214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BB3D5B7" w14:textId="18A40DF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58,804 </w:t>
            </w:r>
          </w:p>
        </w:tc>
        <w:tc>
          <w:tcPr>
            <w:tcW w:w="146" w:type="pct"/>
            <w:tcBorders>
              <w:top w:val="nil"/>
              <w:left w:val="nil"/>
              <w:bottom w:val="nil"/>
              <w:right w:val="nil"/>
            </w:tcBorders>
            <w:noWrap/>
            <w:vAlign w:val="center"/>
            <w:hideMark/>
          </w:tcPr>
          <w:p w14:paraId="0D1A9018"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F16AE8D" w14:textId="2A1F351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53,676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4333C27" w14:textId="0628437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53,978 </w:t>
            </w:r>
          </w:p>
        </w:tc>
      </w:tr>
      <w:tr w:rsidR="00927CEC" w:rsidRPr="00F32A8E" w14:paraId="4CC0DDC6"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8E41A41"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قطر</w:t>
            </w:r>
          </w:p>
        </w:tc>
        <w:tc>
          <w:tcPr>
            <w:tcW w:w="583" w:type="pct"/>
            <w:tcBorders>
              <w:top w:val="single" w:sz="4" w:space="0" w:color="auto"/>
              <w:left w:val="single" w:sz="4" w:space="0" w:color="auto"/>
              <w:bottom w:val="single" w:sz="4" w:space="0" w:color="auto"/>
              <w:right w:val="single" w:sz="4" w:space="0" w:color="auto"/>
            </w:tcBorders>
            <w:vAlign w:val="center"/>
            <w:hideMark/>
          </w:tcPr>
          <w:p w14:paraId="71D00EEB" w14:textId="527B673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0.269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5D94F5F" w14:textId="6E0BA6E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0.336</w:t>
            </w:r>
          </w:p>
        </w:tc>
        <w:tc>
          <w:tcPr>
            <w:tcW w:w="127" w:type="pct"/>
            <w:tcBorders>
              <w:top w:val="nil"/>
              <w:left w:val="nil"/>
              <w:bottom w:val="nil"/>
              <w:right w:val="nil"/>
            </w:tcBorders>
            <w:noWrap/>
            <w:vAlign w:val="center"/>
            <w:hideMark/>
          </w:tcPr>
          <w:p w14:paraId="0CC6CF0C"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201C98A" w14:textId="3811BA6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45,124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99D863A" w14:textId="1391100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44,811 </w:t>
            </w:r>
          </w:p>
        </w:tc>
        <w:tc>
          <w:tcPr>
            <w:tcW w:w="146" w:type="pct"/>
            <w:tcBorders>
              <w:top w:val="nil"/>
              <w:left w:val="nil"/>
              <w:bottom w:val="nil"/>
              <w:right w:val="nil"/>
            </w:tcBorders>
            <w:noWrap/>
            <w:vAlign w:val="center"/>
            <w:hideMark/>
          </w:tcPr>
          <w:p w14:paraId="0B3349C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9A1D738" w14:textId="092F982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40,903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0CA5236" w14:textId="1BF0EC4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41,133 </w:t>
            </w:r>
          </w:p>
        </w:tc>
      </w:tr>
      <w:tr w:rsidR="00927CEC" w:rsidRPr="00F32A8E" w14:paraId="5BF579A3"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E08CDF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جمهوري</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كوريا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52D18EA9" w14:textId="5599816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2.574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C5AC9C0" w14:textId="7EFF767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3.218</w:t>
            </w:r>
          </w:p>
        </w:tc>
        <w:tc>
          <w:tcPr>
            <w:tcW w:w="127" w:type="pct"/>
            <w:tcBorders>
              <w:top w:val="nil"/>
              <w:left w:val="nil"/>
              <w:bottom w:val="nil"/>
              <w:right w:val="nil"/>
            </w:tcBorders>
            <w:noWrap/>
            <w:vAlign w:val="center"/>
            <w:hideMark/>
          </w:tcPr>
          <w:p w14:paraId="51FABB3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AED1F79" w14:textId="378DAAC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431,778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5DD2D6A" w14:textId="645F26B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428,794 </w:t>
            </w:r>
          </w:p>
        </w:tc>
        <w:tc>
          <w:tcPr>
            <w:tcW w:w="146" w:type="pct"/>
            <w:tcBorders>
              <w:top w:val="nil"/>
              <w:left w:val="nil"/>
              <w:bottom w:val="nil"/>
              <w:right w:val="nil"/>
            </w:tcBorders>
            <w:noWrap/>
            <w:vAlign w:val="center"/>
            <w:hideMark/>
          </w:tcPr>
          <w:p w14:paraId="612407C8"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E4B806A" w14:textId="30D47E4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391,395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18A268A" w14:textId="37A5C7E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393,593 </w:t>
            </w:r>
          </w:p>
        </w:tc>
      </w:tr>
      <w:tr w:rsidR="00927CEC" w:rsidRPr="00F32A8E" w14:paraId="1D2B8E4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34845A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جمهوري</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مولدوفا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36A4A634" w14:textId="75BFEA5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588FC05" w14:textId="037485E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0.006</w:t>
            </w:r>
          </w:p>
        </w:tc>
        <w:tc>
          <w:tcPr>
            <w:tcW w:w="127" w:type="pct"/>
            <w:tcBorders>
              <w:top w:val="nil"/>
              <w:left w:val="nil"/>
              <w:bottom w:val="nil"/>
              <w:right w:val="nil"/>
            </w:tcBorders>
            <w:noWrap/>
            <w:vAlign w:val="center"/>
            <w:hideMark/>
          </w:tcPr>
          <w:p w14:paraId="5339319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42F7B24" w14:textId="5C2ED07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C93EA65" w14:textId="1B0908B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833 </w:t>
            </w:r>
          </w:p>
        </w:tc>
        <w:tc>
          <w:tcPr>
            <w:tcW w:w="146" w:type="pct"/>
            <w:tcBorders>
              <w:top w:val="nil"/>
              <w:left w:val="nil"/>
              <w:bottom w:val="nil"/>
              <w:right w:val="nil"/>
            </w:tcBorders>
            <w:noWrap/>
            <w:vAlign w:val="center"/>
            <w:hideMark/>
          </w:tcPr>
          <w:p w14:paraId="1194082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7086885" w14:textId="2AD2248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89EBFAA" w14:textId="1F4D40B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765 </w:t>
            </w:r>
          </w:p>
        </w:tc>
      </w:tr>
      <w:tr w:rsidR="00927CEC" w:rsidRPr="00F32A8E" w14:paraId="2FFCDD9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AFE62D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رومانيا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7C2256D3" w14:textId="1E44412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0.312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C69C780" w14:textId="3DF7208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0.390</w:t>
            </w:r>
          </w:p>
        </w:tc>
        <w:tc>
          <w:tcPr>
            <w:tcW w:w="127" w:type="pct"/>
            <w:tcBorders>
              <w:top w:val="nil"/>
              <w:left w:val="nil"/>
              <w:bottom w:val="nil"/>
              <w:right w:val="nil"/>
            </w:tcBorders>
            <w:noWrap/>
            <w:vAlign w:val="center"/>
            <w:hideMark/>
          </w:tcPr>
          <w:p w14:paraId="1117543E"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70780BA" w14:textId="5B864E1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52,337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5E22DE0" w14:textId="6DF2813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51,975 </w:t>
            </w:r>
          </w:p>
        </w:tc>
        <w:tc>
          <w:tcPr>
            <w:tcW w:w="146" w:type="pct"/>
            <w:tcBorders>
              <w:top w:val="nil"/>
              <w:left w:val="nil"/>
              <w:bottom w:val="nil"/>
              <w:right w:val="nil"/>
            </w:tcBorders>
            <w:noWrap/>
            <w:vAlign w:val="center"/>
            <w:hideMark/>
          </w:tcPr>
          <w:p w14:paraId="510696B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4D17228" w14:textId="62F1240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47,442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215236C" w14:textId="2021B2E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47,708 </w:t>
            </w:r>
          </w:p>
        </w:tc>
      </w:tr>
      <w:tr w:rsidR="00927CEC" w:rsidRPr="00F32A8E" w14:paraId="29D363B6"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2CDF7B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الاتحاد الروسي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02A43B96" w14:textId="00D4E6F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1.866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18EADC0" w14:textId="702A967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2.333</w:t>
            </w:r>
          </w:p>
        </w:tc>
        <w:tc>
          <w:tcPr>
            <w:tcW w:w="127" w:type="pct"/>
            <w:tcBorders>
              <w:top w:val="nil"/>
              <w:left w:val="nil"/>
              <w:bottom w:val="nil"/>
              <w:right w:val="nil"/>
            </w:tcBorders>
            <w:noWrap/>
            <w:vAlign w:val="center"/>
            <w:hideMark/>
          </w:tcPr>
          <w:p w14:paraId="09AC8ACD"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B55A22E" w14:textId="2B4097F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313,014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F3B9208" w14:textId="08DBFBE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310,850 </w:t>
            </w:r>
          </w:p>
        </w:tc>
        <w:tc>
          <w:tcPr>
            <w:tcW w:w="146" w:type="pct"/>
            <w:tcBorders>
              <w:top w:val="nil"/>
              <w:left w:val="nil"/>
              <w:bottom w:val="nil"/>
              <w:right w:val="nil"/>
            </w:tcBorders>
            <w:noWrap/>
            <w:vAlign w:val="center"/>
            <w:hideMark/>
          </w:tcPr>
          <w:p w14:paraId="0B5E162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3847018" w14:textId="7A342AF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283,739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ACD1CB6" w14:textId="1126CDC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285,332 </w:t>
            </w:r>
          </w:p>
        </w:tc>
      </w:tr>
      <w:tr w:rsidR="00927CEC" w:rsidRPr="00F32A8E" w14:paraId="63150FA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DA4FEAE"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رواندا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DCB3094" w14:textId="7A0EBB2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7136FA9" w14:textId="5BEA38A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127" w:type="pct"/>
            <w:tcBorders>
              <w:top w:val="nil"/>
              <w:left w:val="nil"/>
              <w:bottom w:val="nil"/>
              <w:right w:val="nil"/>
            </w:tcBorders>
            <w:noWrap/>
            <w:vAlign w:val="center"/>
            <w:hideMark/>
          </w:tcPr>
          <w:p w14:paraId="6FAF94B0"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DE80C2A" w14:textId="1FCFFD1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A277436" w14:textId="36A0D59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500 </w:t>
            </w:r>
          </w:p>
        </w:tc>
        <w:tc>
          <w:tcPr>
            <w:tcW w:w="146" w:type="pct"/>
            <w:tcBorders>
              <w:top w:val="nil"/>
              <w:left w:val="nil"/>
              <w:bottom w:val="nil"/>
              <w:right w:val="nil"/>
            </w:tcBorders>
            <w:noWrap/>
            <w:vAlign w:val="center"/>
            <w:hideMark/>
          </w:tcPr>
          <w:p w14:paraId="26A2040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080394F" w14:textId="7567F7F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2236636" w14:textId="37C30B6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459 </w:t>
            </w:r>
          </w:p>
        </w:tc>
      </w:tr>
      <w:tr w:rsidR="00927CEC" w:rsidRPr="00F32A8E" w14:paraId="21861D7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A05E13E"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سانت كيتس ونيفيس</w:t>
            </w:r>
          </w:p>
        </w:tc>
        <w:tc>
          <w:tcPr>
            <w:tcW w:w="583" w:type="pct"/>
            <w:tcBorders>
              <w:top w:val="single" w:sz="4" w:space="0" w:color="auto"/>
              <w:left w:val="single" w:sz="4" w:space="0" w:color="auto"/>
              <w:bottom w:val="single" w:sz="4" w:space="0" w:color="auto"/>
              <w:right w:val="single" w:sz="4" w:space="0" w:color="auto"/>
            </w:tcBorders>
            <w:vAlign w:val="center"/>
            <w:hideMark/>
          </w:tcPr>
          <w:p w14:paraId="0E9ED920" w14:textId="61B1A79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EFC4CAE" w14:textId="49A4B2B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127" w:type="pct"/>
            <w:tcBorders>
              <w:top w:val="nil"/>
              <w:left w:val="nil"/>
              <w:bottom w:val="nil"/>
              <w:right w:val="nil"/>
            </w:tcBorders>
            <w:noWrap/>
            <w:vAlign w:val="center"/>
            <w:hideMark/>
          </w:tcPr>
          <w:p w14:paraId="3016A7EC"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034D42F" w14:textId="2D79FB2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5BD0BE8" w14:textId="6BAD5CD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 </w:t>
            </w:r>
          </w:p>
        </w:tc>
        <w:tc>
          <w:tcPr>
            <w:tcW w:w="146" w:type="pct"/>
            <w:tcBorders>
              <w:top w:val="nil"/>
              <w:left w:val="nil"/>
              <w:bottom w:val="nil"/>
              <w:right w:val="nil"/>
            </w:tcBorders>
            <w:noWrap/>
            <w:vAlign w:val="center"/>
            <w:hideMark/>
          </w:tcPr>
          <w:p w14:paraId="307E8E7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22B1949" w14:textId="27D9CB1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A75BAA5" w14:textId="5993B42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 </w:t>
            </w:r>
          </w:p>
        </w:tc>
      </w:tr>
      <w:tr w:rsidR="00927CEC" w:rsidRPr="00F32A8E" w14:paraId="5DE49057"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12540B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سانت لوسيا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7D2F6D56" w14:textId="05CA763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F826E6F" w14:textId="41D6201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127" w:type="pct"/>
            <w:tcBorders>
              <w:top w:val="nil"/>
              <w:left w:val="nil"/>
              <w:bottom w:val="nil"/>
              <w:right w:val="nil"/>
            </w:tcBorders>
            <w:noWrap/>
            <w:vAlign w:val="center"/>
            <w:hideMark/>
          </w:tcPr>
          <w:p w14:paraId="69D36B4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EC712D3" w14:textId="39BA113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62A23E8" w14:textId="12F2D84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 </w:t>
            </w:r>
          </w:p>
        </w:tc>
        <w:tc>
          <w:tcPr>
            <w:tcW w:w="146" w:type="pct"/>
            <w:tcBorders>
              <w:top w:val="nil"/>
              <w:left w:val="nil"/>
              <w:bottom w:val="nil"/>
              <w:right w:val="nil"/>
            </w:tcBorders>
            <w:noWrap/>
            <w:vAlign w:val="center"/>
            <w:hideMark/>
          </w:tcPr>
          <w:p w14:paraId="79B073D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158E2EA" w14:textId="7F60828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A05DC63" w14:textId="1BC095C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 </w:t>
            </w:r>
          </w:p>
        </w:tc>
      </w:tr>
      <w:tr w:rsidR="00927CEC" w:rsidRPr="00F32A8E" w14:paraId="318A6DD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4823EC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سانت فنسنت وجزر غرينادين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33AE7A8F" w14:textId="688431A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7A090DF" w14:textId="5FA41BE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75E29B7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172357D" w14:textId="1292348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57AC490" w14:textId="56FFCAA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31D3C57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44A66EE" w14:textId="4EE91AC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55B7AFF" w14:textId="51C7FDF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7ECF35A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6A5A05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ساموا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3B04D00B" w14:textId="5BBA8BD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2AE16CE" w14:textId="3C554A3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2BADAA6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06E71BB" w14:textId="58C001E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80DDDA3" w14:textId="6764EA3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76FC93B9"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2BC146C" w14:textId="5FC2C97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4684296" w14:textId="0553C30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6EEC4A66"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E4B2F19"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lastRenderedPageBreak/>
              <w:t>سان مارينو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555AB8A8" w14:textId="2273A0F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46AF880" w14:textId="21D8DBB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127" w:type="pct"/>
            <w:tcBorders>
              <w:top w:val="nil"/>
              <w:left w:val="nil"/>
              <w:bottom w:val="nil"/>
              <w:right w:val="nil"/>
            </w:tcBorders>
            <w:noWrap/>
            <w:vAlign w:val="center"/>
            <w:hideMark/>
          </w:tcPr>
          <w:p w14:paraId="66CBF674"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9BAA392" w14:textId="42AE574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821F34D" w14:textId="5978476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 </w:t>
            </w:r>
          </w:p>
        </w:tc>
        <w:tc>
          <w:tcPr>
            <w:tcW w:w="146" w:type="pct"/>
            <w:tcBorders>
              <w:top w:val="nil"/>
              <w:left w:val="nil"/>
              <w:bottom w:val="nil"/>
              <w:right w:val="nil"/>
            </w:tcBorders>
            <w:noWrap/>
            <w:vAlign w:val="center"/>
            <w:hideMark/>
          </w:tcPr>
          <w:p w14:paraId="597FB3F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3276F76" w14:textId="0F38B25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AEBB0D8" w14:textId="44537CA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 </w:t>
            </w:r>
          </w:p>
        </w:tc>
      </w:tr>
      <w:tr w:rsidR="00927CEC" w:rsidRPr="00F32A8E" w14:paraId="45122DB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9EF15A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سان ت</w:t>
            </w:r>
            <w:r w:rsidRPr="0045177D">
              <w:rPr>
                <w:rFonts w:ascii="Simplified Arabic" w:hAnsi="Simplified Arabic" w:hint="cs"/>
                <w:sz w:val="16"/>
                <w:szCs w:val="16"/>
                <w:rtl/>
                <w:lang w:bidi="ar-EG"/>
              </w:rPr>
              <w:t>و</w:t>
            </w:r>
            <w:r w:rsidRPr="0045177D">
              <w:rPr>
                <w:rFonts w:ascii="Simplified Arabic" w:hAnsi="Simplified Arabic"/>
                <w:sz w:val="16"/>
                <w:szCs w:val="16"/>
                <w:rtl/>
                <w:lang w:bidi="ar-EG"/>
              </w:rPr>
              <w:t>مي وبرينسيبي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641F79F8" w14:textId="2F3E16B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696FD21" w14:textId="484D2FC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0979B342"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CDE9D68" w14:textId="1A22480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3495BA0" w14:textId="3060ED0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504CCF7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DC09107" w14:textId="4A4DA80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F88903C" w14:textId="5DBAE7F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685D468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5703F69"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المملكة العربية السعودية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1E3D8400" w14:textId="36804E8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1.184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8FDBA35" w14:textId="7C18164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1.480</w:t>
            </w:r>
          </w:p>
        </w:tc>
        <w:tc>
          <w:tcPr>
            <w:tcW w:w="127" w:type="pct"/>
            <w:tcBorders>
              <w:top w:val="nil"/>
              <w:left w:val="nil"/>
              <w:bottom w:val="nil"/>
              <w:right w:val="nil"/>
            </w:tcBorders>
            <w:noWrap/>
            <w:vAlign w:val="center"/>
            <w:hideMark/>
          </w:tcPr>
          <w:p w14:paraId="78DD64A8"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06B8654" w14:textId="4BB2AFD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198,611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80D23C1" w14:textId="0B7CA95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197,238 </w:t>
            </w:r>
          </w:p>
        </w:tc>
        <w:tc>
          <w:tcPr>
            <w:tcW w:w="146" w:type="pct"/>
            <w:tcBorders>
              <w:top w:val="nil"/>
              <w:left w:val="nil"/>
              <w:bottom w:val="nil"/>
              <w:right w:val="nil"/>
            </w:tcBorders>
            <w:noWrap/>
            <w:vAlign w:val="center"/>
            <w:hideMark/>
          </w:tcPr>
          <w:p w14:paraId="4B21516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83D5973" w14:textId="00C32D1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180,036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49D79FA" w14:textId="708520C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181,047 </w:t>
            </w:r>
          </w:p>
        </w:tc>
      </w:tr>
      <w:tr w:rsidR="00927CEC" w:rsidRPr="00F32A8E" w14:paraId="35C4743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D68B48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السنغال</w:t>
            </w:r>
          </w:p>
        </w:tc>
        <w:tc>
          <w:tcPr>
            <w:tcW w:w="583" w:type="pct"/>
            <w:tcBorders>
              <w:top w:val="single" w:sz="4" w:space="0" w:color="auto"/>
              <w:left w:val="single" w:sz="4" w:space="0" w:color="auto"/>
              <w:bottom w:val="single" w:sz="4" w:space="0" w:color="auto"/>
              <w:right w:val="single" w:sz="4" w:space="0" w:color="auto"/>
            </w:tcBorders>
            <w:vAlign w:val="center"/>
            <w:hideMark/>
          </w:tcPr>
          <w:p w14:paraId="14E1FA42" w14:textId="3E3E376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C4A6256" w14:textId="28891BC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0.009</w:t>
            </w:r>
          </w:p>
        </w:tc>
        <w:tc>
          <w:tcPr>
            <w:tcW w:w="127" w:type="pct"/>
            <w:tcBorders>
              <w:top w:val="nil"/>
              <w:left w:val="nil"/>
              <w:bottom w:val="nil"/>
              <w:right w:val="nil"/>
            </w:tcBorders>
            <w:noWrap/>
            <w:vAlign w:val="center"/>
            <w:hideMark/>
          </w:tcPr>
          <w:p w14:paraId="0CAB451A"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186B157" w14:textId="0D4DFBF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74E279A" w14:textId="56B8297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1,166 </w:t>
            </w:r>
          </w:p>
        </w:tc>
        <w:tc>
          <w:tcPr>
            <w:tcW w:w="146" w:type="pct"/>
            <w:tcBorders>
              <w:top w:val="nil"/>
              <w:left w:val="nil"/>
              <w:bottom w:val="nil"/>
              <w:right w:val="nil"/>
            </w:tcBorders>
            <w:noWrap/>
            <w:vAlign w:val="center"/>
            <w:hideMark/>
          </w:tcPr>
          <w:p w14:paraId="1C522659"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695F149" w14:textId="56989CF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1,064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15645E7" w14:textId="607F4AD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1,070 </w:t>
            </w:r>
          </w:p>
        </w:tc>
      </w:tr>
      <w:tr w:rsidR="00927CEC" w:rsidRPr="00F32A8E" w14:paraId="5A73C50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CABAF9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صربيا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717BD126" w14:textId="5CBB772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6139FD5" w14:textId="0DCC0A0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0.040</w:t>
            </w:r>
          </w:p>
        </w:tc>
        <w:tc>
          <w:tcPr>
            <w:tcW w:w="127" w:type="pct"/>
            <w:tcBorders>
              <w:top w:val="nil"/>
              <w:left w:val="nil"/>
              <w:bottom w:val="nil"/>
              <w:right w:val="nil"/>
            </w:tcBorders>
            <w:noWrap/>
            <w:vAlign w:val="center"/>
            <w:hideMark/>
          </w:tcPr>
          <w:p w14:paraId="29E7802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12B2BFC" w14:textId="3DB5033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5,368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0432CA6" w14:textId="7ECB692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5,331 </w:t>
            </w:r>
          </w:p>
        </w:tc>
        <w:tc>
          <w:tcPr>
            <w:tcW w:w="146" w:type="pct"/>
            <w:tcBorders>
              <w:top w:val="nil"/>
              <w:left w:val="nil"/>
              <w:bottom w:val="nil"/>
              <w:right w:val="nil"/>
            </w:tcBorders>
            <w:noWrap/>
            <w:vAlign w:val="center"/>
            <w:hideMark/>
          </w:tcPr>
          <w:p w14:paraId="0C14CEC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54E3091" w14:textId="0C1412A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4,866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3A9F6F3" w14:textId="22E08FC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4,893 </w:t>
            </w:r>
          </w:p>
        </w:tc>
      </w:tr>
      <w:tr w:rsidR="00927CEC" w:rsidRPr="00F32A8E" w14:paraId="672EB48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65AAE6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سيشيل</w:t>
            </w:r>
          </w:p>
        </w:tc>
        <w:tc>
          <w:tcPr>
            <w:tcW w:w="583" w:type="pct"/>
            <w:tcBorders>
              <w:top w:val="single" w:sz="4" w:space="0" w:color="auto"/>
              <w:left w:val="single" w:sz="4" w:space="0" w:color="auto"/>
              <w:bottom w:val="single" w:sz="4" w:space="0" w:color="auto"/>
              <w:right w:val="single" w:sz="4" w:space="0" w:color="auto"/>
            </w:tcBorders>
            <w:vAlign w:val="center"/>
            <w:hideMark/>
          </w:tcPr>
          <w:p w14:paraId="7FE09D58" w14:textId="4EA5110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7013E90" w14:textId="787FE16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127" w:type="pct"/>
            <w:tcBorders>
              <w:top w:val="nil"/>
              <w:left w:val="nil"/>
              <w:bottom w:val="nil"/>
              <w:right w:val="nil"/>
            </w:tcBorders>
            <w:noWrap/>
            <w:vAlign w:val="center"/>
            <w:hideMark/>
          </w:tcPr>
          <w:p w14:paraId="35CA156C"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4A4946C" w14:textId="2DF8AAF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8DEB1F3" w14:textId="43BC699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 </w:t>
            </w:r>
          </w:p>
        </w:tc>
        <w:tc>
          <w:tcPr>
            <w:tcW w:w="146" w:type="pct"/>
            <w:tcBorders>
              <w:top w:val="nil"/>
              <w:left w:val="nil"/>
              <w:bottom w:val="nil"/>
              <w:right w:val="nil"/>
            </w:tcBorders>
            <w:noWrap/>
            <w:vAlign w:val="center"/>
            <w:hideMark/>
          </w:tcPr>
          <w:p w14:paraId="725D9263"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AC5DB60" w14:textId="0135D9C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37DABA5" w14:textId="499F42B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 </w:t>
            </w:r>
          </w:p>
        </w:tc>
      </w:tr>
      <w:tr w:rsidR="00927CEC" w:rsidRPr="00F32A8E" w14:paraId="2893423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5CF915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سيراليون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07081765" w14:textId="22C81A1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C762E2B" w14:textId="48DBD54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3CD6157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C025B01" w14:textId="6309003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16A4155" w14:textId="765FB25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6459190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922998E" w14:textId="2249BA2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F69CABB" w14:textId="338A703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4165D8E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46059D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سنغافورة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6F62DAAD" w14:textId="44A1C12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0.504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E6C15AF" w14:textId="26488F3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0.630</w:t>
            </w:r>
          </w:p>
        </w:tc>
        <w:tc>
          <w:tcPr>
            <w:tcW w:w="127" w:type="pct"/>
            <w:tcBorders>
              <w:top w:val="nil"/>
              <w:left w:val="nil"/>
              <w:bottom w:val="nil"/>
              <w:right w:val="nil"/>
            </w:tcBorders>
            <w:noWrap/>
            <w:vAlign w:val="center"/>
            <w:hideMark/>
          </w:tcPr>
          <w:p w14:paraId="5388B7B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EFC927D" w14:textId="4602AB7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84,544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A8CA949" w14:textId="195B385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83,959 </w:t>
            </w:r>
          </w:p>
        </w:tc>
        <w:tc>
          <w:tcPr>
            <w:tcW w:w="146" w:type="pct"/>
            <w:tcBorders>
              <w:top w:val="nil"/>
              <w:left w:val="nil"/>
              <w:bottom w:val="nil"/>
              <w:right w:val="nil"/>
            </w:tcBorders>
            <w:noWrap/>
            <w:vAlign w:val="center"/>
            <w:hideMark/>
          </w:tcPr>
          <w:p w14:paraId="01475A99"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96B4379" w14:textId="765EA24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76,637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3085306" w14:textId="2B061CA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77,067 </w:t>
            </w:r>
          </w:p>
        </w:tc>
      </w:tr>
      <w:tr w:rsidR="00927CEC" w:rsidRPr="00F32A8E" w14:paraId="3E334E5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B3EA4D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سلوفاكيا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D47A860" w14:textId="7D17541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0.155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113288B" w14:textId="0624789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0.194</w:t>
            </w:r>
          </w:p>
        </w:tc>
        <w:tc>
          <w:tcPr>
            <w:tcW w:w="127" w:type="pct"/>
            <w:tcBorders>
              <w:top w:val="nil"/>
              <w:left w:val="nil"/>
              <w:bottom w:val="nil"/>
              <w:right w:val="nil"/>
            </w:tcBorders>
            <w:noWrap/>
            <w:vAlign w:val="center"/>
            <w:hideMark/>
          </w:tcPr>
          <w:p w14:paraId="470722C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7CE14AA" w14:textId="6539D1C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26,001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7FBBEEF" w14:textId="5BDA08A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25,820 </w:t>
            </w:r>
          </w:p>
        </w:tc>
        <w:tc>
          <w:tcPr>
            <w:tcW w:w="146" w:type="pct"/>
            <w:tcBorders>
              <w:top w:val="nil"/>
              <w:left w:val="nil"/>
              <w:bottom w:val="nil"/>
              <w:right w:val="nil"/>
            </w:tcBorders>
            <w:noWrap/>
            <w:vAlign w:val="center"/>
            <w:hideMark/>
          </w:tcPr>
          <w:p w14:paraId="4FD8B65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7D8B19A" w14:textId="6A1BA47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23,569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F22340A" w14:textId="0FD58D5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23,701 </w:t>
            </w:r>
          </w:p>
        </w:tc>
      </w:tr>
      <w:tr w:rsidR="00927CEC" w:rsidRPr="00F32A8E" w14:paraId="75FA96D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150DF88"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سلوفينيا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69C3747" w14:textId="5B1743D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0.079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2017496" w14:textId="5B188ED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0.099</w:t>
            </w:r>
          </w:p>
        </w:tc>
        <w:tc>
          <w:tcPr>
            <w:tcW w:w="127" w:type="pct"/>
            <w:tcBorders>
              <w:top w:val="nil"/>
              <w:left w:val="nil"/>
              <w:bottom w:val="nil"/>
              <w:right w:val="nil"/>
            </w:tcBorders>
            <w:noWrap/>
            <w:vAlign w:val="center"/>
            <w:hideMark/>
          </w:tcPr>
          <w:p w14:paraId="1CE27782"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70F87F9" w14:textId="7EA6314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13,252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9E03BD0" w14:textId="0A6A3D8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13,159 </w:t>
            </w:r>
          </w:p>
        </w:tc>
        <w:tc>
          <w:tcPr>
            <w:tcW w:w="146" w:type="pct"/>
            <w:tcBorders>
              <w:top w:val="nil"/>
              <w:left w:val="nil"/>
              <w:bottom w:val="nil"/>
              <w:right w:val="nil"/>
            </w:tcBorders>
            <w:noWrap/>
            <w:vAlign w:val="center"/>
            <w:hideMark/>
          </w:tcPr>
          <w:p w14:paraId="5A638B07"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7D97E09" w14:textId="0BA4AA3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12,013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DC4E7BA" w14:textId="01DC4F1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12,080 </w:t>
            </w:r>
          </w:p>
        </w:tc>
      </w:tr>
      <w:tr w:rsidR="00927CEC" w:rsidRPr="00F32A8E" w14:paraId="38E75C97"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979D93A"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جزر سليمان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428F4A2E" w14:textId="48780F7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E1DA4D3" w14:textId="1BFEA06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2248EB8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2804859" w14:textId="632F74B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E6461E9" w14:textId="6A6EA1A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1C0D10D9"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C4C0935" w14:textId="585B4DB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C0A0ED2" w14:textId="2C930AE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3118C86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ED7DF9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الصومال</w:t>
            </w:r>
          </w:p>
        </w:tc>
        <w:tc>
          <w:tcPr>
            <w:tcW w:w="583" w:type="pct"/>
            <w:tcBorders>
              <w:top w:val="single" w:sz="4" w:space="0" w:color="auto"/>
              <w:left w:val="single" w:sz="4" w:space="0" w:color="auto"/>
              <w:bottom w:val="single" w:sz="4" w:space="0" w:color="auto"/>
              <w:right w:val="single" w:sz="4" w:space="0" w:color="auto"/>
            </w:tcBorders>
            <w:vAlign w:val="center"/>
            <w:hideMark/>
          </w:tcPr>
          <w:p w14:paraId="5AA8F89F" w14:textId="5A50787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F56CD05" w14:textId="03B2510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600409D0"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5F957F7" w14:textId="78FDBAC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9B06BAF" w14:textId="02C9CBF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201FE0F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205DC51" w14:textId="646374B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5E1C394" w14:textId="5D26B4E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4168C549"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ECDEF4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جنوب أفريقيا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5D60CC3B" w14:textId="08CD8A8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0.244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587ED0A" w14:textId="4F1463A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0.305</w:t>
            </w:r>
          </w:p>
        </w:tc>
        <w:tc>
          <w:tcPr>
            <w:tcW w:w="127" w:type="pct"/>
            <w:tcBorders>
              <w:top w:val="nil"/>
              <w:left w:val="nil"/>
              <w:bottom w:val="nil"/>
              <w:right w:val="nil"/>
            </w:tcBorders>
            <w:noWrap/>
            <w:vAlign w:val="center"/>
            <w:hideMark/>
          </w:tcPr>
          <w:p w14:paraId="2A9D914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9DAC879" w14:textId="7260426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40,930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949C3F0" w14:textId="276ED00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40,646 </w:t>
            </w:r>
          </w:p>
        </w:tc>
        <w:tc>
          <w:tcPr>
            <w:tcW w:w="146" w:type="pct"/>
            <w:tcBorders>
              <w:top w:val="nil"/>
              <w:left w:val="nil"/>
              <w:bottom w:val="nil"/>
              <w:right w:val="nil"/>
            </w:tcBorders>
            <w:noWrap/>
            <w:vAlign w:val="center"/>
            <w:hideMark/>
          </w:tcPr>
          <w:p w14:paraId="7DEEC34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BC73724" w14:textId="0673D48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37,102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49B35B9" w14:textId="0CAC421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37,310 </w:t>
            </w:r>
          </w:p>
        </w:tc>
      </w:tr>
      <w:tr w:rsidR="00927CEC" w:rsidRPr="00F32A8E" w14:paraId="028629A1"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B655B8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جنوب السودان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2A7469D6" w14:textId="782F98F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F0D07E4" w14:textId="7729DE8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127" w:type="pct"/>
            <w:tcBorders>
              <w:top w:val="nil"/>
              <w:left w:val="nil"/>
              <w:bottom w:val="nil"/>
              <w:right w:val="nil"/>
            </w:tcBorders>
            <w:noWrap/>
            <w:vAlign w:val="center"/>
            <w:hideMark/>
          </w:tcPr>
          <w:p w14:paraId="41F484CE"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C97978B" w14:textId="048A2AB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E9D9EFD" w14:textId="7782769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 </w:t>
            </w:r>
          </w:p>
        </w:tc>
        <w:tc>
          <w:tcPr>
            <w:tcW w:w="146" w:type="pct"/>
            <w:tcBorders>
              <w:top w:val="nil"/>
              <w:left w:val="nil"/>
              <w:bottom w:val="nil"/>
              <w:right w:val="nil"/>
            </w:tcBorders>
            <w:noWrap/>
            <w:vAlign w:val="center"/>
            <w:hideMark/>
          </w:tcPr>
          <w:p w14:paraId="3FE9348A"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09169CC" w14:textId="241471B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594A4E2" w14:textId="5934CC2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 </w:t>
            </w:r>
          </w:p>
        </w:tc>
      </w:tr>
      <w:tr w:rsidR="00927CEC" w:rsidRPr="00F32A8E" w14:paraId="26762DA3"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FF7A97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إسبانيا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0B2CA82E" w14:textId="6D4E736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2.134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B3C9971" w14:textId="4419D1D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2.668</w:t>
            </w:r>
          </w:p>
        </w:tc>
        <w:tc>
          <w:tcPr>
            <w:tcW w:w="127" w:type="pct"/>
            <w:tcBorders>
              <w:top w:val="nil"/>
              <w:left w:val="nil"/>
              <w:bottom w:val="nil"/>
              <w:right w:val="nil"/>
            </w:tcBorders>
            <w:noWrap/>
            <w:vAlign w:val="center"/>
            <w:hideMark/>
          </w:tcPr>
          <w:p w14:paraId="6ED76EBF"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9C08867" w14:textId="577D5F3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357,969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A3DAA5D" w14:textId="1B1E83F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355,496 </w:t>
            </w:r>
          </w:p>
        </w:tc>
        <w:tc>
          <w:tcPr>
            <w:tcW w:w="146" w:type="pct"/>
            <w:tcBorders>
              <w:top w:val="nil"/>
              <w:left w:val="nil"/>
              <w:bottom w:val="nil"/>
              <w:right w:val="nil"/>
            </w:tcBorders>
            <w:noWrap/>
            <w:vAlign w:val="center"/>
            <w:hideMark/>
          </w:tcPr>
          <w:p w14:paraId="3ABD8E8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51265C2" w14:textId="7A74BFB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324,490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DD66F3B" w14:textId="7953689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326,311 </w:t>
            </w:r>
          </w:p>
        </w:tc>
      </w:tr>
      <w:tr w:rsidR="00927CEC" w:rsidRPr="00F32A8E" w14:paraId="53E4AFAA"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EC17BCA"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سري لانكا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7FB6C959" w14:textId="17D24CE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0.045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2575ACA" w14:textId="0991D4B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0.056</w:t>
            </w:r>
          </w:p>
        </w:tc>
        <w:tc>
          <w:tcPr>
            <w:tcW w:w="127" w:type="pct"/>
            <w:tcBorders>
              <w:top w:val="nil"/>
              <w:left w:val="nil"/>
              <w:bottom w:val="nil"/>
              <w:right w:val="nil"/>
            </w:tcBorders>
            <w:noWrap/>
            <w:vAlign w:val="center"/>
            <w:hideMark/>
          </w:tcPr>
          <w:p w14:paraId="0C42A9D0"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4794D67" w14:textId="1386117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7,549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C9B5523" w14:textId="5C7B94C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7,496 </w:t>
            </w:r>
          </w:p>
        </w:tc>
        <w:tc>
          <w:tcPr>
            <w:tcW w:w="146" w:type="pct"/>
            <w:tcBorders>
              <w:top w:val="nil"/>
              <w:left w:val="nil"/>
              <w:bottom w:val="nil"/>
              <w:right w:val="nil"/>
            </w:tcBorders>
            <w:noWrap/>
            <w:vAlign w:val="center"/>
            <w:hideMark/>
          </w:tcPr>
          <w:p w14:paraId="1E1E0F23"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2376917" w14:textId="46412C4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6,843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2C753C0" w14:textId="2E2A8BA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6,880 </w:t>
            </w:r>
          </w:p>
        </w:tc>
      </w:tr>
      <w:tr w:rsidR="00927CEC" w:rsidRPr="00F32A8E" w14:paraId="68ECA5F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733DF1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دول</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فلسطين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6C02DA2F" w14:textId="3B27C10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47932F0" w14:textId="241D0C9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0.014</w:t>
            </w:r>
          </w:p>
        </w:tc>
        <w:tc>
          <w:tcPr>
            <w:tcW w:w="127" w:type="pct"/>
            <w:tcBorders>
              <w:top w:val="nil"/>
              <w:left w:val="nil"/>
              <w:bottom w:val="nil"/>
              <w:right w:val="nil"/>
            </w:tcBorders>
            <w:noWrap/>
            <w:vAlign w:val="center"/>
            <w:hideMark/>
          </w:tcPr>
          <w:p w14:paraId="78A3F062"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449DF94" w14:textId="1642C48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1,845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11313E5" w14:textId="096EFDE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1,832 </w:t>
            </w:r>
          </w:p>
        </w:tc>
        <w:tc>
          <w:tcPr>
            <w:tcW w:w="146" w:type="pct"/>
            <w:tcBorders>
              <w:top w:val="nil"/>
              <w:left w:val="nil"/>
              <w:bottom w:val="nil"/>
              <w:right w:val="nil"/>
            </w:tcBorders>
            <w:noWrap/>
            <w:vAlign w:val="center"/>
            <w:hideMark/>
          </w:tcPr>
          <w:p w14:paraId="33EF1DF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75C9A03" w14:textId="10606AE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68D61C5" w14:textId="273DF6B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1,681 </w:t>
            </w:r>
          </w:p>
        </w:tc>
      </w:tr>
      <w:tr w:rsidR="00927CEC" w:rsidRPr="00F32A8E" w14:paraId="4D92AA47"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9A902E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السودان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43E11489" w14:textId="2687D062" w:rsidR="00927CEC" w:rsidRPr="00A74696"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CDDA396" w14:textId="3BF2406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4DD986D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D169550" w14:textId="42031EF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66AE22C" w14:textId="5151166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5D739018"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56BC7F4" w14:textId="6896A03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2E2B050" w14:textId="6D3D9CD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1,222 </w:t>
            </w:r>
          </w:p>
        </w:tc>
      </w:tr>
      <w:tr w:rsidR="00927CEC" w:rsidRPr="00F32A8E" w14:paraId="6EA9A852"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E9B4EFF"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سورينام</w:t>
            </w:r>
          </w:p>
        </w:tc>
        <w:tc>
          <w:tcPr>
            <w:tcW w:w="583" w:type="pct"/>
            <w:tcBorders>
              <w:top w:val="single" w:sz="4" w:space="0" w:color="auto"/>
              <w:left w:val="single" w:sz="4" w:space="0" w:color="auto"/>
              <w:bottom w:val="single" w:sz="4" w:space="0" w:color="auto"/>
              <w:right w:val="single" w:sz="4" w:space="0" w:color="auto"/>
            </w:tcBorders>
            <w:vAlign w:val="center"/>
            <w:hideMark/>
          </w:tcPr>
          <w:p w14:paraId="77325803" w14:textId="4E6B9FE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16760F3" w14:textId="23083F7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127" w:type="pct"/>
            <w:tcBorders>
              <w:top w:val="nil"/>
              <w:left w:val="nil"/>
              <w:bottom w:val="nil"/>
              <w:right w:val="nil"/>
            </w:tcBorders>
            <w:noWrap/>
            <w:vAlign w:val="center"/>
            <w:hideMark/>
          </w:tcPr>
          <w:p w14:paraId="55FF3FD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C40F4B8" w14:textId="7441D8A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2F919FA" w14:textId="0110EF5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500 </w:t>
            </w:r>
          </w:p>
        </w:tc>
        <w:tc>
          <w:tcPr>
            <w:tcW w:w="146" w:type="pct"/>
            <w:tcBorders>
              <w:top w:val="nil"/>
              <w:left w:val="nil"/>
              <w:bottom w:val="nil"/>
              <w:right w:val="nil"/>
            </w:tcBorders>
            <w:noWrap/>
            <w:vAlign w:val="center"/>
            <w:hideMark/>
          </w:tcPr>
          <w:p w14:paraId="49664B3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46023B7" w14:textId="40093DC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747202A" w14:textId="134C3F6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459 </w:t>
            </w:r>
          </w:p>
        </w:tc>
      </w:tr>
      <w:tr w:rsidR="00927CEC" w:rsidRPr="00F32A8E" w14:paraId="7AF7D33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DAB5369"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السويد</w:t>
            </w:r>
          </w:p>
        </w:tc>
        <w:tc>
          <w:tcPr>
            <w:tcW w:w="583" w:type="pct"/>
            <w:tcBorders>
              <w:top w:val="single" w:sz="4" w:space="0" w:color="auto"/>
              <w:left w:val="single" w:sz="4" w:space="0" w:color="auto"/>
              <w:bottom w:val="single" w:sz="4" w:space="0" w:color="auto"/>
              <w:right w:val="single" w:sz="4" w:space="0" w:color="auto"/>
            </w:tcBorders>
            <w:vAlign w:val="center"/>
            <w:hideMark/>
          </w:tcPr>
          <w:p w14:paraId="30ABECA4" w14:textId="44D13A0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0.871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EA20F0B" w14:textId="689543F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1.089</w:t>
            </w:r>
          </w:p>
        </w:tc>
        <w:tc>
          <w:tcPr>
            <w:tcW w:w="127" w:type="pct"/>
            <w:tcBorders>
              <w:top w:val="nil"/>
              <w:left w:val="nil"/>
              <w:bottom w:val="nil"/>
              <w:right w:val="nil"/>
            </w:tcBorders>
            <w:noWrap/>
            <w:vAlign w:val="center"/>
            <w:hideMark/>
          </w:tcPr>
          <w:p w14:paraId="3A27ED1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8BE7760" w14:textId="14C51FB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146,107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DF65B51" w14:textId="419E538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145,097 </w:t>
            </w:r>
          </w:p>
        </w:tc>
        <w:tc>
          <w:tcPr>
            <w:tcW w:w="146" w:type="pct"/>
            <w:tcBorders>
              <w:top w:val="nil"/>
              <w:left w:val="nil"/>
              <w:bottom w:val="nil"/>
              <w:right w:val="nil"/>
            </w:tcBorders>
            <w:noWrap/>
            <w:vAlign w:val="center"/>
            <w:hideMark/>
          </w:tcPr>
          <w:p w14:paraId="5F1A0A2A"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504E200" w14:textId="150A65E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132,442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75ECD54" w14:textId="0A8BD6B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133,185 </w:t>
            </w:r>
          </w:p>
        </w:tc>
      </w:tr>
      <w:tr w:rsidR="00927CEC" w:rsidRPr="00F32A8E" w14:paraId="260F971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0701FE3"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 xml:space="preserve">سويسرا </w:t>
            </w:r>
          </w:p>
        </w:tc>
        <w:tc>
          <w:tcPr>
            <w:tcW w:w="583" w:type="pct"/>
            <w:tcBorders>
              <w:top w:val="single" w:sz="4" w:space="0" w:color="auto"/>
              <w:left w:val="single" w:sz="4" w:space="0" w:color="auto"/>
              <w:bottom w:val="single" w:sz="4" w:space="0" w:color="auto"/>
              <w:right w:val="single" w:sz="4" w:space="0" w:color="auto"/>
            </w:tcBorders>
            <w:vAlign w:val="center"/>
            <w:hideMark/>
          </w:tcPr>
          <w:p w14:paraId="3883EEA7" w14:textId="319980F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1.134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867566F" w14:textId="447BF48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1.418</w:t>
            </w:r>
          </w:p>
        </w:tc>
        <w:tc>
          <w:tcPr>
            <w:tcW w:w="127" w:type="pct"/>
            <w:tcBorders>
              <w:top w:val="nil"/>
              <w:left w:val="nil"/>
              <w:bottom w:val="nil"/>
              <w:right w:val="nil"/>
            </w:tcBorders>
            <w:noWrap/>
            <w:vAlign w:val="center"/>
            <w:hideMark/>
          </w:tcPr>
          <w:p w14:paraId="6F6BAB0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08D090F" w14:textId="0F432E9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190,224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DA12BF1" w14:textId="25B8C1D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188,910 </w:t>
            </w:r>
          </w:p>
        </w:tc>
        <w:tc>
          <w:tcPr>
            <w:tcW w:w="146" w:type="pct"/>
            <w:tcBorders>
              <w:top w:val="nil"/>
              <w:left w:val="nil"/>
              <w:bottom w:val="nil"/>
              <w:right w:val="nil"/>
            </w:tcBorders>
            <w:noWrap/>
            <w:vAlign w:val="center"/>
            <w:hideMark/>
          </w:tcPr>
          <w:p w14:paraId="7B1F657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E844072" w14:textId="1F0D705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172,433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2A95ADD" w14:textId="7C08CDB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173,400 </w:t>
            </w:r>
          </w:p>
        </w:tc>
      </w:tr>
      <w:tr w:rsidR="00927CEC" w:rsidRPr="00F32A8E" w14:paraId="4BC3A2DC"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F24402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الجمهورية العربية السورية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6CBDAFC5" w14:textId="2398C07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40CFAB9" w14:textId="6718067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0.011</w:t>
            </w:r>
          </w:p>
        </w:tc>
        <w:tc>
          <w:tcPr>
            <w:tcW w:w="127" w:type="pct"/>
            <w:tcBorders>
              <w:top w:val="nil"/>
              <w:left w:val="nil"/>
              <w:bottom w:val="nil"/>
              <w:right w:val="nil"/>
            </w:tcBorders>
            <w:noWrap/>
            <w:vAlign w:val="center"/>
            <w:hideMark/>
          </w:tcPr>
          <w:p w14:paraId="40FB633F"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71B5224" w14:textId="3A5604D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1,510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E2AD1EC" w14:textId="64A4A99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1,499 </w:t>
            </w:r>
          </w:p>
        </w:tc>
        <w:tc>
          <w:tcPr>
            <w:tcW w:w="146" w:type="pct"/>
            <w:tcBorders>
              <w:top w:val="nil"/>
              <w:left w:val="nil"/>
              <w:bottom w:val="nil"/>
              <w:right w:val="nil"/>
            </w:tcBorders>
            <w:noWrap/>
            <w:vAlign w:val="center"/>
            <w:hideMark/>
          </w:tcPr>
          <w:p w14:paraId="0BC40FF9"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BA570A3" w14:textId="3116CAC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1,369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4DF0B5D" w14:textId="462E8D6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1,375 </w:t>
            </w:r>
          </w:p>
        </w:tc>
      </w:tr>
      <w:tr w:rsidR="00927CEC" w:rsidRPr="00F32A8E" w14:paraId="19493985"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B4BB4FB"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طاجيكستان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126AB99C" w14:textId="29DBDFD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35F4088" w14:textId="347C7FC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0.004</w:t>
            </w:r>
          </w:p>
        </w:tc>
        <w:tc>
          <w:tcPr>
            <w:tcW w:w="127" w:type="pct"/>
            <w:tcBorders>
              <w:top w:val="nil"/>
              <w:left w:val="nil"/>
              <w:bottom w:val="nil"/>
              <w:right w:val="nil"/>
            </w:tcBorders>
            <w:noWrap/>
            <w:vAlign w:val="center"/>
            <w:hideMark/>
          </w:tcPr>
          <w:p w14:paraId="183B775A"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C5E7849" w14:textId="04D6778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F395207" w14:textId="73038F2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500 </w:t>
            </w:r>
          </w:p>
        </w:tc>
        <w:tc>
          <w:tcPr>
            <w:tcW w:w="146" w:type="pct"/>
            <w:tcBorders>
              <w:top w:val="nil"/>
              <w:left w:val="nil"/>
              <w:bottom w:val="nil"/>
              <w:right w:val="nil"/>
            </w:tcBorders>
            <w:noWrap/>
            <w:vAlign w:val="center"/>
            <w:hideMark/>
          </w:tcPr>
          <w:p w14:paraId="250C914A"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E2E86F1" w14:textId="74E4678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9FBBB33" w14:textId="26EE54A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459 </w:t>
            </w:r>
          </w:p>
        </w:tc>
      </w:tr>
      <w:tr w:rsidR="00927CEC" w:rsidRPr="00F32A8E" w14:paraId="1997A804"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9305A51"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تايلند</w:t>
            </w:r>
          </w:p>
        </w:tc>
        <w:tc>
          <w:tcPr>
            <w:tcW w:w="583" w:type="pct"/>
            <w:tcBorders>
              <w:top w:val="single" w:sz="4" w:space="0" w:color="auto"/>
              <w:left w:val="single" w:sz="4" w:space="0" w:color="auto"/>
              <w:bottom w:val="single" w:sz="4" w:space="0" w:color="auto"/>
              <w:right w:val="single" w:sz="4" w:space="0" w:color="auto"/>
            </w:tcBorders>
            <w:vAlign w:val="center"/>
            <w:hideMark/>
          </w:tcPr>
          <w:p w14:paraId="3F059557" w14:textId="0C44342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0.368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43F021F" w14:textId="6ED598F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0.460</w:t>
            </w:r>
          </w:p>
        </w:tc>
        <w:tc>
          <w:tcPr>
            <w:tcW w:w="127" w:type="pct"/>
            <w:tcBorders>
              <w:top w:val="nil"/>
              <w:left w:val="nil"/>
              <w:bottom w:val="nil"/>
              <w:right w:val="nil"/>
            </w:tcBorders>
            <w:noWrap/>
            <w:vAlign w:val="center"/>
            <w:hideMark/>
          </w:tcPr>
          <w:p w14:paraId="10413F19"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21E61C6" w14:textId="374E384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61,730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299AB8A" w14:textId="794758C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61,303 </w:t>
            </w:r>
          </w:p>
        </w:tc>
        <w:tc>
          <w:tcPr>
            <w:tcW w:w="146" w:type="pct"/>
            <w:tcBorders>
              <w:top w:val="nil"/>
              <w:left w:val="nil"/>
              <w:bottom w:val="nil"/>
              <w:right w:val="nil"/>
            </w:tcBorders>
            <w:noWrap/>
            <w:vAlign w:val="center"/>
            <w:hideMark/>
          </w:tcPr>
          <w:p w14:paraId="6C56B95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610B071" w14:textId="70EC4CB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55,957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94DD2AA" w14:textId="67F2E03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56,271 </w:t>
            </w:r>
          </w:p>
        </w:tc>
      </w:tr>
      <w:tr w:rsidR="00927CEC" w:rsidRPr="00F32A8E" w14:paraId="07C554F7"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A15564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جمهوريه مقدونيا اليوغوسلافية</w:t>
            </w:r>
            <w:r w:rsidRPr="0045177D">
              <w:rPr>
                <w:rFonts w:ascii="Simplified Arabic" w:hAnsi="Simplified Arabic" w:hint="cs"/>
                <w:sz w:val="16"/>
                <w:szCs w:val="16"/>
                <w:rtl/>
                <w:lang w:bidi="ar-EG"/>
              </w:rPr>
              <w:t xml:space="preserve"> السابقة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4F9BBDCE" w14:textId="743BF21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4CD63C6" w14:textId="6086A94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0.009</w:t>
            </w:r>
          </w:p>
        </w:tc>
        <w:tc>
          <w:tcPr>
            <w:tcW w:w="127" w:type="pct"/>
            <w:tcBorders>
              <w:top w:val="nil"/>
              <w:left w:val="nil"/>
              <w:bottom w:val="nil"/>
              <w:right w:val="nil"/>
            </w:tcBorders>
            <w:noWrap/>
            <w:vAlign w:val="center"/>
            <w:hideMark/>
          </w:tcPr>
          <w:p w14:paraId="767977E5"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CF98BA5" w14:textId="0E6CDA6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C6F11BA" w14:textId="0217510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1,166 </w:t>
            </w:r>
          </w:p>
        </w:tc>
        <w:tc>
          <w:tcPr>
            <w:tcW w:w="146" w:type="pct"/>
            <w:tcBorders>
              <w:top w:val="nil"/>
              <w:left w:val="nil"/>
              <w:bottom w:val="nil"/>
              <w:right w:val="nil"/>
            </w:tcBorders>
            <w:noWrap/>
            <w:vAlign w:val="center"/>
            <w:hideMark/>
          </w:tcPr>
          <w:p w14:paraId="4C081623"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D46296F" w14:textId="347EFC9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1,064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37B076AB" w14:textId="0E637EF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1,070 </w:t>
            </w:r>
          </w:p>
        </w:tc>
      </w:tr>
      <w:tr w:rsidR="00927CEC" w:rsidRPr="00F32A8E" w14:paraId="566948B1"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8594F3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تيمور-ليشتي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5540AF65" w14:textId="6512EAD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D959B4C" w14:textId="0D5FA56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5F7371C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AE0977D" w14:textId="66E1404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5207917" w14:textId="581F46A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09D249B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3639E17" w14:textId="05F5118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FB4CEAA" w14:textId="7A32E95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060E7818"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0168EB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توغو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1C6E935F" w14:textId="564C4D2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9186B84" w14:textId="59D2FFB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0.003</w:t>
            </w:r>
          </w:p>
        </w:tc>
        <w:tc>
          <w:tcPr>
            <w:tcW w:w="127" w:type="pct"/>
            <w:tcBorders>
              <w:top w:val="nil"/>
              <w:left w:val="nil"/>
              <w:bottom w:val="nil"/>
              <w:right w:val="nil"/>
            </w:tcBorders>
            <w:noWrap/>
            <w:vAlign w:val="center"/>
            <w:hideMark/>
          </w:tcPr>
          <w:p w14:paraId="18E1962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149F890" w14:textId="7944492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DD16E1A" w14:textId="2F6C828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333 </w:t>
            </w:r>
          </w:p>
        </w:tc>
        <w:tc>
          <w:tcPr>
            <w:tcW w:w="146" w:type="pct"/>
            <w:tcBorders>
              <w:top w:val="nil"/>
              <w:left w:val="nil"/>
              <w:bottom w:val="nil"/>
              <w:right w:val="nil"/>
            </w:tcBorders>
            <w:noWrap/>
            <w:vAlign w:val="center"/>
            <w:hideMark/>
          </w:tcPr>
          <w:p w14:paraId="5679A15A"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32FE598" w14:textId="414585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F87C146" w14:textId="2A36E03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306 </w:t>
            </w:r>
          </w:p>
        </w:tc>
      </w:tr>
      <w:tr w:rsidR="00927CEC" w:rsidRPr="00F32A8E" w14:paraId="4CEDBB43"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7421E62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تونغا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5386E079" w14:textId="0508328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85E6349" w14:textId="4F2B122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5813E5D9"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E659944" w14:textId="585C926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AB57A9A" w14:textId="53155E5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4F2D48E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75383EB" w14:textId="453DA7B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9F87D59" w14:textId="15B6BCF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4C96ACA1"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735E3F6"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تر</w:t>
            </w:r>
            <w:r w:rsidRPr="0045177D">
              <w:rPr>
                <w:rFonts w:ascii="Simplified Arabic" w:hAnsi="Simplified Arabic" w:hint="cs"/>
                <w:sz w:val="16"/>
                <w:szCs w:val="16"/>
                <w:rtl/>
                <w:lang w:bidi="ar-EG"/>
              </w:rPr>
              <w:t>ي</w:t>
            </w:r>
            <w:r w:rsidRPr="0045177D">
              <w:rPr>
                <w:rFonts w:ascii="Simplified Arabic" w:hAnsi="Simplified Arabic"/>
                <w:sz w:val="16"/>
                <w:szCs w:val="16"/>
                <w:rtl/>
                <w:lang w:bidi="ar-EG"/>
              </w:rPr>
              <w:t>ن</w:t>
            </w:r>
            <w:r w:rsidRPr="0045177D">
              <w:rPr>
                <w:rFonts w:ascii="Simplified Arabic" w:hAnsi="Simplified Arabic" w:hint="cs"/>
                <w:sz w:val="16"/>
                <w:szCs w:val="16"/>
                <w:rtl/>
                <w:lang w:bidi="ar-EG"/>
              </w:rPr>
              <w:t>ي</w:t>
            </w:r>
            <w:r w:rsidRPr="0045177D">
              <w:rPr>
                <w:rFonts w:ascii="Simplified Arabic" w:hAnsi="Simplified Arabic"/>
                <w:sz w:val="16"/>
                <w:szCs w:val="16"/>
                <w:rtl/>
                <w:lang w:bidi="ar-EG"/>
              </w:rPr>
              <w:t>داد وتوبا</w:t>
            </w:r>
            <w:r>
              <w:rPr>
                <w:rFonts w:ascii="Simplified Arabic" w:hAnsi="Simplified Arabic" w:hint="cs"/>
                <w:sz w:val="16"/>
                <w:szCs w:val="16"/>
                <w:rtl/>
                <w:lang w:bidi="ar-EG"/>
              </w:rPr>
              <w:t>غ</w:t>
            </w:r>
            <w:r w:rsidRPr="0045177D">
              <w:rPr>
                <w:rFonts w:ascii="Simplified Arabic" w:hAnsi="Simplified Arabic"/>
                <w:sz w:val="16"/>
                <w:szCs w:val="16"/>
                <w:rtl/>
                <w:lang w:bidi="ar-EG"/>
              </w:rPr>
              <w:t>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4977406A" w14:textId="489EF5B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EEEF97F" w14:textId="0F886AD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0.046</w:t>
            </w:r>
          </w:p>
        </w:tc>
        <w:tc>
          <w:tcPr>
            <w:tcW w:w="127" w:type="pct"/>
            <w:tcBorders>
              <w:top w:val="nil"/>
              <w:left w:val="nil"/>
              <w:bottom w:val="nil"/>
              <w:right w:val="nil"/>
            </w:tcBorders>
            <w:noWrap/>
            <w:vAlign w:val="center"/>
            <w:hideMark/>
          </w:tcPr>
          <w:p w14:paraId="30E678E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4B9ABE9" w14:textId="485C6D9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6,207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204C9A2" w14:textId="4B6E39C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6,164 </w:t>
            </w:r>
          </w:p>
        </w:tc>
        <w:tc>
          <w:tcPr>
            <w:tcW w:w="146" w:type="pct"/>
            <w:tcBorders>
              <w:top w:val="nil"/>
              <w:left w:val="nil"/>
              <w:bottom w:val="nil"/>
              <w:right w:val="nil"/>
            </w:tcBorders>
            <w:noWrap/>
            <w:vAlign w:val="center"/>
            <w:hideMark/>
          </w:tcPr>
          <w:p w14:paraId="7CB82A5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03D00F4" w14:textId="1E2822A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5,626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F5A7710" w14:textId="24012C8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5,658 </w:t>
            </w:r>
          </w:p>
        </w:tc>
      </w:tr>
      <w:tr w:rsidR="00927CEC" w:rsidRPr="00F32A8E" w14:paraId="29B70846"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B69743B"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تونس</w:t>
            </w:r>
          </w:p>
        </w:tc>
        <w:tc>
          <w:tcPr>
            <w:tcW w:w="583" w:type="pct"/>
            <w:tcBorders>
              <w:top w:val="single" w:sz="4" w:space="0" w:color="auto"/>
              <w:left w:val="single" w:sz="4" w:space="0" w:color="auto"/>
              <w:bottom w:val="single" w:sz="4" w:space="0" w:color="auto"/>
              <w:right w:val="single" w:sz="4" w:space="0" w:color="auto"/>
            </w:tcBorders>
            <w:vAlign w:val="center"/>
            <w:hideMark/>
          </w:tcPr>
          <w:p w14:paraId="279CC9CF" w14:textId="20F37E7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4F6E3E3" w14:textId="46E7E5B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0.024</w:t>
            </w:r>
          </w:p>
        </w:tc>
        <w:tc>
          <w:tcPr>
            <w:tcW w:w="127" w:type="pct"/>
            <w:tcBorders>
              <w:top w:val="nil"/>
              <w:left w:val="nil"/>
              <w:bottom w:val="nil"/>
              <w:right w:val="nil"/>
            </w:tcBorders>
            <w:noWrap/>
            <w:vAlign w:val="center"/>
            <w:hideMark/>
          </w:tcPr>
          <w:p w14:paraId="4E916590"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AF226F2" w14:textId="4A61952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6CCDF63" w14:textId="60F4AED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3,165 </w:t>
            </w:r>
          </w:p>
        </w:tc>
        <w:tc>
          <w:tcPr>
            <w:tcW w:w="146" w:type="pct"/>
            <w:tcBorders>
              <w:top w:val="nil"/>
              <w:left w:val="nil"/>
              <w:bottom w:val="nil"/>
              <w:right w:val="nil"/>
            </w:tcBorders>
            <w:noWrap/>
            <w:vAlign w:val="center"/>
            <w:hideMark/>
          </w:tcPr>
          <w:p w14:paraId="2CA2D220"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D63E485" w14:textId="312E42E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2,889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C42CCC8" w14:textId="20EEBED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2,905 </w:t>
            </w:r>
          </w:p>
        </w:tc>
      </w:tr>
      <w:tr w:rsidR="00927CEC" w:rsidRPr="00F32A8E" w14:paraId="793CF03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DC5236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تركيا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3EEBBBD9" w14:textId="1D1A1C1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0.845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4924BDF" w14:textId="4372EA6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1.056</w:t>
            </w:r>
          </w:p>
        </w:tc>
        <w:tc>
          <w:tcPr>
            <w:tcW w:w="127" w:type="pct"/>
            <w:tcBorders>
              <w:top w:val="nil"/>
              <w:left w:val="nil"/>
              <w:bottom w:val="nil"/>
              <w:right w:val="nil"/>
            </w:tcBorders>
            <w:noWrap/>
            <w:vAlign w:val="center"/>
            <w:hideMark/>
          </w:tcPr>
          <w:p w14:paraId="2B75944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8C597B2" w14:textId="63DC96A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141,745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F595AD6" w14:textId="4E4FFCF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140,766 </w:t>
            </w:r>
          </w:p>
        </w:tc>
        <w:tc>
          <w:tcPr>
            <w:tcW w:w="146" w:type="pct"/>
            <w:tcBorders>
              <w:top w:val="nil"/>
              <w:left w:val="nil"/>
              <w:bottom w:val="nil"/>
              <w:right w:val="nil"/>
            </w:tcBorders>
            <w:noWrap/>
            <w:vAlign w:val="center"/>
            <w:hideMark/>
          </w:tcPr>
          <w:p w14:paraId="11FE8F0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DC287E3" w14:textId="1726827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128,488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AE40912" w14:textId="1081292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129,210 </w:t>
            </w:r>
          </w:p>
        </w:tc>
      </w:tr>
      <w:tr w:rsidR="00927CEC" w:rsidRPr="00F32A8E" w14:paraId="13EB8507"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1D992A1"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تركمانستان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02DAFA24" w14:textId="605B4AE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5BAEDC7" w14:textId="257022A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0.043</w:t>
            </w:r>
          </w:p>
        </w:tc>
        <w:tc>
          <w:tcPr>
            <w:tcW w:w="127" w:type="pct"/>
            <w:tcBorders>
              <w:top w:val="nil"/>
              <w:left w:val="nil"/>
              <w:bottom w:val="nil"/>
              <w:right w:val="nil"/>
            </w:tcBorders>
            <w:noWrap/>
            <w:vAlign w:val="center"/>
            <w:hideMark/>
          </w:tcPr>
          <w:p w14:paraId="0F40B5B4"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0876CAB" w14:textId="5FC45D1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5,703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660B164" w14:textId="3F61460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5,664 </w:t>
            </w:r>
          </w:p>
        </w:tc>
        <w:tc>
          <w:tcPr>
            <w:tcW w:w="146" w:type="pct"/>
            <w:tcBorders>
              <w:top w:val="nil"/>
              <w:left w:val="nil"/>
              <w:bottom w:val="nil"/>
              <w:right w:val="nil"/>
            </w:tcBorders>
            <w:noWrap/>
            <w:vAlign w:val="center"/>
            <w:hideMark/>
          </w:tcPr>
          <w:p w14:paraId="668217E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7DCCDB2" w14:textId="38E20EA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5,170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CCBDD09" w14:textId="1BCF730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5,199 </w:t>
            </w:r>
          </w:p>
        </w:tc>
      </w:tr>
      <w:tr w:rsidR="00927CEC" w:rsidRPr="00F32A8E" w14:paraId="6ACC8FF1"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D5B2074"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توفالو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3BF8E3D9" w14:textId="031ED14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649D046" w14:textId="20EEAB6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68C8027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C1384CB" w14:textId="517615F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3DA395C" w14:textId="0CE41BB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15D7618E"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2C6440E" w14:textId="4D6CF3B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B2D7ACC" w14:textId="16AC966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36602EC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44BB0B59"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اوغندا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56AF3B29" w14:textId="63A18B9B" w:rsidR="00927CEC" w:rsidRPr="003C4E76"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B7D67F7" w14:textId="06B1926D" w:rsidR="00927CEC" w:rsidRPr="003C4E76"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350A40EE" w14:textId="77777777" w:rsidR="00927CEC" w:rsidRPr="00F32A8E" w:rsidRDefault="00927CEC" w:rsidP="00927CEC">
            <w:pPr>
              <w:jc w:val="center"/>
              <w:rPr>
                <w:rFonts w:ascii="Calibri" w:hAnsi="Calibri" w:cstheme="majorBidi"/>
                <w:color w:val="FF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569A7E6" w14:textId="3099B37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15B20A9" w14:textId="54D2914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4000C1C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8167C41" w14:textId="49D79C1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1A9B3B7" w14:textId="170E86D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68C83FD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22EE493A"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أوكرانيا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2A7C08DE" w14:textId="0C33110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0.056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36CFB78" w14:textId="2165B3C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0.070</w:t>
            </w:r>
          </w:p>
        </w:tc>
        <w:tc>
          <w:tcPr>
            <w:tcW w:w="127" w:type="pct"/>
            <w:tcBorders>
              <w:top w:val="nil"/>
              <w:left w:val="nil"/>
              <w:bottom w:val="nil"/>
              <w:right w:val="nil"/>
            </w:tcBorders>
            <w:noWrap/>
            <w:vAlign w:val="center"/>
            <w:hideMark/>
          </w:tcPr>
          <w:p w14:paraId="36F82E18"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A0D202A" w14:textId="4EFE0E8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9,394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497D61C" w14:textId="6755EDA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9,329 </w:t>
            </w:r>
          </w:p>
        </w:tc>
        <w:tc>
          <w:tcPr>
            <w:tcW w:w="146" w:type="pct"/>
            <w:tcBorders>
              <w:top w:val="nil"/>
              <w:left w:val="nil"/>
              <w:bottom w:val="nil"/>
              <w:right w:val="nil"/>
            </w:tcBorders>
            <w:noWrap/>
            <w:vAlign w:val="center"/>
            <w:hideMark/>
          </w:tcPr>
          <w:p w14:paraId="1FFDA46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098A7AE" w14:textId="11365B0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8,515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B65BB1D" w14:textId="1382CB0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8,563 </w:t>
            </w:r>
          </w:p>
        </w:tc>
      </w:tr>
      <w:tr w:rsidR="00927CEC" w:rsidRPr="00F32A8E" w14:paraId="1A26BCD4" w14:textId="77777777" w:rsidTr="00927CEC">
        <w:tc>
          <w:tcPr>
            <w:tcW w:w="583" w:type="pct"/>
            <w:tcBorders>
              <w:top w:val="single" w:sz="4" w:space="0" w:color="auto"/>
              <w:left w:val="single" w:sz="4" w:space="0" w:color="auto"/>
              <w:bottom w:val="single" w:sz="4" w:space="0" w:color="auto"/>
              <w:right w:val="single" w:sz="4" w:space="0" w:color="auto"/>
            </w:tcBorders>
            <w:vAlign w:val="center"/>
          </w:tcPr>
          <w:p w14:paraId="65471CE9" w14:textId="77777777" w:rsidR="00927CEC" w:rsidRPr="0045177D" w:rsidRDefault="00927CEC" w:rsidP="00927CEC">
            <w:pPr>
              <w:spacing w:line="280" w:lineRule="exact"/>
              <w:jc w:val="left"/>
              <w:rPr>
                <w:rFonts w:ascii="Simplified Arabic" w:hAnsi="Simplified Arabic"/>
                <w:sz w:val="16"/>
                <w:szCs w:val="16"/>
                <w:lang w:bidi="ar-EG"/>
              </w:rPr>
            </w:pPr>
            <w:r>
              <w:rPr>
                <w:rFonts w:ascii="Simplified Arabic" w:hAnsi="Simplified Arabic" w:hint="cs"/>
                <w:sz w:val="16"/>
                <w:szCs w:val="16"/>
                <w:rtl/>
                <w:lang w:bidi="ar-EG"/>
              </w:rPr>
              <w:t>الإمارات العربية المتحدة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742CFABF" w14:textId="31619D3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0.635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C9C64FF" w14:textId="14BA4EA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0.794</w:t>
            </w:r>
          </w:p>
        </w:tc>
        <w:tc>
          <w:tcPr>
            <w:tcW w:w="127" w:type="pct"/>
            <w:tcBorders>
              <w:top w:val="nil"/>
              <w:left w:val="nil"/>
              <w:bottom w:val="nil"/>
              <w:right w:val="nil"/>
            </w:tcBorders>
            <w:noWrap/>
            <w:vAlign w:val="center"/>
            <w:hideMark/>
          </w:tcPr>
          <w:p w14:paraId="16DB9555" w14:textId="77777777" w:rsidR="00927CEC" w:rsidRPr="00F32A8E" w:rsidRDefault="00927CEC" w:rsidP="00927CEC">
            <w:pPr>
              <w:jc w:val="center"/>
              <w:rPr>
                <w:rFonts w:ascii="Calibri" w:hAnsi="Calibri" w:cstheme="majorBidi"/>
                <w:color w:val="000000"/>
                <w:sz w:val="16"/>
                <w:szCs w:val="16"/>
                <w:lang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0FC99C0" w14:textId="62FEA88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106,519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5A3133E" w14:textId="4EE5FD3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105,782 </w:t>
            </w:r>
          </w:p>
        </w:tc>
        <w:tc>
          <w:tcPr>
            <w:tcW w:w="146" w:type="pct"/>
            <w:tcBorders>
              <w:top w:val="nil"/>
              <w:left w:val="nil"/>
              <w:bottom w:val="nil"/>
              <w:right w:val="nil"/>
            </w:tcBorders>
            <w:noWrap/>
            <w:vAlign w:val="center"/>
            <w:hideMark/>
          </w:tcPr>
          <w:p w14:paraId="0C263015"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00F4CB4" w14:textId="610B717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96,556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5FE5C46" w14:textId="7692107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97,099 </w:t>
            </w:r>
          </w:p>
        </w:tc>
      </w:tr>
      <w:tr w:rsidR="00927CEC" w:rsidRPr="00F32A8E" w14:paraId="7411CB1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B26CAD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lastRenderedPageBreak/>
              <w:t>المملكة المتحدة لبريطانيا العظمي و</w:t>
            </w:r>
            <w:r w:rsidRPr="0045177D">
              <w:rPr>
                <w:rFonts w:ascii="Simplified Arabic" w:hAnsi="Simplified Arabic" w:hint="cs"/>
                <w:sz w:val="16"/>
                <w:szCs w:val="16"/>
                <w:rtl/>
                <w:lang w:bidi="ar-EG"/>
              </w:rPr>
              <w:t>أ</w:t>
            </w:r>
            <w:r w:rsidRPr="0045177D">
              <w:rPr>
                <w:rFonts w:ascii="Simplified Arabic" w:hAnsi="Simplified Arabic"/>
                <w:sz w:val="16"/>
                <w:szCs w:val="16"/>
                <w:rtl/>
                <w:lang w:bidi="ar-EG"/>
              </w:rPr>
              <w:t>يرلندا الشمالية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7A413C73" w14:textId="219A1ED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4.375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3B90283" w14:textId="4D3A135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5.469</w:t>
            </w:r>
          </w:p>
        </w:tc>
        <w:tc>
          <w:tcPr>
            <w:tcW w:w="127" w:type="pct"/>
            <w:tcBorders>
              <w:top w:val="nil"/>
              <w:left w:val="nil"/>
              <w:bottom w:val="nil"/>
              <w:right w:val="nil"/>
            </w:tcBorders>
            <w:noWrap/>
            <w:vAlign w:val="center"/>
            <w:hideMark/>
          </w:tcPr>
          <w:p w14:paraId="5BA22372"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636ADAB" w14:textId="35A50D7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733,887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AB1707C" w14:textId="4BD9043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728,817 </w:t>
            </w:r>
          </w:p>
        </w:tc>
        <w:tc>
          <w:tcPr>
            <w:tcW w:w="146" w:type="pct"/>
            <w:tcBorders>
              <w:top w:val="nil"/>
              <w:left w:val="nil"/>
              <w:bottom w:val="nil"/>
              <w:right w:val="nil"/>
            </w:tcBorders>
            <w:noWrap/>
            <w:vAlign w:val="center"/>
            <w:hideMark/>
          </w:tcPr>
          <w:p w14:paraId="74350628"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13A26D1" w14:textId="6898579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665,251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1EEFE430" w14:textId="69F92DB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668,986 </w:t>
            </w:r>
          </w:p>
        </w:tc>
      </w:tr>
      <w:tr w:rsidR="00927CEC" w:rsidRPr="00F32A8E" w14:paraId="71DEE602"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69AA3B40"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جمهورية</w:t>
            </w:r>
            <w:r w:rsidRPr="0045177D">
              <w:rPr>
                <w:rFonts w:ascii="Simplified Arabic" w:hAnsi="Simplified Arabic"/>
                <w:sz w:val="16"/>
                <w:szCs w:val="16"/>
                <w:rtl/>
                <w:lang w:bidi="ar-EG"/>
              </w:rPr>
              <w:t xml:space="preserve"> تنزانيا المتحدة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42B0021B" w14:textId="211B9058" w:rsidR="00927CEC" w:rsidRPr="0043768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54DA94F" w14:textId="184FF2D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3F65444B"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AF9D02F" w14:textId="7A57D62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CB453DF" w14:textId="5F46507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3D025FB6"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F1EB0D2" w14:textId="5F86A66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7722ABF" w14:textId="6EA400A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62EBA930"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F2AC80D"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اورو</w:t>
            </w:r>
            <w:r w:rsidRPr="0045177D">
              <w:rPr>
                <w:rFonts w:ascii="Simplified Arabic" w:hAnsi="Simplified Arabic" w:hint="cs"/>
                <w:sz w:val="16"/>
                <w:szCs w:val="16"/>
                <w:rtl/>
                <w:lang w:bidi="ar-EG"/>
              </w:rPr>
              <w:t>غ</w:t>
            </w:r>
            <w:r w:rsidRPr="0045177D">
              <w:rPr>
                <w:rFonts w:ascii="Simplified Arabic" w:hAnsi="Simplified Arabic"/>
                <w:sz w:val="16"/>
                <w:szCs w:val="16"/>
                <w:rtl/>
                <w:lang w:bidi="ar-EG"/>
              </w:rPr>
              <w:t>واي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77494ECB" w14:textId="6B4DC9B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0.092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260CB2A" w14:textId="787C00C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0.115</w:t>
            </w:r>
          </w:p>
        </w:tc>
        <w:tc>
          <w:tcPr>
            <w:tcW w:w="127" w:type="pct"/>
            <w:tcBorders>
              <w:top w:val="nil"/>
              <w:left w:val="nil"/>
              <w:bottom w:val="nil"/>
              <w:right w:val="nil"/>
            </w:tcBorders>
            <w:noWrap/>
            <w:vAlign w:val="center"/>
            <w:hideMark/>
          </w:tcPr>
          <w:p w14:paraId="665EE931"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224DBF5" w14:textId="7CCFB3C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15,433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B173A12" w14:textId="1D5E427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15,326 </w:t>
            </w:r>
          </w:p>
        </w:tc>
        <w:tc>
          <w:tcPr>
            <w:tcW w:w="146" w:type="pct"/>
            <w:tcBorders>
              <w:top w:val="nil"/>
              <w:left w:val="nil"/>
              <w:bottom w:val="nil"/>
              <w:right w:val="nil"/>
            </w:tcBorders>
            <w:noWrap/>
            <w:vAlign w:val="center"/>
            <w:hideMark/>
          </w:tcPr>
          <w:p w14:paraId="051B85E1"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BEBCB34" w14:textId="21ABFB1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13,989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FDF41C9" w14:textId="2E6D6B6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14,068 </w:t>
            </w:r>
          </w:p>
        </w:tc>
      </w:tr>
      <w:tr w:rsidR="00927CEC" w:rsidRPr="00F32A8E" w14:paraId="72C4D5D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5C6894E"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أوزبكستان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2C8E3A45" w14:textId="67675C6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0.027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75E4719" w14:textId="720ECC7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0.034</w:t>
            </w:r>
          </w:p>
        </w:tc>
        <w:tc>
          <w:tcPr>
            <w:tcW w:w="127" w:type="pct"/>
            <w:tcBorders>
              <w:top w:val="nil"/>
              <w:left w:val="nil"/>
              <w:bottom w:val="nil"/>
              <w:right w:val="nil"/>
            </w:tcBorders>
            <w:noWrap/>
            <w:vAlign w:val="center"/>
            <w:hideMark/>
          </w:tcPr>
          <w:p w14:paraId="26DA88B6"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8BB86E9" w14:textId="758C60B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4,529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D33557D" w14:textId="6A50D12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4,498 </w:t>
            </w:r>
          </w:p>
        </w:tc>
        <w:tc>
          <w:tcPr>
            <w:tcW w:w="146" w:type="pct"/>
            <w:tcBorders>
              <w:top w:val="nil"/>
              <w:left w:val="nil"/>
              <w:bottom w:val="nil"/>
              <w:right w:val="nil"/>
            </w:tcBorders>
            <w:noWrap/>
            <w:vAlign w:val="center"/>
            <w:hideMark/>
          </w:tcPr>
          <w:p w14:paraId="756362C4"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0D0E88D" w14:textId="2E538E4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4,106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97619B3" w14:textId="0518B449"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4,129 </w:t>
            </w:r>
          </w:p>
        </w:tc>
      </w:tr>
      <w:tr w:rsidR="00927CEC" w:rsidRPr="00F32A8E" w14:paraId="02D15DDE"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044DBC4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فانواتو</w:t>
            </w:r>
          </w:p>
        </w:tc>
        <w:tc>
          <w:tcPr>
            <w:tcW w:w="583" w:type="pct"/>
            <w:tcBorders>
              <w:top w:val="single" w:sz="4" w:space="0" w:color="auto"/>
              <w:left w:val="single" w:sz="4" w:space="0" w:color="auto"/>
              <w:bottom w:val="single" w:sz="4" w:space="0" w:color="auto"/>
              <w:right w:val="single" w:sz="4" w:space="0" w:color="auto"/>
            </w:tcBorders>
            <w:vAlign w:val="center"/>
            <w:hideMark/>
          </w:tcPr>
          <w:p w14:paraId="353BE759" w14:textId="16EC6B5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6272416" w14:textId="550B9AF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0.001</w:t>
            </w:r>
          </w:p>
        </w:tc>
        <w:tc>
          <w:tcPr>
            <w:tcW w:w="127" w:type="pct"/>
            <w:tcBorders>
              <w:top w:val="nil"/>
              <w:left w:val="nil"/>
              <w:bottom w:val="nil"/>
              <w:right w:val="nil"/>
            </w:tcBorders>
            <w:noWrap/>
            <w:vAlign w:val="center"/>
            <w:hideMark/>
          </w:tcPr>
          <w:p w14:paraId="36A04944"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E279769" w14:textId="4FE43DC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FE86B98" w14:textId="753BC0AF"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167 </w:t>
            </w:r>
          </w:p>
        </w:tc>
        <w:tc>
          <w:tcPr>
            <w:tcW w:w="146" w:type="pct"/>
            <w:tcBorders>
              <w:top w:val="nil"/>
              <w:left w:val="nil"/>
              <w:bottom w:val="nil"/>
              <w:right w:val="nil"/>
            </w:tcBorders>
            <w:noWrap/>
            <w:vAlign w:val="center"/>
            <w:hideMark/>
          </w:tcPr>
          <w:p w14:paraId="62744E87"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2F5869C" w14:textId="7BE60E9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152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4039C1EC" w14:textId="56A080F2"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153 </w:t>
            </w:r>
          </w:p>
        </w:tc>
      </w:tr>
      <w:tr w:rsidR="00927CEC" w:rsidRPr="00F32A8E" w14:paraId="7FCEC06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50ACD0A" w14:textId="77777777" w:rsidR="00927CEC" w:rsidRPr="0045177D" w:rsidRDefault="00927CEC" w:rsidP="00927CEC">
            <w:pPr>
              <w:spacing w:line="280" w:lineRule="exact"/>
              <w:jc w:val="left"/>
              <w:rPr>
                <w:rFonts w:ascii="Simplified Arabic" w:hAnsi="Simplified Arabic"/>
                <w:sz w:val="16"/>
                <w:szCs w:val="16"/>
                <w:lang w:bidi="ar-EG"/>
              </w:rPr>
            </w:pPr>
            <w:r>
              <w:rPr>
                <w:rFonts w:ascii="Simplified Arabic" w:hAnsi="Simplified Arabic" w:hint="cs"/>
                <w:sz w:val="16"/>
                <w:szCs w:val="16"/>
                <w:rtl/>
                <w:lang w:bidi="ar-EG"/>
              </w:rPr>
              <w:t xml:space="preserve">جمهورية </w:t>
            </w:r>
            <w:r w:rsidRPr="0045177D">
              <w:rPr>
                <w:rFonts w:ascii="Simplified Arabic" w:hAnsi="Simplified Arabic"/>
                <w:sz w:val="16"/>
                <w:szCs w:val="16"/>
                <w:rtl/>
                <w:lang w:bidi="ar-EG"/>
              </w:rPr>
              <w:t>فنزويلا</w:t>
            </w:r>
            <w:r>
              <w:rPr>
                <w:rFonts w:ascii="Simplified Arabic" w:hAnsi="Simplified Arabic" w:hint="cs"/>
                <w:sz w:val="16"/>
                <w:szCs w:val="16"/>
                <w:rtl/>
                <w:lang w:bidi="ar-EG"/>
              </w:rPr>
              <w:t xml:space="preserve"> البوليفارية</w:t>
            </w:r>
          </w:p>
        </w:tc>
        <w:tc>
          <w:tcPr>
            <w:tcW w:w="583" w:type="pct"/>
            <w:tcBorders>
              <w:top w:val="single" w:sz="4" w:space="0" w:color="auto"/>
              <w:left w:val="single" w:sz="4" w:space="0" w:color="auto"/>
              <w:bottom w:val="single" w:sz="4" w:space="0" w:color="auto"/>
              <w:right w:val="single" w:sz="4" w:space="0" w:color="auto"/>
            </w:tcBorders>
            <w:vAlign w:val="center"/>
            <w:hideMark/>
          </w:tcPr>
          <w:p w14:paraId="7A68C5BC" w14:textId="09F3C20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0.175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076AA9F" w14:textId="016E1DD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0.219</w:t>
            </w:r>
          </w:p>
        </w:tc>
        <w:tc>
          <w:tcPr>
            <w:tcW w:w="127" w:type="pct"/>
            <w:tcBorders>
              <w:top w:val="nil"/>
              <w:left w:val="nil"/>
              <w:bottom w:val="nil"/>
              <w:right w:val="nil"/>
            </w:tcBorders>
            <w:noWrap/>
            <w:vAlign w:val="center"/>
            <w:hideMark/>
          </w:tcPr>
          <w:p w14:paraId="037C49D7"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22979CC" w14:textId="315F690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29,356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C3265E5" w14:textId="665083A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29,153 </w:t>
            </w:r>
          </w:p>
        </w:tc>
        <w:tc>
          <w:tcPr>
            <w:tcW w:w="146" w:type="pct"/>
            <w:tcBorders>
              <w:top w:val="nil"/>
              <w:left w:val="nil"/>
              <w:bottom w:val="nil"/>
              <w:right w:val="nil"/>
            </w:tcBorders>
            <w:noWrap/>
            <w:vAlign w:val="center"/>
            <w:hideMark/>
          </w:tcPr>
          <w:p w14:paraId="547BD36A"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D6A5F74" w14:textId="4AED4E9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26,610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4DCA5BA" w14:textId="04BBAE4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26,759 </w:t>
            </w:r>
          </w:p>
        </w:tc>
      </w:tr>
      <w:tr w:rsidR="00927CEC" w:rsidRPr="00F32A8E" w14:paraId="7EDF559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9B969CC"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hint="cs"/>
                <w:sz w:val="16"/>
                <w:szCs w:val="16"/>
                <w:rtl/>
                <w:lang w:bidi="ar-EG"/>
              </w:rPr>
              <w:t>فييت نام</w:t>
            </w:r>
          </w:p>
        </w:tc>
        <w:tc>
          <w:tcPr>
            <w:tcW w:w="583" w:type="pct"/>
            <w:tcBorders>
              <w:top w:val="single" w:sz="4" w:space="0" w:color="auto"/>
              <w:left w:val="single" w:sz="4" w:space="0" w:color="auto"/>
              <w:bottom w:val="single" w:sz="4" w:space="0" w:color="auto"/>
              <w:right w:val="single" w:sz="4" w:space="0" w:color="auto"/>
            </w:tcBorders>
            <w:vAlign w:val="center"/>
            <w:hideMark/>
          </w:tcPr>
          <w:p w14:paraId="191C7A2C" w14:textId="4E6370B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0.093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487B343" w14:textId="68E9F15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0.116</w:t>
            </w:r>
          </w:p>
        </w:tc>
        <w:tc>
          <w:tcPr>
            <w:tcW w:w="127" w:type="pct"/>
            <w:tcBorders>
              <w:top w:val="nil"/>
              <w:left w:val="nil"/>
              <w:bottom w:val="nil"/>
              <w:right w:val="nil"/>
            </w:tcBorders>
            <w:noWrap/>
            <w:vAlign w:val="center"/>
            <w:hideMark/>
          </w:tcPr>
          <w:p w14:paraId="14F503E8"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6A3AAC8" w14:textId="3E9D02F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15,600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FDB89C8" w14:textId="5435E52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15,493 </w:t>
            </w:r>
          </w:p>
        </w:tc>
        <w:tc>
          <w:tcPr>
            <w:tcW w:w="146" w:type="pct"/>
            <w:tcBorders>
              <w:top w:val="nil"/>
              <w:left w:val="nil"/>
              <w:bottom w:val="nil"/>
              <w:right w:val="nil"/>
            </w:tcBorders>
            <w:noWrap/>
            <w:vAlign w:val="center"/>
            <w:hideMark/>
          </w:tcPr>
          <w:p w14:paraId="4441904D"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249C13A" w14:textId="163B9C3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14,141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02868D17" w14:textId="4209FDD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14,221 </w:t>
            </w:r>
          </w:p>
        </w:tc>
      </w:tr>
      <w:tr w:rsidR="00927CEC" w:rsidRPr="00F32A8E" w14:paraId="607C0F3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58E452F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اليمن</w:t>
            </w:r>
          </w:p>
        </w:tc>
        <w:tc>
          <w:tcPr>
            <w:tcW w:w="583" w:type="pct"/>
            <w:tcBorders>
              <w:top w:val="single" w:sz="4" w:space="0" w:color="auto"/>
              <w:left w:val="single" w:sz="4" w:space="0" w:color="auto"/>
              <w:bottom w:val="single" w:sz="4" w:space="0" w:color="auto"/>
              <w:right w:val="single" w:sz="4" w:space="0" w:color="auto"/>
            </w:tcBorders>
            <w:vAlign w:val="center"/>
            <w:hideMark/>
          </w:tcPr>
          <w:p w14:paraId="4A4F7990" w14:textId="51D59AD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5F76D1D" w14:textId="2DB951B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6021EFA3"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0F334F5" w14:textId="6E31C4D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D434E54" w14:textId="0DCDC9C6"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7A20D69C"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8D626AA" w14:textId="42B250D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2A963BAC" w14:textId="3AD10993"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117B016F"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1261D4F5"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زامبيا</w:t>
            </w:r>
          </w:p>
        </w:tc>
        <w:tc>
          <w:tcPr>
            <w:tcW w:w="583" w:type="pct"/>
            <w:tcBorders>
              <w:top w:val="single" w:sz="4" w:space="0" w:color="auto"/>
              <w:left w:val="single" w:sz="4" w:space="0" w:color="auto"/>
              <w:bottom w:val="single" w:sz="4" w:space="0" w:color="auto"/>
              <w:right w:val="single" w:sz="4" w:space="0" w:color="auto"/>
            </w:tcBorders>
            <w:vAlign w:val="center"/>
            <w:hideMark/>
          </w:tcPr>
          <w:p w14:paraId="4E337227" w14:textId="0580C7E4"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6AF1005" w14:textId="4B8B047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0.010</w:t>
            </w:r>
          </w:p>
        </w:tc>
        <w:tc>
          <w:tcPr>
            <w:tcW w:w="127" w:type="pct"/>
            <w:tcBorders>
              <w:top w:val="nil"/>
              <w:left w:val="nil"/>
              <w:bottom w:val="nil"/>
              <w:right w:val="nil"/>
            </w:tcBorders>
            <w:noWrap/>
            <w:vAlign w:val="center"/>
            <w:hideMark/>
          </w:tcPr>
          <w:p w14:paraId="25065F18"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07AD5F1" w14:textId="0113BE9E"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36E3733" w14:textId="0B9C4EDA"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1,333 </w:t>
            </w:r>
          </w:p>
        </w:tc>
        <w:tc>
          <w:tcPr>
            <w:tcW w:w="146" w:type="pct"/>
            <w:tcBorders>
              <w:top w:val="nil"/>
              <w:left w:val="nil"/>
              <w:bottom w:val="nil"/>
              <w:right w:val="nil"/>
            </w:tcBorders>
            <w:noWrap/>
            <w:vAlign w:val="center"/>
            <w:hideMark/>
          </w:tcPr>
          <w:p w14:paraId="36485F4B"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17C9553" w14:textId="5D2F0738"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1,216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737959E8" w14:textId="3710ADDD"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1,223 </w:t>
            </w:r>
          </w:p>
        </w:tc>
      </w:tr>
      <w:tr w:rsidR="00927CEC" w:rsidRPr="00F32A8E" w14:paraId="474670AD" w14:textId="77777777" w:rsidTr="00927CEC">
        <w:tc>
          <w:tcPr>
            <w:tcW w:w="583" w:type="pct"/>
            <w:tcBorders>
              <w:top w:val="single" w:sz="4" w:space="0" w:color="auto"/>
              <w:left w:val="single" w:sz="4" w:space="0" w:color="auto"/>
              <w:bottom w:val="single" w:sz="4" w:space="0" w:color="auto"/>
              <w:right w:val="single" w:sz="4" w:space="0" w:color="auto"/>
            </w:tcBorders>
            <w:vAlign w:val="center"/>
            <w:hideMark/>
          </w:tcPr>
          <w:p w14:paraId="36F2C562" w14:textId="77777777" w:rsidR="00927CEC" w:rsidRPr="0045177D" w:rsidRDefault="00927CEC" w:rsidP="00927CEC">
            <w:pPr>
              <w:spacing w:line="280" w:lineRule="exact"/>
              <w:jc w:val="left"/>
              <w:rPr>
                <w:rFonts w:ascii="Simplified Arabic" w:hAnsi="Simplified Arabic"/>
                <w:sz w:val="16"/>
                <w:szCs w:val="16"/>
                <w:lang w:bidi="ar-EG"/>
              </w:rPr>
            </w:pPr>
            <w:r w:rsidRPr="0045177D">
              <w:rPr>
                <w:rFonts w:ascii="Simplified Arabic" w:hAnsi="Simplified Arabic"/>
                <w:sz w:val="16"/>
                <w:szCs w:val="16"/>
                <w:rtl/>
                <w:lang w:bidi="ar-EG"/>
              </w:rPr>
              <w:t>زمبابوي</w:t>
            </w:r>
          </w:p>
        </w:tc>
        <w:tc>
          <w:tcPr>
            <w:tcW w:w="583" w:type="pct"/>
            <w:tcBorders>
              <w:top w:val="single" w:sz="4" w:space="0" w:color="auto"/>
              <w:left w:val="single" w:sz="4" w:space="0" w:color="auto"/>
              <w:bottom w:val="single" w:sz="4" w:space="0" w:color="auto"/>
              <w:right w:val="single" w:sz="4" w:space="0" w:color="auto"/>
            </w:tcBorders>
            <w:vAlign w:val="center"/>
            <w:hideMark/>
          </w:tcPr>
          <w:p w14:paraId="1A8B1413" w14:textId="1C4A8BE5"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48DDDB7" w14:textId="6D34E38B"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0.009</w:t>
            </w:r>
          </w:p>
        </w:tc>
        <w:tc>
          <w:tcPr>
            <w:tcW w:w="127" w:type="pct"/>
            <w:tcBorders>
              <w:top w:val="nil"/>
              <w:left w:val="nil"/>
              <w:bottom w:val="nil"/>
              <w:right w:val="nil"/>
            </w:tcBorders>
            <w:noWrap/>
            <w:vAlign w:val="center"/>
            <w:hideMark/>
          </w:tcPr>
          <w:p w14:paraId="317F93E4" w14:textId="77777777" w:rsidR="00927CEC" w:rsidRPr="00637137" w:rsidRDefault="00927CEC" w:rsidP="00927CEC">
            <w:pPr>
              <w:spacing w:line="280" w:lineRule="exact"/>
              <w:jc w:val="left"/>
              <w:rPr>
                <w:rFonts w:ascii="Simplified Arabic" w:hAnsi="Simplified Arabic"/>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6596693" w14:textId="6E911D60"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EC0D997" w14:textId="16BAB34C"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1,166 </w:t>
            </w:r>
          </w:p>
        </w:tc>
        <w:tc>
          <w:tcPr>
            <w:tcW w:w="146" w:type="pct"/>
            <w:tcBorders>
              <w:top w:val="nil"/>
              <w:left w:val="nil"/>
              <w:bottom w:val="nil"/>
              <w:right w:val="nil"/>
            </w:tcBorders>
            <w:noWrap/>
            <w:vAlign w:val="center"/>
            <w:hideMark/>
          </w:tcPr>
          <w:p w14:paraId="37683492" w14:textId="77777777" w:rsidR="00927CEC" w:rsidRPr="00637137" w:rsidRDefault="00927CEC" w:rsidP="00927CEC">
            <w:pPr>
              <w:spacing w:line="280" w:lineRule="exact"/>
              <w:jc w:val="left"/>
              <w:rPr>
                <w:rFonts w:ascii="Simplified Arabic" w:hAnsi="Simplified Arabic"/>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3B5A027" w14:textId="68F03221"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1,064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9CDCD36" w14:textId="1CB3D2C7" w:rsidR="00927CEC" w:rsidRPr="00637137" w:rsidRDefault="00927CEC" w:rsidP="00927CEC">
            <w:pPr>
              <w:spacing w:line="280" w:lineRule="exact"/>
              <w:jc w:val="left"/>
              <w:rPr>
                <w:rFonts w:ascii="Simplified Arabic" w:hAnsi="Simplified Arabic"/>
                <w:sz w:val="16"/>
                <w:szCs w:val="16"/>
                <w:lang w:bidi="ar-EG"/>
              </w:rPr>
            </w:pPr>
            <w:r w:rsidRPr="00927CEC">
              <w:rPr>
                <w:rFonts w:ascii="Simplified Arabic" w:hAnsi="Simplified Arabic"/>
                <w:sz w:val="16"/>
                <w:szCs w:val="16"/>
                <w:lang w:bidi="ar-EG"/>
              </w:rPr>
              <w:t xml:space="preserve">1,070 </w:t>
            </w:r>
          </w:p>
        </w:tc>
      </w:tr>
      <w:tr w:rsidR="00927CEC" w:rsidRPr="00637137" w14:paraId="7DAFDF55" w14:textId="77777777" w:rsidTr="00927CEC">
        <w:tc>
          <w:tcPr>
            <w:tcW w:w="583" w:type="pct"/>
            <w:tcBorders>
              <w:top w:val="single" w:sz="4" w:space="0" w:color="auto"/>
              <w:left w:val="single" w:sz="4" w:space="0" w:color="auto"/>
              <w:bottom w:val="single" w:sz="4" w:space="0" w:color="auto"/>
              <w:right w:val="single" w:sz="4" w:space="0" w:color="auto"/>
            </w:tcBorders>
            <w:noWrap/>
            <w:vAlign w:val="center"/>
            <w:hideMark/>
          </w:tcPr>
          <w:p w14:paraId="745D7170" w14:textId="77777777" w:rsidR="00927CEC" w:rsidRPr="00637137" w:rsidRDefault="00927CEC" w:rsidP="00927CEC">
            <w:pPr>
              <w:spacing w:line="280" w:lineRule="exact"/>
              <w:jc w:val="left"/>
              <w:rPr>
                <w:rFonts w:ascii="Simplified Arabic" w:hAnsi="Simplified Arabic"/>
                <w:b/>
                <w:bCs/>
                <w:sz w:val="16"/>
                <w:szCs w:val="16"/>
                <w:lang w:bidi="ar-EG"/>
              </w:rPr>
            </w:pPr>
            <w:r w:rsidRPr="00637137">
              <w:rPr>
                <w:rFonts w:ascii="Simplified Arabic" w:hAnsi="Simplified Arabic" w:hint="cs"/>
                <w:b/>
                <w:bCs/>
                <w:sz w:val="16"/>
                <w:szCs w:val="16"/>
                <w:rtl/>
                <w:lang w:bidi="ar-EG"/>
              </w:rPr>
              <w:t>ال</w:t>
            </w:r>
            <w:r w:rsidRPr="00637137">
              <w:rPr>
                <w:rFonts w:ascii="Simplified Arabic" w:hAnsi="Simplified Arabic"/>
                <w:b/>
                <w:bCs/>
                <w:sz w:val="16"/>
                <w:szCs w:val="16"/>
                <w:rtl/>
                <w:lang w:bidi="ar-EG"/>
              </w:rPr>
              <w:t>مجموع</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FD5D8AA" w14:textId="23576028" w:rsidR="00927CEC" w:rsidRPr="00927CEC" w:rsidRDefault="00927CEC" w:rsidP="00927CEC">
            <w:pPr>
              <w:spacing w:line="280" w:lineRule="exact"/>
              <w:jc w:val="left"/>
              <w:rPr>
                <w:rFonts w:ascii="Simplified Arabic" w:hAnsi="Simplified Arabic"/>
                <w:b/>
                <w:bCs/>
                <w:sz w:val="16"/>
                <w:szCs w:val="16"/>
                <w:lang w:bidi="ar-EG"/>
              </w:rPr>
            </w:pPr>
            <w:r w:rsidRPr="00927CEC">
              <w:rPr>
                <w:rFonts w:ascii="Simplified Arabic" w:hAnsi="Simplified Arabic"/>
                <w:b/>
                <w:bCs/>
                <w:sz w:val="16"/>
                <w:szCs w:val="16"/>
                <w:lang w:bidi="ar-EG"/>
              </w:rPr>
              <w:t>78.013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9E5B8B8" w14:textId="19ACBDAB" w:rsidR="00927CEC" w:rsidRPr="00927CEC" w:rsidRDefault="00927CEC" w:rsidP="00927CEC">
            <w:pPr>
              <w:spacing w:line="280" w:lineRule="exact"/>
              <w:jc w:val="left"/>
              <w:rPr>
                <w:rFonts w:ascii="Simplified Arabic" w:hAnsi="Simplified Arabic"/>
                <w:b/>
                <w:bCs/>
                <w:sz w:val="16"/>
                <w:szCs w:val="16"/>
                <w:lang w:bidi="ar-EG"/>
              </w:rPr>
            </w:pPr>
            <w:r w:rsidRPr="00927CEC">
              <w:rPr>
                <w:rFonts w:ascii="Simplified Arabic" w:hAnsi="Simplified Arabic"/>
                <w:b/>
                <w:bCs/>
                <w:sz w:val="16"/>
                <w:szCs w:val="16"/>
                <w:lang w:bidi="ar-EG"/>
              </w:rPr>
              <w:t>100.00</w:t>
            </w:r>
          </w:p>
        </w:tc>
        <w:tc>
          <w:tcPr>
            <w:tcW w:w="127" w:type="pct"/>
            <w:tcBorders>
              <w:top w:val="nil"/>
              <w:left w:val="nil"/>
              <w:bottom w:val="nil"/>
              <w:right w:val="nil"/>
            </w:tcBorders>
            <w:noWrap/>
            <w:vAlign w:val="center"/>
            <w:hideMark/>
          </w:tcPr>
          <w:p w14:paraId="4CEC1ED8" w14:textId="77777777" w:rsidR="00927CEC" w:rsidRPr="00637137" w:rsidRDefault="00927CEC" w:rsidP="00927CEC">
            <w:pPr>
              <w:spacing w:line="280" w:lineRule="exact"/>
              <w:jc w:val="left"/>
              <w:rPr>
                <w:rFonts w:ascii="Simplified Arabic" w:hAnsi="Simplified Arabic"/>
                <w:b/>
                <w:bCs/>
                <w:sz w:val="16"/>
                <w:szCs w:val="16"/>
                <w:lang w:bidi="ar-EG"/>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968208F" w14:textId="41C725DD" w:rsidR="00927CEC" w:rsidRPr="00927CEC" w:rsidRDefault="00927CEC" w:rsidP="00927CEC">
            <w:pPr>
              <w:spacing w:line="280" w:lineRule="exact"/>
              <w:jc w:val="left"/>
              <w:rPr>
                <w:rFonts w:ascii="Simplified Arabic" w:hAnsi="Simplified Arabic"/>
                <w:b/>
                <w:bCs/>
                <w:sz w:val="16"/>
                <w:szCs w:val="16"/>
                <w:lang w:bidi="ar-EG"/>
              </w:rPr>
            </w:pPr>
            <w:r w:rsidRPr="00927CEC">
              <w:rPr>
                <w:rFonts w:ascii="Simplified Arabic" w:hAnsi="Simplified Arabic"/>
                <w:b/>
                <w:bCs/>
                <w:sz w:val="16"/>
                <w:szCs w:val="16"/>
                <w:lang w:bidi="ar-EG"/>
              </w:rPr>
              <w:t xml:space="preserve">13,418,800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AB5CA7E" w14:textId="1330AE96" w:rsidR="00927CEC" w:rsidRPr="00927CEC" w:rsidRDefault="00927CEC" w:rsidP="00927CEC">
            <w:pPr>
              <w:spacing w:line="280" w:lineRule="exact"/>
              <w:jc w:val="left"/>
              <w:rPr>
                <w:rFonts w:ascii="Simplified Arabic" w:hAnsi="Simplified Arabic"/>
                <w:b/>
                <w:bCs/>
                <w:sz w:val="16"/>
                <w:szCs w:val="16"/>
                <w:lang w:bidi="ar-EG"/>
              </w:rPr>
            </w:pPr>
            <w:r w:rsidRPr="00927CEC">
              <w:rPr>
                <w:rFonts w:ascii="Simplified Arabic" w:hAnsi="Simplified Arabic"/>
                <w:b/>
                <w:bCs/>
                <w:sz w:val="16"/>
                <w:szCs w:val="16"/>
                <w:lang w:bidi="ar-EG"/>
              </w:rPr>
              <w:t xml:space="preserve">13,326,100 </w:t>
            </w:r>
          </w:p>
        </w:tc>
        <w:tc>
          <w:tcPr>
            <w:tcW w:w="146" w:type="pct"/>
            <w:tcBorders>
              <w:top w:val="nil"/>
              <w:left w:val="nil"/>
              <w:bottom w:val="nil"/>
              <w:right w:val="nil"/>
            </w:tcBorders>
            <w:noWrap/>
            <w:vAlign w:val="center"/>
            <w:hideMark/>
          </w:tcPr>
          <w:p w14:paraId="3B26149F" w14:textId="77777777" w:rsidR="00927CEC" w:rsidRPr="00927CEC" w:rsidRDefault="00927CEC" w:rsidP="00927CEC">
            <w:pPr>
              <w:spacing w:line="280" w:lineRule="exact"/>
              <w:jc w:val="left"/>
              <w:rPr>
                <w:rFonts w:ascii="Simplified Arabic" w:hAnsi="Simplified Arabic"/>
                <w:b/>
                <w:bCs/>
                <w:sz w:val="16"/>
                <w:szCs w:val="16"/>
                <w:lang w:bidi="ar-EG"/>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EF1F13A" w14:textId="420A9072" w:rsidR="00927CEC" w:rsidRPr="00927CEC" w:rsidRDefault="00927CEC" w:rsidP="00927CEC">
            <w:pPr>
              <w:spacing w:line="280" w:lineRule="exact"/>
              <w:jc w:val="left"/>
              <w:rPr>
                <w:rFonts w:ascii="Simplified Arabic" w:hAnsi="Simplified Arabic"/>
                <w:b/>
                <w:bCs/>
                <w:sz w:val="16"/>
                <w:szCs w:val="16"/>
                <w:lang w:bidi="ar-EG"/>
              </w:rPr>
            </w:pPr>
            <w:r w:rsidRPr="00927CEC">
              <w:rPr>
                <w:rFonts w:ascii="Simplified Arabic" w:hAnsi="Simplified Arabic"/>
                <w:b/>
                <w:bCs/>
                <w:sz w:val="16"/>
                <w:szCs w:val="16"/>
                <w:lang w:bidi="ar-EG"/>
              </w:rPr>
              <w:t xml:space="preserve">12,163,800 </w:t>
            </w: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62C01343" w14:textId="7DE028B6" w:rsidR="00927CEC" w:rsidRPr="00927CEC" w:rsidRDefault="00927CEC" w:rsidP="00927CEC">
            <w:pPr>
              <w:spacing w:line="280" w:lineRule="exact"/>
              <w:jc w:val="left"/>
              <w:rPr>
                <w:rFonts w:ascii="Simplified Arabic" w:hAnsi="Simplified Arabic"/>
                <w:b/>
                <w:bCs/>
                <w:sz w:val="16"/>
                <w:szCs w:val="16"/>
                <w:lang w:bidi="ar-EG"/>
              </w:rPr>
            </w:pPr>
            <w:r w:rsidRPr="00927CEC">
              <w:rPr>
                <w:rFonts w:ascii="Simplified Arabic" w:hAnsi="Simplified Arabic"/>
                <w:b/>
                <w:bCs/>
                <w:sz w:val="16"/>
                <w:szCs w:val="16"/>
                <w:lang w:bidi="ar-EG"/>
              </w:rPr>
              <w:t xml:space="preserve">12,232,100 </w:t>
            </w:r>
          </w:p>
        </w:tc>
      </w:tr>
    </w:tbl>
    <w:p w14:paraId="5F17B298" w14:textId="77777777" w:rsidR="0009436F" w:rsidRPr="00637137" w:rsidRDefault="0009436F" w:rsidP="0009436F">
      <w:pPr>
        <w:spacing w:line="280" w:lineRule="exact"/>
        <w:jc w:val="left"/>
        <w:rPr>
          <w:rFonts w:ascii="Simplified Arabic" w:hAnsi="Simplified Arabic"/>
          <w:b/>
          <w:bCs/>
          <w:sz w:val="16"/>
          <w:szCs w:val="16"/>
          <w:rtl/>
          <w:lang w:bidi="ar-EG"/>
        </w:rPr>
      </w:pPr>
    </w:p>
    <w:p w14:paraId="2B2B4EA8" w14:textId="77777777" w:rsidR="0009436F" w:rsidRDefault="0009436F" w:rsidP="0009436F">
      <w:pPr>
        <w:spacing w:after="120"/>
        <w:jc w:val="center"/>
        <w:rPr>
          <w:b/>
          <w:bCs/>
          <w:sz w:val="22"/>
          <w:rtl/>
          <w:lang w:bidi="ar-EG"/>
        </w:rPr>
      </w:pPr>
      <w:r>
        <w:rPr>
          <w:rFonts w:hint="cs"/>
          <w:b/>
          <w:bCs/>
          <w:sz w:val="22"/>
          <w:rtl/>
          <w:lang w:bidi="ar-EG"/>
        </w:rPr>
        <w:t>باء</w:t>
      </w:r>
      <w:r w:rsidRPr="00AE63CD">
        <w:rPr>
          <w:b/>
          <w:bCs/>
          <w:sz w:val="22"/>
          <w:rtl/>
          <w:lang w:bidi="ar-EG"/>
        </w:rPr>
        <w:t xml:space="preserve"> - الصندوق الاستئماني </w:t>
      </w:r>
      <w:r>
        <w:rPr>
          <w:rFonts w:hint="cs"/>
          <w:b/>
          <w:bCs/>
          <w:sz w:val="22"/>
          <w:rtl/>
          <w:lang w:bidi="ar-EG"/>
        </w:rPr>
        <w:t>لبروتوكول قرطاجنة للسلامة الأحيائية</w:t>
      </w:r>
    </w:p>
    <w:tbl>
      <w:tblPr>
        <w:bidiVisual/>
        <w:tblW w:w="9931" w:type="dxa"/>
        <w:tblInd w:w="-627" w:type="dxa"/>
        <w:tblLook w:val="04A0" w:firstRow="1" w:lastRow="0" w:firstColumn="1" w:lastColumn="0" w:noHBand="0" w:noVBand="1"/>
      </w:tblPr>
      <w:tblGrid>
        <w:gridCol w:w="1284"/>
        <w:gridCol w:w="992"/>
        <w:gridCol w:w="1276"/>
        <w:gridCol w:w="425"/>
        <w:gridCol w:w="1276"/>
        <w:gridCol w:w="1559"/>
        <w:gridCol w:w="284"/>
        <w:gridCol w:w="1276"/>
        <w:gridCol w:w="1559"/>
      </w:tblGrid>
      <w:tr w:rsidR="0009436F" w:rsidRPr="003E3B8C" w14:paraId="4D2D0148" w14:textId="77777777" w:rsidTr="001D59AD">
        <w:trPr>
          <w:trHeight w:val="240"/>
        </w:trPr>
        <w:tc>
          <w:tcPr>
            <w:tcW w:w="1284" w:type="dxa"/>
            <w:tcBorders>
              <w:top w:val="nil"/>
              <w:left w:val="nil"/>
              <w:bottom w:val="nil"/>
              <w:right w:val="nil"/>
            </w:tcBorders>
            <w:shd w:val="clear" w:color="auto" w:fill="auto"/>
            <w:noWrap/>
            <w:vAlign w:val="center"/>
            <w:hideMark/>
          </w:tcPr>
          <w:p w14:paraId="377549EA" w14:textId="77777777" w:rsidR="0009436F" w:rsidRPr="003E3B8C" w:rsidRDefault="0009436F" w:rsidP="001D59AD">
            <w:pPr>
              <w:rPr>
                <w:rFonts w:ascii="Calibri" w:hAnsi="Calibri" w:cs="Calibri"/>
                <w:b/>
                <w:bCs/>
                <w:i/>
                <w:iCs/>
                <w:sz w:val="18"/>
                <w:szCs w:val="18"/>
                <w:lang w:eastAsia="zh-CN"/>
              </w:rPr>
            </w:pPr>
          </w:p>
        </w:tc>
        <w:tc>
          <w:tcPr>
            <w:tcW w:w="992" w:type="dxa"/>
            <w:tcBorders>
              <w:top w:val="nil"/>
              <w:left w:val="nil"/>
              <w:bottom w:val="nil"/>
              <w:right w:val="nil"/>
            </w:tcBorders>
            <w:shd w:val="clear" w:color="auto" w:fill="auto"/>
            <w:noWrap/>
            <w:vAlign w:val="center"/>
            <w:hideMark/>
          </w:tcPr>
          <w:p w14:paraId="29A16968" w14:textId="77777777" w:rsidR="0009436F" w:rsidRPr="003E3B8C" w:rsidRDefault="0009436F" w:rsidP="001D59AD">
            <w:pPr>
              <w:rPr>
                <w:rFonts w:ascii="Calibri" w:hAnsi="Calibri" w:cs="Calibri"/>
                <w:sz w:val="18"/>
                <w:szCs w:val="18"/>
                <w:lang w:eastAsia="zh-CN"/>
              </w:rPr>
            </w:pPr>
          </w:p>
        </w:tc>
        <w:tc>
          <w:tcPr>
            <w:tcW w:w="1276" w:type="dxa"/>
            <w:tcBorders>
              <w:top w:val="nil"/>
              <w:left w:val="nil"/>
              <w:bottom w:val="nil"/>
              <w:right w:val="nil"/>
            </w:tcBorders>
            <w:shd w:val="clear" w:color="auto" w:fill="auto"/>
            <w:noWrap/>
            <w:vAlign w:val="center"/>
            <w:hideMark/>
          </w:tcPr>
          <w:p w14:paraId="305574A1" w14:textId="77777777" w:rsidR="0009436F" w:rsidRPr="003E3B8C" w:rsidRDefault="0009436F" w:rsidP="001D59AD">
            <w:pPr>
              <w:rPr>
                <w:szCs w:val="20"/>
                <w:lang w:eastAsia="zh-CN"/>
              </w:rPr>
            </w:pPr>
          </w:p>
        </w:tc>
        <w:tc>
          <w:tcPr>
            <w:tcW w:w="425" w:type="dxa"/>
            <w:tcBorders>
              <w:top w:val="nil"/>
              <w:left w:val="nil"/>
              <w:bottom w:val="nil"/>
              <w:right w:val="nil"/>
            </w:tcBorders>
            <w:shd w:val="clear" w:color="auto" w:fill="auto"/>
            <w:noWrap/>
            <w:vAlign w:val="center"/>
            <w:hideMark/>
          </w:tcPr>
          <w:p w14:paraId="596800A8" w14:textId="77777777" w:rsidR="0009436F" w:rsidRPr="003E3B8C" w:rsidRDefault="0009436F" w:rsidP="001D59AD">
            <w:pPr>
              <w:rPr>
                <w:szCs w:val="20"/>
                <w:lang w:eastAsia="zh-CN"/>
              </w:rPr>
            </w:pPr>
          </w:p>
        </w:tc>
        <w:tc>
          <w:tcPr>
            <w:tcW w:w="1276" w:type="dxa"/>
            <w:tcBorders>
              <w:top w:val="nil"/>
              <w:left w:val="nil"/>
              <w:bottom w:val="nil"/>
              <w:right w:val="nil"/>
            </w:tcBorders>
            <w:shd w:val="clear" w:color="auto" w:fill="auto"/>
            <w:noWrap/>
            <w:vAlign w:val="center"/>
            <w:hideMark/>
          </w:tcPr>
          <w:p w14:paraId="05EE0168" w14:textId="77777777" w:rsidR="0009436F" w:rsidRPr="003E3B8C" w:rsidRDefault="0009436F" w:rsidP="001D59AD">
            <w:pPr>
              <w:rPr>
                <w:szCs w:val="20"/>
                <w:lang w:eastAsia="zh-CN"/>
              </w:rPr>
            </w:pPr>
          </w:p>
        </w:tc>
        <w:tc>
          <w:tcPr>
            <w:tcW w:w="1559" w:type="dxa"/>
            <w:tcBorders>
              <w:top w:val="nil"/>
              <w:left w:val="nil"/>
              <w:bottom w:val="nil"/>
              <w:right w:val="nil"/>
            </w:tcBorders>
            <w:shd w:val="clear" w:color="auto" w:fill="auto"/>
            <w:noWrap/>
            <w:vAlign w:val="center"/>
            <w:hideMark/>
          </w:tcPr>
          <w:p w14:paraId="16B89421" w14:textId="77777777" w:rsidR="0009436F" w:rsidRPr="003E3B8C" w:rsidRDefault="0009436F" w:rsidP="001D59AD">
            <w:pPr>
              <w:rPr>
                <w:szCs w:val="20"/>
                <w:lang w:eastAsia="zh-CN"/>
              </w:rPr>
            </w:pPr>
          </w:p>
        </w:tc>
        <w:tc>
          <w:tcPr>
            <w:tcW w:w="284" w:type="dxa"/>
            <w:tcBorders>
              <w:top w:val="nil"/>
              <w:left w:val="nil"/>
              <w:bottom w:val="nil"/>
              <w:right w:val="nil"/>
            </w:tcBorders>
            <w:shd w:val="clear" w:color="auto" w:fill="auto"/>
            <w:noWrap/>
            <w:vAlign w:val="center"/>
            <w:hideMark/>
          </w:tcPr>
          <w:p w14:paraId="421762F2" w14:textId="77777777" w:rsidR="0009436F" w:rsidRPr="003E3B8C" w:rsidRDefault="0009436F" w:rsidP="001D59AD">
            <w:pPr>
              <w:rPr>
                <w:szCs w:val="20"/>
                <w:lang w:eastAsia="zh-CN"/>
              </w:rPr>
            </w:pPr>
          </w:p>
        </w:tc>
        <w:tc>
          <w:tcPr>
            <w:tcW w:w="1276" w:type="dxa"/>
            <w:tcBorders>
              <w:top w:val="nil"/>
              <w:left w:val="nil"/>
              <w:bottom w:val="nil"/>
              <w:right w:val="nil"/>
            </w:tcBorders>
            <w:shd w:val="clear" w:color="auto" w:fill="auto"/>
            <w:noWrap/>
            <w:vAlign w:val="center"/>
            <w:hideMark/>
          </w:tcPr>
          <w:p w14:paraId="163BB728" w14:textId="77777777" w:rsidR="0009436F" w:rsidRPr="003E3B8C" w:rsidRDefault="0009436F" w:rsidP="001D59AD">
            <w:pPr>
              <w:rPr>
                <w:szCs w:val="20"/>
                <w:lang w:eastAsia="zh-CN"/>
              </w:rPr>
            </w:pPr>
          </w:p>
        </w:tc>
        <w:tc>
          <w:tcPr>
            <w:tcW w:w="1559" w:type="dxa"/>
            <w:tcBorders>
              <w:top w:val="nil"/>
              <w:left w:val="nil"/>
              <w:bottom w:val="nil"/>
              <w:right w:val="nil"/>
            </w:tcBorders>
            <w:shd w:val="clear" w:color="auto" w:fill="auto"/>
            <w:noWrap/>
            <w:vAlign w:val="center"/>
            <w:hideMark/>
          </w:tcPr>
          <w:p w14:paraId="0BEE39D3" w14:textId="77777777" w:rsidR="0009436F" w:rsidRPr="003E3B8C" w:rsidRDefault="0009436F" w:rsidP="001D59AD">
            <w:pPr>
              <w:rPr>
                <w:szCs w:val="20"/>
                <w:lang w:eastAsia="zh-CN"/>
              </w:rPr>
            </w:pPr>
          </w:p>
        </w:tc>
      </w:tr>
      <w:tr w:rsidR="0009436F" w:rsidRPr="003E3B8C" w14:paraId="05D76427" w14:textId="77777777" w:rsidTr="001D59AD">
        <w:trPr>
          <w:trHeight w:val="290"/>
        </w:trPr>
        <w:tc>
          <w:tcPr>
            <w:tcW w:w="128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29718BF" w14:textId="77777777" w:rsidR="0009436F" w:rsidRPr="00C66D62" w:rsidRDefault="0009436F" w:rsidP="001D59AD">
            <w:pPr>
              <w:spacing w:after="120"/>
              <w:jc w:val="center"/>
              <w:rPr>
                <w:rFonts w:ascii="Simplified Arabic" w:hAnsi="Simplified Arabic"/>
                <w:b/>
                <w:bCs/>
                <w:sz w:val="16"/>
                <w:szCs w:val="16"/>
                <w:lang w:bidi="ar-EG"/>
              </w:rPr>
            </w:pPr>
            <w:r w:rsidRPr="00C66D62">
              <w:rPr>
                <w:rFonts w:ascii="Simplified Arabic" w:hAnsi="Simplified Arabic" w:hint="cs"/>
                <w:b/>
                <w:bCs/>
                <w:sz w:val="16"/>
                <w:szCs w:val="16"/>
                <w:rtl/>
                <w:lang w:bidi="ar-EG"/>
              </w:rPr>
              <w:t>البلد العضو</w:t>
            </w:r>
          </w:p>
        </w:tc>
        <w:tc>
          <w:tcPr>
            <w:tcW w:w="992" w:type="dxa"/>
            <w:vMerge w:val="restart"/>
            <w:tcBorders>
              <w:top w:val="single" w:sz="4" w:space="0" w:color="auto"/>
              <w:left w:val="single" w:sz="4" w:space="0" w:color="auto"/>
              <w:bottom w:val="single" w:sz="4" w:space="0" w:color="000000"/>
              <w:right w:val="nil"/>
            </w:tcBorders>
            <w:shd w:val="clear" w:color="auto" w:fill="auto"/>
            <w:vAlign w:val="center"/>
            <w:hideMark/>
          </w:tcPr>
          <w:p w14:paraId="099D3F51" w14:textId="77777777" w:rsidR="0009436F" w:rsidRPr="00C66D62" w:rsidRDefault="0009436F" w:rsidP="001D59AD">
            <w:pPr>
              <w:spacing w:after="120"/>
              <w:jc w:val="center"/>
              <w:rPr>
                <w:rFonts w:ascii="Simplified Arabic" w:hAnsi="Simplified Arabic"/>
                <w:b/>
                <w:bCs/>
                <w:sz w:val="16"/>
                <w:szCs w:val="16"/>
                <w:lang w:bidi="ar-EG"/>
              </w:rPr>
            </w:pPr>
            <w:r w:rsidRPr="00B70D36">
              <w:rPr>
                <w:rFonts w:ascii="Simplified Arabic" w:hAnsi="Simplified Arabic"/>
                <w:b/>
                <w:bCs/>
                <w:sz w:val="16"/>
                <w:szCs w:val="16"/>
                <w:rtl/>
                <w:lang w:bidi="ar-EG"/>
              </w:rPr>
              <w:t xml:space="preserve">جدول </w:t>
            </w:r>
            <w:r w:rsidRPr="00B70D36">
              <w:rPr>
                <w:rFonts w:ascii="Simplified Arabic" w:hAnsi="Simplified Arabic" w:hint="cs"/>
                <w:b/>
                <w:bCs/>
                <w:sz w:val="16"/>
                <w:szCs w:val="16"/>
                <w:rtl/>
                <w:lang w:bidi="ar-EG"/>
              </w:rPr>
              <w:t>الاشتراكات</w:t>
            </w:r>
            <w:r w:rsidRPr="00B70D36">
              <w:rPr>
                <w:rFonts w:ascii="Simplified Arabic" w:hAnsi="Simplified Arabic"/>
                <w:b/>
                <w:bCs/>
                <w:sz w:val="16"/>
                <w:szCs w:val="16"/>
                <w:rtl/>
                <w:lang w:bidi="ar-EG"/>
              </w:rPr>
              <w:t xml:space="preserve"> </w:t>
            </w:r>
            <w:r w:rsidRPr="00B70D36">
              <w:rPr>
                <w:rFonts w:ascii="Simplified Arabic" w:hAnsi="Simplified Arabic" w:hint="cs"/>
                <w:b/>
                <w:bCs/>
                <w:sz w:val="16"/>
                <w:szCs w:val="16"/>
                <w:rtl/>
                <w:lang w:bidi="ar-EG"/>
              </w:rPr>
              <w:t>المقرر</w:t>
            </w:r>
            <w:r w:rsidRPr="00B70D36">
              <w:rPr>
                <w:rFonts w:ascii="Simplified Arabic" w:hAnsi="Simplified Arabic"/>
                <w:b/>
                <w:bCs/>
                <w:sz w:val="16"/>
                <w:szCs w:val="16"/>
                <w:rtl/>
                <w:lang w:bidi="ar-EG"/>
              </w:rPr>
              <w:t xml:space="preserve">ة </w:t>
            </w:r>
            <w:r w:rsidRPr="00B70D36">
              <w:rPr>
                <w:rFonts w:ascii="Simplified Arabic" w:hAnsi="Simplified Arabic" w:hint="cs"/>
                <w:b/>
                <w:bCs/>
                <w:sz w:val="16"/>
                <w:szCs w:val="16"/>
                <w:rtl/>
                <w:lang w:bidi="ar-EG"/>
              </w:rPr>
              <w:t>للفترة</w:t>
            </w:r>
            <w:r w:rsidRPr="00B70D36">
              <w:rPr>
                <w:rFonts w:ascii="Simplified Arabic" w:hAnsi="Simplified Arabic"/>
                <w:b/>
                <w:bCs/>
                <w:sz w:val="16"/>
                <w:szCs w:val="16"/>
                <w:rtl/>
                <w:lang w:bidi="ar-EG"/>
              </w:rPr>
              <w:t xml:space="preserve"> </w:t>
            </w:r>
            <w:r w:rsidRPr="00B70D36">
              <w:rPr>
                <w:rFonts w:ascii="Simplified Arabic" w:hAnsi="Simplified Arabic"/>
                <w:b/>
                <w:bCs/>
                <w:sz w:val="16"/>
                <w:szCs w:val="16"/>
                <w:lang w:bidi="ar-EG"/>
              </w:rPr>
              <w:t>2022</w:t>
            </w:r>
            <w:r w:rsidRPr="00B70D36">
              <w:rPr>
                <w:rFonts w:ascii="Simplified Arabic" w:hAnsi="Simplified Arabic" w:hint="cs"/>
                <w:b/>
                <w:bCs/>
                <w:sz w:val="16"/>
                <w:szCs w:val="16"/>
                <w:rtl/>
                <w:lang w:bidi="ar-EG"/>
              </w:rPr>
              <w:t>-</w:t>
            </w:r>
            <w:r w:rsidRPr="00B70D36">
              <w:rPr>
                <w:rFonts w:ascii="Simplified Arabic" w:hAnsi="Simplified Arabic"/>
                <w:b/>
                <w:bCs/>
                <w:sz w:val="16"/>
                <w:szCs w:val="16"/>
                <w:lang w:bidi="ar-EG"/>
              </w:rPr>
              <w:t>2024</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92B76D" w14:textId="77777777" w:rsidR="0009436F" w:rsidRPr="00C66D62" w:rsidRDefault="0009436F" w:rsidP="001D59AD">
            <w:pPr>
              <w:spacing w:after="120"/>
              <w:jc w:val="center"/>
              <w:rPr>
                <w:rFonts w:ascii="Simplified Arabic" w:hAnsi="Simplified Arabic"/>
                <w:b/>
                <w:bCs/>
                <w:sz w:val="16"/>
                <w:szCs w:val="16"/>
                <w:lang w:bidi="ar-EG"/>
              </w:rPr>
            </w:pPr>
            <w:r w:rsidRPr="00B70D36">
              <w:rPr>
                <w:rFonts w:ascii="Simplified Arabic" w:hAnsi="Simplified Arabic"/>
                <w:b/>
                <w:bCs/>
                <w:sz w:val="16"/>
                <w:szCs w:val="16"/>
                <w:rtl/>
                <w:lang w:bidi="ar-EG"/>
              </w:rPr>
              <w:t>الجدول بحد أقصى 22 في المائة، لا يدفع أي من أقل البلدان نموا أكثر من 0.01 في المائة</w:t>
            </w:r>
          </w:p>
        </w:tc>
        <w:tc>
          <w:tcPr>
            <w:tcW w:w="425" w:type="dxa"/>
            <w:tcBorders>
              <w:top w:val="nil"/>
              <w:left w:val="nil"/>
              <w:bottom w:val="nil"/>
              <w:right w:val="nil"/>
            </w:tcBorders>
            <w:shd w:val="clear" w:color="auto" w:fill="auto"/>
            <w:noWrap/>
            <w:vAlign w:val="center"/>
            <w:hideMark/>
          </w:tcPr>
          <w:p w14:paraId="4793C8DC" w14:textId="77777777" w:rsidR="0009436F" w:rsidRPr="007100E3" w:rsidRDefault="0009436F" w:rsidP="001D59AD">
            <w:pPr>
              <w:jc w:val="center"/>
              <w:rPr>
                <w:rFonts w:asciiTheme="majorHAnsi" w:hAnsiTheme="majorHAnsi" w:cstheme="majorHAnsi"/>
                <w:b/>
                <w:bCs/>
                <w:sz w:val="16"/>
                <w:szCs w:val="16"/>
                <w:lang w:eastAsia="zh-CN"/>
              </w:rPr>
            </w:pPr>
          </w:p>
        </w:tc>
        <w:tc>
          <w:tcPr>
            <w:tcW w:w="2835" w:type="dxa"/>
            <w:gridSpan w:val="2"/>
            <w:tcBorders>
              <w:top w:val="single" w:sz="4" w:space="0" w:color="auto"/>
              <w:left w:val="single" w:sz="4" w:space="0" w:color="auto"/>
              <w:bottom w:val="single" w:sz="4" w:space="0" w:color="auto"/>
              <w:right w:val="single" w:sz="4" w:space="0" w:color="000000"/>
            </w:tcBorders>
            <w:shd w:val="clear" w:color="000000" w:fill="595959"/>
            <w:noWrap/>
            <w:vAlign w:val="center"/>
            <w:hideMark/>
          </w:tcPr>
          <w:p w14:paraId="0B8D67EE" w14:textId="77777777" w:rsidR="0009436F" w:rsidRPr="007100E3" w:rsidRDefault="0009436F" w:rsidP="001D59AD">
            <w:pPr>
              <w:jc w:val="center"/>
              <w:rPr>
                <w:rFonts w:asciiTheme="majorHAnsi" w:hAnsiTheme="majorHAnsi" w:cstheme="majorHAnsi"/>
                <w:b/>
                <w:bCs/>
                <w:sz w:val="16"/>
                <w:szCs w:val="16"/>
                <w:lang w:eastAsia="zh-CN"/>
              </w:rPr>
            </w:pPr>
            <w:r w:rsidRPr="00C66D62">
              <w:rPr>
                <w:rFonts w:ascii="Calibri" w:hAnsi="Calibri" w:cstheme="majorBidi" w:hint="cs"/>
                <w:b/>
                <w:bCs/>
                <w:color w:val="FFFFFF"/>
                <w:sz w:val="16"/>
                <w:szCs w:val="16"/>
                <w:rtl/>
                <w:lang w:eastAsia="zh-CN"/>
              </w:rPr>
              <w:t>نمو حقيقي صفري</w:t>
            </w:r>
          </w:p>
        </w:tc>
        <w:tc>
          <w:tcPr>
            <w:tcW w:w="284" w:type="dxa"/>
            <w:tcBorders>
              <w:top w:val="nil"/>
              <w:left w:val="nil"/>
              <w:bottom w:val="nil"/>
              <w:right w:val="nil"/>
            </w:tcBorders>
            <w:shd w:val="clear" w:color="auto" w:fill="auto"/>
            <w:noWrap/>
            <w:vAlign w:val="center"/>
            <w:hideMark/>
          </w:tcPr>
          <w:p w14:paraId="4AD8DE4A" w14:textId="77777777" w:rsidR="0009436F" w:rsidRPr="007100E3" w:rsidRDefault="0009436F" w:rsidP="001D59AD">
            <w:pPr>
              <w:jc w:val="center"/>
              <w:rPr>
                <w:rFonts w:asciiTheme="majorHAnsi" w:hAnsiTheme="majorHAnsi" w:cstheme="majorHAnsi"/>
                <w:b/>
                <w:bCs/>
                <w:sz w:val="16"/>
                <w:szCs w:val="16"/>
                <w:lang w:eastAsia="zh-CN"/>
              </w:rPr>
            </w:pPr>
          </w:p>
        </w:tc>
        <w:tc>
          <w:tcPr>
            <w:tcW w:w="2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CD4AC00" w14:textId="77777777" w:rsidR="0009436F" w:rsidRPr="007100E3" w:rsidRDefault="0009436F" w:rsidP="001D59AD">
            <w:pPr>
              <w:jc w:val="center"/>
              <w:rPr>
                <w:rFonts w:asciiTheme="majorHAnsi" w:hAnsiTheme="majorHAnsi" w:cstheme="majorHAnsi"/>
                <w:b/>
                <w:bCs/>
                <w:sz w:val="16"/>
                <w:szCs w:val="16"/>
                <w:lang w:eastAsia="zh-CN"/>
              </w:rPr>
            </w:pPr>
            <w:r w:rsidRPr="00C66D62">
              <w:rPr>
                <w:rFonts w:ascii="Calibri" w:hAnsi="Calibri" w:cstheme="majorBidi" w:hint="cs"/>
                <w:b/>
                <w:bCs/>
                <w:sz w:val="16"/>
                <w:szCs w:val="16"/>
                <w:rtl/>
                <w:lang w:eastAsia="zh-CN"/>
              </w:rPr>
              <w:t>نمو اسمي صفري</w:t>
            </w:r>
          </w:p>
        </w:tc>
      </w:tr>
      <w:tr w:rsidR="0009436F" w:rsidRPr="003E3B8C" w14:paraId="2FC12A3B" w14:textId="77777777" w:rsidTr="001D59AD">
        <w:trPr>
          <w:trHeight w:val="890"/>
        </w:trPr>
        <w:tc>
          <w:tcPr>
            <w:tcW w:w="1284" w:type="dxa"/>
            <w:vMerge/>
            <w:tcBorders>
              <w:top w:val="single" w:sz="4" w:space="0" w:color="auto"/>
              <w:left w:val="single" w:sz="4" w:space="0" w:color="auto"/>
              <w:bottom w:val="single" w:sz="4" w:space="0" w:color="000000"/>
              <w:right w:val="single" w:sz="4" w:space="0" w:color="auto"/>
            </w:tcBorders>
            <w:vAlign w:val="center"/>
            <w:hideMark/>
          </w:tcPr>
          <w:p w14:paraId="3329F23A" w14:textId="77777777" w:rsidR="0009436F" w:rsidRPr="007100E3" w:rsidRDefault="0009436F" w:rsidP="001D59AD">
            <w:pPr>
              <w:rPr>
                <w:rFonts w:asciiTheme="majorHAnsi" w:hAnsiTheme="majorHAnsi" w:cstheme="majorHAnsi"/>
                <w:b/>
                <w:bCs/>
                <w:sz w:val="16"/>
                <w:szCs w:val="16"/>
                <w:lang w:eastAsia="zh-CN"/>
              </w:rPr>
            </w:pPr>
          </w:p>
        </w:tc>
        <w:tc>
          <w:tcPr>
            <w:tcW w:w="992" w:type="dxa"/>
            <w:vMerge/>
            <w:tcBorders>
              <w:top w:val="single" w:sz="4" w:space="0" w:color="auto"/>
              <w:left w:val="single" w:sz="4" w:space="0" w:color="auto"/>
              <w:bottom w:val="single" w:sz="4" w:space="0" w:color="000000"/>
              <w:right w:val="nil"/>
            </w:tcBorders>
            <w:vAlign w:val="center"/>
            <w:hideMark/>
          </w:tcPr>
          <w:p w14:paraId="6B3E6E8A" w14:textId="77777777" w:rsidR="0009436F" w:rsidRPr="007100E3" w:rsidRDefault="0009436F" w:rsidP="001D59AD">
            <w:pPr>
              <w:rPr>
                <w:rFonts w:asciiTheme="majorHAnsi" w:hAnsiTheme="majorHAnsi" w:cstheme="majorHAnsi"/>
                <w:b/>
                <w:bCs/>
                <w:sz w:val="16"/>
                <w:szCs w:val="16"/>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5238B4F" w14:textId="77777777" w:rsidR="0009436F" w:rsidRPr="007100E3" w:rsidRDefault="0009436F" w:rsidP="001D59AD">
            <w:pPr>
              <w:rPr>
                <w:rFonts w:asciiTheme="majorHAnsi" w:hAnsiTheme="majorHAnsi" w:cstheme="majorHAnsi"/>
                <w:b/>
                <w:bCs/>
                <w:sz w:val="16"/>
                <w:szCs w:val="16"/>
                <w:lang w:eastAsia="zh-CN"/>
              </w:rPr>
            </w:pPr>
          </w:p>
        </w:tc>
        <w:tc>
          <w:tcPr>
            <w:tcW w:w="425" w:type="dxa"/>
            <w:tcBorders>
              <w:top w:val="nil"/>
              <w:left w:val="nil"/>
              <w:bottom w:val="nil"/>
              <w:right w:val="nil"/>
            </w:tcBorders>
            <w:shd w:val="clear" w:color="auto" w:fill="auto"/>
            <w:noWrap/>
            <w:vAlign w:val="center"/>
            <w:hideMark/>
          </w:tcPr>
          <w:p w14:paraId="4FA4342F" w14:textId="77777777" w:rsidR="0009436F" w:rsidRPr="007100E3" w:rsidRDefault="0009436F" w:rsidP="001D59AD">
            <w:pPr>
              <w:jc w:val="center"/>
              <w:rPr>
                <w:rFonts w:asciiTheme="majorHAnsi" w:hAnsiTheme="majorHAnsi" w:cstheme="majorHAnsi"/>
                <w:b/>
                <w:bCs/>
                <w:sz w:val="16"/>
                <w:szCs w:val="16"/>
                <w:lang w:eastAsia="zh-CN"/>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972CAC9" w14:textId="77777777" w:rsidR="0009436F" w:rsidRPr="00C66D62" w:rsidRDefault="0009436F" w:rsidP="001D59AD">
            <w:pPr>
              <w:spacing w:after="120"/>
              <w:jc w:val="center"/>
              <w:rPr>
                <w:rFonts w:ascii="Simplified Arabic" w:hAnsi="Simplified Arabic"/>
                <w:b/>
                <w:bCs/>
                <w:sz w:val="16"/>
                <w:szCs w:val="16"/>
                <w:lang w:bidi="ar-EG"/>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sidRPr="00B70D36">
              <w:rPr>
                <w:rFonts w:ascii="Simplified Arabic" w:hAnsi="Simplified Arabic"/>
                <w:b/>
                <w:bCs/>
                <w:sz w:val="16"/>
                <w:szCs w:val="16"/>
                <w:lang w:bidi="ar-EG"/>
              </w:rPr>
              <w:t>2023</w:t>
            </w:r>
          </w:p>
        </w:tc>
        <w:tc>
          <w:tcPr>
            <w:tcW w:w="1559" w:type="dxa"/>
            <w:tcBorders>
              <w:top w:val="nil"/>
              <w:left w:val="nil"/>
              <w:bottom w:val="single" w:sz="4" w:space="0" w:color="auto"/>
              <w:right w:val="single" w:sz="4" w:space="0" w:color="auto"/>
            </w:tcBorders>
            <w:shd w:val="clear" w:color="auto" w:fill="auto"/>
            <w:vAlign w:val="center"/>
            <w:hideMark/>
          </w:tcPr>
          <w:p w14:paraId="73DA6772" w14:textId="77777777" w:rsidR="0009436F" w:rsidRPr="00C66D62" w:rsidRDefault="0009436F" w:rsidP="001D59AD">
            <w:pPr>
              <w:jc w:val="center"/>
              <w:rPr>
                <w:rFonts w:ascii="Simplified Arabic" w:hAnsi="Simplified Arabic"/>
                <w:b/>
                <w:bCs/>
                <w:sz w:val="16"/>
                <w:szCs w:val="16"/>
                <w:lang w:bidi="ar-EG"/>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Pr>
                <w:rFonts w:ascii="Simplified Arabic" w:hAnsi="Simplified Arabic"/>
                <w:b/>
                <w:bCs/>
                <w:sz w:val="16"/>
                <w:szCs w:val="16"/>
                <w:lang w:bidi="ar-EG"/>
              </w:rPr>
              <w:t>2024</w:t>
            </w:r>
          </w:p>
        </w:tc>
        <w:tc>
          <w:tcPr>
            <w:tcW w:w="284" w:type="dxa"/>
            <w:tcBorders>
              <w:top w:val="nil"/>
              <w:left w:val="nil"/>
              <w:bottom w:val="nil"/>
              <w:right w:val="nil"/>
            </w:tcBorders>
            <w:shd w:val="clear" w:color="auto" w:fill="auto"/>
            <w:noWrap/>
            <w:vAlign w:val="center"/>
            <w:hideMark/>
          </w:tcPr>
          <w:p w14:paraId="1CBF65DF" w14:textId="77777777" w:rsidR="0009436F" w:rsidRPr="007100E3" w:rsidRDefault="0009436F" w:rsidP="001D59AD">
            <w:pPr>
              <w:jc w:val="center"/>
              <w:rPr>
                <w:rFonts w:asciiTheme="majorHAnsi" w:hAnsiTheme="majorHAnsi" w:cstheme="majorHAnsi"/>
                <w:b/>
                <w:bCs/>
                <w:sz w:val="16"/>
                <w:szCs w:val="16"/>
                <w:lang w:eastAsia="zh-CN"/>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B3CD63" w14:textId="77777777" w:rsidR="0009436F" w:rsidRPr="00C66D62" w:rsidRDefault="0009436F" w:rsidP="001D59AD">
            <w:pPr>
              <w:spacing w:after="120"/>
              <w:jc w:val="center"/>
              <w:rPr>
                <w:rFonts w:ascii="Simplified Arabic" w:hAnsi="Simplified Arabic"/>
                <w:b/>
                <w:bCs/>
                <w:sz w:val="16"/>
                <w:szCs w:val="16"/>
                <w:lang w:bidi="ar-EG"/>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sidRPr="00B70D36">
              <w:rPr>
                <w:rFonts w:ascii="Simplified Arabic" w:hAnsi="Simplified Arabic"/>
                <w:b/>
                <w:bCs/>
                <w:sz w:val="16"/>
                <w:szCs w:val="16"/>
                <w:lang w:bidi="ar-EG"/>
              </w:rPr>
              <w:t>2023</w:t>
            </w:r>
          </w:p>
        </w:tc>
        <w:tc>
          <w:tcPr>
            <w:tcW w:w="1559" w:type="dxa"/>
            <w:tcBorders>
              <w:top w:val="nil"/>
              <w:left w:val="nil"/>
              <w:bottom w:val="single" w:sz="4" w:space="0" w:color="auto"/>
              <w:right w:val="single" w:sz="4" w:space="0" w:color="auto"/>
            </w:tcBorders>
            <w:shd w:val="clear" w:color="auto" w:fill="auto"/>
            <w:vAlign w:val="center"/>
            <w:hideMark/>
          </w:tcPr>
          <w:p w14:paraId="0DDB43B5" w14:textId="77777777" w:rsidR="0009436F" w:rsidRPr="00C66D62" w:rsidRDefault="0009436F" w:rsidP="001D59AD">
            <w:pPr>
              <w:jc w:val="center"/>
              <w:rPr>
                <w:rFonts w:ascii="Simplified Arabic" w:hAnsi="Simplified Arabic"/>
                <w:b/>
                <w:bCs/>
                <w:sz w:val="16"/>
                <w:szCs w:val="16"/>
                <w:lang w:bidi="ar-EG"/>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Pr>
                <w:rFonts w:ascii="Simplified Arabic" w:hAnsi="Simplified Arabic"/>
                <w:b/>
                <w:bCs/>
                <w:sz w:val="16"/>
                <w:szCs w:val="16"/>
                <w:lang w:bidi="ar-EG"/>
              </w:rPr>
              <w:t>2024</w:t>
            </w:r>
          </w:p>
        </w:tc>
      </w:tr>
      <w:tr w:rsidR="00DD100A" w:rsidRPr="003E3B8C" w14:paraId="0DFE7DE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07DEB1C"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أفغانستان</w:t>
            </w:r>
          </w:p>
        </w:tc>
        <w:tc>
          <w:tcPr>
            <w:tcW w:w="992" w:type="dxa"/>
            <w:tcBorders>
              <w:top w:val="nil"/>
              <w:left w:val="nil"/>
              <w:bottom w:val="single" w:sz="4" w:space="0" w:color="auto"/>
              <w:right w:val="single" w:sz="4" w:space="0" w:color="auto"/>
            </w:tcBorders>
            <w:shd w:val="clear" w:color="auto" w:fill="auto"/>
            <w:vAlign w:val="center"/>
            <w:hideMark/>
          </w:tcPr>
          <w:p w14:paraId="19B14433" w14:textId="1120A57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0.006</w:t>
            </w:r>
          </w:p>
        </w:tc>
        <w:tc>
          <w:tcPr>
            <w:tcW w:w="1276" w:type="dxa"/>
            <w:tcBorders>
              <w:top w:val="nil"/>
              <w:left w:val="nil"/>
              <w:bottom w:val="single" w:sz="4" w:space="0" w:color="auto"/>
              <w:right w:val="single" w:sz="4" w:space="0" w:color="auto"/>
            </w:tcBorders>
            <w:shd w:val="clear" w:color="auto" w:fill="auto"/>
            <w:noWrap/>
            <w:vAlign w:val="center"/>
            <w:hideMark/>
          </w:tcPr>
          <w:p w14:paraId="409226C1" w14:textId="5566979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0.008</w:t>
            </w:r>
          </w:p>
        </w:tc>
        <w:tc>
          <w:tcPr>
            <w:tcW w:w="425" w:type="dxa"/>
            <w:tcBorders>
              <w:top w:val="nil"/>
              <w:left w:val="nil"/>
              <w:bottom w:val="nil"/>
              <w:right w:val="nil"/>
            </w:tcBorders>
            <w:shd w:val="clear" w:color="auto" w:fill="auto"/>
            <w:noWrap/>
            <w:vAlign w:val="center"/>
            <w:hideMark/>
          </w:tcPr>
          <w:p w14:paraId="41E585D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D4D61A1" w14:textId="43493E0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237 </w:t>
            </w:r>
          </w:p>
        </w:tc>
        <w:tc>
          <w:tcPr>
            <w:tcW w:w="1559" w:type="dxa"/>
            <w:tcBorders>
              <w:top w:val="nil"/>
              <w:left w:val="nil"/>
              <w:bottom w:val="single" w:sz="4" w:space="0" w:color="auto"/>
              <w:right w:val="single" w:sz="4" w:space="0" w:color="auto"/>
            </w:tcBorders>
            <w:shd w:val="clear" w:color="auto" w:fill="auto"/>
            <w:noWrap/>
            <w:vAlign w:val="center"/>
            <w:hideMark/>
          </w:tcPr>
          <w:p w14:paraId="3CA71802" w14:textId="3CEF32C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235 </w:t>
            </w:r>
          </w:p>
        </w:tc>
        <w:tc>
          <w:tcPr>
            <w:tcW w:w="284" w:type="dxa"/>
            <w:tcBorders>
              <w:top w:val="nil"/>
              <w:left w:val="nil"/>
              <w:bottom w:val="nil"/>
              <w:right w:val="nil"/>
            </w:tcBorders>
            <w:shd w:val="clear" w:color="auto" w:fill="auto"/>
            <w:noWrap/>
            <w:vAlign w:val="center"/>
            <w:hideMark/>
          </w:tcPr>
          <w:p w14:paraId="7150D93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5AB1B88" w14:textId="5CB5162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215 </w:t>
            </w:r>
          </w:p>
        </w:tc>
        <w:tc>
          <w:tcPr>
            <w:tcW w:w="1559" w:type="dxa"/>
            <w:tcBorders>
              <w:top w:val="nil"/>
              <w:left w:val="nil"/>
              <w:bottom w:val="single" w:sz="4" w:space="0" w:color="auto"/>
              <w:right w:val="single" w:sz="4" w:space="0" w:color="auto"/>
            </w:tcBorders>
            <w:shd w:val="clear" w:color="auto" w:fill="auto"/>
            <w:noWrap/>
            <w:vAlign w:val="center"/>
            <w:hideMark/>
          </w:tcPr>
          <w:p w14:paraId="504BFB8F" w14:textId="7D08DAF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216 </w:t>
            </w:r>
          </w:p>
        </w:tc>
      </w:tr>
      <w:tr w:rsidR="00DD100A" w:rsidRPr="003E3B8C" w14:paraId="11A40F8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73108C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ألبانيا</w:t>
            </w:r>
            <w:r w:rsidRPr="0045177D">
              <w:rPr>
                <w:rFonts w:ascii="Simplified Arabic" w:hAnsi="Simplified Arabic"/>
                <w:sz w:val="16"/>
                <w:szCs w:val="16"/>
                <w:lang w:bidi="ar-EG"/>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2F2A3F17" w14:textId="4AE1C04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0.008</w:t>
            </w:r>
          </w:p>
        </w:tc>
        <w:tc>
          <w:tcPr>
            <w:tcW w:w="1276" w:type="dxa"/>
            <w:tcBorders>
              <w:top w:val="nil"/>
              <w:left w:val="nil"/>
              <w:bottom w:val="single" w:sz="4" w:space="0" w:color="auto"/>
              <w:right w:val="single" w:sz="4" w:space="0" w:color="auto"/>
            </w:tcBorders>
            <w:shd w:val="clear" w:color="auto" w:fill="auto"/>
            <w:noWrap/>
            <w:vAlign w:val="center"/>
            <w:hideMark/>
          </w:tcPr>
          <w:p w14:paraId="02C320D0" w14:textId="365ADC4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0.011</w:t>
            </w:r>
          </w:p>
        </w:tc>
        <w:tc>
          <w:tcPr>
            <w:tcW w:w="425" w:type="dxa"/>
            <w:tcBorders>
              <w:top w:val="nil"/>
              <w:left w:val="nil"/>
              <w:bottom w:val="nil"/>
              <w:right w:val="nil"/>
            </w:tcBorders>
            <w:shd w:val="clear" w:color="auto" w:fill="auto"/>
            <w:noWrap/>
            <w:vAlign w:val="center"/>
            <w:hideMark/>
          </w:tcPr>
          <w:p w14:paraId="12CE7BA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66B1A21" w14:textId="3669C90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316 </w:t>
            </w:r>
          </w:p>
        </w:tc>
        <w:tc>
          <w:tcPr>
            <w:tcW w:w="1559" w:type="dxa"/>
            <w:tcBorders>
              <w:top w:val="nil"/>
              <w:left w:val="nil"/>
              <w:bottom w:val="single" w:sz="4" w:space="0" w:color="auto"/>
              <w:right w:val="single" w:sz="4" w:space="0" w:color="auto"/>
            </w:tcBorders>
            <w:shd w:val="clear" w:color="auto" w:fill="auto"/>
            <w:noWrap/>
            <w:vAlign w:val="center"/>
            <w:hideMark/>
          </w:tcPr>
          <w:p w14:paraId="25D627A7" w14:textId="2111695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314 </w:t>
            </w:r>
          </w:p>
        </w:tc>
        <w:tc>
          <w:tcPr>
            <w:tcW w:w="284" w:type="dxa"/>
            <w:tcBorders>
              <w:top w:val="nil"/>
              <w:left w:val="nil"/>
              <w:bottom w:val="nil"/>
              <w:right w:val="nil"/>
            </w:tcBorders>
            <w:shd w:val="clear" w:color="auto" w:fill="auto"/>
            <w:noWrap/>
            <w:vAlign w:val="center"/>
            <w:hideMark/>
          </w:tcPr>
          <w:p w14:paraId="23BBE5F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A722CB0" w14:textId="429C103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286 </w:t>
            </w:r>
          </w:p>
        </w:tc>
        <w:tc>
          <w:tcPr>
            <w:tcW w:w="1559" w:type="dxa"/>
            <w:tcBorders>
              <w:top w:val="nil"/>
              <w:left w:val="nil"/>
              <w:bottom w:val="single" w:sz="4" w:space="0" w:color="auto"/>
              <w:right w:val="single" w:sz="4" w:space="0" w:color="auto"/>
            </w:tcBorders>
            <w:shd w:val="clear" w:color="auto" w:fill="auto"/>
            <w:noWrap/>
            <w:vAlign w:val="center"/>
            <w:hideMark/>
          </w:tcPr>
          <w:p w14:paraId="092954BA" w14:textId="63C9716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288 </w:t>
            </w:r>
          </w:p>
        </w:tc>
      </w:tr>
      <w:tr w:rsidR="00DD100A" w:rsidRPr="003E3B8C" w14:paraId="5B240CE2"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DF585F6"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الجزائر</w:t>
            </w:r>
            <w:r w:rsidRPr="0045177D">
              <w:rPr>
                <w:rFonts w:ascii="Simplified Arabic" w:hAnsi="Simplified Arabic"/>
                <w:sz w:val="16"/>
                <w:szCs w:val="16"/>
                <w:lang w:bidi="ar-EG"/>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2F21243B" w14:textId="7876C4F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0.109</w:t>
            </w:r>
          </w:p>
        </w:tc>
        <w:tc>
          <w:tcPr>
            <w:tcW w:w="1276" w:type="dxa"/>
            <w:tcBorders>
              <w:top w:val="nil"/>
              <w:left w:val="nil"/>
              <w:bottom w:val="single" w:sz="4" w:space="0" w:color="auto"/>
              <w:right w:val="single" w:sz="4" w:space="0" w:color="auto"/>
            </w:tcBorders>
            <w:shd w:val="clear" w:color="auto" w:fill="auto"/>
            <w:noWrap/>
            <w:vAlign w:val="center"/>
            <w:hideMark/>
          </w:tcPr>
          <w:p w14:paraId="2577BA8F" w14:textId="7DB28C4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0.154</w:t>
            </w:r>
          </w:p>
        </w:tc>
        <w:tc>
          <w:tcPr>
            <w:tcW w:w="425" w:type="dxa"/>
            <w:tcBorders>
              <w:top w:val="nil"/>
              <w:left w:val="nil"/>
              <w:bottom w:val="nil"/>
              <w:right w:val="nil"/>
            </w:tcBorders>
            <w:shd w:val="clear" w:color="auto" w:fill="auto"/>
            <w:noWrap/>
            <w:vAlign w:val="center"/>
            <w:hideMark/>
          </w:tcPr>
          <w:p w14:paraId="7D3CD29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167F879" w14:textId="48F637F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4,302 </w:t>
            </w:r>
          </w:p>
        </w:tc>
        <w:tc>
          <w:tcPr>
            <w:tcW w:w="1559" w:type="dxa"/>
            <w:tcBorders>
              <w:top w:val="nil"/>
              <w:left w:val="nil"/>
              <w:bottom w:val="single" w:sz="4" w:space="0" w:color="auto"/>
              <w:right w:val="single" w:sz="4" w:space="0" w:color="auto"/>
            </w:tcBorders>
            <w:shd w:val="clear" w:color="auto" w:fill="auto"/>
            <w:noWrap/>
            <w:vAlign w:val="center"/>
            <w:hideMark/>
          </w:tcPr>
          <w:p w14:paraId="2CB3F920" w14:textId="53FB375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4,272 </w:t>
            </w:r>
          </w:p>
        </w:tc>
        <w:tc>
          <w:tcPr>
            <w:tcW w:w="284" w:type="dxa"/>
            <w:tcBorders>
              <w:top w:val="nil"/>
              <w:left w:val="nil"/>
              <w:bottom w:val="nil"/>
              <w:right w:val="nil"/>
            </w:tcBorders>
            <w:shd w:val="clear" w:color="auto" w:fill="auto"/>
            <w:noWrap/>
            <w:vAlign w:val="center"/>
            <w:hideMark/>
          </w:tcPr>
          <w:p w14:paraId="0F68F8D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91E72F8" w14:textId="68819BF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3,899 </w:t>
            </w:r>
          </w:p>
        </w:tc>
        <w:tc>
          <w:tcPr>
            <w:tcW w:w="1559" w:type="dxa"/>
            <w:tcBorders>
              <w:top w:val="nil"/>
              <w:left w:val="nil"/>
              <w:bottom w:val="single" w:sz="4" w:space="0" w:color="auto"/>
              <w:right w:val="single" w:sz="4" w:space="0" w:color="auto"/>
            </w:tcBorders>
            <w:shd w:val="clear" w:color="auto" w:fill="auto"/>
            <w:noWrap/>
            <w:vAlign w:val="center"/>
            <w:hideMark/>
          </w:tcPr>
          <w:p w14:paraId="302D7667" w14:textId="2FC7A5F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3,921 </w:t>
            </w:r>
          </w:p>
        </w:tc>
      </w:tr>
      <w:tr w:rsidR="00DD100A" w:rsidRPr="003E3B8C" w14:paraId="2653889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10F0E2D"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أنغولا</w:t>
            </w:r>
          </w:p>
        </w:tc>
        <w:tc>
          <w:tcPr>
            <w:tcW w:w="992" w:type="dxa"/>
            <w:tcBorders>
              <w:top w:val="nil"/>
              <w:left w:val="nil"/>
              <w:bottom w:val="single" w:sz="4" w:space="0" w:color="auto"/>
              <w:right w:val="single" w:sz="4" w:space="0" w:color="auto"/>
            </w:tcBorders>
            <w:shd w:val="clear" w:color="auto" w:fill="auto"/>
            <w:vAlign w:val="center"/>
            <w:hideMark/>
          </w:tcPr>
          <w:p w14:paraId="099F802F" w14:textId="0C00356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1276" w:type="dxa"/>
            <w:tcBorders>
              <w:top w:val="nil"/>
              <w:left w:val="nil"/>
              <w:bottom w:val="single" w:sz="4" w:space="0" w:color="auto"/>
              <w:right w:val="single" w:sz="4" w:space="0" w:color="auto"/>
            </w:tcBorders>
            <w:shd w:val="clear" w:color="auto" w:fill="auto"/>
            <w:noWrap/>
            <w:vAlign w:val="center"/>
            <w:hideMark/>
          </w:tcPr>
          <w:p w14:paraId="47054884" w14:textId="1A6867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30BBC7B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EE8C60A" w14:textId="67E6943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280 </w:t>
            </w:r>
          </w:p>
        </w:tc>
        <w:tc>
          <w:tcPr>
            <w:tcW w:w="1559" w:type="dxa"/>
            <w:tcBorders>
              <w:top w:val="nil"/>
              <w:left w:val="nil"/>
              <w:bottom w:val="single" w:sz="4" w:space="0" w:color="auto"/>
              <w:right w:val="single" w:sz="4" w:space="0" w:color="auto"/>
            </w:tcBorders>
            <w:shd w:val="clear" w:color="auto" w:fill="auto"/>
            <w:noWrap/>
            <w:vAlign w:val="center"/>
            <w:hideMark/>
          </w:tcPr>
          <w:p w14:paraId="33024753" w14:textId="3555BB6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278 </w:t>
            </w:r>
          </w:p>
        </w:tc>
        <w:tc>
          <w:tcPr>
            <w:tcW w:w="284" w:type="dxa"/>
            <w:tcBorders>
              <w:top w:val="nil"/>
              <w:left w:val="nil"/>
              <w:bottom w:val="nil"/>
              <w:right w:val="nil"/>
            </w:tcBorders>
            <w:shd w:val="clear" w:color="auto" w:fill="auto"/>
            <w:noWrap/>
            <w:vAlign w:val="center"/>
            <w:hideMark/>
          </w:tcPr>
          <w:p w14:paraId="7976FEE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51D2C18" w14:textId="7FCC26C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253 </w:t>
            </w:r>
          </w:p>
        </w:tc>
        <w:tc>
          <w:tcPr>
            <w:tcW w:w="1559" w:type="dxa"/>
            <w:tcBorders>
              <w:top w:val="nil"/>
              <w:left w:val="nil"/>
              <w:bottom w:val="single" w:sz="4" w:space="0" w:color="auto"/>
              <w:right w:val="single" w:sz="4" w:space="0" w:color="auto"/>
            </w:tcBorders>
            <w:shd w:val="clear" w:color="auto" w:fill="auto"/>
            <w:noWrap/>
            <w:vAlign w:val="center"/>
            <w:hideMark/>
          </w:tcPr>
          <w:p w14:paraId="2B3188A2" w14:textId="224DBB2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255 </w:t>
            </w:r>
          </w:p>
        </w:tc>
      </w:tr>
      <w:tr w:rsidR="00DD100A" w:rsidRPr="003E3B8C" w14:paraId="688B056D"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DACE019"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أنتيغوا وبربودا</w:t>
            </w:r>
          </w:p>
        </w:tc>
        <w:tc>
          <w:tcPr>
            <w:tcW w:w="992" w:type="dxa"/>
            <w:tcBorders>
              <w:top w:val="nil"/>
              <w:left w:val="nil"/>
              <w:bottom w:val="single" w:sz="4" w:space="0" w:color="auto"/>
              <w:right w:val="single" w:sz="4" w:space="0" w:color="auto"/>
            </w:tcBorders>
            <w:shd w:val="clear" w:color="auto" w:fill="auto"/>
            <w:vAlign w:val="center"/>
            <w:hideMark/>
          </w:tcPr>
          <w:p w14:paraId="1C1E22F5" w14:textId="030F44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0.002</w:t>
            </w:r>
          </w:p>
        </w:tc>
        <w:tc>
          <w:tcPr>
            <w:tcW w:w="1276" w:type="dxa"/>
            <w:tcBorders>
              <w:top w:val="nil"/>
              <w:left w:val="nil"/>
              <w:bottom w:val="single" w:sz="4" w:space="0" w:color="auto"/>
              <w:right w:val="single" w:sz="4" w:space="0" w:color="auto"/>
            </w:tcBorders>
            <w:shd w:val="clear" w:color="auto" w:fill="auto"/>
            <w:noWrap/>
            <w:vAlign w:val="center"/>
            <w:hideMark/>
          </w:tcPr>
          <w:p w14:paraId="4B2FDEDB" w14:textId="07DCEC4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425" w:type="dxa"/>
            <w:tcBorders>
              <w:top w:val="nil"/>
              <w:left w:val="nil"/>
              <w:bottom w:val="nil"/>
              <w:right w:val="nil"/>
            </w:tcBorders>
            <w:shd w:val="clear" w:color="auto" w:fill="auto"/>
            <w:noWrap/>
            <w:vAlign w:val="center"/>
            <w:hideMark/>
          </w:tcPr>
          <w:p w14:paraId="068546D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1FB39F6" w14:textId="7B8BEF4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 </w:t>
            </w:r>
          </w:p>
        </w:tc>
        <w:tc>
          <w:tcPr>
            <w:tcW w:w="1559" w:type="dxa"/>
            <w:tcBorders>
              <w:top w:val="nil"/>
              <w:left w:val="nil"/>
              <w:bottom w:val="single" w:sz="4" w:space="0" w:color="auto"/>
              <w:right w:val="single" w:sz="4" w:space="0" w:color="auto"/>
            </w:tcBorders>
            <w:shd w:val="clear" w:color="auto" w:fill="auto"/>
            <w:noWrap/>
            <w:vAlign w:val="center"/>
            <w:hideMark/>
          </w:tcPr>
          <w:p w14:paraId="5DEB7160" w14:textId="20B2AEA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 </w:t>
            </w:r>
          </w:p>
        </w:tc>
        <w:tc>
          <w:tcPr>
            <w:tcW w:w="284" w:type="dxa"/>
            <w:tcBorders>
              <w:top w:val="nil"/>
              <w:left w:val="nil"/>
              <w:bottom w:val="nil"/>
              <w:right w:val="nil"/>
            </w:tcBorders>
            <w:shd w:val="clear" w:color="auto" w:fill="auto"/>
            <w:noWrap/>
            <w:vAlign w:val="center"/>
            <w:hideMark/>
          </w:tcPr>
          <w:p w14:paraId="2C69560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0152DF1" w14:textId="6BE4C84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c>
          <w:tcPr>
            <w:tcW w:w="1559" w:type="dxa"/>
            <w:tcBorders>
              <w:top w:val="nil"/>
              <w:left w:val="nil"/>
              <w:bottom w:val="single" w:sz="4" w:space="0" w:color="auto"/>
              <w:right w:val="single" w:sz="4" w:space="0" w:color="auto"/>
            </w:tcBorders>
            <w:shd w:val="clear" w:color="auto" w:fill="auto"/>
            <w:noWrap/>
            <w:vAlign w:val="center"/>
            <w:hideMark/>
          </w:tcPr>
          <w:p w14:paraId="27905EA1" w14:textId="6617725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r>
      <w:tr w:rsidR="00DD100A" w:rsidRPr="003E3B8C" w14:paraId="1241781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85C169E"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أرمينيا</w:t>
            </w:r>
          </w:p>
        </w:tc>
        <w:tc>
          <w:tcPr>
            <w:tcW w:w="992" w:type="dxa"/>
            <w:tcBorders>
              <w:top w:val="nil"/>
              <w:left w:val="nil"/>
              <w:bottom w:val="single" w:sz="4" w:space="0" w:color="auto"/>
              <w:right w:val="single" w:sz="4" w:space="0" w:color="auto"/>
            </w:tcBorders>
            <w:shd w:val="clear" w:color="auto" w:fill="auto"/>
            <w:vAlign w:val="center"/>
            <w:hideMark/>
          </w:tcPr>
          <w:p w14:paraId="3FDC7414" w14:textId="689FABF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1276" w:type="dxa"/>
            <w:tcBorders>
              <w:top w:val="nil"/>
              <w:left w:val="nil"/>
              <w:bottom w:val="single" w:sz="4" w:space="0" w:color="auto"/>
              <w:right w:val="single" w:sz="4" w:space="0" w:color="auto"/>
            </w:tcBorders>
            <w:shd w:val="clear" w:color="auto" w:fill="auto"/>
            <w:noWrap/>
            <w:vAlign w:val="center"/>
            <w:hideMark/>
          </w:tcPr>
          <w:p w14:paraId="075E0474" w14:textId="63A0762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3CDD79C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796BF5C" w14:textId="5BA74C3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276 </w:t>
            </w:r>
          </w:p>
        </w:tc>
        <w:tc>
          <w:tcPr>
            <w:tcW w:w="1559" w:type="dxa"/>
            <w:tcBorders>
              <w:top w:val="nil"/>
              <w:left w:val="nil"/>
              <w:bottom w:val="single" w:sz="4" w:space="0" w:color="auto"/>
              <w:right w:val="single" w:sz="4" w:space="0" w:color="auto"/>
            </w:tcBorders>
            <w:shd w:val="clear" w:color="auto" w:fill="auto"/>
            <w:noWrap/>
            <w:vAlign w:val="center"/>
            <w:hideMark/>
          </w:tcPr>
          <w:p w14:paraId="0D37F901" w14:textId="5B6154D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274 </w:t>
            </w:r>
          </w:p>
        </w:tc>
        <w:tc>
          <w:tcPr>
            <w:tcW w:w="284" w:type="dxa"/>
            <w:tcBorders>
              <w:top w:val="nil"/>
              <w:left w:val="nil"/>
              <w:bottom w:val="nil"/>
              <w:right w:val="nil"/>
            </w:tcBorders>
            <w:shd w:val="clear" w:color="auto" w:fill="auto"/>
            <w:noWrap/>
            <w:vAlign w:val="center"/>
            <w:hideMark/>
          </w:tcPr>
          <w:p w14:paraId="375840E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FBEB7D5" w14:textId="5E5763F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250 </w:t>
            </w:r>
          </w:p>
        </w:tc>
        <w:tc>
          <w:tcPr>
            <w:tcW w:w="1559" w:type="dxa"/>
            <w:tcBorders>
              <w:top w:val="nil"/>
              <w:left w:val="nil"/>
              <w:bottom w:val="single" w:sz="4" w:space="0" w:color="auto"/>
              <w:right w:val="single" w:sz="4" w:space="0" w:color="auto"/>
            </w:tcBorders>
            <w:shd w:val="clear" w:color="auto" w:fill="auto"/>
            <w:noWrap/>
            <w:vAlign w:val="center"/>
            <w:hideMark/>
          </w:tcPr>
          <w:p w14:paraId="629F3F04" w14:textId="7B25F39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252 </w:t>
            </w:r>
          </w:p>
        </w:tc>
      </w:tr>
      <w:tr w:rsidR="00DD100A" w:rsidRPr="003E3B8C" w14:paraId="3F8A3FD5"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4A8B297"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النمسا</w:t>
            </w:r>
          </w:p>
        </w:tc>
        <w:tc>
          <w:tcPr>
            <w:tcW w:w="992" w:type="dxa"/>
            <w:tcBorders>
              <w:top w:val="nil"/>
              <w:left w:val="nil"/>
              <w:bottom w:val="single" w:sz="4" w:space="0" w:color="auto"/>
              <w:right w:val="single" w:sz="4" w:space="0" w:color="auto"/>
            </w:tcBorders>
            <w:shd w:val="clear" w:color="auto" w:fill="auto"/>
            <w:vAlign w:val="center"/>
            <w:hideMark/>
          </w:tcPr>
          <w:p w14:paraId="06D83974" w14:textId="4CEBD23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0.679</w:t>
            </w:r>
          </w:p>
        </w:tc>
        <w:tc>
          <w:tcPr>
            <w:tcW w:w="1276" w:type="dxa"/>
            <w:tcBorders>
              <w:top w:val="nil"/>
              <w:left w:val="nil"/>
              <w:bottom w:val="single" w:sz="4" w:space="0" w:color="auto"/>
              <w:right w:val="single" w:sz="4" w:space="0" w:color="auto"/>
            </w:tcBorders>
            <w:shd w:val="clear" w:color="auto" w:fill="auto"/>
            <w:noWrap/>
            <w:vAlign w:val="center"/>
            <w:hideMark/>
          </w:tcPr>
          <w:p w14:paraId="3020CE84" w14:textId="1C1BA97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0.959</w:t>
            </w:r>
          </w:p>
        </w:tc>
        <w:tc>
          <w:tcPr>
            <w:tcW w:w="425" w:type="dxa"/>
            <w:tcBorders>
              <w:top w:val="nil"/>
              <w:left w:val="nil"/>
              <w:bottom w:val="nil"/>
              <w:right w:val="nil"/>
            </w:tcBorders>
            <w:shd w:val="clear" w:color="auto" w:fill="auto"/>
            <w:noWrap/>
            <w:vAlign w:val="center"/>
            <w:hideMark/>
          </w:tcPr>
          <w:p w14:paraId="759F5A5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D59CB3D" w14:textId="4CDEDCB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26,798 </w:t>
            </w:r>
          </w:p>
        </w:tc>
        <w:tc>
          <w:tcPr>
            <w:tcW w:w="1559" w:type="dxa"/>
            <w:tcBorders>
              <w:top w:val="nil"/>
              <w:left w:val="nil"/>
              <w:bottom w:val="single" w:sz="4" w:space="0" w:color="auto"/>
              <w:right w:val="single" w:sz="4" w:space="0" w:color="auto"/>
            </w:tcBorders>
            <w:shd w:val="clear" w:color="auto" w:fill="auto"/>
            <w:noWrap/>
            <w:vAlign w:val="center"/>
            <w:hideMark/>
          </w:tcPr>
          <w:p w14:paraId="78D6EB4D" w14:textId="6CCCA37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26,613 </w:t>
            </w:r>
          </w:p>
        </w:tc>
        <w:tc>
          <w:tcPr>
            <w:tcW w:w="284" w:type="dxa"/>
            <w:tcBorders>
              <w:top w:val="nil"/>
              <w:left w:val="nil"/>
              <w:bottom w:val="nil"/>
              <w:right w:val="nil"/>
            </w:tcBorders>
            <w:shd w:val="clear" w:color="auto" w:fill="auto"/>
            <w:noWrap/>
            <w:vAlign w:val="center"/>
            <w:hideMark/>
          </w:tcPr>
          <w:p w14:paraId="680DEAD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8F6723F" w14:textId="19E6D3C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24,291 </w:t>
            </w:r>
          </w:p>
        </w:tc>
        <w:tc>
          <w:tcPr>
            <w:tcW w:w="1559" w:type="dxa"/>
            <w:tcBorders>
              <w:top w:val="nil"/>
              <w:left w:val="nil"/>
              <w:bottom w:val="single" w:sz="4" w:space="0" w:color="auto"/>
              <w:right w:val="single" w:sz="4" w:space="0" w:color="auto"/>
            </w:tcBorders>
            <w:shd w:val="clear" w:color="auto" w:fill="auto"/>
            <w:noWrap/>
            <w:vAlign w:val="center"/>
            <w:hideMark/>
          </w:tcPr>
          <w:p w14:paraId="2189D3AC" w14:textId="6DA6B79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24,428 </w:t>
            </w:r>
          </w:p>
        </w:tc>
      </w:tr>
      <w:tr w:rsidR="00DD100A" w:rsidRPr="003E3B8C" w14:paraId="131ECF9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5BF99C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أذربيجان</w:t>
            </w:r>
          </w:p>
        </w:tc>
        <w:tc>
          <w:tcPr>
            <w:tcW w:w="992" w:type="dxa"/>
            <w:tcBorders>
              <w:top w:val="nil"/>
              <w:left w:val="nil"/>
              <w:bottom w:val="single" w:sz="4" w:space="0" w:color="auto"/>
              <w:right w:val="single" w:sz="4" w:space="0" w:color="auto"/>
            </w:tcBorders>
            <w:shd w:val="clear" w:color="auto" w:fill="auto"/>
            <w:vAlign w:val="center"/>
            <w:hideMark/>
          </w:tcPr>
          <w:p w14:paraId="127A76FB" w14:textId="0FA7648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0.030</w:t>
            </w:r>
          </w:p>
        </w:tc>
        <w:tc>
          <w:tcPr>
            <w:tcW w:w="1276" w:type="dxa"/>
            <w:tcBorders>
              <w:top w:val="nil"/>
              <w:left w:val="nil"/>
              <w:bottom w:val="single" w:sz="4" w:space="0" w:color="auto"/>
              <w:right w:val="single" w:sz="4" w:space="0" w:color="auto"/>
            </w:tcBorders>
            <w:shd w:val="clear" w:color="auto" w:fill="auto"/>
            <w:noWrap/>
            <w:vAlign w:val="center"/>
            <w:hideMark/>
          </w:tcPr>
          <w:p w14:paraId="7F3323F1" w14:textId="7B1EFF2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0.042</w:t>
            </w:r>
          </w:p>
        </w:tc>
        <w:tc>
          <w:tcPr>
            <w:tcW w:w="425" w:type="dxa"/>
            <w:tcBorders>
              <w:top w:val="nil"/>
              <w:left w:val="nil"/>
              <w:bottom w:val="nil"/>
              <w:right w:val="nil"/>
            </w:tcBorders>
            <w:shd w:val="clear" w:color="auto" w:fill="auto"/>
            <w:noWrap/>
            <w:vAlign w:val="center"/>
            <w:hideMark/>
          </w:tcPr>
          <w:p w14:paraId="67F6CD8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238CE48" w14:textId="50AB6F7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1,184 </w:t>
            </w:r>
          </w:p>
        </w:tc>
        <w:tc>
          <w:tcPr>
            <w:tcW w:w="1559" w:type="dxa"/>
            <w:tcBorders>
              <w:top w:val="nil"/>
              <w:left w:val="nil"/>
              <w:bottom w:val="single" w:sz="4" w:space="0" w:color="auto"/>
              <w:right w:val="single" w:sz="4" w:space="0" w:color="auto"/>
            </w:tcBorders>
            <w:shd w:val="clear" w:color="auto" w:fill="auto"/>
            <w:noWrap/>
            <w:vAlign w:val="center"/>
            <w:hideMark/>
          </w:tcPr>
          <w:p w14:paraId="584E3FC6" w14:textId="69ABD89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1,176 </w:t>
            </w:r>
          </w:p>
        </w:tc>
        <w:tc>
          <w:tcPr>
            <w:tcW w:w="284" w:type="dxa"/>
            <w:tcBorders>
              <w:top w:val="nil"/>
              <w:left w:val="nil"/>
              <w:bottom w:val="nil"/>
              <w:right w:val="nil"/>
            </w:tcBorders>
            <w:shd w:val="clear" w:color="auto" w:fill="auto"/>
            <w:noWrap/>
            <w:vAlign w:val="center"/>
            <w:hideMark/>
          </w:tcPr>
          <w:p w14:paraId="4CF181C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80D4B0B" w14:textId="78E6E62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1,073 </w:t>
            </w:r>
          </w:p>
        </w:tc>
        <w:tc>
          <w:tcPr>
            <w:tcW w:w="1559" w:type="dxa"/>
            <w:tcBorders>
              <w:top w:val="nil"/>
              <w:left w:val="nil"/>
              <w:bottom w:val="single" w:sz="4" w:space="0" w:color="auto"/>
              <w:right w:val="single" w:sz="4" w:space="0" w:color="auto"/>
            </w:tcBorders>
            <w:shd w:val="clear" w:color="auto" w:fill="auto"/>
            <w:noWrap/>
            <w:vAlign w:val="center"/>
            <w:hideMark/>
          </w:tcPr>
          <w:p w14:paraId="6104E054" w14:textId="5922AD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1,079 </w:t>
            </w:r>
          </w:p>
        </w:tc>
      </w:tr>
      <w:tr w:rsidR="00DD100A" w:rsidRPr="003E3B8C" w14:paraId="2F13A71A"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00F4607"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جزر البهاما</w:t>
            </w:r>
          </w:p>
        </w:tc>
        <w:tc>
          <w:tcPr>
            <w:tcW w:w="992" w:type="dxa"/>
            <w:tcBorders>
              <w:top w:val="nil"/>
              <w:left w:val="nil"/>
              <w:bottom w:val="single" w:sz="4" w:space="0" w:color="auto"/>
              <w:right w:val="single" w:sz="4" w:space="0" w:color="auto"/>
            </w:tcBorders>
            <w:shd w:val="clear" w:color="auto" w:fill="auto"/>
            <w:vAlign w:val="center"/>
            <w:hideMark/>
          </w:tcPr>
          <w:p w14:paraId="04FE306C" w14:textId="295E268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0.019</w:t>
            </w:r>
          </w:p>
        </w:tc>
        <w:tc>
          <w:tcPr>
            <w:tcW w:w="1276" w:type="dxa"/>
            <w:tcBorders>
              <w:top w:val="nil"/>
              <w:left w:val="nil"/>
              <w:bottom w:val="single" w:sz="4" w:space="0" w:color="auto"/>
              <w:right w:val="single" w:sz="4" w:space="0" w:color="auto"/>
            </w:tcBorders>
            <w:shd w:val="clear" w:color="auto" w:fill="auto"/>
            <w:noWrap/>
            <w:vAlign w:val="center"/>
            <w:hideMark/>
          </w:tcPr>
          <w:p w14:paraId="2694435A" w14:textId="50095F8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0.027</w:t>
            </w:r>
          </w:p>
        </w:tc>
        <w:tc>
          <w:tcPr>
            <w:tcW w:w="425" w:type="dxa"/>
            <w:tcBorders>
              <w:top w:val="nil"/>
              <w:left w:val="nil"/>
              <w:bottom w:val="nil"/>
              <w:right w:val="nil"/>
            </w:tcBorders>
            <w:shd w:val="clear" w:color="auto" w:fill="auto"/>
            <w:noWrap/>
            <w:vAlign w:val="center"/>
            <w:hideMark/>
          </w:tcPr>
          <w:p w14:paraId="20E89C4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6C11030" w14:textId="4C9C4CB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750 </w:t>
            </w:r>
          </w:p>
        </w:tc>
        <w:tc>
          <w:tcPr>
            <w:tcW w:w="1559" w:type="dxa"/>
            <w:tcBorders>
              <w:top w:val="nil"/>
              <w:left w:val="nil"/>
              <w:bottom w:val="single" w:sz="4" w:space="0" w:color="auto"/>
              <w:right w:val="single" w:sz="4" w:space="0" w:color="auto"/>
            </w:tcBorders>
            <w:shd w:val="clear" w:color="auto" w:fill="auto"/>
            <w:noWrap/>
            <w:vAlign w:val="center"/>
            <w:hideMark/>
          </w:tcPr>
          <w:p w14:paraId="0796CF97" w14:textId="57CF0CD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745 </w:t>
            </w:r>
          </w:p>
        </w:tc>
        <w:tc>
          <w:tcPr>
            <w:tcW w:w="284" w:type="dxa"/>
            <w:tcBorders>
              <w:top w:val="nil"/>
              <w:left w:val="nil"/>
              <w:bottom w:val="nil"/>
              <w:right w:val="nil"/>
            </w:tcBorders>
            <w:shd w:val="clear" w:color="auto" w:fill="auto"/>
            <w:noWrap/>
            <w:vAlign w:val="center"/>
            <w:hideMark/>
          </w:tcPr>
          <w:p w14:paraId="3FA698A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53A9BAC" w14:textId="09844F9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680 </w:t>
            </w:r>
          </w:p>
        </w:tc>
        <w:tc>
          <w:tcPr>
            <w:tcW w:w="1559" w:type="dxa"/>
            <w:tcBorders>
              <w:top w:val="nil"/>
              <w:left w:val="nil"/>
              <w:bottom w:val="single" w:sz="4" w:space="0" w:color="auto"/>
              <w:right w:val="single" w:sz="4" w:space="0" w:color="auto"/>
            </w:tcBorders>
            <w:shd w:val="clear" w:color="auto" w:fill="auto"/>
            <w:noWrap/>
            <w:vAlign w:val="center"/>
            <w:hideMark/>
          </w:tcPr>
          <w:p w14:paraId="64731C5A" w14:textId="6C4C181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684 </w:t>
            </w:r>
          </w:p>
        </w:tc>
      </w:tr>
      <w:tr w:rsidR="00DD100A" w:rsidRPr="003E3B8C" w14:paraId="680739C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FFE5455"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البحرين</w:t>
            </w:r>
          </w:p>
        </w:tc>
        <w:tc>
          <w:tcPr>
            <w:tcW w:w="992" w:type="dxa"/>
            <w:tcBorders>
              <w:top w:val="nil"/>
              <w:left w:val="nil"/>
              <w:bottom w:val="single" w:sz="4" w:space="0" w:color="auto"/>
              <w:right w:val="single" w:sz="4" w:space="0" w:color="auto"/>
            </w:tcBorders>
            <w:shd w:val="clear" w:color="auto" w:fill="auto"/>
            <w:vAlign w:val="center"/>
            <w:hideMark/>
          </w:tcPr>
          <w:p w14:paraId="7AF60A15" w14:textId="20FAAD9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0.054</w:t>
            </w:r>
          </w:p>
        </w:tc>
        <w:tc>
          <w:tcPr>
            <w:tcW w:w="1276" w:type="dxa"/>
            <w:tcBorders>
              <w:top w:val="nil"/>
              <w:left w:val="nil"/>
              <w:bottom w:val="single" w:sz="4" w:space="0" w:color="auto"/>
              <w:right w:val="single" w:sz="4" w:space="0" w:color="auto"/>
            </w:tcBorders>
            <w:shd w:val="clear" w:color="auto" w:fill="auto"/>
            <w:noWrap/>
            <w:vAlign w:val="center"/>
            <w:hideMark/>
          </w:tcPr>
          <w:p w14:paraId="4BEDB33A" w14:textId="4A26A67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0.076</w:t>
            </w:r>
          </w:p>
        </w:tc>
        <w:tc>
          <w:tcPr>
            <w:tcW w:w="425" w:type="dxa"/>
            <w:tcBorders>
              <w:top w:val="nil"/>
              <w:left w:val="nil"/>
              <w:bottom w:val="nil"/>
              <w:right w:val="nil"/>
            </w:tcBorders>
            <w:shd w:val="clear" w:color="auto" w:fill="auto"/>
            <w:noWrap/>
            <w:vAlign w:val="center"/>
            <w:hideMark/>
          </w:tcPr>
          <w:p w14:paraId="79018B9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B55F42E" w14:textId="69F06C3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2,131 </w:t>
            </w:r>
          </w:p>
        </w:tc>
        <w:tc>
          <w:tcPr>
            <w:tcW w:w="1559" w:type="dxa"/>
            <w:tcBorders>
              <w:top w:val="nil"/>
              <w:left w:val="nil"/>
              <w:bottom w:val="single" w:sz="4" w:space="0" w:color="auto"/>
              <w:right w:val="single" w:sz="4" w:space="0" w:color="auto"/>
            </w:tcBorders>
            <w:shd w:val="clear" w:color="auto" w:fill="auto"/>
            <w:noWrap/>
            <w:vAlign w:val="center"/>
            <w:hideMark/>
          </w:tcPr>
          <w:p w14:paraId="3B856326" w14:textId="4122B2E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2,116 </w:t>
            </w:r>
          </w:p>
        </w:tc>
        <w:tc>
          <w:tcPr>
            <w:tcW w:w="284" w:type="dxa"/>
            <w:tcBorders>
              <w:top w:val="nil"/>
              <w:left w:val="nil"/>
              <w:bottom w:val="nil"/>
              <w:right w:val="nil"/>
            </w:tcBorders>
            <w:shd w:val="clear" w:color="auto" w:fill="auto"/>
            <w:noWrap/>
            <w:vAlign w:val="center"/>
            <w:hideMark/>
          </w:tcPr>
          <w:p w14:paraId="07398BD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5B755B5" w14:textId="0C51029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1,932 </w:t>
            </w:r>
          </w:p>
        </w:tc>
        <w:tc>
          <w:tcPr>
            <w:tcW w:w="1559" w:type="dxa"/>
            <w:tcBorders>
              <w:top w:val="nil"/>
              <w:left w:val="nil"/>
              <w:bottom w:val="single" w:sz="4" w:space="0" w:color="auto"/>
              <w:right w:val="single" w:sz="4" w:space="0" w:color="auto"/>
            </w:tcBorders>
            <w:shd w:val="clear" w:color="auto" w:fill="auto"/>
            <w:noWrap/>
            <w:vAlign w:val="center"/>
            <w:hideMark/>
          </w:tcPr>
          <w:p w14:paraId="255FD1FA" w14:textId="172645C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1,943 </w:t>
            </w:r>
          </w:p>
        </w:tc>
      </w:tr>
      <w:tr w:rsidR="00DD100A" w:rsidRPr="003E3B8C" w14:paraId="06C84EB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83FD4CA"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بنغلاديش</w:t>
            </w:r>
          </w:p>
        </w:tc>
        <w:tc>
          <w:tcPr>
            <w:tcW w:w="992" w:type="dxa"/>
            <w:tcBorders>
              <w:top w:val="nil"/>
              <w:left w:val="nil"/>
              <w:bottom w:val="single" w:sz="4" w:space="0" w:color="auto"/>
              <w:right w:val="single" w:sz="4" w:space="0" w:color="auto"/>
            </w:tcBorders>
            <w:shd w:val="clear" w:color="auto" w:fill="auto"/>
            <w:vAlign w:val="center"/>
            <w:hideMark/>
          </w:tcPr>
          <w:p w14:paraId="43D33940" w14:textId="3992309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1276" w:type="dxa"/>
            <w:tcBorders>
              <w:top w:val="nil"/>
              <w:left w:val="nil"/>
              <w:bottom w:val="single" w:sz="4" w:space="0" w:color="auto"/>
              <w:right w:val="single" w:sz="4" w:space="0" w:color="auto"/>
            </w:tcBorders>
            <w:shd w:val="clear" w:color="auto" w:fill="auto"/>
            <w:noWrap/>
            <w:vAlign w:val="center"/>
            <w:hideMark/>
          </w:tcPr>
          <w:p w14:paraId="19482D6F" w14:textId="5A792D5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0103C55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8B6F939" w14:textId="093D9C7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280 </w:t>
            </w:r>
          </w:p>
        </w:tc>
        <w:tc>
          <w:tcPr>
            <w:tcW w:w="1559" w:type="dxa"/>
            <w:tcBorders>
              <w:top w:val="nil"/>
              <w:left w:val="nil"/>
              <w:bottom w:val="single" w:sz="4" w:space="0" w:color="auto"/>
              <w:right w:val="single" w:sz="4" w:space="0" w:color="auto"/>
            </w:tcBorders>
            <w:shd w:val="clear" w:color="auto" w:fill="auto"/>
            <w:noWrap/>
            <w:vAlign w:val="center"/>
            <w:hideMark/>
          </w:tcPr>
          <w:p w14:paraId="6E83A5EB" w14:textId="2A8010B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278 </w:t>
            </w:r>
          </w:p>
        </w:tc>
        <w:tc>
          <w:tcPr>
            <w:tcW w:w="284" w:type="dxa"/>
            <w:tcBorders>
              <w:top w:val="nil"/>
              <w:left w:val="nil"/>
              <w:bottom w:val="nil"/>
              <w:right w:val="nil"/>
            </w:tcBorders>
            <w:shd w:val="clear" w:color="auto" w:fill="auto"/>
            <w:noWrap/>
            <w:vAlign w:val="center"/>
            <w:hideMark/>
          </w:tcPr>
          <w:p w14:paraId="4B81262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4A0F564" w14:textId="3BD4C7F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253 </w:t>
            </w:r>
          </w:p>
        </w:tc>
        <w:tc>
          <w:tcPr>
            <w:tcW w:w="1559" w:type="dxa"/>
            <w:tcBorders>
              <w:top w:val="nil"/>
              <w:left w:val="nil"/>
              <w:bottom w:val="single" w:sz="4" w:space="0" w:color="auto"/>
              <w:right w:val="single" w:sz="4" w:space="0" w:color="auto"/>
            </w:tcBorders>
            <w:shd w:val="clear" w:color="auto" w:fill="auto"/>
            <w:noWrap/>
            <w:vAlign w:val="center"/>
            <w:hideMark/>
          </w:tcPr>
          <w:p w14:paraId="1DF2CDA7" w14:textId="62C8D0C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255 </w:t>
            </w:r>
          </w:p>
        </w:tc>
      </w:tr>
      <w:tr w:rsidR="00DD100A" w:rsidRPr="003E3B8C" w14:paraId="132BA185"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D80B485"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بربادوس</w:t>
            </w:r>
          </w:p>
        </w:tc>
        <w:tc>
          <w:tcPr>
            <w:tcW w:w="992" w:type="dxa"/>
            <w:tcBorders>
              <w:top w:val="nil"/>
              <w:left w:val="nil"/>
              <w:bottom w:val="single" w:sz="4" w:space="0" w:color="auto"/>
              <w:right w:val="single" w:sz="4" w:space="0" w:color="auto"/>
            </w:tcBorders>
            <w:shd w:val="clear" w:color="auto" w:fill="auto"/>
            <w:vAlign w:val="center"/>
            <w:hideMark/>
          </w:tcPr>
          <w:p w14:paraId="5D9A3DB0" w14:textId="461741A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0.008</w:t>
            </w:r>
          </w:p>
        </w:tc>
        <w:tc>
          <w:tcPr>
            <w:tcW w:w="1276" w:type="dxa"/>
            <w:tcBorders>
              <w:top w:val="nil"/>
              <w:left w:val="nil"/>
              <w:bottom w:val="single" w:sz="4" w:space="0" w:color="auto"/>
              <w:right w:val="single" w:sz="4" w:space="0" w:color="auto"/>
            </w:tcBorders>
            <w:shd w:val="clear" w:color="auto" w:fill="auto"/>
            <w:noWrap/>
            <w:vAlign w:val="center"/>
            <w:hideMark/>
          </w:tcPr>
          <w:p w14:paraId="013D6DF2" w14:textId="30C4D16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0.011</w:t>
            </w:r>
          </w:p>
        </w:tc>
        <w:tc>
          <w:tcPr>
            <w:tcW w:w="425" w:type="dxa"/>
            <w:tcBorders>
              <w:top w:val="nil"/>
              <w:left w:val="nil"/>
              <w:bottom w:val="nil"/>
              <w:right w:val="nil"/>
            </w:tcBorders>
            <w:shd w:val="clear" w:color="auto" w:fill="auto"/>
            <w:noWrap/>
            <w:vAlign w:val="center"/>
            <w:hideMark/>
          </w:tcPr>
          <w:p w14:paraId="2CAF8AB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568A7D4" w14:textId="6EAC1B2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316 </w:t>
            </w:r>
          </w:p>
        </w:tc>
        <w:tc>
          <w:tcPr>
            <w:tcW w:w="1559" w:type="dxa"/>
            <w:tcBorders>
              <w:top w:val="nil"/>
              <w:left w:val="nil"/>
              <w:bottom w:val="single" w:sz="4" w:space="0" w:color="auto"/>
              <w:right w:val="single" w:sz="4" w:space="0" w:color="auto"/>
            </w:tcBorders>
            <w:shd w:val="clear" w:color="auto" w:fill="auto"/>
            <w:noWrap/>
            <w:vAlign w:val="center"/>
            <w:hideMark/>
          </w:tcPr>
          <w:p w14:paraId="7AFB5B33" w14:textId="70A7D2A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314 </w:t>
            </w:r>
          </w:p>
        </w:tc>
        <w:tc>
          <w:tcPr>
            <w:tcW w:w="284" w:type="dxa"/>
            <w:tcBorders>
              <w:top w:val="nil"/>
              <w:left w:val="nil"/>
              <w:bottom w:val="nil"/>
              <w:right w:val="nil"/>
            </w:tcBorders>
            <w:shd w:val="clear" w:color="auto" w:fill="auto"/>
            <w:noWrap/>
            <w:vAlign w:val="center"/>
            <w:hideMark/>
          </w:tcPr>
          <w:p w14:paraId="17E69A5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4BB6A73" w14:textId="5C36ED3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286 </w:t>
            </w:r>
          </w:p>
        </w:tc>
        <w:tc>
          <w:tcPr>
            <w:tcW w:w="1559" w:type="dxa"/>
            <w:tcBorders>
              <w:top w:val="nil"/>
              <w:left w:val="nil"/>
              <w:bottom w:val="single" w:sz="4" w:space="0" w:color="auto"/>
              <w:right w:val="single" w:sz="4" w:space="0" w:color="auto"/>
            </w:tcBorders>
            <w:shd w:val="clear" w:color="auto" w:fill="auto"/>
            <w:noWrap/>
            <w:vAlign w:val="center"/>
            <w:hideMark/>
          </w:tcPr>
          <w:p w14:paraId="24EF80C4" w14:textId="3F886EC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288 </w:t>
            </w:r>
          </w:p>
        </w:tc>
      </w:tr>
      <w:tr w:rsidR="00DD100A" w:rsidRPr="003E3B8C" w14:paraId="65CA01C5"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BE01548"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بيلاروس</w:t>
            </w:r>
          </w:p>
        </w:tc>
        <w:tc>
          <w:tcPr>
            <w:tcW w:w="992" w:type="dxa"/>
            <w:tcBorders>
              <w:top w:val="nil"/>
              <w:left w:val="nil"/>
              <w:bottom w:val="single" w:sz="4" w:space="0" w:color="auto"/>
              <w:right w:val="single" w:sz="4" w:space="0" w:color="auto"/>
            </w:tcBorders>
            <w:shd w:val="clear" w:color="auto" w:fill="auto"/>
            <w:vAlign w:val="center"/>
            <w:hideMark/>
          </w:tcPr>
          <w:p w14:paraId="2E9D13D8" w14:textId="0F2A82A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0.041</w:t>
            </w:r>
          </w:p>
        </w:tc>
        <w:tc>
          <w:tcPr>
            <w:tcW w:w="1276" w:type="dxa"/>
            <w:tcBorders>
              <w:top w:val="nil"/>
              <w:left w:val="nil"/>
              <w:bottom w:val="single" w:sz="4" w:space="0" w:color="auto"/>
              <w:right w:val="single" w:sz="4" w:space="0" w:color="auto"/>
            </w:tcBorders>
            <w:shd w:val="clear" w:color="auto" w:fill="auto"/>
            <w:noWrap/>
            <w:vAlign w:val="center"/>
            <w:hideMark/>
          </w:tcPr>
          <w:p w14:paraId="5B0F1125" w14:textId="0120BB7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0.058</w:t>
            </w:r>
          </w:p>
        </w:tc>
        <w:tc>
          <w:tcPr>
            <w:tcW w:w="425" w:type="dxa"/>
            <w:tcBorders>
              <w:top w:val="nil"/>
              <w:left w:val="nil"/>
              <w:bottom w:val="nil"/>
              <w:right w:val="nil"/>
            </w:tcBorders>
            <w:shd w:val="clear" w:color="auto" w:fill="auto"/>
            <w:noWrap/>
            <w:vAlign w:val="center"/>
            <w:hideMark/>
          </w:tcPr>
          <w:p w14:paraId="6C11A3D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BC64790" w14:textId="2199D04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1,618 </w:t>
            </w:r>
          </w:p>
        </w:tc>
        <w:tc>
          <w:tcPr>
            <w:tcW w:w="1559" w:type="dxa"/>
            <w:tcBorders>
              <w:top w:val="nil"/>
              <w:left w:val="nil"/>
              <w:bottom w:val="single" w:sz="4" w:space="0" w:color="auto"/>
              <w:right w:val="single" w:sz="4" w:space="0" w:color="auto"/>
            </w:tcBorders>
            <w:shd w:val="clear" w:color="auto" w:fill="auto"/>
            <w:noWrap/>
            <w:vAlign w:val="center"/>
            <w:hideMark/>
          </w:tcPr>
          <w:p w14:paraId="00B459D3" w14:textId="649FC01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1,607 </w:t>
            </w:r>
          </w:p>
        </w:tc>
        <w:tc>
          <w:tcPr>
            <w:tcW w:w="284" w:type="dxa"/>
            <w:tcBorders>
              <w:top w:val="nil"/>
              <w:left w:val="nil"/>
              <w:bottom w:val="nil"/>
              <w:right w:val="nil"/>
            </w:tcBorders>
            <w:shd w:val="clear" w:color="auto" w:fill="auto"/>
            <w:noWrap/>
            <w:vAlign w:val="center"/>
            <w:hideMark/>
          </w:tcPr>
          <w:p w14:paraId="21E6A68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88F6FB3" w14:textId="109F1B8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1,467 </w:t>
            </w:r>
          </w:p>
        </w:tc>
        <w:tc>
          <w:tcPr>
            <w:tcW w:w="1559" w:type="dxa"/>
            <w:tcBorders>
              <w:top w:val="nil"/>
              <w:left w:val="nil"/>
              <w:bottom w:val="single" w:sz="4" w:space="0" w:color="auto"/>
              <w:right w:val="single" w:sz="4" w:space="0" w:color="auto"/>
            </w:tcBorders>
            <w:shd w:val="clear" w:color="auto" w:fill="auto"/>
            <w:noWrap/>
            <w:vAlign w:val="center"/>
            <w:hideMark/>
          </w:tcPr>
          <w:p w14:paraId="21BCDF2A" w14:textId="592242D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1,475 </w:t>
            </w:r>
          </w:p>
        </w:tc>
      </w:tr>
      <w:tr w:rsidR="00DD100A" w:rsidRPr="003E3B8C" w14:paraId="6E2C6BB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1B2CAE8"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بلجيكا</w:t>
            </w:r>
          </w:p>
        </w:tc>
        <w:tc>
          <w:tcPr>
            <w:tcW w:w="992" w:type="dxa"/>
            <w:tcBorders>
              <w:top w:val="nil"/>
              <w:left w:val="nil"/>
              <w:bottom w:val="single" w:sz="4" w:space="0" w:color="auto"/>
              <w:right w:val="single" w:sz="4" w:space="0" w:color="auto"/>
            </w:tcBorders>
            <w:shd w:val="clear" w:color="auto" w:fill="auto"/>
            <w:vAlign w:val="center"/>
            <w:hideMark/>
          </w:tcPr>
          <w:p w14:paraId="131EEA78" w14:textId="6D98AF5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0.828</w:t>
            </w:r>
          </w:p>
        </w:tc>
        <w:tc>
          <w:tcPr>
            <w:tcW w:w="1276" w:type="dxa"/>
            <w:tcBorders>
              <w:top w:val="nil"/>
              <w:left w:val="nil"/>
              <w:bottom w:val="single" w:sz="4" w:space="0" w:color="auto"/>
              <w:right w:val="single" w:sz="4" w:space="0" w:color="auto"/>
            </w:tcBorders>
            <w:shd w:val="clear" w:color="auto" w:fill="auto"/>
            <w:noWrap/>
            <w:vAlign w:val="center"/>
            <w:hideMark/>
          </w:tcPr>
          <w:p w14:paraId="2415BC50" w14:textId="4E8667D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1.169</w:t>
            </w:r>
          </w:p>
        </w:tc>
        <w:tc>
          <w:tcPr>
            <w:tcW w:w="425" w:type="dxa"/>
            <w:tcBorders>
              <w:top w:val="nil"/>
              <w:left w:val="nil"/>
              <w:bottom w:val="nil"/>
              <w:right w:val="nil"/>
            </w:tcBorders>
            <w:shd w:val="clear" w:color="auto" w:fill="auto"/>
            <w:noWrap/>
            <w:vAlign w:val="center"/>
            <w:hideMark/>
          </w:tcPr>
          <w:p w14:paraId="70E5FDC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246E99B" w14:textId="69A4086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32,678 </w:t>
            </w:r>
          </w:p>
        </w:tc>
        <w:tc>
          <w:tcPr>
            <w:tcW w:w="1559" w:type="dxa"/>
            <w:tcBorders>
              <w:top w:val="nil"/>
              <w:left w:val="nil"/>
              <w:bottom w:val="single" w:sz="4" w:space="0" w:color="auto"/>
              <w:right w:val="single" w:sz="4" w:space="0" w:color="auto"/>
            </w:tcBorders>
            <w:shd w:val="clear" w:color="auto" w:fill="auto"/>
            <w:noWrap/>
            <w:vAlign w:val="center"/>
            <w:hideMark/>
          </w:tcPr>
          <w:p w14:paraId="357CBF71" w14:textId="11F821C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32,453 </w:t>
            </w:r>
          </w:p>
        </w:tc>
        <w:tc>
          <w:tcPr>
            <w:tcW w:w="284" w:type="dxa"/>
            <w:tcBorders>
              <w:top w:val="nil"/>
              <w:left w:val="nil"/>
              <w:bottom w:val="nil"/>
              <w:right w:val="nil"/>
            </w:tcBorders>
            <w:shd w:val="clear" w:color="auto" w:fill="auto"/>
            <w:noWrap/>
            <w:vAlign w:val="center"/>
            <w:hideMark/>
          </w:tcPr>
          <w:p w14:paraId="0DC92D9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9E7B886" w14:textId="2D4EF04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29,621 </w:t>
            </w:r>
          </w:p>
        </w:tc>
        <w:tc>
          <w:tcPr>
            <w:tcW w:w="1559" w:type="dxa"/>
            <w:tcBorders>
              <w:top w:val="nil"/>
              <w:left w:val="nil"/>
              <w:bottom w:val="single" w:sz="4" w:space="0" w:color="auto"/>
              <w:right w:val="single" w:sz="4" w:space="0" w:color="auto"/>
            </w:tcBorders>
            <w:shd w:val="clear" w:color="auto" w:fill="auto"/>
            <w:noWrap/>
            <w:vAlign w:val="center"/>
            <w:hideMark/>
          </w:tcPr>
          <w:p w14:paraId="499EDA60" w14:textId="42447BE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29,789 </w:t>
            </w:r>
          </w:p>
        </w:tc>
      </w:tr>
      <w:tr w:rsidR="00DD100A" w:rsidRPr="003E3B8C" w14:paraId="5B9C9C72"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92D3953"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بليز</w:t>
            </w:r>
          </w:p>
        </w:tc>
        <w:tc>
          <w:tcPr>
            <w:tcW w:w="992" w:type="dxa"/>
            <w:tcBorders>
              <w:top w:val="nil"/>
              <w:left w:val="nil"/>
              <w:bottom w:val="single" w:sz="4" w:space="0" w:color="auto"/>
              <w:right w:val="single" w:sz="4" w:space="0" w:color="auto"/>
            </w:tcBorders>
            <w:shd w:val="clear" w:color="auto" w:fill="auto"/>
            <w:vAlign w:val="center"/>
            <w:hideMark/>
          </w:tcPr>
          <w:p w14:paraId="16FD0A15" w14:textId="4A287E4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047894CF" w14:textId="38A97BC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20F1802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BCD0491" w14:textId="14B73F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333530AD" w14:textId="31ECD2C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1A993C6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3AE45C9" w14:textId="123BCE1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4FB7DCC0" w14:textId="614D48B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55BABB8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22AB46E"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بنن</w:t>
            </w:r>
          </w:p>
        </w:tc>
        <w:tc>
          <w:tcPr>
            <w:tcW w:w="992" w:type="dxa"/>
            <w:tcBorders>
              <w:top w:val="nil"/>
              <w:left w:val="nil"/>
              <w:bottom w:val="single" w:sz="4" w:space="0" w:color="auto"/>
              <w:right w:val="single" w:sz="4" w:space="0" w:color="auto"/>
            </w:tcBorders>
            <w:shd w:val="clear" w:color="auto" w:fill="auto"/>
            <w:vAlign w:val="center"/>
            <w:hideMark/>
          </w:tcPr>
          <w:p w14:paraId="5B58B2D5" w14:textId="0B494B2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0.005</w:t>
            </w:r>
          </w:p>
        </w:tc>
        <w:tc>
          <w:tcPr>
            <w:tcW w:w="1276" w:type="dxa"/>
            <w:tcBorders>
              <w:top w:val="nil"/>
              <w:left w:val="nil"/>
              <w:bottom w:val="single" w:sz="4" w:space="0" w:color="auto"/>
              <w:right w:val="single" w:sz="4" w:space="0" w:color="auto"/>
            </w:tcBorders>
            <w:shd w:val="clear" w:color="auto" w:fill="auto"/>
            <w:noWrap/>
            <w:vAlign w:val="center"/>
            <w:hideMark/>
          </w:tcPr>
          <w:p w14:paraId="74D16B2B" w14:textId="3FA5DA9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425" w:type="dxa"/>
            <w:tcBorders>
              <w:top w:val="nil"/>
              <w:left w:val="nil"/>
              <w:bottom w:val="nil"/>
              <w:right w:val="nil"/>
            </w:tcBorders>
            <w:shd w:val="clear" w:color="auto" w:fill="auto"/>
            <w:noWrap/>
            <w:vAlign w:val="center"/>
            <w:hideMark/>
          </w:tcPr>
          <w:p w14:paraId="2109500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D4EE1BE" w14:textId="33D70488" w:rsidR="00DD100A" w:rsidRPr="00AA19D6" w:rsidRDefault="00DD100A" w:rsidP="00DD100A">
            <w:pPr>
              <w:spacing w:line="280" w:lineRule="exact"/>
              <w:jc w:val="left"/>
              <w:rPr>
                <w:rFonts w:ascii="Simplified Arabic" w:hAnsi="Simplified Arabic"/>
                <w:sz w:val="16"/>
                <w:szCs w:val="16"/>
                <w:rtl/>
                <w:lang w:bidi="ar-EG"/>
              </w:rPr>
            </w:pPr>
            <w:r w:rsidRPr="00754838">
              <w:rPr>
                <w:rFonts w:ascii="Simplified Arabic" w:hAnsi="Simplified Arabic"/>
                <w:sz w:val="16"/>
                <w:szCs w:val="16"/>
                <w:lang w:bidi="ar-EG"/>
              </w:rPr>
              <w:t xml:space="preserve">197 </w:t>
            </w:r>
          </w:p>
        </w:tc>
        <w:tc>
          <w:tcPr>
            <w:tcW w:w="1559" w:type="dxa"/>
            <w:tcBorders>
              <w:top w:val="nil"/>
              <w:left w:val="nil"/>
              <w:bottom w:val="single" w:sz="4" w:space="0" w:color="auto"/>
              <w:right w:val="single" w:sz="4" w:space="0" w:color="auto"/>
            </w:tcBorders>
            <w:shd w:val="clear" w:color="auto" w:fill="auto"/>
            <w:noWrap/>
            <w:vAlign w:val="center"/>
            <w:hideMark/>
          </w:tcPr>
          <w:p w14:paraId="56373CBE" w14:textId="5191627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196 </w:t>
            </w:r>
          </w:p>
        </w:tc>
        <w:tc>
          <w:tcPr>
            <w:tcW w:w="284" w:type="dxa"/>
            <w:tcBorders>
              <w:top w:val="nil"/>
              <w:left w:val="nil"/>
              <w:bottom w:val="nil"/>
              <w:right w:val="nil"/>
            </w:tcBorders>
            <w:shd w:val="clear" w:color="auto" w:fill="auto"/>
            <w:noWrap/>
            <w:vAlign w:val="center"/>
            <w:hideMark/>
          </w:tcPr>
          <w:p w14:paraId="202235A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B70AEA4" w14:textId="1CA3EC1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179 </w:t>
            </w:r>
          </w:p>
        </w:tc>
        <w:tc>
          <w:tcPr>
            <w:tcW w:w="1559" w:type="dxa"/>
            <w:tcBorders>
              <w:top w:val="nil"/>
              <w:left w:val="nil"/>
              <w:bottom w:val="single" w:sz="4" w:space="0" w:color="auto"/>
              <w:right w:val="single" w:sz="4" w:space="0" w:color="auto"/>
            </w:tcBorders>
            <w:shd w:val="clear" w:color="auto" w:fill="auto"/>
            <w:noWrap/>
            <w:vAlign w:val="center"/>
            <w:hideMark/>
          </w:tcPr>
          <w:p w14:paraId="0CE8B029" w14:textId="0323E97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180 </w:t>
            </w:r>
          </w:p>
        </w:tc>
      </w:tr>
      <w:tr w:rsidR="00DD100A" w:rsidRPr="003E3B8C" w14:paraId="214D63F8"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7BA2C4C"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بوتان</w:t>
            </w:r>
          </w:p>
        </w:tc>
        <w:tc>
          <w:tcPr>
            <w:tcW w:w="992" w:type="dxa"/>
            <w:tcBorders>
              <w:top w:val="nil"/>
              <w:left w:val="nil"/>
              <w:bottom w:val="single" w:sz="4" w:space="0" w:color="auto"/>
              <w:right w:val="single" w:sz="4" w:space="0" w:color="auto"/>
            </w:tcBorders>
            <w:shd w:val="clear" w:color="auto" w:fill="auto"/>
            <w:vAlign w:val="center"/>
            <w:hideMark/>
          </w:tcPr>
          <w:p w14:paraId="3C424729" w14:textId="39E3EE8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55B0CAEE" w14:textId="5B5E8E5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7A6600E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63D5BBC" w14:textId="28608B8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6AF50F97" w14:textId="35C153B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5663FAF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49F6072" w14:textId="23C7783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0143CE48" w14:textId="5820DA4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038E150B" w14:textId="77777777" w:rsidTr="001D59AD">
        <w:trPr>
          <w:trHeight w:val="379"/>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100E355" w14:textId="77777777" w:rsidR="00DD100A" w:rsidRPr="00F26F34" w:rsidRDefault="00DD100A" w:rsidP="00DD100A">
            <w:pPr>
              <w:rPr>
                <w:rFonts w:ascii="Simplified Arabic" w:hAnsi="Simplified Arabic"/>
                <w:sz w:val="16"/>
                <w:szCs w:val="16"/>
                <w:lang w:bidi="ar-EG"/>
              </w:rPr>
            </w:pPr>
            <w:r>
              <w:rPr>
                <w:rFonts w:ascii="Simplified Arabic" w:hAnsi="Simplified Arabic" w:hint="cs"/>
                <w:sz w:val="16"/>
                <w:szCs w:val="16"/>
                <w:rtl/>
                <w:lang w:bidi="ar-EG"/>
              </w:rPr>
              <w:t xml:space="preserve">دولة </w:t>
            </w:r>
            <w:r w:rsidRPr="0045177D">
              <w:rPr>
                <w:rFonts w:ascii="Simplified Arabic" w:hAnsi="Simplified Arabic"/>
                <w:sz w:val="16"/>
                <w:szCs w:val="16"/>
                <w:rtl/>
                <w:lang w:bidi="ar-EG"/>
              </w:rPr>
              <w:t>بوليفي</w:t>
            </w:r>
            <w:r w:rsidRPr="0045177D">
              <w:rPr>
                <w:rFonts w:ascii="Simplified Arabic" w:hAnsi="Simplified Arabic" w:hint="cs"/>
                <w:sz w:val="16"/>
                <w:szCs w:val="16"/>
                <w:rtl/>
                <w:lang w:bidi="ar-EG"/>
              </w:rPr>
              <w:t>ا المتعددة القوميات</w:t>
            </w:r>
          </w:p>
        </w:tc>
        <w:tc>
          <w:tcPr>
            <w:tcW w:w="992" w:type="dxa"/>
            <w:tcBorders>
              <w:top w:val="nil"/>
              <w:left w:val="nil"/>
              <w:bottom w:val="single" w:sz="4" w:space="0" w:color="auto"/>
              <w:right w:val="single" w:sz="4" w:space="0" w:color="auto"/>
            </w:tcBorders>
            <w:shd w:val="clear" w:color="auto" w:fill="auto"/>
            <w:vAlign w:val="center"/>
            <w:hideMark/>
          </w:tcPr>
          <w:p w14:paraId="0A1E08BD" w14:textId="451D8C3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0.019</w:t>
            </w:r>
          </w:p>
        </w:tc>
        <w:tc>
          <w:tcPr>
            <w:tcW w:w="1276" w:type="dxa"/>
            <w:tcBorders>
              <w:top w:val="nil"/>
              <w:left w:val="nil"/>
              <w:bottom w:val="single" w:sz="4" w:space="0" w:color="auto"/>
              <w:right w:val="single" w:sz="4" w:space="0" w:color="auto"/>
            </w:tcBorders>
            <w:shd w:val="clear" w:color="auto" w:fill="auto"/>
            <w:noWrap/>
            <w:vAlign w:val="center"/>
            <w:hideMark/>
          </w:tcPr>
          <w:p w14:paraId="3D41F61E" w14:textId="7EC51F6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0.027</w:t>
            </w:r>
          </w:p>
        </w:tc>
        <w:tc>
          <w:tcPr>
            <w:tcW w:w="425" w:type="dxa"/>
            <w:tcBorders>
              <w:top w:val="nil"/>
              <w:left w:val="nil"/>
              <w:bottom w:val="nil"/>
              <w:right w:val="nil"/>
            </w:tcBorders>
            <w:shd w:val="clear" w:color="auto" w:fill="auto"/>
            <w:noWrap/>
            <w:vAlign w:val="center"/>
            <w:hideMark/>
          </w:tcPr>
          <w:p w14:paraId="268BA89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6D06ABF" w14:textId="22EC724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750 </w:t>
            </w:r>
          </w:p>
        </w:tc>
        <w:tc>
          <w:tcPr>
            <w:tcW w:w="1559" w:type="dxa"/>
            <w:tcBorders>
              <w:top w:val="nil"/>
              <w:left w:val="nil"/>
              <w:bottom w:val="single" w:sz="4" w:space="0" w:color="auto"/>
              <w:right w:val="single" w:sz="4" w:space="0" w:color="auto"/>
            </w:tcBorders>
            <w:shd w:val="clear" w:color="auto" w:fill="auto"/>
            <w:noWrap/>
            <w:vAlign w:val="center"/>
            <w:hideMark/>
          </w:tcPr>
          <w:p w14:paraId="149C07D1" w14:textId="649B6EE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745 </w:t>
            </w:r>
          </w:p>
        </w:tc>
        <w:tc>
          <w:tcPr>
            <w:tcW w:w="284" w:type="dxa"/>
            <w:tcBorders>
              <w:top w:val="nil"/>
              <w:left w:val="nil"/>
              <w:bottom w:val="nil"/>
              <w:right w:val="nil"/>
            </w:tcBorders>
            <w:shd w:val="clear" w:color="auto" w:fill="auto"/>
            <w:noWrap/>
            <w:vAlign w:val="center"/>
            <w:hideMark/>
          </w:tcPr>
          <w:p w14:paraId="40E49C0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D421D0C" w14:textId="7D3F870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680 </w:t>
            </w:r>
          </w:p>
        </w:tc>
        <w:tc>
          <w:tcPr>
            <w:tcW w:w="1559" w:type="dxa"/>
            <w:tcBorders>
              <w:top w:val="nil"/>
              <w:left w:val="nil"/>
              <w:bottom w:val="single" w:sz="4" w:space="0" w:color="auto"/>
              <w:right w:val="single" w:sz="4" w:space="0" w:color="auto"/>
            </w:tcBorders>
            <w:shd w:val="clear" w:color="auto" w:fill="auto"/>
            <w:noWrap/>
            <w:vAlign w:val="center"/>
            <w:hideMark/>
          </w:tcPr>
          <w:p w14:paraId="0C6115CD" w14:textId="792AE81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684 </w:t>
            </w:r>
          </w:p>
        </w:tc>
      </w:tr>
      <w:tr w:rsidR="00DD100A" w:rsidRPr="003E3B8C" w14:paraId="60938D72"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CCA09F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البوسنة والهرسك</w:t>
            </w:r>
          </w:p>
        </w:tc>
        <w:tc>
          <w:tcPr>
            <w:tcW w:w="992" w:type="dxa"/>
            <w:tcBorders>
              <w:top w:val="nil"/>
              <w:left w:val="nil"/>
              <w:bottom w:val="single" w:sz="4" w:space="0" w:color="auto"/>
              <w:right w:val="single" w:sz="4" w:space="0" w:color="auto"/>
            </w:tcBorders>
            <w:shd w:val="clear" w:color="auto" w:fill="auto"/>
            <w:vAlign w:val="center"/>
            <w:hideMark/>
          </w:tcPr>
          <w:p w14:paraId="6DEDCADB" w14:textId="51D9E26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0.012</w:t>
            </w:r>
          </w:p>
        </w:tc>
        <w:tc>
          <w:tcPr>
            <w:tcW w:w="1276" w:type="dxa"/>
            <w:tcBorders>
              <w:top w:val="nil"/>
              <w:left w:val="nil"/>
              <w:bottom w:val="single" w:sz="4" w:space="0" w:color="auto"/>
              <w:right w:val="single" w:sz="4" w:space="0" w:color="auto"/>
            </w:tcBorders>
            <w:shd w:val="clear" w:color="auto" w:fill="auto"/>
            <w:noWrap/>
            <w:vAlign w:val="center"/>
            <w:hideMark/>
          </w:tcPr>
          <w:p w14:paraId="568C2A52" w14:textId="0309542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0.017</w:t>
            </w:r>
          </w:p>
        </w:tc>
        <w:tc>
          <w:tcPr>
            <w:tcW w:w="425" w:type="dxa"/>
            <w:tcBorders>
              <w:top w:val="nil"/>
              <w:left w:val="nil"/>
              <w:bottom w:val="nil"/>
              <w:right w:val="nil"/>
            </w:tcBorders>
            <w:shd w:val="clear" w:color="auto" w:fill="auto"/>
            <w:noWrap/>
            <w:vAlign w:val="center"/>
            <w:hideMark/>
          </w:tcPr>
          <w:p w14:paraId="5A4061E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2F7E9A0" w14:textId="4EAC20B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474 </w:t>
            </w:r>
          </w:p>
        </w:tc>
        <w:tc>
          <w:tcPr>
            <w:tcW w:w="1559" w:type="dxa"/>
            <w:tcBorders>
              <w:top w:val="nil"/>
              <w:left w:val="nil"/>
              <w:bottom w:val="single" w:sz="4" w:space="0" w:color="auto"/>
              <w:right w:val="single" w:sz="4" w:space="0" w:color="auto"/>
            </w:tcBorders>
            <w:shd w:val="clear" w:color="auto" w:fill="auto"/>
            <w:noWrap/>
            <w:vAlign w:val="center"/>
            <w:hideMark/>
          </w:tcPr>
          <w:p w14:paraId="2BCA86C1" w14:textId="412DB44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470 </w:t>
            </w:r>
          </w:p>
        </w:tc>
        <w:tc>
          <w:tcPr>
            <w:tcW w:w="284" w:type="dxa"/>
            <w:tcBorders>
              <w:top w:val="nil"/>
              <w:left w:val="nil"/>
              <w:bottom w:val="nil"/>
              <w:right w:val="nil"/>
            </w:tcBorders>
            <w:shd w:val="clear" w:color="auto" w:fill="auto"/>
            <w:noWrap/>
            <w:vAlign w:val="center"/>
            <w:hideMark/>
          </w:tcPr>
          <w:p w14:paraId="13A055A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903DD90" w14:textId="22E6A89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429 </w:t>
            </w:r>
          </w:p>
        </w:tc>
        <w:tc>
          <w:tcPr>
            <w:tcW w:w="1559" w:type="dxa"/>
            <w:tcBorders>
              <w:top w:val="nil"/>
              <w:left w:val="nil"/>
              <w:bottom w:val="single" w:sz="4" w:space="0" w:color="auto"/>
              <w:right w:val="single" w:sz="4" w:space="0" w:color="auto"/>
            </w:tcBorders>
            <w:shd w:val="clear" w:color="auto" w:fill="auto"/>
            <w:noWrap/>
            <w:vAlign w:val="center"/>
            <w:hideMark/>
          </w:tcPr>
          <w:p w14:paraId="74579F9F" w14:textId="2C584C0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432 </w:t>
            </w:r>
          </w:p>
        </w:tc>
      </w:tr>
      <w:tr w:rsidR="00DD100A" w:rsidRPr="003E3B8C" w14:paraId="52A7835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7A643D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بوتسوانا</w:t>
            </w:r>
          </w:p>
        </w:tc>
        <w:tc>
          <w:tcPr>
            <w:tcW w:w="992" w:type="dxa"/>
            <w:tcBorders>
              <w:top w:val="nil"/>
              <w:left w:val="nil"/>
              <w:bottom w:val="single" w:sz="4" w:space="0" w:color="auto"/>
              <w:right w:val="single" w:sz="4" w:space="0" w:color="auto"/>
            </w:tcBorders>
            <w:shd w:val="clear" w:color="auto" w:fill="auto"/>
            <w:vAlign w:val="center"/>
            <w:hideMark/>
          </w:tcPr>
          <w:p w14:paraId="6084E7B1" w14:textId="7F4E580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0.015</w:t>
            </w:r>
          </w:p>
        </w:tc>
        <w:tc>
          <w:tcPr>
            <w:tcW w:w="1276" w:type="dxa"/>
            <w:tcBorders>
              <w:top w:val="nil"/>
              <w:left w:val="nil"/>
              <w:bottom w:val="single" w:sz="4" w:space="0" w:color="auto"/>
              <w:right w:val="single" w:sz="4" w:space="0" w:color="auto"/>
            </w:tcBorders>
            <w:shd w:val="clear" w:color="auto" w:fill="auto"/>
            <w:noWrap/>
            <w:vAlign w:val="center"/>
            <w:hideMark/>
          </w:tcPr>
          <w:p w14:paraId="65B95CAC" w14:textId="24B6085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0.021</w:t>
            </w:r>
          </w:p>
        </w:tc>
        <w:tc>
          <w:tcPr>
            <w:tcW w:w="425" w:type="dxa"/>
            <w:tcBorders>
              <w:top w:val="nil"/>
              <w:left w:val="nil"/>
              <w:bottom w:val="nil"/>
              <w:right w:val="nil"/>
            </w:tcBorders>
            <w:shd w:val="clear" w:color="auto" w:fill="auto"/>
            <w:noWrap/>
            <w:vAlign w:val="center"/>
            <w:hideMark/>
          </w:tcPr>
          <w:p w14:paraId="1325177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102EA8F" w14:textId="0B14CBA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592 </w:t>
            </w:r>
          </w:p>
        </w:tc>
        <w:tc>
          <w:tcPr>
            <w:tcW w:w="1559" w:type="dxa"/>
            <w:tcBorders>
              <w:top w:val="nil"/>
              <w:left w:val="nil"/>
              <w:bottom w:val="single" w:sz="4" w:space="0" w:color="auto"/>
              <w:right w:val="single" w:sz="4" w:space="0" w:color="auto"/>
            </w:tcBorders>
            <w:shd w:val="clear" w:color="auto" w:fill="auto"/>
            <w:noWrap/>
            <w:vAlign w:val="center"/>
            <w:hideMark/>
          </w:tcPr>
          <w:p w14:paraId="37ED22C0" w14:textId="1133ED8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588 </w:t>
            </w:r>
          </w:p>
        </w:tc>
        <w:tc>
          <w:tcPr>
            <w:tcW w:w="284" w:type="dxa"/>
            <w:tcBorders>
              <w:top w:val="nil"/>
              <w:left w:val="nil"/>
              <w:bottom w:val="nil"/>
              <w:right w:val="nil"/>
            </w:tcBorders>
            <w:shd w:val="clear" w:color="auto" w:fill="auto"/>
            <w:noWrap/>
            <w:vAlign w:val="center"/>
            <w:hideMark/>
          </w:tcPr>
          <w:p w14:paraId="1F5AFF7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1061D72" w14:textId="62CAE8C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537 </w:t>
            </w:r>
          </w:p>
        </w:tc>
        <w:tc>
          <w:tcPr>
            <w:tcW w:w="1559" w:type="dxa"/>
            <w:tcBorders>
              <w:top w:val="nil"/>
              <w:left w:val="nil"/>
              <w:bottom w:val="single" w:sz="4" w:space="0" w:color="auto"/>
              <w:right w:val="single" w:sz="4" w:space="0" w:color="auto"/>
            </w:tcBorders>
            <w:shd w:val="clear" w:color="auto" w:fill="auto"/>
            <w:noWrap/>
            <w:vAlign w:val="center"/>
            <w:hideMark/>
          </w:tcPr>
          <w:p w14:paraId="62A442E7" w14:textId="47AC774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540 </w:t>
            </w:r>
          </w:p>
        </w:tc>
      </w:tr>
      <w:tr w:rsidR="00DD100A" w:rsidRPr="003E3B8C" w14:paraId="230BAF8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F677E38"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البرازيل</w:t>
            </w:r>
          </w:p>
        </w:tc>
        <w:tc>
          <w:tcPr>
            <w:tcW w:w="992" w:type="dxa"/>
            <w:tcBorders>
              <w:top w:val="nil"/>
              <w:left w:val="nil"/>
              <w:bottom w:val="single" w:sz="4" w:space="0" w:color="auto"/>
              <w:right w:val="single" w:sz="4" w:space="0" w:color="auto"/>
            </w:tcBorders>
            <w:shd w:val="clear" w:color="auto" w:fill="auto"/>
            <w:vAlign w:val="center"/>
            <w:hideMark/>
          </w:tcPr>
          <w:p w14:paraId="406218B7" w14:textId="4FC80CD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0E5AED64" w14:textId="1E24C95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2.842</w:t>
            </w:r>
          </w:p>
        </w:tc>
        <w:tc>
          <w:tcPr>
            <w:tcW w:w="425" w:type="dxa"/>
            <w:tcBorders>
              <w:top w:val="nil"/>
              <w:left w:val="nil"/>
              <w:bottom w:val="nil"/>
              <w:right w:val="nil"/>
            </w:tcBorders>
            <w:shd w:val="clear" w:color="auto" w:fill="auto"/>
            <w:noWrap/>
            <w:vAlign w:val="center"/>
            <w:hideMark/>
          </w:tcPr>
          <w:p w14:paraId="5151BEB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80D49F7" w14:textId="0E4A165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79,446 </w:t>
            </w:r>
          </w:p>
        </w:tc>
        <w:tc>
          <w:tcPr>
            <w:tcW w:w="1559" w:type="dxa"/>
            <w:tcBorders>
              <w:top w:val="nil"/>
              <w:left w:val="nil"/>
              <w:bottom w:val="single" w:sz="4" w:space="0" w:color="auto"/>
              <w:right w:val="single" w:sz="4" w:space="0" w:color="auto"/>
            </w:tcBorders>
            <w:shd w:val="clear" w:color="auto" w:fill="auto"/>
            <w:noWrap/>
            <w:vAlign w:val="center"/>
            <w:hideMark/>
          </w:tcPr>
          <w:p w14:paraId="40DB7560" w14:textId="1A6AE01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78,898 </w:t>
            </w:r>
          </w:p>
        </w:tc>
        <w:tc>
          <w:tcPr>
            <w:tcW w:w="284" w:type="dxa"/>
            <w:tcBorders>
              <w:top w:val="nil"/>
              <w:left w:val="nil"/>
              <w:bottom w:val="nil"/>
              <w:right w:val="nil"/>
            </w:tcBorders>
            <w:shd w:val="clear" w:color="auto" w:fill="auto"/>
            <w:noWrap/>
            <w:vAlign w:val="center"/>
            <w:hideMark/>
          </w:tcPr>
          <w:p w14:paraId="3E32CC4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DD28E10" w14:textId="3BF9B3F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72,015 </w:t>
            </w:r>
          </w:p>
        </w:tc>
        <w:tc>
          <w:tcPr>
            <w:tcW w:w="1559" w:type="dxa"/>
            <w:tcBorders>
              <w:top w:val="nil"/>
              <w:left w:val="nil"/>
              <w:bottom w:val="single" w:sz="4" w:space="0" w:color="auto"/>
              <w:right w:val="single" w:sz="4" w:space="0" w:color="auto"/>
            </w:tcBorders>
            <w:shd w:val="clear" w:color="auto" w:fill="auto"/>
            <w:noWrap/>
            <w:vAlign w:val="center"/>
            <w:hideMark/>
          </w:tcPr>
          <w:p w14:paraId="51A0DB58" w14:textId="4C00F00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72,421 </w:t>
            </w:r>
          </w:p>
        </w:tc>
      </w:tr>
      <w:tr w:rsidR="00DD100A" w:rsidRPr="003E3B8C" w14:paraId="44C747D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25907B0"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بلغاريا</w:t>
            </w:r>
          </w:p>
        </w:tc>
        <w:tc>
          <w:tcPr>
            <w:tcW w:w="992" w:type="dxa"/>
            <w:tcBorders>
              <w:top w:val="nil"/>
              <w:left w:val="nil"/>
              <w:bottom w:val="single" w:sz="4" w:space="0" w:color="auto"/>
              <w:right w:val="single" w:sz="4" w:space="0" w:color="auto"/>
            </w:tcBorders>
            <w:shd w:val="clear" w:color="auto" w:fill="auto"/>
            <w:vAlign w:val="center"/>
            <w:hideMark/>
          </w:tcPr>
          <w:p w14:paraId="7C88AF45" w14:textId="2C26EA1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0.056</w:t>
            </w:r>
          </w:p>
        </w:tc>
        <w:tc>
          <w:tcPr>
            <w:tcW w:w="1276" w:type="dxa"/>
            <w:tcBorders>
              <w:top w:val="nil"/>
              <w:left w:val="nil"/>
              <w:bottom w:val="single" w:sz="4" w:space="0" w:color="auto"/>
              <w:right w:val="single" w:sz="4" w:space="0" w:color="auto"/>
            </w:tcBorders>
            <w:shd w:val="clear" w:color="auto" w:fill="auto"/>
            <w:noWrap/>
            <w:vAlign w:val="center"/>
            <w:hideMark/>
          </w:tcPr>
          <w:p w14:paraId="22B8DD15" w14:textId="6ECD0F0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0.079</w:t>
            </w:r>
          </w:p>
        </w:tc>
        <w:tc>
          <w:tcPr>
            <w:tcW w:w="425" w:type="dxa"/>
            <w:tcBorders>
              <w:top w:val="nil"/>
              <w:left w:val="nil"/>
              <w:bottom w:val="nil"/>
              <w:right w:val="nil"/>
            </w:tcBorders>
            <w:shd w:val="clear" w:color="auto" w:fill="auto"/>
            <w:noWrap/>
            <w:vAlign w:val="center"/>
            <w:hideMark/>
          </w:tcPr>
          <w:p w14:paraId="2906419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00E8129" w14:textId="255A54B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2,210 </w:t>
            </w:r>
          </w:p>
        </w:tc>
        <w:tc>
          <w:tcPr>
            <w:tcW w:w="1559" w:type="dxa"/>
            <w:tcBorders>
              <w:top w:val="nil"/>
              <w:left w:val="nil"/>
              <w:bottom w:val="single" w:sz="4" w:space="0" w:color="auto"/>
              <w:right w:val="single" w:sz="4" w:space="0" w:color="auto"/>
            </w:tcBorders>
            <w:shd w:val="clear" w:color="auto" w:fill="auto"/>
            <w:noWrap/>
            <w:vAlign w:val="center"/>
            <w:hideMark/>
          </w:tcPr>
          <w:p w14:paraId="777DFD26" w14:textId="4C9A1EF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2,195 </w:t>
            </w:r>
          </w:p>
        </w:tc>
        <w:tc>
          <w:tcPr>
            <w:tcW w:w="284" w:type="dxa"/>
            <w:tcBorders>
              <w:top w:val="nil"/>
              <w:left w:val="nil"/>
              <w:bottom w:val="nil"/>
              <w:right w:val="nil"/>
            </w:tcBorders>
            <w:shd w:val="clear" w:color="auto" w:fill="auto"/>
            <w:noWrap/>
            <w:vAlign w:val="center"/>
            <w:hideMark/>
          </w:tcPr>
          <w:p w14:paraId="3765935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ED33AAA" w14:textId="5AB7546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2,003 </w:t>
            </w:r>
          </w:p>
        </w:tc>
        <w:tc>
          <w:tcPr>
            <w:tcW w:w="1559" w:type="dxa"/>
            <w:tcBorders>
              <w:top w:val="nil"/>
              <w:left w:val="nil"/>
              <w:bottom w:val="single" w:sz="4" w:space="0" w:color="auto"/>
              <w:right w:val="single" w:sz="4" w:space="0" w:color="auto"/>
            </w:tcBorders>
            <w:shd w:val="clear" w:color="auto" w:fill="auto"/>
            <w:noWrap/>
            <w:vAlign w:val="center"/>
            <w:hideMark/>
          </w:tcPr>
          <w:p w14:paraId="187E6A78" w14:textId="6644ED5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2,015 </w:t>
            </w:r>
          </w:p>
        </w:tc>
      </w:tr>
      <w:tr w:rsidR="00DD100A" w:rsidRPr="003E3B8C" w14:paraId="6EAB7E5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C1C29E6" w14:textId="77777777" w:rsidR="00DD100A" w:rsidRPr="00C66D62" w:rsidRDefault="00DD100A" w:rsidP="00DD100A">
            <w:pPr>
              <w:rPr>
                <w:rFonts w:ascii="Simplified Arabic" w:hAnsi="Simplified Arabic"/>
                <w:sz w:val="16"/>
                <w:szCs w:val="16"/>
                <w:lang w:bidi="ar-EG"/>
              </w:rPr>
            </w:pPr>
            <w:r w:rsidRPr="00C66D62">
              <w:rPr>
                <w:rFonts w:ascii="Simplified Arabic" w:hAnsi="Simplified Arabic" w:hint="cs"/>
                <w:sz w:val="16"/>
                <w:szCs w:val="16"/>
                <w:rtl/>
                <w:lang w:bidi="ar-EG"/>
              </w:rPr>
              <w:lastRenderedPageBreak/>
              <w:t>بوركينا فاسو</w:t>
            </w:r>
          </w:p>
        </w:tc>
        <w:tc>
          <w:tcPr>
            <w:tcW w:w="992" w:type="dxa"/>
            <w:tcBorders>
              <w:top w:val="nil"/>
              <w:left w:val="nil"/>
              <w:bottom w:val="single" w:sz="4" w:space="0" w:color="auto"/>
              <w:right w:val="single" w:sz="4" w:space="0" w:color="auto"/>
            </w:tcBorders>
            <w:shd w:val="clear" w:color="auto" w:fill="auto"/>
            <w:vAlign w:val="center"/>
            <w:hideMark/>
          </w:tcPr>
          <w:p w14:paraId="4F801CC5" w14:textId="78E0078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1276" w:type="dxa"/>
            <w:tcBorders>
              <w:top w:val="nil"/>
              <w:left w:val="nil"/>
              <w:bottom w:val="single" w:sz="4" w:space="0" w:color="auto"/>
              <w:right w:val="single" w:sz="4" w:space="0" w:color="auto"/>
            </w:tcBorders>
            <w:shd w:val="clear" w:color="auto" w:fill="auto"/>
            <w:noWrap/>
            <w:vAlign w:val="center"/>
            <w:hideMark/>
          </w:tcPr>
          <w:p w14:paraId="00DC7E99" w14:textId="116A960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0.006</w:t>
            </w:r>
          </w:p>
        </w:tc>
        <w:tc>
          <w:tcPr>
            <w:tcW w:w="425" w:type="dxa"/>
            <w:tcBorders>
              <w:top w:val="nil"/>
              <w:left w:val="nil"/>
              <w:bottom w:val="nil"/>
              <w:right w:val="nil"/>
            </w:tcBorders>
            <w:shd w:val="clear" w:color="auto" w:fill="auto"/>
            <w:noWrap/>
            <w:vAlign w:val="center"/>
            <w:hideMark/>
          </w:tcPr>
          <w:p w14:paraId="25F15C9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7790E3B" w14:textId="23FE6D7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158 </w:t>
            </w:r>
          </w:p>
        </w:tc>
        <w:tc>
          <w:tcPr>
            <w:tcW w:w="1559" w:type="dxa"/>
            <w:tcBorders>
              <w:top w:val="nil"/>
              <w:left w:val="nil"/>
              <w:bottom w:val="single" w:sz="4" w:space="0" w:color="auto"/>
              <w:right w:val="single" w:sz="4" w:space="0" w:color="auto"/>
            </w:tcBorders>
            <w:shd w:val="clear" w:color="auto" w:fill="auto"/>
            <w:noWrap/>
            <w:vAlign w:val="center"/>
            <w:hideMark/>
          </w:tcPr>
          <w:p w14:paraId="3A23AD76" w14:textId="47167C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 </w:t>
            </w:r>
          </w:p>
        </w:tc>
        <w:tc>
          <w:tcPr>
            <w:tcW w:w="284" w:type="dxa"/>
            <w:tcBorders>
              <w:top w:val="nil"/>
              <w:left w:val="nil"/>
              <w:bottom w:val="nil"/>
              <w:right w:val="nil"/>
            </w:tcBorders>
            <w:shd w:val="clear" w:color="auto" w:fill="auto"/>
            <w:noWrap/>
            <w:vAlign w:val="center"/>
            <w:hideMark/>
          </w:tcPr>
          <w:p w14:paraId="05C256B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B84A171" w14:textId="63CEEFE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143 </w:t>
            </w:r>
          </w:p>
        </w:tc>
        <w:tc>
          <w:tcPr>
            <w:tcW w:w="1559" w:type="dxa"/>
            <w:tcBorders>
              <w:top w:val="nil"/>
              <w:left w:val="nil"/>
              <w:bottom w:val="single" w:sz="4" w:space="0" w:color="auto"/>
              <w:right w:val="single" w:sz="4" w:space="0" w:color="auto"/>
            </w:tcBorders>
            <w:shd w:val="clear" w:color="auto" w:fill="auto"/>
            <w:noWrap/>
            <w:vAlign w:val="center"/>
            <w:hideMark/>
          </w:tcPr>
          <w:p w14:paraId="7A32170E" w14:textId="115FCFE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144 </w:t>
            </w:r>
          </w:p>
        </w:tc>
      </w:tr>
      <w:tr w:rsidR="00DD100A" w:rsidRPr="003E3B8C" w14:paraId="05B4EEC4"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41A3B4D" w14:textId="77777777" w:rsidR="00DD100A" w:rsidRPr="007100E3" w:rsidRDefault="00DD100A" w:rsidP="00DD100A">
            <w:pPr>
              <w:rPr>
                <w:rFonts w:asciiTheme="majorHAnsi" w:hAnsiTheme="majorHAnsi" w:cstheme="majorHAnsi"/>
                <w:sz w:val="16"/>
                <w:szCs w:val="16"/>
                <w:lang w:eastAsia="zh-CN"/>
              </w:rPr>
            </w:pPr>
            <w:r>
              <w:rPr>
                <w:rFonts w:ascii="Calibri" w:hAnsi="Calibri" w:cstheme="majorBidi" w:hint="cs"/>
                <w:sz w:val="16"/>
                <w:szCs w:val="16"/>
                <w:rtl/>
                <w:lang w:eastAsia="zh-CN"/>
              </w:rPr>
              <w:t>بوروندي</w:t>
            </w:r>
          </w:p>
        </w:tc>
        <w:tc>
          <w:tcPr>
            <w:tcW w:w="992" w:type="dxa"/>
            <w:tcBorders>
              <w:top w:val="nil"/>
              <w:left w:val="nil"/>
              <w:bottom w:val="single" w:sz="4" w:space="0" w:color="auto"/>
              <w:right w:val="single" w:sz="4" w:space="0" w:color="auto"/>
            </w:tcBorders>
            <w:shd w:val="clear" w:color="auto" w:fill="auto"/>
            <w:vAlign w:val="center"/>
            <w:hideMark/>
          </w:tcPr>
          <w:p w14:paraId="3D61CA45" w14:textId="44B18CA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6B9995FA" w14:textId="399F0CD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7E1B7AA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F3D229E" w14:textId="14351B5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67661263" w14:textId="1AB7BE2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51DC5E1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E11A6EB" w14:textId="663EC37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563D38B2" w14:textId="1113407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71257314"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938907A" w14:textId="77777777" w:rsidR="00DD100A" w:rsidRPr="007100E3" w:rsidRDefault="00DD100A" w:rsidP="00DD100A">
            <w:pPr>
              <w:rPr>
                <w:rFonts w:asciiTheme="majorHAnsi" w:hAnsiTheme="majorHAnsi" w:cstheme="majorHAnsi"/>
                <w:sz w:val="16"/>
                <w:szCs w:val="16"/>
                <w:lang w:eastAsia="zh-CN"/>
              </w:rPr>
            </w:pPr>
            <w:r>
              <w:rPr>
                <w:rFonts w:ascii="Calibri" w:hAnsi="Calibri" w:cstheme="majorBidi" w:hint="cs"/>
                <w:sz w:val="16"/>
                <w:szCs w:val="16"/>
                <w:rtl/>
                <w:lang w:eastAsia="zh-CN"/>
              </w:rPr>
              <w:t>كمبوديا</w:t>
            </w:r>
          </w:p>
        </w:tc>
        <w:tc>
          <w:tcPr>
            <w:tcW w:w="992" w:type="dxa"/>
            <w:tcBorders>
              <w:top w:val="nil"/>
              <w:left w:val="nil"/>
              <w:bottom w:val="single" w:sz="4" w:space="0" w:color="auto"/>
              <w:right w:val="single" w:sz="4" w:space="0" w:color="auto"/>
            </w:tcBorders>
            <w:shd w:val="clear" w:color="auto" w:fill="auto"/>
            <w:vAlign w:val="center"/>
            <w:hideMark/>
          </w:tcPr>
          <w:p w14:paraId="5A0B3F6E" w14:textId="22018DA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1276" w:type="dxa"/>
            <w:tcBorders>
              <w:top w:val="nil"/>
              <w:left w:val="nil"/>
              <w:bottom w:val="single" w:sz="4" w:space="0" w:color="auto"/>
              <w:right w:val="single" w:sz="4" w:space="0" w:color="auto"/>
            </w:tcBorders>
            <w:shd w:val="clear" w:color="auto" w:fill="auto"/>
            <w:noWrap/>
            <w:vAlign w:val="center"/>
            <w:hideMark/>
          </w:tcPr>
          <w:p w14:paraId="7C8D581E" w14:textId="35AF645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557A6C1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4916521" w14:textId="074FD6E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276 </w:t>
            </w:r>
          </w:p>
        </w:tc>
        <w:tc>
          <w:tcPr>
            <w:tcW w:w="1559" w:type="dxa"/>
            <w:tcBorders>
              <w:top w:val="nil"/>
              <w:left w:val="nil"/>
              <w:bottom w:val="single" w:sz="4" w:space="0" w:color="auto"/>
              <w:right w:val="single" w:sz="4" w:space="0" w:color="auto"/>
            </w:tcBorders>
            <w:shd w:val="clear" w:color="auto" w:fill="auto"/>
            <w:noWrap/>
            <w:vAlign w:val="center"/>
            <w:hideMark/>
          </w:tcPr>
          <w:p w14:paraId="68E1745C" w14:textId="683683A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274 </w:t>
            </w:r>
          </w:p>
        </w:tc>
        <w:tc>
          <w:tcPr>
            <w:tcW w:w="284" w:type="dxa"/>
            <w:tcBorders>
              <w:top w:val="nil"/>
              <w:left w:val="nil"/>
              <w:bottom w:val="nil"/>
              <w:right w:val="nil"/>
            </w:tcBorders>
            <w:shd w:val="clear" w:color="auto" w:fill="auto"/>
            <w:noWrap/>
            <w:vAlign w:val="center"/>
            <w:hideMark/>
          </w:tcPr>
          <w:p w14:paraId="2C39D14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11F55AF" w14:textId="682C4AE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250 </w:t>
            </w:r>
          </w:p>
        </w:tc>
        <w:tc>
          <w:tcPr>
            <w:tcW w:w="1559" w:type="dxa"/>
            <w:tcBorders>
              <w:top w:val="nil"/>
              <w:left w:val="nil"/>
              <w:bottom w:val="single" w:sz="4" w:space="0" w:color="auto"/>
              <w:right w:val="single" w:sz="4" w:space="0" w:color="auto"/>
            </w:tcBorders>
            <w:shd w:val="clear" w:color="auto" w:fill="auto"/>
            <w:noWrap/>
            <w:vAlign w:val="center"/>
            <w:hideMark/>
          </w:tcPr>
          <w:p w14:paraId="6A26E4D3" w14:textId="43BACE9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252 </w:t>
            </w:r>
          </w:p>
        </w:tc>
      </w:tr>
      <w:tr w:rsidR="00DD100A" w:rsidRPr="003E3B8C" w14:paraId="1E04387B"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4BCACD8" w14:textId="77777777" w:rsidR="00DD100A" w:rsidRPr="007100E3" w:rsidRDefault="00DD100A" w:rsidP="00DD100A">
            <w:pPr>
              <w:rPr>
                <w:rFonts w:asciiTheme="majorHAnsi" w:hAnsiTheme="majorHAnsi" w:cstheme="majorHAnsi"/>
                <w:sz w:val="16"/>
                <w:szCs w:val="16"/>
                <w:lang w:eastAsia="zh-CN"/>
              </w:rPr>
            </w:pPr>
            <w:r>
              <w:rPr>
                <w:rFonts w:ascii="Calibri" w:hAnsi="Calibri" w:cstheme="majorBidi" w:hint="cs"/>
                <w:sz w:val="16"/>
                <w:szCs w:val="16"/>
                <w:rtl/>
                <w:lang w:eastAsia="zh-CN"/>
              </w:rPr>
              <w:t>كاميرون</w:t>
            </w:r>
          </w:p>
        </w:tc>
        <w:tc>
          <w:tcPr>
            <w:tcW w:w="992" w:type="dxa"/>
            <w:tcBorders>
              <w:top w:val="nil"/>
              <w:left w:val="nil"/>
              <w:bottom w:val="single" w:sz="4" w:space="0" w:color="auto"/>
              <w:right w:val="single" w:sz="4" w:space="0" w:color="auto"/>
            </w:tcBorders>
            <w:shd w:val="clear" w:color="auto" w:fill="auto"/>
            <w:vAlign w:val="center"/>
            <w:hideMark/>
          </w:tcPr>
          <w:p w14:paraId="153FA793" w14:textId="2D19F67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0.013</w:t>
            </w:r>
          </w:p>
        </w:tc>
        <w:tc>
          <w:tcPr>
            <w:tcW w:w="1276" w:type="dxa"/>
            <w:tcBorders>
              <w:top w:val="nil"/>
              <w:left w:val="nil"/>
              <w:bottom w:val="single" w:sz="4" w:space="0" w:color="auto"/>
              <w:right w:val="single" w:sz="4" w:space="0" w:color="auto"/>
            </w:tcBorders>
            <w:shd w:val="clear" w:color="auto" w:fill="auto"/>
            <w:noWrap/>
            <w:vAlign w:val="center"/>
            <w:hideMark/>
          </w:tcPr>
          <w:p w14:paraId="460C625B" w14:textId="34A4BD1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0.018</w:t>
            </w:r>
          </w:p>
        </w:tc>
        <w:tc>
          <w:tcPr>
            <w:tcW w:w="425" w:type="dxa"/>
            <w:tcBorders>
              <w:top w:val="nil"/>
              <w:left w:val="nil"/>
              <w:bottom w:val="nil"/>
              <w:right w:val="nil"/>
            </w:tcBorders>
            <w:shd w:val="clear" w:color="auto" w:fill="auto"/>
            <w:noWrap/>
            <w:vAlign w:val="center"/>
            <w:hideMark/>
          </w:tcPr>
          <w:p w14:paraId="6426207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5B936AD" w14:textId="4E9C114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513 </w:t>
            </w:r>
          </w:p>
        </w:tc>
        <w:tc>
          <w:tcPr>
            <w:tcW w:w="1559" w:type="dxa"/>
            <w:tcBorders>
              <w:top w:val="nil"/>
              <w:left w:val="nil"/>
              <w:bottom w:val="single" w:sz="4" w:space="0" w:color="auto"/>
              <w:right w:val="single" w:sz="4" w:space="0" w:color="auto"/>
            </w:tcBorders>
            <w:shd w:val="clear" w:color="auto" w:fill="auto"/>
            <w:noWrap/>
            <w:vAlign w:val="center"/>
            <w:hideMark/>
          </w:tcPr>
          <w:p w14:paraId="4D734777" w14:textId="0BF9411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510 </w:t>
            </w:r>
          </w:p>
        </w:tc>
        <w:tc>
          <w:tcPr>
            <w:tcW w:w="284" w:type="dxa"/>
            <w:tcBorders>
              <w:top w:val="nil"/>
              <w:left w:val="nil"/>
              <w:bottom w:val="nil"/>
              <w:right w:val="nil"/>
            </w:tcBorders>
            <w:shd w:val="clear" w:color="auto" w:fill="auto"/>
            <w:noWrap/>
            <w:vAlign w:val="center"/>
            <w:hideMark/>
          </w:tcPr>
          <w:p w14:paraId="5A89780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6CF39B3" w14:textId="7C20B37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465 </w:t>
            </w:r>
          </w:p>
        </w:tc>
        <w:tc>
          <w:tcPr>
            <w:tcW w:w="1559" w:type="dxa"/>
            <w:tcBorders>
              <w:top w:val="nil"/>
              <w:left w:val="nil"/>
              <w:bottom w:val="single" w:sz="4" w:space="0" w:color="auto"/>
              <w:right w:val="single" w:sz="4" w:space="0" w:color="auto"/>
            </w:tcBorders>
            <w:shd w:val="clear" w:color="auto" w:fill="auto"/>
            <w:noWrap/>
            <w:vAlign w:val="center"/>
            <w:hideMark/>
          </w:tcPr>
          <w:p w14:paraId="36E583F6" w14:textId="2FB6E09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468 </w:t>
            </w:r>
          </w:p>
        </w:tc>
      </w:tr>
      <w:tr w:rsidR="00DD100A" w:rsidRPr="003E3B8C" w14:paraId="75571CC6"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2F77E6F" w14:textId="77777777" w:rsidR="00DD100A" w:rsidRPr="007100E3" w:rsidRDefault="00DD100A" w:rsidP="00DD100A">
            <w:pPr>
              <w:rPr>
                <w:rFonts w:asciiTheme="majorHAnsi" w:hAnsiTheme="majorHAnsi" w:cstheme="majorHAnsi"/>
                <w:sz w:val="16"/>
                <w:szCs w:val="16"/>
                <w:lang w:eastAsia="zh-CN"/>
              </w:rPr>
            </w:pPr>
            <w:r>
              <w:rPr>
                <w:rFonts w:ascii="Calibri" w:hAnsi="Calibri" w:cstheme="majorBidi" w:hint="cs"/>
                <w:sz w:val="16"/>
                <w:szCs w:val="16"/>
                <w:rtl/>
                <w:lang w:eastAsia="zh-CN"/>
              </w:rPr>
              <w:t>كابو فيردي</w:t>
            </w:r>
          </w:p>
        </w:tc>
        <w:tc>
          <w:tcPr>
            <w:tcW w:w="992" w:type="dxa"/>
            <w:tcBorders>
              <w:top w:val="nil"/>
              <w:left w:val="nil"/>
              <w:bottom w:val="single" w:sz="4" w:space="0" w:color="auto"/>
              <w:right w:val="single" w:sz="4" w:space="0" w:color="auto"/>
            </w:tcBorders>
            <w:shd w:val="clear" w:color="auto" w:fill="auto"/>
            <w:vAlign w:val="center"/>
            <w:hideMark/>
          </w:tcPr>
          <w:p w14:paraId="0BBA2133" w14:textId="52297C5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7E984FD4" w14:textId="7B3D338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343B81F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9F57D47" w14:textId="1DBAC45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09D3EE81" w14:textId="4183C29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227178F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639AA96" w14:textId="52CF6AD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1D52320F" w14:textId="72C0578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77246D0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9F7C208"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جمهوري</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w:t>
            </w:r>
            <w:r>
              <w:rPr>
                <w:rFonts w:ascii="Simplified Arabic" w:hAnsi="Simplified Arabic" w:hint="cs"/>
                <w:sz w:val="16"/>
                <w:szCs w:val="16"/>
                <w:rtl/>
                <w:lang w:bidi="ar-EG"/>
              </w:rPr>
              <w:t>أفريقيا</w:t>
            </w:r>
            <w:r w:rsidRPr="0045177D">
              <w:rPr>
                <w:rFonts w:ascii="Simplified Arabic" w:hAnsi="Simplified Arabic"/>
                <w:sz w:val="16"/>
                <w:szCs w:val="16"/>
                <w:rtl/>
                <w:lang w:bidi="ar-EG"/>
              </w:rPr>
              <w:t xml:space="preserve"> الوسط</w:t>
            </w:r>
            <w:r w:rsidRPr="0045177D">
              <w:rPr>
                <w:rFonts w:ascii="Simplified Arabic" w:hAnsi="Simplified Arabic" w:hint="cs"/>
                <w:sz w:val="16"/>
                <w:szCs w:val="16"/>
                <w:rtl/>
                <w:lang w:bidi="ar-EG"/>
              </w:rPr>
              <w:t>ى</w:t>
            </w:r>
          </w:p>
        </w:tc>
        <w:tc>
          <w:tcPr>
            <w:tcW w:w="992" w:type="dxa"/>
            <w:tcBorders>
              <w:top w:val="nil"/>
              <w:left w:val="nil"/>
              <w:bottom w:val="single" w:sz="4" w:space="0" w:color="auto"/>
              <w:right w:val="single" w:sz="4" w:space="0" w:color="auto"/>
            </w:tcBorders>
            <w:shd w:val="clear" w:color="auto" w:fill="auto"/>
            <w:vAlign w:val="center"/>
            <w:hideMark/>
          </w:tcPr>
          <w:p w14:paraId="20DB682D" w14:textId="627C69C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1C3853D3" w14:textId="48F94E0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37F4987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D89429A" w14:textId="437A800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55CCEB15" w14:textId="59BB55E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3163560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AE721E1" w14:textId="47466FE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200B9373" w14:textId="66BE4CD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27022C2A"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B77A5F8"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تشاد</w:t>
            </w:r>
          </w:p>
        </w:tc>
        <w:tc>
          <w:tcPr>
            <w:tcW w:w="992" w:type="dxa"/>
            <w:tcBorders>
              <w:top w:val="nil"/>
              <w:left w:val="nil"/>
              <w:bottom w:val="single" w:sz="4" w:space="0" w:color="auto"/>
              <w:right w:val="single" w:sz="4" w:space="0" w:color="auto"/>
            </w:tcBorders>
            <w:shd w:val="clear" w:color="auto" w:fill="auto"/>
            <w:vAlign w:val="center"/>
            <w:hideMark/>
          </w:tcPr>
          <w:p w14:paraId="482701D2" w14:textId="6813A6B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1276" w:type="dxa"/>
            <w:tcBorders>
              <w:top w:val="nil"/>
              <w:left w:val="nil"/>
              <w:bottom w:val="single" w:sz="4" w:space="0" w:color="auto"/>
              <w:right w:val="single" w:sz="4" w:space="0" w:color="auto"/>
            </w:tcBorders>
            <w:shd w:val="clear" w:color="auto" w:fill="auto"/>
            <w:noWrap/>
            <w:vAlign w:val="center"/>
            <w:hideMark/>
          </w:tcPr>
          <w:p w14:paraId="1B7DB041" w14:textId="0C58178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425" w:type="dxa"/>
            <w:tcBorders>
              <w:top w:val="nil"/>
              <w:left w:val="nil"/>
              <w:bottom w:val="nil"/>
              <w:right w:val="nil"/>
            </w:tcBorders>
            <w:shd w:val="clear" w:color="auto" w:fill="auto"/>
            <w:noWrap/>
            <w:vAlign w:val="center"/>
            <w:hideMark/>
          </w:tcPr>
          <w:p w14:paraId="3FDF74B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A8D9F24" w14:textId="4AD6941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1559" w:type="dxa"/>
            <w:tcBorders>
              <w:top w:val="nil"/>
              <w:left w:val="nil"/>
              <w:bottom w:val="single" w:sz="4" w:space="0" w:color="auto"/>
              <w:right w:val="single" w:sz="4" w:space="0" w:color="auto"/>
            </w:tcBorders>
            <w:shd w:val="clear" w:color="auto" w:fill="auto"/>
            <w:noWrap/>
            <w:vAlign w:val="center"/>
            <w:hideMark/>
          </w:tcPr>
          <w:p w14:paraId="261F224A" w14:textId="506B5C7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284" w:type="dxa"/>
            <w:tcBorders>
              <w:top w:val="nil"/>
              <w:left w:val="nil"/>
              <w:bottom w:val="nil"/>
              <w:right w:val="nil"/>
            </w:tcBorders>
            <w:shd w:val="clear" w:color="auto" w:fill="auto"/>
            <w:noWrap/>
            <w:vAlign w:val="center"/>
            <w:hideMark/>
          </w:tcPr>
          <w:p w14:paraId="13732E4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4C21E06" w14:textId="2D1A0A4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107 </w:t>
            </w:r>
          </w:p>
        </w:tc>
        <w:tc>
          <w:tcPr>
            <w:tcW w:w="1559" w:type="dxa"/>
            <w:tcBorders>
              <w:top w:val="nil"/>
              <w:left w:val="nil"/>
              <w:bottom w:val="single" w:sz="4" w:space="0" w:color="auto"/>
              <w:right w:val="single" w:sz="4" w:space="0" w:color="auto"/>
            </w:tcBorders>
            <w:shd w:val="clear" w:color="auto" w:fill="auto"/>
            <w:noWrap/>
            <w:vAlign w:val="center"/>
            <w:hideMark/>
          </w:tcPr>
          <w:p w14:paraId="66069EAC" w14:textId="074BE45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108 </w:t>
            </w:r>
          </w:p>
        </w:tc>
      </w:tr>
      <w:tr w:rsidR="00DD100A" w:rsidRPr="003E3B8C" w14:paraId="330B400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9650E8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الصين</w:t>
            </w:r>
          </w:p>
        </w:tc>
        <w:tc>
          <w:tcPr>
            <w:tcW w:w="992" w:type="dxa"/>
            <w:tcBorders>
              <w:top w:val="nil"/>
              <w:left w:val="nil"/>
              <w:bottom w:val="single" w:sz="4" w:space="0" w:color="auto"/>
              <w:right w:val="single" w:sz="4" w:space="0" w:color="auto"/>
            </w:tcBorders>
            <w:shd w:val="clear" w:color="auto" w:fill="auto"/>
            <w:vAlign w:val="center"/>
            <w:hideMark/>
          </w:tcPr>
          <w:p w14:paraId="54EAADD3" w14:textId="6C0F61F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15.254</w:t>
            </w:r>
          </w:p>
        </w:tc>
        <w:tc>
          <w:tcPr>
            <w:tcW w:w="1276" w:type="dxa"/>
            <w:tcBorders>
              <w:top w:val="nil"/>
              <w:left w:val="nil"/>
              <w:bottom w:val="single" w:sz="4" w:space="0" w:color="auto"/>
              <w:right w:val="single" w:sz="4" w:space="0" w:color="auto"/>
            </w:tcBorders>
            <w:shd w:val="clear" w:color="auto" w:fill="auto"/>
            <w:noWrap/>
            <w:vAlign w:val="center"/>
            <w:hideMark/>
          </w:tcPr>
          <w:p w14:paraId="4A1B699E" w14:textId="4FE9CCF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21.535</w:t>
            </w:r>
          </w:p>
        </w:tc>
        <w:tc>
          <w:tcPr>
            <w:tcW w:w="425" w:type="dxa"/>
            <w:tcBorders>
              <w:top w:val="nil"/>
              <w:left w:val="nil"/>
              <w:bottom w:val="nil"/>
              <w:right w:val="nil"/>
            </w:tcBorders>
            <w:shd w:val="clear" w:color="auto" w:fill="auto"/>
            <w:noWrap/>
            <w:vAlign w:val="center"/>
            <w:hideMark/>
          </w:tcPr>
          <w:p w14:paraId="18AFB6C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804BF99" w14:textId="6B9A43F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602,022 </w:t>
            </w:r>
          </w:p>
        </w:tc>
        <w:tc>
          <w:tcPr>
            <w:tcW w:w="1559" w:type="dxa"/>
            <w:tcBorders>
              <w:top w:val="nil"/>
              <w:left w:val="nil"/>
              <w:bottom w:val="single" w:sz="4" w:space="0" w:color="auto"/>
              <w:right w:val="single" w:sz="4" w:space="0" w:color="auto"/>
            </w:tcBorders>
            <w:shd w:val="clear" w:color="auto" w:fill="auto"/>
            <w:noWrap/>
            <w:vAlign w:val="center"/>
            <w:hideMark/>
          </w:tcPr>
          <w:p w14:paraId="5937245A" w14:textId="673DEEB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597,866 </w:t>
            </w:r>
          </w:p>
        </w:tc>
        <w:tc>
          <w:tcPr>
            <w:tcW w:w="284" w:type="dxa"/>
            <w:tcBorders>
              <w:top w:val="nil"/>
              <w:left w:val="nil"/>
              <w:bottom w:val="nil"/>
              <w:right w:val="nil"/>
            </w:tcBorders>
            <w:shd w:val="clear" w:color="auto" w:fill="auto"/>
            <w:noWrap/>
            <w:vAlign w:val="center"/>
            <w:hideMark/>
          </w:tcPr>
          <w:p w14:paraId="337A6D6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AC31686" w14:textId="08521BF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545,708 </w:t>
            </w:r>
          </w:p>
        </w:tc>
        <w:tc>
          <w:tcPr>
            <w:tcW w:w="1559" w:type="dxa"/>
            <w:tcBorders>
              <w:top w:val="nil"/>
              <w:left w:val="nil"/>
              <w:bottom w:val="single" w:sz="4" w:space="0" w:color="auto"/>
              <w:right w:val="single" w:sz="4" w:space="0" w:color="auto"/>
            </w:tcBorders>
            <w:shd w:val="clear" w:color="auto" w:fill="auto"/>
            <w:noWrap/>
            <w:vAlign w:val="center"/>
            <w:hideMark/>
          </w:tcPr>
          <w:p w14:paraId="29440F4A" w14:textId="3EFB705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548,787 </w:t>
            </w:r>
          </w:p>
        </w:tc>
      </w:tr>
      <w:tr w:rsidR="00DD100A" w:rsidRPr="003E3B8C" w14:paraId="75BC90C5"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1A53F70"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كولومبيا</w:t>
            </w:r>
          </w:p>
        </w:tc>
        <w:tc>
          <w:tcPr>
            <w:tcW w:w="992" w:type="dxa"/>
            <w:tcBorders>
              <w:top w:val="nil"/>
              <w:left w:val="nil"/>
              <w:bottom w:val="single" w:sz="4" w:space="0" w:color="auto"/>
              <w:right w:val="single" w:sz="4" w:space="0" w:color="auto"/>
            </w:tcBorders>
            <w:shd w:val="clear" w:color="auto" w:fill="auto"/>
            <w:vAlign w:val="center"/>
            <w:hideMark/>
          </w:tcPr>
          <w:p w14:paraId="4B7F8A2C" w14:textId="7FAEA14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0.246</w:t>
            </w:r>
          </w:p>
        </w:tc>
        <w:tc>
          <w:tcPr>
            <w:tcW w:w="1276" w:type="dxa"/>
            <w:tcBorders>
              <w:top w:val="nil"/>
              <w:left w:val="nil"/>
              <w:bottom w:val="single" w:sz="4" w:space="0" w:color="auto"/>
              <w:right w:val="single" w:sz="4" w:space="0" w:color="auto"/>
            </w:tcBorders>
            <w:shd w:val="clear" w:color="auto" w:fill="auto"/>
            <w:noWrap/>
            <w:vAlign w:val="center"/>
            <w:hideMark/>
          </w:tcPr>
          <w:p w14:paraId="76E495B2" w14:textId="2E31606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0.347</w:t>
            </w:r>
          </w:p>
        </w:tc>
        <w:tc>
          <w:tcPr>
            <w:tcW w:w="425" w:type="dxa"/>
            <w:tcBorders>
              <w:top w:val="nil"/>
              <w:left w:val="nil"/>
              <w:bottom w:val="nil"/>
              <w:right w:val="nil"/>
            </w:tcBorders>
            <w:shd w:val="clear" w:color="auto" w:fill="auto"/>
            <w:noWrap/>
            <w:vAlign w:val="center"/>
            <w:hideMark/>
          </w:tcPr>
          <w:p w14:paraId="3A4FB41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EBCBBE3" w14:textId="616E216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9,709 </w:t>
            </w:r>
          </w:p>
        </w:tc>
        <w:tc>
          <w:tcPr>
            <w:tcW w:w="1559" w:type="dxa"/>
            <w:tcBorders>
              <w:top w:val="nil"/>
              <w:left w:val="nil"/>
              <w:bottom w:val="single" w:sz="4" w:space="0" w:color="auto"/>
              <w:right w:val="single" w:sz="4" w:space="0" w:color="auto"/>
            </w:tcBorders>
            <w:shd w:val="clear" w:color="auto" w:fill="auto"/>
            <w:noWrap/>
            <w:vAlign w:val="center"/>
            <w:hideMark/>
          </w:tcPr>
          <w:p w14:paraId="4980ABA9" w14:textId="021F51E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9,642 </w:t>
            </w:r>
          </w:p>
        </w:tc>
        <w:tc>
          <w:tcPr>
            <w:tcW w:w="284" w:type="dxa"/>
            <w:tcBorders>
              <w:top w:val="nil"/>
              <w:left w:val="nil"/>
              <w:bottom w:val="nil"/>
              <w:right w:val="nil"/>
            </w:tcBorders>
            <w:shd w:val="clear" w:color="auto" w:fill="auto"/>
            <w:noWrap/>
            <w:vAlign w:val="center"/>
            <w:hideMark/>
          </w:tcPr>
          <w:p w14:paraId="6846551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D3A9C35" w14:textId="7548D4E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8,801 </w:t>
            </w:r>
          </w:p>
        </w:tc>
        <w:tc>
          <w:tcPr>
            <w:tcW w:w="1559" w:type="dxa"/>
            <w:tcBorders>
              <w:top w:val="nil"/>
              <w:left w:val="nil"/>
              <w:bottom w:val="single" w:sz="4" w:space="0" w:color="auto"/>
              <w:right w:val="single" w:sz="4" w:space="0" w:color="auto"/>
            </w:tcBorders>
            <w:shd w:val="clear" w:color="auto" w:fill="auto"/>
            <w:noWrap/>
            <w:vAlign w:val="center"/>
            <w:hideMark/>
          </w:tcPr>
          <w:p w14:paraId="7C878314" w14:textId="2D6EA68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8,850 </w:t>
            </w:r>
          </w:p>
        </w:tc>
      </w:tr>
      <w:tr w:rsidR="00DD100A" w:rsidRPr="003E3B8C" w14:paraId="3E9803CB"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E0AD52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جزر القمر</w:t>
            </w:r>
          </w:p>
        </w:tc>
        <w:tc>
          <w:tcPr>
            <w:tcW w:w="992" w:type="dxa"/>
            <w:tcBorders>
              <w:top w:val="nil"/>
              <w:left w:val="nil"/>
              <w:bottom w:val="single" w:sz="4" w:space="0" w:color="auto"/>
              <w:right w:val="single" w:sz="4" w:space="0" w:color="auto"/>
            </w:tcBorders>
            <w:shd w:val="clear" w:color="auto" w:fill="auto"/>
            <w:vAlign w:val="center"/>
            <w:hideMark/>
          </w:tcPr>
          <w:p w14:paraId="60A0B959" w14:textId="0E2895C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10F3664C" w14:textId="715F0C6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64A838B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494ACC8" w14:textId="5E14777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76B5487F" w14:textId="5B14B89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23AB3A2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AE2DA7B" w14:textId="113B1C1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6BE4AB99" w14:textId="5D92DB2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39E7A44B"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8D65C49"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الكونغو</w:t>
            </w:r>
          </w:p>
        </w:tc>
        <w:tc>
          <w:tcPr>
            <w:tcW w:w="992" w:type="dxa"/>
            <w:tcBorders>
              <w:top w:val="nil"/>
              <w:left w:val="nil"/>
              <w:bottom w:val="single" w:sz="4" w:space="0" w:color="auto"/>
              <w:right w:val="single" w:sz="4" w:space="0" w:color="auto"/>
            </w:tcBorders>
            <w:shd w:val="clear" w:color="auto" w:fill="auto"/>
            <w:vAlign w:val="center"/>
            <w:hideMark/>
          </w:tcPr>
          <w:p w14:paraId="029F38AF" w14:textId="5F55D8F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0.005</w:t>
            </w:r>
          </w:p>
        </w:tc>
        <w:tc>
          <w:tcPr>
            <w:tcW w:w="1276" w:type="dxa"/>
            <w:tcBorders>
              <w:top w:val="nil"/>
              <w:left w:val="nil"/>
              <w:bottom w:val="single" w:sz="4" w:space="0" w:color="auto"/>
              <w:right w:val="single" w:sz="4" w:space="0" w:color="auto"/>
            </w:tcBorders>
            <w:shd w:val="clear" w:color="auto" w:fill="auto"/>
            <w:noWrap/>
            <w:vAlign w:val="center"/>
            <w:hideMark/>
          </w:tcPr>
          <w:p w14:paraId="314E5516" w14:textId="4A89FE8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425" w:type="dxa"/>
            <w:tcBorders>
              <w:top w:val="nil"/>
              <w:left w:val="nil"/>
              <w:bottom w:val="nil"/>
              <w:right w:val="nil"/>
            </w:tcBorders>
            <w:shd w:val="clear" w:color="auto" w:fill="auto"/>
            <w:noWrap/>
            <w:vAlign w:val="center"/>
            <w:hideMark/>
          </w:tcPr>
          <w:p w14:paraId="2522F9B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9D2F8AF" w14:textId="7C0E26F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197 </w:t>
            </w:r>
          </w:p>
        </w:tc>
        <w:tc>
          <w:tcPr>
            <w:tcW w:w="1559" w:type="dxa"/>
            <w:tcBorders>
              <w:top w:val="nil"/>
              <w:left w:val="nil"/>
              <w:bottom w:val="single" w:sz="4" w:space="0" w:color="auto"/>
              <w:right w:val="single" w:sz="4" w:space="0" w:color="auto"/>
            </w:tcBorders>
            <w:shd w:val="clear" w:color="auto" w:fill="auto"/>
            <w:noWrap/>
            <w:vAlign w:val="center"/>
            <w:hideMark/>
          </w:tcPr>
          <w:p w14:paraId="3D9B408B" w14:textId="33E7FBD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196 </w:t>
            </w:r>
          </w:p>
        </w:tc>
        <w:tc>
          <w:tcPr>
            <w:tcW w:w="284" w:type="dxa"/>
            <w:tcBorders>
              <w:top w:val="nil"/>
              <w:left w:val="nil"/>
              <w:bottom w:val="nil"/>
              <w:right w:val="nil"/>
            </w:tcBorders>
            <w:shd w:val="clear" w:color="auto" w:fill="auto"/>
            <w:noWrap/>
            <w:vAlign w:val="center"/>
            <w:hideMark/>
          </w:tcPr>
          <w:p w14:paraId="0807EEB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35D8A45" w14:textId="6B38CDA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179 </w:t>
            </w:r>
          </w:p>
        </w:tc>
        <w:tc>
          <w:tcPr>
            <w:tcW w:w="1559" w:type="dxa"/>
            <w:tcBorders>
              <w:top w:val="nil"/>
              <w:left w:val="nil"/>
              <w:bottom w:val="single" w:sz="4" w:space="0" w:color="auto"/>
              <w:right w:val="single" w:sz="4" w:space="0" w:color="auto"/>
            </w:tcBorders>
            <w:shd w:val="clear" w:color="auto" w:fill="auto"/>
            <w:noWrap/>
            <w:vAlign w:val="center"/>
            <w:hideMark/>
          </w:tcPr>
          <w:p w14:paraId="268E3DDA" w14:textId="01ED44D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180 </w:t>
            </w:r>
          </w:p>
        </w:tc>
      </w:tr>
      <w:tr w:rsidR="00DD100A" w:rsidRPr="003E3B8C" w14:paraId="667314A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696B1C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كوستاريكا</w:t>
            </w:r>
          </w:p>
        </w:tc>
        <w:tc>
          <w:tcPr>
            <w:tcW w:w="992" w:type="dxa"/>
            <w:tcBorders>
              <w:top w:val="nil"/>
              <w:left w:val="nil"/>
              <w:bottom w:val="single" w:sz="4" w:space="0" w:color="auto"/>
              <w:right w:val="single" w:sz="4" w:space="0" w:color="auto"/>
            </w:tcBorders>
            <w:shd w:val="clear" w:color="auto" w:fill="auto"/>
            <w:vAlign w:val="center"/>
            <w:hideMark/>
          </w:tcPr>
          <w:p w14:paraId="5E2E1127" w14:textId="751B9AA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0.069</w:t>
            </w:r>
          </w:p>
        </w:tc>
        <w:tc>
          <w:tcPr>
            <w:tcW w:w="1276" w:type="dxa"/>
            <w:tcBorders>
              <w:top w:val="nil"/>
              <w:left w:val="nil"/>
              <w:bottom w:val="single" w:sz="4" w:space="0" w:color="auto"/>
              <w:right w:val="single" w:sz="4" w:space="0" w:color="auto"/>
            </w:tcBorders>
            <w:shd w:val="clear" w:color="auto" w:fill="auto"/>
            <w:noWrap/>
            <w:vAlign w:val="center"/>
            <w:hideMark/>
          </w:tcPr>
          <w:p w14:paraId="2854EF6B" w14:textId="5AD51FF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0.097</w:t>
            </w:r>
          </w:p>
        </w:tc>
        <w:tc>
          <w:tcPr>
            <w:tcW w:w="425" w:type="dxa"/>
            <w:tcBorders>
              <w:top w:val="nil"/>
              <w:left w:val="nil"/>
              <w:bottom w:val="nil"/>
              <w:right w:val="nil"/>
            </w:tcBorders>
            <w:shd w:val="clear" w:color="auto" w:fill="auto"/>
            <w:noWrap/>
            <w:vAlign w:val="center"/>
            <w:hideMark/>
          </w:tcPr>
          <w:p w14:paraId="5D71A51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BD6B57F" w14:textId="01E0677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2,723 </w:t>
            </w:r>
          </w:p>
        </w:tc>
        <w:tc>
          <w:tcPr>
            <w:tcW w:w="1559" w:type="dxa"/>
            <w:tcBorders>
              <w:top w:val="nil"/>
              <w:left w:val="nil"/>
              <w:bottom w:val="single" w:sz="4" w:space="0" w:color="auto"/>
              <w:right w:val="single" w:sz="4" w:space="0" w:color="auto"/>
            </w:tcBorders>
            <w:shd w:val="clear" w:color="auto" w:fill="auto"/>
            <w:noWrap/>
            <w:vAlign w:val="center"/>
            <w:hideMark/>
          </w:tcPr>
          <w:p w14:paraId="26FDC30C" w14:textId="7586DF2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2,704 </w:t>
            </w:r>
          </w:p>
        </w:tc>
        <w:tc>
          <w:tcPr>
            <w:tcW w:w="284" w:type="dxa"/>
            <w:tcBorders>
              <w:top w:val="nil"/>
              <w:left w:val="nil"/>
              <w:bottom w:val="nil"/>
              <w:right w:val="nil"/>
            </w:tcBorders>
            <w:shd w:val="clear" w:color="auto" w:fill="auto"/>
            <w:noWrap/>
            <w:vAlign w:val="center"/>
            <w:hideMark/>
          </w:tcPr>
          <w:p w14:paraId="70306B3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C8DFE3E" w14:textId="2FDAF7F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2,468 </w:t>
            </w:r>
          </w:p>
        </w:tc>
        <w:tc>
          <w:tcPr>
            <w:tcW w:w="1559" w:type="dxa"/>
            <w:tcBorders>
              <w:top w:val="nil"/>
              <w:left w:val="nil"/>
              <w:bottom w:val="single" w:sz="4" w:space="0" w:color="auto"/>
              <w:right w:val="single" w:sz="4" w:space="0" w:color="auto"/>
            </w:tcBorders>
            <w:shd w:val="clear" w:color="auto" w:fill="auto"/>
            <w:noWrap/>
            <w:vAlign w:val="center"/>
            <w:hideMark/>
          </w:tcPr>
          <w:p w14:paraId="3E5F3B4F" w14:textId="6899601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2,482 </w:t>
            </w:r>
          </w:p>
        </w:tc>
      </w:tr>
      <w:tr w:rsidR="00DD100A" w:rsidRPr="003E3B8C" w14:paraId="5B46A5EA"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7ECF58E"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كوت ديفوار</w:t>
            </w:r>
          </w:p>
        </w:tc>
        <w:tc>
          <w:tcPr>
            <w:tcW w:w="992" w:type="dxa"/>
            <w:tcBorders>
              <w:top w:val="nil"/>
              <w:left w:val="nil"/>
              <w:bottom w:val="single" w:sz="4" w:space="0" w:color="auto"/>
              <w:right w:val="single" w:sz="4" w:space="0" w:color="auto"/>
            </w:tcBorders>
            <w:shd w:val="clear" w:color="auto" w:fill="auto"/>
            <w:vAlign w:val="center"/>
            <w:hideMark/>
          </w:tcPr>
          <w:p w14:paraId="08953815" w14:textId="577B8C9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0.022</w:t>
            </w:r>
          </w:p>
        </w:tc>
        <w:tc>
          <w:tcPr>
            <w:tcW w:w="1276" w:type="dxa"/>
            <w:tcBorders>
              <w:top w:val="nil"/>
              <w:left w:val="nil"/>
              <w:bottom w:val="single" w:sz="4" w:space="0" w:color="auto"/>
              <w:right w:val="single" w:sz="4" w:space="0" w:color="auto"/>
            </w:tcBorders>
            <w:shd w:val="clear" w:color="auto" w:fill="auto"/>
            <w:noWrap/>
            <w:vAlign w:val="center"/>
            <w:hideMark/>
          </w:tcPr>
          <w:p w14:paraId="5F953BE5" w14:textId="7F9B98A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0.031</w:t>
            </w:r>
          </w:p>
        </w:tc>
        <w:tc>
          <w:tcPr>
            <w:tcW w:w="425" w:type="dxa"/>
            <w:tcBorders>
              <w:top w:val="nil"/>
              <w:left w:val="nil"/>
              <w:bottom w:val="nil"/>
              <w:right w:val="nil"/>
            </w:tcBorders>
            <w:shd w:val="clear" w:color="auto" w:fill="auto"/>
            <w:noWrap/>
            <w:vAlign w:val="center"/>
            <w:hideMark/>
          </w:tcPr>
          <w:p w14:paraId="7B2797D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8F99A54" w14:textId="0ACA7F9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868 </w:t>
            </w:r>
          </w:p>
        </w:tc>
        <w:tc>
          <w:tcPr>
            <w:tcW w:w="1559" w:type="dxa"/>
            <w:tcBorders>
              <w:top w:val="nil"/>
              <w:left w:val="nil"/>
              <w:bottom w:val="single" w:sz="4" w:space="0" w:color="auto"/>
              <w:right w:val="single" w:sz="4" w:space="0" w:color="auto"/>
            </w:tcBorders>
            <w:shd w:val="clear" w:color="auto" w:fill="auto"/>
            <w:noWrap/>
            <w:vAlign w:val="center"/>
            <w:hideMark/>
          </w:tcPr>
          <w:p w14:paraId="5AA26666" w14:textId="7AEF21E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862 </w:t>
            </w:r>
          </w:p>
        </w:tc>
        <w:tc>
          <w:tcPr>
            <w:tcW w:w="284" w:type="dxa"/>
            <w:tcBorders>
              <w:top w:val="nil"/>
              <w:left w:val="nil"/>
              <w:bottom w:val="nil"/>
              <w:right w:val="nil"/>
            </w:tcBorders>
            <w:shd w:val="clear" w:color="auto" w:fill="auto"/>
            <w:noWrap/>
            <w:vAlign w:val="center"/>
            <w:hideMark/>
          </w:tcPr>
          <w:p w14:paraId="233F47C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DB04B6B" w14:textId="07CB608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787 </w:t>
            </w:r>
          </w:p>
        </w:tc>
        <w:tc>
          <w:tcPr>
            <w:tcW w:w="1559" w:type="dxa"/>
            <w:tcBorders>
              <w:top w:val="nil"/>
              <w:left w:val="nil"/>
              <w:bottom w:val="single" w:sz="4" w:space="0" w:color="auto"/>
              <w:right w:val="single" w:sz="4" w:space="0" w:color="auto"/>
            </w:tcBorders>
            <w:shd w:val="clear" w:color="auto" w:fill="auto"/>
            <w:noWrap/>
            <w:vAlign w:val="center"/>
            <w:hideMark/>
          </w:tcPr>
          <w:p w14:paraId="7F4A2A53" w14:textId="2B1C6F4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791 </w:t>
            </w:r>
          </w:p>
        </w:tc>
      </w:tr>
      <w:tr w:rsidR="00DD100A" w:rsidRPr="003E3B8C" w14:paraId="1386E89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057F446"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كرواتيا</w:t>
            </w:r>
          </w:p>
        </w:tc>
        <w:tc>
          <w:tcPr>
            <w:tcW w:w="992" w:type="dxa"/>
            <w:tcBorders>
              <w:top w:val="nil"/>
              <w:left w:val="nil"/>
              <w:bottom w:val="single" w:sz="4" w:space="0" w:color="auto"/>
              <w:right w:val="single" w:sz="4" w:space="0" w:color="auto"/>
            </w:tcBorders>
            <w:shd w:val="clear" w:color="auto" w:fill="auto"/>
            <w:vAlign w:val="center"/>
            <w:hideMark/>
          </w:tcPr>
          <w:p w14:paraId="0942FB59" w14:textId="0D09C1A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0.091</w:t>
            </w:r>
          </w:p>
        </w:tc>
        <w:tc>
          <w:tcPr>
            <w:tcW w:w="1276" w:type="dxa"/>
            <w:tcBorders>
              <w:top w:val="nil"/>
              <w:left w:val="nil"/>
              <w:bottom w:val="single" w:sz="4" w:space="0" w:color="auto"/>
              <w:right w:val="single" w:sz="4" w:space="0" w:color="auto"/>
            </w:tcBorders>
            <w:shd w:val="clear" w:color="auto" w:fill="auto"/>
            <w:noWrap/>
            <w:vAlign w:val="center"/>
            <w:hideMark/>
          </w:tcPr>
          <w:p w14:paraId="69B1379B" w14:textId="6450DD1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0.128</w:t>
            </w:r>
          </w:p>
        </w:tc>
        <w:tc>
          <w:tcPr>
            <w:tcW w:w="425" w:type="dxa"/>
            <w:tcBorders>
              <w:top w:val="nil"/>
              <w:left w:val="nil"/>
              <w:bottom w:val="nil"/>
              <w:right w:val="nil"/>
            </w:tcBorders>
            <w:shd w:val="clear" w:color="auto" w:fill="auto"/>
            <w:noWrap/>
            <w:vAlign w:val="center"/>
            <w:hideMark/>
          </w:tcPr>
          <w:p w14:paraId="4EAF30F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1F55C27" w14:textId="21EE9D1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3,591 </w:t>
            </w:r>
          </w:p>
        </w:tc>
        <w:tc>
          <w:tcPr>
            <w:tcW w:w="1559" w:type="dxa"/>
            <w:tcBorders>
              <w:top w:val="nil"/>
              <w:left w:val="nil"/>
              <w:bottom w:val="single" w:sz="4" w:space="0" w:color="auto"/>
              <w:right w:val="single" w:sz="4" w:space="0" w:color="auto"/>
            </w:tcBorders>
            <w:shd w:val="clear" w:color="auto" w:fill="auto"/>
            <w:noWrap/>
            <w:vAlign w:val="center"/>
            <w:hideMark/>
          </w:tcPr>
          <w:p w14:paraId="2CDD0C66" w14:textId="6D50D75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3,567 </w:t>
            </w:r>
          </w:p>
        </w:tc>
        <w:tc>
          <w:tcPr>
            <w:tcW w:w="284" w:type="dxa"/>
            <w:tcBorders>
              <w:top w:val="nil"/>
              <w:left w:val="nil"/>
              <w:bottom w:val="nil"/>
              <w:right w:val="nil"/>
            </w:tcBorders>
            <w:shd w:val="clear" w:color="auto" w:fill="auto"/>
            <w:noWrap/>
            <w:vAlign w:val="center"/>
            <w:hideMark/>
          </w:tcPr>
          <w:p w14:paraId="373182C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1736224" w14:textId="77A3D78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3,256 </w:t>
            </w:r>
          </w:p>
        </w:tc>
        <w:tc>
          <w:tcPr>
            <w:tcW w:w="1559" w:type="dxa"/>
            <w:tcBorders>
              <w:top w:val="nil"/>
              <w:left w:val="nil"/>
              <w:bottom w:val="single" w:sz="4" w:space="0" w:color="auto"/>
              <w:right w:val="single" w:sz="4" w:space="0" w:color="auto"/>
            </w:tcBorders>
            <w:shd w:val="clear" w:color="auto" w:fill="auto"/>
            <w:noWrap/>
            <w:vAlign w:val="center"/>
            <w:hideMark/>
          </w:tcPr>
          <w:p w14:paraId="4288C1FD" w14:textId="4F2DBF6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3,274 </w:t>
            </w:r>
          </w:p>
        </w:tc>
      </w:tr>
      <w:tr w:rsidR="00DD100A" w:rsidRPr="003E3B8C" w14:paraId="1AB86FF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996D54F"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كوبا</w:t>
            </w:r>
          </w:p>
        </w:tc>
        <w:tc>
          <w:tcPr>
            <w:tcW w:w="992" w:type="dxa"/>
            <w:tcBorders>
              <w:top w:val="nil"/>
              <w:left w:val="nil"/>
              <w:bottom w:val="single" w:sz="4" w:space="0" w:color="auto"/>
              <w:right w:val="single" w:sz="4" w:space="0" w:color="auto"/>
            </w:tcBorders>
            <w:shd w:val="clear" w:color="auto" w:fill="auto"/>
            <w:vAlign w:val="center"/>
            <w:hideMark/>
          </w:tcPr>
          <w:p w14:paraId="6A81FE5B" w14:textId="515409C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0.095</w:t>
            </w:r>
          </w:p>
        </w:tc>
        <w:tc>
          <w:tcPr>
            <w:tcW w:w="1276" w:type="dxa"/>
            <w:tcBorders>
              <w:top w:val="nil"/>
              <w:left w:val="nil"/>
              <w:bottom w:val="single" w:sz="4" w:space="0" w:color="auto"/>
              <w:right w:val="single" w:sz="4" w:space="0" w:color="auto"/>
            </w:tcBorders>
            <w:shd w:val="clear" w:color="auto" w:fill="auto"/>
            <w:noWrap/>
            <w:vAlign w:val="center"/>
            <w:hideMark/>
          </w:tcPr>
          <w:p w14:paraId="1807CDEA" w14:textId="620F865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0.134</w:t>
            </w:r>
          </w:p>
        </w:tc>
        <w:tc>
          <w:tcPr>
            <w:tcW w:w="425" w:type="dxa"/>
            <w:tcBorders>
              <w:top w:val="nil"/>
              <w:left w:val="nil"/>
              <w:bottom w:val="nil"/>
              <w:right w:val="nil"/>
            </w:tcBorders>
            <w:shd w:val="clear" w:color="auto" w:fill="auto"/>
            <w:noWrap/>
            <w:vAlign w:val="center"/>
            <w:hideMark/>
          </w:tcPr>
          <w:p w14:paraId="7E73503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8D92F64" w14:textId="2E5B757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3,749 </w:t>
            </w:r>
          </w:p>
        </w:tc>
        <w:tc>
          <w:tcPr>
            <w:tcW w:w="1559" w:type="dxa"/>
            <w:tcBorders>
              <w:top w:val="nil"/>
              <w:left w:val="nil"/>
              <w:bottom w:val="single" w:sz="4" w:space="0" w:color="auto"/>
              <w:right w:val="single" w:sz="4" w:space="0" w:color="auto"/>
            </w:tcBorders>
            <w:shd w:val="clear" w:color="auto" w:fill="auto"/>
            <w:noWrap/>
            <w:vAlign w:val="center"/>
            <w:hideMark/>
          </w:tcPr>
          <w:p w14:paraId="2EFBC7E6" w14:textId="2645703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3,723 </w:t>
            </w:r>
          </w:p>
        </w:tc>
        <w:tc>
          <w:tcPr>
            <w:tcW w:w="284" w:type="dxa"/>
            <w:tcBorders>
              <w:top w:val="nil"/>
              <w:left w:val="nil"/>
              <w:bottom w:val="nil"/>
              <w:right w:val="nil"/>
            </w:tcBorders>
            <w:shd w:val="clear" w:color="auto" w:fill="auto"/>
            <w:noWrap/>
            <w:vAlign w:val="center"/>
            <w:hideMark/>
          </w:tcPr>
          <w:p w14:paraId="0C30A1B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0B8B72E" w14:textId="040DC46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3,399 </w:t>
            </w:r>
          </w:p>
        </w:tc>
        <w:tc>
          <w:tcPr>
            <w:tcW w:w="1559" w:type="dxa"/>
            <w:tcBorders>
              <w:top w:val="nil"/>
              <w:left w:val="nil"/>
              <w:bottom w:val="single" w:sz="4" w:space="0" w:color="auto"/>
              <w:right w:val="single" w:sz="4" w:space="0" w:color="auto"/>
            </w:tcBorders>
            <w:shd w:val="clear" w:color="auto" w:fill="auto"/>
            <w:noWrap/>
            <w:vAlign w:val="center"/>
            <w:hideMark/>
          </w:tcPr>
          <w:p w14:paraId="0958476A" w14:textId="2E061C4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3,418 </w:t>
            </w:r>
          </w:p>
        </w:tc>
      </w:tr>
      <w:tr w:rsidR="00DD100A" w:rsidRPr="003E3B8C" w14:paraId="21A56964"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0AC5B5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قبرص</w:t>
            </w:r>
          </w:p>
        </w:tc>
        <w:tc>
          <w:tcPr>
            <w:tcW w:w="992" w:type="dxa"/>
            <w:tcBorders>
              <w:top w:val="nil"/>
              <w:left w:val="nil"/>
              <w:bottom w:val="single" w:sz="4" w:space="0" w:color="auto"/>
              <w:right w:val="single" w:sz="4" w:space="0" w:color="auto"/>
            </w:tcBorders>
            <w:shd w:val="clear" w:color="auto" w:fill="auto"/>
            <w:vAlign w:val="center"/>
            <w:hideMark/>
          </w:tcPr>
          <w:p w14:paraId="5F3978DD" w14:textId="6A13C2A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0.036</w:t>
            </w:r>
          </w:p>
        </w:tc>
        <w:tc>
          <w:tcPr>
            <w:tcW w:w="1276" w:type="dxa"/>
            <w:tcBorders>
              <w:top w:val="nil"/>
              <w:left w:val="nil"/>
              <w:bottom w:val="single" w:sz="4" w:space="0" w:color="auto"/>
              <w:right w:val="single" w:sz="4" w:space="0" w:color="auto"/>
            </w:tcBorders>
            <w:shd w:val="clear" w:color="auto" w:fill="auto"/>
            <w:noWrap/>
            <w:vAlign w:val="center"/>
            <w:hideMark/>
          </w:tcPr>
          <w:p w14:paraId="3ADEA913" w14:textId="60F8230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0.051</w:t>
            </w:r>
          </w:p>
        </w:tc>
        <w:tc>
          <w:tcPr>
            <w:tcW w:w="425" w:type="dxa"/>
            <w:tcBorders>
              <w:top w:val="nil"/>
              <w:left w:val="nil"/>
              <w:bottom w:val="nil"/>
              <w:right w:val="nil"/>
            </w:tcBorders>
            <w:shd w:val="clear" w:color="auto" w:fill="auto"/>
            <w:noWrap/>
            <w:vAlign w:val="center"/>
            <w:hideMark/>
          </w:tcPr>
          <w:p w14:paraId="0B09223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8731396" w14:textId="550F530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1,421 </w:t>
            </w:r>
          </w:p>
        </w:tc>
        <w:tc>
          <w:tcPr>
            <w:tcW w:w="1559" w:type="dxa"/>
            <w:tcBorders>
              <w:top w:val="nil"/>
              <w:left w:val="nil"/>
              <w:bottom w:val="single" w:sz="4" w:space="0" w:color="auto"/>
              <w:right w:val="single" w:sz="4" w:space="0" w:color="auto"/>
            </w:tcBorders>
            <w:shd w:val="clear" w:color="auto" w:fill="auto"/>
            <w:noWrap/>
            <w:vAlign w:val="center"/>
            <w:hideMark/>
          </w:tcPr>
          <w:p w14:paraId="71C35FBE" w14:textId="21151DD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1,411 </w:t>
            </w:r>
          </w:p>
        </w:tc>
        <w:tc>
          <w:tcPr>
            <w:tcW w:w="284" w:type="dxa"/>
            <w:tcBorders>
              <w:top w:val="nil"/>
              <w:left w:val="nil"/>
              <w:bottom w:val="nil"/>
              <w:right w:val="nil"/>
            </w:tcBorders>
            <w:shd w:val="clear" w:color="auto" w:fill="auto"/>
            <w:noWrap/>
            <w:vAlign w:val="center"/>
            <w:hideMark/>
          </w:tcPr>
          <w:p w14:paraId="6F3CFEC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206CA6C" w14:textId="151356B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1,288 </w:t>
            </w:r>
          </w:p>
        </w:tc>
        <w:tc>
          <w:tcPr>
            <w:tcW w:w="1559" w:type="dxa"/>
            <w:tcBorders>
              <w:top w:val="nil"/>
              <w:left w:val="nil"/>
              <w:bottom w:val="single" w:sz="4" w:space="0" w:color="auto"/>
              <w:right w:val="single" w:sz="4" w:space="0" w:color="auto"/>
            </w:tcBorders>
            <w:shd w:val="clear" w:color="auto" w:fill="auto"/>
            <w:noWrap/>
            <w:vAlign w:val="center"/>
            <w:hideMark/>
          </w:tcPr>
          <w:p w14:paraId="299058A5" w14:textId="72DBCC2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1,295 </w:t>
            </w:r>
          </w:p>
        </w:tc>
      </w:tr>
      <w:tr w:rsidR="00DD100A" w:rsidRPr="003E3B8C" w14:paraId="45069C5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1C8E4B0"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تشيك</w:t>
            </w:r>
            <w:r w:rsidRPr="0045177D">
              <w:rPr>
                <w:rFonts w:ascii="Simplified Arabic" w:hAnsi="Simplified Arabic" w:hint="cs"/>
                <w:sz w:val="16"/>
                <w:szCs w:val="16"/>
                <w:rtl/>
                <w:lang w:bidi="ar-EG"/>
              </w:rPr>
              <w:t>يا</w:t>
            </w:r>
          </w:p>
        </w:tc>
        <w:tc>
          <w:tcPr>
            <w:tcW w:w="992" w:type="dxa"/>
            <w:tcBorders>
              <w:top w:val="nil"/>
              <w:left w:val="nil"/>
              <w:bottom w:val="single" w:sz="4" w:space="0" w:color="auto"/>
              <w:right w:val="single" w:sz="4" w:space="0" w:color="auto"/>
            </w:tcBorders>
            <w:shd w:val="clear" w:color="auto" w:fill="auto"/>
            <w:vAlign w:val="center"/>
            <w:hideMark/>
          </w:tcPr>
          <w:p w14:paraId="72FA1917" w14:textId="7D47DC6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0.340</w:t>
            </w:r>
          </w:p>
        </w:tc>
        <w:tc>
          <w:tcPr>
            <w:tcW w:w="1276" w:type="dxa"/>
            <w:tcBorders>
              <w:top w:val="nil"/>
              <w:left w:val="nil"/>
              <w:bottom w:val="single" w:sz="4" w:space="0" w:color="auto"/>
              <w:right w:val="single" w:sz="4" w:space="0" w:color="auto"/>
            </w:tcBorders>
            <w:shd w:val="clear" w:color="auto" w:fill="auto"/>
            <w:noWrap/>
            <w:vAlign w:val="center"/>
            <w:hideMark/>
          </w:tcPr>
          <w:p w14:paraId="7FA1696F" w14:textId="36E28D1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0.480</w:t>
            </w:r>
          </w:p>
        </w:tc>
        <w:tc>
          <w:tcPr>
            <w:tcW w:w="425" w:type="dxa"/>
            <w:tcBorders>
              <w:top w:val="nil"/>
              <w:left w:val="nil"/>
              <w:bottom w:val="nil"/>
              <w:right w:val="nil"/>
            </w:tcBorders>
            <w:shd w:val="clear" w:color="auto" w:fill="auto"/>
            <w:noWrap/>
            <w:vAlign w:val="center"/>
            <w:hideMark/>
          </w:tcPr>
          <w:p w14:paraId="6E56BEA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0DE270E" w14:textId="368FAEA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13,419 </w:t>
            </w:r>
          </w:p>
        </w:tc>
        <w:tc>
          <w:tcPr>
            <w:tcW w:w="1559" w:type="dxa"/>
            <w:tcBorders>
              <w:top w:val="nil"/>
              <w:left w:val="nil"/>
              <w:bottom w:val="single" w:sz="4" w:space="0" w:color="auto"/>
              <w:right w:val="single" w:sz="4" w:space="0" w:color="auto"/>
            </w:tcBorders>
            <w:shd w:val="clear" w:color="auto" w:fill="auto"/>
            <w:noWrap/>
            <w:vAlign w:val="center"/>
            <w:hideMark/>
          </w:tcPr>
          <w:p w14:paraId="358CF1B8" w14:textId="016ED8C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13,326 </w:t>
            </w:r>
          </w:p>
        </w:tc>
        <w:tc>
          <w:tcPr>
            <w:tcW w:w="284" w:type="dxa"/>
            <w:tcBorders>
              <w:top w:val="nil"/>
              <w:left w:val="nil"/>
              <w:bottom w:val="nil"/>
              <w:right w:val="nil"/>
            </w:tcBorders>
            <w:shd w:val="clear" w:color="auto" w:fill="auto"/>
            <w:noWrap/>
            <w:vAlign w:val="center"/>
            <w:hideMark/>
          </w:tcPr>
          <w:p w14:paraId="7B21EB1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F43F977" w14:textId="634168B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12,163 </w:t>
            </w:r>
          </w:p>
        </w:tc>
        <w:tc>
          <w:tcPr>
            <w:tcW w:w="1559" w:type="dxa"/>
            <w:tcBorders>
              <w:top w:val="nil"/>
              <w:left w:val="nil"/>
              <w:bottom w:val="single" w:sz="4" w:space="0" w:color="auto"/>
              <w:right w:val="single" w:sz="4" w:space="0" w:color="auto"/>
            </w:tcBorders>
            <w:shd w:val="clear" w:color="auto" w:fill="auto"/>
            <w:noWrap/>
            <w:vAlign w:val="center"/>
            <w:hideMark/>
          </w:tcPr>
          <w:p w14:paraId="4DC621AC" w14:textId="3765BA0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12,232 </w:t>
            </w:r>
          </w:p>
        </w:tc>
      </w:tr>
      <w:tr w:rsidR="00DD100A" w:rsidRPr="003E3B8C" w14:paraId="345C15E0" w14:textId="77777777" w:rsidTr="001D59AD">
        <w:trPr>
          <w:trHeight w:val="48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9A8EC8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جمهوري</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كوريا الشعبية الديمقراطية</w:t>
            </w:r>
          </w:p>
        </w:tc>
        <w:tc>
          <w:tcPr>
            <w:tcW w:w="992" w:type="dxa"/>
            <w:tcBorders>
              <w:top w:val="nil"/>
              <w:left w:val="nil"/>
              <w:bottom w:val="single" w:sz="4" w:space="0" w:color="auto"/>
              <w:right w:val="single" w:sz="4" w:space="0" w:color="auto"/>
            </w:tcBorders>
            <w:shd w:val="clear" w:color="auto" w:fill="auto"/>
            <w:vAlign w:val="center"/>
            <w:hideMark/>
          </w:tcPr>
          <w:p w14:paraId="5085F976" w14:textId="757328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0.005</w:t>
            </w:r>
          </w:p>
        </w:tc>
        <w:tc>
          <w:tcPr>
            <w:tcW w:w="1276" w:type="dxa"/>
            <w:tcBorders>
              <w:top w:val="nil"/>
              <w:left w:val="nil"/>
              <w:bottom w:val="single" w:sz="4" w:space="0" w:color="auto"/>
              <w:right w:val="single" w:sz="4" w:space="0" w:color="auto"/>
            </w:tcBorders>
            <w:shd w:val="clear" w:color="auto" w:fill="auto"/>
            <w:noWrap/>
            <w:vAlign w:val="center"/>
            <w:hideMark/>
          </w:tcPr>
          <w:p w14:paraId="3EC01396" w14:textId="773003D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425" w:type="dxa"/>
            <w:tcBorders>
              <w:top w:val="nil"/>
              <w:left w:val="nil"/>
              <w:bottom w:val="nil"/>
              <w:right w:val="nil"/>
            </w:tcBorders>
            <w:shd w:val="clear" w:color="auto" w:fill="auto"/>
            <w:noWrap/>
            <w:vAlign w:val="center"/>
            <w:hideMark/>
          </w:tcPr>
          <w:p w14:paraId="69BC34A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43D290F" w14:textId="01AD6B4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197 </w:t>
            </w:r>
          </w:p>
        </w:tc>
        <w:tc>
          <w:tcPr>
            <w:tcW w:w="1559" w:type="dxa"/>
            <w:tcBorders>
              <w:top w:val="nil"/>
              <w:left w:val="nil"/>
              <w:bottom w:val="single" w:sz="4" w:space="0" w:color="auto"/>
              <w:right w:val="single" w:sz="4" w:space="0" w:color="auto"/>
            </w:tcBorders>
            <w:shd w:val="clear" w:color="auto" w:fill="auto"/>
            <w:noWrap/>
            <w:vAlign w:val="center"/>
            <w:hideMark/>
          </w:tcPr>
          <w:p w14:paraId="695D1357" w14:textId="212AC90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196 </w:t>
            </w:r>
          </w:p>
        </w:tc>
        <w:tc>
          <w:tcPr>
            <w:tcW w:w="284" w:type="dxa"/>
            <w:tcBorders>
              <w:top w:val="nil"/>
              <w:left w:val="nil"/>
              <w:bottom w:val="nil"/>
              <w:right w:val="nil"/>
            </w:tcBorders>
            <w:shd w:val="clear" w:color="auto" w:fill="auto"/>
            <w:noWrap/>
            <w:vAlign w:val="center"/>
            <w:hideMark/>
          </w:tcPr>
          <w:p w14:paraId="32BBEA3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E151240" w14:textId="60EFBD1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179 </w:t>
            </w:r>
          </w:p>
        </w:tc>
        <w:tc>
          <w:tcPr>
            <w:tcW w:w="1559" w:type="dxa"/>
            <w:tcBorders>
              <w:top w:val="nil"/>
              <w:left w:val="nil"/>
              <w:bottom w:val="single" w:sz="4" w:space="0" w:color="auto"/>
              <w:right w:val="single" w:sz="4" w:space="0" w:color="auto"/>
            </w:tcBorders>
            <w:shd w:val="clear" w:color="auto" w:fill="auto"/>
            <w:noWrap/>
            <w:vAlign w:val="center"/>
            <w:hideMark/>
          </w:tcPr>
          <w:p w14:paraId="396A0C06" w14:textId="6B1471B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180 </w:t>
            </w:r>
          </w:p>
        </w:tc>
      </w:tr>
      <w:tr w:rsidR="00DD100A" w:rsidRPr="003E3B8C" w14:paraId="6C890562" w14:textId="77777777" w:rsidTr="001D59AD">
        <w:trPr>
          <w:trHeight w:val="48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BC00818"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جمهوري</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الكونغو الديمقراطية</w:t>
            </w:r>
          </w:p>
        </w:tc>
        <w:tc>
          <w:tcPr>
            <w:tcW w:w="992" w:type="dxa"/>
            <w:tcBorders>
              <w:top w:val="nil"/>
              <w:left w:val="nil"/>
              <w:bottom w:val="single" w:sz="4" w:space="0" w:color="auto"/>
              <w:right w:val="single" w:sz="4" w:space="0" w:color="auto"/>
            </w:tcBorders>
            <w:shd w:val="clear" w:color="auto" w:fill="auto"/>
            <w:vAlign w:val="center"/>
            <w:hideMark/>
          </w:tcPr>
          <w:p w14:paraId="210352C4" w14:textId="5C70138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1276" w:type="dxa"/>
            <w:tcBorders>
              <w:top w:val="nil"/>
              <w:left w:val="nil"/>
              <w:bottom w:val="single" w:sz="4" w:space="0" w:color="auto"/>
              <w:right w:val="single" w:sz="4" w:space="0" w:color="auto"/>
            </w:tcBorders>
            <w:shd w:val="clear" w:color="auto" w:fill="auto"/>
            <w:noWrap/>
            <w:vAlign w:val="center"/>
            <w:hideMark/>
          </w:tcPr>
          <w:p w14:paraId="178AFF13" w14:textId="46BC0CE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4A68358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ADA234F" w14:textId="7A33EF3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280 </w:t>
            </w:r>
          </w:p>
        </w:tc>
        <w:tc>
          <w:tcPr>
            <w:tcW w:w="1559" w:type="dxa"/>
            <w:tcBorders>
              <w:top w:val="nil"/>
              <w:left w:val="nil"/>
              <w:bottom w:val="single" w:sz="4" w:space="0" w:color="auto"/>
              <w:right w:val="single" w:sz="4" w:space="0" w:color="auto"/>
            </w:tcBorders>
            <w:shd w:val="clear" w:color="auto" w:fill="auto"/>
            <w:noWrap/>
            <w:vAlign w:val="center"/>
            <w:hideMark/>
          </w:tcPr>
          <w:p w14:paraId="3D894812" w14:textId="40EF02F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278 </w:t>
            </w:r>
          </w:p>
        </w:tc>
        <w:tc>
          <w:tcPr>
            <w:tcW w:w="284" w:type="dxa"/>
            <w:tcBorders>
              <w:top w:val="nil"/>
              <w:left w:val="nil"/>
              <w:bottom w:val="nil"/>
              <w:right w:val="nil"/>
            </w:tcBorders>
            <w:shd w:val="clear" w:color="auto" w:fill="auto"/>
            <w:noWrap/>
            <w:vAlign w:val="center"/>
            <w:hideMark/>
          </w:tcPr>
          <w:p w14:paraId="569EA11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E980026" w14:textId="702A596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253 </w:t>
            </w:r>
          </w:p>
        </w:tc>
        <w:tc>
          <w:tcPr>
            <w:tcW w:w="1559" w:type="dxa"/>
            <w:tcBorders>
              <w:top w:val="nil"/>
              <w:left w:val="nil"/>
              <w:bottom w:val="single" w:sz="4" w:space="0" w:color="auto"/>
              <w:right w:val="single" w:sz="4" w:space="0" w:color="auto"/>
            </w:tcBorders>
            <w:shd w:val="clear" w:color="auto" w:fill="auto"/>
            <w:noWrap/>
            <w:vAlign w:val="center"/>
            <w:hideMark/>
          </w:tcPr>
          <w:p w14:paraId="484A7C22" w14:textId="6EB5F69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255 </w:t>
            </w:r>
          </w:p>
        </w:tc>
      </w:tr>
      <w:tr w:rsidR="00DD100A" w:rsidRPr="003E3B8C" w14:paraId="422F3C1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FA0630E"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الدانمرك</w:t>
            </w:r>
          </w:p>
        </w:tc>
        <w:tc>
          <w:tcPr>
            <w:tcW w:w="992" w:type="dxa"/>
            <w:tcBorders>
              <w:top w:val="nil"/>
              <w:left w:val="nil"/>
              <w:bottom w:val="single" w:sz="4" w:space="0" w:color="auto"/>
              <w:right w:val="single" w:sz="4" w:space="0" w:color="auto"/>
            </w:tcBorders>
            <w:shd w:val="clear" w:color="auto" w:fill="auto"/>
            <w:vAlign w:val="center"/>
            <w:hideMark/>
          </w:tcPr>
          <w:p w14:paraId="27050400" w14:textId="09D33F7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0.553</w:t>
            </w:r>
          </w:p>
        </w:tc>
        <w:tc>
          <w:tcPr>
            <w:tcW w:w="1276" w:type="dxa"/>
            <w:tcBorders>
              <w:top w:val="nil"/>
              <w:left w:val="nil"/>
              <w:bottom w:val="single" w:sz="4" w:space="0" w:color="auto"/>
              <w:right w:val="single" w:sz="4" w:space="0" w:color="auto"/>
            </w:tcBorders>
            <w:shd w:val="clear" w:color="auto" w:fill="auto"/>
            <w:noWrap/>
            <w:vAlign w:val="center"/>
            <w:hideMark/>
          </w:tcPr>
          <w:p w14:paraId="06774DC5" w14:textId="04D825A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0.781</w:t>
            </w:r>
          </w:p>
        </w:tc>
        <w:tc>
          <w:tcPr>
            <w:tcW w:w="425" w:type="dxa"/>
            <w:tcBorders>
              <w:top w:val="nil"/>
              <w:left w:val="nil"/>
              <w:bottom w:val="nil"/>
              <w:right w:val="nil"/>
            </w:tcBorders>
            <w:shd w:val="clear" w:color="auto" w:fill="auto"/>
            <w:noWrap/>
            <w:vAlign w:val="center"/>
            <w:hideMark/>
          </w:tcPr>
          <w:p w14:paraId="29EF22E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61AFBCA" w14:textId="4E8D0C1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21,825 </w:t>
            </w:r>
          </w:p>
        </w:tc>
        <w:tc>
          <w:tcPr>
            <w:tcW w:w="1559" w:type="dxa"/>
            <w:tcBorders>
              <w:top w:val="nil"/>
              <w:left w:val="nil"/>
              <w:bottom w:val="single" w:sz="4" w:space="0" w:color="auto"/>
              <w:right w:val="single" w:sz="4" w:space="0" w:color="auto"/>
            </w:tcBorders>
            <w:shd w:val="clear" w:color="auto" w:fill="auto"/>
            <w:noWrap/>
            <w:vAlign w:val="center"/>
            <w:hideMark/>
          </w:tcPr>
          <w:p w14:paraId="643A6898" w14:textId="3077A1C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21,674 </w:t>
            </w:r>
          </w:p>
        </w:tc>
        <w:tc>
          <w:tcPr>
            <w:tcW w:w="284" w:type="dxa"/>
            <w:tcBorders>
              <w:top w:val="nil"/>
              <w:left w:val="nil"/>
              <w:bottom w:val="nil"/>
              <w:right w:val="nil"/>
            </w:tcBorders>
            <w:shd w:val="clear" w:color="auto" w:fill="auto"/>
            <w:noWrap/>
            <w:vAlign w:val="center"/>
            <w:hideMark/>
          </w:tcPr>
          <w:p w14:paraId="2FCB84D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DB4A625" w14:textId="6E7C43A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19,782 </w:t>
            </w:r>
          </w:p>
        </w:tc>
        <w:tc>
          <w:tcPr>
            <w:tcW w:w="1559" w:type="dxa"/>
            <w:tcBorders>
              <w:top w:val="nil"/>
              <w:left w:val="nil"/>
              <w:bottom w:val="single" w:sz="4" w:space="0" w:color="auto"/>
              <w:right w:val="single" w:sz="4" w:space="0" w:color="auto"/>
            </w:tcBorders>
            <w:shd w:val="clear" w:color="auto" w:fill="auto"/>
            <w:noWrap/>
            <w:vAlign w:val="center"/>
            <w:hideMark/>
          </w:tcPr>
          <w:p w14:paraId="06569217" w14:textId="423EB2C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19,895 </w:t>
            </w:r>
          </w:p>
        </w:tc>
      </w:tr>
      <w:tr w:rsidR="00DD100A" w:rsidRPr="003E3B8C" w14:paraId="12C4FD15"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9223AD8"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جيبوتي</w:t>
            </w:r>
          </w:p>
        </w:tc>
        <w:tc>
          <w:tcPr>
            <w:tcW w:w="992" w:type="dxa"/>
            <w:tcBorders>
              <w:top w:val="nil"/>
              <w:left w:val="nil"/>
              <w:bottom w:val="single" w:sz="4" w:space="0" w:color="auto"/>
              <w:right w:val="single" w:sz="4" w:space="0" w:color="auto"/>
            </w:tcBorders>
            <w:shd w:val="clear" w:color="auto" w:fill="auto"/>
            <w:vAlign w:val="center"/>
            <w:hideMark/>
          </w:tcPr>
          <w:p w14:paraId="2138322F" w14:textId="36B2809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03E9F405" w14:textId="6A4DD4C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single" w:sz="4" w:space="0" w:color="auto"/>
              <w:right w:val="nil"/>
            </w:tcBorders>
            <w:shd w:val="clear" w:color="auto" w:fill="auto"/>
            <w:noWrap/>
            <w:vAlign w:val="center"/>
            <w:hideMark/>
          </w:tcPr>
          <w:p w14:paraId="4143071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37485DA" w14:textId="7191142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683FDD60" w14:textId="6E06CD6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single" w:sz="4" w:space="0" w:color="auto"/>
              <w:right w:val="nil"/>
            </w:tcBorders>
            <w:shd w:val="clear" w:color="auto" w:fill="auto"/>
            <w:noWrap/>
            <w:vAlign w:val="center"/>
            <w:hideMark/>
          </w:tcPr>
          <w:p w14:paraId="751C9C4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5A3C839" w14:textId="57681B3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574525B9" w14:textId="3187BF0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59AF29C2" w14:textId="77777777" w:rsidTr="001D59AD">
        <w:trPr>
          <w:trHeight w:val="24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DBE0F"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دومينيكا</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7E11E77" w14:textId="566F212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25A8CFA" w14:textId="6F46C40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single" w:sz="4" w:space="0" w:color="auto"/>
              <w:left w:val="nil"/>
              <w:bottom w:val="single" w:sz="4" w:space="0" w:color="auto"/>
              <w:right w:val="nil"/>
            </w:tcBorders>
            <w:shd w:val="clear" w:color="auto" w:fill="auto"/>
            <w:noWrap/>
            <w:vAlign w:val="center"/>
            <w:hideMark/>
          </w:tcPr>
          <w:p w14:paraId="76DF332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B35D0" w14:textId="7D880D7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80C5F22" w14:textId="57BFFA1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single" w:sz="4" w:space="0" w:color="auto"/>
              <w:left w:val="nil"/>
              <w:bottom w:val="single" w:sz="4" w:space="0" w:color="auto"/>
              <w:right w:val="nil"/>
            </w:tcBorders>
            <w:shd w:val="clear" w:color="auto" w:fill="auto"/>
            <w:noWrap/>
            <w:vAlign w:val="center"/>
            <w:hideMark/>
          </w:tcPr>
          <w:p w14:paraId="5DAA447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23E88" w14:textId="0D1D307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EF5E06B" w14:textId="2D94EFA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440ACA03" w14:textId="77777777" w:rsidTr="001D59AD">
        <w:trPr>
          <w:trHeight w:val="24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1DCD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ال</w:t>
            </w:r>
            <w:r w:rsidRPr="0045177D">
              <w:rPr>
                <w:rFonts w:ascii="Simplified Arabic" w:hAnsi="Simplified Arabic"/>
                <w:sz w:val="16"/>
                <w:szCs w:val="16"/>
                <w:rtl/>
                <w:lang w:bidi="ar-EG"/>
              </w:rPr>
              <w:t>جمهورية الدومينيك</w:t>
            </w:r>
            <w:r w:rsidRPr="0045177D">
              <w:rPr>
                <w:rFonts w:ascii="Simplified Arabic" w:hAnsi="Simplified Arabic" w:hint="cs"/>
                <w:sz w:val="16"/>
                <w:szCs w:val="16"/>
                <w:rtl/>
                <w:lang w:bidi="ar-EG"/>
              </w:rPr>
              <w:t>ية</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6E28E2F" w14:textId="36118F0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0.067</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C7565A2" w14:textId="152AB58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0.095</w:t>
            </w:r>
          </w:p>
        </w:tc>
        <w:tc>
          <w:tcPr>
            <w:tcW w:w="425" w:type="dxa"/>
            <w:tcBorders>
              <w:top w:val="single" w:sz="4" w:space="0" w:color="auto"/>
              <w:left w:val="nil"/>
              <w:bottom w:val="single" w:sz="4" w:space="0" w:color="auto"/>
              <w:right w:val="nil"/>
            </w:tcBorders>
            <w:shd w:val="clear" w:color="auto" w:fill="auto"/>
            <w:noWrap/>
            <w:vAlign w:val="center"/>
            <w:hideMark/>
          </w:tcPr>
          <w:p w14:paraId="7EC8D96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957A6" w14:textId="12B21C4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2,644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AB478A8" w14:textId="5C55556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2,626 </w:t>
            </w:r>
          </w:p>
        </w:tc>
        <w:tc>
          <w:tcPr>
            <w:tcW w:w="284" w:type="dxa"/>
            <w:tcBorders>
              <w:top w:val="single" w:sz="4" w:space="0" w:color="auto"/>
              <w:left w:val="nil"/>
              <w:bottom w:val="single" w:sz="4" w:space="0" w:color="auto"/>
              <w:right w:val="nil"/>
            </w:tcBorders>
            <w:shd w:val="clear" w:color="auto" w:fill="auto"/>
            <w:noWrap/>
            <w:vAlign w:val="center"/>
            <w:hideMark/>
          </w:tcPr>
          <w:p w14:paraId="2885C0E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5A7F9" w14:textId="45C7EBD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2,397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149B753" w14:textId="791E81A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2,410 </w:t>
            </w:r>
          </w:p>
        </w:tc>
      </w:tr>
      <w:tr w:rsidR="00DD100A" w:rsidRPr="003E3B8C" w14:paraId="0E6C58FD" w14:textId="77777777" w:rsidTr="001D59AD">
        <w:trPr>
          <w:trHeight w:val="24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4AD47"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إكوادور</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1A874FB" w14:textId="7C4ED75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0.077</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69C8226" w14:textId="22975FA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0.109</w:t>
            </w:r>
          </w:p>
        </w:tc>
        <w:tc>
          <w:tcPr>
            <w:tcW w:w="425" w:type="dxa"/>
            <w:tcBorders>
              <w:top w:val="single" w:sz="4" w:space="0" w:color="auto"/>
              <w:left w:val="nil"/>
              <w:bottom w:val="nil"/>
              <w:right w:val="nil"/>
            </w:tcBorders>
            <w:shd w:val="clear" w:color="auto" w:fill="auto"/>
            <w:noWrap/>
            <w:vAlign w:val="center"/>
            <w:hideMark/>
          </w:tcPr>
          <w:p w14:paraId="2D39B1C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66A5A" w14:textId="26C7FC3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3,039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90ABB9E" w14:textId="52BAA91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3,018 </w:t>
            </w:r>
          </w:p>
        </w:tc>
        <w:tc>
          <w:tcPr>
            <w:tcW w:w="284" w:type="dxa"/>
            <w:tcBorders>
              <w:top w:val="single" w:sz="4" w:space="0" w:color="auto"/>
              <w:left w:val="nil"/>
              <w:bottom w:val="nil"/>
              <w:right w:val="nil"/>
            </w:tcBorders>
            <w:shd w:val="clear" w:color="auto" w:fill="auto"/>
            <w:noWrap/>
            <w:vAlign w:val="center"/>
            <w:hideMark/>
          </w:tcPr>
          <w:p w14:paraId="7BCC435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10BA4" w14:textId="637B37F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2,755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8689015" w14:textId="7B64F8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2,770 </w:t>
            </w:r>
          </w:p>
        </w:tc>
      </w:tr>
      <w:tr w:rsidR="00DD100A" w:rsidRPr="003E3B8C" w14:paraId="31F95FCA"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D9E8FD7" w14:textId="77777777" w:rsidR="00DD100A" w:rsidRPr="00C66D62" w:rsidRDefault="00DD100A" w:rsidP="00DD100A">
            <w:pPr>
              <w:rPr>
                <w:rFonts w:ascii="Simplified Arabic" w:hAnsi="Simplified Arabic"/>
                <w:sz w:val="16"/>
                <w:szCs w:val="16"/>
                <w:lang w:bidi="ar-EG"/>
              </w:rPr>
            </w:pPr>
            <w:r w:rsidRPr="00C66D62">
              <w:rPr>
                <w:rFonts w:ascii="Simplified Arabic" w:hAnsi="Simplified Arabic" w:hint="cs"/>
                <w:sz w:val="16"/>
                <w:szCs w:val="16"/>
                <w:rtl/>
                <w:lang w:bidi="ar-EG"/>
              </w:rPr>
              <w:t>مصر</w:t>
            </w:r>
          </w:p>
        </w:tc>
        <w:tc>
          <w:tcPr>
            <w:tcW w:w="992" w:type="dxa"/>
            <w:tcBorders>
              <w:top w:val="nil"/>
              <w:left w:val="nil"/>
              <w:bottom w:val="single" w:sz="4" w:space="0" w:color="auto"/>
              <w:right w:val="single" w:sz="4" w:space="0" w:color="auto"/>
            </w:tcBorders>
            <w:shd w:val="clear" w:color="auto" w:fill="auto"/>
            <w:vAlign w:val="center"/>
            <w:hideMark/>
          </w:tcPr>
          <w:p w14:paraId="77011234" w14:textId="437DA4B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0.139</w:t>
            </w:r>
          </w:p>
        </w:tc>
        <w:tc>
          <w:tcPr>
            <w:tcW w:w="1276" w:type="dxa"/>
            <w:tcBorders>
              <w:top w:val="nil"/>
              <w:left w:val="nil"/>
              <w:bottom w:val="single" w:sz="4" w:space="0" w:color="auto"/>
              <w:right w:val="single" w:sz="4" w:space="0" w:color="auto"/>
            </w:tcBorders>
            <w:shd w:val="clear" w:color="auto" w:fill="auto"/>
            <w:noWrap/>
            <w:vAlign w:val="center"/>
            <w:hideMark/>
          </w:tcPr>
          <w:p w14:paraId="7F2452B1" w14:textId="780D13F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0.196</w:t>
            </w:r>
          </w:p>
        </w:tc>
        <w:tc>
          <w:tcPr>
            <w:tcW w:w="425" w:type="dxa"/>
            <w:tcBorders>
              <w:top w:val="nil"/>
              <w:left w:val="nil"/>
              <w:bottom w:val="nil"/>
              <w:right w:val="nil"/>
            </w:tcBorders>
            <w:shd w:val="clear" w:color="auto" w:fill="auto"/>
            <w:noWrap/>
            <w:vAlign w:val="center"/>
            <w:hideMark/>
          </w:tcPr>
          <w:p w14:paraId="2F854F9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84BB82A" w14:textId="14259E3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5,486 </w:t>
            </w:r>
          </w:p>
        </w:tc>
        <w:tc>
          <w:tcPr>
            <w:tcW w:w="1559" w:type="dxa"/>
            <w:tcBorders>
              <w:top w:val="nil"/>
              <w:left w:val="nil"/>
              <w:bottom w:val="single" w:sz="4" w:space="0" w:color="auto"/>
              <w:right w:val="single" w:sz="4" w:space="0" w:color="auto"/>
            </w:tcBorders>
            <w:shd w:val="clear" w:color="auto" w:fill="auto"/>
            <w:noWrap/>
            <w:vAlign w:val="center"/>
            <w:hideMark/>
          </w:tcPr>
          <w:p w14:paraId="7BE4E857" w14:textId="1E49255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5,448 </w:t>
            </w:r>
          </w:p>
        </w:tc>
        <w:tc>
          <w:tcPr>
            <w:tcW w:w="284" w:type="dxa"/>
            <w:tcBorders>
              <w:top w:val="nil"/>
              <w:left w:val="nil"/>
              <w:bottom w:val="nil"/>
              <w:right w:val="nil"/>
            </w:tcBorders>
            <w:shd w:val="clear" w:color="auto" w:fill="auto"/>
            <w:noWrap/>
            <w:vAlign w:val="center"/>
            <w:hideMark/>
          </w:tcPr>
          <w:p w14:paraId="17B23D9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BF126DE" w14:textId="5BE3AE1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4,973 </w:t>
            </w:r>
          </w:p>
        </w:tc>
        <w:tc>
          <w:tcPr>
            <w:tcW w:w="1559" w:type="dxa"/>
            <w:tcBorders>
              <w:top w:val="nil"/>
              <w:left w:val="nil"/>
              <w:bottom w:val="single" w:sz="4" w:space="0" w:color="auto"/>
              <w:right w:val="single" w:sz="4" w:space="0" w:color="auto"/>
            </w:tcBorders>
            <w:shd w:val="clear" w:color="auto" w:fill="auto"/>
            <w:noWrap/>
            <w:vAlign w:val="center"/>
            <w:hideMark/>
          </w:tcPr>
          <w:p w14:paraId="5D6CCCCB" w14:textId="44993E7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5,001 </w:t>
            </w:r>
          </w:p>
        </w:tc>
      </w:tr>
      <w:tr w:rsidR="00DD100A" w:rsidRPr="003E3B8C" w14:paraId="11CD5B3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6DC8C45" w14:textId="77777777" w:rsidR="00DD100A" w:rsidRPr="00C66D62" w:rsidRDefault="00DD100A" w:rsidP="00DD100A">
            <w:pPr>
              <w:rPr>
                <w:rFonts w:ascii="Simplified Arabic" w:hAnsi="Simplified Arabic"/>
                <w:sz w:val="16"/>
                <w:szCs w:val="16"/>
                <w:lang w:bidi="ar-EG"/>
              </w:rPr>
            </w:pPr>
            <w:r w:rsidRPr="00C66D62">
              <w:rPr>
                <w:rFonts w:ascii="Simplified Arabic" w:hAnsi="Simplified Arabic" w:hint="cs"/>
                <w:sz w:val="16"/>
                <w:szCs w:val="16"/>
                <w:rtl/>
                <w:lang w:bidi="ar-EG"/>
              </w:rPr>
              <w:t>السلفادور</w:t>
            </w:r>
          </w:p>
        </w:tc>
        <w:tc>
          <w:tcPr>
            <w:tcW w:w="992" w:type="dxa"/>
            <w:tcBorders>
              <w:top w:val="nil"/>
              <w:left w:val="nil"/>
              <w:bottom w:val="single" w:sz="4" w:space="0" w:color="auto"/>
              <w:right w:val="single" w:sz="4" w:space="0" w:color="auto"/>
            </w:tcBorders>
            <w:shd w:val="clear" w:color="auto" w:fill="auto"/>
            <w:vAlign w:val="center"/>
            <w:hideMark/>
          </w:tcPr>
          <w:p w14:paraId="15FDFC46" w14:textId="21E793A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0.013</w:t>
            </w:r>
          </w:p>
        </w:tc>
        <w:tc>
          <w:tcPr>
            <w:tcW w:w="1276" w:type="dxa"/>
            <w:tcBorders>
              <w:top w:val="nil"/>
              <w:left w:val="nil"/>
              <w:bottom w:val="single" w:sz="4" w:space="0" w:color="auto"/>
              <w:right w:val="single" w:sz="4" w:space="0" w:color="auto"/>
            </w:tcBorders>
            <w:shd w:val="clear" w:color="auto" w:fill="auto"/>
            <w:noWrap/>
            <w:vAlign w:val="center"/>
            <w:hideMark/>
          </w:tcPr>
          <w:p w14:paraId="4BC3CEAA" w14:textId="66EA28B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0.018</w:t>
            </w:r>
          </w:p>
        </w:tc>
        <w:tc>
          <w:tcPr>
            <w:tcW w:w="425" w:type="dxa"/>
            <w:tcBorders>
              <w:top w:val="nil"/>
              <w:left w:val="nil"/>
              <w:bottom w:val="nil"/>
              <w:right w:val="nil"/>
            </w:tcBorders>
            <w:shd w:val="clear" w:color="auto" w:fill="auto"/>
            <w:noWrap/>
            <w:vAlign w:val="center"/>
            <w:hideMark/>
          </w:tcPr>
          <w:p w14:paraId="31DC234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5432F1E" w14:textId="238AFA1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513 </w:t>
            </w:r>
          </w:p>
        </w:tc>
        <w:tc>
          <w:tcPr>
            <w:tcW w:w="1559" w:type="dxa"/>
            <w:tcBorders>
              <w:top w:val="nil"/>
              <w:left w:val="nil"/>
              <w:bottom w:val="single" w:sz="4" w:space="0" w:color="auto"/>
              <w:right w:val="single" w:sz="4" w:space="0" w:color="auto"/>
            </w:tcBorders>
            <w:shd w:val="clear" w:color="auto" w:fill="auto"/>
            <w:noWrap/>
            <w:vAlign w:val="center"/>
            <w:hideMark/>
          </w:tcPr>
          <w:p w14:paraId="5D736C30" w14:textId="77C111F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510 </w:t>
            </w:r>
          </w:p>
        </w:tc>
        <w:tc>
          <w:tcPr>
            <w:tcW w:w="284" w:type="dxa"/>
            <w:tcBorders>
              <w:top w:val="nil"/>
              <w:left w:val="nil"/>
              <w:bottom w:val="nil"/>
              <w:right w:val="nil"/>
            </w:tcBorders>
            <w:shd w:val="clear" w:color="auto" w:fill="auto"/>
            <w:noWrap/>
            <w:vAlign w:val="center"/>
            <w:hideMark/>
          </w:tcPr>
          <w:p w14:paraId="300A428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4A8289E" w14:textId="1FBD2A0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465 </w:t>
            </w:r>
          </w:p>
        </w:tc>
        <w:tc>
          <w:tcPr>
            <w:tcW w:w="1559" w:type="dxa"/>
            <w:tcBorders>
              <w:top w:val="nil"/>
              <w:left w:val="nil"/>
              <w:bottom w:val="single" w:sz="4" w:space="0" w:color="auto"/>
              <w:right w:val="single" w:sz="4" w:space="0" w:color="auto"/>
            </w:tcBorders>
            <w:shd w:val="clear" w:color="auto" w:fill="auto"/>
            <w:noWrap/>
            <w:vAlign w:val="center"/>
            <w:hideMark/>
          </w:tcPr>
          <w:p w14:paraId="122ADF83" w14:textId="776CE12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468 </w:t>
            </w:r>
          </w:p>
        </w:tc>
      </w:tr>
      <w:tr w:rsidR="00DD100A" w:rsidRPr="003E3B8C" w14:paraId="7718093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E31106B" w14:textId="77777777" w:rsidR="00DD100A" w:rsidRPr="00C66D62" w:rsidRDefault="00DD100A" w:rsidP="00DD100A">
            <w:pPr>
              <w:rPr>
                <w:rFonts w:ascii="Simplified Arabic" w:hAnsi="Simplified Arabic"/>
                <w:sz w:val="16"/>
                <w:szCs w:val="16"/>
                <w:lang w:bidi="ar-EG"/>
              </w:rPr>
            </w:pPr>
            <w:r w:rsidRPr="00C66D62">
              <w:rPr>
                <w:rFonts w:ascii="Simplified Arabic" w:hAnsi="Simplified Arabic" w:hint="cs"/>
                <w:sz w:val="16"/>
                <w:szCs w:val="16"/>
                <w:rtl/>
                <w:lang w:bidi="ar-EG"/>
              </w:rPr>
              <w:t>إريتريا</w:t>
            </w:r>
          </w:p>
        </w:tc>
        <w:tc>
          <w:tcPr>
            <w:tcW w:w="992" w:type="dxa"/>
            <w:tcBorders>
              <w:top w:val="nil"/>
              <w:left w:val="nil"/>
              <w:bottom w:val="single" w:sz="4" w:space="0" w:color="auto"/>
              <w:right w:val="single" w:sz="4" w:space="0" w:color="auto"/>
            </w:tcBorders>
            <w:shd w:val="clear" w:color="auto" w:fill="auto"/>
            <w:vAlign w:val="center"/>
            <w:hideMark/>
          </w:tcPr>
          <w:p w14:paraId="0B4F9EA2" w14:textId="15A9019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08856474" w14:textId="52E8F1C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006B611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277F2D1" w14:textId="2087E7E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3EAAF865" w14:textId="63348C5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4008101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05D6EBD" w14:textId="3911DD3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6B6E0739" w14:textId="4A317BF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6DE6DC0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027935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إستونيا</w:t>
            </w:r>
          </w:p>
        </w:tc>
        <w:tc>
          <w:tcPr>
            <w:tcW w:w="992" w:type="dxa"/>
            <w:tcBorders>
              <w:top w:val="nil"/>
              <w:left w:val="nil"/>
              <w:bottom w:val="single" w:sz="4" w:space="0" w:color="auto"/>
              <w:right w:val="single" w:sz="4" w:space="0" w:color="auto"/>
            </w:tcBorders>
            <w:shd w:val="clear" w:color="auto" w:fill="auto"/>
            <w:vAlign w:val="center"/>
            <w:hideMark/>
          </w:tcPr>
          <w:p w14:paraId="394B9E1C" w14:textId="3DC7EAF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0.044</w:t>
            </w:r>
          </w:p>
        </w:tc>
        <w:tc>
          <w:tcPr>
            <w:tcW w:w="1276" w:type="dxa"/>
            <w:tcBorders>
              <w:top w:val="nil"/>
              <w:left w:val="nil"/>
              <w:bottom w:val="single" w:sz="4" w:space="0" w:color="auto"/>
              <w:right w:val="single" w:sz="4" w:space="0" w:color="auto"/>
            </w:tcBorders>
            <w:shd w:val="clear" w:color="auto" w:fill="auto"/>
            <w:noWrap/>
            <w:vAlign w:val="center"/>
            <w:hideMark/>
          </w:tcPr>
          <w:p w14:paraId="24FD729D" w14:textId="75F9A16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0.062</w:t>
            </w:r>
          </w:p>
        </w:tc>
        <w:tc>
          <w:tcPr>
            <w:tcW w:w="425" w:type="dxa"/>
            <w:tcBorders>
              <w:top w:val="nil"/>
              <w:left w:val="nil"/>
              <w:bottom w:val="nil"/>
              <w:right w:val="nil"/>
            </w:tcBorders>
            <w:shd w:val="clear" w:color="auto" w:fill="auto"/>
            <w:noWrap/>
            <w:vAlign w:val="center"/>
            <w:hideMark/>
          </w:tcPr>
          <w:p w14:paraId="2A22ADB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F6F975C" w14:textId="64A61F6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1,737 </w:t>
            </w:r>
          </w:p>
        </w:tc>
        <w:tc>
          <w:tcPr>
            <w:tcW w:w="1559" w:type="dxa"/>
            <w:tcBorders>
              <w:top w:val="nil"/>
              <w:left w:val="nil"/>
              <w:bottom w:val="single" w:sz="4" w:space="0" w:color="auto"/>
              <w:right w:val="single" w:sz="4" w:space="0" w:color="auto"/>
            </w:tcBorders>
            <w:shd w:val="clear" w:color="auto" w:fill="auto"/>
            <w:noWrap/>
            <w:vAlign w:val="center"/>
            <w:hideMark/>
          </w:tcPr>
          <w:p w14:paraId="470E4F48" w14:textId="5932C0C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1,725 </w:t>
            </w:r>
          </w:p>
        </w:tc>
        <w:tc>
          <w:tcPr>
            <w:tcW w:w="284" w:type="dxa"/>
            <w:tcBorders>
              <w:top w:val="nil"/>
              <w:left w:val="nil"/>
              <w:bottom w:val="nil"/>
              <w:right w:val="nil"/>
            </w:tcBorders>
            <w:shd w:val="clear" w:color="auto" w:fill="auto"/>
            <w:noWrap/>
            <w:vAlign w:val="center"/>
            <w:hideMark/>
          </w:tcPr>
          <w:p w14:paraId="0B04531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FF4CD09" w14:textId="1CD192B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1,574 </w:t>
            </w:r>
          </w:p>
        </w:tc>
        <w:tc>
          <w:tcPr>
            <w:tcW w:w="1559" w:type="dxa"/>
            <w:tcBorders>
              <w:top w:val="nil"/>
              <w:left w:val="nil"/>
              <w:bottom w:val="single" w:sz="4" w:space="0" w:color="auto"/>
              <w:right w:val="single" w:sz="4" w:space="0" w:color="auto"/>
            </w:tcBorders>
            <w:shd w:val="clear" w:color="auto" w:fill="auto"/>
            <w:noWrap/>
            <w:vAlign w:val="center"/>
            <w:hideMark/>
          </w:tcPr>
          <w:p w14:paraId="2D6A9BC7" w14:textId="4067A6E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1,583 </w:t>
            </w:r>
          </w:p>
        </w:tc>
      </w:tr>
      <w:tr w:rsidR="00DD100A" w:rsidRPr="003E3B8C" w14:paraId="1EF27A8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C942EB1" w14:textId="77777777" w:rsidR="00DD100A" w:rsidRPr="00C66D62" w:rsidRDefault="00DD100A" w:rsidP="00DD100A">
            <w:pPr>
              <w:rPr>
                <w:rFonts w:ascii="Simplified Arabic" w:hAnsi="Simplified Arabic"/>
                <w:sz w:val="16"/>
                <w:szCs w:val="16"/>
                <w:lang w:bidi="ar-EG"/>
              </w:rPr>
            </w:pPr>
            <w:r>
              <w:rPr>
                <w:rFonts w:ascii="Simplified Arabic" w:hAnsi="Simplified Arabic" w:hint="cs"/>
                <w:sz w:val="16"/>
                <w:szCs w:val="16"/>
                <w:rtl/>
                <w:lang w:bidi="ar-EG"/>
              </w:rPr>
              <w:t>إسواتيني</w:t>
            </w:r>
          </w:p>
        </w:tc>
        <w:tc>
          <w:tcPr>
            <w:tcW w:w="992" w:type="dxa"/>
            <w:tcBorders>
              <w:top w:val="nil"/>
              <w:left w:val="nil"/>
              <w:bottom w:val="single" w:sz="4" w:space="0" w:color="auto"/>
              <w:right w:val="single" w:sz="4" w:space="0" w:color="auto"/>
            </w:tcBorders>
            <w:shd w:val="clear" w:color="auto" w:fill="auto"/>
            <w:vAlign w:val="center"/>
            <w:hideMark/>
          </w:tcPr>
          <w:p w14:paraId="6BD02C04" w14:textId="5E53115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0.002</w:t>
            </w:r>
          </w:p>
        </w:tc>
        <w:tc>
          <w:tcPr>
            <w:tcW w:w="1276" w:type="dxa"/>
            <w:tcBorders>
              <w:top w:val="nil"/>
              <w:left w:val="nil"/>
              <w:bottom w:val="single" w:sz="4" w:space="0" w:color="auto"/>
              <w:right w:val="single" w:sz="4" w:space="0" w:color="auto"/>
            </w:tcBorders>
            <w:shd w:val="clear" w:color="auto" w:fill="auto"/>
            <w:noWrap/>
            <w:vAlign w:val="center"/>
            <w:hideMark/>
          </w:tcPr>
          <w:p w14:paraId="2C358EFD" w14:textId="7482C82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425" w:type="dxa"/>
            <w:tcBorders>
              <w:top w:val="nil"/>
              <w:left w:val="nil"/>
              <w:bottom w:val="nil"/>
              <w:right w:val="nil"/>
            </w:tcBorders>
            <w:shd w:val="clear" w:color="auto" w:fill="auto"/>
            <w:noWrap/>
            <w:vAlign w:val="center"/>
            <w:hideMark/>
          </w:tcPr>
          <w:p w14:paraId="1DBB4B5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5470541" w14:textId="1FB62D9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 </w:t>
            </w:r>
          </w:p>
        </w:tc>
        <w:tc>
          <w:tcPr>
            <w:tcW w:w="1559" w:type="dxa"/>
            <w:tcBorders>
              <w:top w:val="nil"/>
              <w:left w:val="nil"/>
              <w:bottom w:val="single" w:sz="4" w:space="0" w:color="auto"/>
              <w:right w:val="single" w:sz="4" w:space="0" w:color="auto"/>
            </w:tcBorders>
            <w:shd w:val="clear" w:color="auto" w:fill="auto"/>
            <w:noWrap/>
            <w:vAlign w:val="center"/>
            <w:hideMark/>
          </w:tcPr>
          <w:p w14:paraId="00A1599F" w14:textId="4948A96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 </w:t>
            </w:r>
          </w:p>
        </w:tc>
        <w:tc>
          <w:tcPr>
            <w:tcW w:w="284" w:type="dxa"/>
            <w:tcBorders>
              <w:top w:val="nil"/>
              <w:left w:val="nil"/>
              <w:bottom w:val="nil"/>
              <w:right w:val="nil"/>
            </w:tcBorders>
            <w:shd w:val="clear" w:color="auto" w:fill="auto"/>
            <w:noWrap/>
            <w:vAlign w:val="center"/>
            <w:hideMark/>
          </w:tcPr>
          <w:p w14:paraId="48F7D56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6C34D9A" w14:textId="0F50E8A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c>
          <w:tcPr>
            <w:tcW w:w="1559" w:type="dxa"/>
            <w:tcBorders>
              <w:top w:val="nil"/>
              <w:left w:val="nil"/>
              <w:bottom w:val="single" w:sz="4" w:space="0" w:color="auto"/>
              <w:right w:val="single" w:sz="4" w:space="0" w:color="auto"/>
            </w:tcBorders>
            <w:shd w:val="clear" w:color="auto" w:fill="auto"/>
            <w:noWrap/>
            <w:vAlign w:val="center"/>
            <w:hideMark/>
          </w:tcPr>
          <w:p w14:paraId="6D84E92E" w14:textId="07D30D5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r>
      <w:tr w:rsidR="00DD100A" w:rsidRPr="003E3B8C" w14:paraId="53904C81"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7546257" w14:textId="77777777" w:rsidR="00DD100A" w:rsidRPr="00C66D62" w:rsidRDefault="00DD100A" w:rsidP="00DD100A">
            <w:pPr>
              <w:rPr>
                <w:rFonts w:ascii="Simplified Arabic" w:hAnsi="Simplified Arabic"/>
                <w:sz w:val="16"/>
                <w:szCs w:val="16"/>
                <w:lang w:bidi="ar-EG"/>
              </w:rPr>
            </w:pPr>
            <w:r>
              <w:rPr>
                <w:rFonts w:ascii="Simplified Arabic" w:hAnsi="Simplified Arabic" w:hint="cs"/>
                <w:sz w:val="16"/>
                <w:szCs w:val="16"/>
                <w:rtl/>
                <w:lang w:bidi="ar-EG"/>
              </w:rPr>
              <w:t>إثيوبيا</w:t>
            </w:r>
          </w:p>
        </w:tc>
        <w:tc>
          <w:tcPr>
            <w:tcW w:w="992" w:type="dxa"/>
            <w:tcBorders>
              <w:top w:val="nil"/>
              <w:left w:val="nil"/>
              <w:bottom w:val="single" w:sz="4" w:space="0" w:color="auto"/>
              <w:right w:val="single" w:sz="4" w:space="0" w:color="auto"/>
            </w:tcBorders>
            <w:shd w:val="clear" w:color="auto" w:fill="auto"/>
            <w:vAlign w:val="center"/>
            <w:hideMark/>
          </w:tcPr>
          <w:p w14:paraId="5B4D8BC1" w14:textId="7181F69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1276" w:type="dxa"/>
            <w:tcBorders>
              <w:top w:val="nil"/>
              <w:left w:val="nil"/>
              <w:bottom w:val="single" w:sz="4" w:space="0" w:color="auto"/>
              <w:right w:val="single" w:sz="4" w:space="0" w:color="auto"/>
            </w:tcBorders>
            <w:shd w:val="clear" w:color="auto" w:fill="auto"/>
            <w:noWrap/>
            <w:vAlign w:val="center"/>
            <w:hideMark/>
          </w:tcPr>
          <w:p w14:paraId="48F75762" w14:textId="06A16FB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53E0367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B97958E" w14:textId="76F7B91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280 </w:t>
            </w:r>
          </w:p>
        </w:tc>
        <w:tc>
          <w:tcPr>
            <w:tcW w:w="1559" w:type="dxa"/>
            <w:tcBorders>
              <w:top w:val="nil"/>
              <w:left w:val="nil"/>
              <w:bottom w:val="single" w:sz="4" w:space="0" w:color="auto"/>
              <w:right w:val="single" w:sz="4" w:space="0" w:color="auto"/>
            </w:tcBorders>
            <w:shd w:val="clear" w:color="auto" w:fill="auto"/>
            <w:noWrap/>
            <w:vAlign w:val="center"/>
            <w:hideMark/>
          </w:tcPr>
          <w:p w14:paraId="6151463F" w14:textId="0ACAC69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278 </w:t>
            </w:r>
          </w:p>
        </w:tc>
        <w:tc>
          <w:tcPr>
            <w:tcW w:w="284" w:type="dxa"/>
            <w:tcBorders>
              <w:top w:val="nil"/>
              <w:left w:val="nil"/>
              <w:bottom w:val="nil"/>
              <w:right w:val="nil"/>
            </w:tcBorders>
            <w:shd w:val="clear" w:color="auto" w:fill="auto"/>
            <w:noWrap/>
            <w:vAlign w:val="center"/>
            <w:hideMark/>
          </w:tcPr>
          <w:p w14:paraId="0600BAA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50645E1" w14:textId="6862136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253 </w:t>
            </w:r>
          </w:p>
        </w:tc>
        <w:tc>
          <w:tcPr>
            <w:tcW w:w="1559" w:type="dxa"/>
            <w:tcBorders>
              <w:top w:val="nil"/>
              <w:left w:val="nil"/>
              <w:bottom w:val="single" w:sz="4" w:space="0" w:color="auto"/>
              <w:right w:val="single" w:sz="4" w:space="0" w:color="auto"/>
            </w:tcBorders>
            <w:shd w:val="clear" w:color="auto" w:fill="auto"/>
            <w:noWrap/>
            <w:vAlign w:val="center"/>
            <w:hideMark/>
          </w:tcPr>
          <w:p w14:paraId="3CB3AA12" w14:textId="0C2790B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255 </w:t>
            </w:r>
          </w:p>
        </w:tc>
      </w:tr>
      <w:tr w:rsidR="00DD100A" w:rsidRPr="003E3B8C" w14:paraId="29CDD278"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1D3D424" w14:textId="77777777" w:rsidR="00DD100A" w:rsidRPr="00C66D62" w:rsidRDefault="00DD100A" w:rsidP="00DD100A">
            <w:pPr>
              <w:rPr>
                <w:rFonts w:ascii="Simplified Arabic" w:hAnsi="Simplified Arabic"/>
                <w:sz w:val="16"/>
                <w:szCs w:val="16"/>
                <w:lang w:bidi="ar-EG"/>
              </w:rPr>
            </w:pPr>
            <w:r>
              <w:rPr>
                <w:rFonts w:ascii="Simplified Arabic" w:hAnsi="Simplified Arabic" w:hint="cs"/>
                <w:sz w:val="16"/>
                <w:szCs w:val="16"/>
                <w:rtl/>
                <w:lang w:bidi="ar-EG"/>
              </w:rPr>
              <w:t>الاتحاد الأوروبي</w:t>
            </w:r>
          </w:p>
        </w:tc>
        <w:tc>
          <w:tcPr>
            <w:tcW w:w="992" w:type="dxa"/>
            <w:tcBorders>
              <w:top w:val="nil"/>
              <w:left w:val="nil"/>
              <w:bottom w:val="single" w:sz="4" w:space="0" w:color="auto"/>
              <w:right w:val="single" w:sz="4" w:space="0" w:color="auto"/>
            </w:tcBorders>
            <w:shd w:val="clear" w:color="auto" w:fill="auto"/>
            <w:vAlign w:val="center"/>
            <w:hideMark/>
          </w:tcPr>
          <w:p w14:paraId="167E5CC5" w14:textId="7EAAAA7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w:t>
            </w:r>
          </w:p>
        </w:tc>
        <w:tc>
          <w:tcPr>
            <w:tcW w:w="1276" w:type="dxa"/>
            <w:tcBorders>
              <w:top w:val="nil"/>
              <w:left w:val="nil"/>
              <w:bottom w:val="single" w:sz="4" w:space="0" w:color="auto"/>
              <w:right w:val="single" w:sz="4" w:space="0" w:color="auto"/>
            </w:tcBorders>
            <w:shd w:val="clear" w:color="auto" w:fill="auto"/>
            <w:noWrap/>
            <w:vAlign w:val="center"/>
            <w:hideMark/>
          </w:tcPr>
          <w:p w14:paraId="08B9B66E" w14:textId="286BF30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2.500</w:t>
            </w:r>
          </w:p>
        </w:tc>
        <w:tc>
          <w:tcPr>
            <w:tcW w:w="425" w:type="dxa"/>
            <w:tcBorders>
              <w:top w:val="nil"/>
              <w:left w:val="nil"/>
              <w:bottom w:val="nil"/>
              <w:right w:val="nil"/>
            </w:tcBorders>
            <w:shd w:val="clear" w:color="auto" w:fill="auto"/>
            <w:noWrap/>
            <w:vAlign w:val="center"/>
            <w:hideMark/>
          </w:tcPr>
          <w:p w14:paraId="57984AA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8753826" w14:textId="47CEB91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69,890 </w:t>
            </w:r>
          </w:p>
        </w:tc>
        <w:tc>
          <w:tcPr>
            <w:tcW w:w="1559" w:type="dxa"/>
            <w:tcBorders>
              <w:top w:val="nil"/>
              <w:left w:val="nil"/>
              <w:bottom w:val="single" w:sz="4" w:space="0" w:color="auto"/>
              <w:right w:val="single" w:sz="4" w:space="0" w:color="auto"/>
            </w:tcBorders>
            <w:shd w:val="clear" w:color="auto" w:fill="auto"/>
            <w:noWrap/>
            <w:vAlign w:val="center"/>
            <w:hideMark/>
          </w:tcPr>
          <w:p w14:paraId="13F7BBDC" w14:textId="7609280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69,408 </w:t>
            </w:r>
          </w:p>
        </w:tc>
        <w:tc>
          <w:tcPr>
            <w:tcW w:w="284" w:type="dxa"/>
            <w:tcBorders>
              <w:top w:val="nil"/>
              <w:left w:val="nil"/>
              <w:bottom w:val="nil"/>
              <w:right w:val="nil"/>
            </w:tcBorders>
            <w:shd w:val="clear" w:color="auto" w:fill="auto"/>
            <w:noWrap/>
            <w:vAlign w:val="center"/>
            <w:hideMark/>
          </w:tcPr>
          <w:p w14:paraId="21EEA74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B94767B" w14:textId="73C03F5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63,353 </w:t>
            </w:r>
          </w:p>
        </w:tc>
        <w:tc>
          <w:tcPr>
            <w:tcW w:w="1559" w:type="dxa"/>
            <w:tcBorders>
              <w:top w:val="nil"/>
              <w:left w:val="nil"/>
              <w:bottom w:val="single" w:sz="4" w:space="0" w:color="auto"/>
              <w:right w:val="single" w:sz="4" w:space="0" w:color="auto"/>
            </w:tcBorders>
            <w:shd w:val="clear" w:color="auto" w:fill="auto"/>
            <w:noWrap/>
            <w:vAlign w:val="center"/>
            <w:hideMark/>
          </w:tcPr>
          <w:p w14:paraId="69923A27" w14:textId="32351D1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63,710 </w:t>
            </w:r>
          </w:p>
        </w:tc>
      </w:tr>
      <w:tr w:rsidR="00DD100A" w:rsidRPr="003E3B8C" w14:paraId="2E5DC03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8101970"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فيجي</w:t>
            </w:r>
          </w:p>
        </w:tc>
        <w:tc>
          <w:tcPr>
            <w:tcW w:w="992" w:type="dxa"/>
            <w:tcBorders>
              <w:top w:val="nil"/>
              <w:left w:val="nil"/>
              <w:bottom w:val="single" w:sz="4" w:space="0" w:color="auto"/>
              <w:right w:val="single" w:sz="4" w:space="0" w:color="auto"/>
            </w:tcBorders>
            <w:shd w:val="clear" w:color="auto" w:fill="auto"/>
            <w:vAlign w:val="center"/>
            <w:hideMark/>
          </w:tcPr>
          <w:p w14:paraId="7CACC157" w14:textId="1F8ADBC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1276" w:type="dxa"/>
            <w:tcBorders>
              <w:top w:val="nil"/>
              <w:left w:val="nil"/>
              <w:bottom w:val="single" w:sz="4" w:space="0" w:color="auto"/>
              <w:right w:val="single" w:sz="4" w:space="0" w:color="auto"/>
            </w:tcBorders>
            <w:shd w:val="clear" w:color="auto" w:fill="auto"/>
            <w:noWrap/>
            <w:vAlign w:val="center"/>
            <w:hideMark/>
          </w:tcPr>
          <w:p w14:paraId="0A8216C7" w14:textId="7C08D66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0.006</w:t>
            </w:r>
          </w:p>
        </w:tc>
        <w:tc>
          <w:tcPr>
            <w:tcW w:w="425" w:type="dxa"/>
            <w:tcBorders>
              <w:top w:val="nil"/>
              <w:left w:val="nil"/>
              <w:bottom w:val="nil"/>
              <w:right w:val="nil"/>
            </w:tcBorders>
            <w:shd w:val="clear" w:color="auto" w:fill="auto"/>
            <w:noWrap/>
            <w:vAlign w:val="center"/>
            <w:hideMark/>
          </w:tcPr>
          <w:p w14:paraId="3BB0809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D4333AB" w14:textId="74C6086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158 </w:t>
            </w:r>
          </w:p>
        </w:tc>
        <w:tc>
          <w:tcPr>
            <w:tcW w:w="1559" w:type="dxa"/>
            <w:tcBorders>
              <w:top w:val="nil"/>
              <w:left w:val="nil"/>
              <w:bottom w:val="single" w:sz="4" w:space="0" w:color="auto"/>
              <w:right w:val="single" w:sz="4" w:space="0" w:color="auto"/>
            </w:tcBorders>
            <w:shd w:val="clear" w:color="auto" w:fill="auto"/>
            <w:noWrap/>
            <w:vAlign w:val="center"/>
            <w:hideMark/>
          </w:tcPr>
          <w:p w14:paraId="16221425" w14:textId="1D1471B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 </w:t>
            </w:r>
          </w:p>
        </w:tc>
        <w:tc>
          <w:tcPr>
            <w:tcW w:w="284" w:type="dxa"/>
            <w:tcBorders>
              <w:top w:val="nil"/>
              <w:left w:val="nil"/>
              <w:bottom w:val="nil"/>
              <w:right w:val="nil"/>
            </w:tcBorders>
            <w:shd w:val="clear" w:color="auto" w:fill="auto"/>
            <w:noWrap/>
            <w:vAlign w:val="center"/>
            <w:hideMark/>
          </w:tcPr>
          <w:p w14:paraId="346B8E0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D33AFE8" w14:textId="43A97AA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143 </w:t>
            </w:r>
          </w:p>
        </w:tc>
        <w:tc>
          <w:tcPr>
            <w:tcW w:w="1559" w:type="dxa"/>
            <w:tcBorders>
              <w:top w:val="nil"/>
              <w:left w:val="nil"/>
              <w:bottom w:val="single" w:sz="4" w:space="0" w:color="auto"/>
              <w:right w:val="single" w:sz="4" w:space="0" w:color="auto"/>
            </w:tcBorders>
            <w:shd w:val="clear" w:color="auto" w:fill="auto"/>
            <w:noWrap/>
            <w:vAlign w:val="center"/>
            <w:hideMark/>
          </w:tcPr>
          <w:p w14:paraId="62F00E34" w14:textId="3197827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144 </w:t>
            </w:r>
          </w:p>
        </w:tc>
      </w:tr>
      <w:tr w:rsidR="00DD100A" w:rsidRPr="003E3B8C" w14:paraId="01472DE1"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DA3402A"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فنلندا</w:t>
            </w:r>
          </w:p>
        </w:tc>
        <w:tc>
          <w:tcPr>
            <w:tcW w:w="992" w:type="dxa"/>
            <w:tcBorders>
              <w:top w:val="nil"/>
              <w:left w:val="nil"/>
              <w:bottom w:val="single" w:sz="4" w:space="0" w:color="auto"/>
              <w:right w:val="single" w:sz="4" w:space="0" w:color="auto"/>
            </w:tcBorders>
            <w:shd w:val="clear" w:color="auto" w:fill="auto"/>
            <w:vAlign w:val="center"/>
            <w:hideMark/>
          </w:tcPr>
          <w:p w14:paraId="5AE16AB7" w14:textId="6CF3376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0.417</w:t>
            </w:r>
          </w:p>
        </w:tc>
        <w:tc>
          <w:tcPr>
            <w:tcW w:w="1276" w:type="dxa"/>
            <w:tcBorders>
              <w:top w:val="nil"/>
              <w:left w:val="nil"/>
              <w:bottom w:val="single" w:sz="4" w:space="0" w:color="auto"/>
              <w:right w:val="single" w:sz="4" w:space="0" w:color="auto"/>
            </w:tcBorders>
            <w:shd w:val="clear" w:color="auto" w:fill="auto"/>
            <w:noWrap/>
            <w:vAlign w:val="center"/>
            <w:hideMark/>
          </w:tcPr>
          <w:p w14:paraId="14C7D80F" w14:textId="3F282F7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0.589</w:t>
            </w:r>
          </w:p>
        </w:tc>
        <w:tc>
          <w:tcPr>
            <w:tcW w:w="425" w:type="dxa"/>
            <w:tcBorders>
              <w:top w:val="nil"/>
              <w:left w:val="nil"/>
              <w:bottom w:val="nil"/>
              <w:right w:val="nil"/>
            </w:tcBorders>
            <w:shd w:val="clear" w:color="auto" w:fill="auto"/>
            <w:noWrap/>
            <w:vAlign w:val="center"/>
            <w:hideMark/>
          </w:tcPr>
          <w:p w14:paraId="51B8684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A863C4C" w14:textId="340783D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16,458 </w:t>
            </w:r>
          </w:p>
        </w:tc>
        <w:tc>
          <w:tcPr>
            <w:tcW w:w="1559" w:type="dxa"/>
            <w:tcBorders>
              <w:top w:val="nil"/>
              <w:left w:val="nil"/>
              <w:bottom w:val="single" w:sz="4" w:space="0" w:color="auto"/>
              <w:right w:val="single" w:sz="4" w:space="0" w:color="auto"/>
            </w:tcBorders>
            <w:shd w:val="clear" w:color="auto" w:fill="auto"/>
            <w:noWrap/>
            <w:vAlign w:val="center"/>
            <w:hideMark/>
          </w:tcPr>
          <w:p w14:paraId="7AC3FFC8" w14:textId="75EB8E5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16,344 </w:t>
            </w:r>
          </w:p>
        </w:tc>
        <w:tc>
          <w:tcPr>
            <w:tcW w:w="284" w:type="dxa"/>
            <w:tcBorders>
              <w:top w:val="nil"/>
              <w:left w:val="nil"/>
              <w:bottom w:val="nil"/>
              <w:right w:val="nil"/>
            </w:tcBorders>
            <w:shd w:val="clear" w:color="auto" w:fill="auto"/>
            <w:noWrap/>
            <w:vAlign w:val="center"/>
            <w:hideMark/>
          </w:tcPr>
          <w:p w14:paraId="4C38832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F0B8359" w14:textId="4DD5F56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14,918 </w:t>
            </w:r>
          </w:p>
        </w:tc>
        <w:tc>
          <w:tcPr>
            <w:tcW w:w="1559" w:type="dxa"/>
            <w:tcBorders>
              <w:top w:val="nil"/>
              <w:left w:val="nil"/>
              <w:bottom w:val="single" w:sz="4" w:space="0" w:color="auto"/>
              <w:right w:val="single" w:sz="4" w:space="0" w:color="auto"/>
            </w:tcBorders>
            <w:shd w:val="clear" w:color="auto" w:fill="auto"/>
            <w:noWrap/>
            <w:vAlign w:val="center"/>
            <w:hideMark/>
          </w:tcPr>
          <w:p w14:paraId="67BAB88F" w14:textId="24FDC7F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15,002 </w:t>
            </w:r>
          </w:p>
        </w:tc>
      </w:tr>
      <w:tr w:rsidR="00DD100A" w:rsidRPr="003E3B8C" w14:paraId="05A00A2D"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2B7C1BE"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فرنسا</w:t>
            </w:r>
          </w:p>
        </w:tc>
        <w:tc>
          <w:tcPr>
            <w:tcW w:w="992" w:type="dxa"/>
            <w:tcBorders>
              <w:top w:val="nil"/>
              <w:left w:val="nil"/>
              <w:bottom w:val="single" w:sz="4" w:space="0" w:color="auto"/>
              <w:right w:val="single" w:sz="4" w:space="0" w:color="auto"/>
            </w:tcBorders>
            <w:shd w:val="clear" w:color="auto" w:fill="auto"/>
            <w:vAlign w:val="center"/>
            <w:hideMark/>
          </w:tcPr>
          <w:p w14:paraId="7E9067EB" w14:textId="3A17991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4.318</w:t>
            </w:r>
          </w:p>
        </w:tc>
        <w:tc>
          <w:tcPr>
            <w:tcW w:w="1276" w:type="dxa"/>
            <w:tcBorders>
              <w:top w:val="nil"/>
              <w:left w:val="nil"/>
              <w:bottom w:val="single" w:sz="4" w:space="0" w:color="auto"/>
              <w:right w:val="single" w:sz="4" w:space="0" w:color="auto"/>
            </w:tcBorders>
            <w:shd w:val="clear" w:color="auto" w:fill="auto"/>
            <w:noWrap/>
            <w:vAlign w:val="center"/>
            <w:hideMark/>
          </w:tcPr>
          <w:p w14:paraId="04EF9C2C" w14:textId="363B383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6.096</w:t>
            </w:r>
          </w:p>
        </w:tc>
        <w:tc>
          <w:tcPr>
            <w:tcW w:w="425" w:type="dxa"/>
            <w:tcBorders>
              <w:top w:val="nil"/>
              <w:left w:val="nil"/>
              <w:bottom w:val="nil"/>
              <w:right w:val="nil"/>
            </w:tcBorders>
            <w:shd w:val="clear" w:color="auto" w:fill="auto"/>
            <w:noWrap/>
            <w:vAlign w:val="center"/>
            <w:hideMark/>
          </w:tcPr>
          <w:p w14:paraId="7746EE2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72BCB93" w14:textId="3C2ACEB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170,416 </w:t>
            </w:r>
          </w:p>
        </w:tc>
        <w:tc>
          <w:tcPr>
            <w:tcW w:w="1559" w:type="dxa"/>
            <w:tcBorders>
              <w:top w:val="nil"/>
              <w:left w:val="nil"/>
              <w:bottom w:val="single" w:sz="4" w:space="0" w:color="auto"/>
              <w:right w:val="single" w:sz="4" w:space="0" w:color="auto"/>
            </w:tcBorders>
            <w:shd w:val="clear" w:color="auto" w:fill="auto"/>
            <w:noWrap/>
            <w:vAlign w:val="center"/>
            <w:hideMark/>
          </w:tcPr>
          <w:p w14:paraId="662DAC3A" w14:textId="770DA9C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169,240 </w:t>
            </w:r>
          </w:p>
        </w:tc>
        <w:tc>
          <w:tcPr>
            <w:tcW w:w="284" w:type="dxa"/>
            <w:tcBorders>
              <w:top w:val="nil"/>
              <w:left w:val="nil"/>
              <w:bottom w:val="nil"/>
              <w:right w:val="nil"/>
            </w:tcBorders>
            <w:shd w:val="clear" w:color="auto" w:fill="auto"/>
            <w:noWrap/>
            <w:vAlign w:val="center"/>
            <w:hideMark/>
          </w:tcPr>
          <w:p w14:paraId="0135279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F3C31EE" w14:textId="521AEF5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154,475 </w:t>
            </w:r>
          </w:p>
        </w:tc>
        <w:tc>
          <w:tcPr>
            <w:tcW w:w="1559" w:type="dxa"/>
            <w:tcBorders>
              <w:top w:val="nil"/>
              <w:left w:val="nil"/>
              <w:bottom w:val="single" w:sz="4" w:space="0" w:color="auto"/>
              <w:right w:val="single" w:sz="4" w:space="0" w:color="auto"/>
            </w:tcBorders>
            <w:shd w:val="clear" w:color="auto" w:fill="auto"/>
            <w:noWrap/>
            <w:vAlign w:val="center"/>
            <w:hideMark/>
          </w:tcPr>
          <w:p w14:paraId="73545725" w14:textId="0AD2331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155,347 </w:t>
            </w:r>
          </w:p>
        </w:tc>
      </w:tr>
      <w:tr w:rsidR="00DD100A" w:rsidRPr="003E3B8C" w14:paraId="6BCB1CCD"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7B30AD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غابون</w:t>
            </w:r>
          </w:p>
        </w:tc>
        <w:tc>
          <w:tcPr>
            <w:tcW w:w="992" w:type="dxa"/>
            <w:tcBorders>
              <w:top w:val="nil"/>
              <w:left w:val="nil"/>
              <w:bottom w:val="single" w:sz="4" w:space="0" w:color="auto"/>
              <w:right w:val="single" w:sz="4" w:space="0" w:color="auto"/>
            </w:tcBorders>
            <w:shd w:val="clear" w:color="auto" w:fill="auto"/>
            <w:vAlign w:val="center"/>
            <w:hideMark/>
          </w:tcPr>
          <w:p w14:paraId="5AB366D8" w14:textId="28FF727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0.013</w:t>
            </w:r>
          </w:p>
        </w:tc>
        <w:tc>
          <w:tcPr>
            <w:tcW w:w="1276" w:type="dxa"/>
            <w:tcBorders>
              <w:top w:val="nil"/>
              <w:left w:val="nil"/>
              <w:bottom w:val="single" w:sz="4" w:space="0" w:color="auto"/>
              <w:right w:val="single" w:sz="4" w:space="0" w:color="auto"/>
            </w:tcBorders>
            <w:shd w:val="clear" w:color="auto" w:fill="auto"/>
            <w:noWrap/>
            <w:vAlign w:val="center"/>
            <w:hideMark/>
          </w:tcPr>
          <w:p w14:paraId="2F7D41AA" w14:textId="774EDB1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0.018</w:t>
            </w:r>
          </w:p>
        </w:tc>
        <w:tc>
          <w:tcPr>
            <w:tcW w:w="425" w:type="dxa"/>
            <w:tcBorders>
              <w:top w:val="nil"/>
              <w:left w:val="nil"/>
              <w:bottom w:val="nil"/>
              <w:right w:val="nil"/>
            </w:tcBorders>
            <w:shd w:val="clear" w:color="auto" w:fill="auto"/>
            <w:noWrap/>
            <w:vAlign w:val="center"/>
            <w:hideMark/>
          </w:tcPr>
          <w:p w14:paraId="734CDE6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6FC6EAE" w14:textId="1E64212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513 </w:t>
            </w:r>
          </w:p>
        </w:tc>
        <w:tc>
          <w:tcPr>
            <w:tcW w:w="1559" w:type="dxa"/>
            <w:tcBorders>
              <w:top w:val="nil"/>
              <w:left w:val="nil"/>
              <w:bottom w:val="single" w:sz="4" w:space="0" w:color="auto"/>
              <w:right w:val="single" w:sz="4" w:space="0" w:color="auto"/>
            </w:tcBorders>
            <w:shd w:val="clear" w:color="auto" w:fill="auto"/>
            <w:noWrap/>
            <w:vAlign w:val="center"/>
            <w:hideMark/>
          </w:tcPr>
          <w:p w14:paraId="7D2EE6A5" w14:textId="4BA751E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510 </w:t>
            </w:r>
          </w:p>
        </w:tc>
        <w:tc>
          <w:tcPr>
            <w:tcW w:w="284" w:type="dxa"/>
            <w:tcBorders>
              <w:top w:val="nil"/>
              <w:left w:val="nil"/>
              <w:bottom w:val="nil"/>
              <w:right w:val="nil"/>
            </w:tcBorders>
            <w:shd w:val="clear" w:color="auto" w:fill="auto"/>
            <w:noWrap/>
            <w:vAlign w:val="center"/>
            <w:hideMark/>
          </w:tcPr>
          <w:p w14:paraId="0B53353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22C45FC" w14:textId="3F3CE71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465 </w:t>
            </w:r>
          </w:p>
        </w:tc>
        <w:tc>
          <w:tcPr>
            <w:tcW w:w="1559" w:type="dxa"/>
            <w:tcBorders>
              <w:top w:val="nil"/>
              <w:left w:val="nil"/>
              <w:bottom w:val="single" w:sz="4" w:space="0" w:color="auto"/>
              <w:right w:val="single" w:sz="4" w:space="0" w:color="auto"/>
            </w:tcBorders>
            <w:shd w:val="clear" w:color="auto" w:fill="auto"/>
            <w:noWrap/>
            <w:vAlign w:val="center"/>
            <w:hideMark/>
          </w:tcPr>
          <w:p w14:paraId="47859C54" w14:textId="3957E2B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468 </w:t>
            </w:r>
          </w:p>
        </w:tc>
      </w:tr>
      <w:tr w:rsidR="00DD100A" w:rsidRPr="003E3B8C" w14:paraId="2341E382"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A1CDFF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غامبيا</w:t>
            </w:r>
          </w:p>
        </w:tc>
        <w:tc>
          <w:tcPr>
            <w:tcW w:w="992" w:type="dxa"/>
            <w:tcBorders>
              <w:top w:val="nil"/>
              <w:left w:val="nil"/>
              <w:bottom w:val="single" w:sz="4" w:space="0" w:color="auto"/>
              <w:right w:val="single" w:sz="4" w:space="0" w:color="auto"/>
            </w:tcBorders>
            <w:shd w:val="clear" w:color="auto" w:fill="auto"/>
            <w:vAlign w:val="center"/>
            <w:hideMark/>
          </w:tcPr>
          <w:p w14:paraId="70C87AAA" w14:textId="59C3BDC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5616C298" w14:textId="5C0B987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42341E5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47D5A6E" w14:textId="75435F9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380311D7" w14:textId="61A9D51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68D043D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8C6732F" w14:textId="5ECF68C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103D85C7" w14:textId="0A9834C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26F08B6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1C1BF41"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جورجيا</w:t>
            </w:r>
          </w:p>
        </w:tc>
        <w:tc>
          <w:tcPr>
            <w:tcW w:w="992" w:type="dxa"/>
            <w:tcBorders>
              <w:top w:val="nil"/>
              <w:left w:val="nil"/>
              <w:bottom w:val="single" w:sz="4" w:space="0" w:color="auto"/>
              <w:right w:val="single" w:sz="4" w:space="0" w:color="auto"/>
            </w:tcBorders>
            <w:shd w:val="clear" w:color="auto" w:fill="auto"/>
            <w:vAlign w:val="center"/>
            <w:hideMark/>
          </w:tcPr>
          <w:p w14:paraId="70D2EFF6" w14:textId="6F1A6AF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0.008</w:t>
            </w:r>
          </w:p>
        </w:tc>
        <w:tc>
          <w:tcPr>
            <w:tcW w:w="1276" w:type="dxa"/>
            <w:tcBorders>
              <w:top w:val="nil"/>
              <w:left w:val="nil"/>
              <w:bottom w:val="single" w:sz="4" w:space="0" w:color="auto"/>
              <w:right w:val="single" w:sz="4" w:space="0" w:color="auto"/>
            </w:tcBorders>
            <w:shd w:val="clear" w:color="auto" w:fill="auto"/>
            <w:noWrap/>
            <w:vAlign w:val="center"/>
            <w:hideMark/>
          </w:tcPr>
          <w:p w14:paraId="674C97EB" w14:textId="66A5DA7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0.011</w:t>
            </w:r>
          </w:p>
        </w:tc>
        <w:tc>
          <w:tcPr>
            <w:tcW w:w="425" w:type="dxa"/>
            <w:tcBorders>
              <w:top w:val="nil"/>
              <w:left w:val="nil"/>
              <w:bottom w:val="nil"/>
              <w:right w:val="nil"/>
            </w:tcBorders>
            <w:shd w:val="clear" w:color="auto" w:fill="auto"/>
            <w:noWrap/>
            <w:vAlign w:val="center"/>
            <w:hideMark/>
          </w:tcPr>
          <w:p w14:paraId="006CED6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DDCA338" w14:textId="4725FE0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316 </w:t>
            </w:r>
          </w:p>
        </w:tc>
        <w:tc>
          <w:tcPr>
            <w:tcW w:w="1559" w:type="dxa"/>
            <w:tcBorders>
              <w:top w:val="nil"/>
              <w:left w:val="nil"/>
              <w:bottom w:val="single" w:sz="4" w:space="0" w:color="auto"/>
              <w:right w:val="single" w:sz="4" w:space="0" w:color="auto"/>
            </w:tcBorders>
            <w:shd w:val="clear" w:color="auto" w:fill="auto"/>
            <w:noWrap/>
            <w:vAlign w:val="center"/>
            <w:hideMark/>
          </w:tcPr>
          <w:p w14:paraId="446E7F86" w14:textId="61F2C18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314 </w:t>
            </w:r>
          </w:p>
        </w:tc>
        <w:tc>
          <w:tcPr>
            <w:tcW w:w="284" w:type="dxa"/>
            <w:tcBorders>
              <w:top w:val="nil"/>
              <w:left w:val="nil"/>
              <w:bottom w:val="nil"/>
              <w:right w:val="nil"/>
            </w:tcBorders>
            <w:shd w:val="clear" w:color="auto" w:fill="auto"/>
            <w:noWrap/>
            <w:vAlign w:val="center"/>
            <w:hideMark/>
          </w:tcPr>
          <w:p w14:paraId="5E1F178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9D5E2A4" w14:textId="2B7D64E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286 </w:t>
            </w:r>
          </w:p>
        </w:tc>
        <w:tc>
          <w:tcPr>
            <w:tcW w:w="1559" w:type="dxa"/>
            <w:tcBorders>
              <w:top w:val="nil"/>
              <w:left w:val="nil"/>
              <w:bottom w:val="single" w:sz="4" w:space="0" w:color="auto"/>
              <w:right w:val="single" w:sz="4" w:space="0" w:color="auto"/>
            </w:tcBorders>
            <w:shd w:val="clear" w:color="auto" w:fill="auto"/>
            <w:noWrap/>
            <w:vAlign w:val="center"/>
            <w:hideMark/>
          </w:tcPr>
          <w:p w14:paraId="4D64968D" w14:textId="693A834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288 </w:t>
            </w:r>
          </w:p>
        </w:tc>
      </w:tr>
      <w:tr w:rsidR="00DD100A" w:rsidRPr="003E3B8C" w14:paraId="4263A72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5216CCC"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ألمانيا</w:t>
            </w:r>
          </w:p>
        </w:tc>
        <w:tc>
          <w:tcPr>
            <w:tcW w:w="992" w:type="dxa"/>
            <w:tcBorders>
              <w:top w:val="nil"/>
              <w:left w:val="nil"/>
              <w:bottom w:val="single" w:sz="4" w:space="0" w:color="auto"/>
              <w:right w:val="single" w:sz="4" w:space="0" w:color="auto"/>
            </w:tcBorders>
            <w:shd w:val="clear" w:color="auto" w:fill="auto"/>
            <w:vAlign w:val="center"/>
            <w:hideMark/>
          </w:tcPr>
          <w:p w14:paraId="1E57C1A7" w14:textId="4780F91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6.111</w:t>
            </w:r>
          </w:p>
        </w:tc>
        <w:tc>
          <w:tcPr>
            <w:tcW w:w="1276" w:type="dxa"/>
            <w:tcBorders>
              <w:top w:val="nil"/>
              <w:left w:val="nil"/>
              <w:bottom w:val="single" w:sz="4" w:space="0" w:color="auto"/>
              <w:right w:val="single" w:sz="4" w:space="0" w:color="auto"/>
            </w:tcBorders>
            <w:shd w:val="clear" w:color="auto" w:fill="auto"/>
            <w:noWrap/>
            <w:vAlign w:val="center"/>
            <w:hideMark/>
          </w:tcPr>
          <w:p w14:paraId="27ACDABE" w14:textId="62960CE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8.627</w:t>
            </w:r>
          </w:p>
        </w:tc>
        <w:tc>
          <w:tcPr>
            <w:tcW w:w="425" w:type="dxa"/>
            <w:tcBorders>
              <w:top w:val="nil"/>
              <w:left w:val="nil"/>
              <w:bottom w:val="nil"/>
              <w:right w:val="nil"/>
            </w:tcBorders>
            <w:shd w:val="clear" w:color="auto" w:fill="auto"/>
            <w:noWrap/>
            <w:vAlign w:val="center"/>
            <w:hideMark/>
          </w:tcPr>
          <w:p w14:paraId="2D5071E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22EA4AE" w14:textId="5764DC5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241,180 </w:t>
            </w:r>
          </w:p>
        </w:tc>
        <w:tc>
          <w:tcPr>
            <w:tcW w:w="1559" w:type="dxa"/>
            <w:tcBorders>
              <w:top w:val="nil"/>
              <w:left w:val="nil"/>
              <w:bottom w:val="single" w:sz="4" w:space="0" w:color="auto"/>
              <w:right w:val="single" w:sz="4" w:space="0" w:color="auto"/>
            </w:tcBorders>
            <w:shd w:val="clear" w:color="auto" w:fill="auto"/>
            <w:noWrap/>
            <w:vAlign w:val="center"/>
            <w:hideMark/>
          </w:tcPr>
          <w:p w14:paraId="5270610E" w14:textId="3087773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239,515 </w:t>
            </w:r>
          </w:p>
        </w:tc>
        <w:tc>
          <w:tcPr>
            <w:tcW w:w="284" w:type="dxa"/>
            <w:tcBorders>
              <w:top w:val="nil"/>
              <w:left w:val="nil"/>
              <w:bottom w:val="nil"/>
              <w:right w:val="nil"/>
            </w:tcBorders>
            <w:shd w:val="clear" w:color="auto" w:fill="auto"/>
            <w:noWrap/>
            <w:vAlign w:val="center"/>
            <w:hideMark/>
          </w:tcPr>
          <w:p w14:paraId="3C48389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9B0F0C5" w14:textId="219E010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218,620 </w:t>
            </w:r>
          </w:p>
        </w:tc>
        <w:tc>
          <w:tcPr>
            <w:tcW w:w="1559" w:type="dxa"/>
            <w:tcBorders>
              <w:top w:val="nil"/>
              <w:left w:val="nil"/>
              <w:bottom w:val="single" w:sz="4" w:space="0" w:color="auto"/>
              <w:right w:val="single" w:sz="4" w:space="0" w:color="auto"/>
            </w:tcBorders>
            <w:shd w:val="clear" w:color="auto" w:fill="auto"/>
            <w:noWrap/>
            <w:vAlign w:val="center"/>
            <w:hideMark/>
          </w:tcPr>
          <w:p w14:paraId="54119A92" w14:textId="2E5617F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219,852 </w:t>
            </w:r>
          </w:p>
        </w:tc>
      </w:tr>
      <w:tr w:rsidR="00DD100A" w:rsidRPr="003E3B8C" w14:paraId="0DF859A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4118F3E"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غانا</w:t>
            </w:r>
          </w:p>
        </w:tc>
        <w:tc>
          <w:tcPr>
            <w:tcW w:w="992" w:type="dxa"/>
            <w:tcBorders>
              <w:top w:val="nil"/>
              <w:left w:val="nil"/>
              <w:bottom w:val="single" w:sz="4" w:space="0" w:color="auto"/>
              <w:right w:val="single" w:sz="4" w:space="0" w:color="auto"/>
            </w:tcBorders>
            <w:shd w:val="clear" w:color="auto" w:fill="auto"/>
            <w:vAlign w:val="center"/>
            <w:hideMark/>
          </w:tcPr>
          <w:p w14:paraId="30B0F6D8" w14:textId="3FEAABB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0.024</w:t>
            </w:r>
          </w:p>
        </w:tc>
        <w:tc>
          <w:tcPr>
            <w:tcW w:w="1276" w:type="dxa"/>
            <w:tcBorders>
              <w:top w:val="nil"/>
              <w:left w:val="nil"/>
              <w:bottom w:val="single" w:sz="4" w:space="0" w:color="auto"/>
              <w:right w:val="single" w:sz="4" w:space="0" w:color="auto"/>
            </w:tcBorders>
            <w:shd w:val="clear" w:color="auto" w:fill="auto"/>
            <w:noWrap/>
            <w:vAlign w:val="center"/>
            <w:hideMark/>
          </w:tcPr>
          <w:p w14:paraId="0FFA9496" w14:textId="0DA2AED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0.034</w:t>
            </w:r>
          </w:p>
        </w:tc>
        <w:tc>
          <w:tcPr>
            <w:tcW w:w="425" w:type="dxa"/>
            <w:tcBorders>
              <w:top w:val="nil"/>
              <w:left w:val="nil"/>
              <w:bottom w:val="nil"/>
              <w:right w:val="nil"/>
            </w:tcBorders>
            <w:shd w:val="clear" w:color="auto" w:fill="auto"/>
            <w:noWrap/>
            <w:vAlign w:val="center"/>
            <w:hideMark/>
          </w:tcPr>
          <w:p w14:paraId="1B23095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A2A606B" w14:textId="1DEC900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947 </w:t>
            </w:r>
          </w:p>
        </w:tc>
        <w:tc>
          <w:tcPr>
            <w:tcW w:w="1559" w:type="dxa"/>
            <w:tcBorders>
              <w:top w:val="nil"/>
              <w:left w:val="nil"/>
              <w:bottom w:val="single" w:sz="4" w:space="0" w:color="auto"/>
              <w:right w:val="single" w:sz="4" w:space="0" w:color="auto"/>
            </w:tcBorders>
            <w:shd w:val="clear" w:color="auto" w:fill="auto"/>
            <w:noWrap/>
            <w:vAlign w:val="center"/>
            <w:hideMark/>
          </w:tcPr>
          <w:p w14:paraId="36C1AE7B" w14:textId="26AF2C1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941 </w:t>
            </w:r>
          </w:p>
        </w:tc>
        <w:tc>
          <w:tcPr>
            <w:tcW w:w="284" w:type="dxa"/>
            <w:tcBorders>
              <w:top w:val="nil"/>
              <w:left w:val="nil"/>
              <w:bottom w:val="nil"/>
              <w:right w:val="nil"/>
            </w:tcBorders>
            <w:shd w:val="clear" w:color="auto" w:fill="auto"/>
            <w:noWrap/>
            <w:vAlign w:val="center"/>
            <w:hideMark/>
          </w:tcPr>
          <w:p w14:paraId="3F4F74B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63D1D4B" w14:textId="7FB4A74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859 </w:t>
            </w:r>
          </w:p>
        </w:tc>
        <w:tc>
          <w:tcPr>
            <w:tcW w:w="1559" w:type="dxa"/>
            <w:tcBorders>
              <w:top w:val="nil"/>
              <w:left w:val="nil"/>
              <w:bottom w:val="single" w:sz="4" w:space="0" w:color="auto"/>
              <w:right w:val="single" w:sz="4" w:space="0" w:color="auto"/>
            </w:tcBorders>
            <w:shd w:val="clear" w:color="auto" w:fill="auto"/>
            <w:noWrap/>
            <w:vAlign w:val="center"/>
            <w:hideMark/>
          </w:tcPr>
          <w:p w14:paraId="5199A268" w14:textId="29CE3E1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863 </w:t>
            </w:r>
          </w:p>
        </w:tc>
      </w:tr>
      <w:tr w:rsidR="00DD100A" w:rsidRPr="003E3B8C" w14:paraId="3216145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B944EC3"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اليونان</w:t>
            </w:r>
          </w:p>
        </w:tc>
        <w:tc>
          <w:tcPr>
            <w:tcW w:w="992" w:type="dxa"/>
            <w:tcBorders>
              <w:top w:val="nil"/>
              <w:left w:val="nil"/>
              <w:bottom w:val="single" w:sz="4" w:space="0" w:color="auto"/>
              <w:right w:val="single" w:sz="4" w:space="0" w:color="auto"/>
            </w:tcBorders>
            <w:shd w:val="clear" w:color="auto" w:fill="auto"/>
            <w:vAlign w:val="center"/>
            <w:hideMark/>
          </w:tcPr>
          <w:p w14:paraId="539E4251" w14:textId="5F71A3D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0.325</w:t>
            </w:r>
          </w:p>
        </w:tc>
        <w:tc>
          <w:tcPr>
            <w:tcW w:w="1276" w:type="dxa"/>
            <w:tcBorders>
              <w:top w:val="nil"/>
              <w:left w:val="nil"/>
              <w:bottom w:val="single" w:sz="4" w:space="0" w:color="auto"/>
              <w:right w:val="single" w:sz="4" w:space="0" w:color="auto"/>
            </w:tcBorders>
            <w:shd w:val="clear" w:color="auto" w:fill="auto"/>
            <w:noWrap/>
            <w:vAlign w:val="center"/>
            <w:hideMark/>
          </w:tcPr>
          <w:p w14:paraId="7962EF18" w14:textId="0A367D7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0.459</w:t>
            </w:r>
          </w:p>
        </w:tc>
        <w:tc>
          <w:tcPr>
            <w:tcW w:w="425" w:type="dxa"/>
            <w:tcBorders>
              <w:top w:val="nil"/>
              <w:left w:val="nil"/>
              <w:bottom w:val="nil"/>
              <w:right w:val="nil"/>
            </w:tcBorders>
            <w:shd w:val="clear" w:color="auto" w:fill="auto"/>
            <w:noWrap/>
            <w:vAlign w:val="center"/>
            <w:hideMark/>
          </w:tcPr>
          <w:p w14:paraId="637B6B7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0D6CF43" w14:textId="5A1276A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12,827 </w:t>
            </w:r>
          </w:p>
        </w:tc>
        <w:tc>
          <w:tcPr>
            <w:tcW w:w="1559" w:type="dxa"/>
            <w:tcBorders>
              <w:top w:val="nil"/>
              <w:left w:val="nil"/>
              <w:bottom w:val="single" w:sz="4" w:space="0" w:color="auto"/>
              <w:right w:val="single" w:sz="4" w:space="0" w:color="auto"/>
            </w:tcBorders>
            <w:shd w:val="clear" w:color="auto" w:fill="auto"/>
            <w:noWrap/>
            <w:vAlign w:val="center"/>
            <w:hideMark/>
          </w:tcPr>
          <w:p w14:paraId="1BD9E9B3" w14:textId="5C710FF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12,738 </w:t>
            </w:r>
          </w:p>
        </w:tc>
        <w:tc>
          <w:tcPr>
            <w:tcW w:w="284" w:type="dxa"/>
            <w:tcBorders>
              <w:top w:val="nil"/>
              <w:left w:val="nil"/>
              <w:bottom w:val="nil"/>
              <w:right w:val="nil"/>
            </w:tcBorders>
            <w:shd w:val="clear" w:color="auto" w:fill="auto"/>
            <w:noWrap/>
            <w:vAlign w:val="center"/>
            <w:hideMark/>
          </w:tcPr>
          <w:p w14:paraId="11E73FE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F8AA25B" w14:textId="2C4B926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11,627 </w:t>
            </w:r>
          </w:p>
        </w:tc>
        <w:tc>
          <w:tcPr>
            <w:tcW w:w="1559" w:type="dxa"/>
            <w:tcBorders>
              <w:top w:val="nil"/>
              <w:left w:val="nil"/>
              <w:bottom w:val="single" w:sz="4" w:space="0" w:color="auto"/>
              <w:right w:val="single" w:sz="4" w:space="0" w:color="auto"/>
            </w:tcBorders>
            <w:shd w:val="clear" w:color="auto" w:fill="auto"/>
            <w:noWrap/>
            <w:vAlign w:val="center"/>
            <w:hideMark/>
          </w:tcPr>
          <w:p w14:paraId="3483746C" w14:textId="475BCBA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11,692 </w:t>
            </w:r>
          </w:p>
        </w:tc>
      </w:tr>
      <w:tr w:rsidR="00DD100A" w:rsidRPr="003E3B8C" w14:paraId="7B48C166"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4176E41"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غرينادا</w:t>
            </w:r>
          </w:p>
        </w:tc>
        <w:tc>
          <w:tcPr>
            <w:tcW w:w="992" w:type="dxa"/>
            <w:tcBorders>
              <w:top w:val="nil"/>
              <w:left w:val="nil"/>
              <w:bottom w:val="single" w:sz="4" w:space="0" w:color="auto"/>
              <w:right w:val="single" w:sz="4" w:space="0" w:color="auto"/>
            </w:tcBorders>
            <w:shd w:val="clear" w:color="auto" w:fill="auto"/>
            <w:vAlign w:val="center"/>
            <w:hideMark/>
          </w:tcPr>
          <w:p w14:paraId="61ED77DF" w14:textId="6DE2695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6E1C920E" w14:textId="0DD1CE0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591C207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715648C" w14:textId="0970F0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7ABF0BFF" w14:textId="363546B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0E3C3E3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82C3C5E" w14:textId="03463E6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1414C14F" w14:textId="38DD252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6A0B4371"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1304DC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غ</w:t>
            </w:r>
            <w:r w:rsidRPr="0045177D">
              <w:rPr>
                <w:rFonts w:ascii="Simplified Arabic" w:hAnsi="Simplified Arabic"/>
                <w:sz w:val="16"/>
                <w:szCs w:val="16"/>
                <w:rtl/>
                <w:lang w:bidi="ar-EG"/>
              </w:rPr>
              <w:t>واتيمالا</w:t>
            </w:r>
          </w:p>
        </w:tc>
        <w:tc>
          <w:tcPr>
            <w:tcW w:w="992" w:type="dxa"/>
            <w:tcBorders>
              <w:top w:val="nil"/>
              <w:left w:val="nil"/>
              <w:bottom w:val="single" w:sz="4" w:space="0" w:color="auto"/>
              <w:right w:val="single" w:sz="4" w:space="0" w:color="auto"/>
            </w:tcBorders>
            <w:shd w:val="clear" w:color="auto" w:fill="auto"/>
            <w:vAlign w:val="center"/>
            <w:hideMark/>
          </w:tcPr>
          <w:p w14:paraId="2523CDF1" w14:textId="402D955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0.041</w:t>
            </w:r>
          </w:p>
        </w:tc>
        <w:tc>
          <w:tcPr>
            <w:tcW w:w="1276" w:type="dxa"/>
            <w:tcBorders>
              <w:top w:val="nil"/>
              <w:left w:val="nil"/>
              <w:bottom w:val="single" w:sz="4" w:space="0" w:color="auto"/>
              <w:right w:val="single" w:sz="4" w:space="0" w:color="auto"/>
            </w:tcBorders>
            <w:shd w:val="clear" w:color="auto" w:fill="auto"/>
            <w:noWrap/>
            <w:vAlign w:val="center"/>
            <w:hideMark/>
          </w:tcPr>
          <w:p w14:paraId="69A04E72" w14:textId="26CB07E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0.058</w:t>
            </w:r>
          </w:p>
        </w:tc>
        <w:tc>
          <w:tcPr>
            <w:tcW w:w="425" w:type="dxa"/>
            <w:tcBorders>
              <w:top w:val="nil"/>
              <w:left w:val="nil"/>
              <w:bottom w:val="nil"/>
              <w:right w:val="nil"/>
            </w:tcBorders>
            <w:shd w:val="clear" w:color="auto" w:fill="auto"/>
            <w:noWrap/>
            <w:vAlign w:val="center"/>
            <w:hideMark/>
          </w:tcPr>
          <w:p w14:paraId="45EE589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3C93EEB" w14:textId="3B881CD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1,618 </w:t>
            </w:r>
          </w:p>
        </w:tc>
        <w:tc>
          <w:tcPr>
            <w:tcW w:w="1559" w:type="dxa"/>
            <w:tcBorders>
              <w:top w:val="nil"/>
              <w:left w:val="nil"/>
              <w:bottom w:val="single" w:sz="4" w:space="0" w:color="auto"/>
              <w:right w:val="single" w:sz="4" w:space="0" w:color="auto"/>
            </w:tcBorders>
            <w:shd w:val="clear" w:color="auto" w:fill="auto"/>
            <w:noWrap/>
            <w:vAlign w:val="center"/>
            <w:hideMark/>
          </w:tcPr>
          <w:p w14:paraId="3A7FA1B3" w14:textId="27A605E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1,607 </w:t>
            </w:r>
          </w:p>
        </w:tc>
        <w:tc>
          <w:tcPr>
            <w:tcW w:w="284" w:type="dxa"/>
            <w:tcBorders>
              <w:top w:val="nil"/>
              <w:left w:val="nil"/>
              <w:bottom w:val="nil"/>
              <w:right w:val="nil"/>
            </w:tcBorders>
            <w:shd w:val="clear" w:color="auto" w:fill="auto"/>
            <w:noWrap/>
            <w:vAlign w:val="center"/>
            <w:hideMark/>
          </w:tcPr>
          <w:p w14:paraId="4D6B322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4710CF8" w14:textId="6AB8FDB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1,467 </w:t>
            </w:r>
          </w:p>
        </w:tc>
        <w:tc>
          <w:tcPr>
            <w:tcW w:w="1559" w:type="dxa"/>
            <w:tcBorders>
              <w:top w:val="nil"/>
              <w:left w:val="nil"/>
              <w:bottom w:val="single" w:sz="4" w:space="0" w:color="auto"/>
              <w:right w:val="single" w:sz="4" w:space="0" w:color="auto"/>
            </w:tcBorders>
            <w:shd w:val="clear" w:color="auto" w:fill="auto"/>
            <w:noWrap/>
            <w:vAlign w:val="center"/>
            <w:hideMark/>
          </w:tcPr>
          <w:p w14:paraId="200B3C0B" w14:textId="2B6A228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1,475 </w:t>
            </w:r>
          </w:p>
        </w:tc>
      </w:tr>
      <w:tr w:rsidR="00DD100A" w:rsidRPr="003E3B8C" w14:paraId="6EDA96EB"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D2730E6"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غينيا</w:t>
            </w:r>
          </w:p>
        </w:tc>
        <w:tc>
          <w:tcPr>
            <w:tcW w:w="992" w:type="dxa"/>
            <w:tcBorders>
              <w:top w:val="nil"/>
              <w:left w:val="nil"/>
              <w:bottom w:val="single" w:sz="4" w:space="0" w:color="auto"/>
              <w:right w:val="single" w:sz="4" w:space="0" w:color="auto"/>
            </w:tcBorders>
            <w:shd w:val="clear" w:color="auto" w:fill="auto"/>
            <w:vAlign w:val="center"/>
            <w:hideMark/>
          </w:tcPr>
          <w:p w14:paraId="738BC224" w14:textId="1C999C2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1276" w:type="dxa"/>
            <w:tcBorders>
              <w:top w:val="nil"/>
              <w:left w:val="nil"/>
              <w:bottom w:val="single" w:sz="4" w:space="0" w:color="auto"/>
              <w:right w:val="single" w:sz="4" w:space="0" w:color="auto"/>
            </w:tcBorders>
            <w:shd w:val="clear" w:color="auto" w:fill="auto"/>
            <w:noWrap/>
            <w:vAlign w:val="center"/>
            <w:hideMark/>
          </w:tcPr>
          <w:p w14:paraId="53A3D012" w14:textId="5F883EB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425" w:type="dxa"/>
            <w:tcBorders>
              <w:top w:val="nil"/>
              <w:left w:val="nil"/>
              <w:bottom w:val="nil"/>
              <w:right w:val="nil"/>
            </w:tcBorders>
            <w:shd w:val="clear" w:color="auto" w:fill="auto"/>
            <w:noWrap/>
            <w:vAlign w:val="center"/>
            <w:hideMark/>
          </w:tcPr>
          <w:p w14:paraId="4E72191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A390C9B" w14:textId="17E07BC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1559" w:type="dxa"/>
            <w:tcBorders>
              <w:top w:val="nil"/>
              <w:left w:val="nil"/>
              <w:bottom w:val="single" w:sz="4" w:space="0" w:color="auto"/>
              <w:right w:val="single" w:sz="4" w:space="0" w:color="auto"/>
            </w:tcBorders>
            <w:shd w:val="clear" w:color="auto" w:fill="auto"/>
            <w:noWrap/>
            <w:vAlign w:val="center"/>
            <w:hideMark/>
          </w:tcPr>
          <w:p w14:paraId="49A53ED8" w14:textId="6E072B2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284" w:type="dxa"/>
            <w:tcBorders>
              <w:top w:val="nil"/>
              <w:left w:val="nil"/>
              <w:bottom w:val="nil"/>
              <w:right w:val="nil"/>
            </w:tcBorders>
            <w:shd w:val="clear" w:color="auto" w:fill="auto"/>
            <w:noWrap/>
            <w:vAlign w:val="center"/>
            <w:hideMark/>
          </w:tcPr>
          <w:p w14:paraId="6368C89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5E37CA7" w14:textId="02F75C5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107 </w:t>
            </w:r>
          </w:p>
        </w:tc>
        <w:tc>
          <w:tcPr>
            <w:tcW w:w="1559" w:type="dxa"/>
            <w:tcBorders>
              <w:top w:val="nil"/>
              <w:left w:val="nil"/>
              <w:bottom w:val="single" w:sz="4" w:space="0" w:color="auto"/>
              <w:right w:val="single" w:sz="4" w:space="0" w:color="auto"/>
            </w:tcBorders>
            <w:shd w:val="clear" w:color="auto" w:fill="auto"/>
            <w:noWrap/>
            <w:vAlign w:val="center"/>
            <w:hideMark/>
          </w:tcPr>
          <w:p w14:paraId="4331F6EC" w14:textId="5953821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108 </w:t>
            </w:r>
          </w:p>
        </w:tc>
      </w:tr>
      <w:tr w:rsidR="00DD100A" w:rsidRPr="003E3B8C" w14:paraId="6C52EF8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2DCB7BF"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غينيا-بيساو</w:t>
            </w:r>
          </w:p>
        </w:tc>
        <w:tc>
          <w:tcPr>
            <w:tcW w:w="992" w:type="dxa"/>
            <w:tcBorders>
              <w:top w:val="nil"/>
              <w:left w:val="nil"/>
              <w:bottom w:val="single" w:sz="4" w:space="0" w:color="auto"/>
              <w:right w:val="single" w:sz="4" w:space="0" w:color="auto"/>
            </w:tcBorders>
            <w:shd w:val="clear" w:color="auto" w:fill="auto"/>
            <w:vAlign w:val="center"/>
            <w:hideMark/>
          </w:tcPr>
          <w:p w14:paraId="7881F652" w14:textId="4FAEB70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2CD3A31F" w14:textId="6D7BEC1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4E25B58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7B0D628" w14:textId="7D1BEF0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76146A29" w14:textId="2244B74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0839987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49BB4F9" w14:textId="00126E1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047A8BD4" w14:textId="251C26E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55248CDD"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4BCBC27"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غيانا</w:t>
            </w:r>
          </w:p>
        </w:tc>
        <w:tc>
          <w:tcPr>
            <w:tcW w:w="992" w:type="dxa"/>
            <w:tcBorders>
              <w:top w:val="nil"/>
              <w:left w:val="nil"/>
              <w:bottom w:val="single" w:sz="4" w:space="0" w:color="auto"/>
              <w:right w:val="single" w:sz="4" w:space="0" w:color="auto"/>
            </w:tcBorders>
            <w:shd w:val="clear" w:color="auto" w:fill="auto"/>
            <w:vAlign w:val="center"/>
            <w:hideMark/>
          </w:tcPr>
          <w:p w14:paraId="178B0C65" w14:textId="6BF9CE6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1276" w:type="dxa"/>
            <w:tcBorders>
              <w:top w:val="nil"/>
              <w:left w:val="nil"/>
              <w:bottom w:val="single" w:sz="4" w:space="0" w:color="auto"/>
              <w:right w:val="single" w:sz="4" w:space="0" w:color="auto"/>
            </w:tcBorders>
            <w:shd w:val="clear" w:color="auto" w:fill="auto"/>
            <w:noWrap/>
            <w:vAlign w:val="center"/>
            <w:hideMark/>
          </w:tcPr>
          <w:p w14:paraId="4C674B91" w14:textId="6DE1841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0.006</w:t>
            </w:r>
          </w:p>
        </w:tc>
        <w:tc>
          <w:tcPr>
            <w:tcW w:w="425" w:type="dxa"/>
            <w:tcBorders>
              <w:top w:val="nil"/>
              <w:left w:val="nil"/>
              <w:bottom w:val="nil"/>
              <w:right w:val="nil"/>
            </w:tcBorders>
            <w:shd w:val="clear" w:color="auto" w:fill="auto"/>
            <w:noWrap/>
            <w:vAlign w:val="center"/>
            <w:hideMark/>
          </w:tcPr>
          <w:p w14:paraId="31CAE17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F37E892" w14:textId="2B72966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158 </w:t>
            </w:r>
          </w:p>
        </w:tc>
        <w:tc>
          <w:tcPr>
            <w:tcW w:w="1559" w:type="dxa"/>
            <w:tcBorders>
              <w:top w:val="nil"/>
              <w:left w:val="nil"/>
              <w:bottom w:val="single" w:sz="4" w:space="0" w:color="auto"/>
              <w:right w:val="single" w:sz="4" w:space="0" w:color="auto"/>
            </w:tcBorders>
            <w:shd w:val="clear" w:color="auto" w:fill="auto"/>
            <w:noWrap/>
            <w:vAlign w:val="center"/>
            <w:hideMark/>
          </w:tcPr>
          <w:p w14:paraId="2EE2032E" w14:textId="66007A8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 </w:t>
            </w:r>
          </w:p>
        </w:tc>
        <w:tc>
          <w:tcPr>
            <w:tcW w:w="284" w:type="dxa"/>
            <w:tcBorders>
              <w:top w:val="nil"/>
              <w:left w:val="nil"/>
              <w:bottom w:val="nil"/>
              <w:right w:val="nil"/>
            </w:tcBorders>
            <w:shd w:val="clear" w:color="auto" w:fill="auto"/>
            <w:noWrap/>
            <w:vAlign w:val="center"/>
            <w:hideMark/>
          </w:tcPr>
          <w:p w14:paraId="2FA0C2E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5619419" w14:textId="352F7E8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143 </w:t>
            </w:r>
          </w:p>
        </w:tc>
        <w:tc>
          <w:tcPr>
            <w:tcW w:w="1559" w:type="dxa"/>
            <w:tcBorders>
              <w:top w:val="nil"/>
              <w:left w:val="nil"/>
              <w:bottom w:val="single" w:sz="4" w:space="0" w:color="auto"/>
              <w:right w:val="single" w:sz="4" w:space="0" w:color="auto"/>
            </w:tcBorders>
            <w:shd w:val="clear" w:color="auto" w:fill="auto"/>
            <w:noWrap/>
            <w:vAlign w:val="center"/>
            <w:hideMark/>
          </w:tcPr>
          <w:p w14:paraId="4B7B52CE" w14:textId="3022485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144 </w:t>
            </w:r>
          </w:p>
        </w:tc>
      </w:tr>
      <w:tr w:rsidR="00DD100A" w:rsidRPr="003E3B8C" w14:paraId="50B6108D"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63CE6EE"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lastRenderedPageBreak/>
              <w:t>هندوراس</w:t>
            </w:r>
          </w:p>
        </w:tc>
        <w:tc>
          <w:tcPr>
            <w:tcW w:w="992" w:type="dxa"/>
            <w:tcBorders>
              <w:top w:val="nil"/>
              <w:left w:val="nil"/>
              <w:bottom w:val="single" w:sz="4" w:space="0" w:color="auto"/>
              <w:right w:val="single" w:sz="4" w:space="0" w:color="auto"/>
            </w:tcBorders>
            <w:shd w:val="clear" w:color="auto" w:fill="auto"/>
            <w:vAlign w:val="center"/>
            <w:hideMark/>
          </w:tcPr>
          <w:p w14:paraId="197420D7" w14:textId="0560324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0.009</w:t>
            </w:r>
          </w:p>
        </w:tc>
        <w:tc>
          <w:tcPr>
            <w:tcW w:w="1276" w:type="dxa"/>
            <w:tcBorders>
              <w:top w:val="nil"/>
              <w:left w:val="nil"/>
              <w:bottom w:val="single" w:sz="4" w:space="0" w:color="auto"/>
              <w:right w:val="single" w:sz="4" w:space="0" w:color="auto"/>
            </w:tcBorders>
            <w:shd w:val="clear" w:color="auto" w:fill="auto"/>
            <w:noWrap/>
            <w:vAlign w:val="center"/>
            <w:hideMark/>
          </w:tcPr>
          <w:p w14:paraId="171C8CA2" w14:textId="51B69B4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0.013</w:t>
            </w:r>
          </w:p>
        </w:tc>
        <w:tc>
          <w:tcPr>
            <w:tcW w:w="425" w:type="dxa"/>
            <w:tcBorders>
              <w:top w:val="nil"/>
              <w:left w:val="nil"/>
              <w:bottom w:val="nil"/>
              <w:right w:val="nil"/>
            </w:tcBorders>
            <w:shd w:val="clear" w:color="auto" w:fill="auto"/>
            <w:noWrap/>
            <w:vAlign w:val="center"/>
            <w:hideMark/>
          </w:tcPr>
          <w:p w14:paraId="3D4BE2F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34FF055" w14:textId="6FB2315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355 </w:t>
            </w:r>
          </w:p>
        </w:tc>
        <w:tc>
          <w:tcPr>
            <w:tcW w:w="1559" w:type="dxa"/>
            <w:tcBorders>
              <w:top w:val="nil"/>
              <w:left w:val="nil"/>
              <w:bottom w:val="single" w:sz="4" w:space="0" w:color="auto"/>
              <w:right w:val="single" w:sz="4" w:space="0" w:color="auto"/>
            </w:tcBorders>
            <w:shd w:val="clear" w:color="auto" w:fill="auto"/>
            <w:noWrap/>
            <w:vAlign w:val="center"/>
            <w:hideMark/>
          </w:tcPr>
          <w:p w14:paraId="4CC3C059" w14:textId="295E950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353 </w:t>
            </w:r>
          </w:p>
        </w:tc>
        <w:tc>
          <w:tcPr>
            <w:tcW w:w="284" w:type="dxa"/>
            <w:tcBorders>
              <w:top w:val="nil"/>
              <w:left w:val="nil"/>
              <w:bottom w:val="nil"/>
              <w:right w:val="nil"/>
            </w:tcBorders>
            <w:shd w:val="clear" w:color="auto" w:fill="auto"/>
            <w:noWrap/>
            <w:vAlign w:val="center"/>
            <w:hideMark/>
          </w:tcPr>
          <w:p w14:paraId="0CB6FD8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32842A2" w14:textId="750BB59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322 </w:t>
            </w:r>
          </w:p>
        </w:tc>
        <w:tc>
          <w:tcPr>
            <w:tcW w:w="1559" w:type="dxa"/>
            <w:tcBorders>
              <w:top w:val="nil"/>
              <w:left w:val="nil"/>
              <w:bottom w:val="single" w:sz="4" w:space="0" w:color="auto"/>
              <w:right w:val="single" w:sz="4" w:space="0" w:color="auto"/>
            </w:tcBorders>
            <w:shd w:val="clear" w:color="auto" w:fill="auto"/>
            <w:noWrap/>
            <w:vAlign w:val="center"/>
            <w:hideMark/>
          </w:tcPr>
          <w:p w14:paraId="1A913BF6" w14:textId="50E7AE3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324 </w:t>
            </w:r>
          </w:p>
        </w:tc>
      </w:tr>
      <w:tr w:rsidR="00DD100A" w:rsidRPr="003E3B8C" w14:paraId="3FEA509D"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3A5D64C"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هنغاريا</w:t>
            </w:r>
          </w:p>
        </w:tc>
        <w:tc>
          <w:tcPr>
            <w:tcW w:w="992" w:type="dxa"/>
            <w:tcBorders>
              <w:top w:val="nil"/>
              <w:left w:val="nil"/>
              <w:bottom w:val="single" w:sz="4" w:space="0" w:color="auto"/>
              <w:right w:val="single" w:sz="4" w:space="0" w:color="auto"/>
            </w:tcBorders>
            <w:shd w:val="clear" w:color="auto" w:fill="auto"/>
            <w:vAlign w:val="center"/>
            <w:hideMark/>
          </w:tcPr>
          <w:p w14:paraId="3C1B2316" w14:textId="347F2E1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0.228</w:t>
            </w:r>
          </w:p>
        </w:tc>
        <w:tc>
          <w:tcPr>
            <w:tcW w:w="1276" w:type="dxa"/>
            <w:tcBorders>
              <w:top w:val="nil"/>
              <w:left w:val="nil"/>
              <w:bottom w:val="single" w:sz="4" w:space="0" w:color="auto"/>
              <w:right w:val="single" w:sz="4" w:space="0" w:color="auto"/>
            </w:tcBorders>
            <w:shd w:val="clear" w:color="auto" w:fill="auto"/>
            <w:noWrap/>
            <w:vAlign w:val="center"/>
            <w:hideMark/>
          </w:tcPr>
          <w:p w14:paraId="781DD808" w14:textId="3045B34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0.322</w:t>
            </w:r>
          </w:p>
        </w:tc>
        <w:tc>
          <w:tcPr>
            <w:tcW w:w="425" w:type="dxa"/>
            <w:tcBorders>
              <w:top w:val="nil"/>
              <w:left w:val="nil"/>
              <w:bottom w:val="nil"/>
              <w:right w:val="nil"/>
            </w:tcBorders>
            <w:shd w:val="clear" w:color="auto" w:fill="auto"/>
            <w:noWrap/>
            <w:vAlign w:val="center"/>
            <w:hideMark/>
          </w:tcPr>
          <w:p w14:paraId="2BF5B15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BA0B843" w14:textId="0D0B4BE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8,998 </w:t>
            </w:r>
          </w:p>
        </w:tc>
        <w:tc>
          <w:tcPr>
            <w:tcW w:w="1559" w:type="dxa"/>
            <w:tcBorders>
              <w:top w:val="nil"/>
              <w:left w:val="nil"/>
              <w:bottom w:val="single" w:sz="4" w:space="0" w:color="auto"/>
              <w:right w:val="single" w:sz="4" w:space="0" w:color="auto"/>
            </w:tcBorders>
            <w:shd w:val="clear" w:color="auto" w:fill="auto"/>
            <w:noWrap/>
            <w:vAlign w:val="center"/>
            <w:hideMark/>
          </w:tcPr>
          <w:p w14:paraId="2FC9A687" w14:textId="0293805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8,936 </w:t>
            </w:r>
          </w:p>
        </w:tc>
        <w:tc>
          <w:tcPr>
            <w:tcW w:w="284" w:type="dxa"/>
            <w:tcBorders>
              <w:top w:val="nil"/>
              <w:left w:val="nil"/>
              <w:bottom w:val="nil"/>
              <w:right w:val="nil"/>
            </w:tcBorders>
            <w:shd w:val="clear" w:color="auto" w:fill="auto"/>
            <w:noWrap/>
            <w:vAlign w:val="center"/>
            <w:hideMark/>
          </w:tcPr>
          <w:p w14:paraId="660647C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9FBB898" w14:textId="4D4DFE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8,157 </w:t>
            </w:r>
          </w:p>
        </w:tc>
        <w:tc>
          <w:tcPr>
            <w:tcW w:w="1559" w:type="dxa"/>
            <w:tcBorders>
              <w:top w:val="nil"/>
              <w:left w:val="nil"/>
              <w:bottom w:val="single" w:sz="4" w:space="0" w:color="auto"/>
              <w:right w:val="single" w:sz="4" w:space="0" w:color="auto"/>
            </w:tcBorders>
            <w:shd w:val="clear" w:color="auto" w:fill="auto"/>
            <w:noWrap/>
            <w:vAlign w:val="center"/>
            <w:hideMark/>
          </w:tcPr>
          <w:p w14:paraId="68E54DE6" w14:textId="70BB36B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8,203 </w:t>
            </w:r>
          </w:p>
        </w:tc>
      </w:tr>
      <w:tr w:rsidR="00DD100A" w:rsidRPr="003E3B8C" w14:paraId="0CF788C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B236BA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الهند</w:t>
            </w:r>
          </w:p>
        </w:tc>
        <w:tc>
          <w:tcPr>
            <w:tcW w:w="992" w:type="dxa"/>
            <w:tcBorders>
              <w:top w:val="nil"/>
              <w:left w:val="nil"/>
              <w:bottom w:val="single" w:sz="4" w:space="0" w:color="auto"/>
              <w:right w:val="single" w:sz="4" w:space="0" w:color="auto"/>
            </w:tcBorders>
            <w:shd w:val="clear" w:color="auto" w:fill="auto"/>
            <w:vAlign w:val="center"/>
            <w:hideMark/>
          </w:tcPr>
          <w:p w14:paraId="38E4DC1A" w14:textId="63F1C43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1.044</w:t>
            </w:r>
          </w:p>
        </w:tc>
        <w:tc>
          <w:tcPr>
            <w:tcW w:w="1276" w:type="dxa"/>
            <w:tcBorders>
              <w:top w:val="nil"/>
              <w:left w:val="nil"/>
              <w:bottom w:val="single" w:sz="4" w:space="0" w:color="auto"/>
              <w:right w:val="single" w:sz="4" w:space="0" w:color="auto"/>
            </w:tcBorders>
            <w:shd w:val="clear" w:color="auto" w:fill="auto"/>
            <w:noWrap/>
            <w:vAlign w:val="center"/>
            <w:hideMark/>
          </w:tcPr>
          <w:p w14:paraId="3EDC9867" w14:textId="446D987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1.474</w:t>
            </w:r>
          </w:p>
        </w:tc>
        <w:tc>
          <w:tcPr>
            <w:tcW w:w="425" w:type="dxa"/>
            <w:tcBorders>
              <w:top w:val="nil"/>
              <w:left w:val="nil"/>
              <w:bottom w:val="nil"/>
              <w:right w:val="nil"/>
            </w:tcBorders>
            <w:shd w:val="clear" w:color="auto" w:fill="auto"/>
            <w:noWrap/>
            <w:vAlign w:val="center"/>
            <w:hideMark/>
          </w:tcPr>
          <w:p w14:paraId="2FCF81C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6B2B1BE" w14:textId="1062356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41,203 </w:t>
            </w:r>
          </w:p>
        </w:tc>
        <w:tc>
          <w:tcPr>
            <w:tcW w:w="1559" w:type="dxa"/>
            <w:tcBorders>
              <w:top w:val="nil"/>
              <w:left w:val="nil"/>
              <w:bottom w:val="single" w:sz="4" w:space="0" w:color="auto"/>
              <w:right w:val="single" w:sz="4" w:space="0" w:color="auto"/>
            </w:tcBorders>
            <w:shd w:val="clear" w:color="auto" w:fill="auto"/>
            <w:noWrap/>
            <w:vAlign w:val="center"/>
            <w:hideMark/>
          </w:tcPr>
          <w:p w14:paraId="5059A8EE" w14:textId="190F745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40,919 </w:t>
            </w:r>
          </w:p>
        </w:tc>
        <w:tc>
          <w:tcPr>
            <w:tcW w:w="284" w:type="dxa"/>
            <w:tcBorders>
              <w:top w:val="nil"/>
              <w:left w:val="nil"/>
              <w:bottom w:val="nil"/>
              <w:right w:val="nil"/>
            </w:tcBorders>
            <w:shd w:val="clear" w:color="auto" w:fill="auto"/>
            <w:noWrap/>
            <w:vAlign w:val="center"/>
            <w:hideMark/>
          </w:tcPr>
          <w:p w14:paraId="1AB2835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D64472A" w14:textId="0481B3A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37,349 </w:t>
            </w:r>
          </w:p>
        </w:tc>
        <w:tc>
          <w:tcPr>
            <w:tcW w:w="1559" w:type="dxa"/>
            <w:tcBorders>
              <w:top w:val="nil"/>
              <w:left w:val="nil"/>
              <w:bottom w:val="single" w:sz="4" w:space="0" w:color="auto"/>
              <w:right w:val="single" w:sz="4" w:space="0" w:color="auto"/>
            </w:tcBorders>
            <w:shd w:val="clear" w:color="auto" w:fill="auto"/>
            <w:noWrap/>
            <w:vAlign w:val="center"/>
            <w:hideMark/>
          </w:tcPr>
          <w:p w14:paraId="1B0AEB74" w14:textId="4443458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37,560 </w:t>
            </w:r>
          </w:p>
        </w:tc>
      </w:tr>
      <w:tr w:rsidR="00DD100A" w:rsidRPr="003E3B8C" w14:paraId="793977A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F46E049" w14:textId="77777777" w:rsidR="00DD100A" w:rsidRPr="00C66D62" w:rsidRDefault="00DD100A" w:rsidP="00DD100A">
            <w:pPr>
              <w:rPr>
                <w:rFonts w:ascii="Simplified Arabic" w:hAnsi="Simplified Arabic"/>
                <w:sz w:val="16"/>
                <w:szCs w:val="16"/>
                <w:lang w:bidi="ar-EG"/>
              </w:rPr>
            </w:pPr>
            <w:r w:rsidRPr="00C66D62">
              <w:rPr>
                <w:rFonts w:ascii="Simplified Arabic" w:hAnsi="Simplified Arabic" w:hint="cs"/>
                <w:sz w:val="16"/>
                <w:szCs w:val="16"/>
                <w:rtl/>
                <w:lang w:bidi="ar-EG"/>
              </w:rPr>
              <w:t>إندونيسيا</w:t>
            </w:r>
          </w:p>
        </w:tc>
        <w:tc>
          <w:tcPr>
            <w:tcW w:w="992" w:type="dxa"/>
            <w:tcBorders>
              <w:top w:val="nil"/>
              <w:left w:val="nil"/>
              <w:bottom w:val="single" w:sz="4" w:space="0" w:color="auto"/>
              <w:right w:val="single" w:sz="4" w:space="0" w:color="auto"/>
            </w:tcBorders>
            <w:shd w:val="clear" w:color="auto" w:fill="auto"/>
            <w:vAlign w:val="center"/>
            <w:hideMark/>
          </w:tcPr>
          <w:p w14:paraId="2D170785" w14:textId="24C02E5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0.549</w:t>
            </w:r>
          </w:p>
        </w:tc>
        <w:tc>
          <w:tcPr>
            <w:tcW w:w="1276" w:type="dxa"/>
            <w:tcBorders>
              <w:top w:val="nil"/>
              <w:left w:val="nil"/>
              <w:bottom w:val="single" w:sz="4" w:space="0" w:color="auto"/>
              <w:right w:val="single" w:sz="4" w:space="0" w:color="auto"/>
            </w:tcBorders>
            <w:shd w:val="clear" w:color="auto" w:fill="auto"/>
            <w:noWrap/>
            <w:vAlign w:val="center"/>
            <w:hideMark/>
          </w:tcPr>
          <w:p w14:paraId="6788393A" w14:textId="060A01A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0.775</w:t>
            </w:r>
          </w:p>
        </w:tc>
        <w:tc>
          <w:tcPr>
            <w:tcW w:w="425" w:type="dxa"/>
            <w:tcBorders>
              <w:top w:val="nil"/>
              <w:left w:val="nil"/>
              <w:bottom w:val="nil"/>
              <w:right w:val="nil"/>
            </w:tcBorders>
            <w:shd w:val="clear" w:color="auto" w:fill="auto"/>
            <w:noWrap/>
            <w:vAlign w:val="center"/>
            <w:hideMark/>
          </w:tcPr>
          <w:p w14:paraId="700863F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CEF411D" w14:textId="58CD1A9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21,667 </w:t>
            </w:r>
          </w:p>
        </w:tc>
        <w:tc>
          <w:tcPr>
            <w:tcW w:w="1559" w:type="dxa"/>
            <w:tcBorders>
              <w:top w:val="nil"/>
              <w:left w:val="nil"/>
              <w:bottom w:val="single" w:sz="4" w:space="0" w:color="auto"/>
              <w:right w:val="single" w:sz="4" w:space="0" w:color="auto"/>
            </w:tcBorders>
            <w:shd w:val="clear" w:color="auto" w:fill="auto"/>
            <w:noWrap/>
            <w:vAlign w:val="center"/>
            <w:hideMark/>
          </w:tcPr>
          <w:p w14:paraId="51A1B54C" w14:textId="69A42FB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21,518 </w:t>
            </w:r>
          </w:p>
        </w:tc>
        <w:tc>
          <w:tcPr>
            <w:tcW w:w="284" w:type="dxa"/>
            <w:tcBorders>
              <w:top w:val="nil"/>
              <w:left w:val="nil"/>
              <w:bottom w:val="nil"/>
              <w:right w:val="nil"/>
            </w:tcBorders>
            <w:shd w:val="clear" w:color="auto" w:fill="auto"/>
            <w:noWrap/>
            <w:vAlign w:val="center"/>
            <w:hideMark/>
          </w:tcPr>
          <w:p w14:paraId="43B5148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4E24D4D" w14:textId="28895B0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19,640 </w:t>
            </w:r>
          </w:p>
        </w:tc>
        <w:tc>
          <w:tcPr>
            <w:tcW w:w="1559" w:type="dxa"/>
            <w:tcBorders>
              <w:top w:val="nil"/>
              <w:left w:val="nil"/>
              <w:bottom w:val="single" w:sz="4" w:space="0" w:color="auto"/>
              <w:right w:val="single" w:sz="4" w:space="0" w:color="auto"/>
            </w:tcBorders>
            <w:shd w:val="clear" w:color="auto" w:fill="auto"/>
            <w:noWrap/>
            <w:vAlign w:val="center"/>
            <w:hideMark/>
          </w:tcPr>
          <w:p w14:paraId="48BC41EA" w14:textId="42537AA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19,751 </w:t>
            </w:r>
          </w:p>
        </w:tc>
      </w:tr>
      <w:tr w:rsidR="00DD100A" w:rsidRPr="003E3B8C" w14:paraId="77994026"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CB07D71" w14:textId="77777777" w:rsidR="00DD100A" w:rsidRPr="00C66D62" w:rsidRDefault="00DD100A" w:rsidP="00DD100A">
            <w:pPr>
              <w:rPr>
                <w:rFonts w:ascii="Simplified Arabic" w:hAnsi="Simplified Arabic"/>
                <w:sz w:val="16"/>
                <w:szCs w:val="16"/>
                <w:lang w:bidi="ar-EG"/>
              </w:rPr>
            </w:pPr>
            <w:r w:rsidRPr="00C66D62">
              <w:rPr>
                <w:rFonts w:ascii="Simplified Arabic" w:hAnsi="Simplified Arabic" w:hint="cs"/>
                <w:sz w:val="16"/>
                <w:szCs w:val="16"/>
                <w:rtl/>
                <w:lang w:bidi="ar-EG"/>
              </w:rPr>
              <w:t>جمهورية إيران الإسلامية</w:t>
            </w:r>
          </w:p>
        </w:tc>
        <w:tc>
          <w:tcPr>
            <w:tcW w:w="992" w:type="dxa"/>
            <w:tcBorders>
              <w:top w:val="nil"/>
              <w:left w:val="nil"/>
              <w:bottom w:val="single" w:sz="4" w:space="0" w:color="auto"/>
              <w:right w:val="single" w:sz="4" w:space="0" w:color="auto"/>
            </w:tcBorders>
            <w:shd w:val="clear" w:color="auto" w:fill="auto"/>
            <w:vAlign w:val="center"/>
            <w:hideMark/>
          </w:tcPr>
          <w:p w14:paraId="09C91306" w14:textId="6D1DE49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0.371</w:t>
            </w:r>
          </w:p>
        </w:tc>
        <w:tc>
          <w:tcPr>
            <w:tcW w:w="1276" w:type="dxa"/>
            <w:tcBorders>
              <w:top w:val="nil"/>
              <w:left w:val="nil"/>
              <w:bottom w:val="single" w:sz="4" w:space="0" w:color="auto"/>
              <w:right w:val="single" w:sz="4" w:space="0" w:color="auto"/>
            </w:tcBorders>
            <w:shd w:val="clear" w:color="auto" w:fill="auto"/>
            <w:noWrap/>
            <w:vAlign w:val="center"/>
            <w:hideMark/>
          </w:tcPr>
          <w:p w14:paraId="01EB7EC9" w14:textId="25DBD1A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0.524</w:t>
            </w:r>
          </w:p>
        </w:tc>
        <w:tc>
          <w:tcPr>
            <w:tcW w:w="425" w:type="dxa"/>
            <w:tcBorders>
              <w:top w:val="nil"/>
              <w:left w:val="nil"/>
              <w:bottom w:val="nil"/>
              <w:right w:val="nil"/>
            </w:tcBorders>
            <w:shd w:val="clear" w:color="auto" w:fill="auto"/>
            <w:noWrap/>
            <w:vAlign w:val="center"/>
            <w:hideMark/>
          </w:tcPr>
          <w:p w14:paraId="426BA1F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6304184" w14:textId="2F74F10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14,642 </w:t>
            </w:r>
          </w:p>
        </w:tc>
        <w:tc>
          <w:tcPr>
            <w:tcW w:w="1559" w:type="dxa"/>
            <w:tcBorders>
              <w:top w:val="nil"/>
              <w:left w:val="nil"/>
              <w:bottom w:val="single" w:sz="4" w:space="0" w:color="auto"/>
              <w:right w:val="single" w:sz="4" w:space="0" w:color="auto"/>
            </w:tcBorders>
            <w:shd w:val="clear" w:color="auto" w:fill="auto"/>
            <w:noWrap/>
            <w:vAlign w:val="center"/>
            <w:hideMark/>
          </w:tcPr>
          <w:p w14:paraId="744E40D0" w14:textId="71E02B7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14,541 </w:t>
            </w:r>
          </w:p>
        </w:tc>
        <w:tc>
          <w:tcPr>
            <w:tcW w:w="284" w:type="dxa"/>
            <w:tcBorders>
              <w:top w:val="nil"/>
              <w:left w:val="nil"/>
              <w:bottom w:val="nil"/>
              <w:right w:val="nil"/>
            </w:tcBorders>
            <w:shd w:val="clear" w:color="auto" w:fill="auto"/>
            <w:noWrap/>
            <w:vAlign w:val="center"/>
            <w:hideMark/>
          </w:tcPr>
          <w:p w14:paraId="79195FE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D81E462" w14:textId="729A3C7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13,272 </w:t>
            </w:r>
          </w:p>
        </w:tc>
        <w:tc>
          <w:tcPr>
            <w:tcW w:w="1559" w:type="dxa"/>
            <w:tcBorders>
              <w:top w:val="nil"/>
              <w:left w:val="nil"/>
              <w:bottom w:val="single" w:sz="4" w:space="0" w:color="auto"/>
              <w:right w:val="single" w:sz="4" w:space="0" w:color="auto"/>
            </w:tcBorders>
            <w:shd w:val="clear" w:color="auto" w:fill="auto"/>
            <w:noWrap/>
            <w:vAlign w:val="center"/>
            <w:hideMark/>
          </w:tcPr>
          <w:p w14:paraId="5B2362FC" w14:textId="46EF798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13,347 </w:t>
            </w:r>
          </w:p>
        </w:tc>
      </w:tr>
      <w:tr w:rsidR="00DD100A" w:rsidRPr="003E3B8C" w14:paraId="5DE56BA4"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D3EF381" w14:textId="77777777" w:rsidR="00DD100A" w:rsidRPr="00C66D62" w:rsidRDefault="00DD100A" w:rsidP="00DD100A">
            <w:pPr>
              <w:rPr>
                <w:rFonts w:ascii="Simplified Arabic" w:hAnsi="Simplified Arabic"/>
                <w:sz w:val="16"/>
                <w:szCs w:val="16"/>
                <w:lang w:bidi="ar-EG"/>
              </w:rPr>
            </w:pPr>
            <w:r w:rsidRPr="00C66D62">
              <w:rPr>
                <w:rFonts w:ascii="Simplified Arabic" w:hAnsi="Simplified Arabic" w:hint="cs"/>
                <w:sz w:val="16"/>
                <w:szCs w:val="16"/>
                <w:rtl/>
                <w:lang w:bidi="ar-EG"/>
              </w:rPr>
              <w:t>العراق</w:t>
            </w:r>
          </w:p>
        </w:tc>
        <w:tc>
          <w:tcPr>
            <w:tcW w:w="992" w:type="dxa"/>
            <w:tcBorders>
              <w:top w:val="nil"/>
              <w:left w:val="nil"/>
              <w:bottom w:val="single" w:sz="4" w:space="0" w:color="auto"/>
              <w:right w:val="single" w:sz="4" w:space="0" w:color="auto"/>
            </w:tcBorders>
            <w:shd w:val="clear" w:color="auto" w:fill="auto"/>
            <w:vAlign w:val="center"/>
            <w:hideMark/>
          </w:tcPr>
          <w:p w14:paraId="031085E4" w14:textId="7FC9105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0.128</w:t>
            </w:r>
          </w:p>
        </w:tc>
        <w:tc>
          <w:tcPr>
            <w:tcW w:w="1276" w:type="dxa"/>
            <w:tcBorders>
              <w:top w:val="nil"/>
              <w:left w:val="nil"/>
              <w:bottom w:val="single" w:sz="4" w:space="0" w:color="auto"/>
              <w:right w:val="single" w:sz="4" w:space="0" w:color="auto"/>
            </w:tcBorders>
            <w:shd w:val="clear" w:color="auto" w:fill="auto"/>
            <w:noWrap/>
            <w:vAlign w:val="center"/>
            <w:hideMark/>
          </w:tcPr>
          <w:p w14:paraId="2BED3021" w14:textId="77AFD83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0.181</w:t>
            </w:r>
          </w:p>
        </w:tc>
        <w:tc>
          <w:tcPr>
            <w:tcW w:w="425" w:type="dxa"/>
            <w:tcBorders>
              <w:top w:val="nil"/>
              <w:left w:val="nil"/>
              <w:bottom w:val="nil"/>
              <w:right w:val="nil"/>
            </w:tcBorders>
            <w:shd w:val="clear" w:color="auto" w:fill="auto"/>
            <w:noWrap/>
            <w:vAlign w:val="center"/>
            <w:hideMark/>
          </w:tcPr>
          <w:p w14:paraId="455C339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D33EAEA" w14:textId="0E4F605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5,052 </w:t>
            </w:r>
          </w:p>
        </w:tc>
        <w:tc>
          <w:tcPr>
            <w:tcW w:w="1559" w:type="dxa"/>
            <w:tcBorders>
              <w:top w:val="nil"/>
              <w:left w:val="nil"/>
              <w:bottom w:val="single" w:sz="4" w:space="0" w:color="auto"/>
              <w:right w:val="single" w:sz="4" w:space="0" w:color="auto"/>
            </w:tcBorders>
            <w:shd w:val="clear" w:color="auto" w:fill="auto"/>
            <w:noWrap/>
            <w:vAlign w:val="center"/>
            <w:hideMark/>
          </w:tcPr>
          <w:p w14:paraId="4BC802A7" w14:textId="3848C73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5,017 </w:t>
            </w:r>
          </w:p>
        </w:tc>
        <w:tc>
          <w:tcPr>
            <w:tcW w:w="284" w:type="dxa"/>
            <w:tcBorders>
              <w:top w:val="nil"/>
              <w:left w:val="nil"/>
              <w:bottom w:val="nil"/>
              <w:right w:val="nil"/>
            </w:tcBorders>
            <w:shd w:val="clear" w:color="auto" w:fill="auto"/>
            <w:noWrap/>
            <w:vAlign w:val="center"/>
            <w:hideMark/>
          </w:tcPr>
          <w:p w14:paraId="531A8D0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CA0D62D" w14:textId="0906517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4,579 </w:t>
            </w:r>
          </w:p>
        </w:tc>
        <w:tc>
          <w:tcPr>
            <w:tcW w:w="1559" w:type="dxa"/>
            <w:tcBorders>
              <w:top w:val="nil"/>
              <w:left w:val="nil"/>
              <w:bottom w:val="single" w:sz="4" w:space="0" w:color="auto"/>
              <w:right w:val="single" w:sz="4" w:space="0" w:color="auto"/>
            </w:tcBorders>
            <w:shd w:val="clear" w:color="auto" w:fill="auto"/>
            <w:noWrap/>
            <w:vAlign w:val="center"/>
            <w:hideMark/>
          </w:tcPr>
          <w:p w14:paraId="014562A1" w14:textId="5A919C4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4,605 </w:t>
            </w:r>
          </w:p>
        </w:tc>
      </w:tr>
      <w:tr w:rsidR="00DD100A" w:rsidRPr="003E3B8C" w14:paraId="4C8A3A8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55F526A"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أيرلندا</w:t>
            </w:r>
          </w:p>
        </w:tc>
        <w:tc>
          <w:tcPr>
            <w:tcW w:w="992" w:type="dxa"/>
            <w:tcBorders>
              <w:top w:val="nil"/>
              <w:left w:val="nil"/>
              <w:bottom w:val="single" w:sz="4" w:space="0" w:color="auto"/>
              <w:right w:val="single" w:sz="4" w:space="0" w:color="auto"/>
            </w:tcBorders>
            <w:shd w:val="clear" w:color="auto" w:fill="auto"/>
            <w:vAlign w:val="center"/>
            <w:hideMark/>
          </w:tcPr>
          <w:p w14:paraId="74E977A8" w14:textId="7CC1509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0.439</w:t>
            </w:r>
          </w:p>
        </w:tc>
        <w:tc>
          <w:tcPr>
            <w:tcW w:w="1276" w:type="dxa"/>
            <w:tcBorders>
              <w:top w:val="nil"/>
              <w:left w:val="nil"/>
              <w:bottom w:val="single" w:sz="4" w:space="0" w:color="auto"/>
              <w:right w:val="single" w:sz="4" w:space="0" w:color="auto"/>
            </w:tcBorders>
            <w:shd w:val="clear" w:color="auto" w:fill="auto"/>
            <w:noWrap/>
            <w:vAlign w:val="center"/>
            <w:hideMark/>
          </w:tcPr>
          <w:p w14:paraId="3BA06F5A" w14:textId="2419299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0.620</w:t>
            </w:r>
          </w:p>
        </w:tc>
        <w:tc>
          <w:tcPr>
            <w:tcW w:w="425" w:type="dxa"/>
            <w:tcBorders>
              <w:top w:val="nil"/>
              <w:left w:val="nil"/>
              <w:bottom w:val="nil"/>
              <w:right w:val="nil"/>
            </w:tcBorders>
            <w:shd w:val="clear" w:color="auto" w:fill="auto"/>
            <w:noWrap/>
            <w:vAlign w:val="center"/>
            <w:hideMark/>
          </w:tcPr>
          <w:p w14:paraId="14DCAB5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0A5BB56" w14:textId="0B6867F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17,326 </w:t>
            </w:r>
          </w:p>
        </w:tc>
        <w:tc>
          <w:tcPr>
            <w:tcW w:w="1559" w:type="dxa"/>
            <w:tcBorders>
              <w:top w:val="nil"/>
              <w:left w:val="nil"/>
              <w:bottom w:val="single" w:sz="4" w:space="0" w:color="auto"/>
              <w:right w:val="single" w:sz="4" w:space="0" w:color="auto"/>
            </w:tcBorders>
            <w:shd w:val="clear" w:color="auto" w:fill="auto"/>
            <w:noWrap/>
            <w:vAlign w:val="center"/>
            <w:hideMark/>
          </w:tcPr>
          <w:p w14:paraId="2110BBD2" w14:textId="57D5229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17,206 </w:t>
            </w:r>
          </w:p>
        </w:tc>
        <w:tc>
          <w:tcPr>
            <w:tcW w:w="284" w:type="dxa"/>
            <w:tcBorders>
              <w:top w:val="nil"/>
              <w:left w:val="nil"/>
              <w:bottom w:val="nil"/>
              <w:right w:val="nil"/>
            </w:tcBorders>
            <w:shd w:val="clear" w:color="auto" w:fill="auto"/>
            <w:noWrap/>
            <w:vAlign w:val="center"/>
            <w:hideMark/>
          </w:tcPr>
          <w:p w14:paraId="1A02183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D67E745" w14:textId="1FA7559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15,705 </w:t>
            </w:r>
          </w:p>
        </w:tc>
        <w:tc>
          <w:tcPr>
            <w:tcW w:w="1559" w:type="dxa"/>
            <w:tcBorders>
              <w:top w:val="nil"/>
              <w:left w:val="nil"/>
              <w:bottom w:val="single" w:sz="4" w:space="0" w:color="auto"/>
              <w:right w:val="single" w:sz="4" w:space="0" w:color="auto"/>
            </w:tcBorders>
            <w:shd w:val="clear" w:color="auto" w:fill="auto"/>
            <w:noWrap/>
            <w:vAlign w:val="center"/>
            <w:hideMark/>
          </w:tcPr>
          <w:p w14:paraId="7620347B" w14:textId="5F3CBD2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15,794 </w:t>
            </w:r>
          </w:p>
        </w:tc>
      </w:tr>
      <w:tr w:rsidR="00DD100A" w:rsidRPr="003E3B8C" w14:paraId="2A1C8E1D"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DF46A51"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إيطاليا</w:t>
            </w:r>
          </w:p>
        </w:tc>
        <w:tc>
          <w:tcPr>
            <w:tcW w:w="992" w:type="dxa"/>
            <w:tcBorders>
              <w:top w:val="nil"/>
              <w:left w:val="nil"/>
              <w:bottom w:val="single" w:sz="4" w:space="0" w:color="auto"/>
              <w:right w:val="single" w:sz="4" w:space="0" w:color="auto"/>
            </w:tcBorders>
            <w:shd w:val="clear" w:color="auto" w:fill="auto"/>
            <w:vAlign w:val="center"/>
            <w:hideMark/>
          </w:tcPr>
          <w:p w14:paraId="549F8961" w14:textId="14E0717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3.189</w:t>
            </w:r>
          </w:p>
        </w:tc>
        <w:tc>
          <w:tcPr>
            <w:tcW w:w="1276" w:type="dxa"/>
            <w:tcBorders>
              <w:top w:val="nil"/>
              <w:left w:val="nil"/>
              <w:bottom w:val="single" w:sz="4" w:space="0" w:color="auto"/>
              <w:right w:val="single" w:sz="4" w:space="0" w:color="auto"/>
            </w:tcBorders>
            <w:shd w:val="clear" w:color="auto" w:fill="auto"/>
            <w:noWrap/>
            <w:vAlign w:val="center"/>
            <w:hideMark/>
          </w:tcPr>
          <w:p w14:paraId="07663412" w14:textId="099BA23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4.502</w:t>
            </w:r>
          </w:p>
        </w:tc>
        <w:tc>
          <w:tcPr>
            <w:tcW w:w="425" w:type="dxa"/>
            <w:tcBorders>
              <w:top w:val="nil"/>
              <w:left w:val="nil"/>
              <w:bottom w:val="nil"/>
              <w:right w:val="nil"/>
            </w:tcBorders>
            <w:shd w:val="clear" w:color="auto" w:fill="auto"/>
            <w:noWrap/>
            <w:vAlign w:val="center"/>
            <w:hideMark/>
          </w:tcPr>
          <w:p w14:paraId="76E8443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78EF715" w14:textId="0363394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125,859 </w:t>
            </w:r>
          </w:p>
        </w:tc>
        <w:tc>
          <w:tcPr>
            <w:tcW w:w="1559" w:type="dxa"/>
            <w:tcBorders>
              <w:top w:val="nil"/>
              <w:left w:val="nil"/>
              <w:bottom w:val="single" w:sz="4" w:space="0" w:color="auto"/>
              <w:right w:val="single" w:sz="4" w:space="0" w:color="auto"/>
            </w:tcBorders>
            <w:shd w:val="clear" w:color="auto" w:fill="auto"/>
            <w:noWrap/>
            <w:vAlign w:val="center"/>
            <w:hideMark/>
          </w:tcPr>
          <w:p w14:paraId="52A9C482" w14:textId="5BDA14D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124,990 </w:t>
            </w:r>
          </w:p>
        </w:tc>
        <w:tc>
          <w:tcPr>
            <w:tcW w:w="284" w:type="dxa"/>
            <w:tcBorders>
              <w:top w:val="nil"/>
              <w:left w:val="nil"/>
              <w:bottom w:val="nil"/>
              <w:right w:val="nil"/>
            </w:tcBorders>
            <w:shd w:val="clear" w:color="auto" w:fill="auto"/>
            <w:noWrap/>
            <w:vAlign w:val="center"/>
            <w:hideMark/>
          </w:tcPr>
          <w:p w14:paraId="55E48DE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C25FA71" w14:textId="7455ECA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114,086 </w:t>
            </w:r>
          </w:p>
        </w:tc>
        <w:tc>
          <w:tcPr>
            <w:tcW w:w="1559" w:type="dxa"/>
            <w:tcBorders>
              <w:top w:val="nil"/>
              <w:left w:val="nil"/>
              <w:bottom w:val="single" w:sz="4" w:space="0" w:color="auto"/>
              <w:right w:val="single" w:sz="4" w:space="0" w:color="auto"/>
            </w:tcBorders>
            <w:shd w:val="clear" w:color="auto" w:fill="auto"/>
            <w:noWrap/>
            <w:vAlign w:val="center"/>
            <w:hideMark/>
          </w:tcPr>
          <w:p w14:paraId="18059B1E" w14:textId="0C2C899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114,730 </w:t>
            </w:r>
          </w:p>
        </w:tc>
      </w:tr>
      <w:tr w:rsidR="00DD100A" w:rsidRPr="003E3B8C" w14:paraId="2A3BAD4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484BB90"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جامايكا</w:t>
            </w:r>
          </w:p>
        </w:tc>
        <w:tc>
          <w:tcPr>
            <w:tcW w:w="992" w:type="dxa"/>
            <w:tcBorders>
              <w:top w:val="nil"/>
              <w:left w:val="nil"/>
              <w:bottom w:val="single" w:sz="4" w:space="0" w:color="auto"/>
              <w:right w:val="single" w:sz="4" w:space="0" w:color="auto"/>
            </w:tcBorders>
            <w:shd w:val="clear" w:color="auto" w:fill="auto"/>
            <w:vAlign w:val="center"/>
            <w:hideMark/>
          </w:tcPr>
          <w:p w14:paraId="131C52AA" w14:textId="68B4A14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0.008</w:t>
            </w:r>
          </w:p>
        </w:tc>
        <w:tc>
          <w:tcPr>
            <w:tcW w:w="1276" w:type="dxa"/>
            <w:tcBorders>
              <w:top w:val="nil"/>
              <w:left w:val="nil"/>
              <w:bottom w:val="single" w:sz="4" w:space="0" w:color="auto"/>
              <w:right w:val="single" w:sz="4" w:space="0" w:color="auto"/>
            </w:tcBorders>
            <w:shd w:val="clear" w:color="auto" w:fill="auto"/>
            <w:noWrap/>
            <w:vAlign w:val="center"/>
            <w:hideMark/>
          </w:tcPr>
          <w:p w14:paraId="409C04F2" w14:textId="25FC692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0.011</w:t>
            </w:r>
          </w:p>
        </w:tc>
        <w:tc>
          <w:tcPr>
            <w:tcW w:w="425" w:type="dxa"/>
            <w:tcBorders>
              <w:top w:val="nil"/>
              <w:left w:val="nil"/>
              <w:bottom w:val="nil"/>
              <w:right w:val="nil"/>
            </w:tcBorders>
            <w:shd w:val="clear" w:color="auto" w:fill="auto"/>
            <w:noWrap/>
            <w:vAlign w:val="center"/>
            <w:hideMark/>
          </w:tcPr>
          <w:p w14:paraId="3C7692C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BEAA8FA" w14:textId="2949E9E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316 </w:t>
            </w:r>
          </w:p>
        </w:tc>
        <w:tc>
          <w:tcPr>
            <w:tcW w:w="1559" w:type="dxa"/>
            <w:tcBorders>
              <w:top w:val="nil"/>
              <w:left w:val="nil"/>
              <w:bottom w:val="single" w:sz="4" w:space="0" w:color="auto"/>
              <w:right w:val="single" w:sz="4" w:space="0" w:color="auto"/>
            </w:tcBorders>
            <w:shd w:val="clear" w:color="auto" w:fill="auto"/>
            <w:noWrap/>
            <w:vAlign w:val="center"/>
            <w:hideMark/>
          </w:tcPr>
          <w:p w14:paraId="646144E0" w14:textId="4517226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314 </w:t>
            </w:r>
          </w:p>
        </w:tc>
        <w:tc>
          <w:tcPr>
            <w:tcW w:w="284" w:type="dxa"/>
            <w:tcBorders>
              <w:top w:val="nil"/>
              <w:left w:val="nil"/>
              <w:bottom w:val="nil"/>
              <w:right w:val="nil"/>
            </w:tcBorders>
            <w:shd w:val="clear" w:color="auto" w:fill="auto"/>
            <w:noWrap/>
            <w:vAlign w:val="center"/>
            <w:hideMark/>
          </w:tcPr>
          <w:p w14:paraId="029C3F3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F31BB6E" w14:textId="4C2D3FB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286 </w:t>
            </w:r>
          </w:p>
        </w:tc>
        <w:tc>
          <w:tcPr>
            <w:tcW w:w="1559" w:type="dxa"/>
            <w:tcBorders>
              <w:top w:val="nil"/>
              <w:left w:val="nil"/>
              <w:bottom w:val="single" w:sz="4" w:space="0" w:color="auto"/>
              <w:right w:val="single" w:sz="4" w:space="0" w:color="auto"/>
            </w:tcBorders>
            <w:shd w:val="clear" w:color="auto" w:fill="auto"/>
            <w:noWrap/>
            <w:vAlign w:val="center"/>
            <w:hideMark/>
          </w:tcPr>
          <w:p w14:paraId="71F0495F" w14:textId="328E4B3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288 </w:t>
            </w:r>
          </w:p>
        </w:tc>
      </w:tr>
      <w:tr w:rsidR="00DD100A" w:rsidRPr="003E3B8C" w14:paraId="37A4222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E729E9C"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اليابان</w:t>
            </w:r>
          </w:p>
        </w:tc>
        <w:tc>
          <w:tcPr>
            <w:tcW w:w="992" w:type="dxa"/>
            <w:tcBorders>
              <w:top w:val="nil"/>
              <w:left w:val="nil"/>
              <w:bottom w:val="single" w:sz="4" w:space="0" w:color="auto"/>
              <w:right w:val="single" w:sz="4" w:space="0" w:color="auto"/>
            </w:tcBorders>
            <w:shd w:val="clear" w:color="auto" w:fill="auto"/>
            <w:noWrap/>
            <w:vAlign w:val="center"/>
            <w:hideMark/>
          </w:tcPr>
          <w:p w14:paraId="1E3B9426" w14:textId="37DDDD1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8.033</w:t>
            </w:r>
          </w:p>
        </w:tc>
        <w:tc>
          <w:tcPr>
            <w:tcW w:w="1276" w:type="dxa"/>
            <w:tcBorders>
              <w:top w:val="nil"/>
              <w:left w:val="nil"/>
              <w:bottom w:val="single" w:sz="4" w:space="0" w:color="auto"/>
              <w:right w:val="single" w:sz="4" w:space="0" w:color="auto"/>
            </w:tcBorders>
            <w:shd w:val="clear" w:color="auto" w:fill="auto"/>
            <w:noWrap/>
            <w:vAlign w:val="center"/>
            <w:hideMark/>
          </w:tcPr>
          <w:p w14:paraId="6EAF4899" w14:textId="6B4C86A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11.340</w:t>
            </w:r>
          </w:p>
        </w:tc>
        <w:tc>
          <w:tcPr>
            <w:tcW w:w="425" w:type="dxa"/>
            <w:tcBorders>
              <w:top w:val="nil"/>
              <w:left w:val="nil"/>
              <w:bottom w:val="nil"/>
              <w:right w:val="nil"/>
            </w:tcBorders>
            <w:shd w:val="clear" w:color="auto" w:fill="auto"/>
            <w:noWrap/>
            <w:vAlign w:val="center"/>
            <w:hideMark/>
          </w:tcPr>
          <w:p w14:paraId="55810AC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28704B4" w14:textId="314F8F9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317,034 </w:t>
            </w:r>
          </w:p>
        </w:tc>
        <w:tc>
          <w:tcPr>
            <w:tcW w:w="1559" w:type="dxa"/>
            <w:tcBorders>
              <w:top w:val="nil"/>
              <w:left w:val="nil"/>
              <w:bottom w:val="single" w:sz="4" w:space="0" w:color="auto"/>
              <w:right w:val="single" w:sz="4" w:space="0" w:color="auto"/>
            </w:tcBorders>
            <w:shd w:val="clear" w:color="auto" w:fill="auto"/>
            <w:noWrap/>
            <w:vAlign w:val="center"/>
            <w:hideMark/>
          </w:tcPr>
          <w:p w14:paraId="20CC3EC4" w14:textId="7A7488D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314,846 </w:t>
            </w:r>
          </w:p>
        </w:tc>
        <w:tc>
          <w:tcPr>
            <w:tcW w:w="284" w:type="dxa"/>
            <w:tcBorders>
              <w:top w:val="nil"/>
              <w:left w:val="nil"/>
              <w:bottom w:val="nil"/>
              <w:right w:val="nil"/>
            </w:tcBorders>
            <w:shd w:val="clear" w:color="auto" w:fill="auto"/>
            <w:noWrap/>
            <w:vAlign w:val="center"/>
            <w:hideMark/>
          </w:tcPr>
          <w:p w14:paraId="5690A2B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5BF4B8F" w14:textId="653B6FB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287,379 </w:t>
            </w:r>
          </w:p>
        </w:tc>
        <w:tc>
          <w:tcPr>
            <w:tcW w:w="1559" w:type="dxa"/>
            <w:tcBorders>
              <w:top w:val="nil"/>
              <w:left w:val="nil"/>
              <w:bottom w:val="single" w:sz="4" w:space="0" w:color="auto"/>
              <w:right w:val="single" w:sz="4" w:space="0" w:color="auto"/>
            </w:tcBorders>
            <w:shd w:val="clear" w:color="auto" w:fill="auto"/>
            <w:noWrap/>
            <w:vAlign w:val="center"/>
            <w:hideMark/>
          </w:tcPr>
          <w:p w14:paraId="16C250D8" w14:textId="042AF97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289,001 </w:t>
            </w:r>
          </w:p>
        </w:tc>
      </w:tr>
      <w:tr w:rsidR="00DD100A" w:rsidRPr="003E3B8C" w14:paraId="095A3E66"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EBFB233"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الأردن</w:t>
            </w:r>
          </w:p>
        </w:tc>
        <w:tc>
          <w:tcPr>
            <w:tcW w:w="992" w:type="dxa"/>
            <w:tcBorders>
              <w:top w:val="nil"/>
              <w:left w:val="nil"/>
              <w:bottom w:val="single" w:sz="4" w:space="0" w:color="auto"/>
              <w:right w:val="single" w:sz="4" w:space="0" w:color="auto"/>
            </w:tcBorders>
            <w:shd w:val="clear" w:color="auto" w:fill="auto"/>
            <w:vAlign w:val="center"/>
            <w:hideMark/>
          </w:tcPr>
          <w:p w14:paraId="0B241B8F" w14:textId="717657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0.022</w:t>
            </w:r>
          </w:p>
        </w:tc>
        <w:tc>
          <w:tcPr>
            <w:tcW w:w="1276" w:type="dxa"/>
            <w:tcBorders>
              <w:top w:val="nil"/>
              <w:left w:val="nil"/>
              <w:bottom w:val="single" w:sz="4" w:space="0" w:color="auto"/>
              <w:right w:val="single" w:sz="4" w:space="0" w:color="auto"/>
            </w:tcBorders>
            <w:shd w:val="clear" w:color="auto" w:fill="auto"/>
            <w:noWrap/>
            <w:vAlign w:val="center"/>
            <w:hideMark/>
          </w:tcPr>
          <w:p w14:paraId="0341E5F0" w14:textId="092049A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0.031</w:t>
            </w:r>
          </w:p>
        </w:tc>
        <w:tc>
          <w:tcPr>
            <w:tcW w:w="425" w:type="dxa"/>
            <w:tcBorders>
              <w:top w:val="nil"/>
              <w:left w:val="nil"/>
              <w:bottom w:val="nil"/>
              <w:right w:val="nil"/>
            </w:tcBorders>
            <w:shd w:val="clear" w:color="auto" w:fill="auto"/>
            <w:noWrap/>
            <w:vAlign w:val="center"/>
            <w:hideMark/>
          </w:tcPr>
          <w:p w14:paraId="121EE96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6EBE2C4" w14:textId="552D3A5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868 </w:t>
            </w:r>
          </w:p>
        </w:tc>
        <w:tc>
          <w:tcPr>
            <w:tcW w:w="1559" w:type="dxa"/>
            <w:tcBorders>
              <w:top w:val="nil"/>
              <w:left w:val="nil"/>
              <w:bottom w:val="single" w:sz="4" w:space="0" w:color="auto"/>
              <w:right w:val="single" w:sz="4" w:space="0" w:color="auto"/>
            </w:tcBorders>
            <w:shd w:val="clear" w:color="auto" w:fill="auto"/>
            <w:noWrap/>
            <w:vAlign w:val="center"/>
            <w:hideMark/>
          </w:tcPr>
          <w:p w14:paraId="62675058" w14:textId="609588F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862 </w:t>
            </w:r>
          </w:p>
        </w:tc>
        <w:tc>
          <w:tcPr>
            <w:tcW w:w="284" w:type="dxa"/>
            <w:tcBorders>
              <w:top w:val="nil"/>
              <w:left w:val="nil"/>
              <w:bottom w:val="nil"/>
              <w:right w:val="nil"/>
            </w:tcBorders>
            <w:shd w:val="clear" w:color="auto" w:fill="auto"/>
            <w:noWrap/>
            <w:vAlign w:val="center"/>
            <w:hideMark/>
          </w:tcPr>
          <w:p w14:paraId="3082235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B91FB73" w14:textId="4B4E465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787 </w:t>
            </w:r>
          </w:p>
        </w:tc>
        <w:tc>
          <w:tcPr>
            <w:tcW w:w="1559" w:type="dxa"/>
            <w:tcBorders>
              <w:top w:val="nil"/>
              <w:left w:val="nil"/>
              <w:bottom w:val="single" w:sz="4" w:space="0" w:color="auto"/>
              <w:right w:val="single" w:sz="4" w:space="0" w:color="auto"/>
            </w:tcBorders>
            <w:shd w:val="clear" w:color="auto" w:fill="auto"/>
            <w:noWrap/>
            <w:vAlign w:val="center"/>
            <w:hideMark/>
          </w:tcPr>
          <w:p w14:paraId="7A682B83" w14:textId="12CA3BF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791 </w:t>
            </w:r>
          </w:p>
        </w:tc>
      </w:tr>
      <w:tr w:rsidR="00DD100A" w:rsidRPr="003E3B8C" w14:paraId="31213B61"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61881A1"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كازاخستان</w:t>
            </w:r>
          </w:p>
        </w:tc>
        <w:tc>
          <w:tcPr>
            <w:tcW w:w="992" w:type="dxa"/>
            <w:tcBorders>
              <w:top w:val="nil"/>
              <w:left w:val="nil"/>
              <w:bottom w:val="single" w:sz="4" w:space="0" w:color="auto"/>
              <w:right w:val="single" w:sz="4" w:space="0" w:color="auto"/>
            </w:tcBorders>
            <w:shd w:val="clear" w:color="auto" w:fill="auto"/>
            <w:vAlign w:val="center"/>
            <w:hideMark/>
          </w:tcPr>
          <w:p w14:paraId="5531EEA1" w14:textId="6CF39EE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0.133</w:t>
            </w:r>
          </w:p>
        </w:tc>
        <w:tc>
          <w:tcPr>
            <w:tcW w:w="1276" w:type="dxa"/>
            <w:tcBorders>
              <w:top w:val="nil"/>
              <w:left w:val="nil"/>
              <w:bottom w:val="single" w:sz="4" w:space="0" w:color="auto"/>
              <w:right w:val="single" w:sz="4" w:space="0" w:color="auto"/>
            </w:tcBorders>
            <w:shd w:val="clear" w:color="auto" w:fill="auto"/>
            <w:noWrap/>
            <w:vAlign w:val="center"/>
            <w:hideMark/>
          </w:tcPr>
          <w:p w14:paraId="779C7AF7" w14:textId="4EC01B8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0.188</w:t>
            </w:r>
          </w:p>
        </w:tc>
        <w:tc>
          <w:tcPr>
            <w:tcW w:w="425" w:type="dxa"/>
            <w:tcBorders>
              <w:top w:val="nil"/>
              <w:left w:val="nil"/>
              <w:bottom w:val="nil"/>
              <w:right w:val="nil"/>
            </w:tcBorders>
            <w:shd w:val="clear" w:color="auto" w:fill="auto"/>
            <w:noWrap/>
            <w:vAlign w:val="center"/>
            <w:hideMark/>
          </w:tcPr>
          <w:p w14:paraId="492645D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C517F4D" w14:textId="0CA00E2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5,249 </w:t>
            </w:r>
          </w:p>
        </w:tc>
        <w:tc>
          <w:tcPr>
            <w:tcW w:w="1559" w:type="dxa"/>
            <w:tcBorders>
              <w:top w:val="nil"/>
              <w:left w:val="nil"/>
              <w:bottom w:val="single" w:sz="4" w:space="0" w:color="auto"/>
              <w:right w:val="single" w:sz="4" w:space="0" w:color="auto"/>
            </w:tcBorders>
            <w:shd w:val="clear" w:color="auto" w:fill="auto"/>
            <w:noWrap/>
            <w:vAlign w:val="center"/>
            <w:hideMark/>
          </w:tcPr>
          <w:p w14:paraId="3D8D8A09" w14:textId="340CD09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5,213 </w:t>
            </w:r>
          </w:p>
        </w:tc>
        <w:tc>
          <w:tcPr>
            <w:tcW w:w="284" w:type="dxa"/>
            <w:tcBorders>
              <w:top w:val="nil"/>
              <w:left w:val="nil"/>
              <w:bottom w:val="nil"/>
              <w:right w:val="nil"/>
            </w:tcBorders>
            <w:shd w:val="clear" w:color="auto" w:fill="auto"/>
            <w:noWrap/>
            <w:vAlign w:val="center"/>
            <w:hideMark/>
          </w:tcPr>
          <w:p w14:paraId="79F545A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17EBF7C" w14:textId="4833A2C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4,758 </w:t>
            </w:r>
          </w:p>
        </w:tc>
        <w:tc>
          <w:tcPr>
            <w:tcW w:w="1559" w:type="dxa"/>
            <w:tcBorders>
              <w:top w:val="nil"/>
              <w:left w:val="nil"/>
              <w:bottom w:val="single" w:sz="4" w:space="0" w:color="auto"/>
              <w:right w:val="single" w:sz="4" w:space="0" w:color="auto"/>
            </w:tcBorders>
            <w:shd w:val="clear" w:color="auto" w:fill="auto"/>
            <w:noWrap/>
            <w:vAlign w:val="center"/>
            <w:hideMark/>
          </w:tcPr>
          <w:p w14:paraId="0684D663" w14:textId="5F0CE84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4,785 </w:t>
            </w:r>
          </w:p>
        </w:tc>
      </w:tr>
      <w:tr w:rsidR="00DD100A" w:rsidRPr="003E3B8C" w14:paraId="0CFC2A78"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2EFC08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كينيا</w:t>
            </w:r>
          </w:p>
        </w:tc>
        <w:tc>
          <w:tcPr>
            <w:tcW w:w="992" w:type="dxa"/>
            <w:tcBorders>
              <w:top w:val="nil"/>
              <w:left w:val="nil"/>
              <w:bottom w:val="single" w:sz="4" w:space="0" w:color="auto"/>
              <w:right w:val="single" w:sz="4" w:space="0" w:color="auto"/>
            </w:tcBorders>
            <w:shd w:val="clear" w:color="auto" w:fill="auto"/>
            <w:vAlign w:val="center"/>
            <w:hideMark/>
          </w:tcPr>
          <w:p w14:paraId="22BA7934" w14:textId="09EF59E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0.030</w:t>
            </w:r>
          </w:p>
        </w:tc>
        <w:tc>
          <w:tcPr>
            <w:tcW w:w="1276" w:type="dxa"/>
            <w:tcBorders>
              <w:top w:val="nil"/>
              <w:left w:val="nil"/>
              <w:bottom w:val="single" w:sz="4" w:space="0" w:color="auto"/>
              <w:right w:val="single" w:sz="4" w:space="0" w:color="auto"/>
            </w:tcBorders>
            <w:shd w:val="clear" w:color="auto" w:fill="auto"/>
            <w:noWrap/>
            <w:vAlign w:val="center"/>
            <w:hideMark/>
          </w:tcPr>
          <w:p w14:paraId="66C87829" w14:textId="51EFB6F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0.042</w:t>
            </w:r>
          </w:p>
        </w:tc>
        <w:tc>
          <w:tcPr>
            <w:tcW w:w="425" w:type="dxa"/>
            <w:tcBorders>
              <w:top w:val="nil"/>
              <w:left w:val="nil"/>
              <w:bottom w:val="nil"/>
              <w:right w:val="nil"/>
            </w:tcBorders>
            <w:shd w:val="clear" w:color="auto" w:fill="auto"/>
            <w:noWrap/>
            <w:vAlign w:val="center"/>
            <w:hideMark/>
          </w:tcPr>
          <w:p w14:paraId="33B6A68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12000AF" w14:textId="28D55D0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1,184 </w:t>
            </w:r>
          </w:p>
        </w:tc>
        <w:tc>
          <w:tcPr>
            <w:tcW w:w="1559" w:type="dxa"/>
            <w:tcBorders>
              <w:top w:val="nil"/>
              <w:left w:val="nil"/>
              <w:bottom w:val="single" w:sz="4" w:space="0" w:color="auto"/>
              <w:right w:val="single" w:sz="4" w:space="0" w:color="auto"/>
            </w:tcBorders>
            <w:shd w:val="clear" w:color="auto" w:fill="auto"/>
            <w:noWrap/>
            <w:vAlign w:val="center"/>
            <w:hideMark/>
          </w:tcPr>
          <w:p w14:paraId="43C6F96A" w14:textId="081954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1,176 </w:t>
            </w:r>
          </w:p>
        </w:tc>
        <w:tc>
          <w:tcPr>
            <w:tcW w:w="284" w:type="dxa"/>
            <w:tcBorders>
              <w:top w:val="nil"/>
              <w:left w:val="nil"/>
              <w:bottom w:val="nil"/>
              <w:right w:val="nil"/>
            </w:tcBorders>
            <w:shd w:val="clear" w:color="auto" w:fill="auto"/>
            <w:noWrap/>
            <w:vAlign w:val="center"/>
            <w:hideMark/>
          </w:tcPr>
          <w:p w14:paraId="435B280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B1C9082" w14:textId="25CF9AD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1,073 </w:t>
            </w:r>
          </w:p>
        </w:tc>
        <w:tc>
          <w:tcPr>
            <w:tcW w:w="1559" w:type="dxa"/>
            <w:tcBorders>
              <w:top w:val="nil"/>
              <w:left w:val="nil"/>
              <w:bottom w:val="single" w:sz="4" w:space="0" w:color="auto"/>
              <w:right w:val="single" w:sz="4" w:space="0" w:color="auto"/>
            </w:tcBorders>
            <w:shd w:val="clear" w:color="auto" w:fill="auto"/>
            <w:noWrap/>
            <w:vAlign w:val="center"/>
            <w:hideMark/>
          </w:tcPr>
          <w:p w14:paraId="31E08286" w14:textId="5E0E362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1,079 </w:t>
            </w:r>
          </w:p>
        </w:tc>
      </w:tr>
      <w:tr w:rsidR="00DD100A" w:rsidRPr="003E3B8C" w14:paraId="27B5328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0F604A0"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كيريبا</w:t>
            </w:r>
            <w:r w:rsidRPr="0045177D">
              <w:rPr>
                <w:rFonts w:ascii="Simplified Arabic" w:hAnsi="Simplified Arabic" w:hint="cs"/>
                <w:sz w:val="16"/>
                <w:szCs w:val="16"/>
                <w:rtl/>
                <w:lang w:bidi="ar-EG"/>
              </w:rPr>
              <w:t>س</w:t>
            </w:r>
          </w:p>
        </w:tc>
        <w:tc>
          <w:tcPr>
            <w:tcW w:w="992" w:type="dxa"/>
            <w:tcBorders>
              <w:top w:val="nil"/>
              <w:left w:val="nil"/>
              <w:bottom w:val="single" w:sz="4" w:space="0" w:color="auto"/>
              <w:right w:val="single" w:sz="4" w:space="0" w:color="auto"/>
            </w:tcBorders>
            <w:shd w:val="clear" w:color="auto" w:fill="auto"/>
            <w:vAlign w:val="center"/>
            <w:hideMark/>
          </w:tcPr>
          <w:p w14:paraId="391C4F75" w14:textId="228441D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0E211379" w14:textId="7ED8038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25F4C5E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A57EFB4" w14:textId="1400E49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5A939140" w14:textId="4F9F184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6A381B5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57CCED1" w14:textId="474FF1F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2016D9FB" w14:textId="0EDCA90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6596A235"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D60FFD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الكويت</w:t>
            </w:r>
          </w:p>
        </w:tc>
        <w:tc>
          <w:tcPr>
            <w:tcW w:w="992" w:type="dxa"/>
            <w:tcBorders>
              <w:top w:val="nil"/>
              <w:left w:val="nil"/>
              <w:bottom w:val="single" w:sz="4" w:space="0" w:color="auto"/>
              <w:right w:val="single" w:sz="4" w:space="0" w:color="auto"/>
            </w:tcBorders>
            <w:shd w:val="clear" w:color="auto" w:fill="auto"/>
            <w:vAlign w:val="center"/>
            <w:hideMark/>
          </w:tcPr>
          <w:p w14:paraId="3D4308C3" w14:textId="0961747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0.234</w:t>
            </w:r>
          </w:p>
        </w:tc>
        <w:tc>
          <w:tcPr>
            <w:tcW w:w="1276" w:type="dxa"/>
            <w:tcBorders>
              <w:top w:val="nil"/>
              <w:left w:val="nil"/>
              <w:bottom w:val="single" w:sz="4" w:space="0" w:color="auto"/>
              <w:right w:val="single" w:sz="4" w:space="0" w:color="auto"/>
            </w:tcBorders>
            <w:shd w:val="clear" w:color="auto" w:fill="auto"/>
            <w:noWrap/>
            <w:vAlign w:val="center"/>
            <w:hideMark/>
          </w:tcPr>
          <w:p w14:paraId="4FB3E2DA" w14:textId="4A71BBE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0.330</w:t>
            </w:r>
          </w:p>
        </w:tc>
        <w:tc>
          <w:tcPr>
            <w:tcW w:w="425" w:type="dxa"/>
            <w:tcBorders>
              <w:top w:val="nil"/>
              <w:left w:val="nil"/>
              <w:bottom w:val="nil"/>
              <w:right w:val="nil"/>
            </w:tcBorders>
            <w:shd w:val="clear" w:color="auto" w:fill="auto"/>
            <w:noWrap/>
            <w:vAlign w:val="center"/>
            <w:hideMark/>
          </w:tcPr>
          <w:p w14:paraId="4312A00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C914C43" w14:textId="3B73901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9,235 </w:t>
            </w:r>
          </w:p>
        </w:tc>
        <w:tc>
          <w:tcPr>
            <w:tcW w:w="1559" w:type="dxa"/>
            <w:tcBorders>
              <w:top w:val="nil"/>
              <w:left w:val="nil"/>
              <w:bottom w:val="single" w:sz="4" w:space="0" w:color="auto"/>
              <w:right w:val="single" w:sz="4" w:space="0" w:color="auto"/>
            </w:tcBorders>
            <w:shd w:val="clear" w:color="auto" w:fill="auto"/>
            <w:noWrap/>
            <w:vAlign w:val="center"/>
            <w:hideMark/>
          </w:tcPr>
          <w:p w14:paraId="2D277085" w14:textId="5BFD906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9,171 </w:t>
            </w:r>
          </w:p>
        </w:tc>
        <w:tc>
          <w:tcPr>
            <w:tcW w:w="284" w:type="dxa"/>
            <w:tcBorders>
              <w:top w:val="nil"/>
              <w:left w:val="nil"/>
              <w:bottom w:val="nil"/>
              <w:right w:val="nil"/>
            </w:tcBorders>
            <w:shd w:val="clear" w:color="auto" w:fill="auto"/>
            <w:noWrap/>
            <w:vAlign w:val="center"/>
            <w:hideMark/>
          </w:tcPr>
          <w:p w14:paraId="5D14716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44FB3D7" w14:textId="5508545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8,371 </w:t>
            </w:r>
          </w:p>
        </w:tc>
        <w:tc>
          <w:tcPr>
            <w:tcW w:w="1559" w:type="dxa"/>
            <w:tcBorders>
              <w:top w:val="nil"/>
              <w:left w:val="nil"/>
              <w:bottom w:val="single" w:sz="4" w:space="0" w:color="auto"/>
              <w:right w:val="single" w:sz="4" w:space="0" w:color="auto"/>
            </w:tcBorders>
            <w:shd w:val="clear" w:color="auto" w:fill="auto"/>
            <w:noWrap/>
            <w:vAlign w:val="center"/>
            <w:hideMark/>
          </w:tcPr>
          <w:p w14:paraId="30B3321F" w14:textId="405207D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8,419 </w:t>
            </w:r>
          </w:p>
        </w:tc>
      </w:tr>
      <w:tr w:rsidR="00DD100A" w:rsidRPr="003E3B8C" w14:paraId="3FF57236"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ED9A803"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قيرغيزستان</w:t>
            </w:r>
          </w:p>
        </w:tc>
        <w:tc>
          <w:tcPr>
            <w:tcW w:w="992" w:type="dxa"/>
            <w:tcBorders>
              <w:top w:val="nil"/>
              <w:left w:val="nil"/>
              <w:bottom w:val="single" w:sz="4" w:space="0" w:color="auto"/>
              <w:right w:val="single" w:sz="4" w:space="0" w:color="auto"/>
            </w:tcBorders>
            <w:shd w:val="clear" w:color="auto" w:fill="auto"/>
            <w:vAlign w:val="center"/>
            <w:hideMark/>
          </w:tcPr>
          <w:p w14:paraId="5F0F7658" w14:textId="5EDE417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0.002</w:t>
            </w:r>
          </w:p>
        </w:tc>
        <w:tc>
          <w:tcPr>
            <w:tcW w:w="1276" w:type="dxa"/>
            <w:tcBorders>
              <w:top w:val="nil"/>
              <w:left w:val="nil"/>
              <w:bottom w:val="single" w:sz="4" w:space="0" w:color="auto"/>
              <w:right w:val="single" w:sz="4" w:space="0" w:color="auto"/>
            </w:tcBorders>
            <w:shd w:val="clear" w:color="auto" w:fill="auto"/>
            <w:noWrap/>
            <w:vAlign w:val="center"/>
            <w:hideMark/>
          </w:tcPr>
          <w:p w14:paraId="6F3C0673" w14:textId="223D83F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425" w:type="dxa"/>
            <w:tcBorders>
              <w:top w:val="nil"/>
              <w:left w:val="nil"/>
              <w:bottom w:val="nil"/>
              <w:right w:val="nil"/>
            </w:tcBorders>
            <w:shd w:val="clear" w:color="auto" w:fill="auto"/>
            <w:noWrap/>
            <w:vAlign w:val="center"/>
            <w:hideMark/>
          </w:tcPr>
          <w:p w14:paraId="6CD06CF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2F18EC3" w14:textId="0A6D278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 </w:t>
            </w:r>
          </w:p>
        </w:tc>
        <w:tc>
          <w:tcPr>
            <w:tcW w:w="1559" w:type="dxa"/>
            <w:tcBorders>
              <w:top w:val="nil"/>
              <w:left w:val="nil"/>
              <w:bottom w:val="single" w:sz="4" w:space="0" w:color="auto"/>
              <w:right w:val="single" w:sz="4" w:space="0" w:color="auto"/>
            </w:tcBorders>
            <w:shd w:val="clear" w:color="auto" w:fill="auto"/>
            <w:noWrap/>
            <w:vAlign w:val="center"/>
            <w:hideMark/>
          </w:tcPr>
          <w:p w14:paraId="57FE7D85" w14:textId="3F05632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 </w:t>
            </w:r>
          </w:p>
        </w:tc>
        <w:tc>
          <w:tcPr>
            <w:tcW w:w="284" w:type="dxa"/>
            <w:tcBorders>
              <w:top w:val="nil"/>
              <w:left w:val="nil"/>
              <w:bottom w:val="nil"/>
              <w:right w:val="nil"/>
            </w:tcBorders>
            <w:shd w:val="clear" w:color="auto" w:fill="auto"/>
            <w:noWrap/>
            <w:vAlign w:val="center"/>
            <w:hideMark/>
          </w:tcPr>
          <w:p w14:paraId="5922376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0B33279" w14:textId="706CE6D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c>
          <w:tcPr>
            <w:tcW w:w="1559" w:type="dxa"/>
            <w:tcBorders>
              <w:top w:val="nil"/>
              <w:left w:val="nil"/>
              <w:bottom w:val="single" w:sz="4" w:space="0" w:color="auto"/>
              <w:right w:val="single" w:sz="4" w:space="0" w:color="auto"/>
            </w:tcBorders>
            <w:shd w:val="clear" w:color="auto" w:fill="auto"/>
            <w:noWrap/>
            <w:vAlign w:val="center"/>
            <w:hideMark/>
          </w:tcPr>
          <w:p w14:paraId="45A40235" w14:textId="6478220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r>
      <w:tr w:rsidR="00DD100A" w:rsidRPr="003E3B8C" w14:paraId="05C74F0B" w14:textId="77777777" w:rsidTr="001D59AD">
        <w:trPr>
          <w:trHeight w:val="48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62B5BF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جمهوريه لاو الديمقراطية الشعبية</w:t>
            </w:r>
          </w:p>
        </w:tc>
        <w:tc>
          <w:tcPr>
            <w:tcW w:w="992" w:type="dxa"/>
            <w:tcBorders>
              <w:top w:val="nil"/>
              <w:left w:val="nil"/>
              <w:bottom w:val="single" w:sz="4" w:space="0" w:color="auto"/>
              <w:right w:val="single" w:sz="4" w:space="0" w:color="auto"/>
            </w:tcBorders>
            <w:shd w:val="clear" w:color="auto" w:fill="auto"/>
            <w:vAlign w:val="center"/>
            <w:hideMark/>
          </w:tcPr>
          <w:p w14:paraId="08748846" w14:textId="0A173CE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1276" w:type="dxa"/>
            <w:tcBorders>
              <w:top w:val="nil"/>
              <w:left w:val="nil"/>
              <w:bottom w:val="single" w:sz="4" w:space="0" w:color="auto"/>
              <w:right w:val="single" w:sz="4" w:space="0" w:color="auto"/>
            </w:tcBorders>
            <w:shd w:val="clear" w:color="auto" w:fill="auto"/>
            <w:noWrap/>
            <w:vAlign w:val="center"/>
            <w:hideMark/>
          </w:tcPr>
          <w:p w14:paraId="799CA1F8" w14:textId="51A150A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08FE9E4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B0BEFE0" w14:textId="6148F38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276 </w:t>
            </w:r>
          </w:p>
        </w:tc>
        <w:tc>
          <w:tcPr>
            <w:tcW w:w="1559" w:type="dxa"/>
            <w:tcBorders>
              <w:top w:val="nil"/>
              <w:left w:val="nil"/>
              <w:bottom w:val="single" w:sz="4" w:space="0" w:color="auto"/>
              <w:right w:val="single" w:sz="4" w:space="0" w:color="auto"/>
            </w:tcBorders>
            <w:shd w:val="clear" w:color="auto" w:fill="auto"/>
            <w:noWrap/>
            <w:vAlign w:val="center"/>
            <w:hideMark/>
          </w:tcPr>
          <w:p w14:paraId="03FE408A" w14:textId="099CB0E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274 </w:t>
            </w:r>
          </w:p>
        </w:tc>
        <w:tc>
          <w:tcPr>
            <w:tcW w:w="284" w:type="dxa"/>
            <w:tcBorders>
              <w:top w:val="nil"/>
              <w:left w:val="nil"/>
              <w:bottom w:val="nil"/>
              <w:right w:val="nil"/>
            </w:tcBorders>
            <w:shd w:val="clear" w:color="auto" w:fill="auto"/>
            <w:noWrap/>
            <w:vAlign w:val="center"/>
            <w:hideMark/>
          </w:tcPr>
          <w:p w14:paraId="4BFEB1A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4F1D3AC" w14:textId="4FAD1DE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250 </w:t>
            </w:r>
          </w:p>
        </w:tc>
        <w:tc>
          <w:tcPr>
            <w:tcW w:w="1559" w:type="dxa"/>
            <w:tcBorders>
              <w:top w:val="nil"/>
              <w:left w:val="nil"/>
              <w:bottom w:val="single" w:sz="4" w:space="0" w:color="auto"/>
              <w:right w:val="single" w:sz="4" w:space="0" w:color="auto"/>
            </w:tcBorders>
            <w:shd w:val="clear" w:color="auto" w:fill="auto"/>
            <w:noWrap/>
            <w:vAlign w:val="center"/>
            <w:hideMark/>
          </w:tcPr>
          <w:p w14:paraId="4C5220F6" w14:textId="65ABE8A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252 </w:t>
            </w:r>
          </w:p>
        </w:tc>
      </w:tr>
      <w:tr w:rsidR="00DD100A" w:rsidRPr="003E3B8C" w14:paraId="2B3C5536"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A300C06"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لاتفيا</w:t>
            </w:r>
          </w:p>
        </w:tc>
        <w:tc>
          <w:tcPr>
            <w:tcW w:w="992" w:type="dxa"/>
            <w:tcBorders>
              <w:top w:val="nil"/>
              <w:left w:val="nil"/>
              <w:bottom w:val="single" w:sz="4" w:space="0" w:color="auto"/>
              <w:right w:val="single" w:sz="4" w:space="0" w:color="auto"/>
            </w:tcBorders>
            <w:shd w:val="clear" w:color="auto" w:fill="auto"/>
            <w:vAlign w:val="center"/>
            <w:hideMark/>
          </w:tcPr>
          <w:p w14:paraId="304A1068" w14:textId="7211F3F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0.050</w:t>
            </w:r>
          </w:p>
        </w:tc>
        <w:tc>
          <w:tcPr>
            <w:tcW w:w="1276" w:type="dxa"/>
            <w:tcBorders>
              <w:top w:val="nil"/>
              <w:left w:val="nil"/>
              <w:bottom w:val="single" w:sz="4" w:space="0" w:color="auto"/>
              <w:right w:val="single" w:sz="4" w:space="0" w:color="auto"/>
            </w:tcBorders>
            <w:shd w:val="clear" w:color="auto" w:fill="auto"/>
            <w:noWrap/>
            <w:vAlign w:val="center"/>
            <w:hideMark/>
          </w:tcPr>
          <w:p w14:paraId="24643189" w14:textId="275B07D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0.071</w:t>
            </w:r>
          </w:p>
        </w:tc>
        <w:tc>
          <w:tcPr>
            <w:tcW w:w="425" w:type="dxa"/>
            <w:tcBorders>
              <w:top w:val="nil"/>
              <w:left w:val="nil"/>
              <w:bottom w:val="nil"/>
              <w:right w:val="nil"/>
            </w:tcBorders>
            <w:shd w:val="clear" w:color="auto" w:fill="auto"/>
            <w:noWrap/>
            <w:vAlign w:val="center"/>
            <w:hideMark/>
          </w:tcPr>
          <w:p w14:paraId="32CD20B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26E2046" w14:textId="1D0EE4A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1,973 </w:t>
            </w:r>
          </w:p>
        </w:tc>
        <w:tc>
          <w:tcPr>
            <w:tcW w:w="1559" w:type="dxa"/>
            <w:tcBorders>
              <w:top w:val="nil"/>
              <w:left w:val="nil"/>
              <w:bottom w:val="single" w:sz="4" w:space="0" w:color="auto"/>
              <w:right w:val="single" w:sz="4" w:space="0" w:color="auto"/>
            </w:tcBorders>
            <w:shd w:val="clear" w:color="auto" w:fill="auto"/>
            <w:noWrap/>
            <w:vAlign w:val="center"/>
            <w:hideMark/>
          </w:tcPr>
          <w:p w14:paraId="55D8CB96" w14:textId="708F5B8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1,960 </w:t>
            </w:r>
          </w:p>
        </w:tc>
        <w:tc>
          <w:tcPr>
            <w:tcW w:w="284" w:type="dxa"/>
            <w:tcBorders>
              <w:top w:val="nil"/>
              <w:left w:val="nil"/>
              <w:bottom w:val="nil"/>
              <w:right w:val="nil"/>
            </w:tcBorders>
            <w:shd w:val="clear" w:color="auto" w:fill="auto"/>
            <w:noWrap/>
            <w:vAlign w:val="center"/>
            <w:hideMark/>
          </w:tcPr>
          <w:p w14:paraId="79070F2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EDC93CC" w14:textId="6012AE4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1,789 </w:t>
            </w:r>
          </w:p>
        </w:tc>
        <w:tc>
          <w:tcPr>
            <w:tcW w:w="1559" w:type="dxa"/>
            <w:tcBorders>
              <w:top w:val="nil"/>
              <w:left w:val="nil"/>
              <w:bottom w:val="single" w:sz="4" w:space="0" w:color="auto"/>
              <w:right w:val="single" w:sz="4" w:space="0" w:color="auto"/>
            </w:tcBorders>
            <w:shd w:val="clear" w:color="auto" w:fill="auto"/>
            <w:noWrap/>
            <w:vAlign w:val="center"/>
            <w:hideMark/>
          </w:tcPr>
          <w:p w14:paraId="0F1ECA1C" w14:textId="7C9B05A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1,799 </w:t>
            </w:r>
          </w:p>
        </w:tc>
      </w:tr>
      <w:tr w:rsidR="00DD100A" w:rsidRPr="003E3B8C" w14:paraId="7FBDF0D5"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49DC59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لبنان</w:t>
            </w:r>
          </w:p>
        </w:tc>
        <w:tc>
          <w:tcPr>
            <w:tcW w:w="992" w:type="dxa"/>
            <w:tcBorders>
              <w:top w:val="nil"/>
              <w:left w:val="nil"/>
              <w:bottom w:val="single" w:sz="4" w:space="0" w:color="auto"/>
              <w:right w:val="single" w:sz="4" w:space="0" w:color="auto"/>
            </w:tcBorders>
            <w:shd w:val="clear" w:color="auto" w:fill="auto"/>
            <w:vAlign w:val="center"/>
            <w:hideMark/>
          </w:tcPr>
          <w:p w14:paraId="73B13A6B" w14:textId="7884291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0.036</w:t>
            </w:r>
          </w:p>
        </w:tc>
        <w:tc>
          <w:tcPr>
            <w:tcW w:w="1276" w:type="dxa"/>
            <w:tcBorders>
              <w:top w:val="nil"/>
              <w:left w:val="nil"/>
              <w:bottom w:val="single" w:sz="4" w:space="0" w:color="auto"/>
              <w:right w:val="single" w:sz="4" w:space="0" w:color="auto"/>
            </w:tcBorders>
            <w:shd w:val="clear" w:color="auto" w:fill="auto"/>
            <w:noWrap/>
            <w:vAlign w:val="center"/>
            <w:hideMark/>
          </w:tcPr>
          <w:p w14:paraId="711B068A" w14:textId="37D21C3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0.051</w:t>
            </w:r>
          </w:p>
        </w:tc>
        <w:tc>
          <w:tcPr>
            <w:tcW w:w="425" w:type="dxa"/>
            <w:tcBorders>
              <w:top w:val="nil"/>
              <w:left w:val="nil"/>
              <w:bottom w:val="nil"/>
              <w:right w:val="nil"/>
            </w:tcBorders>
            <w:shd w:val="clear" w:color="auto" w:fill="auto"/>
            <w:noWrap/>
            <w:vAlign w:val="center"/>
            <w:hideMark/>
          </w:tcPr>
          <w:p w14:paraId="34D6DD1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1EC5FB2" w14:textId="1F3B648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1,421 </w:t>
            </w:r>
          </w:p>
        </w:tc>
        <w:tc>
          <w:tcPr>
            <w:tcW w:w="1559" w:type="dxa"/>
            <w:tcBorders>
              <w:top w:val="nil"/>
              <w:left w:val="nil"/>
              <w:bottom w:val="single" w:sz="4" w:space="0" w:color="auto"/>
              <w:right w:val="single" w:sz="4" w:space="0" w:color="auto"/>
            </w:tcBorders>
            <w:shd w:val="clear" w:color="auto" w:fill="auto"/>
            <w:noWrap/>
            <w:vAlign w:val="center"/>
            <w:hideMark/>
          </w:tcPr>
          <w:p w14:paraId="54200D2C" w14:textId="00F5D2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1,411 </w:t>
            </w:r>
          </w:p>
        </w:tc>
        <w:tc>
          <w:tcPr>
            <w:tcW w:w="284" w:type="dxa"/>
            <w:tcBorders>
              <w:top w:val="nil"/>
              <w:left w:val="nil"/>
              <w:bottom w:val="nil"/>
              <w:right w:val="nil"/>
            </w:tcBorders>
            <w:shd w:val="clear" w:color="auto" w:fill="auto"/>
            <w:noWrap/>
            <w:vAlign w:val="center"/>
            <w:hideMark/>
          </w:tcPr>
          <w:p w14:paraId="6CA6453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1B984CD" w14:textId="232FF66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1,288 </w:t>
            </w:r>
          </w:p>
        </w:tc>
        <w:tc>
          <w:tcPr>
            <w:tcW w:w="1559" w:type="dxa"/>
            <w:tcBorders>
              <w:top w:val="nil"/>
              <w:left w:val="nil"/>
              <w:bottom w:val="single" w:sz="4" w:space="0" w:color="auto"/>
              <w:right w:val="single" w:sz="4" w:space="0" w:color="auto"/>
            </w:tcBorders>
            <w:shd w:val="clear" w:color="auto" w:fill="auto"/>
            <w:noWrap/>
            <w:vAlign w:val="center"/>
            <w:hideMark/>
          </w:tcPr>
          <w:p w14:paraId="05288D36" w14:textId="2BD7E92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1,295 </w:t>
            </w:r>
          </w:p>
        </w:tc>
      </w:tr>
      <w:tr w:rsidR="00DD100A" w:rsidRPr="003E3B8C" w14:paraId="428D662D"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4CD1FA1" w14:textId="77777777" w:rsidR="00DD100A" w:rsidRPr="007100E3" w:rsidRDefault="00DD100A" w:rsidP="00DD100A">
            <w:pPr>
              <w:rPr>
                <w:rFonts w:asciiTheme="majorHAnsi" w:hAnsiTheme="majorHAnsi" w:cstheme="majorHAnsi"/>
                <w:sz w:val="16"/>
                <w:szCs w:val="16"/>
                <w:lang w:eastAsia="zh-CN"/>
              </w:rPr>
            </w:pPr>
            <w:r w:rsidRPr="0045177D">
              <w:rPr>
                <w:rFonts w:ascii="Simplified Arabic" w:hAnsi="Simplified Arabic"/>
                <w:sz w:val="16"/>
                <w:szCs w:val="16"/>
                <w:rtl/>
                <w:lang w:bidi="ar-EG"/>
              </w:rPr>
              <w:t>ليسوتو</w:t>
            </w:r>
          </w:p>
        </w:tc>
        <w:tc>
          <w:tcPr>
            <w:tcW w:w="992" w:type="dxa"/>
            <w:tcBorders>
              <w:top w:val="nil"/>
              <w:left w:val="nil"/>
              <w:bottom w:val="single" w:sz="4" w:space="0" w:color="auto"/>
              <w:right w:val="single" w:sz="4" w:space="0" w:color="auto"/>
            </w:tcBorders>
            <w:shd w:val="clear" w:color="auto" w:fill="auto"/>
            <w:vAlign w:val="center"/>
            <w:hideMark/>
          </w:tcPr>
          <w:p w14:paraId="3C432DE5" w14:textId="4F6C7D3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78446BD3" w14:textId="788C7A0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73E9825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03A848B" w14:textId="0A5F4E4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3FFBBE35" w14:textId="4D06177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37BCDEC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3BC5FB9" w14:textId="6D11EEA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4CB122B5" w14:textId="3CB5B68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12F215B5"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5959FD1" w14:textId="77777777" w:rsidR="00DD100A" w:rsidRPr="007100E3" w:rsidRDefault="00DD100A" w:rsidP="00DD100A">
            <w:pPr>
              <w:rPr>
                <w:rFonts w:asciiTheme="majorHAnsi" w:hAnsiTheme="majorHAnsi" w:cstheme="majorHAnsi"/>
                <w:sz w:val="16"/>
                <w:szCs w:val="16"/>
                <w:lang w:eastAsia="zh-CN"/>
              </w:rPr>
            </w:pPr>
            <w:r w:rsidRPr="0045177D">
              <w:rPr>
                <w:rFonts w:ascii="Simplified Arabic" w:hAnsi="Simplified Arabic"/>
                <w:sz w:val="16"/>
                <w:szCs w:val="16"/>
                <w:rtl/>
                <w:lang w:bidi="ar-EG"/>
              </w:rPr>
              <w:t>ليبريا</w:t>
            </w:r>
          </w:p>
        </w:tc>
        <w:tc>
          <w:tcPr>
            <w:tcW w:w="992" w:type="dxa"/>
            <w:tcBorders>
              <w:top w:val="nil"/>
              <w:left w:val="nil"/>
              <w:bottom w:val="single" w:sz="4" w:space="0" w:color="auto"/>
              <w:right w:val="single" w:sz="4" w:space="0" w:color="auto"/>
            </w:tcBorders>
            <w:shd w:val="clear" w:color="auto" w:fill="auto"/>
            <w:vAlign w:val="center"/>
            <w:hideMark/>
          </w:tcPr>
          <w:p w14:paraId="1820FC1B" w14:textId="06FCAB7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44744FDB" w14:textId="2522B16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3D28594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FF6C985" w14:textId="0B864B0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499DD865" w14:textId="04BCF2A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478375C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94B34E2" w14:textId="73F6CD3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75387BCB" w14:textId="21B6B73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2C2B84F0"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C377713" w14:textId="77777777" w:rsidR="00DD100A" w:rsidRPr="007100E3" w:rsidRDefault="00DD100A" w:rsidP="00DD100A">
            <w:pPr>
              <w:rPr>
                <w:rFonts w:asciiTheme="majorHAnsi" w:hAnsiTheme="majorHAnsi" w:cstheme="majorHAnsi"/>
                <w:sz w:val="16"/>
                <w:szCs w:val="16"/>
                <w:lang w:eastAsia="zh-CN"/>
              </w:rPr>
            </w:pPr>
            <w:r w:rsidRPr="0045177D">
              <w:rPr>
                <w:rFonts w:ascii="Simplified Arabic" w:hAnsi="Simplified Arabic"/>
                <w:sz w:val="16"/>
                <w:szCs w:val="16"/>
                <w:rtl/>
                <w:lang w:bidi="ar-EG"/>
              </w:rPr>
              <w:t>ليبيا</w:t>
            </w:r>
          </w:p>
        </w:tc>
        <w:tc>
          <w:tcPr>
            <w:tcW w:w="992" w:type="dxa"/>
            <w:tcBorders>
              <w:top w:val="nil"/>
              <w:left w:val="nil"/>
              <w:bottom w:val="single" w:sz="4" w:space="0" w:color="auto"/>
              <w:right w:val="single" w:sz="4" w:space="0" w:color="auto"/>
            </w:tcBorders>
            <w:shd w:val="clear" w:color="auto" w:fill="auto"/>
            <w:vAlign w:val="center"/>
            <w:hideMark/>
          </w:tcPr>
          <w:p w14:paraId="26E00831" w14:textId="784BB41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0.018</w:t>
            </w:r>
          </w:p>
        </w:tc>
        <w:tc>
          <w:tcPr>
            <w:tcW w:w="1276" w:type="dxa"/>
            <w:tcBorders>
              <w:top w:val="nil"/>
              <w:left w:val="nil"/>
              <w:bottom w:val="single" w:sz="4" w:space="0" w:color="auto"/>
              <w:right w:val="single" w:sz="4" w:space="0" w:color="auto"/>
            </w:tcBorders>
            <w:shd w:val="clear" w:color="auto" w:fill="auto"/>
            <w:noWrap/>
            <w:vAlign w:val="center"/>
            <w:hideMark/>
          </w:tcPr>
          <w:p w14:paraId="7BA7160A" w14:textId="1B13182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0.025</w:t>
            </w:r>
          </w:p>
        </w:tc>
        <w:tc>
          <w:tcPr>
            <w:tcW w:w="425" w:type="dxa"/>
            <w:tcBorders>
              <w:top w:val="nil"/>
              <w:left w:val="nil"/>
              <w:bottom w:val="nil"/>
              <w:right w:val="nil"/>
            </w:tcBorders>
            <w:shd w:val="clear" w:color="auto" w:fill="auto"/>
            <w:noWrap/>
            <w:vAlign w:val="center"/>
            <w:hideMark/>
          </w:tcPr>
          <w:p w14:paraId="5405807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21DE809" w14:textId="3B126BE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710 </w:t>
            </w:r>
          </w:p>
        </w:tc>
        <w:tc>
          <w:tcPr>
            <w:tcW w:w="1559" w:type="dxa"/>
            <w:tcBorders>
              <w:top w:val="nil"/>
              <w:left w:val="nil"/>
              <w:bottom w:val="single" w:sz="4" w:space="0" w:color="auto"/>
              <w:right w:val="single" w:sz="4" w:space="0" w:color="auto"/>
            </w:tcBorders>
            <w:shd w:val="clear" w:color="auto" w:fill="auto"/>
            <w:noWrap/>
            <w:vAlign w:val="center"/>
            <w:hideMark/>
          </w:tcPr>
          <w:p w14:paraId="005B91D1" w14:textId="47E2CAC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705 </w:t>
            </w:r>
          </w:p>
        </w:tc>
        <w:tc>
          <w:tcPr>
            <w:tcW w:w="284" w:type="dxa"/>
            <w:tcBorders>
              <w:top w:val="nil"/>
              <w:left w:val="nil"/>
              <w:bottom w:val="nil"/>
              <w:right w:val="nil"/>
            </w:tcBorders>
            <w:shd w:val="clear" w:color="auto" w:fill="auto"/>
            <w:noWrap/>
            <w:vAlign w:val="center"/>
            <w:hideMark/>
          </w:tcPr>
          <w:p w14:paraId="53F5ABC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2CCF67A" w14:textId="0FE6759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644 </w:t>
            </w:r>
          </w:p>
        </w:tc>
        <w:tc>
          <w:tcPr>
            <w:tcW w:w="1559" w:type="dxa"/>
            <w:tcBorders>
              <w:top w:val="nil"/>
              <w:left w:val="nil"/>
              <w:bottom w:val="single" w:sz="4" w:space="0" w:color="auto"/>
              <w:right w:val="single" w:sz="4" w:space="0" w:color="auto"/>
            </w:tcBorders>
            <w:shd w:val="clear" w:color="auto" w:fill="auto"/>
            <w:noWrap/>
            <w:vAlign w:val="center"/>
            <w:hideMark/>
          </w:tcPr>
          <w:p w14:paraId="5C1852C0" w14:textId="1374486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648 </w:t>
            </w:r>
          </w:p>
        </w:tc>
      </w:tr>
      <w:tr w:rsidR="00DD100A" w:rsidRPr="003E3B8C" w14:paraId="2B68E04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C97C853"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ل</w:t>
            </w:r>
            <w:r>
              <w:rPr>
                <w:rFonts w:ascii="Simplified Arabic" w:hAnsi="Simplified Arabic" w:hint="cs"/>
                <w:sz w:val="16"/>
                <w:szCs w:val="16"/>
                <w:rtl/>
                <w:lang w:bidi="ar-EG"/>
              </w:rPr>
              <w:t>ي</w:t>
            </w:r>
            <w:r w:rsidRPr="0045177D">
              <w:rPr>
                <w:rFonts w:ascii="Simplified Arabic" w:hAnsi="Simplified Arabic"/>
                <w:sz w:val="16"/>
                <w:szCs w:val="16"/>
                <w:rtl/>
                <w:lang w:bidi="ar-EG"/>
              </w:rPr>
              <w:t>توانيا</w:t>
            </w:r>
          </w:p>
        </w:tc>
        <w:tc>
          <w:tcPr>
            <w:tcW w:w="992" w:type="dxa"/>
            <w:tcBorders>
              <w:top w:val="nil"/>
              <w:left w:val="nil"/>
              <w:bottom w:val="single" w:sz="4" w:space="0" w:color="auto"/>
              <w:right w:val="single" w:sz="4" w:space="0" w:color="auto"/>
            </w:tcBorders>
            <w:shd w:val="clear" w:color="auto" w:fill="auto"/>
            <w:vAlign w:val="center"/>
            <w:hideMark/>
          </w:tcPr>
          <w:p w14:paraId="05ECE987" w14:textId="6EB0C25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0.077</w:t>
            </w:r>
          </w:p>
        </w:tc>
        <w:tc>
          <w:tcPr>
            <w:tcW w:w="1276" w:type="dxa"/>
            <w:tcBorders>
              <w:top w:val="nil"/>
              <w:left w:val="nil"/>
              <w:bottom w:val="single" w:sz="4" w:space="0" w:color="auto"/>
              <w:right w:val="single" w:sz="4" w:space="0" w:color="auto"/>
            </w:tcBorders>
            <w:shd w:val="clear" w:color="auto" w:fill="auto"/>
            <w:noWrap/>
            <w:vAlign w:val="center"/>
            <w:hideMark/>
          </w:tcPr>
          <w:p w14:paraId="6CC79D8F" w14:textId="1EEA01D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0.109</w:t>
            </w:r>
          </w:p>
        </w:tc>
        <w:tc>
          <w:tcPr>
            <w:tcW w:w="425" w:type="dxa"/>
            <w:tcBorders>
              <w:top w:val="nil"/>
              <w:left w:val="nil"/>
              <w:bottom w:val="nil"/>
              <w:right w:val="nil"/>
            </w:tcBorders>
            <w:shd w:val="clear" w:color="auto" w:fill="auto"/>
            <w:noWrap/>
            <w:vAlign w:val="center"/>
            <w:hideMark/>
          </w:tcPr>
          <w:p w14:paraId="40F455A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886FEA5" w14:textId="76EDF4F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3,039 </w:t>
            </w:r>
          </w:p>
        </w:tc>
        <w:tc>
          <w:tcPr>
            <w:tcW w:w="1559" w:type="dxa"/>
            <w:tcBorders>
              <w:top w:val="nil"/>
              <w:left w:val="nil"/>
              <w:bottom w:val="single" w:sz="4" w:space="0" w:color="auto"/>
              <w:right w:val="single" w:sz="4" w:space="0" w:color="auto"/>
            </w:tcBorders>
            <w:shd w:val="clear" w:color="auto" w:fill="auto"/>
            <w:noWrap/>
            <w:vAlign w:val="center"/>
            <w:hideMark/>
          </w:tcPr>
          <w:p w14:paraId="6DE4005E" w14:textId="15F3F0A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3,018 </w:t>
            </w:r>
          </w:p>
        </w:tc>
        <w:tc>
          <w:tcPr>
            <w:tcW w:w="284" w:type="dxa"/>
            <w:tcBorders>
              <w:top w:val="nil"/>
              <w:left w:val="nil"/>
              <w:bottom w:val="nil"/>
              <w:right w:val="nil"/>
            </w:tcBorders>
            <w:shd w:val="clear" w:color="auto" w:fill="auto"/>
            <w:noWrap/>
            <w:vAlign w:val="center"/>
            <w:hideMark/>
          </w:tcPr>
          <w:p w14:paraId="5EEEFCE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167F86B" w14:textId="0FAD7E9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2,755 </w:t>
            </w:r>
          </w:p>
        </w:tc>
        <w:tc>
          <w:tcPr>
            <w:tcW w:w="1559" w:type="dxa"/>
            <w:tcBorders>
              <w:top w:val="nil"/>
              <w:left w:val="nil"/>
              <w:bottom w:val="single" w:sz="4" w:space="0" w:color="auto"/>
              <w:right w:val="single" w:sz="4" w:space="0" w:color="auto"/>
            </w:tcBorders>
            <w:shd w:val="clear" w:color="auto" w:fill="auto"/>
            <w:noWrap/>
            <w:vAlign w:val="center"/>
            <w:hideMark/>
          </w:tcPr>
          <w:p w14:paraId="5CB1C895" w14:textId="2333B50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2,770 </w:t>
            </w:r>
          </w:p>
        </w:tc>
      </w:tr>
      <w:tr w:rsidR="00DD100A" w:rsidRPr="003E3B8C" w14:paraId="6DC0DD11"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1720AEA"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لكسمب</w:t>
            </w:r>
            <w:r w:rsidRPr="0045177D">
              <w:rPr>
                <w:rFonts w:ascii="Simplified Arabic" w:hAnsi="Simplified Arabic" w:hint="cs"/>
                <w:sz w:val="16"/>
                <w:szCs w:val="16"/>
                <w:rtl/>
                <w:lang w:bidi="ar-EG"/>
              </w:rPr>
              <w:t>رغ</w:t>
            </w:r>
          </w:p>
        </w:tc>
        <w:tc>
          <w:tcPr>
            <w:tcW w:w="992" w:type="dxa"/>
            <w:tcBorders>
              <w:top w:val="nil"/>
              <w:left w:val="nil"/>
              <w:bottom w:val="single" w:sz="4" w:space="0" w:color="auto"/>
              <w:right w:val="single" w:sz="4" w:space="0" w:color="auto"/>
            </w:tcBorders>
            <w:shd w:val="clear" w:color="auto" w:fill="auto"/>
            <w:vAlign w:val="center"/>
            <w:hideMark/>
          </w:tcPr>
          <w:p w14:paraId="3F19B981" w14:textId="0EA8E7E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0.068</w:t>
            </w:r>
          </w:p>
        </w:tc>
        <w:tc>
          <w:tcPr>
            <w:tcW w:w="1276" w:type="dxa"/>
            <w:tcBorders>
              <w:top w:val="nil"/>
              <w:left w:val="nil"/>
              <w:bottom w:val="single" w:sz="4" w:space="0" w:color="auto"/>
              <w:right w:val="single" w:sz="4" w:space="0" w:color="auto"/>
            </w:tcBorders>
            <w:shd w:val="clear" w:color="auto" w:fill="auto"/>
            <w:noWrap/>
            <w:vAlign w:val="center"/>
            <w:hideMark/>
          </w:tcPr>
          <w:p w14:paraId="58EE6580" w14:textId="791FA1D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0.096</w:t>
            </w:r>
          </w:p>
        </w:tc>
        <w:tc>
          <w:tcPr>
            <w:tcW w:w="425" w:type="dxa"/>
            <w:tcBorders>
              <w:top w:val="nil"/>
              <w:left w:val="nil"/>
              <w:bottom w:val="nil"/>
              <w:right w:val="nil"/>
            </w:tcBorders>
            <w:shd w:val="clear" w:color="auto" w:fill="auto"/>
            <w:noWrap/>
            <w:vAlign w:val="center"/>
            <w:hideMark/>
          </w:tcPr>
          <w:p w14:paraId="4CB8BEF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682A693" w14:textId="2814BF7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2,684 </w:t>
            </w:r>
          </w:p>
        </w:tc>
        <w:tc>
          <w:tcPr>
            <w:tcW w:w="1559" w:type="dxa"/>
            <w:tcBorders>
              <w:top w:val="nil"/>
              <w:left w:val="nil"/>
              <w:bottom w:val="single" w:sz="4" w:space="0" w:color="auto"/>
              <w:right w:val="single" w:sz="4" w:space="0" w:color="auto"/>
            </w:tcBorders>
            <w:shd w:val="clear" w:color="auto" w:fill="auto"/>
            <w:noWrap/>
            <w:vAlign w:val="center"/>
            <w:hideMark/>
          </w:tcPr>
          <w:p w14:paraId="3D3D52FC" w14:textId="69632CD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2,665 </w:t>
            </w:r>
          </w:p>
        </w:tc>
        <w:tc>
          <w:tcPr>
            <w:tcW w:w="284" w:type="dxa"/>
            <w:tcBorders>
              <w:top w:val="nil"/>
              <w:left w:val="nil"/>
              <w:bottom w:val="nil"/>
              <w:right w:val="nil"/>
            </w:tcBorders>
            <w:shd w:val="clear" w:color="auto" w:fill="auto"/>
            <w:noWrap/>
            <w:vAlign w:val="center"/>
            <w:hideMark/>
          </w:tcPr>
          <w:p w14:paraId="74A5518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534B867" w14:textId="563C1DA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2,433 </w:t>
            </w:r>
          </w:p>
        </w:tc>
        <w:tc>
          <w:tcPr>
            <w:tcW w:w="1559" w:type="dxa"/>
            <w:tcBorders>
              <w:top w:val="nil"/>
              <w:left w:val="nil"/>
              <w:bottom w:val="single" w:sz="4" w:space="0" w:color="auto"/>
              <w:right w:val="single" w:sz="4" w:space="0" w:color="auto"/>
            </w:tcBorders>
            <w:shd w:val="clear" w:color="auto" w:fill="auto"/>
            <w:noWrap/>
            <w:vAlign w:val="center"/>
            <w:hideMark/>
          </w:tcPr>
          <w:p w14:paraId="529308AE" w14:textId="735F630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2,446 </w:t>
            </w:r>
          </w:p>
        </w:tc>
      </w:tr>
      <w:tr w:rsidR="00DD100A" w:rsidRPr="003E3B8C" w14:paraId="33CD6DE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AEDB78F"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مدغشقر</w:t>
            </w:r>
          </w:p>
        </w:tc>
        <w:tc>
          <w:tcPr>
            <w:tcW w:w="992" w:type="dxa"/>
            <w:tcBorders>
              <w:top w:val="nil"/>
              <w:left w:val="nil"/>
              <w:bottom w:val="single" w:sz="4" w:space="0" w:color="auto"/>
              <w:right w:val="single" w:sz="4" w:space="0" w:color="auto"/>
            </w:tcBorders>
            <w:shd w:val="clear" w:color="auto" w:fill="auto"/>
            <w:vAlign w:val="center"/>
            <w:hideMark/>
          </w:tcPr>
          <w:p w14:paraId="2CA7AF75" w14:textId="4E41996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1276" w:type="dxa"/>
            <w:tcBorders>
              <w:top w:val="nil"/>
              <w:left w:val="nil"/>
              <w:bottom w:val="single" w:sz="4" w:space="0" w:color="auto"/>
              <w:right w:val="single" w:sz="4" w:space="0" w:color="auto"/>
            </w:tcBorders>
            <w:shd w:val="clear" w:color="auto" w:fill="auto"/>
            <w:noWrap/>
            <w:vAlign w:val="center"/>
            <w:hideMark/>
          </w:tcPr>
          <w:p w14:paraId="3802F26C" w14:textId="2FCE62F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0.006</w:t>
            </w:r>
          </w:p>
        </w:tc>
        <w:tc>
          <w:tcPr>
            <w:tcW w:w="425" w:type="dxa"/>
            <w:tcBorders>
              <w:top w:val="nil"/>
              <w:left w:val="nil"/>
              <w:bottom w:val="nil"/>
              <w:right w:val="nil"/>
            </w:tcBorders>
            <w:shd w:val="clear" w:color="auto" w:fill="auto"/>
            <w:noWrap/>
            <w:vAlign w:val="center"/>
            <w:hideMark/>
          </w:tcPr>
          <w:p w14:paraId="641AE7A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737053B" w14:textId="6FF22DD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158 </w:t>
            </w:r>
          </w:p>
        </w:tc>
        <w:tc>
          <w:tcPr>
            <w:tcW w:w="1559" w:type="dxa"/>
            <w:tcBorders>
              <w:top w:val="nil"/>
              <w:left w:val="nil"/>
              <w:bottom w:val="single" w:sz="4" w:space="0" w:color="auto"/>
              <w:right w:val="single" w:sz="4" w:space="0" w:color="auto"/>
            </w:tcBorders>
            <w:shd w:val="clear" w:color="auto" w:fill="auto"/>
            <w:noWrap/>
            <w:vAlign w:val="center"/>
            <w:hideMark/>
          </w:tcPr>
          <w:p w14:paraId="14D08E6A" w14:textId="5A6F5E2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 </w:t>
            </w:r>
          </w:p>
        </w:tc>
        <w:tc>
          <w:tcPr>
            <w:tcW w:w="284" w:type="dxa"/>
            <w:tcBorders>
              <w:top w:val="nil"/>
              <w:left w:val="nil"/>
              <w:bottom w:val="nil"/>
              <w:right w:val="nil"/>
            </w:tcBorders>
            <w:shd w:val="clear" w:color="auto" w:fill="auto"/>
            <w:noWrap/>
            <w:vAlign w:val="center"/>
            <w:hideMark/>
          </w:tcPr>
          <w:p w14:paraId="1FF4343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68465FD" w14:textId="0A8B0C8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143 </w:t>
            </w:r>
          </w:p>
        </w:tc>
        <w:tc>
          <w:tcPr>
            <w:tcW w:w="1559" w:type="dxa"/>
            <w:tcBorders>
              <w:top w:val="nil"/>
              <w:left w:val="nil"/>
              <w:bottom w:val="single" w:sz="4" w:space="0" w:color="auto"/>
              <w:right w:val="single" w:sz="4" w:space="0" w:color="auto"/>
            </w:tcBorders>
            <w:shd w:val="clear" w:color="auto" w:fill="auto"/>
            <w:noWrap/>
            <w:vAlign w:val="center"/>
            <w:hideMark/>
          </w:tcPr>
          <w:p w14:paraId="5049A1B5" w14:textId="5D4B87B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144 </w:t>
            </w:r>
          </w:p>
        </w:tc>
      </w:tr>
      <w:tr w:rsidR="00DD100A" w:rsidRPr="003E3B8C" w14:paraId="442766C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AFE05E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ملاوي</w:t>
            </w:r>
          </w:p>
        </w:tc>
        <w:tc>
          <w:tcPr>
            <w:tcW w:w="992" w:type="dxa"/>
            <w:tcBorders>
              <w:top w:val="nil"/>
              <w:left w:val="nil"/>
              <w:bottom w:val="single" w:sz="4" w:space="0" w:color="auto"/>
              <w:right w:val="single" w:sz="4" w:space="0" w:color="auto"/>
            </w:tcBorders>
            <w:shd w:val="clear" w:color="auto" w:fill="auto"/>
            <w:vAlign w:val="center"/>
            <w:hideMark/>
          </w:tcPr>
          <w:p w14:paraId="2E34E6E7" w14:textId="4E68F99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0.002</w:t>
            </w:r>
          </w:p>
        </w:tc>
        <w:tc>
          <w:tcPr>
            <w:tcW w:w="1276" w:type="dxa"/>
            <w:tcBorders>
              <w:top w:val="nil"/>
              <w:left w:val="nil"/>
              <w:bottom w:val="single" w:sz="4" w:space="0" w:color="auto"/>
              <w:right w:val="single" w:sz="4" w:space="0" w:color="auto"/>
            </w:tcBorders>
            <w:shd w:val="clear" w:color="auto" w:fill="auto"/>
            <w:noWrap/>
            <w:vAlign w:val="center"/>
            <w:hideMark/>
          </w:tcPr>
          <w:p w14:paraId="3E8AF520" w14:textId="3B381B3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425" w:type="dxa"/>
            <w:tcBorders>
              <w:top w:val="nil"/>
              <w:left w:val="nil"/>
              <w:bottom w:val="single" w:sz="4" w:space="0" w:color="auto"/>
              <w:right w:val="nil"/>
            </w:tcBorders>
            <w:shd w:val="clear" w:color="auto" w:fill="auto"/>
            <w:noWrap/>
            <w:vAlign w:val="center"/>
            <w:hideMark/>
          </w:tcPr>
          <w:p w14:paraId="73EA91D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8EA7878" w14:textId="32D8C8C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 </w:t>
            </w:r>
          </w:p>
        </w:tc>
        <w:tc>
          <w:tcPr>
            <w:tcW w:w="1559" w:type="dxa"/>
            <w:tcBorders>
              <w:top w:val="nil"/>
              <w:left w:val="nil"/>
              <w:bottom w:val="single" w:sz="4" w:space="0" w:color="auto"/>
              <w:right w:val="single" w:sz="4" w:space="0" w:color="auto"/>
            </w:tcBorders>
            <w:shd w:val="clear" w:color="auto" w:fill="auto"/>
            <w:noWrap/>
            <w:vAlign w:val="center"/>
            <w:hideMark/>
          </w:tcPr>
          <w:p w14:paraId="261C5B74" w14:textId="17BC90B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 </w:t>
            </w:r>
          </w:p>
        </w:tc>
        <w:tc>
          <w:tcPr>
            <w:tcW w:w="284" w:type="dxa"/>
            <w:tcBorders>
              <w:top w:val="nil"/>
              <w:left w:val="nil"/>
              <w:bottom w:val="single" w:sz="4" w:space="0" w:color="auto"/>
              <w:right w:val="nil"/>
            </w:tcBorders>
            <w:shd w:val="clear" w:color="auto" w:fill="auto"/>
            <w:noWrap/>
            <w:vAlign w:val="center"/>
            <w:hideMark/>
          </w:tcPr>
          <w:p w14:paraId="28ED2C0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DBF2645" w14:textId="2811F94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c>
          <w:tcPr>
            <w:tcW w:w="1559" w:type="dxa"/>
            <w:tcBorders>
              <w:top w:val="nil"/>
              <w:left w:val="nil"/>
              <w:bottom w:val="single" w:sz="4" w:space="0" w:color="auto"/>
              <w:right w:val="single" w:sz="4" w:space="0" w:color="auto"/>
            </w:tcBorders>
            <w:shd w:val="clear" w:color="auto" w:fill="auto"/>
            <w:noWrap/>
            <w:vAlign w:val="center"/>
            <w:hideMark/>
          </w:tcPr>
          <w:p w14:paraId="192BE61B" w14:textId="0327137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r>
      <w:tr w:rsidR="00DD100A" w:rsidRPr="003E3B8C" w14:paraId="41A87EDE" w14:textId="77777777" w:rsidTr="001D59AD">
        <w:trPr>
          <w:trHeight w:val="24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E0F39"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ماليزيا</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8BAC303" w14:textId="42E8CB2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0.348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FD84AF7" w14:textId="75E6799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0.491</w:t>
            </w:r>
          </w:p>
        </w:tc>
        <w:tc>
          <w:tcPr>
            <w:tcW w:w="425" w:type="dxa"/>
            <w:tcBorders>
              <w:top w:val="single" w:sz="4" w:space="0" w:color="auto"/>
              <w:left w:val="nil"/>
              <w:bottom w:val="single" w:sz="4" w:space="0" w:color="auto"/>
              <w:right w:val="nil"/>
            </w:tcBorders>
            <w:shd w:val="clear" w:color="auto" w:fill="auto"/>
            <w:noWrap/>
            <w:vAlign w:val="center"/>
            <w:hideMark/>
          </w:tcPr>
          <w:p w14:paraId="07C0CFC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EF9C8" w14:textId="53918F9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13,734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CF118E5" w14:textId="5E425C1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13,640 </w:t>
            </w:r>
          </w:p>
        </w:tc>
        <w:tc>
          <w:tcPr>
            <w:tcW w:w="284" w:type="dxa"/>
            <w:tcBorders>
              <w:top w:val="single" w:sz="4" w:space="0" w:color="auto"/>
              <w:left w:val="nil"/>
              <w:bottom w:val="single" w:sz="4" w:space="0" w:color="auto"/>
              <w:right w:val="nil"/>
            </w:tcBorders>
            <w:shd w:val="clear" w:color="auto" w:fill="auto"/>
            <w:noWrap/>
            <w:vAlign w:val="center"/>
            <w:hideMark/>
          </w:tcPr>
          <w:p w14:paraId="1854B54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A2A9A" w14:textId="0E6C1D6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12,450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500FAF5" w14:textId="6486168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12,519 </w:t>
            </w:r>
          </w:p>
        </w:tc>
      </w:tr>
      <w:tr w:rsidR="00DD100A" w:rsidRPr="003E3B8C" w14:paraId="0FED1C19" w14:textId="77777777" w:rsidTr="001D59AD">
        <w:trPr>
          <w:trHeight w:val="24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7D9D8" w14:textId="77777777" w:rsidR="00DD100A" w:rsidRPr="00C66D62" w:rsidRDefault="00DD100A" w:rsidP="00DD100A">
            <w:pPr>
              <w:rPr>
                <w:rFonts w:ascii="Simplified Arabic" w:hAnsi="Simplified Arabic"/>
                <w:sz w:val="16"/>
                <w:szCs w:val="16"/>
                <w:lang w:bidi="ar-EG"/>
              </w:rPr>
            </w:pPr>
            <w:r w:rsidRPr="00C66D62">
              <w:rPr>
                <w:rFonts w:ascii="Simplified Arabic" w:hAnsi="Simplified Arabic" w:hint="cs"/>
                <w:sz w:val="16"/>
                <w:szCs w:val="16"/>
                <w:rtl/>
                <w:lang w:bidi="ar-EG"/>
              </w:rPr>
              <w:t>ملديف</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60D3372" w14:textId="27B9348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37B7F8C" w14:textId="7917BFE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0.006</w:t>
            </w:r>
          </w:p>
        </w:tc>
        <w:tc>
          <w:tcPr>
            <w:tcW w:w="425" w:type="dxa"/>
            <w:tcBorders>
              <w:top w:val="single" w:sz="4" w:space="0" w:color="auto"/>
              <w:left w:val="nil"/>
              <w:bottom w:val="single" w:sz="4" w:space="0" w:color="auto"/>
              <w:right w:val="nil"/>
            </w:tcBorders>
            <w:shd w:val="clear" w:color="auto" w:fill="auto"/>
            <w:noWrap/>
            <w:vAlign w:val="center"/>
            <w:hideMark/>
          </w:tcPr>
          <w:p w14:paraId="33D8DD4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ACAD5A" w14:textId="7EB8AE8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158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8832C02" w14:textId="39EC9A1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 </w:t>
            </w:r>
          </w:p>
        </w:tc>
        <w:tc>
          <w:tcPr>
            <w:tcW w:w="284" w:type="dxa"/>
            <w:tcBorders>
              <w:top w:val="single" w:sz="4" w:space="0" w:color="auto"/>
              <w:left w:val="nil"/>
              <w:bottom w:val="single" w:sz="4" w:space="0" w:color="auto"/>
              <w:right w:val="nil"/>
            </w:tcBorders>
            <w:shd w:val="clear" w:color="auto" w:fill="auto"/>
            <w:noWrap/>
            <w:vAlign w:val="center"/>
            <w:hideMark/>
          </w:tcPr>
          <w:p w14:paraId="5B3C528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693A8" w14:textId="22F565F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143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CCB579E" w14:textId="710879D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144 </w:t>
            </w:r>
          </w:p>
        </w:tc>
      </w:tr>
      <w:tr w:rsidR="00DD100A" w:rsidRPr="003E3B8C" w14:paraId="2591FD43" w14:textId="77777777" w:rsidTr="001D59AD">
        <w:trPr>
          <w:trHeight w:val="24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B9A71" w14:textId="77777777" w:rsidR="00DD100A" w:rsidRPr="00C66D62" w:rsidRDefault="00DD100A" w:rsidP="00DD100A">
            <w:pPr>
              <w:rPr>
                <w:rFonts w:ascii="Simplified Arabic" w:hAnsi="Simplified Arabic"/>
                <w:sz w:val="16"/>
                <w:szCs w:val="16"/>
                <w:lang w:bidi="ar-EG"/>
              </w:rPr>
            </w:pPr>
            <w:r w:rsidRPr="00C66D62">
              <w:rPr>
                <w:rFonts w:ascii="Simplified Arabic" w:hAnsi="Simplified Arabic" w:hint="cs"/>
                <w:sz w:val="16"/>
                <w:szCs w:val="16"/>
                <w:rtl/>
                <w:lang w:bidi="ar-EG"/>
              </w:rPr>
              <w:t>مالي</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3408CBC" w14:textId="2E4AFC7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E63DE2A" w14:textId="2A4EE03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425" w:type="dxa"/>
            <w:tcBorders>
              <w:top w:val="single" w:sz="4" w:space="0" w:color="auto"/>
              <w:left w:val="nil"/>
              <w:bottom w:val="nil"/>
              <w:right w:val="nil"/>
            </w:tcBorders>
            <w:shd w:val="clear" w:color="auto" w:fill="auto"/>
            <w:noWrap/>
            <w:vAlign w:val="center"/>
            <w:hideMark/>
          </w:tcPr>
          <w:p w14:paraId="084ED13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BE0539" w14:textId="041F060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197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EDB4368" w14:textId="3D976E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196 </w:t>
            </w:r>
          </w:p>
        </w:tc>
        <w:tc>
          <w:tcPr>
            <w:tcW w:w="284" w:type="dxa"/>
            <w:tcBorders>
              <w:top w:val="single" w:sz="4" w:space="0" w:color="auto"/>
              <w:left w:val="nil"/>
              <w:bottom w:val="nil"/>
              <w:right w:val="nil"/>
            </w:tcBorders>
            <w:shd w:val="clear" w:color="auto" w:fill="auto"/>
            <w:noWrap/>
            <w:vAlign w:val="center"/>
            <w:hideMark/>
          </w:tcPr>
          <w:p w14:paraId="1CB5D59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D07992" w14:textId="7C27BAF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179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6D49CDA" w14:textId="734FC24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180 </w:t>
            </w:r>
          </w:p>
        </w:tc>
      </w:tr>
      <w:tr w:rsidR="00DD100A" w:rsidRPr="003E3B8C" w14:paraId="5D08CCD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CADB14E" w14:textId="77777777" w:rsidR="00DD100A" w:rsidRPr="00C66D62" w:rsidRDefault="00DD100A" w:rsidP="00DD100A">
            <w:pPr>
              <w:rPr>
                <w:rFonts w:ascii="Simplified Arabic" w:hAnsi="Simplified Arabic"/>
                <w:sz w:val="16"/>
                <w:szCs w:val="16"/>
                <w:lang w:bidi="ar-EG"/>
              </w:rPr>
            </w:pPr>
            <w:r>
              <w:rPr>
                <w:rFonts w:ascii="Simplified Arabic" w:hAnsi="Simplified Arabic" w:hint="cs"/>
                <w:sz w:val="16"/>
                <w:szCs w:val="16"/>
                <w:rtl/>
                <w:lang w:bidi="ar-EG"/>
              </w:rPr>
              <w:t>مالطة</w:t>
            </w:r>
          </w:p>
        </w:tc>
        <w:tc>
          <w:tcPr>
            <w:tcW w:w="992" w:type="dxa"/>
            <w:tcBorders>
              <w:top w:val="nil"/>
              <w:left w:val="nil"/>
              <w:bottom w:val="single" w:sz="4" w:space="0" w:color="auto"/>
              <w:right w:val="single" w:sz="4" w:space="0" w:color="auto"/>
            </w:tcBorders>
            <w:shd w:val="clear" w:color="auto" w:fill="auto"/>
            <w:vAlign w:val="center"/>
            <w:hideMark/>
          </w:tcPr>
          <w:p w14:paraId="5E77DF7E" w14:textId="0581E19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0.019</w:t>
            </w:r>
          </w:p>
        </w:tc>
        <w:tc>
          <w:tcPr>
            <w:tcW w:w="1276" w:type="dxa"/>
            <w:tcBorders>
              <w:top w:val="nil"/>
              <w:left w:val="nil"/>
              <w:bottom w:val="single" w:sz="4" w:space="0" w:color="auto"/>
              <w:right w:val="single" w:sz="4" w:space="0" w:color="auto"/>
            </w:tcBorders>
            <w:shd w:val="clear" w:color="auto" w:fill="auto"/>
            <w:noWrap/>
            <w:vAlign w:val="center"/>
            <w:hideMark/>
          </w:tcPr>
          <w:p w14:paraId="37C5BCD1" w14:textId="2E7F9DF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0.027</w:t>
            </w:r>
          </w:p>
        </w:tc>
        <w:tc>
          <w:tcPr>
            <w:tcW w:w="425" w:type="dxa"/>
            <w:tcBorders>
              <w:top w:val="nil"/>
              <w:left w:val="nil"/>
              <w:bottom w:val="nil"/>
              <w:right w:val="nil"/>
            </w:tcBorders>
            <w:shd w:val="clear" w:color="auto" w:fill="auto"/>
            <w:noWrap/>
            <w:vAlign w:val="center"/>
            <w:hideMark/>
          </w:tcPr>
          <w:p w14:paraId="37E961D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F5A31C5" w14:textId="18F22C8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750 </w:t>
            </w:r>
          </w:p>
        </w:tc>
        <w:tc>
          <w:tcPr>
            <w:tcW w:w="1559" w:type="dxa"/>
            <w:tcBorders>
              <w:top w:val="nil"/>
              <w:left w:val="nil"/>
              <w:bottom w:val="single" w:sz="4" w:space="0" w:color="auto"/>
              <w:right w:val="single" w:sz="4" w:space="0" w:color="auto"/>
            </w:tcBorders>
            <w:shd w:val="clear" w:color="auto" w:fill="auto"/>
            <w:noWrap/>
            <w:vAlign w:val="center"/>
            <w:hideMark/>
          </w:tcPr>
          <w:p w14:paraId="123417CE" w14:textId="0D5F49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745 </w:t>
            </w:r>
          </w:p>
        </w:tc>
        <w:tc>
          <w:tcPr>
            <w:tcW w:w="284" w:type="dxa"/>
            <w:tcBorders>
              <w:top w:val="nil"/>
              <w:left w:val="nil"/>
              <w:bottom w:val="nil"/>
              <w:right w:val="nil"/>
            </w:tcBorders>
            <w:shd w:val="clear" w:color="auto" w:fill="auto"/>
            <w:noWrap/>
            <w:vAlign w:val="center"/>
            <w:hideMark/>
          </w:tcPr>
          <w:p w14:paraId="7381E70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9887299" w14:textId="499F449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680 </w:t>
            </w:r>
          </w:p>
        </w:tc>
        <w:tc>
          <w:tcPr>
            <w:tcW w:w="1559" w:type="dxa"/>
            <w:tcBorders>
              <w:top w:val="nil"/>
              <w:left w:val="nil"/>
              <w:bottom w:val="single" w:sz="4" w:space="0" w:color="auto"/>
              <w:right w:val="single" w:sz="4" w:space="0" w:color="auto"/>
            </w:tcBorders>
            <w:shd w:val="clear" w:color="auto" w:fill="auto"/>
            <w:noWrap/>
            <w:vAlign w:val="center"/>
            <w:hideMark/>
          </w:tcPr>
          <w:p w14:paraId="62A13205" w14:textId="65B5D21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684 </w:t>
            </w:r>
          </w:p>
        </w:tc>
      </w:tr>
      <w:tr w:rsidR="00DD100A" w:rsidRPr="003E3B8C" w14:paraId="7065863D"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5A865CC"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جزر مارشال</w:t>
            </w:r>
          </w:p>
        </w:tc>
        <w:tc>
          <w:tcPr>
            <w:tcW w:w="992" w:type="dxa"/>
            <w:tcBorders>
              <w:top w:val="nil"/>
              <w:left w:val="nil"/>
              <w:bottom w:val="single" w:sz="4" w:space="0" w:color="auto"/>
              <w:right w:val="single" w:sz="4" w:space="0" w:color="auto"/>
            </w:tcBorders>
            <w:shd w:val="clear" w:color="auto" w:fill="auto"/>
            <w:vAlign w:val="center"/>
            <w:hideMark/>
          </w:tcPr>
          <w:p w14:paraId="18561456" w14:textId="3835F0C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3956D6D3" w14:textId="3F6DBEC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537C1D3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B7A9D07" w14:textId="734FEC0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09E6F6A7" w14:textId="24D70FD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7C9127B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7ADFA36" w14:textId="3704912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1864DC56" w14:textId="5BA666C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5B473CC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1DBB871"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موريتانيا</w:t>
            </w:r>
          </w:p>
        </w:tc>
        <w:tc>
          <w:tcPr>
            <w:tcW w:w="992" w:type="dxa"/>
            <w:tcBorders>
              <w:top w:val="nil"/>
              <w:left w:val="nil"/>
              <w:bottom w:val="single" w:sz="4" w:space="0" w:color="auto"/>
              <w:right w:val="single" w:sz="4" w:space="0" w:color="auto"/>
            </w:tcBorders>
            <w:shd w:val="clear" w:color="auto" w:fill="auto"/>
            <w:vAlign w:val="center"/>
            <w:hideMark/>
          </w:tcPr>
          <w:p w14:paraId="653F7847" w14:textId="13882B4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0.002</w:t>
            </w:r>
          </w:p>
        </w:tc>
        <w:tc>
          <w:tcPr>
            <w:tcW w:w="1276" w:type="dxa"/>
            <w:tcBorders>
              <w:top w:val="nil"/>
              <w:left w:val="nil"/>
              <w:bottom w:val="single" w:sz="4" w:space="0" w:color="auto"/>
              <w:right w:val="single" w:sz="4" w:space="0" w:color="auto"/>
            </w:tcBorders>
            <w:shd w:val="clear" w:color="auto" w:fill="auto"/>
            <w:noWrap/>
            <w:vAlign w:val="center"/>
            <w:hideMark/>
          </w:tcPr>
          <w:p w14:paraId="4EF62299" w14:textId="6CA048E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425" w:type="dxa"/>
            <w:tcBorders>
              <w:top w:val="nil"/>
              <w:left w:val="nil"/>
              <w:bottom w:val="nil"/>
              <w:right w:val="nil"/>
            </w:tcBorders>
            <w:shd w:val="clear" w:color="auto" w:fill="auto"/>
            <w:noWrap/>
            <w:vAlign w:val="center"/>
            <w:hideMark/>
          </w:tcPr>
          <w:p w14:paraId="539A1A2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9EA2A73" w14:textId="74C657D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 </w:t>
            </w:r>
          </w:p>
        </w:tc>
        <w:tc>
          <w:tcPr>
            <w:tcW w:w="1559" w:type="dxa"/>
            <w:tcBorders>
              <w:top w:val="nil"/>
              <w:left w:val="nil"/>
              <w:bottom w:val="single" w:sz="4" w:space="0" w:color="auto"/>
              <w:right w:val="single" w:sz="4" w:space="0" w:color="auto"/>
            </w:tcBorders>
            <w:shd w:val="clear" w:color="auto" w:fill="auto"/>
            <w:noWrap/>
            <w:vAlign w:val="center"/>
            <w:hideMark/>
          </w:tcPr>
          <w:p w14:paraId="076B6748" w14:textId="157DBA7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 </w:t>
            </w:r>
          </w:p>
        </w:tc>
        <w:tc>
          <w:tcPr>
            <w:tcW w:w="284" w:type="dxa"/>
            <w:tcBorders>
              <w:top w:val="nil"/>
              <w:left w:val="nil"/>
              <w:bottom w:val="nil"/>
              <w:right w:val="nil"/>
            </w:tcBorders>
            <w:shd w:val="clear" w:color="auto" w:fill="auto"/>
            <w:noWrap/>
            <w:vAlign w:val="center"/>
            <w:hideMark/>
          </w:tcPr>
          <w:p w14:paraId="3E65DF0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52A7113" w14:textId="3F4F687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c>
          <w:tcPr>
            <w:tcW w:w="1559" w:type="dxa"/>
            <w:tcBorders>
              <w:top w:val="nil"/>
              <w:left w:val="nil"/>
              <w:bottom w:val="single" w:sz="4" w:space="0" w:color="auto"/>
              <w:right w:val="single" w:sz="4" w:space="0" w:color="auto"/>
            </w:tcBorders>
            <w:shd w:val="clear" w:color="auto" w:fill="auto"/>
            <w:noWrap/>
            <w:vAlign w:val="center"/>
            <w:hideMark/>
          </w:tcPr>
          <w:p w14:paraId="2840DC11" w14:textId="04F8D14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r>
      <w:tr w:rsidR="00DD100A" w:rsidRPr="003E3B8C" w14:paraId="3EF2F625"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6F4B9B9"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موريشيوس</w:t>
            </w:r>
          </w:p>
        </w:tc>
        <w:tc>
          <w:tcPr>
            <w:tcW w:w="992" w:type="dxa"/>
            <w:tcBorders>
              <w:top w:val="nil"/>
              <w:left w:val="nil"/>
              <w:bottom w:val="single" w:sz="4" w:space="0" w:color="auto"/>
              <w:right w:val="single" w:sz="4" w:space="0" w:color="auto"/>
            </w:tcBorders>
            <w:shd w:val="clear" w:color="auto" w:fill="auto"/>
            <w:vAlign w:val="center"/>
            <w:hideMark/>
          </w:tcPr>
          <w:p w14:paraId="0585D6F6" w14:textId="48C2DCA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0.019</w:t>
            </w:r>
          </w:p>
        </w:tc>
        <w:tc>
          <w:tcPr>
            <w:tcW w:w="1276" w:type="dxa"/>
            <w:tcBorders>
              <w:top w:val="nil"/>
              <w:left w:val="nil"/>
              <w:bottom w:val="single" w:sz="4" w:space="0" w:color="auto"/>
              <w:right w:val="single" w:sz="4" w:space="0" w:color="auto"/>
            </w:tcBorders>
            <w:shd w:val="clear" w:color="auto" w:fill="auto"/>
            <w:noWrap/>
            <w:vAlign w:val="center"/>
            <w:hideMark/>
          </w:tcPr>
          <w:p w14:paraId="7A944C4B" w14:textId="66DEB36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0.027</w:t>
            </w:r>
          </w:p>
        </w:tc>
        <w:tc>
          <w:tcPr>
            <w:tcW w:w="425" w:type="dxa"/>
            <w:tcBorders>
              <w:top w:val="nil"/>
              <w:left w:val="nil"/>
              <w:bottom w:val="nil"/>
              <w:right w:val="nil"/>
            </w:tcBorders>
            <w:shd w:val="clear" w:color="auto" w:fill="auto"/>
            <w:noWrap/>
            <w:vAlign w:val="center"/>
            <w:hideMark/>
          </w:tcPr>
          <w:p w14:paraId="263FCA8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849DC2F" w14:textId="7669D88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750 </w:t>
            </w:r>
          </w:p>
        </w:tc>
        <w:tc>
          <w:tcPr>
            <w:tcW w:w="1559" w:type="dxa"/>
            <w:tcBorders>
              <w:top w:val="nil"/>
              <w:left w:val="nil"/>
              <w:bottom w:val="single" w:sz="4" w:space="0" w:color="auto"/>
              <w:right w:val="single" w:sz="4" w:space="0" w:color="auto"/>
            </w:tcBorders>
            <w:shd w:val="clear" w:color="auto" w:fill="auto"/>
            <w:noWrap/>
            <w:vAlign w:val="center"/>
            <w:hideMark/>
          </w:tcPr>
          <w:p w14:paraId="4490DEED" w14:textId="58477A3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745 </w:t>
            </w:r>
          </w:p>
        </w:tc>
        <w:tc>
          <w:tcPr>
            <w:tcW w:w="284" w:type="dxa"/>
            <w:tcBorders>
              <w:top w:val="nil"/>
              <w:left w:val="nil"/>
              <w:bottom w:val="nil"/>
              <w:right w:val="nil"/>
            </w:tcBorders>
            <w:shd w:val="clear" w:color="auto" w:fill="auto"/>
            <w:noWrap/>
            <w:vAlign w:val="center"/>
            <w:hideMark/>
          </w:tcPr>
          <w:p w14:paraId="04C4FAA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3D06FE6" w14:textId="518F140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680 </w:t>
            </w:r>
          </w:p>
        </w:tc>
        <w:tc>
          <w:tcPr>
            <w:tcW w:w="1559" w:type="dxa"/>
            <w:tcBorders>
              <w:top w:val="nil"/>
              <w:left w:val="nil"/>
              <w:bottom w:val="single" w:sz="4" w:space="0" w:color="auto"/>
              <w:right w:val="single" w:sz="4" w:space="0" w:color="auto"/>
            </w:tcBorders>
            <w:shd w:val="clear" w:color="auto" w:fill="auto"/>
            <w:noWrap/>
            <w:vAlign w:val="center"/>
            <w:hideMark/>
          </w:tcPr>
          <w:p w14:paraId="3E6189DF" w14:textId="2BD34C8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684 </w:t>
            </w:r>
          </w:p>
        </w:tc>
      </w:tr>
      <w:tr w:rsidR="00DD100A" w:rsidRPr="003E3B8C" w14:paraId="1D00EEC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9D9C3E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المكسيك</w:t>
            </w:r>
          </w:p>
        </w:tc>
        <w:tc>
          <w:tcPr>
            <w:tcW w:w="992" w:type="dxa"/>
            <w:tcBorders>
              <w:top w:val="nil"/>
              <w:left w:val="nil"/>
              <w:bottom w:val="single" w:sz="4" w:space="0" w:color="auto"/>
              <w:right w:val="single" w:sz="4" w:space="0" w:color="auto"/>
            </w:tcBorders>
            <w:shd w:val="clear" w:color="auto" w:fill="auto"/>
            <w:vAlign w:val="center"/>
            <w:hideMark/>
          </w:tcPr>
          <w:p w14:paraId="023C71CC" w14:textId="0ABAFE6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1.221</w:t>
            </w:r>
          </w:p>
        </w:tc>
        <w:tc>
          <w:tcPr>
            <w:tcW w:w="1276" w:type="dxa"/>
            <w:tcBorders>
              <w:top w:val="nil"/>
              <w:left w:val="nil"/>
              <w:bottom w:val="single" w:sz="4" w:space="0" w:color="auto"/>
              <w:right w:val="single" w:sz="4" w:space="0" w:color="auto"/>
            </w:tcBorders>
            <w:shd w:val="clear" w:color="auto" w:fill="auto"/>
            <w:noWrap/>
            <w:vAlign w:val="center"/>
            <w:hideMark/>
          </w:tcPr>
          <w:p w14:paraId="63E65787" w14:textId="3F8026A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1.724</w:t>
            </w:r>
          </w:p>
        </w:tc>
        <w:tc>
          <w:tcPr>
            <w:tcW w:w="425" w:type="dxa"/>
            <w:tcBorders>
              <w:top w:val="nil"/>
              <w:left w:val="nil"/>
              <w:bottom w:val="nil"/>
              <w:right w:val="nil"/>
            </w:tcBorders>
            <w:shd w:val="clear" w:color="auto" w:fill="auto"/>
            <w:noWrap/>
            <w:vAlign w:val="center"/>
            <w:hideMark/>
          </w:tcPr>
          <w:p w14:paraId="16B8CDA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AB5866F" w14:textId="5746F89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48,189 </w:t>
            </w:r>
          </w:p>
        </w:tc>
        <w:tc>
          <w:tcPr>
            <w:tcW w:w="1559" w:type="dxa"/>
            <w:tcBorders>
              <w:top w:val="nil"/>
              <w:left w:val="nil"/>
              <w:bottom w:val="single" w:sz="4" w:space="0" w:color="auto"/>
              <w:right w:val="single" w:sz="4" w:space="0" w:color="auto"/>
            </w:tcBorders>
            <w:shd w:val="clear" w:color="auto" w:fill="auto"/>
            <w:noWrap/>
            <w:vAlign w:val="center"/>
            <w:hideMark/>
          </w:tcPr>
          <w:p w14:paraId="30F32E36" w14:textId="41E8CE2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47,856 </w:t>
            </w:r>
          </w:p>
        </w:tc>
        <w:tc>
          <w:tcPr>
            <w:tcW w:w="284" w:type="dxa"/>
            <w:tcBorders>
              <w:top w:val="nil"/>
              <w:left w:val="nil"/>
              <w:bottom w:val="nil"/>
              <w:right w:val="nil"/>
            </w:tcBorders>
            <w:shd w:val="clear" w:color="auto" w:fill="auto"/>
            <w:noWrap/>
            <w:vAlign w:val="center"/>
            <w:hideMark/>
          </w:tcPr>
          <w:p w14:paraId="7C4097F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511FFF2" w14:textId="6FDC222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43,681 </w:t>
            </w:r>
          </w:p>
        </w:tc>
        <w:tc>
          <w:tcPr>
            <w:tcW w:w="1559" w:type="dxa"/>
            <w:tcBorders>
              <w:top w:val="nil"/>
              <w:left w:val="nil"/>
              <w:bottom w:val="single" w:sz="4" w:space="0" w:color="auto"/>
              <w:right w:val="single" w:sz="4" w:space="0" w:color="auto"/>
            </w:tcBorders>
            <w:shd w:val="clear" w:color="auto" w:fill="auto"/>
            <w:noWrap/>
            <w:vAlign w:val="center"/>
            <w:hideMark/>
          </w:tcPr>
          <w:p w14:paraId="2E94C972" w14:textId="530273B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43,928 </w:t>
            </w:r>
          </w:p>
        </w:tc>
      </w:tr>
      <w:tr w:rsidR="00DD100A" w:rsidRPr="003E3B8C" w14:paraId="79D4CB0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7D55CBA"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منغوليا</w:t>
            </w:r>
          </w:p>
        </w:tc>
        <w:tc>
          <w:tcPr>
            <w:tcW w:w="992" w:type="dxa"/>
            <w:tcBorders>
              <w:top w:val="nil"/>
              <w:left w:val="nil"/>
              <w:bottom w:val="single" w:sz="4" w:space="0" w:color="auto"/>
              <w:right w:val="single" w:sz="4" w:space="0" w:color="auto"/>
            </w:tcBorders>
            <w:shd w:val="clear" w:color="auto" w:fill="auto"/>
            <w:vAlign w:val="center"/>
            <w:hideMark/>
          </w:tcPr>
          <w:p w14:paraId="5F531EE4" w14:textId="437BB0C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1276" w:type="dxa"/>
            <w:tcBorders>
              <w:top w:val="nil"/>
              <w:left w:val="nil"/>
              <w:bottom w:val="single" w:sz="4" w:space="0" w:color="auto"/>
              <w:right w:val="single" w:sz="4" w:space="0" w:color="auto"/>
            </w:tcBorders>
            <w:shd w:val="clear" w:color="auto" w:fill="auto"/>
            <w:noWrap/>
            <w:vAlign w:val="center"/>
            <w:hideMark/>
          </w:tcPr>
          <w:p w14:paraId="12D4EA12" w14:textId="6C7DD22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0.006</w:t>
            </w:r>
          </w:p>
        </w:tc>
        <w:tc>
          <w:tcPr>
            <w:tcW w:w="425" w:type="dxa"/>
            <w:tcBorders>
              <w:top w:val="nil"/>
              <w:left w:val="nil"/>
              <w:bottom w:val="nil"/>
              <w:right w:val="nil"/>
            </w:tcBorders>
            <w:shd w:val="clear" w:color="auto" w:fill="auto"/>
            <w:noWrap/>
            <w:vAlign w:val="center"/>
            <w:hideMark/>
          </w:tcPr>
          <w:p w14:paraId="0D2474D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AA2BD03" w14:textId="190CAF2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158 </w:t>
            </w:r>
          </w:p>
        </w:tc>
        <w:tc>
          <w:tcPr>
            <w:tcW w:w="1559" w:type="dxa"/>
            <w:tcBorders>
              <w:top w:val="nil"/>
              <w:left w:val="nil"/>
              <w:bottom w:val="single" w:sz="4" w:space="0" w:color="auto"/>
              <w:right w:val="single" w:sz="4" w:space="0" w:color="auto"/>
            </w:tcBorders>
            <w:shd w:val="clear" w:color="auto" w:fill="auto"/>
            <w:noWrap/>
            <w:vAlign w:val="center"/>
            <w:hideMark/>
          </w:tcPr>
          <w:p w14:paraId="6039E751" w14:textId="439C62F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 </w:t>
            </w:r>
          </w:p>
        </w:tc>
        <w:tc>
          <w:tcPr>
            <w:tcW w:w="284" w:type="dxa"/>
            <w:tcBorders>
              <w:top w:val="nil"/>
              <w:left w:val="nil"/>
              <w:bottom w:val="nil"/>
              <w:right w:val="nil"/>
            </w:tcBorders>
            <w:shd w:val="clear" w:color="auto" w:fill="auto"/>
            <w:noWrap/>
            <w:vAlign w:val="center"/>
            <w:hideMark/>
          </w:tcPr>
          <w:p w14:paraId="286BF65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0D6B210" w14:textId="26F2864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143 </w:t>
            </w:r>
          </w:p>
        </w:tc>
        <w:tc>
          <w:tcPr>
            <w:tcW w:w="1559" w:type="dxa"/>
            <w:tcBorders>
              <w:top w:val="nil"/>
              <w:left w:val="nil"/>
              <w:bottom w:val="single" w:sz="4" w:space="0" w:color="auto"/>
              <w:right w:val="single" w:sz="4" w:space="0" w:color="auto"/>
            </w:tcBorders>
            <w:shd w:val="clear" w:color="auto" w:fill="auto"/>
            <w:noWrap/>
            <w:vAlign w:val="center"/>
            <w:hideMark/>
          </w:tcPr>
          <w:p w14:paraId="5779E1B5" w14:textId="2C4FB30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144 </w:t>
            </w:r>
          </w:p>
        </w:tc>
      </w:tr>
      <w:tr w:rsidR="00DD100A" w:rsidRPr="003E3B8C" w14:paraId="01A8B45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37E7395"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الجبل ال</w:t>
            </w:r>
            <w:r w:rsidRPr="0045177D">
              <w:rPr>
                <w:rFonts w:ascii="Simplified Arabic" w:hAnsi="Simplified Arabic" w:hint="cs"/>
                <w:sz w:val="16"/>
                <w:szCs w:val="16"/>
                <w:rtl/>
                <w:lang w:bidi="ar-EG"/>
              </w:rPr>
              <w:t>أ</w:t>
            </w:r>
            <w:r w:rsidRPr="0045177D">
              <w:rPr>
                <w:rFonts w:ascii="Simplified Arabic" w:hAnsi="Simplified Arabic"/>
                <w:sz w:val="16"/>
                <w:szCs w:val="16"/>
                <w:rtl/>
                <w:lang w:bidi="ar-EG"/>
              </w:rPr>
              <w:t>سود</w:t>
            </w:r>
          </w:p>
        </w:tc>
        <w:tc>
          <w:tcPr>
            <w:tcW w:w="992" w:type="dxa"/>
            <w:tcBorders>
              <w:top w:val="nil"/>
              <w:left w:val="nil"/>
              <w:bottom w:val="single" w:sz="4" w:space="0" w:color="auto"/>
              <w:right w:val="single" w:sz="4" w:space="0" w:color="auto"/>
            </w:tcBorders>
            <w:shd w:val="clear" w:color="auto" w:fill="auto"/>
            <w:vAlign w:val="center"/>
            <w:hideMark/>
          </w:tcPr>
          <w:p w14:paraId="55250E71" w14:textId="6B3F3E6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1276" w:type="dxa"/>
            <w:tcBorders>
              <w:top w:val="nil"/>
              <w:left w:val="nil"/>
              <w:bottom w:val="single" w:sz="4" w:space="0" w:color="auto"/>
              <w:right w:val="single" w:sz="4" w:space="0" w:color="auto"/>
            </w:tcBorders>
            <w:shd w:val="clear" w:color="auto" w:fill="auto"/>
            <w:noWrap/>
            <w:vAlign w:val="center"/>
            <w:hideMark/>
          </w:tcPr>
          <w:p w14:paraId="09A7F3E0" w14:textId="6BB8B9B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0.006</w:t>
            </w:r>
          </w:p>
        </w:tc>
        <w:tc>
          <w:tcPr>
            <w:tcW w:w="425" w:type="dxa"/>
            <w:tcBorders>
              <w:top w:val="nil"/>
              <w:left w:val="nil"/>
              <w:bottom w:val="nil"/>
              <w:right w:val="nil"/>
            </w:tcBorders>
            <w:shd w:val="clear" w:color="auto" w:fill="auto"/>
            <w:noWrap/>
            <w:vAlign w:val="center"/>
            <w:hideMark/>
          </w:tcPr>
          <w:p w14:paraId="0B437E4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750B347" w14:textId="02E4AD4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158 </w:t>
            </w:r>
          </w:p>
        </w:tc>
        <w:tc>
          <w:tcPr>
            <w:tcW w:w="1559" w:type="dxa"/>
            <w:tcBorders>
              <w:top w:val="nil"/>
              <w:left w:val="nil"/>
              <w:bottom w:val="single" w:sz="4" w:space="0" w:color="auto"/>
              <w:right w:val="single" w:sz="4" w:space="0" w:color="auto"/>
            </w:tcBorders>
            <w:shd w:val="clear" w:color="auto" w:fill="auto"/>
            <w:noWrap/>
            <w:vAlign w:val="center"/>
            <w:hideMark/>
          </w:tcPr>
          <w:p w14:paraId="2DFA6ED4" w14:textId="23651B9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 </w:t>
            </w:r>
          </w:p>
        </w:tc>
        <w:tc>
          <w:tcPr>
            <w:tcW w:w="284" w:type="dxa"/>
            <w:tcBorders>
              <w:top w:val="nil"/>
              <w:left w:val="nil"/>
              <w:bottom w:val="nil"/>
              <w:right w:val="nil"/>
            </w:tcBorders>
            <w:shd w:val="clear" w:color="auto" w:fill="auto"/>
            <w:noWrap/>
            <w:vAlign w:val="center"/>
            <w:hideMark/>
          </w:tcPr>
          <w:p w14:paraId="7B7A922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845EBE3" w14:textId="2FB5C6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143 </w:t>
            </w:r>
          </w:p>
        </w:tc>
        <w:tc>
          <w:tcPr>
            <w:tcW w:w="1559" w:type="dxa"/>
            <w:tcBorders>
              <w:top w:val="nil"/>
              <w:left w:val="nil"/>
              <w:bottom w:val="single" w:sz="4" w:space="0" w:color="auto"/>
              <w:right w:val="single" w:sz="4" w:space="0" w:color="auto"/>
            </w:tcBorders>
            <w:shd w:val="clear" w:color="auto" w:fill="auto"/>
            <w:noWrap/>
            <w:vAlign w:val="center"/>
            <w:hideMark/>
          </w:tcPr>
          <w:p w14:paraId="1D7737E9" w14:textId="41026CE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144 </w:t>
            </w:r>
          </w:p>
        </w:tc>
      </w:tr>
      <w:tr w:rsidR="00DD100A" w:rsidRPr="003E3B8C" w14:paraId="621E56E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01A7CFD"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المغرب</w:t>
            </w:r>
          </w:p>
        </w:tc>
        <w:tc>
          <w:tcPr>
            <w:tcW w:w="992" w:type="dxa"/>
            <w:tcBorders>
              <w:top w:val="nil"/>
              <w:left w:val="nil"/>
              <w:bottom w:val="single" w:sz="4" w:space="0" w:color="auto"/>
              <w:right w:val="single" w:sz="4" w:space="0" w:color="auto"/>
            </w:tcBorders>
            <w:shd w:val="clear" w:color="auto" w:fill="auto"/>
            <w:vAlign w:val="center"/>
            <w:hideMark/>
          </w:tcPr>
          <w:p w14:paraId="5339CF86" w14:textId="6EDF48F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0.055</w:t>
            </w:r>
          </w:p>
        </w:tc>
        <w:tc>
          <w:tcPr>
            <w:tcW w:w="1276" w:type="dxa"/>
            <w:tcBorders>
              <w:top w:val="nil"/>
              <w:left w:val="nil"/>
              <w:bottom w:val="single" w:sz="4" w:space="0" w:color="auto"/>
              <w:right w:val="single" w:sz="4" w:space="0" w:color="auto"/>
            </w:tcBorders>
            <w:shd w:val="clear" w:color="auto" w:fill="auto"/>
            <w:noWrap/>
            <w:vAlign w:val="center"/>
            <w:hideMark/>
          </w:tcPr>
          <w:p w14:paraId="6BDB3646" w14:textId="1C94E0A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0.078</w:t>
            </w:r>
          </w:p>
        </w:tc>
        <w:tc>
          <w:tcPr>
            <w:tcW w:w="425" w:type="dxa"/>
            <w:tcBorders>
              <w:top w:val="nil"/>
              <w:left w:val="nil"/>
              <w:bottom w:val="nil"/>
              <w:right w:val="nil"/>
            </w:tcBorders>
            <w:shd w:val="clear" w:color="auto" w:fill="auto"/>
            <w:noWrap/>
            <w:vAlign w:val="center"/>
            <w:hideMark/>
          </w:tcPr>
          <w:p w14:paraId="53BDF92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A0CA317" w14:textId="6C9E339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2,171 </w:t>
            </w:r>
          </w:p>
        </w:tc>
        <w:tc>
          <w:tcPr>
            <w:tcW w:w="1559" w:type="dxa"/>
            <w:tcBorders>
              <w:top w:val="nil"/>
              <w:left w:val="nil"/>
              <w:bottom w:val="single" w:sz="4" w:space="0" w:color="auto"/>
              <w:right w:val="single" w:sz="4" w:space="0" w:color="auto"/>
            </w:tcBorders>
            <w:shd w:val="clear" w:color="auto" w:fill="auto"/>
            <w:noWrap/>
            <w:vAlign w:val="center"/>
            <w:hideMark/>
          </w:tcPr>
          <w:p w14:paraId="11D9733D" w14:textId="73BACA4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2,156 </w:t>
            </w:r>
          </w:p>
        </w:tc>
        <w:tc>
          <w:tcPr>
            <w:tcW w:w="284" w:type="dxa"/>
            <w:tcBorders>
              <w:top w:val="nil"/>
              <w:left w:val="nil"/>
              <w:bottom w:val="nil"/>
              <w:right w:val="nil"/>
            </w:tcBorders>
            <w:shd w:val="clear" w:color="auto" w:fill="auto"/>
            <w:noWrap/>
            <w:vAlign w:val="center"/>
            <w:hideMark/>
          </w:tcPr>
          <w:p w14:paraId="5E26A26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B305E6D" w14:textId="172FA47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1,968 </w:t>
            </w:r>
          </w:p>
        </w:tc>
        <w:tc>
          <w:tcPr>
            <w:tcW w:w="1559" w:type="dxa"/>
            <w:tcBorders>
              <w:top w:val="nil"/>
              <w:left w:val="nil"/>
              <w:bottom w:val="single" w:sz="4" w:space="0" w:color="auto"/>
              <w:right w:val="single" w:sz="4" w:space="0" w:color="auto"/>
            </w:tcBorders>
            <w:shd w:val="clear" w:color="auto" w:fill="auto"/>
            <w:noWrap/>
            <w:vAlign w:val="center"/>
            <w:hideMark/>
          </w:tcPr>
          <w:p w14:paraId="59A32063" w14:textId="191BD75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1,979 </w:t>
            </w:r>
          </w:p>
        </w:tc>
      </w:tr>
      <w:tr w:rsidR="00DD100A" w:rsidRPr="003E3B8C" w14:paraId="1130A38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0F97739"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موزامبيق</w:t>
            </w:r>
          </w:p>
        </w:tc>
        <w:tc>
          <w:tcPr>
            <w:tcW w:w="992" w:type="dxa"/>
            <w:tcBorders>
              <w:top w:val="nil"/>
              <w:left w:val="nil"/>
              <w:bottom w:val="single" w:sz="4" w:space="0" w:color="auto"/>
              <w:right w:val="single" w:sz="4" w:space="0" w:color="auto"/>
            </w:tcBorders>
            <w:shd w:val="clear" w:color="auto" w:fill="auto"/>
            <w:vAlign w:val="center"/>
            <w:hideMark/>
          </w:tcPr>
          <w:p w14:paraId="3D5F973B" w14:textId="335825F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1276" w:type="dxa"/>
            <w:tcBorders>
              <w:top w:val="nil"/>
              <w:left w:val="nil"/>
              <w:bottom w:val="single" w:sz="4" w:space="0" w:color="auto"/>
              <w:right w:val="single" w:sz="4" w:space="0" w:color="auto"/>
            </w:tcBorders>
            <w:shd w:val="clear" w:color="auto" w:fill="auto"/>
            <w:noWrap/>
            <w:vAlign w:val="center"/>
            <w:hideMark/>
          </w:tcPr>
          <w:p w14:paraId="17397DE4" w14:textId="4648231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0.006</w:t>
            </w:r>
          </w:p>
        </w:tc>
        <w:tc>
          <w:tcPr>
            <w:tcW w:w="425" w:type="dxa"/>
            <w:tcBorders>
              <w:top w:val="nil"/>
              <w:left w:val="nil"/>
              <w:bottom w:val="nil"/>
              <w:right w:val="nil"/>
            </w:tcBorders>
            <w:shd w:val="clear" w:color="auto" w:fill="auto"/>
            <w:noWrap/>
            <w:vAlign w:val="center"/>
            <w:hideMark/>
          </w:tcPr>
          <w:p w14:paraId="139F43E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FFDF2D3" w14:textId="65F86A5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158 </w:t>
            </w:r>
          </w:p>
        </w:tc>
        <w:tc>
          <w:tcPr>
            <w:tcW w:w="1559" w:type="dxa"/>
            <w:tcBorders>
              <w:top w:val="nil"/>
              <w:left w:val="nil"/>
              <w:bottom w:val="single" w:sz="4" w:space="0" w:color="auto"/>
              <w:right w:val="single" w:sz="4" w:space="0" w:color="auto"/>
            </w:tcBorders>
            <w:shd w:val="clear" w:color="auto" w:fill="auto"/>
            <w:noWrap/>
            <w:vAlign w:val="center"/>
            <w:hideMark/>
          </w:tcPr>
          <w:p w14:paraId="2C59820A" w14:textId="7503E45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 </w:t>
            </w:r>
          </w:p>
        </w:tc>
        <w:tc>
          <w:tcPr>
            <w:tcW w:w="284" w:type="dxa"/>
            <w:tcBorders>
              <w:top w:val="nil"/>
              <w:left w:val="nil"/>
              <w:bottom w:val="nil"/>
              <w:right w:val="nil"/>
            </w:tcBorders>
            <w:shd w:val="clear" w:color="auto" w:fill="auto"/>
            <w:noWrap/>
            <w:vAlign w:val="center"/>
            <w:hideMark/>
          </w:tcPr>
          <w:p w14:paraId="00DE770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1880BC5" w14:textId="5597C2A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143 </w:t>
            </w:r>
          </w:p>
        </w:tc>
        <w:tc>
          <w:tcPr>
            <w:tcW w:w="1559" w:type="dxa"/>
            <w:tcBorders>
              <w:top w:val="nil"/>
              <w:left w:val="nil"/>
              <w:bottom w:val="single" w:sz="4" w:space="0" w:color="auto"/>
              <w:right w:val="single" w:sz="4" w:space="0" w:color="auto"/>
            </w:tcBorders>
            <w:shd w:val="clear" w:color="auto" w:fill="auto"/>
            <w:noWrap/>
            <w:vAlign w:val="center"/>
            <w:hideMark/>
          </w:tcPr>
          <w:p w14:paraId="0B387D6E" w14:textId="12BAC7F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144 </w:t>
            </w:r>
          </w:p>
        </w:tc>
      </w:tr>
      <w:tr w:rsidR="00DD100A" w:rsidRPr="003E3B8C" w14:paraId="7D20427A"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1FE3F39"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ميانمار</w:t>
            </w:r>
          </w:p>
        </w:tc>
        <w:tc>
          <w:tcPr>
            <w:tcW w:w="992" w:type="dxa"/>
            <w:tcBorders>
              <w:top w:val="nil"/>
              <w:left w:val="nil"/>
              <w:bottom w:val="single" w:sz="4" w:space="0" w:color="auto"/>
              <w:right w:val="single" w:sz="4" w:space="0" w:color="auto"/>
            </w:tcBorders>
            <w:shd w:val="clear" w:color="auto" w:fill="auto"/>
            <w:vAlign w:val="center"/>
            <w:hideMark/>
          </w:tcPr>
          <w:p w14:paraId="61CC24A1" w14:textId="7AC2378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1276" w:type="dxa"/>
            <w:tcBorders>
              <w:top w:val="nil"/>
              <w:left w:val="nil"/>
              <w:bottom w:val="single" w:sz="4" w:space="0" w:color="auto"/>
              <w:right w:val="single" w:sz="4" w:space="0" w:color="auto"/>
            </w:tcBorders>
            <w:shd w:val="clear" w:color="auto" w:fill="auto"/>
            <w:noWrap/>
            <w:vAlign w:val="center"/>
            <w:hideMark/>
          </w:tcPr>
          <w:p w14:paraId="6FA613CB" w14:textId="2C0F909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515254B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E8A02EB" w14:textId="30E54B7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280 </w:t>
            </w:r>
          </w:p>
        </w:tc>
        <w:tc>
          <w:tcPr>
            <w:tcW w:w="1559" w:type="dxa"/>
            <w:tcBorders>
              <w:top w:val="nil"/>
              <w:left w:val="nil"/>
              <w:bottom w:val="single" w:sz="4" w:space="0" w:color="auto"/>
              <w:right w:val="single" w:sz="4" w:space="0" w:color="auto"/>
            </w:tcBorders>
            <w:shd w:val="clear" w:color="auto" w:fill="auto"/>
            <w:noWrap/>
            <w:vAlign w:val="center"/>
            <w:hideMark/>
          </w:tcPr>
          <w:p w14:paraId="6F9EE1E9" w14:textId="4F9A2AC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278 </w:t>
            </w:r>
          </w:p>
        </w:tc>
        <w:tc>
          <w:tcPr>
            <w:tcW w:w="284" w:type="dxa"/>
            <w:tcBorders>
              <w:top w:val="nil"/>
              <w:left w:val="nil"/>
              <w:bottom w:val="nil"/>
              <w:right w:val="nil"/>
            </w:tcBorders>
            <w:shd w:val="clear" w:color="auto" w:fill="auto"/>
            <w:noWrap/>
            <w:vAlign w:val="center"/>
            <w:hideMark/>
          </w:tcPr>
          <w:p w14:paraId="3D4DA11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62A4D37" w14:textId="618BA1F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253 </w:t>
            </w:r>
          </w:p>
        </w:tc>
        <w:tc>
          <w:tcPr>
            <w:tcW w:w="1559" w:type="dxa"/>
            <w:tcBorders>
              <w:top w:val="nil"/>
              <w:left w:val="nil"/>
              <w:bottom w:val="single" w:sz="4" w:space="0" w:color="auto"/>
              <w:right w:val="single" w:sz="4" w:space="0" w:color="auto"/>
            </w:tcBorders>
            <w:shd w:val="clear" w:color="auto" w:fill="auto"/>
            <w:noWrap/>
            <w:vAlign w:val="center"/>
            <w:hideMark/>
          </w:tcPr>
          <w:p w14:paraId="7FE130F6" w14:textId="1223EBE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255 </w:t>
            </w:r>
          </w:p>
        </w:tc>
      </w:tr>
      <w:tr w:rsidR="00DD100A" w:rsidRPr="003E3B8C" w14:paraId="344AC2D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9A33EED"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ناميبيا</w:t>
            </w:r>
          </w:p>
        </w:tc>
        <w:tc>
          <w:tcPr>
            <w:tcW w:w="992" w:type="dxa"/>
            <w:tcBorders>
              <w:top w:val="nil"/>
              <w:left w:val="nil"/>
              <w:bottom w:val="single" w:sz="4" w:space="0" w:color="auto"/>
              <w:right w:val="single" w:sz="4" w:space="0" w:color="auto"/>
            </w:tcBorders>
            <w:shd w:val="clear" w:color="auto" w:fill="auto"/>
            <w:vAlign w:val="center"/>
            <w:hideMark/>
          </w:tcPr>
          <w:p w14:paraId="66B1E6A2" w14:textId="6033955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0.009</w:t>
            </w:r>
          </w:p>
        </w:tc>
        <w:tc>
          <w:tcPr>
            <w:tcW w:w="1276" w:type="dxa"/>
            <w:tcBorders>
              <w:top w:val="nil"/>
              <w:left w:val="nil"/>
              <w:bottom w:val="single" w:sz="4" w:space="0" w:color="auto"/>
              <w:right w:val="single" w:sz="4" w:space="0" w:color="auto"/>
            </w:tcBorders>
            <w:shd w:val="clear" w:color="auto" w:fill="auto"/>
            <w:noWrap/>
            <w:vAlign w:val="center"/>
            <w:hideMark/>
          </w:tcPr>
          <w:p w14:paraId="51E9BB34" w14:textId="73DA8A1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0.013</w:t>
            </w:r>
          </w:p>
        </w:tc>
        <w:tc>
          <w:tcPr>
            <w:tcW w:w="425" w:type="dxa"/>
            <w:tcBorders>
              <w:top w:val="nil"/>
              <w:left w:val="nil"/>
              <w:bottom w:val="nil"/>
              <w:right w:val="nil"/>
            </w:tcBorders>
            <w:shd w:val="clear" w:color="auto" w:fill="auto"/>
            <w:noWrap/>
            <w:vAlign w:val="center"/>
            <w:hideMark/>
          </w:tcPr>
          <w:p w14:paraId="0EBF986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7457696" w14:textId="61C62A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355 </w:t>
            </w:r>
          </w:p>
        </w:tc>
        <w:tc>
          <w:tcPr>
            <w:tcW w:w="1559" w:type="dxa"/>
            <w:tcBorders>
              <w:top w:val="nil"/>
              <w:left w:val="nil"/>
              <w:bottom w:val="single" w:sz="4" w:space="0" w:color="auto"/>
              <w:right w:val="single" w:sz="4" w:space="0" w:color="auto"/>
            </w:tcBorders>
            <w:shd w:val="clear" w:color="auto" w:fill="auto"/>
            <w:noWrap/>
            <w:vAlign w:val="center"/>
            <w:hideMark/>
          </w:tcPr>
          <w:p w14:paraId="6EE33EEB" w14:textId="0E38D23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353 </w:t>
            </w:r>
          </w:p>
        </w:tc>
        <w:tc>
          <w:tcPr>
            <w:tcW w:w="284" w:type="dxa"/>
            <w:tcBorders>
              <w:top w:val="nil"/>
              <w:left w:val="nil"/>
              <w:bottom w:val="nil"/>
              <w:right w:val="nil"/>
            </w:tcBorders>
            <w:shd w:val="clear" w:color="auto" w:fill="auto"/>
            <w:noWrap/>
            <w:vAlign w:val="center"/>
            <w:hideMark/>
          </w:tcPr>
          <w:p w14:paraId="1EF1A2D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7005065" w14:textId="232B6F7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322 </w:t>
            </w:r>
          </w:p>
        </w:tc>
        <w:tc>
          <w:tcPr>
            <w:tcW w:w="1559" w:type="dxa"/>
            <w:tcBorders>
              <w:top w:val="nil"/>
              <w:left w:val="nil"/>
              <w:bottom w:val="single" w:sz="4" w:space="0" w:color="auto"/>
              <w:right w:val="single" w:sz="4" w:space="0" w:color="auto"/>
            </w:tcBorders>
            <w:shd w:val="clear" w:color="auto" w:fill="auto"/>
            <w:noWrap/>
            <w:vAlign w:val="center"/>
            <w:hideMark/>
          </w:tcPr>
          <w:p w14:paraId="22190112" w14:textId="704ACCD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324 </w:t>
            </w:r>
          </w:p>
        </w:tc>
      </w:tr>
      <w:tr w:rsidR="00DD100A" w:rsidRPr="003E3B8C" w14:paraId="1E636178"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322826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ناورو</w:t>
            </w:r>
          </w:p>
        </w:tc>
        <w:tc>
          <w:tcPr>
            <w:tcW w:w="992" w:type="dxa"/>
            <w:tcBorders>
              <w:top w:val="nil"/>
              <w:left w:val="nil"/>
              <w:bottom w:val="single" w:sz="4" w:space="0" w:color="auto"/>
              <w:right w:val="single" w:sz="4" w:space="0" w:color="auto"/>
            </w:tcBorders>
            <w:shd w:val="clear" w:color="auto" w:fill="auto"/>
            <w:vAlign w:val="center"/>
            <w:hideMark/>
          </w:tcPr>
          <w:p w14:paraId="4DF0CB3C" w14:textId="4164427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29B18A46" w14:textId="088D7BF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1B12723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DB4E9E5" w14:textId="088C074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107DD355" w14:textId="53D034C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46210EE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D44FE57" w14:textId="7424B20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5ADE54AD" w14:textId="75EFE89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55FD5DA1"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59EEC4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هولندا</w:t>
            </w:r>
          </w:p>
        </w:tc>
        <w:tc>
          <w:tcPr>
            <w:tcW w:w="992" w:type="dxa"/>
            <w:tcBorders>
              <w:top w:val="nil"/>
              <w:left w:val="nil"/>
              <w:bottom w:val="single" w:sz="4" w:space="0" w:color="auto"/>
              <w:right w:val="single" w:sz="4" w:space="0" w:color="auto"/>
            </w:tcBorders>
            <w:shd w:val="clear" w:color="auto" w:fill="auto"/>
            <w:vAlign w:val="center"/>
            <w:hideMark/>
          </w:tcPr>
          <w:p w14:paraId="1CDBDFD3" w14:textId="45428C5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1.377</w:t>
            </w:r>
          </w:p>
        </w:tc>
        <w:tc>
          <w:tcPr>
            <w:tcW w:w="1276" w:type="dxa"/>
            <w:tcBorders>
              <w:top w:val="nil"/>
              <w:left w:val="nil"/>
              <w:bottom w:val="single" w:sz="4" w:space="0" w:color="auto"/>
              <w:right w:val="single" w:sz="4" w:space="0" w:color="auto"/>
            </w:tcBorders>
            <w:shd w:val="clear" w:color="auto" w:fill="auto"/>
            <w:noWrap/>
            <w:vAlign w:val="center"/>
            <w:hideMark/>
          </w:tcPr>
          <w:p w14:paraId="3A266EAE" w14:textId="5E33234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1.944</w:t>
            </w:r>
          </w:p>
        </w:tc>
        <w:tc>
          <w:tcPr>
            <w:tcW w:w="425" w:type="dxa"/>
            <w:tcBorders>
              <w:top w:val="nil"/>
              <w:left w:val="nil"/>
              <w:bottom w:val="nil"/>
              <w:right w:val="nil"/>
            </w:tcBorders>
            <w:shd w:val="clear" w:color="auto" w:fill="auto"/>
            <w:noWrap/>
            <w:vAlign w:val="center"/>
            <w:hideMark/>
          </w:tcPr>
          <w:p w14:paraId="6F70D88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730CD80" w14:textId="09E3F84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54,346 </w:t>
            </w:r>
          </w:p>
        </w:tc>
        <w:tc>
          <w:tcPr>
            <w:tcW w:w="1559" w:type="dxa"/>
            <w:tcBorders>
              <w:top w:val="nil"/>
              <w:left w:val="nil"/>
              <w:bottom w:val="single" w:sz="4" w:space="0" w:color="auto"/>
              <w:right w:val="single" w:sz="4" w:space="0" w:color="auto"/>
            </w:tcBorders>
            <w:shd w:val="clear" w:color="auto" w:fill="auto"/>
            <w:noWrap/>
            <w:vAlign w:val="center"/>
            <w:hideMark/>
          </w:tcPr>
          <w:p w14:paraId="0648828B" w14:textId="0A59ADA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53,970 </w:t>
            </w:r>
          </w:p>
        </w:tc>
        <w:tc>
          <w:tcPr>
            <w:tcW w:w="284" w:type="dxa"/>
            <w:tcBorders>
              <w:top w:val="nil"/>
              <w:left w:val="nil"/>
              <w:bottom w:val="nil"/>
              <w:right w:val="nil"/>
            </w:tcBorders>
            <w:shd w:val="clear" w:color="auto" w:fill="auto"/>
            <w:noWrap/>
            <w:vAlign w:val="center"/>
            <w:hideMark/>
          </w:tcPr>
          <w:p w14:paraId="26C4B63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38EF36E" w14:textId="2297067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49,262 </w:t>
            </w:r>
          </w:p>
        </w:tc>
        <w:tc>
          <w:tcPr>
            <w:tcW w:w="1559" w:type="dxa"/>
            <w:tcBorders>
              <w:top w:val="nil"/>
              <w:left w:val="nil"/>
              <w:bottom w:val="single" w:sz="4" w:space="0" w:color="auto"/>
              <w:right w:val="single" w:sz="4" w:space="0" w:color="auto"/>
            </w:tcBorders>
            <w:shd w:val="clear" w:color="auto" w:fill="auto"/>
            <w:noWrap/>
            <w:vAlign w:val="center"/>
            <w:hideMark/>
          </w:tcPr>
          <w:p w14:paraId="7E1DBD8A" w14:textId="06DCCA8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49,540 </w:t>
            </w:r>
          </w:p>
        </w:tc>
      </w:tr>
      <w:tr w:rsidR="00DD100A" w:rsidRPr="003E3B8C" w14:paraId="1B95BC3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3FDC51F"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نيوزيلندا</w:t>
            </w:r>
          </w:p>
        </w:tc>
        <w:tc>
          <w:tcPr>
            <w:tcW w:w="992" w:type="dxa"/>
            <w:tcBorders>
              <w:top w:val="nil"/>
              <w:left w:val="nil"/>
              <w:bottom w:val="single" w:sz="4" w:space="0" w:color="auto"/>
              <w:right w:val="single" w:sz="4" w:space="0" w:color="auto"/>
            </w:tcBorders>
            <w:shd w:val="clear" w:color="auto" w:fill="auto"/>
            <w:vAlign w:val="center"/>
            <w:hideMark/>
          </w:tcPr>
          <w:p w14:paraId="69803C15" w14:textId="4649B93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0.309</w:t>
            </w:r>
          </w:p>
        </w:tc>
        <w:tc>
          <w:tcPr>
            <w:tcW w:w="1276" w:type="dxa"/>
            <w:tcBorders>
              <w:top w:val="nil"/>
              <w:left w:val="nil"/>
              <w:bottom w:val="single" w:sz="4" w:space="0" w:color="auto"/>
              <w:right w:val="single" w:sz="4" w:space="0" w:color="auto"/>
            </w:tcBorders>
            <w:shd w:val="clear" w:color="auto" w:fill="auto"/>
            <w:noWrap/>
            <w:vAlign w:val="center"/>
            <w:hideMark/>
          </w:tcPr>
          <w:p w14:paraId="778DDB5A" w14:textId="3B8839F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0.436</w:t>
            </w:r>
          </w:p>
        </w:tc>
        <w:tc>
          <w:tcPr>
            <w:tcW w:w="425" w:type="dxa"/>
            <w:tcBorders>
              <w:top w:val="nil"/>
              <w:left w:val="nil"/>
              <w:bottom w:val="nil"/>
              <w:right w:val="nil"/>
            </w:tcBorders>
            <w:shd w:val="clear" w:color="auto" w:fill="auto"/>
            <w:noWrap/>
            <w:vAlign w:val="center"/>
            <w:hideMark/>
          </w:tcPr>
          <w:p w14:paraId="1824F0D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C389710" w14:textId="57A18A6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12,195 </w:t>
            </w:r>
          </w:p>
        </w:tc>
        <w:tc>
          <w:tcPr>
            <w:tcW w:w="1559" w:type="dxa"/>
            <w:tcBorders>
              <w:top w:val="nil"/>
              <w:left w:val="nil"/>
              <w:bottom w:val="single" w:sz="4" w:space="0" w:color="auto"/>
              <w:right w:val="single" w:sz="4" w:space="0" w:color="auto"/>
            </w:tcBorders>
            <w:shd w:val="clear" w:color="auto" w:fill="auto"/>
            <w:noWrap/>
            <w:vAlign w:val="center"/>
            <w:hideMark/>
          </w:tcPr>
          <w:p w14:paraId="02081FAD" w14:textId="45FD7F6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12,111 </w:t>
            </w:r>
          </w:p>
        </w:tc>
        <w:tc>
          <w:tcPr>
            <w:tcW w:w="284" w:type="dxa"/>
            <w:tcBorders>
              <w:top w:val="nil"/>
              <w:left w:val="nil"/>
              <w:bottom w:val="nil"/>
              <w:right w:val="nil"/>
            </w:tcBorders>
            <w:shd w:val="clear" w:color="auto" w:fill="auto"/>
            <w:noWrap/>
            <w:vAlign w:val="center"/>
            <w:hideMark/>
          </w:tcPr>
          <w:p w14:paraId="0CB3E1A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BE57BAB" w14:textId="6EEE694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11,054 </w:t>
            </w:r>
          </w:p>
        </w:tc>
        <w:tc>
          <w:tcPr>
            <w:tcW w:w="1559" w:type="dxa"/>
            <w:tcBorders>
              <w:top w:val="nil"/>
              <w:left w:val="nil"/>
              <w:bottom w:val="single" w:sz="4" w:space="0" w:color="auto"/>
              <w:right w:val="single" w:sz="4" w:space="0" w:color="auto"/>
            </w:tcBorders>
            <w:shd w:val="clear" w:color="auto" w:fill="auto"/>
            <w:noWrap/>
            <w:vAlign w:val="center"/>
            <w:hideMark/>
          </w:tcPr>
          <w:p w14:paraId="5DC64D70" w14:textId="6640EC8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11,117 </w:t>
            </w:r>
          </w:p>
        </w:tc>
      </w:tr>
      <w:tr w:rsidR="00DD100A" w:rsidRPr="003E3B8C" w14:paraId="360B5ED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A61A35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نيكارا</w:t>
            </w:r>
            <w:r>
              <w:rPr>
                <w:rFonts w:ascii="Simplified Arabic" w:hAnsi="Simplified Arabic" w:hint="cs"/>
                <w:sz w:val="16"/>
                <w:szCs w:val="16"/>
                <w:rtl/>
                <w:lang w:bidi="ar-EG"/>
              </w:rPr>
              <w:t>غ</w:t>
            </w:r>
            <w:r w:rsidRPr="0045177D">
              <w:rPr>
                <w:rFonts w:ascii="Simplified Arabic" w:hAnsi="Simplified Arabic"/>
                <w:sz w:val="16"/>
                <w:szCs w:val="16"/>
                <w:rtl/>
                <w:lang w:bidi="ar-EG"/>
              </w:rPr>
              <w:t>وا</w:t>
            </w:r>
          </w:p>
        </w:tc>
        <w:tc>
          <w:tcPr>
            <w:tcW w:w="992" w:type="dxa"/>
            <w:tcBorders>
              <w:top w:val="nil"/>
              <w:left w:val="nil"/>
              <w:bottom w:val="single" w:sz="4" w:space="0" w:color="auto"/>
              <w:right w:val="single" w:sz="4" w:space="0" w:color="auto"/>
            </w:tcBorders>
            <w:shd w:val="clear" w:color="auto" w:fill="auto"/>
            <w:vAlign w:val="center"/>
            <w:hideMark/>
          </w:tcPr>
          <w:p w14:paraId="6EC3AD32" w14:textId="5F4250A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0.005</w:t>
            </w:r>
          </w:p>
        </w:tc>
        <w:tc>
          <w:tcPr>
            <w:tcW w:w="1276" w:type="dxa"/>
            <w:tcBorders>
              <w:top w:val="nil"/>
              <w:left w:val="nil"/>
              <w:bottom w:val="single" w:sz="4" w:space="0" w:color="auto"/>
              <w:right w:val="single" w:sz="4" w:space="0" w:color="auto"/>
            </w:tcBorders>
            <w:shd w:val="clear" w:color="auto" w:fill="auto"/>
            <w:noWrap/>
            <w:vAlign w:val="center"/>
            <w:hideMark/>
          </w:tcPr>
          <w:p w14:paraId="63D855A4" w14:textId="7871279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425" w:type="dxa"/>
            <w:tcBorders>
              <w:top w:val="nil"/>
              <w:left w:val="nil"/>
              <w:bottom w:val="nil"/>
              <w:right w:val="nil"/>
            </w:tcBorders>
            <w:shd w:val="clear" w:color="auto" w:fill="auto"/>
            <w:noWrap/>
            <w:vAlign w:val="center"/>
            <w:hideMark/>
          </w:tcPr>
          <w:p w14:paraId="7D5A65C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0000832" w14:textId="58E9565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197 </w:t>
            </w:r>
          </w:p>
        </w:tc>
        <w:tc>
          <w:tcPr>
            <w:tcW w:w="1559" w:type="dxa"/>
            <w:tcBorders>
              <w:top w:val="nil"/>
              <w:left w:val="nil"/>
              <w:bottom w:val="single" w:sz="4" w:space="0" w:color="auto"/>
              <w:right w:val="single" w:sz="4" w:space="0" w:color="auto"/>
            </w:tcBorders>
            <w:shd w:val="clear" w:color="auto" w:fill="auto"/>
            <w:noWrap/>
            <w:vAlign w:val="center"/>
            <w:hideMark/>
          </w:tcPr>
          <w:p w14:paraId="6C472BEC" w14:textId="2923B0E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196 </w:t>
            </w:r>
          </w:p>
        </w:tc>
        <w:tc>
          <w:tcPr>
            <w:tcW w:w="284" w:type="dxa"/>
            <w:tcBorders>
              <w:top w:val="nil"/>
              <w:left w:val="nil"/>
              <w:bottom w:val="nil"/>
              <w:right w:val="nil"/>
            </w:tcBorders>
            <w:shd w:val="clear" w:color="auto" w:fill="auto"/>
            <w:noWrap/>
            <w:vAlign w:val="center"/>
            <w:hideMark/>
          </w:tcPr>
          <w:p w14:paraId="016CDAB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80EB01C" w14:textId="22AF385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179 </w:t>
            </w:r>
          </w:p>
        </w:tc>
        <w:tc>
          <w:tcPr>
            <w:tcW w:w="1559" w:type="dxa"/>
            <w:tcBorders>
              <w:top w:val="nil"/>
              <w:left w:val="nil"/>
              <w:bottom w:val="single" w:sz="4" w:space="0" w:color="auto"/>
              <w:right w:val="single" w:sz="4" w:space="0" w:color="auto"/>
            </w:tcBorders>
            <w:shd w:val="clear" w:color="auto" w:fill="auto"/>
            <w:noWrap/>
            <w:vAlign w:val="center"/>
            <w:hideMark/>
          </w:tcPr>
          <w:p w14:paraId="76870D05" w14:textId="4B2B451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180 </w:t>
            </w:r>
          </w:p>
        </w:tc>
      </w:tr>
      <w:tr w:rsidR="00DD100A" w:rsidRPr="003E3B8C" w14:paraId="4CA71FE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D4353C5"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النيجر</w:t>
            </w:r>
          </w:p>
        </w:tc>
        <w:tc>
          <w:tcPr>
            <w:tcW w:w="992" w:type="dxa"/>
            <w:tcBorders>
              <w:top w:val="nil"/>
              <w:left w:val="nil"/>
              <w:bottom w:val="single" w:sz="4" w:space="0" w:color="auto"/>
              <w:right w:val="single" w:sz="4" w:space="0" w:color="auto"/>
            </w:tcBorders>
            <w:shd w:val="clear" w:color="auto" w:fill="auto"/>
            <w:vAlign w:val="center"/>
            <w:hideMark/>
          </w:tcPr>
          <w:p w14:paraId="4AF1A6B3" w14:textId="0A4BF29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1276" w:type="dxa"/>
            <w:tcBorders>
              <w:top w:val="nil"/>
              <w:left w:val="nil"/>
              <w:bottom w:val="single" w:sz="4" w:space="0" w:color="auto"/>
              <w:right w:val="single" w:sz="4" w:space="0" w:color="auto"/>
            </w:tcBorders>
            <w:shd w:val="clear" w:color="auto" w:fill="auto"/>
            <w:noWrap/>
            <w:vAlign w:val="center"/>
            <w:hideMark/>
          </w:tcPr>
          <w:p w14:paraId="3394FDDD" w14:textId="481F82B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425" w:type="dxa"/>
            <w:tcBorders>
              <w:top w:val="nil"/>
              <w:left w:val="nil"/>
              <w:bottom w:val="nil"/>
              <w:right w:val="nil"/>
            </w:tcBorders>
            <w:shd w:val="clear" w:color="auto" w:fill="auto"/>
            <w:noWrap/>
            <w:vAlign w:val="center"/>
            <w:hideMark/>
          </w:tcPr>
          <w:p w14:paraId="75DBE32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FA5F6CF" w14:textId="17FA18C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1559" w:type="dxa"/>
            <w:tcBorders>
              <w:top w:val="nil"/>
              <w:left w:val="nil"/>
              <w:bottom w:val="single" w:sz="4" w:space="0" w:color="auto"/>
              <w:right w:val="single" w:sz="4" w:space="0" w:color="auto"/>
            </w:tcBorders>
            <w:shd w:val="clear" w:color="auto" w:fill="auto"/>
            <w:noWrap/>
            <w:vAlign w:val="center"/>
            <w:hideMark/>
          </w:tcPr>
          <w:p w14:paraId="6CFA1A1F" w14:textId="1DF2B90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284" w:type="dxa"/>
            <w:tcBorders>
              <w:top w:val="nil"/>
              <w:left w:val="nil"/>
              <w:bottom w:val="nil"/>
              <w:right w:val="nil"/>
            </w:tcBorders>
            <w:shd w:val="clear" w:color="auto" w:fill="auto"/>
            <w:noWrap/>
            <w:vAlign w:val="center"/>
            <w:hideMark/>
          </w:tcPr>
          <w:p w14:paraId="51C8F69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5A81AAE" w14:textId="7864475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107 </w:t>
            </w:r>
          </w:p>
        </w:tc>
        <w:tc>
          <w:tcPr>
            <w:tcW w:w="1559" w:type="dxa"/>
            <w:tcBorders>
              <w:top w:val="nil"/>
              <w:left w:val="nil"/>
              <w:bottom w:val="single" w:sz="4" w:space="0" w:color="auto"/>
              <w:right w:val="single" w:sz="4" w:space="0" w:color="auto"/>
            </w:tcBorders>
            <w:shd w:val="clear" w:color="auto" w:fill="auto"/>
            <w:noWrap/>
            <w:vAlign w:val="center"/>
            <w:hideMark/>
          </w:tcPr>
          <w:p w14:paraId="3D143E4F" w14:textId="351B599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108 </w:t>
            </w:r>
          </w:p>
        </w:tc>
      </w:tr>
      <w:tr w:rsidR="00DD100A" w:rsidRPr="003E3B8C" w14:paraId="17C6AA3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28004DC"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lastRenderedPageBreak/>
              <w:t>نيجيريا</w:t>
            </w:r>
          </w:p>
        </w:tc>
        <w:tc>
          <w:tcPr>
            <w:tcW w:w="992" w:type="dxa"/>
            <w:tcBorders>
              <w:top w:val="nil"/>
              <w:left w:val="nil"/>
              <w:bottom w:val="single" w:sz="4" w:space="0" w:color="auto"/>
              <w:right w:val="single" w:sz="4" w:space="0" w:color="auto"/>
            </w:tcBorders>
            <w:shd w:val="clear" w:color="auto" w:fill="auto"/>
            <w:vAlign w:val="center"/>
            <w:hideMark/>
          </w:tcPr>
          <w:p w14:paraId="4447563F" w14:textId="01553AF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0.182</w:t>
            </w:r>
          </w:p>
        </w:tc>
        <w:tc>
          <w:tcPr>
            <w:tcW w:w="1276" w:type="dxa"/>
            <w:tcBorders>
              <w:top w:val="nil"/>
              <w:left w:val="nil"/>
              <w:bottom w:val="single" w:sz="4" w:space="0" w:color="auto"/>
              <w:right w:val="single" w:sz="4" w:space="0" w:color="auto"/>
            </w:tcBorders>
            <w:shd w:val="clear" w:color="auto" w:fill="auto"/>
            <w:noWrap/>
            <w:vAlign w:val="center"/>
            <w:hideMark/>
          </w:tcPr>
          <w:p w14:paraId="7FC47F0E" w14:textId="7FE440A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0.257</w:t>
            </w:r>
          </w:p>
        </w:tc>
        <w:tc>
          <w:tcPr>
            <w:tcW w:w="425" w:type="dxa"/>
            <w:tcBorders>
              <w:top w:val="nil"/>
              <w:left w:val="nil"/>
              <w:bottom w:val="nil"/>
              <w:right w:val="nil"/>
            </w:tcBorders>
            <w:shd w:val="clear" w:color="auto" w:fill="auto"/>
            <w:noWrap/>
            <w:vAlign w:val="center"/>
            <w:hideMark/>
          </w:tcPr>
          <w:p w14:paraId="304B49E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35FDD17" w14:textId="3E4BBB1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7,183 </w:t>
            </w:r>
          </w:p>
        </w:tc>
        <w:tc>
          <w:tcPr>
            <w:tcW w:w="1559" w:type="dxa"/>
            <w:tcBorders>
              <w:top w:val="nil"/>
              <w:left w:val="nil"/>
              <w:bottom w:val="single" w:sz="4" w:space="0" w:color="auto"/>
              <w:right w:val="single" w:sz="4" w:space="0" w:color="auto"/>
            </w:tcBorders>
            <w:shd w:val="clear" w:color="auto" w:fill="auto"/>
            <w:noWrap/>
            <w:vAlign w:val="center"/>
            <w:hideMark/>
          </w:tcPr>
          <w:p w14:paraId="1FB1ACF3" w14:textId="0CB0B5C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7,133 </w:t>
            </w:r>
          </w:p>
        </w:tc>
        <w:tc>
          <w:tcPr>
            <w:tcW w:w="284" w:type="dxa"/>
            <w:tcBorders>
              <w:top w:val="nil"/>
              <w:left w:val="nil"/>
              <w:bottom w:val="nil"/>
              <w:right w:val="nil"/>
            </w:tcBorders>
            <w:shd w:val="clear" w:color="auto" w:fill="auto"/>
            <w:noWrap/>
            <w:vAlign w:val="center"/>
            <w:hideMark/>
          </w:tcPr>
          <w:p w14:paraId="7E44A7D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AE7BA79" w14:textId="3064615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6,511 </w:t>
            </w:r>
          </w:p>
        </w:tc>
        <w:tc>
          <w:tcPr>
            <w:tcW w:w="1559" w:type="dxa"/>
            <w:tcBorders>
              <w:top w:val="nil"/>
              <w:left w:val="nil"/>
              <w:bottom w:val="single" w:sz="4" w:space="0" w:color="auto"/>
              <w:right w:val="single" w:sz="4" w:space="0" w:color="auto"/>
            </w:tcBorders>
            <w:shd w:val="clear" w:color="auto" w:fill="auto"/>
            <w:noWrap/>
            <w:vAlign w:val="center"/>
            <w:hideMark/>
          </w:tcPr>
          <w:p w14:paraId="16E98602" w14:textId="72CAB38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6,548 </w:t>
            </w:r>
          </w:p>
        </w:tc>
      </w:tr>
      <w:tr w:rsidR="00DD100A" w:rsidRPr="003E3B8C" w14:paraId="31BAB84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B7D796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نيوي</w:t>
            </w:r>
          </w:p>
        </w:tc>
        <w:tc>
          <w:tcPr>
            <w:tcW w:w="992" w:type="dxa"/>
            <w:tcBorders>
              <w:top w:val="nil"/>
              <w:left w:val="nil"/>
              <w:bottom w:val="single" w:sz="4" w:space="0" w:color="auto"/>
              <w:right w:val="single" w:sz="4" w:space="0" w:color="auto"/>
            </w:tcBorders>
            <w:shd w:val="clear" w:color="auto" w:fill="auto"/>
            <w:vAlign w:val="center"/>
            <w:hideMark/>
          </w:tcPr>
          <w:p w14:paraId="57A7CB7F" w14:textId="2DCAD39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1276" w:type="dxa"/>
            <w:tcBorders>
              <w:top w:val="nil"/>
              <w:left w:val="nil"/>
              <w:bottom w:val="single" w:sz="4" w:space="0" w:color="auto"/>
              <w:right w:val="single" w:sz="4" w:space="0" w:color="auto"/>
            </w:tcBorders>
            <w:shd w:val="clear" w:color="auto" w:fill="auto"/>
            <w:noWrap/>
            <w:vAlign w:val="center"/>
            <w:hideMark/>
          </w:tcPr>
          <w:p w14:paraId="5B36A7DE" w14:textId="2D21023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5AD2DC9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665911A" w14:textId="388D236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280 </w:t>
            </w:r>
          </w:p>
        </w:tc>
        <w:tc>
          <w:tcPr>
            <w:tcW w:w="1559" w:type="dxa"/>
            <w:tcBorders>
              <w:top w:val="nil"/>
              <w:left w:val="nil"/>
              <w:bottom w:val="single" w:sz="4" w:space="0" w:color="auto"/>
              <w:right w:val="single" w:sz="4" w:space="0" w:color="auto"/>
            </w:tcBorders>
            <w:shd w:val="clear" w:color="auto" w:fill="auto"/>
            <w:noWrap/>
            <w:vAlign w:val="center"/>
            <w:hideMark/>
          </w:tcPr>
          <w:p w14:paraId="617C8323" w14:textId="47FB319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278 </w:t>
            </w:r>
          </w:p>
        </w:tc>
        <w:tc>
          <w:tcPr>
            <w:tcW w:w="284" w:type="dxa"/>
            <w:tcBorders>
              <w:top w:val="nil"/>
              <w:left w:val="nil"/>
              <w:bottom w:val="nil"/>
              <w:right w:val="nil"/>
            </w:tcBorders>
            <w:shd w:val="clear" w:color="auto" w:fill="auto"/>
            <w:noWrap/>
            <w:vAlign w:val="center"/>
            <w:hideMark/>
          </w:tcPr>
          <w:p w14:paraId="00BFB6C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5D29FD7" w14:textId="5E7F8F4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253 </w:t>
            </w:r>
          </w:p>
        </w:tc>
        <w:tc>
          <w:tcPr>
            <w:tcW w:w="1559" w:type="dxa"/>
            <w:tcBorders>
              <w:top w:val="nil"/>
              <w:left w:val="nil"/>
              <w:bottom w:val="single" w:sz="4" w:space="0" w:color="auto"/>
              <w:right w:val="single" w:sz="4" w:space="0" w:color="auto"/>
            </w:tcBorders>
            <w:shd w:val="clear" w:color="auto" w:fill="auto"/>
            <w:noWrap/>
            <w:vAlign w:val="center"/>
            <w:hideMark/>
          </w:tcPr>
          <w:p w14:paraId="0C4AEEE0" w14:textId="768149E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255 </w:t>
            </w:r>
          </w:p>
        </w:tc>
      </w:tr>
      <w:tr w:rsidR="00DD100A" w:rsidRPr="003E3B8C" w14:paraId="5C9B4CF2"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33D5343"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النرويج</w:t>
            </w:r>
          </w:p>
        </w:tc>
        <w:tc>
          <w:tcPr>
            <w:tcW w:w="992" w:type="dxa"/>
            <w:tcBorders>
              <w:top w:val="nil"/>
              <w:left w:val="nil"/>
              <w:bottom w:val="single" w:sz="4" w:space="0" w:color="auto"/>
              <w:right w:val="single" w:sz="4" w:space="0" w:color="auto"/>
            </w:tcBorders>
            <w:shd w:val="clear" w:color="auto" w:fill="auto"/>
            <w:vAlign w:val="center"/>
            <w:hideMark/>
          </w:tcPr>
          <w:p w14:paraId="42B023C1" w14:textId="3BF2069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0.679</w:t>
            </w:r>
          </w:p>
        </w:tc>
        <w:tc>
          <w:tcPr>
            <w:tcW w:w="1276" w:type="dxa"/>
            <w:tcBorders>
              <w:top w:val="nil"/>
              <w:left w:val="nil"/>
              <w:bottom w:val="single" w:sz="4" w:space="0" w:color="auto"/>
              <w:right w:val="single" w:sz="4" w:space="0" w:color="auto"/>
            </w:tcBorders>
            <w:shd w:val="clear" w:color="auto" w:fill="auto"/>
            <w:noWrap/>
            <w:vAlign w:val="center"/>
            <w:hideMark/>
          </w:tcPr>
          <w:p w14:paraId="7A588AF6" w14:textId="62E9522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0.959</w:t>
            </w:r>
          </w:p>
        </w:tc>
        <w:tc>
          <w:tcPr>
            <w:tcW w:w="425" w:type="dxa"/>
            <w:tcBorders>
              <w:top w:val="nil"/>
              <w:left w:val="nil"/>
              <w:bottom w:val="nil"/>
              <w:right w:val="nil"/>
            </w:tcBorders>
            <w:shd w:val="clear" w:color="auto" w:fill="auto"/>
            <w:noWrap/>
            <w:vAlign w:val="center"/>
            <w:hideMark/>
          </w:tcPr>
          <w:p w14:paraId="31D7F62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50A2615" w14:textId="2BF881E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26,799 </w:t>
            </w:r>
          </w:p>
        </w:tc>
        <w:tc>
          <w:tcPr>
            <w:tcW w:w="1559" w:type="dxa"/>
            <w:tcBorders>
              <w:top w:val="nil"/>
              <w:left w:val="nil"/>
              <w:bottom w:val="single" w:sz="4" w:space="0" w:color="auto"/>
              <w:right w:val="single" w:sz="4" w:space="0" w:color="auto"/>
            </w:tcBorders>
            <w:shd w:val="clear" w:color="auto" w:fill="auto"/>
            <w:noWrap/>
            <w:vAlign w:val="center"/>
            <w:hideMark/>
          </w:tcPr>
          <w:p w14:paraId="3163C228" w14:textId="40478C5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26,613 </w:t>
            </w:r>
          </w:p>
        </w:tc>
        <w:tc>
          <w:tcPr>
            <w:tcW w:w="284" w:type="dxa"/>
            <w:tcBorders>
              <w:top w:val="nil"/>
              <w:left w:val="nil"/>
              <w:bottom w:val="nil"/>
              <w:right w:val="nil"/>
            </w:tcBorders>
            <w:shd w:val="clear" w:color="auto" w:fill="auto"/>
            <w:noWrap/>
            <w:vAlign w:val="center"/>
            <w:hideMark/>
          </w:tcPr>
          <w:p w14:paraId="5B1C39C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4E2029A" w14:textId="0184161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24,291 </w:t>
            </w:r>
          </w:p>
        </w:tc>
        <w:tc>
          <w:tcPr>
            <w:tcW w:w="1559" w:type="dxa"/>
            <w:tcBorders>
              <w:top w:val="nil"/>
              <w:left w:val="nil"/>
              <w:bottom w:val="single" w:sz="4" w:space="0" w:color="auto"/>
              <w:right w:val="single" w:sz="4" w:space="0" w:color="auto"/>
            </w:tcBorders>
            <w:shd w:val="clear" w:color="auto" w:fill="auto"/>
            <w:noWrap/>
            <w:vAlign w:val="center"/>
            <w:hideMark/>
          </w:tcPr>
          <w:p w14:paraId="4D8AB053" w14:textId="6D54666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24,428 </w:t>
            </w:r>
          </w:p>
        </w:tc>
      </w:tr>
      <w:tr w:rsidR="00DD100A" w:rsidRPr="003E3B8C" w14:paraId="725B9CDD"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CE3D63A"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عُمان</w:t>
            </w:r>
          </w:p>
        </w:tc>
        <w:tc>
          <w:tcPr>
            <w:tcW w:w="992" w:type="dxa"/>
            <w:tcBorders>
              <w:top w:val="nil"/>
              <w:left w:val="nil"/>
              <w:bottom w:val="single" w:sz="4" w:space="0" w:color="auto"/>
              <w:right w:val="single" w:sz="4" w:space="0" w:color="auto"/>
            </w:tcBorders>
            <w:shd w:val="clear" w:color="auto" w:fill="auto"/>
            <w:vAlign w:val="center"/>
            <w:hideMark/>
          </w:tcPr>
          <w:p w14:paraId="5B9E41A4" w14:textId="51A2D78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0.111</w:t>
            </w:r>
          </w:p>
        </w:tc>
        <w:tc>
          <w:tcPr>
            <w:tcW w:w="1276" w:type="dxa"/>
            <w:tcBorders>
              <w:top w:val="nil"/>
              <w:left w:val="nil"/>
              <w:bottom w:val="single" w:sz="4" w:space="0" w:color="auto"/>
              <w:right w:val="single" w:sz="4" w:space="0" w:color="auto"/>
            </w:tcBorders>
            <w:shd w:val="clear" w:color="auto" w:fill="auto"/>
            <w:noWrap/>
            <w:vAlign w:val="center"/>
            <w:hideMark/>
          </w:tcPr>
          <w:p w14:paraId="614910DC" w14:textId="0A41F53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0.157</w:t>
            </w:r>
          </w:p>
        </w:tc>
        <w:tc>
          <w:tcPr>
            <w:tcW w:w="425" w:type="dxa"/>
            <w:tcBorders>
              <w:top w:val="nil"/>
              <w:left w:val="nil"/>
              <w:bottom w:val="nil"/>
              <w:right w:val="nil"/>
            </w:tcBorders>
            <w:shd w:val="clear" w:color="auto" w:fill="auto"/>
            <w:noWrap/>
            <w:vAlign w:val="center"/>
            <w:hideMark/>
          </w:tcPr>
          <w:p w14:paraId="4B18B16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D5B4C7C" w14:textId="26E67A5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4,381 </w:t>
            </w:r>
          </w:p>
        </w:tc>
        <w:tc>
          <w:tcPr>
            <w:tcW w:w="1559" w:type="dxa"/>
            <w:tcBorders>
              <w:top w:val="nil"/>
              <w:left w:val="nil"/>
              <w:bottom w:val="single" w:sz="4" w:space="0" w:color="auto"/>
              <w:right w:val="single" w:sz="4" w:space="0" w:color="auto"/>
            </w:tcBorders>
            <w:shd w:val="clear" w:color="auto" w:fill="auto"/>
            <w:noWrap/>
            <w:vAlign w:val="center"/>
            <w:hideMark/>
          </w:tcPr>
          <w:p w14:paraId="0291F922" w14:textId="1BF0573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4,351 </w:t>
            </w:r>
          </w:p>
        </w:tc>
        <w:tc>
          <w:tcPr>
            <w:tcW w:w="284" w:type="dxa"/>
            <w:tcBorders>
              <w:top w:val="nil"/>
              <w:left w:val="nil"/>
              <w:bottom w:val="nil"/>
              <w:right w:val="nil"/>
            </w:tcBorders>
            <w:shd w:val="clear" w:color="auto" w:fill="auto"/>
            <w:noWrap/>
            <w:vAlign w:val="center"/>
            <w:hideMark/>
          </w:tcPr>
          <w:p w14:paraId="350F36C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3B5A806" w14:textId="141F91E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3,971 </w:t>
            </w:r>
          </w:p>
        </w:tc>
        <w:tc>
          <w:tcPr>
            <w:tcW w:w="1559" w:type="dxa"/>
            <w:tcBorders>
              <w:top w:val="nil"/>
              <w:left w:val="nil"/>
              <w:bottom w:val="single" w:sz="4" w:space="0" w:color="auto"/>
              <w:right w:val="single" w:sz="4" w:space="0" w:color="auto"/>
            </w:tcBorders>
            <w:shd w:val="clear" w:color="auto" w:fill="auto"/>
            <w:noWrap/>
            <w:vAlign w:val="center"/>
            <w:hideMark/>
          </w:tcPr>
          <w:p w14:paraId="0AFBA0FC" w14:textId="39116AB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3,993 </w:t>
            </w:r>
          </w:p>
        </w:tc>
      </w:tr>
      <w:tr w:rsidR="00DD100A" w:rsidRPr="003E3B8C" w14:paraId="7850E08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F9DC8C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باكستان</w:t>
            </w:r>
          </w:p>
        </w:tc>
        <w:tc>
          <w:tcPr>
            <w:tcW w:w="992" w:type="dxa"/>
            <w:tcBorders>
              <w:top w:val="nil"/>
              <w:left w:val="nil"/>
              <w:bottom w:val="single" w:sz="4" w:space="0" w:color="auto"/>
              <w:right w:val="single" w:sz="4" w:space="0" w:color="auto"/>
            </w:tcBorders>
            <w:shd w:val="clear" w:color="auto" w:fill="auto"/>
            <w:vAlign w:val="center"/>
            <w:hideMark/>
          </w:tcPr>
          <w:p w14:paraId="232BD20F" w14:textId="478122F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0.114</w:t>
            </w:r>
          </w:p>
        </w:tc>
        <w:tc>
          <w:tcPr>
            <w:tcW w:w="1276" w:type="dxa"/>
            <w:tcBorders>
              <w:top w:val="nil"/>
              <w:left w:val="nil"/>
              <w:bottom w:val="single" w:sz="4" w:space="0" w:color="auto"/>
              <w:right w:val="single" w:sz="4" w:space="0" w:color="auto"/>
            </w:tcBorders>
            <w:shd w:val="clear" w:color="auto" w:fill="auto"/>
            <w:noWrap/>
            <w:vAlign w:val="center"/>
            <w:hideMark/>
          </w:tcPr>
          <w:p w14:paraId="63264E88" w14:textId="13DD36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0.161</w:t>
            </w:r>
          </w:p>
        </w:tc>
        <w:tc>
          <w:tcPr>
            <w:tcW w:w="425" w:type="dxa"/>
            <w:tcBorders>
              <w:top w:val="nil"/>
              <w:left w:val="nil"/>
              <w:bottom w:val="nil"/>
              <w:right w:val="nil"/>
            </w:tcBorders>
            <w:shd w:val="clear" w:color="auto" w:fill="auto"/>
            <w:noWrap/>
            <w:vAlign w:val="center"/>
            <w:hideMark/>
          </w:tcPr>
          <w:p w14:paraId="4F9FA36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A4B9043" w14:textId="529262A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4,499 </w:t>
            </w:r>
          </w:p>
        </w:tc>
        <w:tc>
          <w:tcPr>
            <w:tcW w:w="1559" w:type="dxa"/>
            <w:tcBorders>
              <w:top w:val="nil"/>
              <w:left w:val="nil"/>
              <w:bottom w:val="single" w:sz="4" w:space="0" w:color="auto"/>
              <w:right w:val="single" w:sz="4" w:space="0" w:color="auto"/>
            </w:tcBorders>
            <w:shd w:val="clear" w:color="auto" w:fill="auto"/>
            <w:noWrap/>
            <w:vAlign w:val="center"/>
            <w:hideMark/>
          </w:tcPr>
          <w:p w14:paraId="7FEA33E0" w14:textId="2D5A5B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4,468 </w:t>
            </w:r>
          </w:p>
        </w:tc>
        <w:tc>
          <w:tcPr>
            <w:tcW w:w="284" w:type="dxa"/>
            <w:tcBorders>
              <w:top w:val="nil"/>
              <w:left w:val="nil"/>
              <w:bottom w:val="nil"/>
              <w:right w:val="nil"/>
            </w:tcBorders>
            <w:shd w:val="clear" w:color="auto" w:fill="auto"/>
            <w:noWrap/>
            <w:vAlign w:val="center"/>
            <w:hideMark/>
          </w:tcPr>
          <w:p w14:paraId="56D51AE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875D394" w14:textId="27CF64E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4,078 </w:t>
            </w:r>
          </w:p>
        </w:tc>
        <w:tc>
          <w:tcPr>
            <w:tcW w:w="1559" w:type="dxa"/>
            <w:tcBorders>
              <w:top w:val="nil"/>
              <w:left w:val="nil"/>
              <w:bottom w:val="single" w:sz="4" w:space="0" w:color="auto"/>
              <w:right w:val="single" w:sz="4" w:space="0" w:color="auto"/>
            </w:tcBorders>
            <w:shd w:val="clear" w:color="auto" w:fill="auto"/>
            <w:noWrap/>
            <w:vAlign w:val="center"/>
            <w:hideMark/>
          </w:tcPr>
          <w:p w14:paraId="6B42AF6D" w14:textId="15F77A1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4,101 </w:t>
            </w:r>
          </w:p>
        </w:tc>
      </w:tr>
      <w:tr w:rsidR="00DD100A" w:rsidRPr="003E3B8C" w14:paraId="2BB0B17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1C3A07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بالاو</w:t>
            </w:r>
          </w:p>
        </w:tc>
        <w:tc>
          <w:tcPr>
            <w:tcW w:w="992" w:type="dxa"/>
            <w:tcBorders>
              <w:top w:val="nil"/>
              <w:left w:val="nil"/>
              <w:bottom w:val="single" w:sz="4" w:space="0" w:color="auto"/>
              <w:right w:val="single" w:sz="4" w:space="0" w:color="auto"/>
            </w:tcBorders>
            <w:shd w:val="clear" w:color="auto" w:fill="auto"/>
            <w:vAlign w:val="center"/>
            <w:hideMark/>
          </w:tcPr>
          <w:p w14:paraId="58EF0ECD" w14:textId="583634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6617C30F" w14:textId="7205FFC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38A3089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18C6EA7" w14:textId="14EEA1E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637DDD8C" w14:textId="4EF5F64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6EA93EB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DD8D4AA" w14:textId="694953C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32636F46" w14:textId="0470050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1C3E50E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494DE53" w14:textId="77777777" w:rsidR="00DD100A" w:rsidRPr="00C66D62" w:rsidRDefault="00DD100A" w:rsidP="00DD100A">
            <w:pPr>
              <w:rPr>
                <w:rFonts w:ascii="Simplified Arabic" w:hAnsi="Simplified Arabic"/>
                <w:sz w:val="16"/>
                <w:szCs w:val="16"/>
                <w:lang w:bidi="ar-EG"/>
              </w:rPr>
            </w:pPr>
            <w:r w:rsidRPr="00F672DC">
              <w:rPr>
                <w:rFonts w:ascii="Simplified Arabic" w:hAnsi="Simplified Arabic" w:hint="cs"/>
                <w:sz w:val="16"/>
                <w:szCs w:val="16"/>
                <w:rtl/>
                <w:lang w:bidi="ar-EG"/>
              </w:rPr>
              <w:t>بنما</w:t>
            </w:r>
          </w:p>
        </w:tc>
        <w:tc>
          <w:tcPr>
            <w:tcW w:w="992" w:type="dxa"/>
            <w:tcBorders>
              <w:top w:val="nil"/>
              <w:left w:val="nil"/>
              <w:bottom w:val="single" w:sz="4" w:space="0" w:color="auto"/>
              <w:right w:val="single" w:sz="4" w:space="0" w:color="auto"/>
            </w:tcBorders>
            <w:shd w:val="clear" w:color="auto" w:fill="auto"/>
            <w:vAlign w:val="center"/>
            <w:hideMark/>
          </w:tcPr>
          <w:p w14:paraId="4E21E38D" w14:textId="2FE8A43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0.090</w:t>
            </w:r>
          </w:p>
        </w:tc>
        <w:tc>
          <w:tcPr>
            <w:tcW w:w="1276" w:type="dxa"/>
            <w:tcBorders>
              <w:top w:val="nil"/>
              <w:left w:val="nil"/>
              <w:bottom w:val="single" w:sz="4" w:space="0" w:color="auto"/>
              <w:right w:val="single" w:sz="4" w:space="0" w:color="auto"/>
            </w:tcBorders>
            <w:shd w:val="clear" w:color="auto" w:fill="auto"/>
            <w:noWrap/>
            <w:vAlign w:val="center"/>
            <w:hideMark/>
          </w:tcPr>
          <w:p w14:paraId="05238A6B" w14:textId="4711B8A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0.127</w:t>
            </w:r>
          </w:p>
        </w:tc>
        <w:tc>
          <w:tcPr>
            <w:tcW w:w="425" w:type="dxa"/>
            <w:tcBorders>
              <w:top w:val="nil"/>
              <w:left w:val="nil"/>
              <w:bottom w:val="nil"/>
              <w:right w:val="nil"/>
            </w:tcBorders>
            <w:shd w:val="clear" w:color="auto" w:fill="auto"/>
            <w:noWrap/>
            <w:vAlign w:val="center"/>
            <w:hideMark/>
          </w:tcPr>
          <w:p w14:paraId="3F81D77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33359E6" w14:textId="0269F81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3,553 </w:t>
            </w:r>
          </w:p>
        </w:tc>
        <w:tc>
          <w:tcPr>
            <w:tcW w:w="1559" w:type="dxa"/>
            <w:tcBorders>
              <w:top w:val="nil"/>
              <w:left w:val="nil"/>
              <w:bottom w:val="single" w:sz="4" w:space="0" w:color="auto"/>
              <w:right w:val="single" w:sz="4" w:space="0" w:color="auto"/>
            </w:tcBorders>
            <w:shd w:val="clear" w:color="auto" w:fill="auto"/>
            <w:noWrap/>
            <w:vAlign w:val="center"/>
            <w:hideMark/>
          </w:tcPr>
          <w:p w14:paraId="140CC7D1" w14:textId="21D0D31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3,527 </w:t>
            </w:r>
          </w:p>
        </w:tc>
        <w:tc>
          <w:tcPr>
            <w:tcW w:w="284" w:type="dxa"/>
            <w:tcBorders>
              <w:top w:val="nil"/>
              <w:left w:val="nil"/>
              <w:bottom w:val="nil"/>
              <w:right w:val="nil"/>
            </w:tcBorders>
            <w:shd w:val="clear" w:color="auto" w:fill="auto"/>
            <w:noWrap/>
            <w:vAlign w:val="center"/>
            <w:hideMark/>
          </w:tcPr>
          <w:p w14:paraId="495A48C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7A61E48" w14:textId="53EEF9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3,220 </w:t>
            </w:r>
          </w:p>
        </w:tc>
        <w:tc>
          <w:tcPr>
            <w:tcW w:w="1559" w:type="dxa"/>
            <w:tcBorders>
              <w:top w:val="nil"/>
              <w:left w:val="nil"/>
              <w:bottom w:val="single" w:sz="4" w:space="0" w:color="auto"/>
              <w:right w:val="single" w:sz="4" w:space="0" w:color="auto"/>
            </w:tcBorders>
            <w:shd w:val="clear" w:color="auto" w:fill="auto"/>
            <w:noWrap/>
            <w:vAlign w:val="center"/>
            <w:hideMark/>
          </w:tcPr>
          <w:p w14:paraId="2AE487E6" w14:textId="4566531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3,238 </w:t>
            </w:r>
          </w:p>
        </w:tc>
      </w:tr>
      <w:tr w:rsidR="00DD100A" w:rsidRPr="003E3B8C" w14:paraId="45389D10"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DB39427" w14:textId="77777777" w:rsidR="00DD100A" w:rsidRPr="00C66D62" w:rsidRDefault="00DD100A" w:rsidP="00DD100A">
            <w:pPr>
              <w:rPr>
                <w:rFonts w:ascii="Simplified Arabic" w:hAnsi="Simplified Arabic"/>
                <w:sz w:val="16"/>
                <w:szCs w:val="16"/>
                <w:lang w:bidi="ar-EG"/>
              </w:rPr>
            </w:pPr>
            <w:r w:rsidRPr="00F672DC">
              <w:rPr>
                <w:rFonts w:ascii="Simplified Arabic" w:hAnsi="Simplified Arabic" w:hint="cs"/>
                <w:sz w:val="16"/>
                <w:szCs w:val="16"/>
                <w:rtl/>
                <w:lang w:bidi="ar-EG"/>
              </w:rPr>
              <w:t>بابوا غينيا الجديدة</w:t>
            </w:r>
          </w:p>
        </w:tc>
        <w:tc>
          <w:tcPr>
            <w:tcW w:w="992" w:type="dxa"/>
            <w:tcBorders>
              <w:top w:val="nil"/>
              <w:left w:val="nil"/>
              <w:bottom w:val="single" w:sz="4" w:space="0" w:color="auto"/>
              <w:right w:val="single" w:sz="4" w:space="0" w:color="auto"/>
            </w:tcBorders>
            <w:shd w:val="clear" w:color="auto" w:fill="auto"/>
            <w:vAlign w:val="center"/>
            <w:hideMark/>
          </w:tcPr>
          <w:p w14:paraId="0D475FE8" w14:textId="1991A9C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1276" w:type="dxa"/>
            <w:tcBorders>
              <w:top w:val="nil"/>
              <w:left w:val="nil"/>
              <w:bottom w:val="single" w:sz="4" w:space="0" w:color="auto"/>
              <w:right w:val="single" w:sz="4" w:space="0" w:color="auto"/>
            </w:tcBorders>
            <w:shd w:val="clear" w:color="auto" w:fill="auto"/>
            <w:noWrap/>
            <w:vAlign w:val="center"/>
            <w:hideMark/>
          </w:tcPr>
          <w:p w14:paraId="0637028E" w14:textId="2104400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0.014</w:t>
            </w:r>
          </w:p>
        </w:tc>
        <w:tc>
          <w:tcPr>
            <w:tcW w:w="425" w:type="dxa"/>
            <w:tcBorders>
              <w:top w:val="nil"/>
              <w:left w:val="nil"/>
              <w:bottom w:val="nil"/>
              <w:right w:val="nil"/>
            </w:tcBorders>
            <w:shd w:val="clear" w:color="auto" w:fill="auto"/>
            <w:noWrap/>
            <w:vAlign w:val="center"/>
            <w:hideMark/>
          </w:tcPr>
          <w:p w14:paraId="0769A8B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B79ADD2" w14:textId="693988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395 </w:t>
            </w:r>
          </w:p>
        </w:tc>
        <w:tc>
          <w:tcPr>
            <w:tcW w:w="1559" w:type="dxa"/>
            <w:tcBorders>
              <w:top w:val="nil"/>
              <w:left w:val="nil"/>
              <w:bottom w:val="single" w:sz="4" w:space="0" w:color="auto"/>
              <w:right w:val="single" w:sz="4" w:space="0" w:color="auto"/>
            </w:tcBorders>
            <w:shd w:val="clear" w:color="auto" w:fill="auto"/>
            <w:noWrap/>
            <w:vAlign w:val="center"/>
            <w:hideMark/>
          </w:tcPr>
          <w:p w14:paraId="060E467B" w14:textId="71F12DE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392 </w:t>
            </w:r>
          </w:p>
        </w:tc>
        <w:tc>
          <w:tcPr>
            <w:tcW w:w="284" w:type="dxa"/>
            <w:tcBorders>
              <w:top w:val="nil"/>
              <w:left w:val="nil"/>
              <w:bottom w:val="nil"/>
              <w:right w:val="nil"/>
            </w:tcBorders>
            <w:shd w:val="clear" w:color="auto" w:fill="auto"/>
            <w:noWrap/>
            <w:vAlign w:val="center"/>
            <w:hideMark/>
          </w:tcPr>
          <w:p w14:paraId="6CB2937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9CFC0E1" w14:textId="5416721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358 </w:t>
            </w:r>
          </w:p>
        </w:tc>
        <w:tc>
          <w:tcPr>
            <w:tcW w:w="1559" w:type="dxa"/>
            <w:tcBorders>
              <w:top w:val="nil"/>
              <w:left w:val="nil"/>
              <w:bottom w:val="single" w:sz="4" w:space="0" w:color="auto"/>
              <w:right w:val="single" w:sz="4" w:space="0" w:color="auto"/>
            </w:tcBorders>
            <w:shd w:val="clear" w:color="auto" w:fill="auto"/>
            <w:noWrap/>
            <w:vAlign w:val="center"/>
            <w:hideMark/>
          </w:tcPr>
          <w:p w14:paraId="52273567" w14:textId="1AD390A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360 </w:t>
            </w:r>
          </w:p>
        </w:tc>
      </w:tr>
      <w:tr w:rsidR="00DD100A" w:rsidRPr="003E3B8C" w14:paraId="28EF5958"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7EE5730" w14:textId="77777777" w:rsidR="00DD100A" w:rsidRPr="00C66D62" w:rsidRDefault="00DD100A" w:rsidP="00DD100A">
            <w:pPr>
              <w:rPr>
                <w:rFonts w:ascii="Simplified Arabic" w:hAnsi="Simplified Arabic"/>
                <w:sz w:val="16"/>
                <w:szCs w:val="16"/>
                <w:lang w:bidi="ar-EG"/>
              </w:rPr>
            </w:pPr>
            <w:r w:rsidRPr="00F672DC">
              <w:rPr>
                <w:rFonts w:ascii="Simplified Arabic" w:hAnsi="Simplified Arabic" w:hint="cs"/>
                <w:sz w:val="16"/>
                <w:szCs w:val="16"/>
                <w:rtl/>
                <w:lang w:bidi="ar-EG"/>
              </w:rPr>
              <w:t>باراغواي</w:t>
            </w:r>
          </w:p>
        </w:tc>
        <w:tc>
          <w:tcPr>
            <w:tcW w:w="992" w:type="dxa"/>
            <w:tcBorders>
              <w:top w:val="nil"/>
              <w:left w:val="nil"/>
              <w:bottom w:val="single" w:sz="4" w:space="0" w:color="auto"/>
              <w:right w:val="single" w:sz="4" w:space="0" w:color="auto"/>
            </w:tcBorders>
            <w:shd w:val="clear" w:color="auto" w:fill="auto"/>
            <w:vAlign w:val="center"/>
            <w:hideMark/>
          </w:tcPr>
          <w:p w14:paraId="7D93A73F" w14:textId="71FBFAF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0.026</w:t>
            </w:r>
          </w:p>
        </w:tc>
        <w:tc>
          <w:tcPr>
            <w:tcW w:w="1276" w:type="dxa"/>
            <w:tcBorders>
              <w:top w:val="nil"/>
              <w:left w:val="nil"/>
              <w:bottom w:val="single" w:sz="4" w:space="0" w:color="auto"/>
              <w:right w:val="single" w:sz="4" w:space="0" w:color="auto"/>
            </w:tcBorders>
            <w:shd w:val="clear" w:color="auto" w:fill="auto"/>
            <w:noWrap/>
            <w:vAlign w:val="center"/>
            <w:hideMark/>
          </w:tcPr>
          <w:p w14:paraId="248421C9" w14:textId="2448E57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0.037</w:t>
            </w:r>
          </w:p>
        </w:tc>
        <w:tc>
          <w:tcPr>
            <w:tcW w:w="425" w:type="dxa"/>
            <w:tcBorders>
              <w:top w:val="nil"/>
              <w:left w:val="nil"/>
              <w:bottom w:val="nil"/>
              <w:right w:val="nil"/>
            </w:tcBorders>
            <w:shd w:val="clear" w:color="auto" w:fill="auto"/>
            <w:noWrap/>
            <w:vAlign w:val="center"/>
            <w:hideMark/>
          </w:tcPr>
          <w:p w14:paraId="7C10E64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F5EE57F" w14:textId="30C4038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1,026 </w:t>
            </w:r>
          </w:p>
        </w:tc>
        <w:tc>
          <w:tcPr>
            <w:tcW w:w="1559" w:type="dxa"/>
            <w:tcBorders>
              <w:top w:val="nil"/>
              <w:left w:val="nil"/>
              <w:bottom w:val="single" w:sz="4" w:space="0" w:color="auto"/>
              <w:right w:val="single" w:sz="4" w:space="0" w:color="auto"/>
            </w:tcBorders>
            <w:shd w:val="clear" w:color="auto" w:fill="auto"/>
            <w:noWrap/>
            <w:vAlign w:val="center"/>
            <w:hideMark/>
          </w:tcPr>
          <w:p w14:paraId="6696F980" w14:textId="3766367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1,019 </w:t>
            </w:r>
          </w:p>
        </w:tc>
        <w:tc>
          <w:tcPr>
            <w:tcW w:w="284" w:type="dxa"/>
            <w:tcBorders>
              <w:top w:val="nil"/>
              <w:left w:val="nil"/>
              <w:bottom w:val="nil"/>
              <w:right w:val="nil"/>
            </w:tcBorders>
            <w:shd w:val="clear" w:color="auto" w:fill="auto"/>
            <w:noWrap/>
            <w:vAlign w:val="center"/>
            <w:hideMark/>
          </w:tcPr>
          <w:p w14:paraId="48EE7E7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0766257" w14:textId="225BB4D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930 </w:t>
            </w:r>
          </w:p>
        </w:tc>
        <w:tc>
          <w:tcPr>
            <w:tcW w:w="1559" w:type="dxa"/>
            <w:tcBorders>
              <w:top w:val="nil"/>
              <w:left w:val="nil"/>
              <w:bottom w:val="single" w:sz="4" w:space="0" w:color="auto"/>
              <w:right w:val="single" w:sz="4" w:space="0" w:color="auto"/>
            </w:tcBorders>
            <w:shd w:val="clear" w:color="auto" w:fill="auto"/>
            <w:noWrap/>
            <w:vAlign w:val="center"/>
            <w:hideMark/>
          </w:tcPr>
          <w:p w14:paraId="58A7658B" w14:textId="49FCEC5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935 </w:t>
            </w:r>
          </w:p>
        </w:tc>
      </w:tr>
      <w:tr w:rsidR="00DD100A" w:rsidRPr="003E3B8C" w14:paraId="71F30EB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1434DBA" w14:textId="77777777" w:rsidR="00DD100A" w:rsidRPr="00C66D62" w:rsidRDefault="00DD100A" w:rsidP="00DD100A">
            <w:pPr>
              <w:rPr>
                <w:rFonts w:ascii="Simplified Arabic" w:hAnsi="Simplified Arabic"/>
                <w:sz w:val="16"/>
                <w:szCs w:val="16"/>
                <w:lang w:bidi="ar-EG"/>
              </w:rPr>
            </w:pPr>
            <w:r w:rsidRPr="00F672DC">
              <w:rPr>
                <w:rFonts w:ascii="Simplified Arabic" w:hAnsi="Simplified Arabic" w:hint="cs"/>
                <w:sz w:val="16"/>
                <w:szCs w:val="16"/>
                <w:rtl/>
                <w:lang w:bidi="ar-EG"/>
              </w:rPr>
              <w:t>بيرو</w:t>
            </w:r>
          </w:p>
        </w:tc>
        <w:tc>
          <w:tcPr>
            <w:tcW w:w="992" w:type="dxa"/>
            <w:tcBorders>
              <w:top w:val="nil"/>
              <w:left w:val="nil"/>
              <w:bottom w:val="single" w:sz="4" w:space="0" w:color="auto"/>
              <w:right w:val="single" w:sz="4" w:space="0" w:color="auto"/>
            </w:tcBorders>
            <w:shd w:val="clear" w:color="auto" w:fill="auto"/>
            <w:vAlign w:val="center"/>
            <w:hideMark/>
          </w:tcPr>
          <w:p w14:paraId="0E099A5C" w14:textId="036EBD0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0.163</w:t>
            </w:r>
          </w:p>
        </w:tc>
        <w:tc>
          <w:tcPr>
            <w:tcW w:w="1276" w:type="dxa"/>
            <w:tcBorders>
              <w:top w:val="nil"/>
              <w:left w:val="nil"/>
              <w:bottom w:val="single" w:sz="4" w:space="0" w:color="auto"/>
              <w:right w:val="single" w:sz="4" w:space="0" w:color="auto"/>
            </w:tcBorders>
            <w:shd w:val="clear" w:color="auto" w:fill="auto"/>
            <w:noWrap/>
            <w:vAlign w:val="center"/>
            <w:hideMark/>
          </w:tcPr>
          <w:p w14:paraId="21738155" w14:textId="742F46A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0.230</w:t>
            </w:r>
          </w:p>
        </w:tc>
        <w:tc>
          <w:tcPr>
            <w:tcW w:w="425" w:type="dxa"/>
            <w:tcBorders>
              <w:top w:val="nil"/>
              <w:left w:val="nil"/>
              <w:bottom w:val="nil"/>
              <w:right w:val="nil"/>
            </w:tcBorders>
            <w:shd w:val="clear" w:color="auto" w:fill="auto"/>
            <w:noWrap/>
            <w:vAlign w:val="center"/>
            <w:hideMark/>
          </w:tcPr>
          <w:p w14:paraId="67356AE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7536AB7" w14:textId="2E90209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6,433 </w:t>
            </w:r>
          </w:p>
        </w:tc>
        <w:tc>
          <w:tcPr>
            <w:tcW w:w="1559" w:type="dxa"/>
            <w:tcBorders>
              <w:top w:val="nil"/>
              <w:left w:val="nil"/>
              <w:bottom w:val="single" w:sz="4" w:space="0" w:color="auto"/>
              <w:right w:val="single" w:sz="4" w:space="0" w:color="auto"/>
            </w:tcBorders>
            <w:shd w:val="clear" w:color="auto" w:fill="auto"/>
            <w:noWrap/>
            <w:vAlign w:val="center"/>
            <w:hideMark/>
          </w:tcPr>
          <w:p w14:paraId="2631A63B" w14:textId="6E80087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6,389 </w:t>
            </w:r>
          </w:p>
        </w:tc>
        <w:tc>
          <w:tcPr>
            <w:tcW w:w="284" w:type="dxa"/>
            <w:tcBorders>
              <w:top w:val="nil"/>
              <w:left w:val="nil"/>
              <w:bottom w:val="nil"/>
              <w:right w:val="nil"/>
            </w:tcBorders>
            <w:shd w:val="clear" w:color="auto" w:fill="auto"/>
            <w:noWrap/>
            <w:vAlign w:val="center"/>
            <w:hideMark/>
          </w:tcPr>
          <w:p w14:paraId="59C2DE4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3D72B02" w14:textId="1F5C35A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5,831 </w:t>
            </w:r>
          </w:p>
        </w:tc>
        <w:tc>
          <w:tcPr>
            <w:tcW w:w="1559" w:type="dxa"/>
            <w:tcBorders>
              <w:top w:val="nil"/>
              <w:left w:val="nil"/>
              <w:bottom w:val="single" w:sz="4" w:space="0" w:color="auto"/>
              <w:right w:val="single" w:sz="4" w:space="0" w:color="auto"/>
            </w:tcBorders>
            <w:shd w:val="clear" w:color="auto" w:fill="auto"/>
            <w:noWrap/>
            <w:vAlign w:val="center"/>
            <w:hideMark/>
          </w:tcPr>
          <w:p w14:paraId="1099A8F2" w14:textId="499149A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5,863 </w:t>
            </w:r>
          </w:p>
        </w:tc>
      </w:tr>
      <w:tr w:rsidR="00DD100A" w:rsidRPr="003E3B8C" w14:paraId="30375F4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489B67E" w14:textId="77777777" w:rsidR="00DD100A" w:rsidRPr="00C66D62" w:rsidRDefault="00DD100A" w:rsidP="00DD100A">
            <w:pPr>
              <w:rPr>
                <w:rFonts w:ascii="Simplified Arabic" w:hAnsi="Simplified Arabic"/>
                <w:sz w:val="16"/>
                <w:szCs w:val="16"/>
                <w:lang w:bidi="ar-EG"/>
              </w:rPr>
            </w:pPr>
            <w:r w:rsidRPr="00F672DC">
              <w:rPr>
                <w:rFonts w:ascii="Simplified Arabic" w:hAnsi="Simplified Arabic" w:hint="cs"/>
                <w:sz w:val="16"/>
                <w:szCs w:val="16"/>
                <w:rtl/>
                <w:lang w:bidi="ar-EG"/>
              </w:rPr>
              <w:t>الفلبين</w:t>
            </w:r>
          </w:p>
        </w:tc>
        <w:tc>
          <w:tcPr>
            <w:tcW w:w="992" w:type="dxa"/>
            <w:tcBorders>
              <w:top w:val="nil"/>
              <w:left w:val="nil"/>
              <w:bottom w:val="single" w:sz="4" w:space="0" w:color="auto"/>
              <w:right w:val="single" w:sz="4" w:space="0" w:color="auto"/>
            </w:tcBorders>
            <w:shd w:val="clear" w:color="auto" w:fill="auto"/>
            <w:vAlign w:val="center"/>
            <w:hideMark/>
          </w:tcPr>
          <w:p w14:paraId="022AB20E" w14:textId="5B541BC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0.212</w:t>
            </w:r>
          </w:p>
        </w:tc>
        <w:tc>
          <w:tcPr>
            <w:tcW w:w="1276" w:type="dxa"/>
            <w:tcBorders>
              <w:top w:val="nil"/>
              <w:left w:val="nil"/>
              <w:bottom w:val="single" w:sz="4" w:space="0" w:color="auto"/>
              <w:right w:val="single" w:sz="4" w:space="0" w:color="auto"/>
            </w:tcBorders>
            <w:shd w:val="clear" w:color="auto" w:fill="auto"/>
            <w:noWrap/>
            <w:vAlign w:val="center"/>
            <w:hideMark/>
          </w:tcPr>
          <w:p w14:paraId="3AFD71FE" w14:textId="5CF3F7E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0.299</w:t>
            </w:r>
          </w:p>
        </w:tc>
        <w:tc>
          <w:tcPr>
            <w:tcW w:w="425" w:type="dxa"/>
            <w:tcBorders>
              <w:top w:val="nil"/>
              <w:left w:val="nil"/>
              <w:bottom w:val="nil"/>
              <w:right w:val="nil"/>
            </w:tcBorders>
            <w:shd w:val="clear" w:color="auto" w:fill="auto"/>
            <w:noWrap/>
            <w:vAlign w:val="center"/>
            <w:hideMark/>
          </w:tcPr>
          <w:p w14:paraId="280AEBE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607CF9C" w14:textId="662D113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8,367 </w:t>
            </w:r>
          </w:p>
        </w:tc>
        <w:tc>
          <w:tcPr>
            <w:tcW w:w="1559" w:type="dxa"/>
            <w:tcBorders>
              <w:top w:val="nil"/>
              <w:left w:val="nil"/>
              <w:bottom w:val="single" w:sz="4" w:space="0" w:color="auto"/>
              <w:right w:val="single" w:sz="4" w:space="0" w:color="auto"/>
            </w:tcBorders>
            <w:shd w:val="clear" w:color="auto" w:fill="auto"/>
            <w:noWrap/>
            <w:vAlign w:val="center"/>
            <w:hideMark/>
          </w:tcPr>
          <w:p w14:paraId="34B46858" w14:textId="49F3F8F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8,309 </w:t>
            </w:r>
          </w:p>
        </w:tc>
        <w:tc>
          <w:tcPr>
            <w:tcW w:w="284" w:type="dxa"/>
            <w:tcBorders>
              <w:top w:val="nil"/>
              <w:left w:val="nil"/>
              <w:bottom w:val="nil"/>
              <w:right w:val="nil"/>
            </w:tcBorders>
            <w:shd w:val="clear" w:color="auto" w:fill="auto"/>
            <w:noWrap/>
            <w:vAlign w:val="center"/>
            <w:hideMark/>
          </w:tcPr>
          <w:p w14:paraId="0813B53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71AB545" w14:textId="318AEAC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7,584 </w:t>
            </w:r>
          </w:p>
        </w:tc>
        <w:tc>
          <w:tcPr>
            <w:tcW w:w="1559" w:type="dxa"/>
            <w:tcBorders>
              <w:top w:val="nil"/>
              <w:left w:val="nil"/>
              <w:bottom w:val="single" w:sz="4" w:space="0" w:color="auto"/>
              <w:right w:val="single" w:sz="4" w:space="0" w:color="auto"/>
            </w:tcBorders>
            <w:shd w:val="clear" w:color="auto" w:fill="auto"/>
            <w:noWrap/>
            <w:vAlign w:val="center"/>
            <w:hideMark/>
          </w:tcPr>
          <w:p w14:paraId="56A9192B" w14:textId="040F3AC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7,627 </w:t>
            </w:r>
          </w:p>
        </w:tc>
      </w:tr>
      <w:tr w:rsidR="00DD100A" w:rsidRPr="003E3B8C" w14:paraId="60C44D2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74E629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بولندا</w:t>
            </w:r>
          </w:p>
        </w:tc>
        <w:tc>
          <w:tcPr>
            <w:tcW w:w="992" w:type="dxa"/>
            <w:tcBorders>
              <w:top w:val="nil"/>
              <w:left w:val="nil"/>
              <w:bottom w:val="single" w:sz="4" w:space="0" w:color="auto"/>
              <w:right w:val="single" w:sz="4" w:space="0" w:color="auto"/>
            </w:tcBorders>
            <w:shd w:val="clear" w:color="auto" w:fill="auto"/>
            <w:vAlign w:val="center"/>
            <w:hideMark/>
          </w:tcPr>
          <w:p w14:paraId="7529C945" w14:textId="70381AB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0.837</w:t>
            </w:r>
          </w:p>
        </w:tc>
        <w:tc>
          <w:tcPr>
            <w:tcW w:w="1276" w:type="dxa"/>
            <w:tcBorders>
              <w:top w:val="nil"/>
              <w:left w:val="nil"/>
              <w:bottom w:val="single" w:sz="4" w:space="0" w:color="auto"/>
              <w:right w:val="single" w:sz="4" w:space="0" w:color="auto"/>
            </w:tcBorders>
            <w:shd w:val="clear" w:color="auto" w:fill="auto"/>
            <w:noWrap/>
            <w:vAlign w:val="center"/>
            <w:hideMark/>
          </w:tcPr>
          <w:p w14:paraId="5F1B4AA9" w14:textId="7B63DC5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1.182</w:t>
            </w:r>
          </w:p>
        </w:tc>
        <w:tc>
          <w:tcPr>
            <w:tcW w:w="425" w:type="dxa"/>
            <w:tcBorders>
              <w:top w:val="nil"/>
              <w:left w:val="nil"/>
              <w:bottom w:val="nil"/>
              <w:right w:val="nil"/>
            </w:tcBorders>
            <w:shd w:val="clear" w:color="auto" w:fill="auto"/>
            <w:noWrap/>
            <w:vAlign w:val="center"/>
            <w:hideMark/>
          </w:tcPr>
          <w:p w14:paraId="350C132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B46BBBF" w14:textId="0EBB521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33,034 </w:t>
            </w:r>
          </w:p>
        </w:tc>
        <w:tc>
          <w:tcPr>
            <w:tcW w:w="1559" w:type="dxa"/>
            <w:tcBorders>
              <w:top w:val="nil"/>
              <w:left w:val="nil"/>
              <w:bottom w:val="single" w:sz="4" w:space="0" w:color="auto"/>
              <w:right w:val="single" w:sz="4" w:space="0" w:color="auto"/>
            </w:tcBorders>
            <w:shd w:val="clear" w:color="auto" w:fill="auto"/>
            <w:noWrap/>
            <w:vAlign w:val="center"/>
            <w:hideMark/>
          </w:tcPr>
          <w:p w14:paraId="539D514C" w14:textId="3D4E015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32,805 </w:t>
            </w:r>
          </w:p>
        </w:tc>
        <w:tc>
          <w:tcPr>
            <w:tcW w:w="284" w:type="dxa"/>
            <w:tcBorders>
              <w:top w:val="nil"/>
              <w:left w:val="nil"/>
              <w:bottom w:val="nil"/>
              <w:right w:val="nil"/>
            </w:tcBorders>
            <w:shd w:val="clear" w:color="auto" w:fill="auto"/>
            <w:noWrap/>
            <w:vAlign w:val="center"/>
            <w:hideMark/>
          </w:tcPr>
          <w:p w14:paraId="5544B25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779A1DF" w14:textId="1989AB0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29,944 </w:t>
            </w:r>
          </w:p>
        </w:tc>
        <w:tc>
          <w:tcPr>
            <w:tcW w:w="1559" w:type="dxa"/>
            <w:tcBorders>
              <w:top w:val="nil"/>
              <w:left w:val="nil"/>
              <w:bottom w:val="single" w:sz="4" w:space="0" w:color="auto"/>
              <w:right w:val="single" w:sz="4" w:space="0" w:color="auto"/>
            </w:tcBorders>
            <w:shd w:val="clear" w:color="auto" w:fill="auto"/>
            <w:noWrap/>
            <w:vAlign w:val="center"/>
            <w:hideMark/>
          </w:tcPr>
          <w:p w14:paraId="2043B6B0" w14:textId="5CD7BB7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30,112 </w:t>
            </w:r>
          </w:p>
        </w:tc>
      </w:tr>
      <w:tr w:rsidR="00DD100A" w:rsidRPr="003E3B8C" w14:paraId="2EEA1FD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5D0115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البرتغال</w:t>
            </w:r>
          </w:p>
        </w:tc>
        <w:tc>
          <w:tcPr>
            <w:tcW w:w="992" w:type="dxa"/>
            <w:tcBorders>
              <w:top w:val="nil"/>
              <w:left w:val="nil"/>
              <w:bottom w:val="single" w:sz="4" w:space="0" w:color="auto"/>
              <w:right w:val="single" w:sz="4" w:space="0" w:color="auto"/>
            </w:tcBorders>
            <w:shd w:val="clear" w:color="auto" w:fill="auto"/>
            <w:vAlign w:val="center"/>
            <w:hideMark/>
          </w:tcPr>
          <w:p w14:paraId="7A35A6A4" w14:textId="71D2D13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0.353</w:t>
            </w:r>
          </w:p>
        </w:tc>
        <w:tc>
          <w:tcPr>
            <w:tcW w:w="1276" w:type="dxa"/>
            <w:tcBorders>
              <w:top w:val="nil"/>
              <w:left w:val="nil"/>
              <w:bottom w:val="single" w:sz="4" w:space="0" w:color="auto"/>
              <w:right w:val="single" w:sz="4" w:space="0" w:color="auto"/>
            </w:tcBorders>
            <w:shd w:val="clear" w:color="auto" w:fill="auto"/>
            <w:noWrap/>
            <w:vAlign w:val="center"/>
            <w:hideMark/>
          </w:tcPr>
          <w:p w14:paraId="7746EDB1" w14:textId="62ED676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0.498</w:t>
            </w:r>
          </w:p>
        </w:tc>
        <w:tc>
          <w:tcPr>
            <w:tcW w:w="425" w:type="dxa"/>
            <w:tcBorders>
              <w:top w:val="nil"/>
              <w:left w:val="nil"/>
              <w:bottom w:val="nil"/>
              <w:right w:val="nil"/>
            </w:tcBorders>
            <w:shd w:val="clear" w:color="auto" w:fill="auto"/>
            <w:noWrap/>
            <w:vAlign w:val="center"/>
            <w:hideMark/>
          </w:tcPr>
          <w:p w14:paraId="771992E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B25FF57" w14:textId="50872D9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13,932 </w:t>
            </w:r>
          </w:p>
        </w:tc>
        <w:tc>
          <w:tcPr>
            <w:tcW w:w="1559" w:type="dxa"/>
            <w:tcBorders>
              <w:top w:val="nil"/>
              <w:left w:val="nil"/>
              <w:bottom w:val="single" w:sz="4" w:space="0" w:color="auto"/>
              <w:right w:val="single" w:sz="4" w:space="0" w:color="auto"/>
            </w:tcBorders>
            <w:shd w:val="clear" w:color="auto" w:fill="auto"/>
            <w:noWrap/>
            <w:vAlign w:val="center"/>
            <w:hideMark/>
          </w:tcPr>
          <w:p w14:paraId="6BC16879" w14:textId="40464E6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13,835 </w:t>
            </w:r>
          </w:p>
        </w:tc>
        <w:tc>
          <w:tcPr>
            <w:tcW w:w="284" w:type="dxa"/>
            <w:tcBorders>
              <w:top w:val="nil"/>
              <w:left w:val="nil"/>
              <w:bottom w:val="nil"/>
              <w:right w:val="nil"/>
            </w:tcBorders>
            <w:shd w:val="clear" w:color="auto" w:fill="auto"/>
            <w:noWrap/>
            <w:vAlign w:val="center"/>
            <w:hideMark/>
          </w:tcPr>
          <w:p w14:paraId="75D1C8D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C11D245" w14:textId="181A5BA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12,629 </w:t>
            </w:r>
          </w:p>
        </w:tc>
        <w:tc>
          <w:tcPr>
            <w:tcW w:w="1559" w:type="dxa"/>
            <w:tcBorders>
              <w:top w:val="nil"/>
              <w:left w:val="nil"/>
              <w:bottom w:val="single" w:sz="4" w:space="0" w:color="auto"/>
              <w:right w:val="single" w:sz="4" w:space="0" w:color="auto"/>
            </w:tcBorders>
            <w:shd w:val="clear" w:color="auto" w:fill="auto"/>
            <w:noWrap/>
            <w:vAlign w:val="center"/>
            <w:hideMark/>
          </w:tcPr>
          <w:p w14:paraId="22BC5A8A" w14:textId="04A3630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12,700 </w:t>
            </w:r>
          </w:p>
        </w:tc>
      </w:tr>
      <w:tr w:rsidR="00DD100A" w:rsidRPr="003E3B8C" w14:paraId="699415D2"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6D3A443"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قطر</w:t>
            </w:r>
          </w:p>
        </w:tc>
        <w:tc>
          <w:tcPr>
            <w:tcW w:w="992" w:type="dxa"/>
            <w:tcBorders>
              <w:top w:val="nil"/>
              <w:left w:val="nil"/>
              <w:bottom w:val="single" w:sz="4" w:space="0" w:color="auto"/>
              <w:right w:val="single" w:sz="4" w:space="0" w:color="auto"/>
            </w:tcBorders>
            <w:shd w:val="clear" w:color="auto" w:fill="auto"/>
            <w:vAlign w:val="center"/>
            <w:hideMark/>
          </w:tcPr>
          <w:p w14:paraId="60518A89" w14:textId="60847ED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0.269</w:t>
            </w:r>
          </w:p>
        </w:tc>
        <w:tc>
          <w:tcPr>
            <w:tcW w:w="1276" w:type="dxa"/>
            <w:tcBorders>
              <w:top w:val="nil"/>
              <w:left w:val="nil"/>
              <w:bottom w:val="single" w:sz="4" w:space="0" w:color="auto"/>
              <w:right w:val="single" w:sz="4" w:space="0" w:color="auto"/>
            </w:tcBorders>
            <w:shd w:val="clear" w:color="auto" w:fill="auto"/>
            <w:noWrap/>
            <w:vAlign w:val="center"/>
            <w:hideMark/>
          </w:tcPr>
          <w:p w14:paraId="333C8EB3" w14:textId="73048BA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0.380</w:t>
            </w:r>
          </w:p>
        </w:tc>
        <w:tc>
          <w:tcPr>
            <w:tcW w:w="425" w:type="dxa"/>
            <w:tcBorders>
              <w:top w:val="nil"/>
              <w:left w:val="nil"/>
              <w:bottom w:val="nil"/>
              <w:right w:val="nil"/>
            </w:tcBorders>
            <w:shd w:val="clear" w:color="auto" w:fill="auto"/>
            <w:noWrap/>
            <w:vAlign w:val="center"/>
            <w:hideMark/>
          </w:tcPr>
          <w:p w14:paraId="353B363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B9B462D" w14:textId="18B9E0B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10,616 </w:t>
            </w:r>
          </w:p>
        </w:tc>
        <w:tc>
          <w:tcPr>
            <w:tcW w:w="1559" w:type="dxa"/>
            <w:tcBorders>
              <w:top w:val="nil"/>
              <w:left w:val="nil"/>
              <w:bottom w:val="single" w:sz="4" w:space="0" w:color="auto"/>
              <w:right w:val="single" w:sz="4" w:space="0" w:color="auto"/>
            </w:tcBorders>
            <w:shd w:val="clear" w:color="auto" w:fill="auto"/>
            <w:noWrap/>
            <w:vAlign w:val="center"/>
            <w:hideMark/>
          </w:tcPr>
          <w:p w14:paraId="4EE00BA8" w14:textId="153BB36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10,543 </w:t>
            </w:r>
          </w:p>
        </w:tc>
        <w:tc>
          <w:tcPr>
            <w:tcW w:w="284" w:type="dxa"/>
            <w:tcBorders>
              <w:top w:val="nil"/>
              <w:left w:val="nil"/>
              <w:bottom w:val="nil"/>
              <w:right w:val="nil"/>
            </w:tcBorders>
            <w:shd w:val="clear" w:color="auto" w:fill="auto"/>
            <w:noWrap/>
            <w:vAlign w:val="center"/>
            <w:hideMark/>
          </w:tcPr>
          <w:p w14:paraId="042C07A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82F0A95" w14:textId="120D32A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9,623 </w:t>
            </w:r>
          </w:p>
        </w:tc>
        <w:tc>
          <w:tcPr>
            <w:tcW w:w="1559" w:type="dxa"/>
            <w:tcBorders>
              <w:top w:val="nil"/>
              <w:left w:val="nil"/>
              <w:bottom w:val="single" w:sz="4" w:space="0" w:color="auto"/>
              <w:right w:val="single" w:sz="4" w:space="0" w:color="auto"/>
            </w:tcBorders>
            <w:shd w:val="clear" w:color="auto" w:fill="auto"/>
            <w:noWrap/>
            <w:vAlign w:val="center"/>
            <w:hideMark/>
          </w:tcPr>
          <w:p w14:paraId="2FB5B957" w14:textId="544E368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9,678 </w:t>
            </w:r>
          </w:p>
        </w:tc>
      </w:tr>
      <w:tr w:rsidR="00DD100A" w:rsidRPr="003E3B8C" w14:paraId="5E45D8C5"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116039C"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جمهوري</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كوريا</w:t>
            </w:r>
          </w:p>
        </w:tc>
        <w:tc>
          <w:tcPr>
            <w:tcW w:w="992" w:type="dxa"/>
            <w:tcBorders>
              <w:top w:val="nil"/>
              <w:left w:val="nil"/>
              <w:bottom w:val="single" w:sz="4" w:space="0" w:color="auto"/>
              <w:right w:val="single" w:sz="4" w:space="0" w:color="auto"/>
            </w:tcBorders>
            <w:shd w:val="clear" w:color="auto" w:fill="auto"/>
            <w:vAlign w:val="center"/>
            <w:hideMark/>
          </w:tcPr>
          <w:p w14:paraId="74956E35" w14:textId="0FE6BDF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2.574</w:t>
            </w:r>
          </w:p>
        </w:tc>
        <w:tc>
          <w:tcPr>
            <w:tcW w:w="1276" w:type="dxa"/>
            <w:tcBorders>
              <w:top w:val="nil"/>
              <w:left w:val="nil"/>
              <w:bottom w:val="single" w:sz="4" w:space="0" w:color="auto"/>
              <w:right w:val="single" w:sz="4" w:space="0" w:color="auto"/>
            </w:tcBorders>
            <w:shd w:val="clear" w:color="auto" w:fill="auto"/>
            <w:noWrap/>
            <w:vAlign w:val="center"/>
            <w:hideMark/>
          </w:tcPr>
          <w:p w14:paraId="23B1CEE2" w14:textId="0E3F0CD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3.634</w:t>
            </w:r>
          </w:p>
        </w:tc>
        <w:tc>
          <w:tcPr>
            <w:tcW w:w="425" w:type="dxa"/>
            <w:tcBorders>
              <w:top w:val="nil"/>
              <w:left w:val="nil"/>
              <w:bottom w:val="nil"/>
              <w:right w:val="nil"/>
            </w:tcBorders>
            <w:shd w:val="clear" w:color="auto" w:fill="auto"/>
            <w:noWrap/>
            <w:vAlign w:val="center"/>
            <w:hideMark/>
          </w:tcPr>
          <w:p w14:paraId="775A6FA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37ADC78" w14:textId="5D5A419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101,588 </w:t>
            </w:r>
          </w:p>
        </w:tc>
        <w:tc>
          <w:tcPr>
            <w:tcW w:w="1559" w:type="dxa"/>
            <w:tcBorders>
              <w:top w:val="nil"/>
              <w:left w:val="nil"/>
              <w:bottom w:val="single" w:sz="4" w:space="0" w:color="auto"/>
              <w:right w:val="single" w:sz="4" w:space="0" w:color="auto"/>
            </w:tcBorders>
            <w:shd w:val="clear" w:color="auto" w:fill="auto"/>
            <w:noWrap/>
            <w:vAlign w:val="center"/>
            <w:hideMark/>
          </w:tcPr>
          <w:p w14:paraId="7B68D06A" w14:textId="126C11E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100,884 </w:t>
            </w:r>
          </w:p>
        </w:tc>
        <w:tc>
          <w:tcPr>
            <w:tcW w:w="284" w:type="dxa"/>
            <w:tcBorders>
              <w:top w:val="nil"/>
              <w:left w:val="nil"/>
              <w:bottom w:val="nil"/>
              <w:right w:val="nil"/>
            </w:tcBorders>
            <w:shd w:val="clear" w:color="auto" w:fill="auto"/>
            <w:noWrap/>
            <w:vAlign w:val="center"/>
            <w:hideMark/>
          </w:tcPr>
          <w:p w14:paraId="7F10772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5B71A4F" w14:textId="0252988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92,084 </w:t>
            </w:r>
          </w:p>
        </w:tc>
        <w:tc>
          <w:tcPr>
            <w:tcW w:w="1559" w:type="dxa"/>
            <w:tcBorders>
              <w:top w:val="nil"/>
              <w:left w:val="nil"/>
              <w:bottom w:val="single" w:sz="4" w:space="0" w:color="auto"/>
              <w:right w:val="single" w:sz="4" w:space="0" w:color="auto"/>
            </w:tcBorders>
            <w:shd w:val="clear" w:color="auto" w:fill="auto"/>
            <w:noWrap/>
            <w:vAlign w:val="center"/>
            <w:hideMark/>
          </w:tcPr>
          <w:p w14:paraId="4C792323" w14:textId="2EBC1A9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92,603 </w:t>
            </w:r>
          </w:p>
        </w:tc>
      </w:tr>
      <w:tr w:rsidR="00DD100A" w:rsidRPr="003E3B8C" w14:paraId="4BE683A8"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899DC5A"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جمهوري</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مولدوفا</w:t>
            </w:r>
          </w:p>
        </w:tc>
        <w:tc>
          <w:tcPr>
            <w:tcW w:w="992" w:type="dxa"/>
            <w:tcBorders>
              <w:top w:val="nil"/>
              <w:left w:val="nil"/>
              <w:bottom w:val="single" w:sz="4" w:space="0" w:color="auto"/>
              <w:right w:val="single" w:sz="4" w:space="0" w:color="auto"/>
            </w:tcBorders>
            <w:shd w:val="clear" w:color="auto" w:fill="auto"/>
            <w:vAlign w:val="center"/>
            <w:hideMark/>
          </w:tcPr>
          <w:p w14:paraId="01A739EC" w14:textId="04D026A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0.005</w:t>
            </w:r>
          </w:p>
        </w:tc>
        <w:tc>
          <w:tcPr>
            <w:tcW w:w="1276" w:type="dxa"/>
            <w:tcBorders>
              <w:top w:val="nil"/>
              <w:left w:val="nil"/>
              <w:bottom w:val="single" w:sz="4" w:space="0" w:color="auto"/>
              <w:right w:val="single" w:sz="4" w:space="0" w:color="auto"/>
            </w:tcBorders>
            <w:shd w:val="clear" w:color="auto" w:fill="auto"/>
            <w:noWrap/>
            <w:vAlign w:val="center"/>
            <w:hideMark/>
          </w:tcPr>
          <w:p w14:paraId="0765C251" w14:textId="51907E5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425" w:type="dxa"/>
            <w:tcBorders>
              <w:top w:val="nil"/>
              <w:left w:val="nil"/>
              <w:bottom w:val="nil"/>
              <w:right w:val="nil"/>
            </w:tcBorders>
            <w:shd w:val="clear" w:color="auto" w:fill="auto"/>
            <w:noWrap/>
            <w:vAlign w:val="center"/>
            <w:hideMark/>
          </w:tcPr>
          <w:p w14:paraId="65DC5E0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20F9475" w14:textId="72539C5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197 </w:t>
            </w:r>
          </w:p>
        </w:tc>
        <w:tc>
          <w:tcPr>
            <w:tcW w:w="1559" w:type="dxa"/>
            <w:tcBorders>
              <w:top w:val="nil"/>
              <w:left w:val="nil"/>
              <w:bottom w:val="single" w:sz="4" w:space="0" w:color="auto"/>
              <w:right w:val="single" w:sz="4" w:space="0" w:color="auto"/>
            </w:tcBorders>
            <w:shd w:val="clear" w:color="auto" w:fill="auto"/>
            <w:noWrap/>
            <w:vAlign w:val="center"/>
            <w:hideMark/>
          </w:tcPr>
          <w:p w14:paraId="3ABF3C4C" w14:textId="4A294AB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196 </w:t>
            </w:r>
          </w:p>
        </w:tc>
        <w:tc>
          <w:tcPr>
            <w:tcW w:w="284" w:type="dxa"/>
            <w:tcBorders>
              <w:top w:val="nil"/>
              <w:left w:val="nil"/>
              <w:bottom w:val="nil"/>
              <w:right w:val="nil"/>
            </w:tcBorders>
            <w:shd w:val="clear" w:color="auto" w:fill="auto"/>
            <w:noWrap/>
            <w:vAlign w:val="center"/>
            <w:hideMark/>
          </w:tcPr>
          <w:p w14:paraId="557909B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F77D1EF" w14:textId="0FF522D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179 </w:t>
            </w:r>
          </w:p>
        </w:tc>
        <w:tc>
          <w:tcPr>
            <w:tcW w:w="1559" w:type="dxa"/>
            <w:tcBorders>
              <w:top w:val="nil"/>
              <w:left w:val="nil"/>
              <w:bottom w:val="single" w:sz="4" w:space="0" w:color="auto"/>
              <w:right w:val="single" w:sz="4" w:space="0" w:color="auto"/>
            </w:tcBorders>
            <w:shd w:val="clear" w:color="auto" w:fill="auto"/>
            <w:noWrap/>
            <w:vAlign w:val="center"/>
            <w:hideMark/>
          </w:tcPr>
          <w:p w14:paraId="52BD86BB" w14:textId="0ABC1F3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180 </w:t>
            </w:r>
          </w:p>
        </w:tc>
      </w:tr>
      <w:tr w:rsidR="00DD100A" w:rsidRPr="003E3B8C" w14:paraId="5088DD1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555A80F"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رومانيا</w:t>
            </w:r>
          </w:p>
        </w:tc>
        <w:tc>
          <w:tcPr>
            <w:tcW w:w="992" w:type="dxa"/>
            <w:tcBorders>
              <w:top w:val="nil"/>
              <w:left w:val="nil"/>
              <w:bottom w:val="single" w:sz="4" w:space="0" w:color="auto"/>
              <w:right w:val="single" w:sz="4" w:space="0" w:color="auto"/>
            </w:tcBorders>
            <w:shd w:val="clear" w:color="auto" w:fill="auto"/>
            <w:vAlign w:val="center"/>
            <w:hideMark/>
          </w:tcPr>
          <w:p w14:paraId="221D3419" w14:textId="28CF8C0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0.312</w:t>
            </w:r>
          </w:p>
        </w:tc>
        <w:tc>
          <w:tcPr>
            <w:tcW w:w="1276" w:type="dxa"/>
            <w:tcBorders>
              <w:top w:val="nil"/>
              <w:left w:val="nil"/>
              <w:bottom w:val="single" w:sz="4" w:space="0" w:color="auto"/>
              <w:right w:val="single" w:sz="4" w:space="0" w:color="auto"/>
            </w:tcBorders>
            <w:shd w:val="clear" w:color="auto" w:fill="auto"/>
            <w:noWrap/>
            <w:vAlign w:val="center"/>
            <w:hideMark/>
          </w:tcPr>
          <w:p w14:paraId="55646518" w14:textId="51FA772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0.440</w:t>
            </w:r>
          </w:p>
        </w:tc>
        <w:tc>
          <w:tcPr>
            <w:tcW w:w="425" w:type="dxa"/>
            <w:tcBorders>
              <w:top w:val="nil"/>
              <w:left w:val="nil"/>
              <w:bottom w:val="nil"/>
              <w:right w:val="nil"/>
            </w:tcBorders>
            <w:shd w:val="clear" w:color="auto" w:fill="auto"/>
            <w:noWrap/>
            <w:vAlign w:val="center"/>
            <w:hideMark/>
          </w:tcPr>
          <w:p w14:paraId="0787248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69154F0" w14:textId="39E730B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12,314 </w:t>
            </w:r>
          </w:p>
        </w:tc>
        <w:tc>
          <w:tcPr>
            <w:tcW w:w="1559" w:type="dxa"/>
            <w:tcBorders>
              <w:top w:val="nil"/>
              <w:left w:val="nil"/>
              <w:bottom w:val="single" w:sz="4" w:space="0" w:color="auto"/>
              <w:right w:val="single" w:sz="4" w:space="0" w:color="auto"/>
            </w:tcBorders>
            <w:shd w:val="clear" w:color="auto" w:fill="auto"/>
            <w:noWrap/>
            <w:vAlign w:val="center"/>
            <w:hideMark/>
          </w:tcPr>
          <w:p w14:paraId="70746BBA" w14:textId="4894443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12,229 </w:t>
            </w:r>
          </w:p>
        </w:tc>
        <w:tc>
          <w:tcPr>
            <w:tcW w:w="284" w:type="dxa"/>
            <w:tcBorders>
              <w:top w:val="nil"/>
              <w:left w:val="nil"/>
              <w:bottom w:val="nil"/>
              <w:right w:val="nil"/>
            </w:tcBorders>
            <w:shd w:val="clear" w:color="auto" w:fill="auto"/>
            <w:noWrap/>
            <w:vAlign w:val="center"/>
            <w:hideMark/>
          </w:tcPr>
          <w:p w14:paraId="3D55B80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C81CF51" w14:textId="54A886E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11,162 </w:t>
            </w:r>
          </w:p>
        </w:tc>
        <w:tc>
          <w:tcPr>
            <w:tcW w:w="1559" w:type="dxa"/>
            <w:tcBorders>
              <w:top w:val="nil"/>
              <w:left w:val="nil"/>
              <w:bottom w:val="single" w:sz="4" w:space="0" w:color="auto"/>
              <w:right w:val="single" w:sz="4" w:space="0" w:color="auto"/>
            </w:tcBorders>
            <w:shd w:val="clear" w:color="auto" w:fill="auto"/>
            <w:noWrap/>
            <w:vAlign w:val="center"/>
            <w:hideMark/>
          </w:tcPr>
          <w:p w14:paraId="3AFB2A0C" w14:textId="5E359B8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11,225 </w:t>
            </w:r>
          </w:p>
        </w:tc>
      </w:tr>
      <w:tr w:rsidR="00DD100A" w:rsidRPr="003E3B8C" w14:paraId="02CB7BD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D975157"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رواندا</w:t>
            </w:r>
          </w:p>
        </w:tc>
        <w:tc>
          <w:tcPr>
            <w:tcW w:w="992" w:type="dxa"/>
            <w:tcBorders>
              <w:top w:val="nil"/>
              <w:left w:val="nil"/>
              <w:bottom w:val="single" w:sz="4" w:space="0" w:color="auto"/>
              <w:right w:val="single" w:sz="4" w:space="0" w:color="auto"/>
            </w:tcBorders>
            <w:shd w:val="clear" w:color="auto" w:fill="auto"/>
            <w:vAlign w:val="center"/>
            <w:hideMark/>
          </w:tcPr>
          <w:p w14:paraId="21184C1A" w14:textId="2162519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1276" w:type="dxa"/>
            <w:tcBorders>
              <w:top w:val="nil"/>
              <w:left w:val="nil"/>
              <w:bottom w:val="single" w:sz="4" w:space="0" w:color="auto"/>
              <w:right w:val="single" w:sz="4" w:space="0" w:color="auto"/>
            </w:tcBorders>
            <w:shd w:val="clear" w:color="auto" w:fill="auto"/>
            <w:noWrap/>
            <w:vAlign w:val="center"/>
            <w:hideMark/>
          </w:tcPr>
          <w:p w14:paraId="3C2C3E96" w14:textId="4F6B476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425" w:type="dxa"/>
            <w:tcBorders>
              <w:top w:val="nil"/>
              <w:left w:val="nil"/>
              <w:bottom w:val="nil"/>
              <w:right w:val="nil"/>
            </w:tcBorders>
            <w:shd w:val="clear" w:color="auto" w:fill="auto"/>
            <w:noWrap/>
            <w:vAlign w:val="center"/>
            <w:hideMark/>
          </w:tcPr>
          <w:p w14:paraId="0869E2B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12BB211" w14:textId="4962F25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1559" w:type="dxa"/>
            <w:tcBorders>
              <w:top w:val="nil"/>
              <w:left w:val="nil"/>
              <w:bottom w:val="single" w:sz="4" w:space="0" w:color="auto"/>
              <w:right w:val="single" w:sz="4" w:space="0" w:color="auto"/>
            </w:tcBorders>
            <w:shd w:val="clear" w:color="auto" w:fill="auto"/>
            <w:noWrap/>
            <w:vAlign w:val="center"/>
            <w:hideMark/>
          </w:tcPr>
          <w:p w14:paraId="645B0E5D" w14:textId="5C6A2E8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284" w:type="dxa"/>
            <w:tcBorders>
              <w:top w:val="nil"/>
              <w:left w:val="nil"/>
              <w:bottom w:val="nil"/>
              <w:right w:val="nil"/>
            </w:tcBorders>
            <w:shd w:val="clear" w:color="auto" w:fill="auto"/>
            <w:noWrap/>
            <w:vAlign w:val="center"/>
            <w:hideMark/>
          </w:tcPr>
          <w:p w14:paraId="1442FDF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915FA6B" w14:textId="69E51A1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107 </w:t>
            </w:r>
          </w:p>
        </w:tc>
        <w:tc>
          <w:tcPr>
            <w:tcW w:w="1559" w:type="dxa"/>
            <w:tcBorders>
              <w:top w:val="nil"/>
              <w:left w:val="nil"/>
              <w:bottom w:val="single" w:sz="4" w:space="0" w:color="auto"/>
              <w:right w:val="single" w:sz="4" w:space="0" w:color="auto"/>
            </w:tcBorders>
            <w:shd w:val="clear" w:color="auto" w:fill="auto"/>
            <w:noWrap/>
            <w:vAlign w:val="center"/>
            <w:hideMark/>
          </w:tcPr>
          <w:p w14:paraId="0B34C739" w14:textId="0223348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108 </w:t>
            </w:r>
          </w:p>
        </w:tc>
      </w:tr>
      <w:tr w:rsidR="00DD100A" w:rsidRPr="003E3B8C" w14:paraId="6C6BF1A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35AF8C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سانت كيتس ونيفيس</w:t>
            </w:r>
          </w:p>
        </w:tc>
        <w:tc>
          <w:tcPr>
            <w:tcW w:w="992" w:type="dxa"/>
            <w:tcBorders>
              <w:top w:val="nil"/>
              <w:left w:val="nil"/>
              <w:bottom w:val="single" w:sz="4" w:space="0" w:color="auto"/>
              <w:right w:val="single" w:sz="4" w:space="0" w:color="auto"/>
            </w:tcBorders>
            <w:shd w:val="clear" w:color="auto" w:fill="auto"/>
            <w:vAlign w:val="center"/>
            <w:hideMark/>
          </w:tcPr>
          <w:p w14:paraId="6406553D" w14:textId="0F2646B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0.002</w:t>
            </w:r>
          </w:p>
        </w:tc>
        <w:tc>
          <w:tcPr>
            <w:tcW w:w="1276" w:type="dxa"/>
            <w:tcBorders>
              <w:top w:val="nil"/>
              <w:left w:val="nil"/>
              <w:bottom w:val="single" w:sz="4" w:space="0" w:color="auto"/>
              <w:right w:val="single" w:sz="4" w:space="0" w:color="auto"/>
            </w:tcBorders>
            <w:shd w:val="clear" w:color="auto" w:fill="auto"/>
            <w:noWrap/>
            <w:vAlign w:val="center"/>
            <w:hideMark/>
          </w:tcPr>
          <w:p w14:paraId="6200F46D" w14:textId="71F9C47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425" w:type="dxa"/>
            <w:tcBorders>
              <w:top w:val="nil"/>
              <w:left w:val="nil"/>
              <w:bottom w:val="nil"/>
              <w:right w:val="nil"/>
            </w:tcBorders>
            <w:shd w:val="clear" w:color="auto" w:fill="auto"/>
            <w:noWrap/>
            <w:vAlign w:val="center"/>
            <w:hideMark/>
          </w:tcPr>
          <w:p w14:paraId="59ADEFA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0D0F09C" w14:textId="4D80B97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 </w:t>
            </w:r>
          </w:p>
        </w:tc>
        <w:tc>
          <w:tcPr>
            <w:tcW w:w="1559" w:type="dxa"/>
            <w:tcBorders>
              <w:top w:val="nil"/>
              <w:left w:val="nil"/>
              <w:bottom w:val="single" w:sz="4" w:space="0" w:color="auto"/>
              <w:right w:val="single" w:sz="4" w:space="0" w:color="auto"/>
            </w:tcBorders>
            <w:shd w:val="clear" w:color="auto" w:fill="auto"/>
            <w:noWrap/>
            <w:vAlign w:val="center"/>
            <w:hideMark/>
          </w:tcPr>
          <w:p w14:paraId="6AAB3097" w14:textId="7C48A64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 </w:t>
            </w:r>
          </w:p>
        </w:tc>
        <w:tc>
          <w:tcPr>
            <w:tcW w:w="284" w:type="dxa"/>
            <w:tcBorders>
              <w:top w:val="nil"/>
              <w:left w:val="nil"/>
              <w:bottom w:val="nil"/>
              <w:right w:val="nil"/>
            </w:tcBorders>
            <w:shd w:val="clear" w:color="auto" w:fill="auto"/>
            <w:noWrap/>
            <w:vAlign w:val="center"/>
            <w:hideMark/>
          </w:tcPr>
          <w:p w14:paraId="4473F93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02D32B6" w14:textId="3186AE2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c>
          <w:tcPr>
            <w:tcW w:w="1559" w:type="dxa"/>
            <w:tcBorders>
              <w:top w:val="nil"/>
              <w:left w:val="nil"/>
              <w:bottom w:val="single" w:sz="4" w:space="0" w:color="auto"/>
              <w:right w:val="single" w:sz="4" w:space="0" w:color="auto"/>
            </w:tcBorders>
            <w:shd w:val="clear" w:color="auto" w:fill="auto"/>
            <w:noWrap/>
            <w:vAlign w:val="center"/>
            <w:hideMark/>
          </w:tcPr>
          <w:p w14:paraId="50FF47A2" w14:textId="5CEDEA1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r>
      <w:tr w:rsidR="00DD100A" w:rsidRPr="003E3B8C" w14:paraId="0B0A694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423ACA1"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سانت لوسيا</w:t>
            </w:r>
          </w:p>
        </w:tc>
        <w:tc>
          <w:tcPr>
            <w:tcW w:w="992" w:type="dxa"/>
            <w:tcBorders>
              <w:top w:val="nil"/>
              <w:left w:val="nil"/>
              <w:bottom w:val="single" w:sz="4" w:space="0" w:color="auto"/>
              <w:right w:val="single" w:sz="4" w:space="0" w:color="auto"/>
            </w:tcBorders>
            <w:shd w:val="clear" w:color="auto" w:fill="auto"/>
            <w:vAlign w:val="center"/>
            <w:hideMark/>
          </w:tcPr>
          <w:p w14:paraId="67A25F3F" w14:textId="37B2613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0.002</w:t>
            </w:r>
          </w:p>
        </w:tc>
        <w:tc>
          <w:tcPr>
            <w:tcW w:w="1276" w:type="dxa"/>
            <w:tcBorders>
              <w:top w:val="nil"/>
              <w:left w:val="nil"/>
              <w:bottom w:val="single" w:sz="4" w:space="0" w:color="auto"/>
              <w:right w:val="single" w:sz="4" w:space="0" w:color="auto"/>
            </w:tcBorders>
            <w:shd w:val="clear" w:color="auto" w:fill="auto"/>
            <w:noWrap/>
            <w:vAlign w:val="center"/>
            <w:hideMark/>
          </w:tcPr>
          <w:p w14:paraId="5B2CEE05" w14:textId="6C6152E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425" w:type="dxa"/>
            <w:tcBorders>
              <w:top w:val="nil"/>
              <w:left w:val="nil"/>
              <w:bottom w:val="nil"/>
              <w:right w:val="nil"/>
            </w:tcBorders>
            <w:shd w:val="clear" w:color="auto" w:fill="auto"/>
            <w:noWrap/>
            <w:vAlign w:val="center"/>
            <w:hideMark/>
          </w:tcPr>
          <w:p w14:paraId="65B4128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836ACCA" w14:textId="6517D70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 </w:t>
            </w:r>
          </w:p>
        </w:tc>
        <w:tc>
          <w:tcPr>
            <w:tcW w:w="1559" w:type="dxa"/>
            <w:tcBorders>
              <w:top w:val="nil"/>
              <w:left w:val="nil"/>
              <w:bottom w:val="single" w:sz="4" w:space="0" w:color="auto"/>
              <w:right w:val="single" w:sz="4" w:space="0" w:color="auto"/>
            </w:tcBorders>
            <w:shd w:val="clear" w:color="auto" w:fill="auto"/>
            <w:noWrap/>
            <w:vAlign w:val="center"/>
            <w:hideMark/>
          </w:tcPr>
          <w:p w14:paraId="748F979F" w14:textId="6A615AD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 </w:t>
            </w:r>
          </w:p>
        </w:tc>
        <w:tc>
          <w:tcPr>
            <w:tcW w:w="284" w:type="dxa"/>
            <w:tcBorders>
              <w:top w:val="nil"/>
              <w:left w:val="nil"/>
              <w:bottom w:val="nil"/>
              <w:right w:val="nil"/>
            </w:tcBorders>
            <w:shd w:val="clear" w:color="auto" w:fill="auto"/>
            <w:noWrap/>
            <w:vAlign w:val="center"/>
            <w:hideMark/>
          </w:tcPr>
          <w:p w14:paraId="43B8B19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F81A707" w14:textId="7980F00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c>
          <w:tcPr>
            <w:tcW w:w="1559" w:type="dxa"/>
            <w:tcBorders>
              <w:top w:val="nil"/>
              <w:left w:val="nil"/>
              <w:bottom w:val="single" w:sz="4" w:space="0" w:color="auto"/>
              <w:right w:val="single" w:sz="4" w:space="0" w:color="auto"/>
            </w:tcBorders>
            <w:shd w:val="clear" w:color="auto" w:fill="auto"/>
            <w:noWrap/>
            <w:vAlign w:val="center"/>
            <w:hideMark/>
          </w:tcPr>
          <w:p w14:paraId="4BF181B9" w14:textId="40C2738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r>
      <w:tr w:rsidR="00DD100A" w:rsidRPr="003E3B8C" w14:paraId="4FD7C541" w14:textId="77777777" w:rsidTr="001D59AD">
        <w:trPr>
          <w:trHeight w:val="349"/>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97699AC"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سانت فنسنت وجزر غرينادين</w:t>
            </w:r>
          </w:p>
        </w:tc>
        <w:tc>
          <w:tcPr>
            <w:tcW w:w="992" w:type="dxa"/>
            <w:tcBorders>
              <w:top w:val="nil"/>
              <w:left w:val="nil"/>
              <w:bottom w:val="single" w:sz="4" w:space="0" w:color="auto"/>
              <w:right w:val="single" w:sz="4" w:space="0" w:color="auto"/>
            </w:tcBorders>
            <w:shd w:val="clear" w:color="auto" w:fill="auto"/>
            <w:vAlign w:val="center"/>
            <w:hideMark/>
          </w:tcPr>
          <w:p w14:paraId="45F22823" w14:textId="225C96D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75FA9995" w14:textId="4B4EF01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29E2E54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082FA9D" w14:textId="1C69BE7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3BD50B63" w14:textId="03392FC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7722B13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8F4EDD6" w14:textId="03E0958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3754EB68" w14:textId="4B3A486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2F3E58A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3B72B9A"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ساموا</w:t>
            </w:r>
          </w:p>
        </w:tc>
        <w:tc>
          <w:tcPr>
            <w:tcW w:w="992" w:type="dxa"/>
            <w:tcBorders>
              <w:top w:val="nil"/>
              <w:left w:val="nil"/>
              <w:bottom w:val="single" w:sz="4" w:space="0" w:color="auto"/>
              <w:right w:val="single" w:sz="4" w:space="0" w:color="auto"/>
            </w:tcBorders>
            <w:shd w:val="clear" w:color="auto" w:fill="auto"/>
            <w:vAlign w:val="center"/>
            <w:hideMark/>
          </w:tcPr>
          <w:p w14:paraId="45107661" w14:textId="73C327A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239A535D" w14:textId="102B603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727CCE6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90656E6" w14:textId="29A8FA5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4340928A" w14:textId="20F7E36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1F42A1E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A4B1395" w14:textId="503882A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0D3B1918" w14:textId="2D4BC38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28FAA871"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5DBDB95"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المملكة العربية السعودية</w:t>
            </w:r>
          </w:p>
        </w:tc>
        <w:tc>
          <w:tcPr>
            <w:tcW w:w="992" w:type="dxa"/>
            <w:tcBorders>
              <w:top w:val="nil"/>
              <w:left w:val="nil"/>
              <w:bottom w:val="single" w:sz="4" w:space="0" w:color="auto"/>
              <w:right w:val="single" w:sz="4" w:space="0" w:color="auto"/>
            </w:tcBorders>
            <w:shd w:val="clear" w:color="auto" w:fill="auto"/>
            <w:vAlign w:val="center"/>
            <w:hideMark/>
          </w:tcPr>
          <w:p w14:paraId="5E839F98" w14:textId="69033DE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1.184</w:t>
            </w:r>
          </w:p>
        </w:tc>
        <w:tc>
          <w:tcPr>
            <w:tcW w:w="1276" w:type="dxa"/>
            <w:tcBorders>
              <w:top w:val="nil"/>
              <w:left w:val="nil"/>
              <w:bottom w:val="single" w:sz="4" w:space="0" w:color="auto"/>
              <w:right w:val="single" w:sz="4" w:space="0" w:color="auto"/>
            </w:tcBorders>
            <w:shd w:val="clear" w:color="auto" w:fill="auto"/>
            <w:noWrap/>
            <w:vAlign w:val="center"/>
            <w:hideMark/>
          </w:tcPr>
          <w:p w14:paraId="7A8E7A75" w14:textId="7CCC8B6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1.671</w:t>
            </w:r>
          </w:p>
        </w:tc>
        <w:tc>
          <w:tcPr>
            <w:tcW w:w="425" w:type="dxa"/>
            <w:tcBorders>
              <w:top w:val="nil"/>
              <w:left w:val="nil"/>
              <w:bottom w:val="nil"/>
              <w:right w:val="nil"/>
            </w:tcBorders>
            <w:shd w:val="clear" w:color="auto" w:fill="auto"/>
            <w:noWrap/>
            <w:vAlign w:val="center"/>
            <w:hideMark/>
          </w:tcPr>
          <w:p w14:paraId="46FCDE7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DEEDD08" w14:textId="7BFDDFB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46,728 </w:t>
            </w:r>
          </w:p>
        </w:tc>
        <w:tc>
          <w:tcPr>
            <w:tcW w:w="1559" w:type="dxa"/>
            <w:tcBorders>
              <w:top w:val="nil"/>
              <w:left w:val="nil"/>
              <w:bottom w:val="single" w:sz="4" w:space="0" w:color="auto"/>
              <w:right w:val="single" w:sz="4" w:space="0" w:color="auto"/>
            </w:tcBorders>
            <w:shd w:val="clear" w:color="auto" w:fill="auto"/>
            <w:noWrap/>
            <w:vAlign w:val="center"/>
            <w:hideMark/>
          </w:tcPr>
          <w:p w14:paraId="7FA27463" w14:textId="461FBC5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46,406 </w:t>
            </w:r>
          </w:p>
        </w:tc>
        <w:tc>
          <w:tcPr>
            <w:tcW w:w="284" w:type="dxa"/>
            <w:tcBorders>
              <w:top w:val="nil"/>
              <w:left w:val="nil"/>
              <w:bottom w:val="nil"/>
              <w:right w:val="nil"/>
            </w:tcBorders>
            <w:shd w:val="clear" w:color="auto" w:fill="auto"/>
            <w:noWrap/>
            <w:vAlign w:val="center"/>
            <w:hideMark/>
          </w:tcPr>
          <w:p w14:paraId="1657FD2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8981032" w14:textId="3CABF33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42,357 </w:t>
            </w:r>
          </w:p>
        </w:tc>
        <w:tc>
          <w:tcPr>
            <w:tcW w:w="1559" w:type="dxa"/>
            <w:tcBorders>
              <w:top w:val="nil"/>
              <w:left w:val="nil"/>
              <w:bottom w:val="single" w:sz="4" w:space="0" w:color="auto"/>
              <w:right w:val="single" w:sz="4" w:space="0" w:color="auto"/>
            </w:tcBorders>
            <w:shd w:val="clear" w:color="auto" w:fill="auto"/>
            <w:noWrap/>
            <w:vAlign w:val="center"/>
            <w:hideMark/>
          </w:tcPr>
          <w:p w14:paraId="0CB22323" w14:textId="5928F83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42,595 </w:t>
            </w:r>
          </w:p>
        </w:tc>
      </w:tr>
      <w:tr w:rsidR="00DD100A" w:rsidRPr="003E3B8C" w14:paraId="07988963"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31CCFC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السنغال</w:t>
            </w:r>
          </w:p>
        </w:tc>
        <w:tc>
          <w:tcPr>
            <w:tcW w:w="992" w:type="dxa"/>
            <w:tcBorders>
              <w:top w:val="nil"/>
              <w:left w:val="nil"/>
              <w:bottom w:val="single" w:sz="4" w:space="0" w:color="auto"/>
              <w:right w:val="single" w:sz="4" w:space="0" w:color="auto"/>
            </w:tcBorders>
            <w:shd w:val="clear" w:color="auto" w:fill="auto"/>
            <w:vAlign w:val="center"/>
            <w:hideMark/>
          </w:tcPr>
          <w:p w14:paraId="735B6E70" w14:textId="108D79C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1276" w:type="dxa"/>
            <w:tcBorders>
              <w:top w:val="nil"/>
              <w:left w:val="nil"/>
              <w:bottom w:val="single" w:sz="4" w:space="0" w:color="auto"/>
              <w:right w:val="single" w:sz="4" w:space="0" w:color="auto"/>
            </w:tcBorders>
            <w:shd w:val="clear" w:color="auto" w:fill="auto"/>
            <w:noWrap/>
            <w:vAlign w:val="center"/>
            <w:hideMark/>
          </w:tcPr>
          <w:p w14:paraId="15A8AF88" w14:textId="64279E4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0362BD2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DFFB60B" w14:textId="0BD41B4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276 </w:t>
            </w:r>
          </w:p>
        </w:tc>
        <w:tc>
          <w:tcPr>
            <w:tcW w:w="1559" w:type="dxa"/>
            <w:tcBorders>
              <w:top w:val="nil"/>
              <w:left w:val="nil"/>
              <w:bottom w:val="single" w:sz="4" w:space="0" w:color="auto"/>
              <w:right w:val="single" w:sz="4" w:space="0" w:color="auto"/>
            </w:tcBorders>
            <w:shd w:val="clear" w:color="auto" w:fill="auto"/>
            <w:noWrap/>
            <w:vAlign w:val="center"/>
            <w:hideMark/>
          </w:tcPr>
          <w:p w14:paraId="55F7B044" w14:textId="4D33670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274 </w:t>
            </w:r>
          </w:p>
        </w:tc>
        <w:tc>
          <w:tcPr>
            <w:tcW w:w="284" w:type="dxa"/>
            <w:tcBorders>
              <w:top w:val="nil"/>
              <w:left w:val="nil"/>
              <w:bottom w:val="nil"/>
              <w:right w:val="nil"/>
            </w:tcBorders>
            <w:shd w:val="clear" w:color="auto" w:fill="auto"/>
            <w:noWrap/>
            <w:vAlign w:val="center"/>
            <w:hideMark/>
          </w:tcPr>
          <w:p w14:paraId="1A320CA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D1D18E0" w14:textId="36DC031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250 </w:t>
            </w:r>
          </w:p>
        </w:tc>
        <w:tc>
          <w:tcPr>
            <w:tcW w:w="1559" w:type="dxa"/>
            <w:tcBorders>
              <w:top w:val="nil"/>
              <w:left w:val="nil"/>
              <w:bottom w:val="single" w:sz="4" w:space="0" w:color="auto"/>
              <w:right w:val="single" w:sz="4" w:space="0" w:color="auto"/>
            </w:tcBorders>
            <w:shd w:val="clear" w:color="auto" w:fill="auto"/>
            <w:noWrap/>
            <w:vAlign w:val="center"/>
            <w:hideMark/>
          </w:tcPr>
          <w:p w14:paraId="304FFC8D" w14:textId="0B84A4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252 </w:t>
            </w:r>
          </w:p>
        </w:tc>
      </w:tr>
      <w:tr w:rsidR="00DD100A" w:rsidRPr="003E3B8C" w14:paraId="3D011702"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1DB5E7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صربيا</w:t>
            </w:r>
          </w:p>
        </w:tc>
        <w:tc>
          <w:tcPr>
            <w:tcW w:w="992" w:type="dxa"/>
            <w:tcBorders>
              <w:top w:val="nil"/>
              <w:left w:val="nil"/>
              <w:bottom w:val="single" w:sz="4" w:space="0" w:color="auto"/>
              <w:right w:val="single" w:sz="4" w:space="0" w:color="auto"/>
            </w:tcBorders>
            <w:shd w:val="clear" w:color="auto" w:fill="auto"/>
            <w:vAlign w:val="center"/>
            <w:hideMark/>
          </w:tcPr>
          <w:p w14:paraId="57C43B0C" w14:textId="29FB62C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0.032</w:t>
            </w:r>
          </w:p>
        </w:tc>
        <w:tc>
          <w:tcPr>
            <w:tcW w:w="1276" w:type="dxa"/>
            <w:tcBorders>
              <w:top w:val="nil"/>
              <w:left w:val="nil"/>
              <w:bottom w:val="single" w:sz="4" w:space="0" w:color="auto"/>
              <w:right w:val="single" w:sz="4" w:space="0" w:color="auto"/>
            </w:tcBorders>
            <w:shd w:val="clear" w:color="auto" w:fill="auto"/>
            <w:noWrap/>
            <w:vAlign w:val="center"/>
            <w:hideMark/>
          </w:tcPr>
          <w:p w14:paraId="1E1A1534" w14:textId="569E191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0.045</w:t>
            </w:r>
          </w:p>
        </w:tc>
        <w:tc>
          <w:tcPr>
            <w:tcW w:w="425" w:type="dxa"/>
            <w:tcBorders>
              <w:top w:val="nil"/>
              <w:left w:val="nil"/>
              <w:bottom w:val="nil"/>
              <w:right w:val="nil"/>
            </w:tcBorders>
            <w:shd w:val="clear" w:color="auto" w:fill="auto"/>
            <w:noWrap/>
            <w:vAlign w:val="center"/>
            <w:hideMark/>
          </w:tcPr>
          <w:p w14:paraId="69AC2E3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D755138" w14:textId="43183F6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1,263 </w:t>
            </w:r>
          </w:p>
        </w:tc>
        <w:tc>
          <w:tcPr>
            <w:tcW w:w="1559" w:type="dxa"/>
            <w:tcBorders>
              <w:top w:val="nil"/>
              <w:left w:val="nil"/>
              <w:bottom w:val="single" w:sz="4" w:space="0" w:color="auto"/>
              <w:right w:val="single" w:sz="4" w:space="0" w:color="auto"/>
            </w:tcBorders>
            <w:shd w:val="clear" w:color="auto" w:fill="auto"/>
            <w:noWrap/>
            <w:vAlign w:val="center"/>
            <w:hideMark/>
          </w:tcPr>
          <w:p w14:paraId="68B97A07" w14:textId="24482B7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1,254 </w:t>
            </w:r>
          </w:p>
        </w:tc>
        <w:tc>
          <w:tcPr>
            <w:tcW w:w="284" w:type="dxa"/>
            <w:tcBorders>
              <w:top w:val="nil"/>
              <w:left w:val="nil"/>
              <w:bottom w:val="nil"/>
              <w:right w:val="nil"/>
            </w:tcBorders>
            <w:shd w:val="clear" w:color="auto" w:fill="auto"/>
            <w:noWrap/>
            <w:vAlign w:val="center"/>
            <w:hideMark/>
          </w:tcPr>
          <w:p w14:paraId="2E8B509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19F4F81" w14:textId="2EC863C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1,145 </w:t>
            </w:r>
          </w:p>
        </w:tc>
        <w:tc>
          <w:tcPr>
            <w:tcW w:w="1559" w:type="dxa"/>
            <w:tcBorders>
              <w:top w:val="nil"/>
              <w:left w:val="nil"/>
              <w:bottom w:val="single" w:sz="4" w:space="0" w:color="auto"/>
              <w:right w:val="single" w:sz="4" w:space="0" w:color="auto"/>
            </w:tcBorders>
            <w:shd w:val="clear" w:color="auto" w:fill="auto"/>
            <w:noWrap/>
            <w:vAlign w:val="center"/>
            <w:hideMark/>
          </w:tcPr>
          <w:p w14:paraId="47B9C681" w14:textId="7431E25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1,151 </w:t>
            </w:r>
          </w:p>
        </w:tc>
      </w:tr>
      <w:tr w:rsidR="00DD100A" w:rsidRPr="003E3B8C" w14:paraId="41EA736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DDC80E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سيشيل</w:t>
            </w:r>
          </w:p>
        </w:tc>
        <w:tc>
          <w:tcPr>
            <w:tcW w:w="992" w:type="dxa"/>
            <w:tcBorders>
              <w:top w:val="nil"/>
              <w:left w:val="nil"/>
              <w:bottom w:val="single" w:sz="4" w:space="0" w:color="auto"/>
              <w:right w:val="single" w:sz="4" w:space="0" w:color="auto"/>
            </w:tcBorders>
            <w:shd w:val="clear" w:color="auto" w:fill="auto"/>
            <w:vAlign w:val="center"/>
            <w:hideMark/>
          </w:tcPr>
          <w:p w14:paraId="3F498A83" w14:textId="4ACDCC5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0.002</w:t>
            </w:r>
          </w:p>
        </w:tc>
        <w:tc>
          <w:tcPr>
            <w:tcW w:w="1276" w:type="dxa"/>
            <w:tcBorders>
              <w:top w:val="nil"/>
              <w:left w:val="nil"/>
              <w:bottom w:val="single" w:sz="4" w:space="0" w:color="auto"/>
              <w:right w:val="single" w:sz="4" w:space="0" w:color="auto"/>
            </w:tcBorders>
            <w:shd w:val="clear" w:color="auto" w:fill="auto"/>
            <w:noWrap/>
            <w:vAlign w:val="center"/>
            <w:hideMark/>
          </w:tcPr>
          <w:p w14:paraId="03539BC9" w14:textId="2E4DFD3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425" w:type="dxa"/>
            <w:tcBorders>
              <w:top w:val="nil"/>
              <w:left w:val="nil"/>
              <w:bottom w:val="nil"/>
              <w:right w:val="nil"/>
            </w:tcBorders>
            <w:shd w:val="clear" w:color="auto" w:fill="auto"/>
            <w:noWrap/>
            <w:vAlign w:val="center"/>
            <w:hideMark/>
          </w:tcPr>
          <w:p w14:paraId="398C197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EBA44A6" w14:textId="45F1FF1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 </w:t>
            </w:r>
          </w:p>
        </w:tc>
        <w:tc>
          <w:tcPr>
            <w:tcW w:w="1559" w:type="dxa"/>
            <w:tcBorders>
              <w:top w:val="nil"/>
              <w:left w:val="nil"/>
              <w:bottom w:val="single" w:sz="4" w:space="0" w:color="auto"/>
              <w:right w:val="single" w:sz="4" w:space="0" w:color="auto"/>
            </w:tcBorders>
            <w:shd w:val="clear" w:color="auto" w:fill="auto"/>
            <w:noWrap/>
            <w:vAlign w:val="center"/>
            <w:hideMark/>
          </w:tcPr>
          <w:p w14:paraId="5AE8714A" w14:textId="0659C8D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 </w:t>
            </w:r>
          </w:p>
        </w:tc>
        <w:tc>
          <w:tcPr>
            <w:tcW w:w="284" w:type="dxa"/>
            <w:tcBorders>
              <w:top w:val="nil"/>
              <w:left w:val="nil"/>
              <w:bottom w:val="nil"/>
              <w:right w:val="nil"/>
            </w:tcBorders>
            <w:shd w:val="clear" w:color="auto" w:fill="auto"/>
            <w:noWrap/>
            <w:vAlign w:val="center"/>
            <w:hideMark/>
          </w:tcPr>
          <w:p w14:paraId="224F0DA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DCCB855" w14:textId="1C74EEF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c>
          <w:tcPr>
            <w:tcW w:w="1559" w:type="dxa"/>
            <w:tcBorders>
              <w:top w:val="nil"/>
              <w:left w:val="nil"/>
              <w:bottom w:val="single" w:sz="4" w:space="0" w:color="auto"/>
              <w:right w:val="single" w:sz="4" w:space="0" w:color="auto"/>
            </w:tcBorders>
            <w:shd w:val="clear" w:color="auto" w:fill="auto"/>
            <w:noWrap/>
            <w:vAlign w:val="center"/>
            <w:hideMark/>
          </w:tcPr>
          <w:p w14:paraId="41C872D7" w14:textId="12EE56D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r>
      <w:tr w:rsidR="00DD100A" w:rsidRPr="003E3B8C" w14:paraId="1A4C1444"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A5A135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سيراليون</w:t>
            </w:r>
          </w:p>
        </w:tc>
        <w:tc>
          <w:tcPr>
            <w:tcW w:w="992" w:type="dxa"/>
            <w:tcBorders>
              <w:top w:val="nil"/>
              <w:left w:val="nil"/>
              <w:bottom w:val="single" w:sz="4" w:space="0" w:color="auto"/>
              <w:right w:val="single" w:sz="4" w:space="0" w:color="auto"/>
            </w:tcBorders>
            <w:shd w:val="clear" w:color="auto" w:fill="auto"/>
            <w:vAlign w:val="center"/>
            <w:hideMark/>
          </w:tcPr>
          <w:p w14:paraId="4CA46058" w14:textId="3DDDFF3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59110036" w14:textId="234CE58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7C41F53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968A0B7" w14:textId="2C249D9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0DEA3146" w14:textId="010AF3E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6C71050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6DA92AB" w14:textId="2A9E471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4A397BB8" w14:textId="25ECFFD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5A4DB0DA"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3B2470C" w14:textId="77777777" w:rsidR="00DD100A" w:rsidRPr="00C66D62" w:rsidRDefault="00DD100A" w:rsidP="00DD100A">
            <w:pPr>
              <w:rPr>
                <w:rFonts w:ascii="Simplified Arabic" w:hAnsi="Simplified Arabic"/>
                <w:sz w:val="16"/>
                <w:szCs w:val="16"/>
                <w:lang w:bidi="ar-EG"/>
              </w:rPr>
            </w:pPr>
            <w:r w:rsidRPr="00F672DC">
              <w:rPr>
                <w:rFonts w:ascii="Simplified Arabic" w:hAnsi="Simplified Arabic" w:hint="cs"/>
                <w:sz w:val="16"/>
                <w:szCs w:val="16"/>
                <w:rtl/>
                <w:lang w:bidi="ar-EG"/>
              </w:rPr>
              <w:t>سلوفاكيا</w:t>
            </w:r>
          </w:p>
        </w:tc>
        <w:tc>
          <w:tcPr>
            <w:tcW w:w="992" w:type="dxa"/>
            <w:tcBorders>
              <w:top w:val="nil"/>
              <w:left w:val="nil"/>
              <w:bottom w:val="single" w:sz="4" w:space="0" w:color="auto"/>
              <w:right w:val="single" w:sz="4" w:space="0" w:color="auto"/>
            </w:tcBorders>
            <w:shd w:val="clear" w:color="auto" w:fill="auto"/>
            <w:vAlign w:val="center"/>
            <w:hideMark/>
          </w:tcPr>
          <w:p w14:paraId="195C891A" w14:textId="4D21FD5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0.155</w:t>
            </w:r>
          </w:p>
        </w:tc>
        <w:tc>
          <w:tcPr>
            <w:tcW w:w="1276" w:type="dxa"/>
            <w:tcBorders>
              <w:top w:val="nil"/>
              <w:left w:val="nil"/>
              <w:bottom w:val="single" w:sz="4" w:space="0" w:color="auto"/>
              <w:right w:val="single" w:sz="4" w:space="0" w:color="auto"/>
            </w:tcBorders>
            <w:shd w:val="clear" w:color="auto" w:fill="auto"/>
            <w:noWrap/>
            <w:vAlign w:val="center"/>
            <w:hideMark/>
          </w:tcPr>
          <w:p w14:paraId="0E047A19" w14:textId="3E4F9FC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0.219</w:t>
            </w:r>
          </w:p>
        </w:tc>
        <w:tc>
          <w:tcPr>
            <w:tcW w:w="425" w:type="dxa"/>
            <w:tcBorders>
              <w:top w:val="nil"/>
              <w:left w:val="nil"/>
              <w:bottom w:val="nil"/>
              <w:right w:val="nil"/>
            </w:tcBorders>
            <w:shd w:val="clear" w:color="auto" w:fill="auto"/>
            <w:noWrap/>
            <w:vAlign w:val="center"/>
            <w:hideMark/>
          </w:tcPr>
          <w:p w14:paraId="5CCCC7C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7190E10" w14:textId="2806C57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6,117 </w:t>
            </w:r>
          </w:p>
        </w:tc>
        <w:tc>
          <w:tcPr>
            <w:tcW w:w="1559" w:type="dxa"/>
            <w:tcBorders>
              <w:top w:val="nil"/>
              <w:left w:val="nil"/>
              <w:bottom w:val="single" w:sz="4" w:space="0" w:color="auto"/>
              <w:right w:val="single" w:sz="4" w:space="0" w:color="auto"/>
            </w:tcBorders>
            <w:shd w:val="clear" w:color="auto" w:fill="auto"/>
            <w:noWrap/>
            <w:vAlign w:val="center"/>
            <w:hideMark/>
          </w:tcPr>
          <w:p w14:paraId="573D3D73" w14:textId="0A6B69A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6,075 </w:t>
            </w:r>
          </w:p>
        </w:tc>
        <w:tc>
          <w:tcPr>
            <w:tcW w:w="284" w:type="dxa"/>
            <w:tcBorders>
              <w:top w:val="nil"/>
              <w:left w:val="nil"/>
              <w:bottom w:val="nil"/>
              <w:right w:val="nil"/>
            </w:tcBorders>
            <w:shd w:val="clear" w:color="auto" w:fill="auto"/>
            <w:noWrap/>
            <w:vAlign w:val="center"/>
            <w:hideMark/>
          </w:tcPr>
          <w:p w14:paraId="636B431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4FA7D50" w14:textId="305B60D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5,545 </w:t>
            </w:r>
          </w:p>
        </w:tc>
        <w:tc>
          <w:tcPr>
            <w:tcW w:w="1559" w:type="dxa"/>
            <w:tcBorders>
              <w:top w:val="nil"/>
              <w:left w:val="nil"/>
              <w:bottom w:val="single" w:sz="4" w:space="0" w:color="auto"/>
              <w:right w:val="single" w:sz="4" w:space="0" w:color="auto"/>
            </w:tcBorders>
            <w:shd w:val="clear" w:color="auto" w:fill="auto"/>
            <w:noWrap/>
            <w:vAlign w:val="center"/>
            <w:hideMark/>
          </w:tcPr>
          <w:p w14:paraId="38A62E5E" w14:textId="0F7C5D5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5,577 </w:t>
            </w:r>
          </w:p>
        </w:tc>
      </w:tr>
      <w:tr w:rsidR="00DD100A" w:rsidRPr="003E3B8C" w14:paraId="4E784A6B"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18679D4" w14:textId="77777777" w:rsidR="00DD100A" w:rsidRPr="00C66D62" w:rsidRDefault="00DD100A" w:rsidP="00DD100A">
            <w:pPr>
              <w:rPr>
                <w:rFonts w:ascii="Simplified Arabic" w:hAnsi="Simplified Arabic"/>
                <w:sz w:val="16"/>
                <w:szCs w:val="16"/>
                <w:lang w:bidi="ar-EG"/>
              </w:rPr>
            </w:pPr>
            <w:r>
              <w:rPr>
                <w:rFonts w:ascii="Simplified Arabic" w:hAnsi="Simplified Arabic" w:hint="cs"/>
                <w:sz w:val="16"/>
                <w:szCs w:val="16"/>
                <w:rtl/>
                <w:lang w:bidi="ar-EG"/>
              </w:rPr>
              <w:t>سلوفينيا</w:t>
            </w:r>
          </w:p>
        </w:tc>
        <w:tc>
          <w:tcPr>
            <w:tcW w:w="992" w:type="dxa"/>
            <w:tcBorders>
              <w:top w:val="nil"/>
              <w:left w:val="nil"/>
              <w:bottom w:val="single" w:sz="4" w:space="0" w:color="auto"/>
              <w:right w:val="single" w:sz="4" w:space="0" w:color="auto"/>
            </w:tcBorders>
            <w:shd w:val="clear" w:color="auto" w:fill="auto"/>
            <w:vAlign w:val="center"/>
            <w:hideMark/>
          </w:tcPr>
          <w:p w14:paraId="4EFCA3AA" w14:textId="10D0E58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0.079</w:t>
            </w:r>
          </w:p>
        </w:tc>
        <w:tc>
          <w:tcPr>
            <w:tcW w:w="1276" w:type="dxa"/>
            <w:tcBorders>
              <w:top w:val="nil"/>
              <w:left w:val="nil"/>
              <w:bottom w:val="single" w:sz="4" w:space="0" w:color="auto"/>
              <w:right w:val="single" w:sz="4" w:space="0" w:color="auto"/>
            </w:tcBorders>
            <w:shd w:val="clear" w:color="auto" w:fill="auto"/>
            <w:noWrap/>
            <w:vAlign w:val="center"/>
            <w:hideMark/>
          </w:tcPr>
          <w:p w14:paraId="4D1F8F18" w14:textId="4A81AAB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0.112</w:t>
            </w:r>
          </w:p>
        </w:tc>
        <w:tc>
          <w:tcPr>
            <w:tcW w:w="425" w:type="dxa"/>
            <w:tcBorders>
              <w:top w:val="nil"/>
              <w:left w:val="nil"/>
              <w:bottom w:val="nil"/>
              <w:right w:val="nil"/>
            </w:tcBorders>
            <w:shd w:val="clear" w:color="auto" w:fill="auto"/>
            <w:noWrap/>
            <w:vAlign w:val="center"/>
            <w:hideMark/>
          </w:tcPr>
          <w:p w14:paraId="4EC1597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A932571" w14:textId="5F64DC6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3,118 </w:t>
            </w:r>
          </w:p>
        </w:tc>
        <w:tc>
          <w:tcPr>
            <w:tcW w:w="1559" w:type="dxa"/>
            <w:tcBorders>
              <w:top w:val="nil"/>
              <w:left w:val="nil"/>
              <w:bottom w:val="single" w:sz="4" w:space="0" w:color="auto"/>
              <w:right w:val="single" w:sz="4" w:space="0" w:color="auto"/>
            </w:tcBorders>
            <w:shd w:val="clear" w:color="auto" w:fill="auto"/>
            <w:noWrap/>
            <w:vAlign w:val="center"/>
            <w:hideMark/>
          </w:tcPr>
          <w:p w14:paraId="2A1044C2" w14:textId="2F2AC1F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3,096 </w:t>
            </w:r>
          </w:p>
        </w:tc>
        <w:tc>
          <w:tcPr>
            <w:tcW w:w="284" w:type="dxa"/>
            <w:tcBorders>
              <w:top w:val="nil"/>
              <w:left w:val="nil"/>
              <w:bottom w:val="nil"/>
              <w:right w:val="nil"/>
            </w:tcBorders>
            <w:shd w:val="clear" w:color="auto" w:fill="auto"/>
            <w:noWrap/>
            <w:vAlign w:val="center"/>
            <w:hideMark/>
          </w:tcPr>
          <w:p w14:paraId="4D2A7EB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24D4F08" w14:textId="2970ECF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2,826 </w:t>
            </w:r>
          </w:p>
        </w:tc>
        <w:tc>
          <w:tcPr>
            <w:tcW w:w="1559" w:type="dxa"/>
            <w:tcBorders>
              <w:top w:val="nil"/>
              <w:left w:val="nil"/>
              <w:bottom w:val="single" w:sz="4" w:space="0" w:color="auto"/>
              <w:right w:val="single" w:sz="4" w:space="0" w:color="auto"/>
            </w:tcBorders>
            <w:shd w:val="clear" w:color="auto" w:fill="auto"/>
            <w:noWrap/>
            <w:vAlign w:val="center"/>
            <w:hideMark/>
          </w:tcPr>
          <w:p w14:paraId="1ADDEA75" w14:textId="68423C7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2,843 </w:t>
            </w:r>
          </w:p>
        </w:tc>
      </w:tr>
      <w:tr w:rsidR="00DD100A" w:rsidRPr="003E3B8C" w14:paraId="1F2D5BBB"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7CBC262" w14:textId="77777777" w:rsidR="00DD100A" w:rsidRPr="00C66D62" w:rsidRDefault="00DD100A" w:rsidP="00DD100A">
            <w:pPr>
              <w:rPr>
                <w:rFonts w:ascii="Simplified Arabic" w:hAnsi="Simplified Arabic"/>
                <w:sz w:val="16"/>
                <w:szCs w:val="16"/>
                <w:lang w:bidi="ar-EG"/>
              </w:rPr>
            </w:pPr>
            <w:r w:rsidRPr="00F672DC">
              <w:rPr>
                <w:rFonts w:ascii="Simplified Arabic" w:hAnsi="Simplified Arabic" w:hint="cs"/>
                <w:sz w:val="16"/>
                <w:szCs w:val="16"/>
                <w:rtl/>
                <w:lang w:bidi="ar-EG"/>
              </w:rPr>
              <w:t>جزر سليمان</w:t>
            </w:r>
          </w:p>
        </w:tc>
        <w:tc>
          <w:tcPr>
            <w:tcW w:w="992" w:type="dxa"/>
            <w:tcBorders>
              <w:top w:val="nil"/>
              <w:left w:val="nil"/>
              <w:bottom w:val="single" w:sz="4" w:space="0" w:color="auto"/>
              <w:right w:val="single" w:sz="4" w:space="0" w:color="auto"/>
            </w:tcBorders>
            <w:shd w:val="clear" w:color="auto" w:fill="auto"/>
            <w:vAlign w:val="center"/>
            <w:hideMark/>
          </w:tcPr>
          <w:p w14:paraId="5EED2FCC" w14:textId="5F1EE5B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4C4F8B3C" w14:textId="37B1457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229D6CB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C6176BD" w14:textId="56790AB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1214EF9A" w14:textId="1672EAD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4838B09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1DBCCA0" w14:textId="3CDDE36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2845F74F" w14:textId="32B352D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776B604F"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A24DA18" w14:textId="77777777" w:rsidR="00DD100A" w:rsidRPr="00C66D62" w:rsidRDefault="00DD100A" w:rsidP="00DD100A">
            <w:pPr>
              <w:rPr>
                <w:rFonts w:ascii="Simplified Arabic" w:hAnsi="Simplified Arabic"/>
                <w:sz w:val="16"/>
                <w:szCs w:val="16"/>
                <w:lang w:bidi="ar-EG"/>
              </w:rPr>
            </w:pPr>
            <w:r w:rsidRPr="00F672DC">
              <w:rPr>
                <w:rFonts w:ascii="Simplified Arabic" w:hAnsi="Simplified Arabic" w:hint="cs"/>
                <w:sz w:val="16"/>
                <w:szCs w:val="16"/>
                <w:rtl/>
                <w:lang w:bidi="ar-EG"/>
              </w:rPr>
              <w:t>الصومال</w:t>
            </w:r>
          </w:p>
        </w:tc>
        <w:tc>
          <w:tcPr>
            <w:tcW w:w="992" w:type="dxa"/>
            <w:tcBorders>
              <w:top w:val="nil"/>
              <w:left w:val="nil"/>
              <w:bottom w:val="single" w:sz="4" w:space="0" w:color="auto"/>
              <w:right w:val="single" w:sz="4" w:space="0" w:color="auto"/>
            </w:tcBorders>
            <w:shd w:val="clear" w:color="auto" w:fill="auto"/>
            <w:vAlign w:val="center"/>
            <w:hideMark/>
          </w:tcPr>
          <w:p w14:paraId="62CF974B" w14:textId="09F5A97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50EC0A83" w14:textId="6DE6A8D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single" w:sz="4" w:space="0" w:color="auto"/>
              <w:right w:val="nil"/>
            </w:tcBorders>
            <w:shd w:val="clear" w:color="auto" w:fill="auto"/>
            <w:noWrap/>
            <w:vAlign w:val="center"/>
            <w:hideMark/>
          </w:tcPr>
          <w:p w14:paraId="0A5C1D8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AE4B682" w14:textId="220A3A5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033A4823" w14:textId="3FA2018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single" w:sz="4" w:space="0" w:color="auto"/>
              <w:right w:val="nil"/>
            </w:tcBorders>
            <w:shd w:val="clear" w:color="auto" w:fill="auto"/>
            <w:noWrap/>
            <w:vAlign w:val="center"/>
            <w:hideMark/>
          </w:tcPr>
          <w:p w14:paraId="6DEE0EF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0C06EDF" w14:textId="60B5108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516A55D3" w14:textId="7EF5D40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451ACFCC" w14:textId="77777777" w:rsidTr="001D59AD">
        <w:trPr>
          <w:trHeight w:val="24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A9CAD" w14:textId="77777777" w:rsidR="00DD100A" w:rsidRPr="00C66D62" w:rsidRDefault="00DD100A" w:rsidP="00DD100A">
            <w:pPr>
              <w:rPr>
                <w:rFonts w:ascii="Simplified Arabic" w:hAnsi="Simplified Arabic"/>
                <w:sz w:val="16"/>
                <w:szCs w:val="16"/>
                <w:lang w:bidi="ar-EG"/>
              </w:rPr>
            </w:pPr>
            <w:r w:rsidRPr="00F672DC">
              <w:rPr>
                <w:rFonts w:ascii="Simplified Arabic" w:hAnsi="Simplified Arabic" w:hint="cs"/>
                <w:sz w:val="16"/>
                <w:szCs w:val="16"/>
                <w:rtl/>
                <w:lang w:bidi="ar-EG"/>
              </w:rPr>
              <w:t>جنوب أفريقيا</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8397AEE" w14:textId="746EFB4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0.244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02DCD75" w14:textId="4234A30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0.344</w:t>
            </w:r>
          </w:p>
        </w:tc>
        <w:tc>
          <w:tcPr>
            <w:tcW w:w="425" w:type="dxa"/>
            <w:tcBorders>
              <w:top w:val="single" w:sz="4" w:space="0" w:color="auto"/>
              <w:left w:val="nil"/>
              <w:bottom w:val="single" w:sz="4" w:space="0" w:color="auto"/>
              <w:right w:val="nil"/>
            </w:tcBorders>
            <w:shd w:val="clear" w:color="auto" w:fill="auto"/>
            <w:noWrap/>
            <w:vAlign w:val="center"/>
            <w:hideMark/>
          </w:tcPr>
          <w:p w14:paraId="582FE8E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6D93C" w14:textId="05611D5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9,630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EC89B2E" w14:textId="6656D38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9,563 </w:t>
            </w:r>
          </w:p>
        </w:tc>
        <w:tc>
          <w:tcPr>
            <w:tcW w:w="284" w:type="dxa"/>
            <w:tcBorders>
              <w:top w:val="single" w:sz="4" w:space="0" w:color="auto"/>
              <w:left w:val="nil"/>
              <w:bottom w:val="single" w:sz="4" w:space="0" w:color="auto"/>
              <w:right w:val="nil"/>
            </w:tcBorders>
            <w:shd w:val="clear" w:color="auto" w:fill="auto"/>
            <w:noWrap/>
            <w:vAlign w:val="center"/>
            <w:hideMark/>
          </w:tcPr>
          <w:p w14:paraId="30F5F90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F0F54" w14:textId="34581C0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8,729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4DBF38A" w14:textId="7B7BC8A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8,778 </w:t>
            </w:r>
          </w:p>
        </w:tc>
      </w:tr>
      <w:tr w:rsidR="00DD100A" w:rsidRPr="003E3B8C" w14:paraId="276BC6ED" w14:textId="77777777" w:rsidTr="001D59AD">
        <w:trPr>
          <w:trHeight w:val="24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296B5"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إسبانيا</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87C702C" w14:textId="10E0DD4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2.134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8E840B3" w14:textId="7B60F88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3.013</w:t>
            </w:r>
          </w:p>
        </w:tc>
        <w:tc>
          <w:tcPr>
            <w:tcW w:w="425" w:type="dxa"/>
            <w:tcBorders>
              <w:top w:val="single" w:sz="4" w:space="0" w:color="auto"/>
              <w:left w:val="nil"/>
              <w:bottom w:val="single" w:sz="4" w:space="0" w:color="auto"/>
              <w:right w:val="nil"/>
            </w:tcBorders>
            <w:shd w:val="clear" w:color="auto" w:fill="auto"/>
            <w:noWrap/>
            <w:vAlign w:val="center"/>
            <w:hideMark/>
          </w:tcPr>
          <w:p w14:paraId="5106B80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F4D80" w14:textId="4A2D2AE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84,221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0DCD042" w14:textId="6B492CB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83,640 </w:t>
            </w:r>
          </w:p>
        </w:tc>
        <w:tc>
          <w:tcPr>
            <w:tcW w:w="284" w:type="dxa"/>
            <w:tcBorders>
              <w:top w:val="single" w:sz="4" w:space="0" w:color="auto"/>
              <w:left w:val="nil"/>
              <w:bottom w:val="single" w:sz="4" w:space="0" w:color="auto"/>
              <w:right w:val="nil"/>
            </w:tcBorders>
            <w:shd w:val="clear" w:color="auto" w:fill="auto"/>
            <w:noWrap/>
            <w:vAlign w:val="center"/>
            <w:hideMark/>
          </w:tcPr>
          <w:p w14:paraId="622E6CF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7E6E0" w14:textId="359EE0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76,343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200E55B" w14:textId="283CE09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76,774 </w:t>
            </w:r>
          </w:p>
        </w:tc>
      </w:tr>
      <w:tr w:rsidR="00DD100A" w:rsidRPr="003E3B8C" w14:paraId="330201E2" w14:textId="77777777" w:rsidTr="001D59AD">
        <w:trPr>
          <w:trHeight w:val="24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B371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سري لانكا</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53DEBCF" w14:textId="41816D1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0.045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38C5EB6" w14:textId="3027DE3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0.064</w:t>
            </w:r>
          </w:p>
        </w:tc>
        <w:tc>
          <w:tcPr>
            <w:tcW w:w="425" w:type="dxa"/>
            <w:tcBorders>
              <w:top w:val="single" w:sz="4" w:space="0" w:color="auto"/>
              <w:left w:val="nil"/>
              <w:bottom w:val="single" w:sz="4" w:space="0" w:color="auto"/>
              <w:right w:val="nil"/>
            </w:tcBorders>
            <w:shd w:val="clear" w:color="auto" w:fill="auto"/>
            <w:noWrap/>
            <w:vAlign w:val="center"/>
            <w:hideMark/>
          </w:tcPr>
          <w:p w14:paraId="0B1A1EE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20FD0F" w14:textId="68C3097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1,776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098DA35" w14:textId="0AE1D9C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1,764 </w:t>
            </w:r>
          </w:p>
        </w:tc>
        <w:tc>
          <w:tcPr>
            <w:tcW w:w="284" w:type="dxa"/>
            <w:tcBorders>
              <w:top w:val="single" w:sz="4" w:space="0" w:color="auto"/>
              <w:left w:val="nil"/>
              <w:bottom w:val="single" w:sz="4" w:space="0" w:color="auto"/>
              <w:right w:val="nil"/>
            </w:tcBorders>
            <w:shd w:val="clear" w:color="auto" w:fill="auto"/>
            <w:noWrap/>
            <w:vAlign w:val="center"/>
            <w:hideMark/>
          </w:tcPr>
          <w:p w14:paraId="02F7C7B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6AF78" w14:textId="68B0DE0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1,610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9768610" w14:textId="69386FF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1,619 </w:t>
            </w:r>
          </w:p>
        </w:tc>
      </w:tr>
      <w:tr w:rsidR="00DD100A" w:rsidRPr="003E3B8C" w14:paraId="3C62D5FD" w14:textId="77777777" w:rsidTr="001D59AD">
        <w:trPr>
          <w:trHeight w:val="240"/>
        </w:trPr>
        <w:tc>
          <w:tcPr>
            <w:tcW w:w="1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F0E6B"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دول</w:t>
            </w:r>
            <w:r>
              <w:rPr>
                <w:rFonts w:ascii="Simplified Arabic" w:hAnsi="Simplified Arabic" w:hint="cs"/>
                <w:sz w:val="16"/>
                <w:szCs w:val="16"/>
                <w:rtl/>
                <w:lang w:bidi="ar-EG"/>
              </w:rPr>
              <w:t>ة</w:t>
            </w:r>
            <w:r w:rsidRPr="0045177D">
              <w:rPr>
                <w:rFonts w:ascii="Simplified Arabic" w:hAnsi="Simplified Arabic"/>
                <w:sz w:val="16"/>
                <w:szCs w:val="16"/>
                <w:rtl/>
                <w:lang w:bidi="ar-EG"/>
              </w:rPr>
              <w:t xml:space="preserve"> فلسطين</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FA91E7A" w14:textId="0E461E0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0.011</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602EEB0" w14:textId="344F751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0.016</w:t>
            </w:r>
          </w:p>
        </w:tc>
        <w:tc>
          <w:tcPr>
            <w:tcW w:w="425" w:type="dxa"/>
            <w:tcBorders>
              <w:top w:val="single" w:sz="4" w:space="0" w:color="auto"/>
              <w:left w:val="nil"/>
              <w:bottom w:val="nil"/>
              <w:right w:val="nil"/>
            </w:tcBorders>
            <w:shd w:val="clear" w:color="auto" w:fill="auto"/>
            <w:noWrap/>
            <w:vAlign w:val="center"/>
            <w:hideMark/>
          </w:tcPr>
          <w:p w14:paraId="398B8A8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E973E" w14:textId="2A00139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434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70CE777" w14:textId="4E76405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431 </w:t>
            </w:r>
          </w:p>
        </w:tc>
        <w:tc>
          <w:tcPr>
            <w:tcW w:w="284" w:type="dxa"/>
            <w:tcBorders>
              <w:top w:val="single" w:sz="4" w:space="0" w:color="auto"/>
              <w:left w:val="nil"/>
              <w:bottom w:val="nil"/>
              <w:right w:val="nil"/>
            </w:tcBorders>
            <w:shd w:val="clear" w:color="auto" w:fill="auto"/>
            <w:noWrap/>
            <w:vAlign w:val="center"/>
            <w:hideMark/>
          </w:tcPr>
          <w:p w14:paraId="65186DB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5C2C5" w14:textId="69A0CE6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394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A7DEFBC" w14:textId="7BD0CF1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396 </w:t>
            </w:r>
          </w:p>
        </w:tc>
      </w:tr>
      <w:tr w:rsidR="00DD100A" w:rsidRPr="003E3B8C" w14:paraId="7BF24922"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6B82AD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السودان</w:t>
            </w:r>
          </w:p>
        </w:tc>
        <w:tc>
          <w:tcPr>
            <w:tcW w:w="992" w:type="dxa"/>
            <w:tcBorders>
              <w:top w:val="nil"/>
              <w:left w:val="nil"/>
              <w:bottom w:val="single" w:sz="4" w:space="0" w:color="auto"/>
              <w:right w:val="single" w:sz="4" w:space="0" w:color="auto"/>
            </w:tcBorders>
            <w:shd w:val="clear" w:color="auto" w:fill="auto"/>
            <w:vAlign w:val="center"/>
            <w:hideMark/>
          </w:tcPr>
          <w:p w14:paraId="524F80F2" w14:textId="00B047E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1276" w:type="dxa"/>
            <w:tcBorders>
              <w:top w:val="nil"/>
              <w:left w:val="nil"/>
              <w:bottom w:val="single" w:sz="4" w:space="0" w:color="auto"/>
              <w:right w:val="single" w:sz="4" w:space="0" w:color="auto"/>
            </w:tcBorders>
            <w:shd w:val="clear" w:color="auto" w:fill="auto"/>
            <w:noWrap/>
            <w:vAlign w:val="center"/>
            <w:hideMark/>
          </w:tcPr>
          <w:p w14:paraId="4F12A8C4" w14:textId="33B046E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19E153C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457B455" w14:textId="7F75D22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280 </w:t>
            </w:r>
          </w:p>
        </w:tc>
        <w:tc>
          <w:tcPr>
            <w:tcW w:w="1559" w:type="dxa"/>
            <w:tcBorders>
              <w:top w:val="nil"/>
              <w:left w:val="nil"/>
              <w:bottom w:val="single" w:sz="4" w:space="0" w:color="auto"/>
              <w:right w:val="single" w:sz="4" w:space="0" w:color="auto"/>
            </w:tcBorders>
            <w:shd w:val="clear" w:color="auto" w:fill="auto"/>
            <w:noWrap/>
            <w:vAlign w:val="center"/>
            <w:hideMark/>
          </w:tcPr>
          <w:p w14:paraId="63AE262D" w14:textId="792AF84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278 </w:t>
            </w:r>
          </w:p>
        </w:tc>
        <w:tc>
          <w:tcPr>
            <w:tcW w:w="284" w:type="dxa"/>
            <w:tcBorders>
              <w:top w:val="nil"/>
              <w:left w:val="nil"/>
              <w:bottom w:val="nil"/>
              <w:right w:val="nil"/>
            </w:tcBorders>
            <w:shd w:val="clear" w:color="auto" w:fill="auto"/>
            <w:noWrap/>
            <w:vAlign w:val="center"/>
            <w:hideMark/>
          </w:tcPr>
          <w:p w14:paraId="2AFB6B9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A5B07CD" w14:textId="3306828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253 </w:t>
            </w:r>
          </w:p>
        </w:tc>
        <w:tc>
          <w:tcPr>
            <w:tcW w:w="1559" w:type="dxa"/>
            <w:tcBorders>
              <w:top w:val="nil"/>
              <w:left w:val="nil"/>
              <w:bottom w:val="single" w:sz="4" w:space="0" w:color="auto"/>
              <w:right w:val="single" w:sz="4" w:space="0" w:color="auto"/>
            </w:tcBorders>
            <w:shd w:val="clear" w:color="auto" w:fill="auto"/>
            <w:noWrap/>
            <w:vAlign w:val="center"/>
            <w:hideMark/>
          </w:tcPr>
          <w:p w14:paraId="614700B0" w14:textId="371C557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255 </w:t>
            </w:r>
          </w:p>
        </w:tc>
      </w:tr>
      <w:tr w:rsidR="00DD100A" w:rsidRPr="003E3B8C" w14:paraId="2B7AEE76"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8EC9E75"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سورينام</w:t>
            </w:r>
          </w:p>
        </w:tc>
        <w:tc>
          <w:tcPr>
            <w:tcW w:w="992" w:type="dxa"/>
            <w:tcBorders>
              <w:top w:val="nil"/>
              <w:left w:val="nil"/>
              <w:bottom w:val="single" w:sz="4" w:space="0" w:color="auto"/>
              <w:right w:val="single" w:sz="4" w:space="0" w:color="auto"/>
            </w:tcBorders>
            <w:shd w:val="clear" w:color="auto" w:fill="auto"/>
            <w:vAlign w:val="center"/>
            <w:hideMark/>
          </w:tcPr>
          <w:p w14:paraId="4887A0C8" w14:textId="1F0DEE1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1276" w:type="dxa"/>
            <w:tcBorders>
              <w:top w:val="nil"/>
              <w:left w:val="nil"/>
              <w:bottom w:val="single" w:sz="4" w:space="0" w:color="auto"/>
              <w:right w:val="single" w:sz="4" w:space="0" w:color="auto"/>
            </w:tcBorders>
            <w:shd w:val="clear" w:color="auto" w:fill="auto"/>
            <w:noWrap/>
            <w:vAlign w:val="center"/>
            <w:hideMark/>
          </w:tcPr>
          <w:p w14:paraId="162FEDED" w14:textId="39F4F1E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425" w:type="dxa"/>
            <w:tcBorders>
              <w:top w:val="nil"/>
              <w:left w:val="nil"/>
              <w:bottom w:val="nil"/>
              <w:right w:val="nil"/>
            </w:tcBorders>
            <w:shd w:val="clear" w:color="auto" w:fill="auto"/>
            <w:noWrap/>
            <w:vAlign w:val="center"/>
            <w:hideMark/>
          </w:tcPr>
          <w:p w14:paraId="47C76BB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87B7A42" w14:textId="6CE0B05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1559" w:type="dxa"/>
            <w:tcBorders>
              <w:top w:val="nil"/>
              <w:left w:val="nil"/>
              <w:bottom w:val="single" w:sz="4" w:space="0" w:color="auto"/>
              <w:right w:val="single" w:sz="4" w:space="0" w:color="auto"/>
            </w:tcBorders>
            <w:shd w:val="clear" w:color="auto" w:fill="auto"/>
            <w:noWrap/>
            <w:vAlign w:val="center"/>
            <w:hideMark/>
          </w:tcPr>
          <w:p w14:paraId="440E13B6" w14:textId="0D0CD93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284" w:type="dxa"/>
            <w:tcBorders>
              <w:top w:val="nil"/>
              <w:left w:val="nil"/>
              <w:bottom w:val="nil"/>
              <w:right w:val="nil"/>
            </w:tcBorders>
            <w:shd w:val="clear" w:color="auto" w:fill="auto"/>
            <w:noWrap/>
            <w:vAlign w:val="center"/>
            <w:hideMark/>
          </w:tcPr>
          <w:p w14:paraId="6B170FD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EC8C749" w14:textId="4A07BB3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107 </w:t>
            </w:r>
          </w:p>
        </w:tc>
        <w:tc>
          <w:tcPr>
            <w:tcW w:w="1559" w:type="dxa"/>
            <w:tcBorders>
              <w:top w:val="nil"/>
              <w:left w:val="nil"/>
              <w:bottom w:val="single" w:sz="4" w:space="0" w:color="auto"/>
              <w:right w:val="single" w:sz="4" w:space="0" w:color="auto"/>
            </w:tcBorders>
            <w:shd w:val="clear" w:color="auto" w:fill="auto"/>
            <w:noWrap/>
            <w:vAlign w:val="center"/>
            <w:hideMark/>
          </w:tcPr>
          <w:p w14:paraId="27921D4E" w14:textId="4DCA83C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108 </w:t>
            </w:r>
          </w:p>
        </w:tc>
      </w:tr>
      <w:tr w:rsidR="00DD100A" w:rsidRPr="003E3B8C" w14:paraId="49514580"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61AF664"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السويد</w:t>
            </w:r>
          </w:p>
        </w:tc>
        <w:tc>
          <w:tcPr>
            <w:tcW w:w="992" w:type="dxa"/>
            <w:tcBorders>
              <w:top w:val="nil"/>
              <w:left w:val="nil"/>
              <w:bottom w:val="single" w:sz="4" w:space="0" w:color="auto"/>
              <w:right w:val="single" w:sz="4" w:space="0" w:color="auto"/>
            </w:tcBorders>
            <w:shd w:val="clear" w:color="auto" w:fill="auto"/>
            <w:vAlign w:val="center"/>
            <w:hideMark/>
          </w:tcPr>
          <w:p w14:paraId="736B25C7" w14:textId="3E44D4D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0.871</w:t>
            </w:r>
          </w:p>
        </w:tc>
        <w:tc>
          <w:tcPr>
            <w:tcW w:w="1276" w:type="dxa"/>
            <w:tcBorders>
              <w:top w:val="nil"/>
              <w:left w:val="nil"/>
              <w:bottom w:val="single" w:sz="4" w:space="0" w:color="auto"/>
              <w:right w:val="single" w:sz="4" w:space="0" w:color="auto"/>
            </w:tcBorders>
            <w:shd w:val="clear" w:color="auto" w:fill="auto"/>
            <w:noWrap/>
            <w:vAlign w:val="center"/>
            <w:hideMark/>
          </w:tcPr>
          <w:p w14:paraId="7095401F" w14:textId="32A0F59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1.230</w:t>
            </w:r>
          </w:p>
        </w:tc>
        <w:tc>
          <w:tcPr>
            <w:tcW w:w="425" w:type="dxa"/>
            <w:tcBorders>
              <w:top w:val="nil"/>
              <w:left w:val="nil"/>
              <w:bottom w:val="nil"/>
              <w:right w:val="nil"/>
            </w:tcBorders>
            <w:shd w:val="clear" w:color="auto" w:fill="auto"/>
            <w:noWrap/>
            <w:vAlign w:val="center"/>
            <w:hideMark/>
          </w:tcPr>
          <w:p w14:paraId="28C9D6C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2417153" w14:textId="6124C6C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34,376 </w:t>
            </w:r>
          </w:p>
        </w:tc>
        <w:tc>
          <w:tcPr>
            <w:tcW w:w="1559" w:type="dxa"/>
            <w:tcBorders>
              <w:top w:val="nil"/>
              <w:left w:val="nil"/>
              <w:bottom w:val="single" w:sz="4" w:space="0" w:color="auto"/>
              <w:right w:val="single" w:sz="4" w:space="0" w:color="auto"/>
            </w:tcBorders>
            <w:shd w:val="clear" w:color="auto" w:fill="auto"/>
            <w:noWrap/>
            <w:vAlign w:val="center"/>
            <w:hideMark/>
          </w:tcPr>
          <w:p w14:paraId="03A55F9D" w14:textId="7C408A4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34,137 </w:t>
            </w:r>
          </w:p>
        </w:tc>
        <w:tc>
          <w:tcPr>
            <w:tcW w:w="284" w:type="dxa"/>
            <w:tcBorders>
              <w:top w:val="nil"/>
              <w:left w:val="nil"/>
              <w:bottom w:val="nil"/>
              <w:right w:val="nil"/>
            </w:tcBorders>
            <w:shd w:val="clear" w:color="auto" w:fill="auto"/>
            <w:noWrap/>
            <w:vAlign w:val="center"/>
            <w:hideMark/>
          </w:tcPr>
          <w:p w14:paraId="7A51B11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B02F1BB" w14:textId="0148235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31,160 </w:t>
            </w:r>
          </w:p>
        </w:tc>
        <w:tc>
          <w:tcPr>
            <w:tcW w:w="1559" w:type="dxa"/>
            <w:tcBorders>
              <w:top w:val="nil"/>
              <w:left w:val="nil"/>
              <w:bottom w:val="single" w:sz="4" w:space="0" w:color="auto"/>
              <w:right w:val="single" w:sz="4" w:space="0" w:color="auto"/>
            </w:tcBorders>
            <w:shd w:val="clear" w:color="auto" w:fill="auto"/>
            <w:noWrap/>
            <w:vAlign w:val="center"/>
            <w:hideMark/>
          </w:tcPr>
          <w:p w14:paraId="2B0065E1" w14:textId="0E242D7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31,335 </w:t>
            </w:r>
          </w:p>
        </w:tc>
      </w:tr>
      <w:tr w:rsidR="00DD100A" w:rsidRPr="003E3B8C" w14:paraId="5DDCA4C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DE41465"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 xml:space="preserve">سويسرا </w:t>
            </w:r>
          </w:p>
        </w:tc>
        <w:tc>
          <w:tcPr>
            <w:tcW w:w="992" w:type="dxa"/>
            <w:tcBorders>
              <w:top w:val="nil"/>
              <w:left w:val="nil"/>
              <w:bottom w:val="single" w:sz="4" w:space="0" w:color="auto"/>
              <w:right w:val="single" w:sz="4" w:space="0" w:color="auto"/>
            </w:tcBorders>
            <w:shd w:val="clear" w:color="auto" w:fill="auto"/>
            <w:vAlign w:val="center"/>
            <w:hideMark/>
          </w:tcPr>
          <w:p w14:paraId="41EF38D0" w14:textId="790C391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1.134</w:t>
            </w:r>
          </w:p>
        </w:tc>
        <w:tc>
          <w:tcPr>
            <w:tcW w:w="1276" w:type="dxa"/>
            <w:tcBorders>
              <w:top w:val="nil"/>
              <w:left w:val="nil"/>
              <w:bottom w:val="single" w:sz="4" w:space="0" w:color="auto"/>
              <w:right w:val="single" w:sz="4" w:space="0" w:color="auto"/>
            </w:tcBorders>
            <w:shd w:val="clear" w:color="auto" w:fill="auto"/>
            <w:noWrap/>
            <w:vAlign w:val="center"/>
            <w:hideMark/>
          </w:tcPr>
          <w:p w14:paraId="11636067" w14:textId="5A3C09A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1.601</w:t>
            </w:r>
          </w:p>
        </w:tc>
        <w:tc>
          <w:tcPr>
            <w:tcW w:w="425" w:type="dxa"/>
            <w:tcBorders>
              <w:top w:val="nil"/>
              <w:left w:val="nil"/>
              <w:bottom w:val="nil"/>
              <w:right w:val="nil"/>
            </w:tcBorders>
            <w:shd w:val="clear" w:color="auto" w:fill="auto"/>
            <w:noWrap/>
            <w:vAlign w:val="center"/>
            <w:hideMark/>
          </w:tcPr>
          <w:p w14:paraId="2C7604EB"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6A7795F" w14:textId="2B98CE7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44,756 </w:t>
            </w:r>
          </w:p>
        </w:tc>
        <w:tc>
          <w:tcPr>
            <w:tcW w:w="1559" w:type="dxa"/>
            <w:tcBorders>
              <w:top w:val="nil"/>
              <w:left w:val="nil"/>
              <w:bottom w:val="single" w:sz="4" w:space="0" w:color="auto"/>
              <w:right w:val="single" w:sz="4" w:space="0" w:color="auto"/>
            </w:tcBorders>
            <w:shd w:val="clear" w:color="auto" w:fill="auto"/>
            <w:noWrap/>
            <w:vAlign w:val="center"/>
            <w:hideMark/>
          </w:tcPr>
          <w:p w14:paraId="21E80EBA" w14:textId="6195353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44,446 </w:t>
            </w:r>
          </w:p>
        </w:tc>
        <w:tc>
          <w:tcPr>
            <w:tcW w:w="284" w:type="dxa"/>
            <w:tcBorders>
              <w:top w:val="nil"/>
              <w:left w:val="nil"/>
              <w:bottom w:val="nil"/>
              <w:right w:val="nil"/>
            </w:tcBorders>
            <w:shd w:val="clear" w:color="auto" w:fill="auto"/>
            <w:noWrap/>
            <w:vAlign w:val="center"/>
            <w:hideMark/>
          </w:tcPr>
          <w:p w14:paraId="5E89A78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1ED859E" w14:textId="716E865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40,569 </w:t>
            </w:r>
          </w:p>
        </w:tc>
        <w:tc>
          <w:tcPr>
            <w:tcW w:w="1559" w:type="dxa"/>
            <w:tcBorders>
              <w:top w:val="nil"/>
              <w:left w:val="nil"/>
              <w:bottom w:val="single" w:sz="4" w:space="0" w:color="auto"/>
              <w:right w:val="single" w:sz="4" w:space="0" w:color="auto"/>
            </w:tcBorders>
            <w:shd w:val="clear" w:color="auto" w:fill="auto"/>
            <w:noWrap/>
            <w:vAlign w:val="center"/>
            <w:hideMark/>
          </w:tcPr>
          <w:p w14:paraId="702BDD7B" w14:textId="098EB5D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40,797 </w:t>
            </w:r>
          </w:p>
        </w:tc>
      </w:tr>
      <w:tr w:rsidR="00DD100A" w:rsidRPr="003E3B8C" w14:paraId="5C78E138"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74AA521D"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الجمهورية العربية السورية</w:t>
            </w:r>
          </w:p>
        </w:tc>
        <w:tc>
          <w:tcPr>
            <w:tcW w:w="992" w:type="dxa"/>
            <w:tcBorders>
              <w:top w:val="nil"/>
              <w:left w:val="nil"/>
              <w:bottom w:val="single" w:sz="4" w:space="0" w:color="auto"/>
              <w:right w:val="single" w:sz="4" w:space="0" w:color="auto"/>
            </w:tcBorders>
            <w:shd w:val="clear" w:color="auto" w:fill="auto"/>
            <w:vAlign w:val="center"/>
            <w:hideMark/>
          </w:tcPr>
          <w:p w14:paraId="451D0AFC" w14:textId="2C01DCF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0.009</w:t>
            </w:r>
          </w:p>
        </w:tc>
        <w:tc>
          <w:tcPr>
            <w:tcW w:w="1276" w:type="dxa"/>
            <w:tcBorders>
              <w:top w:val="nil"/>
              <w:left w:val="nil"/>
              <w:bottom w:val="single" w:sz="4" w:space="0" w:color="auto"/>
              <w:right w:val="single" w:sz="4" w:space="0" w:color="auto"/>
            </w:tcBorders>
            <w:shd w:val="clear" w:color="auto" w:fill="auto"/>
            <w:noWrap/>
            <w:vAlign w:val="center"/>
            <w:hideMark/>
          </w:tcPr>
          <w:p w14:paraId="063B477B" w14:textId="03EA1FA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0.013</w:t>
            </w:r>
          </w:p>
        </w:tc>
        <w:tc>
          <w:tcPr>
            <w:tcW w:w="425" w:type="dxa"/>
            <w:tcBorders>
              <w:top w:val="nil"/>
              <w:left w:val="nil"/>
              <w:bottom w:val="nil"/>
              <w:right w:val="nil"/>
            </w:tcBorders>
            <w:shd w:val="clear" w:color="auto" w:fill="auto"/>
            <w:noWrap/>
            <w:vAlign w:val="center"/>
            <w:hideMark/>
          </w:tcPr>
          <w:p w14:paraId="2B31FCA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7B714CC" w14:textId="0D130EF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355 </w:t>
            </w:r>
          </w:p>
        </w:tc>
        <w:tc>
          <w:tcPr>
            <w:tcW w:w="1559" w:type="dxa"/>
            <w:tcBorders>
              <w:top w:val="nil"/>
              <w:left w:val="nil"/>
              <w:bottom w:val="single" w:sz="4" w:space="0" w:color="auto"/>
              <w:right w:val="single" w:sz="4" w:space="0" w:color="auto"/>
            </w:tcBorders>
            <w:shd w:val="clear" w:color="auto" w:fill="auto"/>
            <w:noWrap/>
            <w:vAlign w:val="center"/>
            <w:hideMark/>
          </w:tcPr>
          <w:p w14:paraId="05A5A670" w14:textId="2ADB53E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353 </w:t>
            </w:r>
          </w:p>
        </w:tc>
        <w:tc>
          <w:tcPr>
            <w:tcW w:w="284" w:type="dxa"/>
            <w:tcBorders>
              <w:top w:val="nil"/>
              <w:left w:val="nil"/>
              <w:bottom w:val="nil"/>
              <w:right w:val="nil"/>
            </w:tcBorders>
            <w:shd w:val="clear" w:color="auto" w:fill="auto"/>
            <w:noWrap/>
            <w:vAlign w:val="center"/>
            <w:hideMark/>
          </w:tcPr>
          <w:p w14:paraId="3EEEBF6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830918D" w14:textId="6E1A25D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322 </w:t>
            </w:r>
          </w:p>
        </w:tc>
        <w:tc>
          <w:tcPr>
            <w:tcW w:w="1559" w:type="dxa"/>
            <w:tcBorders>
              <w:top w:val="nil"/>
              <w:left w:val="nil"/>
              <w:bottom w:val="single" w:sz="4" w:space="0" w:color="auto"/>
              <w:right w:val="single" w:sz="4" w:space="0" w:color="auto"/>
            </w:tcBorders>
            <w:shd w:val="clear" w:color="auto" w:fill="auto"/>
            <w:noWrap/>
            <w:vAlign w:val="center"/>
            <w:hideMark/>
          </w:tcPr>
          <w:p w14:paraId="2A4CB999" w14:textId="7E93844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324 </w:t>
            </w:r>
          </w:p>
        </w:tc>
      </w:tr>
      <w:tr w:rsidR="00DD100A" w:rsidRPr="003E3B8C" w14:paraId="202E21FB"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4651BDA"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طاجيكستان</w:t>
            </w:r>
          </w:p>
        </w:tc>
        <w:tc>
          <w:tcPr>
            <w:tcW w:w="992" w:type="dxa"/>
            <w:tcBorders>
              <w:top w:val="nil"/>
              <w:left w:val="nil"/>
              <w:bottom w:val="single" w:sz="4" w:space="0" w:color="auto"/>
              <w:right w:val="single" w:sz="4" w:space="0" w:color="auto"/>
            </w:tcBorders>
            <w:shd w:val="clear" w:color="auto" w:fill="auto"/>
            <w:vAlign w:val="center"/>
            <w:hideMark/>
          </w:tcPr>
          <w:p w14:paraId="55EA535C" w14:textId="4CD10BF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1276" w:type="dxa"/>
            <w:tcBorders>
              <w:top w:val="nil"/>
              <w:left w:val="nil"/>
              <w:bottom w:val="single" w:sz="4" w:space="0" w:color="auto"/>
              <w:right w:val="single" w:sz="4" w:space="0" w:color="auto"/>
            </w:tcBorders>
            <w:shd w:val="clear" w:color="auto" w:fill="auto"/>
            <w:noWrap/>
            <w:vAlign w:val="center"/>
            <w:hideMark/>
          </w:tcPr>
          <w:p w14:paraId="198CD01C" w14:textId="5FD5B10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0.004</w:t>
            </w:r>
          </w:p>
        </w:tc>
        <w:tc>
          <w:tcPr>
            <w:tcW w:w="425" w:type="dxa"/>
            <w:tcBorders>
              <w:top w:val="nil"/>
              <w:left w:val="nil"/>
              <w:bottom w:val="nil"/>
              <w:right w:val="nil"/>
            </w:tcBorders>
            <w:shd w:val="clear" w:color="auto" w:fill="auto"/>
            <w:noWrap/>
            <w:vAlign w:val="center"/>
            <w:hideMark/>
          </w:tcPr>
          <w:p w14:paraId="4A1873E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72415F4" w14:textId="7631269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1559" w:type="dxa"/>
            <w:tcBorders>
              <w:top w:val="nil"/>
              <w:left w:val="nil"/>
              <w:bottom w:val="single" w:sz="4" w:space="0" w:color="auto"/>
              <w:right w:val="single" w:sz="4" w:space="0" w:color="auto"/>
            </w:tcBorders>
            <w:shd w:val="clear" w:color="auto" w:fill="auto"/>
            <w:noWrap/>
            <w:vAlign w:val="center"/>
            <w:hideMark/>
          </w:tcPr>
          <w:p w14:paraId="2E6AF6BA" w14:textId="16AF6DF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118 </w:t>
            </w:r>
          </w:p>
        </w:tc>
        <w:tc>
          <w:tcPr>
            <w:tcW w:w="284" w:type="dxa"/>
            <w:tcBorders>
              <w:top w:val="nil"/>
              <w:left w:val="nil"/>
              <w:bottom w:val="nil"/>
              <w:right w:val="nil"/>
            </w:tcBorders>
            <w:shd w:val="clear" w:color="auto" w:fill="auto"/>
            <w:noWrap/>
            <w:vAlign w:val="center"/>
            <w:hideMark/>
          </w:tcPr>
          <w:p w14:paraId="5888032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4EECBBB" w14:textId="4E86857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107 </w:t>
            </w:r>
          </w:p>
        </w:tc>
        <w:tc>
          <w:tcPr>
            <w:tcW w:w="1559" w:type="dxa"/>
            <w:tcBorders>
              <w:top w:val="nil"/>
              <w:left w:val="nil"/>
              <w:bottom w:val="single" w:sz="4" w:space="0" w:color="auto"/>
              <w:right w:val="single" w:sz="4" w:space="0" w:color="auto"/>
            </w:tcBorders>
            <w:shd w:val="clear" w:color="auto" w:fill="auto"/>
            <w:noWrap/>
            <w:vAlign w:val="center"/>
            <w:hideMark/>
          </w:tcPr>
          <w:p w14:paraId="080AC4D7" w14:textId="2F4D514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108 </w:t>
            </w:r>
          </w:p>
        </w:tc>
      </w:tr>
      <w:tr w:rsidR="00DD100A" w:rsidRPr="003E3B8C" w14:paraId="5072E86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4DA64AA"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تايلند</w:t>
            </w:r>
          </w:p>
        </w:tc>
        <w:tc>
          <w:tcPr>
            <w:tcW w:w="992" w:type="dxa"/>
            <w:tcBorders>
              <w:top w:val="nil"/>
              <w:left w:val="nil"/>
              <w:bottom w:val="single" w:sz="4" w:space="0" w:color="auto"/>
              <w:right w:val="single" w:sz="4" w:space="0" w:color="auto"/>
            </w:tcBorders>
            <w:shd w:val="clear" w:color="auto" w:fill="auto"/>
            <w:vAlign w:val="center"/>
            <w:hideMark/>
          </w:tcPr>
          <w:p w14:paraId="6954965C" w14:textId="1A54F9F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0.368</w:t>
            </w:r>
          </w:p>
        </w:tc>
        <w:tc>
          <w:tcPr>
            <w:tcW w:w="1276" w:type="dxa"/>
            <w:tcBorders>
              <w:top w:val="nil"/>
              <w:left w:val="nil"/>
              <w:bottom w:val="single" w:sz="4" w:space="0" w:color="auto"/>
              <w:right w:val="single" w:sz="4" w:space="0" w:color="auto"/>
            </w:tcBorders>
            <w:shd w:val="clear" w:color="auto" w:fill="auto"/>
            <w:noWrap/>
            <w:vAlign w:val="center"/>
            <w:hideMark/>
          </w:tcPr>
          <w:p w14:paraId="6D1947FF" w14:textId="0929097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0.520</w:t>
            </w:r>
          </w:p>
        </w:tc>
        <w:tc>
          <w:tcPr>
            <w:tcW w:w="425" w:type="dxa"/>
            <w:tcBorders>
              <w:top w:val="nil"/>
              <w:left w:val="nil"/>
              <w:bottom w:val="nil"/>
              <w:right w:val="nil"/>
            </w:tcBorders>
            <w:shd w:val="clear" w:color="auto" w:fill="auto"/>
            <w:noWrap/>
            <w:vAlign w:val="center"/>
            <w:hideMark/>
          </w:tcPr>
          <w:p w14:paraId="7DEBF62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04EFB07" w14:textId="7FF49BE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14,524 </w:t>
            </w:r>
          </w:p>
        </w:tc>
        <w:tc>
          <w:tcPr>
            <w:tcW w:w="1559" w:type="dxa"/>
            <w:tcBorders>
              <w:top w:val="nil"/>
              <w:left w:val="nil"/>
              <w:bottom w:val="single" w:sz="4" w:space="0" w:color="auto"/>
              <w:right w:val="single" w:sz="4" w:space="0" w:color="auto"/>
            </w:tcBorders>
            <w:shd w:val="clear" w:color="auto" w:fill="auto"/>
            <w:noWrap/>
            <w:vAlign w:val="center"/>
            <w:hideMark/>
          </w:tcPr>
          <w:p w14:paraId="510112AF" w14:textId="5689E45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14,422 </w:t>
            </w:r>
          </w:p>
        </w:tc>
        <w:tc>
          <w:tcPr>
            <w:tcW w:w="284" w:type="dxa"/>
            <w:tcBorders>
              <w:top w:val="nil"/>
              <w:left w:val="nil"/>
              <w:bottom w:val="nil"/>
              <w:right w:val="nil"/>
            </w:tcBorders>
            <w:shd w:val="clear" w:color="auto" w:fill="auto"/>
            <w:noWrap/>
            <w:vAlign w:val="center"/>
            <w:hideMark/>
          </w:tcPr>
          <w:p w14:paraId="3136A6EE"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8AECCC2" w14:textId="280D931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13,165 </w:t>
            </w:r>
          </w:p>
        </w:tc>
        <w:tc>
          <w:tcPr>
            <w:tcW w:w="1559" w:type="dxa"/>
            <w:tcBorders>
              <w:top w:val="nil"/>
              <w:left w:val="nil"/>
              <w:bottom w:val="single" w:sz="4" w:space="0" w:color="auto"/>
              <w:right w:val="single" w:sz="4" w:space="0" w:color="auto"/>
            </w:tcBorders>
            <w:shd w:val="clear" w:color="auto" w:fill="auto"/>
            <w:noWrap/>
            <w:vAlign w:val="center"/>
            <w:hideMark/>
          </w:tcPr>
          <w:p w14:paraId="04F1EF38" w14:textId="13B0796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13,239 </w:t>
            </w:r>
          </w:p>
        </w:tc>
      </w:tr>
      <w:tr w:rsidR="00DD100A" w:rsidRPr="003E3B8C" w14:paraId="14EFD0C7" w14:textId="77777777" w:rsidTr="001D59AD">
        <w:trPr>
          <w:trHeight w:val="48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34B5019"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جمهوريه مقدونيا اليوغوسلافية</w:t>
            </w:r>
            <w:r w:rsidRPr="0045177D">
              <w:rPr>
                <w:rFonts w:ascii="Simplified Arabic" w:hAnsi="Simplified Arabic" w:hint="cs"/>
                <w:sz w:val="16"/>
                <w:szCs w:val="16"/>
                <w:rtl/>
                <w:lang w:bidi="ar-EG"/>
              </w:rPr>
              <w:t xml:space="preserve"> السابقة</w:t>
            </w:r>
          </w:p>
        </w:tc>
        <w:tc>
          <w:tcPr>
            <w:tcW w:w="992" w:type="dxa"/>
            <w:tcBorders>
              <w:top w:val="nil"/>
              <w:left w:val="nil"/>
              <w:bottom w:val="single" w:sz="4" w:space="0" w:color="auto"/>
              <w:right w:val="single" w:sz="4" w:space="0" w:color="auto"/>
            </w:tcBorders>
            <w:shd w:val="clear" w:color="auto" w:fill="auto"/>
            <w:vAlign w:val="center"/>
            <w:hideMark/>
          </w:tcPr>
          <w:p w14:paraId="5B4CB941" w14:textId="44716DE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1276" w:type="dxa"/>
            <w:tcBorders>
              <w:top w:val="nil"/>
              <w:left w:val="nil"/>
              <w:bottom w:val="single" w:sz="4" w:space="0" w:color="auto"/>
              <w:right w:val="single" w:sz="4" w:space="0" w:color="auto"/>
            </w:tcBorders>
            <w:shd w:val="clear" w:color="auto" w:fill="auto"/>
            <w:noWrap/>
            <w:vAlign w:val="center"/>
            <w:hideMark/>
          </w:tcPr>
          <w:p w14:paraId="296BDB37" w14:textId="7623D1D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29C5965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C25346A" w14:textId="420448B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276 </w:t>
            </w:r>
          </w:p>
        </w:tc>
        <w:tc>
          <w:tcPr>
            <w:tcW w:w="1559" w:type="dxa"/>
            <w:tcBorders>
              <w:top w:val="nil"/>
              <w:left w:val="nil"/>
              <w:bottom w:val="single" w:sz="4" w:space="0" w:color="auto"/>
              <w:right w:val="single" w:sz="4" w:space="0" w:color="auto"/>
            </w:tcBorders>
            <w:shd w:val="clear" w:color="auto" w:fill="auto"/>
            <w:noWrap/>
            <w:vAlign w:val="center"/>
            <w:hideMark/>
          </w:tcPr>
          <w:p w14:paraId="5A5891CF" w14:textId="3EF0132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274 </w:t>
            </w:r>
          </w:p>
        </w:tc>
        <w:tc>
          <w:tcPr>
            <w:tcW w:w="284" w:type="dxa"/>
            <w:tcBorders>
              <w:top w:val="nil"/>
              <w:left w:val="nil"/>
              <w:bottom w:val="nil"/>
              <w:right w:val="nil"/>
            </w:tcBorders>
            <w:shd w:val="clear" w:color="auto" w:fill="auto"/>
            <w:noWrap/>
            <w:vAlign w:val="center"/>
            <w:hideMark/>
          </w:tcPr>
          <w:p w14:paraId="12DEA11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1D6E8F8" w14:textId="55CE26B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250 </w:t>
            </w:r>
          </w:p>
        </w:tc>
        <w:tc>
          <w:tcPr>
            <w:tcW w:w="1559" w:type="dxa"/>
            <w:tcBorders>
              <w:top w:val="nil"/>
              <w:left w:val="nil"/>
              <w:bottom w:val="single" w:sz="4" w:space="0" w:color="auto"/>
              <w:right w:val="single" w:sz="4" w:space="0" w:color="auto"/>
            </w:tcBorders>
            <w:shd w:val="clear" w:color="auto" w:fill="auto"/>
            <w:noWrap/>
            <w:vAlign w:val="center"/>
            <w:hideMark/>
          </w:tcPr>
          <w:p w14:paraId="2CB41E01" w14:textId="5B06021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252 </w:t>
            </w:r>
          </w:p>
        </w:tc>
      </w:tr>
      <w:tr w:rsidR="00DD100A" w:rsidRPr="003E3B8C" w14:paraId="12466C4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F29268D"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توغو</w:t>
            </w:r>
          </w:p>
        </w:tc>
        <w:tc>
          <w:tcPr>
            <w:tcW w:w="992" w:type="dxa"/>
            <w:tcBorders>
              <w:top w:val="nil"/>
              <w:left w:val="nil"/>
              <w:bottom w:val="single" w:sz="4" w:space="0" w:color="auto"/>
              <w:right w:val="single" w:sz="4" w:space="0" w:color="auto"/>
            </w:tcBorders>
            <w:shd w:val="clear" w:color="auto" w:fill="auto"/>
            <w:vAlign w:val="center"/>
            <w:hideMark/>
          </w:tcPr>
          <w:p w14:paraId="78B8DB44" w14:textId="5F70ED0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0.002</w:t>
            </w:r>
          </w:p>
        </w:tc>
        <w:tc>
          <w:tcPr>
            <w:tcW w:w="1276" w:type="dxa"/>
            <w:tcBorders>
              <w:top w:val="nil"/>
              <w:left w:val="nil"/>
              <w:bottom w:val="single" w:sz="4" w:space="0" w:color="auto"/>
              <w:right w:val="single" w:sz="4" w:space="0" w:color="auto"/>
            </w:tcBorders>
            <w:shd w:val="clear" w:color="auto" w:fill="auto"/>
            <w:noWrap/>
            <w:vAlign w:val="center"/>
            <w:hideMark/>
          </w:tcPr>
          <w:p w14:paraId="66C0BD0E" w14:textId="45EE9A2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0.003</w:t>
            </w:r>
          </w:p>
        </w:tc>
        <w:tc>
          <w:tcPr>
            <w:tcW w:w="425" w:type="dxa"/>
            <w:tcBorders>
              <w:top w:val="nil"/>
              <w:left w:val="nil"/>
              <w:bottom w:val="nil"/>
              <w:right w:val="nil"/>
            </w:tcBorders>
            <w:shd w:val="clear" w:color="auto" w:fill="auto"/>
            <w:noWrap/>
            <w:vAlign w:val="center"/>
            <w:hideMark/>
          </w:tcPr>
          <w:p w14:paraId="0B21BDF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880AA0F" w14:textId="6FE2C04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79 </w:t>
            </w:r>
          </w:p>
        </w:tc>
        <w:tc>
          <w:tcPr>
            <w:tcW w:w="1559" w:type="dxa"/>
            <w:tcBorders>
              <w:top w:val="nil"/>
              <w:left w:val="nil"/>
              <w:bottom w:val="single" w:sz="4" w:space="0" w:color="auto"/>
              <w:right w:val="single" w:sz="4" w:space="0" w:color="auto"/>
            </w:tcBorders>
            <w:shd w:val="clear" w:color="auto" w:fill="auto"/>
            <w:noWrap/>
            <w:vAlign w:val="center"/>
            <w:hideMark/>
          </w:tcPr>
          <w:p w14:paraId="6B08BD51" w14:textId="78985EC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78 </w:t>
            </w:r>
          </w:p>
        </w:tc>
        <w:tc>
          <w:tcPr>
            <w:tcW w:w="284" w:type="dxa"/>
            <w:tcBorders>
              <w:top w:val="nil"/>
              <w:left w:val="nil"/>
              <w:bottom w:val="nil"/>
              <w:right w:val="nil"/>
            </w:tcBorders>
            <w:shd w:val="clear" w:color="auto" w:fill="auto"/>
            <w:noWrap/>
            <w:vAlign w:val="center"/>
            <w:hideMark/>
          </w:tcPr>
          <w:p w14:paraId="4953AB4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9DEE7DD" w14:textId="6D2FBAD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c>
          <w:tcPr>
            <w:tcW w:w="1559" w:type="dxa"/>
            <w:tcBorders>
              <w:top w:val="nil"/>
              <w:left w:val="nil"/>
              <w:bottom w:val="single" w:sz="4" w:space="0" w:color="auto"/>
              <w:right w:val="single" w:sz="4" w:space="0" w:color="auto"/>
            </w:tcBorders>
            <w:shd w:val="clear" w:color="auto" w:fill="auto"/>
            <w:noWrap/>
            <w:vAlign w:val="center"/>
            <w:hideMark/>
          </w:tcPr>
          <w:p w14:paraId="6771C2AE" w14:textId="05F8F21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72 </w:t>
            </w:r>
          </w:p>
        </w:tc>
      </w:tr>
      <w:tr w:rsidR="00DD100A" w:rsidRPr="003E3B8C" w14:paraId="5840BD0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2B56658"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lastRenderedPageBreak/>
              <w:t>تونغا</w:t>
            </w:r>
          </w:p>
        </w:tc>
        <w:tc>
          <w:tcPr>
            <w:tcW w:w="992" w:type="dxa"/>
            <w:tcBorders>
              <w:top w:val="nil"/>
              <w:left w:val="nil"/>
              <w:bottom w:val="single" w:sz="4" w:space="0" w:color="auto"/>
              <w:right w:val="single" w:sz="4" w:space="0" w:color="auto"/>
            </w:tcBorders>
            <w:shd w:val="clear" w:color="auto" w:fill="auto"/>
            <w:vAlign w:val="center"/>
            <w:hideMark/>
          </w:tcPr>
          <w:p w14:paraId="7424036D" w14:textId="21FE14A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1276" w:type="dxa"/>
            <w:tcBorders>
              <w:top w:val="nil"/>
              <w:left w:val="nil"/>
              <w:bottom w:val="single" w:sz="4" w:space="0" w:color="auto"/>
              <w:right w:val="single" w:sz="4" w:space="0" w:color="auto"/>
            </w:tcBorders>
            <w:shd w:val="clear" w:color="auto" w:fill="auto"/>
            <w:noWrap/>
            <w:vAlign w:val="center"/>
            <w:hideMark/>
          </w:tcPr>
          <w:p w14:paraId="24A4550D" w14:textId="26D7635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0.001</w:t>
            </w:r>
          </w:p>
        </w:tc>
        <w:tc>
          <w:tcPr>
            <w:tcW w:w="425" w:type="dxa"/>
            <w:tcBorders>
              <w:top w:val="nil"/>
              <w:left w:val="nil"/>
              <w:bottom w:val="nil"/>
              <w:right w:val="nil"/>
            </w:tcBorders>
            <w:shd w:val="clear" w:color="auto" w:fill="auto"/>
            <w:noWrap/>
            <w:vAlign w:val="center"/>
            <w:hideMark/>
          </w:tcPr>
          <w:p w14:paraId="4F5F8F4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008F33C" w14:textId="35B3C4B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1559" w:type="dxa"/>
            <w:tcBorders>
              <w:top w:val="nil"/>
              <w:left w:val="nil"/>
              <w:bottom w:val="single" w:sz="4" w:space="0" w:color="auto"/>
              <w:right w:val="single" w:sz="4" w:space="0" w:color="auto"/>
            </w:tcBorders>
            <w:shd w:val="clear" w:color="auto" w:fill="auto"/>
            <w:noWrap/>
            <w:vAlign w:val="center"/>
            <w:hideMark/>
          </w:tcPr>
          <w:p w14:paraId="1268071D" w14:textId="15FC53A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39 </w:t>
            </w:r>
          </w:p>
        </w:tc>
        <w:tc>
          <w:tcPr>
            <w:tcW w:w="284" w:type="dxa"/>
            <w:tcBorders>
              <w:top w:val="nil"/>
              <w:left w:val="nil"/>
              <w:bottom w:val="nil"/>
              <w:right w:val="nil"/>
            </w:tcBorders>
            <w:shd w:val="clear" w:color="auto" w:fill="auto"/>
            <w:noWrap/>
            <w:vAlign w:val="center"/>
            <w:hideMark/>
          </w:tcPr>
          <w:p w14:paraId="3BE58D7F"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072102F" w14:textId="438488A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c>
          <w:tcPr>
            <w:tcW w:w="1559" w:type="dxa"/>
            <w:tcBorders>
              <w:top w:val="nil"/>
              <w:left w:val="nil"/>
              <w:bottom w:val="single" w:sz="4" w:space="0" w:color="auto"/>
              <w:right w:val="single" w:sz="4" w:space="0" w:color="auto"/>
            </w:tcBorders>
            <w:shd w:val="clear" w:color="auto" w:fill="auto"/>
            <w:noWrap/>
            <w:vAlign w:val="center"/>
            <w:hideMark/>
          </w:tcPr>
          <w:p w14:paraId="62E3CD1D" w14:textId="4BB5B8A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 </w:t>
            </w:r>
          </w:p>
        </w:tc>
      </w:tr>
      <w:tr w:rsidR="00DD100A" w:rsidRPr="003E3B8C" w14:paraId="762BC2A8"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6A1B507"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تر</w:t>
            </w:r>
            <w:r w:rsidRPr="0045177D">
              <w:rPr>
                <w:rFonts w:ascii="Simplified Arabic" w:hAnsi="Simplified Arabic" w:hint="cs"/>
                <w:sz w:val="16"/>
                <w:szCs w:val="16"/>
                <w:rtl/>
                <w:lang w:bidi="ar-EG"/>
              </w:rPr>
              <w:t>ي</w:t>
            </w:r>
            <w:r w:rsidRPr="0045177D">
              <w:rPr>
                <w:rFonts w:ascii="Simplified Arabic" w:hAnsi="Simplified Arabic"/>
                <w:sz w:val="16"/>
                <w:szCs w:val="16"/>
                <w:rtl/>
                <w:lang w:bidi="ar-EG"/>
              </w:rPr>
              <w:t>ن</w:t>
            </w:r>
            <w:r w:rsidRPr="0045177D">
              <w:rPr>
                <w:rFonts w:ascii="Simplified Arabic" w:hAnsi="Simplified Arabic" w:hint="cs"/>
                <w:sz w:val="16"/>
                <w:szCs w:val="16"/>
                <w:rtl/>
                <w:lang w:bidi="ar-EG"/>
              </w:rPr>
              <w:t>ي</w:t>
            </w:r>
            <w:r w:rsidRPr="0045177D">
              <w:rPr>
                <w:rFonts w:ascii="Simplified Arabic" w:hAnsi="Simplified Arabic"/>
                <w:sz w:val="16"/>
                <w:szCs w:val="16"/>
                <w:rtl/>
                <w:lang w:bidi="ar-EG"/>
              </w:rPr>
              <w:t>داد وتوبا</w:t>
            </w:r>
            <w:r>
              <w:rPr>
                <w:rFonts w:ascii="Simplified Arabic" w:hAnsi="Simplified Arabic" w:hint="cs"/>
                <w:sz w:val="16"/>
                <w:szCs w:val="16"/>
                <w:rtl/>
                <w:lang w:bidi="ar-EG"/>
              </w:rPr>
              <w:t>غ</w:t>
            </w:r>
            <w:r w:rsidRPr="0045177D">
              <w:rPr>
                <w:rFonts w:ascii="Simplified Arabic" w:hAnsi="Simplified Arabic"/>
                <w:sz w:val="16"/>
                <w:szCs w:val="16"/>
                <w:rtl/>
                <w:lang w:bidi="ar-EG"/>
              </w:rPr>
              <w:t>و</w:t>
            </w:r>
          </w:p>
        </w:tc>
        <w:tc>
          <w:tcPr>
            <w:tcW w:w="992" w:type="dxa"/>
            <w:tcBorders>
              <w:top w:val="nil"/>
              <w:left w:val="nil"/>
              <w:bottom w:val="single" w:sz="4" w:space="0" w:color="auto"/>
              <w:right w:val="single" w:sz="4" w:space="0" w:color="auto"/>
            </w:tcBorders>
            <w:shd w:val="clear" w:color="auto" w:fill="auto"/>
            <w:vAlign w:val="center"/>
            <w:hideMark/>
          </w:tcPr>
          <w:p w14:paraId="44AA9972" w14:textId="1438644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0.037</w:t>
            </w:r>
          </w:p>
        </w:tc>
        <w:tc>
          <w:tcPr>
            <w:tcW w:w="1276" w:type="dxa"/>
            <w:tcBorders>
              <w:top w:val="nil"/>
              <w:left w:val="nil"/>
              <w:bottom w:val="single" w:sz="4" w:space="0" w:color="auto"/>
              <w:right w:val="single" w:sz="4" w:space="0" w:color="auto"/>
            </w:tcBorders>
            <w:shd w:val="clear" w:color="auto" w:fill="auto"/>
            <w:noWrap/>
            <w:vAlign w:val="center"/>
            <w:hideMark/>
          </w:tcPr>
          <w:p w14:paraId="5FCD8454" w14:textId="07234CE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0.052</w:t>
            </w:r>
          </w:p>
        </w:tc>
        <w:tc>
          <w:tcPr>
            <w:tcW w:w="425" w:type="dxa"/>
            <w:tcBorders>
              <w:top w:val="nil"/>
              <w:left w:val="nil"/>
              <w:bottom w:val="nil"/>
              <w:right w:val="nil"/>
            </w:tcBorders>
            <w:shd w:val="clear" w:color="auto" w:fill="auto"/>
            <w:noWrap/>
            <w:vAlign w:val="center"/>
            <w:hideMark/>
          </w:tcPr>
          <w:p w14:paraId="6A5A632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89ACACD" w14:textId="105BB9D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1,460 </w:t>
            </w:r>
          </w:p>
        </w:tc>
        <w:tc>
          <w:tcPr>
            <w:tcW w:w="1559" w:type="dxa"/>
            <w:tcBorders>
              <w:top w:val="nil"/>
              <w:left w:val="nil"/>
              <w:bottom w:val="single" w:sz="4" w:space="0" w:color="auto"/>
              <w:right w:val="single" w:sz="4" w:space="0" w:color="auto"/>
            </w:tcBorders>
            <w:shd w:val="clear" w:color="auto" w:fill="auto"/>
            <w:noWrap/>
            <w:vAlign w:val="center"/>
            <w:hideMark/>
          </w:tcPr>
          <w:p w14:paraId="5562E912" w14:textId="3F623E1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1,450 </w:t>
            </w:r>
          </w:p>
        </w:tc>
        <w:tc>
          <w:tcPr>
            <w:tcW w:w="284" w:type="dxa"/>
            <w:tcBorders>
              <w:top w:val="nil"/>
              <w:left w:val="nil"/>
              <w:bottom w:val="nil"/>
              <w:right w:val="nil"/>
            </w:tcBorders>
            <w:shd w:val="clear" w:color="auto" w:fill="auto"/>
            <w:noWrap/>
            <w:vAlign w:val="center"/>
            <w:hideMark/>
          </w:tcPr>
          <w:p w14:paraId="4E94462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9536417" w14:textId="194F585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1,324 </w:t>
            </w:r>
          </w:p>
        </w:tc>
        <w:tc>
          <w:tcPr>
            <w:tcW w:w="1559" w:type="dxa"/>
            <w:tcBorders>
              <w:top w:val="nil"/>
              <w:left w:val="nil"/>
              <w:bottom w:val="single" w:sz="4" w:space="0" w:color="auto"/>
              <w:right w:val="single" w:sz="4" w:space="0" w:color="auto"/>
            </w:tcBorders>
            <w:shd w:val="clear" w:color="auto" w:fill="auto"/>
            <w:noWrap/>
            <w:vAlign w:val="center"/>
            <w:hideMark/>
          </w:tcPr>
          <w:p w14:paraId="7F3382BF" w14:textId="563091B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1,331 </w:t>
            </w:r>
          </w:p>
        </w:tc>
      </w:tr>
      <w:tr w:rsidR="00DD100A" w:rsidRPr="003E3B8C" w14:paraId="77AA2D2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07D7AF2E"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تونس</w:t>
            </w:r>
          </w:p>
        </w:tc>
        <w:tc>
          <w:tcPr>
            <w:tcW w:w="992" w:type="dxa"/>
            <w:tcBorders>
              <w:top w:val="nil"/>
              <w:left w:val="nil"/>
              <w:bottom w:val="single" w:sz="4" w:space="0" w:color="auto"/>
              <w:right w:val="single" w:sz="4" w:space="0" w:color="auto"/>
            </w:tcBorders>
            <w:shd w:val="clear" w:color="auto" w:fill="auto"/>
            <w:vAlign w:val="center"/>
            <w:hideMark/>
          </w:tcPr>
          <w:p w14:paraId="78682CD5" w14:textId="7207F3D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0.019</w:t>
            </w:r>
          </w:p>
        </w:tc>
        <w:tc>
          <w:tcPr>
            <w:tcW w:w="1276" w:type="dxa"/>
            <w:tcBorders>
              <w:top w:val="nil"/>
              <w:left w:val="nil"/>
              <w:bottom w:val="single" w:sz="4" w:space="0" w:color="auto"/>
              <w:right w:val="single" w:sz="4" w:space="0" w:color="auto"/>
            </w:tcBorders>
            <w:shd w:val="clear" w:color="auto" w:fill="auto"/>
            <w:noWrap/>
            <w:vAlign w:val="center"/>
            <w:hideMark/>
          </w:tcPr>
          <w:p w14:paraId="4F8CDF43" w14:textId="5ABBBBB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0.027</w:t>
            </w:r>
          </w:p>
        </w:tc>
        <w:tc>
          <w:tcPr>
            <w:tcW w:w="425" w:type="dxa"/>
            <w:tcBorders>
              <w:top w:val="nil"/>
              <w:left w:val="nil"/>
              <w:bottom w:val="nil"/>
              <w:right w:val="nil"/>
            </w:tcBorders>
            <w:shd w:val="clear" w:color="auto" w:fill="auto"/>
            <w:noWrap/>
            <w:vAlign w:val="center"/>
            <w:hideMark/>
          </w:tcPr>
          <w:p w14:paraId="6A5DFF2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3127800" w14:textId="74BE74C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750 </w:t>
            </w:r>
          </w:p>
        </w:tc>
        <w:tc>
          <w:tcPr>
            <w:tcW w:w="1559" w:type="dxa"/>
            <w:tcBorders>
              <w:top w:val="nil"/>
              <w:left w:val="nil"/>
              <w:bottom w:val="single" w:sz="4" w:space="0" w:color="auto"/>
              <w:right w:val="single" w:sz="4" w:space="0" w:color="auto"/>
            </w:tcBorders>
            <w:shd w:val="clear" w:color="auto" w:fill="auto"/>
            <w:noWrap/>
            <w:vAlign w:val="center"/>
            <w:hideMark/>
          </w:tcPr>
          <w:p w14:paraId="66926300" w14:textId="0620C76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745 </w:t>
            </w:r>
          </w:p>
        </w:tc>
        <w:tc>
          <w:tcPr>
            <w:tcW w:w="284" w:type="dxa"/>
            <w:tcBorders>
              <w:top w:val="nil"/>
              <w:left w:val="nil"/>
              <w:bottom w:val="nil"/>
              <w:right w:val="nil"/>
            </w:tcBorders>
            <w:shd w:val="clear" w:color="auto" w:fill="auto"/>
            <w:noWrap/>
            <w:vAlign w:val="center"/>
            <w:hideMark/>
          </w:tcPr>
          <w:p w14:paraId="18ECF06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4CEC355" w14:textId="4AF9FE9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680 </w:t>
            </w:r>
          </w:p>
        </w:tc>
        <w:tc>
          <w:tcPr>
            <w:tcW w:w="1559" w:type="dxa"/>
            <w:tcBorders>
              <w:top w:val="nil"/>
              <w:left w:val="nil"/>
              <w:bottom w:val="single" w:sz="4" w:space="0" w:color="auto"/>
              <w:right w:val="single" w:sz="4" w:space="0" w:color="auto"/>
            </w:tcBorders>
            <w:shd w:val="clear" w:color="auto" w:fill="auto"/>
            <w:noWrap/>
            <w:vAlign w:val="center"/>
            <w:hideMark/>
          </w:tcPr>
          <w:p w14:paraId="1B2864A7" w14:textId="4D799C4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684 </w:t>
            </w:r>
          </w:p>
        </w:tc>
      </w:tr>
      <w:tr w:rsidR="00DD100A" w:rsidRPr="003E3B8C" w14:paraId="10FBA7D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6937D92"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تركيا</w:t>
            </w:r>
          </w:p>
        </w:tc>
        <w:tc>
          <w:tcPr>
            <w:tcW w:w="992" w:type="dxa"/>
            <w:tcBorders>
              <w:top w:val="nil"/>
              <w:left w:val="nil"/>
              <w:bottom w:val="single" w:sz="4" w:space="0" w:color="auto"/>
              <w:right w:val="single" w:sz="4" w:space="0" w:color="auto"/>
            </w:tcBorders>
            <w:shd w:val="clear" w:color="auto" w:fill="auto"/>
            <w:vAlign w:val="center"/>
            <w:hideMark/>
          </w:tcPr>
          <w:p w14:paraId="734537A8" w14:textId="39F2EA0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0.845</w:t>
            </w:r>
          </w:p>
        </w:tc>
        <w:tc>
          <w:tcPr>
            <w:tcW w:w="1276" w:type="dxa"/>
            <w:tcBorders>
              <w:top w:val="nil"/>
              <w:left w:val="nil"/>
              <w:bottom w:val="single" w:sz="4" w:space="0" w:color="auto"/>
              <w:right w:val="single" w:sz="4" w:space="0" w:color="auto"/>
            </w:tcBorders>
            <w:shd w:val="clear" w:color="auto" w:fill="auto"/>
            <w:noWrap/>
            <w:vAlign w:val="center"/>
            <w:hideMark/>
          </w:tcPr>
          <w:p w14:paraId="41751E45" w14:textId="7364B19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1.193</w:t>
            </w:r>
          </w:p>
        </w:tc>
        <w:tc>
          <w:tcPr>
            <w:tcW w:w="425" w:type="dxa"/>
            <w:tcBorders>
              <w:top w:val="nil"/>
              <w:left w:val="nil"/>
              <w:bottom w:val="nil"/>
              <w:right w:val="nil"/>
            </w:tcBorders>
            <w:shd w:val="clear" w:color="auto" w:fill="auto"/>
            <w:noWrap/>
            <w:vAlign w:val="center"/>
            <w:hideMark/>
          </w:tcPr>
          <w:p w14:paraId="451708D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FBA2C45" w14:textId="77F307C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33,350 </w:t>
            </w:r>
          </w:p>
        </w:tc>
        <w:tc>
          <w:tcPr>
            <w:tcW w:w="1559" w:type="dxa"/>
            <w:tcBorders>
              <w:top w:val="nil"/>
              <w:left w:val="nil"/>
              <w:bottom w:val="single" w:sz="4" w:space="0" w:color="auto"/>
              <w:right w:val="single" w:sz="4" w:space="0" w:color="auto"/>
            </w:tcBorders>
            <w:shd w:val="clear" w:color="auto" w:fill="auto"/>
            <w:noWrap/>
            <w:vAlign w:val="center"/>
            <w:hideMark/>
          </w:tcPr>
          <w:p w14:paraId="44410D96" w14:textId="47269A1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33,118 </w:t>
            </w:r>
          </w:p>
        </w:tc>
        <w:tc>
          <w:tcPr>
            <w:tcW w:w="284" w:type="dxa"/>
            <w:tcBorders>
              <w:top w:val="nil"/>
              <w:left w:val="nil"/>
              <w:bottom w:val="nil"/>
              <w:right w:val="nil"/>
            </w:tcBorders>
            <w:shd w:val="clear" w:color="auto" w:fill="auto"/>
            <w:noWrap/>
            <w:vAlign w:val="center"/>
            <w:hideMark/>
          </w:tcPr>
          <w:p w14:paraId="0EB3080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54730BD" w14:textId="0E901C3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30,230 </w:t>
            </w:r>
          </w:p>
        </w:tc>
        <w:tc>
          <w:tcPr>
            <w:tcW w:w="1559" w:type="dxa"/>
            <w:tcBorders>
              <w:top w:val="nil"/>
              <w:left w:val="nil"/>
              <w:bottom w:val="single" w:sz="4" w:space="0" w:color="auto"/>
              <w:right w:val="single" w:sz="4" w:space="0" w:color="auto"/>
            </w:tcBorders>
            <w:shd w:val="clear" w:color="auto" w:fill="auto"/>
            <w:noWrap/>
            <w:vAlign w:val="center"/>
            <w:hideMark/>
          </w:tcPr>
          <w:p w14:paraId="17256761" w14:textId="3CC385B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30,399 </w:t>
            </w:r>
          </w:p>
        </w:tc>
      </w:tr>
      <w:tr w:rsidR="00DD100A" w:rsidRPr="003E3B8C" w14:paraId="6B68CC1C"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163A8E5"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تركمانستان</w:t>
            </w:r>
          </w:p>
        </w:tc>
        <w:tc>
          <w:tcPr>
            <w:tcW w:w="992" w:type="dxa"/>
            <w:tcBorders>
              <w:top w:val="nil"/>
              <w:left w:val="nil"/>
              <w:bottom w:val="single" w:sz="4" w:space="0" w:color="auto"/>
              <w:right w:val="single" w:sz="4" w:space="0" w:color="auto"/>
            </w:tcBorders>
            <w:shd w:val="clear" w:color="auto" w:fill="auto"/>
            <w:vAlign w:val="center"/>
            <w:hideMark/>
          </w:tcPr>
          <w:p w14:paraId="07532A58" w14:textId="3BC8BF1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0.034</w:t>
            </w:r>
          </w:p>
        </w:tc>
        <w:tc>
          <w:tcPr>
            <w:tcW w:w="1276" w:type="dxa"/>
            <w:tcBorders>
              <w:top w:val="nil"/>
              <w:left w:val="nil"/>
              <w:bottom w:val="single" w:sz="4" w:space="0" w:color="auto"/>
              <w:right w:val="single" w:sz="4" w:space="0" w:color="auto"/>
            </w:tcBorders>
            <w:shd w:val="clear" w:color="auto" w:fill="auto"/>
            <w:noWrap/>
            <w:vAlign w:val="center"/>
            <w:hideMark/>
          </w:tcPr>
          <w:p w14:paraId="1C8C1A95" w14:textId="5CFD8C0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0.048</w:t>
            </w:r>
          </w:p>
        </w:tc>
        <w:tc>
          <w:tcPr>
            <w:tcW w:w="425" w:type="dxa"/>
            <w:tcBorders>
              <w:top w:val="nil"/>
              <w:left w:val="nil"/>
              <w:bottom w:val="nil"/>
              <w:right w:val="nil"/>
            </w:tcBorders>
            <w:shd w:val="clear" w:color="auto" w:fill="auto"/>
            <w:noWrap/>
            <w:vAlign w:val="center"/>
            <w:hideMark/>
          </w:tcPr>
          <w:p w14:paraId="45E48AD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BAF233C" w14:textId="48C30C9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1,342 </w:t>
            </w:r>
          </w:p>
        </w:tc>
        <w:tc>
          <w:tcPr>
            <w:tcW w:w="1559" w:type="dxa"/>
            <w:tcBorders>
              <w:top w:val="nil"/>
              <w:left w:val="nil"/>
              <w:bottom w:val="single" w:sz="4" w:space="0" w:color="auto"/>
              <w:right w:val="single" w:sz="4" w:space="0" w:color="auto"/>
            </w:tcBorders>
            <w:shd w:val="clear" w:color="auto" w:fill="auto"/>
            <w:noWrap/>
            <w:vAlign w:val="center"/>
            <w:hideMark/>
          </w:tcPr>
          <w:p w14:paraId="38E7996D" w14:textId="596AB1A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1,333 </w:t>
            </w:r>
          </w:p>
        </w:tc>
        <w:tc>
          <w:tcPr>
            <w:tcW w:w="284" w:type="dxa"/>
            <w:tcBorders>
              <w:top w:val="nil"/>
              <w:left w:val="nil"/>
              <w:bottom w:val="nil"/>
              <w:right w:val="nil"/>
            </w:tcBorders>
            <w:shd w:val="clear" w:color="auto" w:fill="auto"/>
            <w:noWrap/>
            <w:vAlign w:val="center"/>
            <w:hideMark/>
          </w:tcPr>
          <w:p w14:paraId="27F5C25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A2D51FC" w14:textId="476C7C6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1,216 </w:t>
            </w:r>
          </w:p>
        </w:tc>
        <w:tc>
          <w:tcPr>
            <w:tcW w:w="1559" w:type="dxa"/>
            <w:tcBorders>
              <w:top w:val="nil"/>
              <w:left w:val="nil"/>
              <w:bottom w:val="single" w:sz="4" w:space="0" w:color="auto"/>
              <w:right w:val="single" w:sz="4" w:space="0" w:color="auto"/>
            </w:tcBorders>
            <w:shd w:val="clear" w:color="auto" w:fill="auto"/>
            <w:noWrap/>
            <w:vAlign w:val="center"/>
            <w:hideMark/>
          </w:tcPr>
          <w:p w14:paraId="57AEE3DF" w14:textId="3206FF9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1,223 </w:t>
            </w:r>
          </w:p>
        </w:tc>
      </w:tr>
      <w:tr w:rsidR="00DD100A" w:rsidRPr="003E3B8C" w14:paraId="63C87129"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E6B2FCE"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اوغندا</w:t>
            </w:r>
          </w:p>
        </w:tc>
        <w:tc>
          <w:tcPr>
            <w:tcW w:w="992" w:type="dxa"/>
            <w:tcBorders>
              <w:top w:val="nil"/>
              <w:left w:val="nil"/>
              <w:bottom w:val="single" w:sz="4" w:space="0" w:color="auto"/>
              <w:right w:val="single" w:sz="4" w:space="0" w:color="auto"/>
            </w:tcBorders>
            <w:shd w:val="clear" w:color="auto" w:fill="auto"/>
            <w:vAlign w:val="center"/>
            <w:hideMark/>
          </w:tcPr>
          <w:p w14:paraId="6115BF63" w14:textId="55D29CE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1276" w:type="dxa"/>
            <w:tcBorders>
              <w:top w:val="nil"/>
              <w:left w:val="nil"/>
              <w:bottom w:val="single" w:sz="4" w:space="0" w:color="auto"/>
              <w:right w:val="single" w:sz="4" w:space="0" w:color="auto"/>
            </w:tcBorders>
            <w:shd w:val="clear" w:color="auto" w:fill="auto"/>
            <w:noWrap/>
            <w:vAlign w:val="center"/>
            <w:hideMark/>
          </w:tcPr>
          <w:p w14:paraId="1A5C12BB" w14:textId="2AC289E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59475AA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16CFCBA" w14:textId="1071D43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280 </w:t>
            </w:r>
          </w:p>
        </w:tc>
        <w:tc>
          <w:tcPr>
            <w:tcW w:w="1559" w:type="dxa"/>
            <w:tcBorders>
              <w:top w:val="nil"/>
              <w:left w:val="nil"/>
              <w:bottom w:val="single" w:sz="4" w:space="0" w:color="auto"/>
              <w:right w:val="single" w:sz="4" w:space="0" w:color="auto"/>
            </w:tcBorders>
            <w:shd w:val="clear" w:color="auto" w:fill="auto"/>
            <w:noWrap/>
            <w:vAlign w:val="center"/>
            <w:hideMark/>
          </w:tcPr>
          <w:p w14:paraId="6D28396B" w14:textId="47F71D8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278 </w:t>
            </w:r>
          </w:p>
        </w:tc>
        <w:tc>
          <w:tcPr>
            <w:tcW w:w="284" w:type="dxa"/>
            <w:tcBorders>
              <w:top w:val="nil"/>
              <w:left w:val="nil"/>
              <w:bottom w:val="nil"/>
              <w:right w:val="nil"/>
            </w:tcBorders>
            <w:shd w:val="clear" w:color="auto" w:fill="auto"/>
            <w:noWrap/>
            <w:vAlign w:val="center"/>
            <w:hideMark/>
          </w:tcPr>
          <w:p w14:paraId="3B2FB38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00662F6" w14:textId="1043FB9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253 </w:t>
            </w:r>
          </w:p>
        </w:tc>
        <w:tc>
          <w:tcPr>
            <w:tcW w:w="1559" w:type="dxa"/>
            <w:tcBorders>
              <w:top w:val="nil"/>
              <w:left w:val="nil"/>
              <w:bottom w:val="single" w:sz="4" w:space="0" w:color="auto"/>
              <w:right w:val="single" w:sz="4" w:space="0" w:color="auto"/>
            </w:tcBorders>
            <w:shd w:val="clear" w:color="auto" w:fill="auto"/>
            <w:noWrap/>
            <w:vAlign w:val="center"/>
            <w:hideMark/>
          </w:tcPr>
          <w:p w14:paraId="000F3DF4" w14:textId="02ED8C8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255 </w:t>
            </w:r>
          </w:p>
        </w:tc>
      </w:tr>
      <w:tr w:rsidR="00DD100A" w:rsidRPr="003E3B8C" w14:paraId="5C1BABAD"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1BAA2297" w14:textId="77777777" w:rsidR="00DD100A" w:rsidRPr="00C66D62" w:rsidRDefault="00DD100A" w:rsidP="00DD100A">
            <w:pPr>
              <w:rPr>
                <w:rFonts w:ascii="Simplified Arabic" w:hAnsi="Simplified Arabic"/>
                <w:sz w:val="16"/>
                <w:szCs w:val="16"/>
                <w:lang w:bidi="ar-EG"/>
              </w:rPr>
            </w:pPr>
            <w:r w:rsidRPr="00F672DC">
              <w:rPr>
                <w:rFonts w:ascii="Simplified Arabic" w:hAnsi="Simplified Arabic" w:hint="cs"/>
                <w:sz w:val="16"/>
                <w:szCs w:val="16"/>
                <w:rtl/>
                <w:lang w:bidi="ar-EG"/>
              </w:rPr>
              <w:t>أوكرانيا</w:t>
            </w:r>
          </w:p>
        </w:tc>
        <w:tc>
          <w:tcPr>
            <w:tcW w:w="992" w:type="dxa"/>
            <w:tcBorders>
              <w:top w:val="nil"/>
              <w:left w:val="nil"/>
              <w:bottom w:val="single" w:sz="4" w:space="0" w:color="auto"/>
              <w:right w:val="single" w:sz="4" w:space="0" w:color="auto"/>
            </w:tcBorders>
            <w:shd w:val="clear" w:color="auto" w:fill="auto"/>
            <w:vAlign w:val="center"/>
            <w:hideMark/>
          </w:tcPr>
          <w:p w14:paraId="68FDC329" w14:textId="04DCFF5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0.056</w:t>
            </w:r>
          </w:p>
        </w:tc>
        <w:tc>
          <w:tcPr>
            <w:tcW w:w="1276" w:type="dxa"/>
            <w:tcBorders>
              <w:top w:val="nil"/>
              <w:left w:val="nil"/>
              <w:bottom w:val="single" w:sz="4" w:space="0" w:color="auto"/>
              <w:right w:val="single" w:sz="4" w:space="0" w:color="auto"/>
            </w:tcBorders>
            <w:shd w:val="clear" w:color="auto" w:fill="auto"/>
            <w:noWrap/>
            <w:vAlign w:val="center"/>
            <w:hideMark/>
          </w:tcPr>
          <w:p w14:paraId="6A34E099" w14:textId="0B9054F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0.079</w:t>
            </w:r>
          </w:p>
        </w:tc>
        <w:tc>
          <w:tcPr>
            <w:tcW w:w="425" w:type="dxa"/>
            <w:tcBorders>
              <w:top w:val="nil"/>
              <w:left w:val="nil"/>
              <w:bottom w:val="nil"/>
              <w:right w:val="nil"/>
            </w:tcBorders>
            <w:shd w:val="clear" w:color="auto" w:fill="auto"/>
            <w:noWrap/>
            <w:vAlign w:val="center"/>
            <w:hideMark/>
          </w:tcPr>
          <w:p w14:paraId="09992C3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44223A1" w14:textId="1709A0A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2,210 </w:t>
            </w:r>
          </w:p>
        </w:tc>
        <w:tc>
          <w:tcPr>
            <w:tcW w:w="1559" w:type="dxa"/>
            <w:tcBorders>
              <w:top w:val="nil"/>
              <w:left w:val="nil"/>
              <w:bottom w:val="single" w:sz="4" w:space="0" w:color="auto"/>
              <w:right w:val="single" w:sz="4" w:space="0" w:color="auto"/>
            </w:tcBorders>
            <w:shd w:val="clear" w:color="auto" w:fill="auto"/>
            <w:noWrap/>
            <w:vAlign w:val="center"/>
            <w:hideMark/>
          </w:tcPr>
          <w:p w14:paraId="085DB5AD" w14:textId="7AA560A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2,195 </w:t>
            </w:r>
          </w:p>
        </w:tc>
        <w:tc>
          <w:tcPr>
            <w:tcW w:w="284" w:type="dxa"/>
            <w:tcBorders>
              <w:top w:val="nil"/>
              <w:left w:val="nil"/>
              <w:bottom w:val="nil"/>
              <w:right w:val="nil"/>
            </w:tcBorders>
            <w:shd w:val="clear" w:color="auto" w:fill="auto"/>
            <w:noWrap/>
            <w:vAlign w:val="center"/>
            <w:hideMark/>
          </w:tcPr>
          <w:p w14:paraId="0E0F6DB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0EFC97D" w14:textId="1581E88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2,003 </w:t>
            </w:r>
          </w:p>
        </w:tc>
        <w:tc>
          <w:tcPr>
            <w:tcW w:w="1559" w:type="dxa"/>
            <w:tcBorders>
              <w:top w:val="nil"/>
              <w:left w:val="nil"/>
              <w:bottom w:val="single" w:sz="4" w:space="0" w:color="auto"/>
              <w:right w:val="single" w:sz="4" w:space="0" w:color="auto"/>
            </w:tcBorders>
            <w:shd w:val="clear" w:color="auto" w:fill="auto"/>
            <w:noWrap/>
            <w:vAlign w:val="center"/>
            <w:hideMark/>
          </w:tcPr>
          <w:p w14:paraId="0A117E01" w14:textId="2118DB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2,015 </w:t>
            </w:r>
          </w:p>
        </w:tc>
      </w:tr>
      <w:tr w:rsidR="00DD100A" w:rsidRPr="003E3B8C" w14:paraId="5B268611"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C9603D9" w14:textId="77777777" w:rsidR="00DD100A" w:rsidRPr="00C66D62" w:rsidRDefault="00DD100A" w:rsidP="00DD100A">
            <w:pPr>
              <w:rPr>
                <w:rFonts w:ascii="Simplified Arabic" w:hAnsi="Simplified Arabic"/>
                <w:sz w:val="16"/>
                <w:szCs w:val="16"/>
                <w:lang w:bidi="ar-EG"/>
              </w:rPr>
            </w:pPr>
            <w:r>
              <w:rPr>
                <w:rFonts w:ascii="Simplified Arabic" w:hAnsi="Simplified Arabic" w:hint="cs"/>
                <w:sz w:val="16"/>
                <w:szCs w:val="16"/>
                <w:rtl/>
                <w:lang w:bidi="ar-EG"/>
              </w:rPr>
              <w:t>الإمارات العربية المتحدة</w:t>
            </w:r>
          </w:p>
        </w:tc>
        <w:tc>
          <w:tcPr>
            <w:tcW w:w="992" w:type="dxa"/>
            <w:tcBorders>
              <w:top w:val="nil"/>
              <w:left w:val="nil"/>
              <w:bottom w:val="single" w:sz="4" w:space="0" w:color="auto"/>
              <w:right w:val="single" w:sz="4" w:space="0" w:color="auto"/>
            </w:tcBorders>
            <w:shd w:val="clear" w:color="auto" w:fill="auto"/>
            <w:vAlign w:val="center"/>
            <w:hideMark/>
          </w:tcPr>
          <w:p w14:paraId="121E5E85" w14:textId="0D36506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0.635</w:t>
            </w:r>
          </w:p>
        </w:tc>
        <w:tc>
          <w:tcPr>
            <w:tcW w:w="1276" w:type="dxa"/>
            <w:tcBorders>
              <w:top w:val="nil"/>
              <w:left w:val="nil"/>
              <w:bottom w:val="single" w:sz="4" w:space="0" w:color="auto"/>
              <w:right w:val="single" w:sz="4" w:space="0" w:color="auto"/>
            </w:tcBorders>
            <w:shd w:val="clear" w:color="auto" w:fill="auto"/>
            <w:noWrap/>
            <w:vAlign w:val="center"/>
            <w:hideMark/>
          </w:tcPr>
          <w:p w14:paraId="321CE11E" w14:textId="4ABDC62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0.896</w:t>
            </w:r>
          </w:p>
        </w:tc>
        <w:tc>
          <w:tcPr>
            <w:tcW w:w="425" w:type="dxa"/>
            <w:tcBorders>
              <w:top w:val="nil"/>
              <w:left w:val="nil"/>
              <w:bottom w:val="nil"/>
              <w:right w:val="nil"/>
            </w:tcBorders>
            <w:shd w:val="clear" w:color="auto" w:fill="auto"/>
            <w:noWrap/>
            <w:vAlign w:val="center"/>
            <w:hideMark/>
          </w:tcPr>
          <w:p w14:paraId="18F51CB5"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E5B194F" w14:textId="4CE98C7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25,061 </w:t>
            </w:r>
          </w:p>
        </w:tc>
        <w:tc>
          <w:tcPr>
            <w:tcW w:w="1559" w:type="dxa"/>
            <w:tcBorders>
              <w:top w:val="nil"/>
              <w:left w:val="nil"/>
              <w:bottom w:val="single" w:sz="4" w:space="0" w:color="auto"/>
              <w:right w:val="single" w:sz="4" w:space="0" w:color="auto"/>
            </w:tcBorders>
            <w:shd w:val="clear" w:color="auto" w:fill="auto"/>
            <w:noWrap/>
            <w:vAlign w:val="center"/>
            <w:hideMark/>
          </w:tcPr>
          <w:p w14:paraId="57E69F19" w14:textId="204C9FF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24,887 </w:t>
            </w:r>
          </w:p>
        </w:tc>
        <w:tc>
          <w:tcPr>
            <w:tcW w:w="284" w:type="dxa"/>
            <w:tcBorders>
              <w:top w:val="nil"/>
              <w:left w:val="nil"/>
              <w:bottom w:val="nil"/>
              <w:right w:val="nil"/>
            </w:tcBorders>
            <w:shd w:val="clear" w:color="auto" w:fill="auto"/>
            <w:noWrap/>
            <w:vAlign w:val="center"/>
            <w:hideMark/>
          </w:tcPr>
          <w:p w14:paraId="4572732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2B85650" w14:textId="147521C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22,717 </w:t>
            </w:r>
          </w:p>
        </w:tc>
        <w:tc>
          <w:tcPr>
            <w:tcW w:w="1559" w:type="dxa"/>
            <w:tcBorders>
              <w:top w:val="nil"/>
              <w:left w:val="nil"/>
              <w:bottom w:val="single" w:sz="4" w:space="0" w:color="auto"/>
              <w:right w:val="single" w:sz="4" w:space="0" w:color="auto"/>
            </w:tcBorders>
            <w:shd w:val="clear" w:color="auto" w:fill="auto"/>
            <w:noWrap/>
            <w:vAlign w:val="center"/>
            <w:hideMark/>
          </w:tcPr>
          <w:p w14:paraId="04D42F48" w14:textId="15B9B21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22,846 </w:t>
            </w:r>
          </w:p>
        </w:tc>
      </w:tr>
      <w:tr w:rsidR="00DD100A" w:rsidRPr="003E3B8C" w14:paraId="784734C8" w14:textId="77777777" w:rsidTr="001D59AD">
        <w:trPr>
          <w:trHeight w:val="48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FF21AC1"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المملكة المتحدة لبريطانيا العظمي و</w:t>
            </w:r>
            <w:r w:rsidRPr="0045177D">
              <w:rPr>
                <w:rFonts w:ascii="Simplified Arabic" w:hAnsi="Simplified Arabic" w:hint="cs"/>
                <w:sz w:val="16"/>
                <w:szCs w:val="16"/>
                <w:rtl/>
                <w:lang w:bidi="ar-EG"/>
              </w:rPr>
              <w:t>أ</w:t>
            </w:r>
            <w:r w:rsidRPr="0045177D">
              <w:rPr>
                <w:rFonts w:ascii="Simplified Arabic" w:hAnsi="Simplified Arabic"/>
                <w:sz w:val="16"/>
                <w:szCs w:val="16"/>
                <w:rtl/>
                <w:lang w:bidi="ar-EG"/>
              </w:rPr>
              <w:t>يرلندا الشمالية</w:t>
            </w:r>
          </w:p>
        </w:tc>
        <w:tc>
          <w:tcPr>
            <w:tcW w:w="992" w:type="dxa"/>
            <w:tcBorders>
              <w:top w:val="nil"/>
              <w:left w:val="nil"/>
              <w:bottom w:val="single" w:sz="4" w:space="0" w:color="auto"/>
              <w:right w:val="single" w:sz="4" w:space="0" w:color="auto"/>
            </w:tcBorders>
            <w:shd w:val="clear" w:color="auto" w:fill="auto"/>
            <w:vAlign w:val="center"/>
            <w:hideMark/>
          </w:tcPr>
          <w:p w14:paraId="35F9637D" w14:textId="26C92C5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4.375</w:t>
            </w:r>
          </w:p>
        </w:tc>
        <w:tc>
          <w:tcPr>
            <w:tcW w:w="1276" w:type="dxa"/>
            <w:tcBorders>
              <w:top w:val="nil"/>
              <w:left w:val="nil"/>
              <w:bottom w:val="single" w:sz="4" w:space="0" w:color="auto"/>
              <w:right w:val="single" w:sz="4" w:space="0" w:color="auto"/>
            </w:tcBorders>
            <w:shd w:val="clear" w:color="auto" w:fill="auto"/>
            <w:noWrap/>
            <w:vAlign w:val="center"/>
            <w:hideMark/>
          </w:tcPr>
          <w:p w14:paraId="3B6A722D" w14:textId="3360364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6.176</w:t>
            </w:r>
          </w:p>
        </w:tc>
        <w:tc>
          <w:tcPr>
            <w:tcW w:w="425" w:type="dxa"/>
            <w:tcBorders>
              <w:top w:val="nil"/>
              <w:left w:val="nil"/>
              <w:bottom w:val="nil"/>
              <w:right w:val="nil"/>
            </w:tcBorders>
            <w:shd w:val="clear" w:color="auto" w:fill="auto"/>
            <w:noWrap/>
            <w:vAlign w:val="center"/>
            <w:hideMark/>
          </w:tcPr>
          <w:p w14:paraId="7DAAF1E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20FF92D" w14:textId="6E3899A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172,667 </w:t>
            </w:r>
          </w:p>
        </w:tc>
        <w:tc>
          <w:tcPr>
            <w:tcW w:w="1559" w:type="dxa"/>
            <w:tcBorders>
              <w:top w:val="nil"/>
              <w:left w:val="nil"/>
              <w:bottom w:val="single" w:sz="4" w:space="0" w:color="auto"/>
              <w:right w:val="single" w:sz="4" w:space="0" w:color="auto"/>
            </w:tcBorders>
            <w:shd w:val="clear" w:color="auto" w:fill="auto"/>
            <w:noWrap/>
            <w:vAlign w:val="center"/>
            <w:hideMark/>
          </w:tcPr>
          <w:p w14:paraId="59D6F25C" w14:textId="7C63216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171,473 </w:t>
            </w:r>
          </w:p>
        </w:tc>
        <w:tc>
          <w:tcPr>
            <w:tcW w:w="284" w:type="dxa"/>
            <w:tcBorders>
              <w:top w:val="nil"/>
              <w:left w:val="nil"/>
              <w:bottom w:val="nil"/>
              <w:right w:val="nil"/>
            </w:tcBorders>
            <w:shd w:val="clear" w:color="auto" w:fill="auto"/>
            <w:noWrap/>
            <w:vAlign w:val="center"/>
            <w:hideMark/>
          </w:tcPr>
          <w:p w14:paraId="261CAA69"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4C242B4" w14:textId="62AF5C5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156,514 </w:t>
            </w:r>
          </w:p>
        </w:tc>
        <w:tc>
          <w:tcPr>
            <w:tcW w:w="1559" w:type="dxa"/>
            <w:tcBorders>
              <w:top w:val="nil"/>
              <w:left w:val="nil"/>
              <w:bottom w:val="single" w:sz="4" w:space="0" w:color="auto"/>
              <w:right w:val="single" w:sz="4" w:space="0" w:color="auto"/>
            </w:tcBorders>
            <w:shd w:val="clear" w:color="auto" w:fill="auto"/>
            <w:noWrap/>
            <w:vAlign w:val="center"/>
            <w:hideMark/>
          </w:tcPr>
          <w:p w14:paraId="1B85D4F3" w14:textId="505FA30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157,397 </w:t>
            </w:r>
          </w:p>
        </w:tc>
      </w:tr>
      <w:tr w:rsidR="00DD100A" w:rsidRPr="003E3B8C" w14:paraId="1D67856E"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EC0D9EF"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جمهورية</w:t>
            </w:r>
            <w:r w:rsidRPr="0045177D">
              <w:rPr>
                <w:rFonts w:ascii="Simplified Arabic" w:hAnsi="Simplified Arabic"/>
                <w:sz w:val="16"/>
                <w:szCs w:val="16"/>
                <w:rtl/>
                <w:lang w:bidi="ar-EG"/>
              </w:rPr>
              <w:t xml:space="preserve"> تنزانيا المتحدة</w:t>
            </w:r>
          </w:p>
        </w:tc>
        <w:tc>
          <w:tcPr>
            <w:tcW w:w="992" w:type="dxa"/>
            <w:tcBorders>
              <w:top w:val="nil"/>
              <w:left w:val="nil"/>
              <w:bottom w:val="single" w:sz="4" w:space="0" w:color="auto"/>
              <w:right w:val="single" w:sz="4" w:space="0" w:color="auto"/>
            </w:tcBorders>
            <w:shd w:val="clear" w:color="auto" w:fill="auto"/>
            <w:vAlign w:val="center"/>
            <w:hideMark/>
          </w:tcPr>
          <w:p w14:paraId="27759AA4" w14:textId="2AC04B6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1276" w:type="dxa"/>
            <w:tcBorders>
              <w:top w:val="nil"/>
              <w:left w:val="nil"/>
              <w:bottom w:val="single" w:sz="4" w:space="0" w:color="auto"/>
              <w:right w:val="single" w:sz="4" w:space="0" w:color="auto"/>
            </w:tcBorders>
            <w:shd w:val="clear" w:color="auto" w:fill="auto"/>
            <w:noWrap/>
            <w:vAlign w:val="center"/>
            <w:hideMark/>
          </w:tcPr>
          <w:p w14:paraId="65BA3FDF" w14:textId="30F28EE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353133F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BA452EB" w14:textId="37E8297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280 </w:t>
            </w:r>
          </w:p>
        </w:tc>
        <w:tc>
          <w:tcPr>
            <w:tcW w:w="1559" w:type="dxa"/>
            <w:tcBorders>
              <w:top w:val="nil"/>
              <w:left w:val="nil"/>
              <w:bottom w:val="single" w:sz="4" w:space="0" w:color="auto"/>
              <w:right w:val="single" w:sz="4" w:space="0" w:color="auto"/>
            </w:tcBorders>
            <w:shd w:val="clear" w:color="auto" w:fill="auto"/>
            <w:noWrap/>
            <w:vAlign w:val="center"/>
            <w:hideMark/>
          </w:tcPr>
          <w:p w14:paraId="2A0DCB54" w14:textId="7BDE004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278 </w:t>
            </w:r>
          </w:p>
        </w:tc>
        <w:tc>
          <w:tcPr>
            <w:tcW w:w="284" w:type="dxa"/>
            <w:tcBorders>
              <w:top w:val="nil"/>
              <w:left w:val="nil"/>
              <w:bottom w:val="nil"/>
              <w:right w:val="nil"/>
            </w:tcBorders>
            <w:shd w:val="clear" w:color="auto" w:fill="auto"/>
            <w:noWrap/>
            <w:vAlign w:val="center"/>
            <w:hideMark/>
          </w:tcPr>
          <w:p w14:paraId="6E3E13B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E86D773" w14:textId="0044FDB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253 </w:t>
            </w:r>
          </w:p>
        </w:tc>
        <w:tc>
          <w:tcPr>
            <w:tcW w:w="1559" w:type="dxa"/>
            <w:tcBorders>
              <w:top w:val="nil"/>
              <w:left w:val="nil"/>
              <w:bottom w:val="single" w:sz="4" w:space="0" w:color="auto"/>
              <w:right w:val="single" w:sz="4" w:space="0" w:color="auto"/>
            </w:tcBorders>
            <w:shd w:val="clear" w:color="auto" w:fill="auto"/>
            <w:noWrap/>
            <w:vAlign w:val="center"/>
            <w:hideMark/>
          </w:tcPr>
          <w:p w14:paraId="760448BE" w14:textId="6DFAD4A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255 </w:t>
            </w:r>
          </w:p>
        </w:tc>
      </w:tr>
      <w:tr w:rsidR="00DD100A" w:rsidRPr="003E3B8C" w14:paraId="31D553B8"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27768FB9"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اورو</w:t>
            </w:r>
            <w:r w:rsidRPr="0045177D">
              <w:rPr>
                <w:rFonts w:ascii="Simplified Arabic" w:hAnsi="Simplified Arabic" w:hint="cs"/>
                <w:sz w:val="16"/>
                <w:szCs w:val="16"/>
                <w:rtl/>
                <w:lang w:bidi="ar-EG"/>
              </w:rPr>
              <w:t>غ</w:t>
            </w:r>
            <w:r w:rsidRPr="0045177D">
              <w:rPr>
                <w:rFonts w:ascii="Simplified Arabic" w:hAnsi="Simplified Arabic"/>
                <w:sz w:val="16"/>
                <w:szCs w:val="16"/>
                <w:rtl/>
                <w:lang w:bidi="ar-EG"/>
              </w:rPr>
              <w:t>واي</w:t>
            </w:r>
          </w:p>
        </w:tc>
        <w:tc>
          <w:tcPr>
            <w:tcW w:w="992" w:type="dxa"/>
            <w:tcBorders>
              <w:top w:val="nil"/>
              <w:left w:val="nil"/>
              <w:bottom w:val="single" w:sz="4" w:space="0" w:color="auto"/>
              <w:right w:val="single" w:sz="4" w:space="0" w:color="auto"/>
            </w:tcBorders>
            <w:shd w:val="clear" w:color="auto" w:fill="auto"/>
            <w:vAlign w:val="center"/>
            <w:hideMark/>
          </w:tcPr>
          <w:p w14:paraId="0A747FFB" w14:textId="4EA054B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0.092</w:t>
            </w:r>
          </w:p>
        </w:tc>
        <w:tc>
          <w:tcPr>
            <w:tcW w:w="1276" w:type="dxa"/>
            <w:tcBorders>
              <w:top w:val="nil"/>
              <w:left w:val="nil"/>
              <w:bottom w:val="single" w:sz="4" w:space="0" w:color="auto"/>
              <w:right w:val="single" w:sz="4" w:space="0" w:color="auto"/>
            </w:tcBorders>
            <w:shd w:val="clear" w:color="auto" w:fill="auto"/>
            <w:noWrap/>
            <w:vAlign w:val="center"/>
            <w:hideMark/>
          </w:tcPr>
          <w:p w14:paraId="325E7682" w14:textId="62EC1AD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0.130</w:t>
            </w:r>
          </w:p>
        </w:tc>
        <w:tc>
          <w:tcPr>
            <w:tcW w:w="425" w:type="dxa"/>
            <w:tcBorders>
              <w:top w:val="nil"/>
              <w:left w:val="nil"/>
              <w:bottom w:val="nil"/>
              <w:right w:val="nil"/>
            </w:tcBorders>
            <w:shd w:val="clear" w:color="auto" w:fill="auto"/>
            <w:noWrap/>
            <w:vAlign w:val="center"/>
            <w:hideMark/>
          </w:tcPr>
          <w:p w14:paraId="6CF52726"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3EBD96A" w14:textId="4A69AC1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3,631 </w:t>
            </w:r>
          </w:p>
        </w:tc>
        <w:tc>
          <w:tcPr>
            <w:tcW w:w="1559" w:type="dxa"/>
            <w:tcBorders>
              <w:top w:val="nil"/>
              <w:left w:val="nil"/>
              <w:bottom w:val="single" w:sz="4" w:space="0" w:color="auto"/>
              <w:right w:val="single" w:sz="4" w:space="0" w:color="auto"/>
            </w:tcBorders>
            <w:shd w:val="clear" w:color="auto" w:fill="auto"/>
            <w:noWrap/>
            <w:vAlign w:val="center"/>
            <w:hideMark/>
          </w:tcPr>
          <w:p w14:paraId="5A006DAE" w14:textId="420B127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3,606 </w:t>
            </w:r>
          </w:p>
        </w:tc>
        <w:tc>
          <w:tcPr>
            <w:tcW w:w="284" w:type="dxa"/>
            <w:tcBorders>
              <w:top w:val="nil"/>
              <w:left w:val="nil"/>
              <w:bottom w:val="nil"/>
              <w:right w:val="nil"/>
            </w:tcBorders>
            <w:shd w:val="clear" w:color="auto" w:fill="auto"/>
            <w:noWrap/>
            <w:vAlign w:val="center"/>
            <w:hideMark/>
          </w:tcPr>
          <w:p w14:paraId="5D7C9290"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F0F7CCD" w14:textId="70C1B4E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3,291 </w:t>
            </w:r>
          </w:p>
        </w:tc>
        <w:tc>
          <w:tcPr>
            <w:tcW w:w="1559" w:type="dxa"/>
            <w:tcBorders>
              <w:top w:val="nil"/>
              <w:left w:val="nil"/>
              <w:bottom w:val="single" w:sz="4" w:space="0" w:color="auto"/>
              <w:right w:val="single" w:sz="4" w:space="0" w:color="auto"/>
            </w:tcBorders>
            <w:shd w:val="clear" w:color="auto" w:fill="auto"/>
            <w:noWrap/>
            <w:vAlign w:val="center"/>
            <w:hideMark/>
          </w:tcPr>
          <w:p w14:paraId="603379D2" w14:textId="6084AB2F"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3,310 </w:t>
            </w:r>
          </w:p>
        </w:tc>
      </w:tr>
      <w:tr w:rsidR="00DD100A" w:rsidRPr="003E3B8C" w14:paraId="110A3018"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5FF978EF"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أوزبكستان</w:t>
            </w:r>
          </w:p>
        </w:tc>
        <w:tc>
          <w:tcPr>
            <w:tcW w:w="992" w:type="dxa"/>
            <w:tcBorders>
              <w:top w:val="nil"/>
              <w:left w:val="nil"/>
              <w:bottom w:val="single" w:sz="4" w:space="0" w:color="auto"/>
              <w:right w:val="single" w:sz="4" w:space="0" w:color="auto"/>
            </w:tcBorders>
            <w:shd w:val="clear" w:color="auto" w:fill="auto"/>
            <w:vAlign w:val="center"/>
            <w:hideMark/>
          </w:tcPr>
          <w:p w14:paraId="00A1406B" w14:textId="69B433A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0.027</w:t>
            </w:r>
          </w:p>
        </w:tc>
        <w:tc>
          <w:tcPr>
            <w:tcW w:w="1276" w:type="dxa"/>
            <w:tcBorders>
              <w:top w:val="nil"/>
              <w:left w:val="nil"/>
              <w:bottom w:val="single" w:sz="4" w:space="0" w:color="auto"/>
              <w:right w:val="single" w:sz="4" w:space="0" w:color="auto"/>
            </w:tcBorders>
            <w:shd w:val="clear" w:color="auto" w:fill="auto"/>
            <w:noWrap/>
            <w:vAlign w:val="center"/>
            <w:hideMark/>
          </w:tcPr>
          <w:p w14:paraId="4531094F" w14:textId="424D7A2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0.038</w:t>
            </w:r>
          </w:p>
        </w:tc>
        <w:tc>
          <w:tcPr>
            <w:tcW w:w="425" w:type="dxa"/>
            <w:tcBorders>
              <w:top w:val="nil"/>
              <w:left w:val="nil"/>
              <w:bottom w:val="nil"/>
              <w:right w:val="nil"/>
            </w:tcBorders>
            <w:shd w:val="clear" w:color="auto" w:fill="auto"/>
            <w:noWrap/>
            <w:vAlign w:val="center"/>
            <w:hideMark/>
          </w:tcPr>
          <w:p w14:paraId="053EFDA3"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C94FE4D" w14:textId="4D48871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1,066 </w:t>
            </w:r>
          </w:p>
        </w:tc>
        <w:tc>
          <w:tcPr>
            <w:tcW w:w="1559" w:type="dxa"/>
            <w:tcBorders>
              <w:top w:val="nil"/>
              <w:left w:val="nil"/>
              <w:bottom w:val="single" w:sz="4" w:space="0" w:color="auto"/>
              <w:right w:val="single" w:sz="4" w:space="0" w:color="auto"/>
            </w:tcBorders>
            <w:shd w:val="clear" w:color="auto" w:fill="auto"/>
            <w:noWrap/>
            <w:vAlign w:val="center"/>
            <w:hideMark/>
          </w:tcPr>
          <w:p w14:paraId="5AECB0A1" w14:textId="6639F296"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1,058 </w:t>
            </w:r>
          </w:p>
        </w:tc>
        <w:tc>
          <w:tcPr>
            <w:tcW w:w="284" w:type="dxa"/>
            <w:tcBorders>
              <w:top w:val="nil"/>
              <w:left w:val="nil"/>
              <w:bottom w:val="nil"/>
              <w:right w:val="nil"/>
            </w:tcBorders>
            <w:shd w:val="clear" w:color="auto" w:fill="auto"/>
            <w:noWrap/>
            <w:vAlign w:val="center"/>
            <w:hideMark/>
          </w:tcPr>
          <w:p w14:paraId="4540F67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83C153C" w14:textId="393CE50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966 </w:t>
            </w:r>
          </w:p>
        </w:tc>
        <w:tc>
          <w:tcPr>
            <w:tcW w:w="1559" w:type="dxa"/>
            <w:tcBorders>
              <w:top w:val="nil"/>
              <w:left w:val="nil"/>
              <w:bottom w:val="single" w:sz="4" w:space="0" w:color="auto"/>
              <w:right w:val="single" w:sz="4" w:space="0" w:color="auto"/>
            </w:tcBorders>
            <w:shd w:val="clear" w:color="auto" w:fill="auto"/>
            <w:noWrap/>
            <w:vAlign w:val="center"/>
            <w:hideMark/>
          </w:tcPr>
          <w:p w14:paraId="64078F1D" w14:textId="58B5A1B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971 </w:t>
            </w:r>
          </w:p>
        </w:tc>
      </w:tr>
      <w:tr w:rsidR="00DD100A" w:rsidRPr="003E3B8C" w14:paraId="31F5772A"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EE3B30D" w14:textId="77777777" w:rsidR="00DD100A" w:rsidRPr="00C66D62" w:rsidRDefault="00DD100A" w:rsidP="00DD100A">
            <w:pPr>
              <w:rPr>
                <w:rFonts w:ascii="Simplified Arabic" w:hAnsi="Simplified Arabic"/>
                <w:sz w:val="16"/>
                <w:szCs w:val="16"/>
                <w:lang w:bidi="ar-EG"/>
              </w:rPr>
            </w:pPr>
            <w:r>
              <w:rPr>
                <w:rFonts w:ascii="Simplified Arabic" w:hAnsi="Simplified Arabic" w:hint="cs"/>
                <w:sz w:val="16"/>
                <w:szCs w:val="16"/>
                <w:rtl/>
                <w:lang w:bidi="ar-EG"/>
              </w:rPr>
              <w:t xml:space="preserve">جمهورية </w:t>
            </w:r>
            <w:r w:rsidRPr="0045177D">
              <w:rPr>
                <w:rFonts w:ascii="Simplified Arabic" w:hAnsi="Simplified Arabic"/>
                <w:sz w:val="16"/>
                <w:szCs w:val="16"/>
                <w:rtl/>
                <w:lang w:bidi="ar-EG"/>
              </w:rPr>
              <w:t>فنزويلا</w:t>
            </w:r>
            <w:r>
              <w:rPr>
                <w:rFonts w:ascii="Simplified Arabic" w:hAnsi="Simplified Arabic" w:hint="cs"/>
                <w:sz w:val="16"/>
                <w:szCs w:val="16"/>
                <w:rtl/>
                <w:lang w:bidi="ar-EG"/>
              </w:rPr>
              <w:t xml:space="preserve"> البوليفارية</w:t>
            </w:r>
          </w:p>
        </w:tc>
        <w:tc>
          <w:tcPr>
            <w:tcW w:w="992" w:type="dxa"/>
            <w:tcBorders>
              <w:top w:val="nil"/>
              <w:left w:val="nil"/>
              <w:bottom w:val="single" w:sz="4" w:space="0" w:color="auto"/>
              <w:right w:val="single" w:sz="4" w:space="0" w:color="auto"/>
            </w:tcBorders>
            <w:shd w:val="clear" w:color="auto" w:fill="auto"/>
            <w:vAlign w:val="center"/>
            <w:hideMark/>
          </w:tcPr>
          <w:p w14:paraId="1058EB9E" w14:textId="0BF77EF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0.175</w:t>
            </w:r>
          </w:p>
        </w:tc>
        <w:tc>
          <w:tcPr>
            <w:tcW w:w="1276" w:type="dxa"/>
            <w:tcBorders>
              <w:top w:val="nil"/>
              <w:left w:val="nil"/>
              <w:bottom w:val="single" w:sz="4" w:space="0" w:color="auto"/>
              <w:right w:val="single" w:sz="4" w:space="0" w:color="auto"/>
            </w:tcBorders>
            <w:shd w:val="clear" w:color="auto" w:fill="auto"/>
            <w:noWrap/>
            <w:vAlign w:val="center"/>
            <w:hideMark/>
          </w:tcPr>
          <w:p w14:paraId="3E53C379" w14:textId="056E06CC"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0.247</w:t>
            </w:r>
          </w:p>
        </w:tc>
        <w:tc>
          <w:tcPr>
            <w:tcW w:w="425" w:type="dxa"/>
            <w:tcBorders>
              <w:top w:val="nil"/>
              <w:left w:val="nil"/>
              <w:bottom w:val="nil"/>
              <w:right w:val="nil"/>
            </w:tcBorders>
            <w:shd w:val="clear" w:color="auto" w:fill="auto"/>
            <w:noWrap/>
            <w:vAlign w:val="center"/>
            <w:hideMark/>
          </w:tcPr>
          <w:p w14:paraId="2E7EBFD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F926E80" w14:textId="4FC0C6D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6,907 </w:t>
            </w:r>
          </w:p>
        </w:tc>
        <w:tc>
          <w:tcPr>
            <w:tcW w:w="1559" w:type="dxa"/>
            <w:tcBorders>
              <w:top w:val="nil"/>
              <w:left w:val="nil"/>
              <w:bottom w:val="single" w:sz="4" w:space="0" w:color="auto"/>
              <w:right w:val="single" w:sz="4" w:space="0" w:color="auto"/>
            </w:tcBorders>
            <w:shd w:val="clear" w:color="auto" w:fill="auto"/>
            <w:noWrap/>
            <w:vAlign w:val="center"/>
            <w:hideMark/>
          </w:tcPr>
          <w:p w14:paraId="3FA604B5" w14:textId="591510C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6,859 </w:t>
            </w:r>
          </w:p>
        </w:tc>
        <w:tc>
          <w:tcPr>
            <w:tcW w:w="284" w:type="dxa"/>
            <w:tcBorders>
              <w:top w:val="nil"/>
              <w:left w:val="nil"/>
              <w:bottom w:val="nil"/>
              <w:right w:val="nil"/>
            </w:tcBorders>
            <w:shd w:val="clear" w:color="auto" w:fill="auto"/>
            <w:noWrap/>
            <w:vAlign w:val="center"/>
            <w:hideMark/>
          </w:tcPr>
          <w:p w14:paraId="5F0F7648"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F39A2E3" w14:textId="356AAB6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6,261 </w:t>
            </w:r>
          </w:p>
        </w:tc>
        <w:tc>
          <w:tcPr>
            <w:tcW w:w="1559" w:type="dxa"/>
            <w:tcBorders>
              <w:top w:val="nil"/>
              <w:left w:val="nil"/>
              <w:bottom w:val="single" w:sz="4" w:space="0" w:color="auto"/>
              <w:right w:val="single" w:sz="4" w:space="0" w:color="auto"/>
            </w:tcBorders>
            <w:shd w:val="clear" w:color="auto" w:fill="auto"/>
            <w:noWrap/>
            <w:vAlign w:val="center"/>
            <w:hideMark/>
          </w:tcPr>
          <w:p w14:paraId="112ACC8A" w14:textId="1525F18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6,296 </w:t>
            </w:r>
          </w:p>
        </w:tc>
      </w:tr>
      <w:tr w:rsidR="00DD100A" w:rsidRPr="003E3B8C" w14:paraId="4DEEFD4B"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0E96678"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hint="cs"/>
                <w:sz w:val="16"/>
                <w:szCs w:val="16"/>
                <w:rtl/>
                <w:lang w:bidi="ar-EG"/>
              </w:rPr>
              <w:t>فييت نام</w:t>
            </w:r>
          </w:p>
        </w:tc>
        <w:tc>
          <w:tcPr>
            <w:tcW w:w="992" w:type="dxa"/>
            <w:tcBorders>
              <w:top w:val="nil"/>
              <w:left w:val="nil"/>
              <w:bottom w:val="single" w:sz="4" w:space="0" w:color="auto"/>
              <w:right w:val="single" w:sz="4" w:space="0" w:color="auto"/>
            </w:tcBorders>
            <w:shd w:val="clear" w:color="auto" w:fill="auto"/>
            <w:vAlign w:val="center"/>
            <w:hideMark/>
          </w:tcPr>
          <w:p w14:paraId="050CC5C4" w14:textId="5DD3143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0.093</w:t>
            </w:r>
          </w:p>
        </w:tc>
        <w:tc>
          <w:tcPr>
            <w:tcW w:w="1276" w:type="dxa"/>
            <w:tcBorders>
              <w:top w:val="nil"/>
              <w:left w:val="nil"/>
              <w:bottom w:val="single" w:sz="4" w:space="0" w:color="auto"/>
              <w:right w:val="single" w:sz="4" w:space="0" w:color="auto"/>
            </w:tcBorders>
            <w:shd w:val="clear" w:color="auto" w:fill="auto"/>
            <w:noWrap/>
            <w:vAlign w:val="center"/>
            <w:hideMark/>
          </w:tcPr>
          <w:p w14:paraId="560B9E35" w14:textId="67DF2BE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0.131</w:t>
            </w:r>
          </w:p>
        </w:tc>
        <w:tc>
          <w:tcPr>
            <w:tcW w:w="425" w:type="dxa"/>
            <w:tcBorders>
              <w:top w:val="nil"/>
              <w:left w:val="nil"/>
              <w:bottom w:val="nil"/>
              <w:right w:val="nil"/>
            </w:tcBorders>
            <w:shd w:val="clear" w:color="auto" w:fill="auto"/>
            <w:noWrap/>
            <w:vAlign w:val="center"/>
            <w:hideMark/>
          </w:tcPr>
          <w:p w14:paraId="16C14554"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F8D547A" w14:textId="1A65C9C8"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3,670 </w:t>
            </w:r>
          </w:p>
        </w:tc>
        <w:tc>
          <w:tcPr>
            <w:tcW w:w="1559" w:type="dxa"/>
            <w:tcBorders>
              <w:top w:val="nil"/>
              <w:left w:val="nil"/>
              <w:bottom w:val="single" w:sz="4" w:space="0" w:color="auto"/>
              <w:right w:val="single" w:sz="4" w:space="0" w:color="auto"/>
            </w:tcBorders>
            <w:shd w:val="clear" w:color="auto" w:fill="auto"/>
            <w:noWrap/>
            <w:vAlign w:val="center"/>
            <w:hideMark/>
          </w:tcPr>
          <w:p w14:paraId="3BEE7F32" w14:textId="277B1F3B"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3,645 </w:t>
            </w:r>
          </w:p>
        </w:tc>
        <w:tc>
          <w:tcPr>
            <w:tcW w:w="284" w:type="dxa"/>
            <w:tcBorders>
              <w:top w:val="nil"/>
              <w:left w:val="nil"/>
              <w:bottom w:val="nil"/>
              <w:right w:val="nil"/>
            </w:tcBorders>
            <w:shd w:val="clear" w:color="auto" w:fill="auto"/>
            <w:noWrap/>
            <w:vAlign w:val="center"/>
            <w:hideMark/>
          </w:tcPr>
          <w:p w14:paraId="479287D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B7130EB" w14:textId="2DE1865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3,327 </w:t>
            </w:r>
          </w:p>
        </w:tc>
        <w:tc>
          <w:tcPr>
            <w:tcW w:w="1559" w:type="dxa"/>
            <w:tcBorders>
              <w:top w:val="nil"/>
              <w:left w:val="nil"/>
              <w:bottom w:val="single" w:sz="4" w:space="0" w:color="auto"/>
              <w:right w:val="single" w:sz="4" w:space="0" w:color="auto"/>
            </w:tcBorders>
            <w:shd w:val="clear" w:color="auto" w:fill="auto"/>
            <w:noWrap/>
            <w:vAlign w:val="center"/>
            <w:hideMark/>
          </w:tcPr>
          <w:p w14:paraId="206E98F7" w14:textId="3FDA96F7"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3,346 </w:t>
            </w:r>
          </w:p>
        </w:tc>
      </w:tr>
      <w:tr w:rsidR="00DD100A" w:rsidRPr="003E3B8C" w14:paraId="54E013BA"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6477FD9C" w14:textId="77777777" w:rsidR="00DD100A" w:rsidRPr="00C66D62" w:rsidRDefault="00DD100A" w:rsidP="00DD100A">
            <w:pPr>
              <w:rPr>
                <w:rFonts w:ascii="Simplified Arabic" w:hAnsi="Simplified Arabic"/>
                <w:sz w:val="16"/>
                <w:szCs w:val="16"/>
                <w:lang w:bidi="ar-EG"/>
              </w:rPr>
            </w:pPr>
            <w:r w:rsidRPr="0045177D">
              <w:rPr>
                <w:rFonts w:ascii="Simplified Arabic" w:hAnsi="Simplified Arabic"/>
                <w:sz w:val="16"/>
                <w:szCs w:val="16"/>
                <w:rtl/>
                <w:lang w:bidi="ar-EG"/>
              </w:rPr>
              <w:t>اليمن</w:t>
            </w:r>
          </w:p>
        </w:tc>
        <w:tc>
          <w:tcPr>
            <w:tcW w:w="992" w:type="dxa"/>
            <w:tcBorders>
              <w:top w:val="nil"/>
              <w:left w:val="nil"/>
              <w:bottom w:val="single" w:sz="4" w:space="0" w:color="auto"/>
              <w:right w:val="single" w:sz="4" w:space="0" w:color="auto"/>
            </w:tcBorders>
            <w:shd w:val="clear" w:color="auto" w:fill="auto"/>
            <w:vAlign w:val="center"/>
            <w:hideMark/>
          </w:tcPr>
          <w:p w14:paraId="6A4941EE" w14:textId="74E6079E"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0.008</w:t>
            </w:r>
          </w:p>
        </w:tc>
        <w:tc>
          <w:tcPr>
            <w:tcW w:w="1276" w:type="dxa"/>
            <w:tcBorders>
              <w:top w:val="nil"/>
              <w:left w:val="nil"/>
              <w:bottom w:val="single" w:sz="4" w:space="0" w:color="auto"/>
              <w:right w:val="single" w:sz="4" w:space="0" w:color="auto"/>
            </w:tcBorders>
            <w:shd w:val="clear" w:color="auto" w:fill="auto"/>
            <w:noWrap/>
            <w:vAlign w:val="center"/>
            <w:hideMark/>
          </w:tcPr>
          <w:p w14:paraId="177335C2" w14:textId="3CC04B2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39E21557"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159777C" w14:textId="2C54E693"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280 </w:t>
            </w:r>
          </w:p>
        </w:tc>
        <w:tc>
          <w:tcPr>
            <w:tcW w:w="1559" w:type="dxa"/>
            <w:tcBorders>
              <w:top w:val="nil"/>
              <w:left w:val="nil"/>
              <w:bottom w:val="single" w:sz="4" w:space="0" w:color="auto"/>
              <w:right w:val="single" w:sz="4" w:space="0" w:color="auto"/>
            </w:tcBorders>
            <w:shd w:val="clear" w:color="auto" w:fill="auto"/>
            <w:noWrap/>
            <w:vAlign w:val="center"/>
            <w:hideMark/>
          </w:tcPr>
          <w:p w14:paraId="50499175" w14:textId="39230044"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278 </w:t>
            </w:r>
          </w:p>
        </w:tc>
        <w:tc>
          <w:tcPr>
            <w:tcW w:w="284" w:type="dxa"/>
            <w:tcBorders>
              <w:top w:val="nil"/>
              <w:left w:val="nil"/>
              <w:bottom w:val="nil"/>
              <w:right w:val="nil"/>
            </w:tcBorders>
            <w:shd w:val="clear" w:color="auto" w:fill="auto"/>
            <w:noWrap/>
            <w:vAlign w:val="center"/>
            <w:hideMark/>
          </w:tcPr>
          <w:p w14:paraId="315E254C"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3C9AEC1" w14:textId="4EB115A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253 </w:t>
            </w:r>
          </w:p>
        </w:tc>
        <w:tc>
          <w:tcPr>
            <w:tcW w:w="1559" w:type="dxa"/>
            <w:tcBorders>
              <w:top w:val="nil"/>
              <w:left w:val="nil"/>
              <w:bottom w:val="single" w:sz="4" w:space="0" w:color="auto"/>
              <w:right w:val="single" w:sz="4" w:space="0" w:color="auto"/>
            </w:tcBorders>
            <w:shd w:val="clear" w:color="auto" w:fill="auto"/>
            <w:noWrap/>
            <w:vAlign w:val="center"/>
            <w:hideMark/>
          </w:tcPr>
          <w:p w14:paraId="6B41C2EE" w14:textId="227CD63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255 </w:t>
            </w:r>
          </w:p>
        </w:tc>
      </w:tr>
      <w:tr w:rsidR="00DD100A" w:rsidRPr="003E3B8C" w14:paraId="42D6EBA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3361BCBC" w14:textId="77777777" w:rsidR="00DD100A" w:rsidRPr="00C66D62" w:rsidRDefault="00DD100A" w:rsidP="00DD100A">
            <w:pPr>
              <w:rPr>
                <w:rFonts w:ascii="Simplified Arabic" w:hAnsi="Simplified Arabic"/>
                <w:sz w:val="16"/>
                <w:szCs w:val="16"/>
                <w:lang w:bidi="ar-EG"/>
              </w:rPr>
            </w:pPr>
            <w:r w:rsidRPr="00F672DC">
              <w:rPr>
                <w:rFonts w:ascii="Simplified Arabic" w:hAnsi="Simplified Arabic" w:hint="cs"/>
                <w:sz w:val="16"/>
                <w:szCs w:val="16"/>
                <w:rtl/>
                <w:lang w:bidi="ar-EG"/>
              </w:rPr>
              <w:t>زامبيا</w:t>
            </w:r>
          </w:p>
        </w:tc>
        <w:tc>
          <w:tcPr>
            <w:tcW w:w="992" w:type="dxa"/>
            <w:tcBorders>
              <w:top w:val="nil"/>
              <w:left w:val="nil"/>
              <w:bottom w:val="single" w:sz="4" w:space="0" w:color="auto"/>
              <w:right w:val="single" w:sz="4" w:space="0" w:color="auto"/>
            </w:tcBorders>
            <w:shd w:val="clear" w:color="auto" w:fill="auto"/>
            <w:vAlign w:val="center"/>
            <w:hideMark/>
          </w:tcPr>
          <w:p w14:paraId="47923CEE" w14:textId="47557B69"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0.008</w:t>
            </w:r>
          </w:p>
        </w:tc>
        <w:tc>
          <w:tcPr>
            <w:tcW w:w="1276" w:type="dxa"/>
            <w:tcBorders>
              <w:top w:val="nil"/>
              <w:left w:val="nil"/>
              <w:bottom w:val="single" w:sz="4" w:space="0" w:color="auto"/>
              <w:right w:val="single" w:sz="4" w:space="0" w:color="auto"/>
            </w:tcBorders>
            <w:shd w:val="clear" w:color="auto" w:fill="auto"/>
            <w:noWrap/>
            <w:vAlign w:val="center"/>
            <w:hideMark/>
          </w:tcPr>
          <w:p w14:paraId="50385EFC" w14:textId="16B61CA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1DA0D24D"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DB084E7" w14:textId="126E7D0D"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280 </w:t>
            </w:r>
          </w:p>
        </w:tc>
        <w:tc>
          <w:tcPr>
            <w:tcW w:w="1559" w:type="dxa"/>
            <w:tcBorders>
              <w:top w:val="nil"/>
              <w:left w:val="nil"/>
              <w:bottom w:val="single" w:sz="4" w:space="0" w:color="auto"/>
              <w:right w:val="single" w:sz="4" w:space="0" w:color="auto"/>
            </w:tcBorders>
            <w:shd w:val="clear" w:color="auto" w:fill="auto"/>
            <w:noWrap/>
            <w:vAlign w:val="center"/>
            <w:hideMark/>
          </w:tcPr>
          <w:p w14:paraId="37E75CD9" w14:textId="68A3F9C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278 </w:t>
            </w:r>
          </w:p>
        </w:tc>
        <w:tc>
          <w:tcPr>
            <w:tcW w:w="284" w:type="dxa"/>
            <w:tcBorders>
              <w:top w:val="nil"/>
              <w:left w:val="nil"/>
              <w:bottom w:val="nil"/>
              <w:right w:val="nil"/>
            </w:tcBorders>
            <w:shd w:val="clear" w:color="auto" w:fill="auto"/>
            <w:noWrap/>
            <w:vAlign w:val="center"/>
            <w:hideMark/>
          </w:tcPr>
          <w:p w14:paraId="41E1BCE2"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C1811F5" w14:textId="0B33735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253 </w:t>
            </w:r>
          </w:p>
        </w:tc>
        <w:tc>
          <w:tcPr>
            <w:tcW w:w="1559" w:type="dxa"/>
            <w:tcBorders>
              <w:top w:val="nil"/>
              <w:left w:val="nil"/>
              <w:bottom w:val="single" w:sz="4" w:space="0" w:color="auto"/>
              <w:right w:val="single" w:sz="4" w:space="0" w:color="auto"/>
            </w:tcBorders>
            <w:shd w:val="clear" w:color="auto" w:fill="auto"/>
            <w:noWrap/>
            <w:vAlign w:val="center"/>
            <w:hideMark/>
          </w:tcPr>
          <w:p w14:paraId="12758E0B" w14:textId="3F9A58A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255 </w:t>
            </w:r>
          </w:p>
        </w:tc>
      </w:tr>
      <w:tr w:rsidR="00DD100A" w:rsidRPr="003E3B8C" w14:paraId="2BB8A327"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vAlign w:val="center"/>
            <w:hideMark/>
          </w:tcPr>
          <w:p w14:paraId="4A1B2D39" w14:textId="77777777" w:rsidR="00DD100A" w:rsidRPr="00C66D62" w:rsidRDefault="00DD100A" w:rsidP="00DD100A">
            <w:pPr>
              <w:rPr>
                <w:rFonts w:ascii="Simplified Arabic" w:hAnsi="Simplified Arabic"/>
                <w:sz w:val="16"/>
                <w:szCs w:val="16"/>
                <w:lang w:bidi="ar-EG"/>
              </w:rPr>
            </w:pPr>
            <w:r>
              <w:rPr>
                <w:rFonts w:ascii="Simplified Arabic" w:hAnsi="Simplified Arabic" w:hint="cs"/>
                <w:sz w:val="16"/>
                <w:szCs w:val="16"/>
                <w:rtl/>
                <w:lang w:bidi="ar-EG"/>
              </w:rPr>
              <w:t>زمبابوي</w:t>
            </w:r>
          </w:p>
        </w:tc>
        <w:tc>
          <w:tcPr>
            <w:tcW w:w="992" w:type="dxa"/>
            <w:tcBorders>
              <w:top w:val="nil"/>
              <w:left w:val="nil"/>
              <w:bottom w:val="single" w:sz="4" w:space="0" w:color="auto"/>
              <w:right w:val="single" w:sz="4" w:space="0" w:color="auto"/>
            </w:tcBorders>
            <w:shd w:val="clear" w:color="auto" w:fill="auto"/>
            <w:vAlign w:val="center"/>
            <w:hideMark/>
          </w:tcPr>
          <w:p w14:paraId="0FA2CF75" w14:textId="62CDD83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0.007</w:t>
            </w:r>
          </w:p>
        </w:tc>
        <w:tc>
          <w:tcPr>
            <w:tcW w:w="1276" w:type="dxa"/>
            <w:tcBorders>
              <w:top w:val="nil"/>
              <w:left w:val="nil"/>
              <w:bottom w:val="single" w:sz="4" w:space="0" w:color="auto"/>
              <w:right w:val="single" w:sz="4" w:space="0" w:color="auto"/>
            </w:tcBorders>
            <w:shd w:val="clear" w:color="auto" w:fill="auto"/>
            <w:noWrap/>
            <w:vAlign w:val="center"/>
            <w:hideMark/>
          </w:tcPr>
          <w:p w14:paraId="73FD769F" w14:textId="23483C3A"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0.010</w:t>
            </w:r>
          </w:p>
        </w:tc>
        <w:tc>
          <w:tcPr>
            <w:tcW w:w="425" w:type="dxa"/>
            <w:tcBorders>
              <w:top w:val="nil"/>
              <w:left w:val="nil"/>
              <w:bottom w:val="nil"/>
              <w:right w:val="nil"/>
            </w:tcBorders>
            <w:shd w:val="clear" w:color="auto" w:fill="auto"/>
            <w:noWrap/>
            <w:vAlign w:val="center"/>
            <w:hideMark/>
          </w:tcPr>
          <w:p w14:paraId="5DBC97AA"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7132FCC" w14:textId="29AE45A5"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276 </w:t>
            </w:r>
          </w:p>
        </w:tc>
        <w:tc>
          <w:tcPr>
            <w:tcW w:w="1559" w:type="dxa"/>
            <w:tcBorders>
              <w:top w:val="nil"/>
              <w:left w:val="nil"/>
              <w:bottom w:val="single" w:sz="4" w:space="0" w:color="auto"/>
              <w:right w:val="single" w:sz="4" w:space="0" w:color="auto"/>
            </w:tcBorders>
            <w:shd w:val="clear" w:color="auto" w:fill="auto"/>
            <w:noWrap/>
            <w:vAlign w:val="center"/>
            <w:hideMark/>
          </w:tcPr>
          <w:p w14:paraId="261D7330" w14:textId="65DC0731"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274 </w:t>
            </w:r>
          </w:p>
        </w:tc>
        <w:tc>
          <w:tcPr>
            <w:tcW w:w="284" w:type="dxa"/>
            <w:tcBorders>
              <w:top w:val="nil"/>
              <w:left w:val="nil"/>
              <w:bottom w:val="nil"/>
              <w:right w:val="nil"/>
            </w:tcBorders>
            <w:shd w:val="clear" w:color="auto" w:fill="auto"/>
            <w:noWrap/>
            <w:vAlign w:val="center"/>
            <w:hideMark/>
          </w:tcPr>
          <w:p w14:paraId="52D8B641" w14:textId="77777777" w:rsidR="00DD100A" w:rsidRPr="00AA19D6" w:rsidRDefault="00DD100A" w:rsidP="00DD100A">
            <w:pPr>
              <w:spacing w:line="280" w:lineRule="exact"/>
              <w:jc w:val="left"/>
              <w:rPr>
                <w:rFonts w:ascii="Simplified Arabic" w:hAnsi="Simplified Arabic"/>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ED4AFD5" w14:textId="01693F92"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250 </w:t>
            </w:r>
          </w:p>
        </w:tc>
        <w:tc>
          <w:tcPr>
            <w:tcW w:w="1559" w:type="dxa"/>
            <w:tcBorders>
              <w:top w:val="nil"/>
              <w:left w:val="nil"/>
              <w:bottom w:val="single" w:sz="4" w:space="0" w:color="auto"/>
              <w:right w:val="single" w:sz="4" w:space="0" w:color="auto"/>
            </w:tcBorders>
            <w:shd w:val="clear" w:color="auto" w:fill="auto"/>
            <w:noWrap/>
            <w:vAlign w:val="center"/>
            <w:hideMark/>
          </w:tcPr>
          <w:p w14:paraId="206A5E84" w14:textId="660AB470" w:rsidR="00DD100A" w:rsidRPr="00AA19D6" w:rsidRDefault="00DD100A" w:rsidP="00DD100A">
            <w:pPr>
              <w:spacing w:line="280" w:lineRule="exact"/>
              <w:jc w:val="left"/>
              <w:rPr>
                <w:rFonts w:ascii="Simplified Arabic" w:hAnsi="Simplified Arabic"/>
                <w:sz w:val="16"/>
                <w:szCs w:val="16"/>
                <w:lang w:bidi="ar-EG"/>
              </w:rPr>
            </w:pPr>
            <w:r w:rsidRPr="00754838">
              <w:rPr>
                <w:rFonts w:ascii="Simplified Arabic" w:hAnsi="Simplified Arabic"/>
                <w:sz w:val="16"/>
                <w:szCs w:val="16"/>
                <w:lang w:bidi="ar-EG"/>
              </w:rPr>
              <w:t xml:space="preserve">252 </w:t>
            </w:r>
          </w:p>
        </w:tc>
      </w:tr>
      <w:tr w:rsidR="00DD100A" w:rsidRPr="003E3B8C" w14:paraId="3F4A36EB" w14:textId="77777777" w:rsidTr="001D59AD">
        <w:trPr>
          <w:trHeight w:val="240"/>
        </w:trPr>
        <w:tc>
          <w:tcPr>
            <w:tcW w:w="1284" w:type="dxa"/>
            <w:tcBorders>
              <w:top w:val="nil"/>
              <w:left w:val="single" w:sz="4" w:space="0" w:color="auto"/>
              <w:bottom w:val="single" w:sz="4" w:space="0" w:color="auto"/>
              <w:right w:val="single" w:sz="4" w:space="0" w:color="auto"/>
            </w:tcBorders>
            <w:shd w:val="clear" w:color="auto" w:fill="auto"/>
            <w:noWrap/>
            <w:vAlign w:val="center"/>
            <w:hideMark/>
          </w:tcPr>
          <w:p w14:paraId="6557E7A8" w14:textId="77777777" w:rsidR="00DD100A" w:rsidRPr="00C66D62" w:rsidRDefault="00DD100A" w:rsidP="00DD100A">
            <w:pPr>
              <w:rPr>
                <w:rFonts w:ascii="Simplified Arabic" w:hAnsi="Simplified Arabic"/>
                <w:b/>
                <w:bCs/>
                <w:sz w:val="16"/>
                <w:szCs w:val="16"/>
                <w:lang w:bidi="ar-EG"/>
              </w:rPr>
            </w:pPr>
            <w:r w:rsidRPr="00C66D62">
              <w:rPr>
                <w:rFonts w:ascii="Simplified Arabic" w:hAnsi="Simplified Arabic" w:hint="cs"/>
                <w:b/>
                <w:bCs/>
                <w:sz w:val="16"/>
                <w:szCs w:val="16"/>
                <w:rtl/>
                <w:lang w:bidi="ar-EG"/>
              </w:rPr>
              <w:t>المجموع</w:t>
            </w:r>
          </w:p>
        </w:tc>
        <w:tc>
          <w:tcPr>
            <w:tcW w:w="992" w:type="dxa"/>
            <w:tcBorders>
              <w:top w:val="nil"/>
              <w:left w:val="nil"/>
              <w:bottom w:val="single" w:sz="4" w:space="0" w:color="auto"/>
              <w:right w:val="single" w:sz="4" w:space="0" w:color="auto"/>
            </w:tcBorders>
            <w:shd w:val="clear" w:color="auto" w:fill="auto"/>
            <w:noWrap/>
            <w:vAlign w:val="center"/>
            <w:hideMark/>
          </w:tcPr>
          <w:p w14:paraId="785F05B9" w14:textId="700C1F9E" w:rsidR="00DD100A" w:rsidRPr="00754838" w:rsidRDefault="00DD100A" w:rsidP="00DD100A">
            <w:pPr>
              <w:spacing w:line="280" w:lineRule="exact"/>
              <w:jc w:val="left"/>
              <w:rPr>
                <w:rFonts w:ascii="Simplified Arabic" w:hAnsi="Simplified Arabic"/>
                <w:b/>
                <w:bCs/>
                <w:sz w:val="16"/>
                <w:szCs w:val="16"/>
                <w:lang w:bidi="ar-EG"/>
              </w:rPr>
            </w:pPr>
            <w:r w:rsidRPr="00754838">
              <w:rPr>
                <w:rFonts w:ascii="Simplified Arabic" w:hAnsi="Simplified Arabic"/>
                <w:b/>
                <w:bCs/>
                <w:sz w:val="16"/>
                <w:szCs w:val="16"/>
                <w:lang w:bidi="ar-EG"/>
              </w:rPr>
              <w:t>69.092</w:t>
            </w:r>
          </w:p>
        </w:tc>
        <w:tc>
          <w:tcPr>
            <w:tcW w:w="1276" w:type="dxa"/>
            <w:tcBorders>
              <w:top w:val="nil"/>
              <w:left w:val="nil"/>
              <w:bottom w:val="single" w:sz="4" w:space="0" w:color="auto"/>
              <w:right w:val="single" w:sz="4" w:space="0" w:color="auto"/>
            </w:tcBorders>
            <w:shd w:val="clear" w:color="auto" w:fill="auto"/>
            <w:noWrap/>
            <w:vAlign w:val="center"/>
            <w:hideMark/>
          </w:tcPr>
          <w:p w14:paraId="706B8769" w14:textId="730E1DD6" w:rsidR="00DD100A" w:rsidRPr="00754838" w:rsidRDefault="00DD100A" w:rsidP="00DD100A">
            <w:pPr>
              <w:spacing w:line="280" w:lineRule="exact"/>
              <w:jc w:val="left"/>
              <w:rPr>
                <w:rFonts w:ascii="Simplified Arabic" w:hAnsi="Simplified Arabic"/>
                <w:b/>
                <w:bCs/>
                <w:sz w:val="16"/>
                <w:szCs w:val="16"/>
                <w:lang w:bidi="ar-EG"/>
              </w:rPr>
            </w:pPr>
            <w:r w:rsidRPr="00754838">
              <w:rPr>
                <w:rFonts w:ascii="Simplified Arabic" w:hAnsi="Simplified Arabic"/>
                <w:b/>
                <w:bCs/>
                <w:sz w:val="16"/>
                <w:szCs w:val="16"/>
                <w:lang w:bidi="ar-EG"/>
              </w:rPr>
              <w:t>100.000</w:t>
            </w:r>
          </w:p>
        </w:tc>
        <w:tc>
          <w:tcPr>
            <w:tcW w:w="425" w:type="dxa"/>
            <w:tcBorders>
              <w:top w:val="nil"/>
              <w:left w:val="nil"/>
              <w:bottom w:val="nil"/>
              <w:right w:val="nil"/>
            </w:tcBorders>
            <w:shd w:val="clear" w:color="auto" w:fill="auto"/>
            <w:noWrap/>
            <w:vAlign w:val="center"/>
            <w:hideMark/>
          </w:tcPr>
          <w:p w14:paraId="6836B510" w14:textId="77777777" w:rsidR="00DD100A" w:rsidRPr="00754838" w:rsidRDefault="00DD100A" w:rsidP="00DD100A">
            <w:pPr>
              <w:spacing w:line="280" w:lineRule="exact"/>
              <w:jc w:val="left"/>
              <w:rPr>
                <w:rFonts w:ascii="Simplified Arabic" w:hAnsi="Simplified Arabic"/>
                <w:b/>
                <w:bCs/>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5CD12A3" w14:textId="1A0BB36F" w:rsidR="00DD100A" w:rsidRPr="00754838" w:rsidRDefault="00DD100A" w:rsidP="00DD100A">
            <w:pPr>
              <w:spacing w:line="280" w:lineRule="exact"/>
              <w:jc w:val="left"/>
              <w:rPr>
                <w:rFonts w:ascii="Simplified Arabic" w:hAnsi="Simplified Arabic"/>
                <w:b/>
                <w:bCs/>
                <w:sz w:val="16"/>
                <w:szCs w:val="16"/>
                <w:lang w:bidi="ar-EG"/>
              </w:rPr>
            </w:pPr>
            <w:r w:rsidRPr="00754838">
              <w:rPr>
                <w:rFonts w:ascii="Simplified Arabic" w:hAnsi="Simplified Arabic"/>
                <w:b/>
                <w:bCs/>
                <w:sz w:val="16"/>
                <w:szCs w:val="16"/>
                <w:lang w:bidi="ar-EG"/>
              </w:rPr>
              <w:t xml:space="preserve">2,795,600 </w:t>
            </w:r>
          </w:p>
        </w:tc>
        <w:tc>
          <w:tcPr>
            <w:tcW w:w="1559" w:type="dxa"/>
            <w:tcBorders>
              <w:top w:val="nil"/>
              <w:left w:val="nil"/>
              <w:bottom w:val="single" w:sz="4" w:space="0" w:color="auto"/>
              <w:right w:val="single" w:sz="4" w:space="0" w:color="auto"/>
            </w:tcBorders>
            <w:shd w:val="clear" w:color="auto" w:fill="auto"/>
            <w:noWrap/>
            <w:vAlign w:val="center"/>
            <w:hideMark/>
          </w:tcPr>
          <w:p w14:paraId="7750B94C" w14:textId="7676CBB9" w:rsidR="00DD100A" w:rsidRPr="00754838" w:rsidRDefault="00DD100A" w:rsidP="00DD100A">
            <w:pPr>
              <w:spacing w:line="280" w:lineRule="exact"/>
              <w:jc w:val="left"/>
              <w:rPr>
                <w:rFonts w:ascii="Simplified Arabic" w:hAnsi="Simplified Arabic"/>
                <w:b/>
                <w:bCs/>
                <w:sz w:val="16"/>
                <w:szCs w:val="16"/>
                <w:lang w:bidi="ar-EG"/>
              </w:rPr>
            </w:pPr>
            <w:r w:rsidRPr="00754838">
              <w:rPr>
                <w:rFonts w:ascii="Simplified Arabic" w:hAnsi="Simplified Arabic"/>
                <w:b/>
                <w:bCs/>
                <w:sz w:val="16"/>
                <w:szCs w:val="16"/>
                <w:lang w:bidi="ar-EG"/>
              </w:rPr>
              <w:t xml:space="preserve">2,776,300 </w:t>
            </w:r>
          </w:p>
        </w:tc>
        <w:tc>
          <w:tcPr>
            <w:tcW w:w="284" w:type="dxa"/>
            <w:tcBorders>
              <w:top w:val="nil"/>
              <w:left w:val="nil"/>
              <w:bottom w:val="nil"/>
              <w:right w:val="nil"/>
            </w:tcBorders>
            <w:shd w:val="clear" w:color="auto" w:fill="auto"/>
            <w:noWrap/>
            <w:vAlign w:val="center"/>
            <w:hideMark/>
          </w:tcPr>
          <w:p w14:paraId="6EE1A0C0" w14:textId="77777777" w:rsidR="00DD100A" w:rsidRPr="00754838" w:rsidRDefault="00DD100A" w:rsidP="00DD100A">
            <w:pPr>
              <w:spacing w:line="280" w:lineRule="exact"/>
              <w:jc w:val="left"/>
              <w:rPr>
                <w:rFonts w:ascii="Simplified Arabic" w:hAnsi="Simplified Arabic"/>
                <w:b/>
                <w:bCs/>
                <w:sz w:val="16"/>
                <w:szCs w:val="16"/>
                <w:lang w:bidi="ar-EG"/>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0E0E799" w14:textId="30556B83" w:rsidR="00DD100A" w:rsidRPr="00754838" w:rsidRDefault="00DD100A" w:rsidP="00DD100A">
            <w:pPr>
              <w:spacing w:line="280" w:lineRule="exact"/>
              <w:jc w:val="left"/>
              <w:rPr>
                <w:rFonts w:ascii="Simplified Arabic" w:hAnsi="Simplified Arabic"/>
                <w:b/>
                <w:bCs/>
                <w:sz w:val="16"/>
                <w:szCs w:val="16"/>
                <w:lang w:bidi="ar-EG"/>
              </w:rPr>
            </w:pPr>
            <w:r w:rsidRPr="00754838">
              <w:rPr>
                <w:rFonts w:ascii="Simplified Arabic" w:hAnsi="Simplified Arabic"/>
                <w:b/>
                <w:bCs/>
                <w:sz w:val="16"/>
                <w:szCs w:val="16"/>
                <w:lang w:bidi="ar-EG"/>
              </w:rPr>
              <w:t xml:space="preserve">2,534,100 </w:t>
            </w:r>
          </w:p>
        </w:tc>
        <w:tc>
          <w:tcPr>
            <w:tcW w:w="1559" w:type="dxa"/>
            <w:tcBorders>
              <w:top w:val="nil"/>
              <w:left w:val="nil"/>
              <w:bottom w:val="single" w:sz="4" w:space="0" w:color="auto"/>
              <w:right w:val="single" w:sz="4" w:space="0" w:color="auto"/>
            </w:tcBorders>
            <w:shd w:val="clear" w:color="auto" w:fill="auto"/>
            <w:noWrap/>
            <w:vAlign w:val="center"/>
            <w:hideMark/>
          </w:tcPr>
          <w:p w14:paraId="2F21D08B" w14:textId="1EF72E40" w:rsidR="00DD100A" w:rsidRPr="00754838" w:rsidRDefault="00DD100A" w:rsidP="00DD100A">
            <w:pPr>
              <w:spacing w:line="280" w:lineRule="exact"/>
              <w:jc w:val="left"/>
              <w:rPr>
                <w:rFonts w:ascii="Simplified Arabic" w:hAnsi="Simplified Arabic"/>
                <w:b/>
                <w:bCs/>
                <w:sz w:val="16"/>
                <w:szCs w:val="16"/>
                <w:lang w:bidi="ar-EG"/>
              </w:rPr>
            </w:pPr>
            <w:r w:rsidRPr="00754838">
              <w:rPr>
                <w:rFonts w:ascii="Simplified Arabic" w:hAnsi="Simplified Arabic"/>
                <w:b/>
                <w:bCs/>
                <w:sz w:val="16"/>
                <w:szCs w:val="16"/>
                <w:lang w:bidi="ar-EG"/>
              </w:rPr>
              <w:t xml:space="preserve">2,548,400 </w:t>
            </w:r>
          </w:p>
        </w:tc>
      </w:tr>
    </w:tbl>
    <w:p w14:paraId="1D29A7B8" w14:textId="77777777" w:rsidR="0009436F" w:rsidRPr="00AE63CD" w:rsidRDefault="0009436F" w:rsidP="0009436F">
      <w:pPr>
        <w:spacing w:after="120"/>
        <w:jc w:val="center"/>
        <w:rPr>
          <w:b/>
          <w:bCs/>
          <w:sz w:val="22"/>
          <w:rtl/>
        </w:rPr>
      </w:pPr>
    </w:p>
    <w:p w14:paraId="62140938" w14:textId="77777777" w:rsidR="0009436F" w:rsidRDefault="0009436F" w:rsidP="0009436F">
      <w:pPr>
        <w:spacing w:line="240" w:lineRule="auto"/>
        <w:jc w:val="left"/>
        <w:rPr>
          <w:sz w:val="22"/>
          <w:rtl/>
          <w:lang w:bidi="ar-EG"/>
        </w:rPr>
      </w:pPr>
    </w:p>
    <w:p w14:paraId="35B29F35" w14:textId="1D6E9F28" w:rsidR="0009436F" w:rsidRPr="00AE63CD" w:rsidRDefault="0009436F" w:rsidP="0009436F">
      <w:pPr>
        <w:spacing w:after="120"/>
        <w:jc w:val="center"/>
        <w:rPr>
          <w:b/>
          <w:bCs/>
          <w:sz w:val="22"/>
          <w:rtl/>
        </w:rPr>
      </w:pPr>
      <w:r>
        <w:rPr>
          <w:rFonts w:hint="cs"/>
          <w:b/>
          <w:bCs/>
          <w:sz w:val="22"/>
          <w:rtl/>
          <w:lang w:bidi="ar-EG"/>
        </w:rPr>
        <w:t>جيم</w:t>
      </w:r>
      <w:r w:rsidRPr="00AE63CD">
        <w:rPr>
          <w:b/>
          <w:bCs/>
          <w:sz w:val="22"/>
          <w:rtl/>
          <w:lang w:bidi="ar-EG"/>
        </w:rPr>
        <w:t xml:space="preserve"> - </w:t>
      </w:r>
      <w:r>
        <w:rPr>
          <w:rFonts w:hint="cs"/>
          <w:b/>
          <w:bCs/>
          <w:sz w:val="22"/>
          <w:rtl/>
          <w:lang w:bidi="ar-EG"/>
        </w:rPr>
        <w:t>الصندوق</w:t>
      </w:r>
      <w:r w:rsidRPr="00AE63CD">
        <w:rPr>
          <w:b/>
          <w:bCs/>
          <w:sz w:val="22"/>
          <w:rtl/>
          <w:lang w:bidi="ar-EG"/>
        </w:rPr>
        <w:t xml:space="preserve"> الاستئماني </w:t>
      </w:r>
      <w:r>
        <w:rPr>
          <w:rFonts w:hint="cs"/>
          <w:b/>
          <w:bCs/>
          <w:sz w:val="22"/>
          <w:rtl/>
          <w:lang w:bidi="ar-EG"/>
        </w:rPr>
        <w:t>ل</w:t>
      </w:r>
      <w:r w:rsidRPr="00327884">
        <w:rPr>
          <w:b/>
          <w:bCs/>
          <w:sz w:val="22"/>
          <w:rtl/>
          <w:lang w:bidi="ar-EG"/>
        </w:rPr>
        <w:t xml:space="preserve">بروتوكول </w:t>
      </w:r>
      <w:r>
        <w:rPr>
          <w:rFonts w:hint="cs"/>
          <w:b/>
          <w:bCs/>
          <w:sz w:val="22"/>
          <w:rtl/>
          <w:lang w:bidi="ar-EG"/>
        </w:rPr>
        <w:t>ناغويا</w:t>
      </w:r>
      <w:r w:rsidRPr="00327884">
        <w:rPr>
          <w:b/>
          <w:bCs/>
          <w:sz w:val="22"/>
          <w:rtl/>
          <w:lang w:bidi="ar-EG"/>
        </w:rPr>
        <w:t xml:space="preserve"> بشأن </w:t>
      </w:r>
      <w:r w:rsidR="00272139">
        <w:rPr>
          <w:rFonts w:hint="cs"/>
          <w:b/>
          <w:bCs/>
          <w:sz w:val="22"/>
          <w:rtl/>
        </w:rPr>
        <w:t>الحصول</w:t>
      </w:r>
      <w:r w:rsidRPr="00327884">
        <w:rPr>
          <w:b/>
          <w:bCs/>
          <w:sz w:val="22"/>
          <w:rtl/>
          <w:lang w:bidi="ar-EG"/>
        </w:rPr>
        <w:t xml:space="preserve"> على الموارد الجينية</w:t>
      </w:r>
    </w:p>
    <w:tbl>
      <w:tblPr>
        <w:bidiVisual/>
        <w:tblW w:w="9772" w:type="dxa"/>
        <w:tblInd w:w="-421" w:type="dxa"/>
        <w:tblLayout w:type="fixed"/>
        <w:tblCellMar>
          <w:top w:w="15" w:type="dxa"/>
          <w:bottom w:w="15" w:type="dxa"/>
        </w:tblCellMar>
        <w:tblLook w:val="04A0" w:firstRow="1" w:lastRow="0" w:firstColumn="1" w:lastColumn="0" w:noHBand="0" w:noVBand="1"/>
      </w:tblPr>
      <w:tblGrid>
        <w:gridCol w:w="991"/>
        <w:gridCol w:w="992"/>
        <w:gridCol w:w="1418"/>
        <w:gridCol w:w="276"/>
        <w:gridCol w:w="1417"/>
        <w:gridCol w:w="1418"/>
        <w:gridCol w:w="425"/>
        <w:gridCol w:w="1417"/>
        <w:gridCol w:w="1418"/>
      </w:tblGrid>
      <w:tr w:rsidR="0009436F" w:rsidRPr="00F32A8E" w14:paraId="3959F593" w14:textId="77777777" w:rsidTr="001D59AD">
        <w:trPr>
          <w:trHeight w:val="285"/>
        </w:trPr>
        <w:tc>
          <w:tcPr>
            <w:tcW w:w="991" w:type="dxa"/>
            <w:vMerge w:val="restart"/>
            <w:tcBorders>
              <w:top w:val="single" w:sz="4" w:space="0" w:color="auto"/>
              <w:left w:val="single" w:sz="4" w:space="0" w:color="auto"/>
              <w:bottom w:val="nil"/>
              <w:right w:val="single" w:sz="4" w:space="0" w:color="auto"/>
            </w:tcBorders>
            <w:noWrap/>
            <w:tcMar>
              <w:left w:w="57" w:type="dxa"/>
              <w:right w:w="57" w:type="dxa"/>
            </w:tcMar>
            <w:vAlign w:val="center"/>
            <w:hideMark/>
          </w:tcPr>
          <w:p w14:paraId="20928361" w14:textId="77777777" w:rsidR="0009436F" w:rsidRPr="00F32A8E" w:rsidRDefault="0009436F" w:rsidP="001D59AD">
            <w:pPr>
              <w:jc w:val="center"/>
              <w:rPr>
                <w:rFonts w:ascii="Calibri" w:hAnsi="Calibri" w:cstheme="majorBidi"/>
                <w:b/>
                <w:bCs/>
                <w:sz w:val="16"/>
                <w:szCs w:val="16"/>
                <w:lang w:eastAsia="zh-CN"/>
              </w:rPr>
            </w:pPr>
            <w:r>
              <w:rPr>
                <w:rFonts w:ascii="Calibri" w:hAnsi="Calibri" w:cstheme="majorBidi" w:hint="cs"/>
                <w:b/>
                <w:bCs/>
                <w:sz w:val="16"/>
                <w:szCs w:val="16"/>
                <w:rtl/>
                <w:lang w:eastAsia="zh-CN"/>
              </w:rPr>
              <w:t>البلد العضو</w:t>
            </w:r>
          </w:p>
        </w:tc>
        <w:tc>
          <w:tcPr>
            <w:tcW w:w="992" w:type="dxa"/>
            <w:vMerge w:val="restart"/>
            <w:tcBorders>
              <w:top w:val="single" w:sz="4" w:space="0" w:color="auto"/>
              <w:left w:val="single" w:sz="4" w:space="0" w:color="auto"/>
              <w:bottom w:val="nil"/>
              <w:right w:val="nil"/>
            </w:tcBorders>
            <w:tcMar>
              <w:left w:w="57" w:type="dxa"/>
              <w:right w:w="57" w:type="dxa"/>
            </w:tcMar>
            <w:vAlign w:val="center"/>
            <w:hideMark/>
          </w:tcPr>
          <w:p w14:paraId="2FC6F2E3" w14:textId="77777777" w:rsidR="0009436F" w:rsidRPr="00F32A8E" w:rsidRDefault="0009436F" w:rsidP="001D59AD">
            <w:pPr>
              <w:jc w:val="center"/>
              <w:rPr>
                <w:rFonts w:ascii="Calibri" w:hAnsi="Calibri" w:cstheme="majorBidi"/>
                <w:b/>
                <w:bCs/>
                <w:sz w:val="16"/>
                <w:szCs w:val="16"/>
                <w:lang w:eastAsia="zh-CN"/>
              </w:rPr>
            </w:pPr>
            <w:r w:rsidRPr="00B70D36">
              <w:rPr>
                <w:rFonts w:ascii="Simplified Arabic" w:hAnsi="Simplified Arabic"/>
                <w:b/>
                <w:bCs/>
                <w:sz w:val="16"/>
                <w:szCs w:val="16"/>
                <w:rtl/>
                <w:lang w:bidi="ar-EG"/>
              </w:rPr>
              <w:t xml:space="preserve">جدول </w:t>
            </w:r>
            <w:r w:rsidRPr="00B70D36">
              <w:rPr>
                <w:rFonts w:ascii="Simplified Arabic" w:hAnsi="Simplified Arabic" w:hint="cs"/>
                <w:b/>
                <w:bCs/>
                <w:sz w:val="16"/>
                <w:szCs w:val="16"/>
                <w:rtl/>
                <w:lang w:bidi="ar-EG"/>
              </w:rPr>
              <w:t>الاشتراكات</w:t>
            </w:r>
            <w:r w:rsidRPr="00B70D36">
              <w:rPr>
                <w:rFonts w:ascii="Simplified Arabic" w:hAnsi="Simplified Arabic"/>
                <w:b/>
                <w:bCs/>
                <w:sz w:val="16"/>
                <w:szCs w:val="16"/>
                <w:rtl/>
                <w:lang w:bidi="ar-EG"/>
              </w:rPr>
              <w:t xml:space="preserve"> </w:t>
            </w:r>
            <w:r w:rsidRPr="00B70D36">
              <w:rPr>
                <w:rFonts w:ascii="Simplified Arabic" w:hAnsi="Simplified Arabic" w:hint="cs"/>
                <w:b/>
                <w:bCs/>
                <w:sz w:val="16"/>
                <w:szCs w:val="16"/>
                <w:rtl/>
                <w:lang w:bidi="ar-EG"/>
              </w:rPr>
              <w:t>المقرر</w:t>
            </w:r>
            <w:r w:rsidRPr="00B70D36">
              <w:rPr>
                <w:rFonts w:ascii="Simplified Arabic" w:hAnsi="Simplified Arabic"/>
                <w:b/>
                <w:bCs/>
                <w:sz w:val="16"/>
                <w:szCs w:val="16"/>
                <w:rtl/>
                <w:lang w:bidi="ar-EG"/>
              </w:rPr>
              <w:t xml:space="preserve">ة </w:t>
            </w:r>
            <w:r w:rsidRPr="00B70D36">
              <w:rPr>
                <w:rFonts w:ascii="Simplified Arabic" w:hAnsi="Simplified Arabic" w:hint="cs"/>
                <w:b/>
                <w:bCs/>
                <w:sz w:val="16"/>
                <w:szCs w:val="16"/>
                <w:rtl/>
                <w:lang w:bidi="ar-EG"/>
              </w:rPr>
              <w:t>للفترة</w:t>
            </w:r>
            <w:r w:rsidRPr="00B70D36">
              <w:rPr>
                <w:rFonts w:ascii="Simplified Arabic" w:hAnsi="Simplified Arabic"/>
                <w:b/>
                <w:bCs/>
                <w:sz w:val="16"/>
                <w:szCs w:val="16"/>
                <w:rtl/>
                <w:lang w:bidi="ar-EG"/>
              </w:rPr>
              <w:t xml:space="preserve"> </w:t>
            </w:r>
            <w:r w:rsidRPr="00B70D36">
              <w:rPr>
                <w:rFonts w:ascii="Simplified Arabic" w:hAnsi="Simplified Arabic"/>
                <w:b/>
                <w:bCs/>
                <w:sz w:val="16"/>
                <w:szCs w:val="16"/>
                <w:lang w:bidi="ar-EG"/>
              </w:rPr>
              <w:t>2022</w:t>
            </w:r>
            <w:r w:rsidRPr="00B70D36">
              <w:rPr>
                <w:rFonts w:ascii="Simplified Arabic" w:hAnsi="Simplified Arabic" w:hint="cs"/>
                <w:b/>
                <w:bCs/>
                <w:sz w:val="16"/>
                <w:szCs w:val="16"/>
                <w:rtl/>
                <w:lang w:bidi="ar-EG"/>
              </w:rPr>
              <w:t>-</w:t>
            </w:r>
            <w:r w:rsidRPr="00B70D36">
              <w:rPr>
                <w:rFonts w:ascii="Simplified Arabic" w:hAnsi="Simplified Arabic"/>
                <w:b/>
                <w:bCs/>
                <w:sz w:val="16"/>
                <w:szCs w:val="16"/>
                <w:lang w:bidi="ar-EG"/>
              </w:rPr>
              <w:t>2024</w:t>
            </w:r>
          </w:p>
        </w:tc>
        <w:tc>
          <w:tcPr>
            <w:tcW w:w="1418"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E60AF59" w14:textId="77777777" w:rsidR="0009436F" w:rsidRPr="00F32A8E" w:rsidRDefault="0009436F" w:rsidP="001D59AD">
            <w:pPr>
              <w:jc w:val="center"/>
              <w:rPr>
                <w:rFonts w:ascii="Calibri" w:hAnsi="Calibri" w:cstheme="majorBidi"/>
                <w:b/>
                <w:bCs/>
                <w:sz w:val="16"/>
                <w:szCs w:val="16"/>
                <w:lang w:eastAsia="zh-CN"/>
              </w:rPr>
            </w:pPr>
            <w:r w:rsidRPr="00B70D36">
              <w:rPr>
                <w:rFonts w:ascii="Simplified Arabic" w:hAnsi="Simplified Arabic"/>
                <w:b/>
                <w:bCs/>
                <w:sz w:val="16"/>
                <w:szCs w:val="16"/>
                <w:rtl/>
                <w:lang w:bidi="ar-EG"/>
              </w:rPr>
              <w:t>الجدول بحد أقصى 22 في المائة، لا يدفع أي من أقل البلدان نموا أكثر من 0.01 في المائة</w:t>
            </w:r>
          </w:p>
        </w:tc>
        <w:tc>
          <w:tcPr>
            <w:tcW w:w="276" w:type="dxa"/>
            <w:tcBorders>
              <w:top w:val="nil"/>
              <w:left w:val="nil"/>
              <w:bottom w:val="nil"/>
              <w:right w:val="nil"/>
            </w:tcBorders>
            <w:noWrap/>
            <w:vAlign w:val="center"/>
            <w:hideMark/>
          </w:tcPr>
          <w:p w14:paraId="5E33F512" w14:textId="77777777" w:rsidR="0009436F" w:rsidRPr="00F32A8E" w:rsidRDefault="0009436F" w:rsidP="001D59AD">
            <w:pPr>
              <w:jc w:val="center"/>
              <w:rPr>
                <w:rFonts w:ascii="Calibri" w:hAnsi="Calibri" w:cstheme="majorBidi"/>
                <w:b/>
                <w:bCs/>
                <w:sz w:val="16"/>
                <w:szCs w:val="16"/>
                <w:lang w:eastAsia="zh-CN"/>
              </w:rPr>
            </w:pPr>
          </w:p>
        </w:tc>
        <w:tc>
          <w:tcPr>
            <w:tcW w:w="2835" w:type="dxa"/>
            <w:gridSpan w:val="2"/>
            <w:tcBorders>
              <w:top w:val="single" w:sz="4" w:space="0" w:color="auto"/>
              <w:left w:val="single" w:sz="4" w:space="0" w:color="auto"/>
              <w:bottom w:val="single" w:sz="4" w:space="0" w:color="auto"/>
              <w:right w:val="nil"/>
            </w:tcBorders>
            <w:shd w:val="clear" w:color="000000" w:fill="595959"/>
            <w:noWrap/>
            <w:vAlign w:val="center"/>
            <w:hideMark/>
          </w:tcPr>
          <w:p w14:paraId="0A4DAA9B" w14:textId="77777777" w:rsidR="0009436F" w:rsidRPr="00F32A8E" w:rsidRDefault="0009436F" w:rsidP="001D59AD">
            <w:pPr>
              <w:jc w:val="center"/>
              <w:rPr>
                <w:rFonts w:ascii="Calibri" w:hAnsi="Calibri" w:cstheme="majorBidi"/>
                <w:b/>
                <w:bCs/>
                <w:color w:val="FFFFFF"/>
                <w:sz w:val="16"/>
                <w:szCs w:val="16"/>
                <w:lang w:eastAsia="zh-CN"/>
              </w:rPr>
            </w:pPr>
            <w:r>
              <w:rPr>
                <w:rFonts w:ascii="Calibri" w:hAnsi="Calibri" w:cstheme="majorBidi" w:hint="cs"/>
                <w:b/>
                <w:bCs/>
                <w:color w:val="FFFFFF"/>
                <w:sz w:val="16"/>
                <w:szCs w:val="16"/>
                <w:rtl/>
                <w:lang w:eastAsia="zh-CN"/>
              </w:rPr>
              <w:t xml:space="preserve">سيناريو نمو حقيقي صفري </w:t>
            </w:r>
            <w:r>
              <w:rPr>
                <w:rFonts w:ascii="Calibri" w:hAnsi="Calibri" w:cstheme="majorBidi"/>
                <w:b/>
                <w:bCs/>
                <w:color w:val="FFFFFF"/>
                <w:sz w:val="16"/>
                <w:szCs w:val="16"/>
                <w:rtl/>
                <w:lang w:eastAsia="zh-CN"/>
              </w:rPr>
              <w:t>–</w:t>
            </w:r>
            <w:r>
              <w:rPr>
                <w:rFonts w:ascii="Calibri" w:hAnsi="Calibri" w:cstheme="majorBidi" w:hint="cs"/>
                <w:b/>
                <w:bCs/>
                <w:color w:val="FFFFFF"/>
                <w:sz w:val="16"/>
                <w:szCs w:val="16"/>
                <w:rtl/>
                <w:lang w:eastAsia="zh-CN"/>
              </w:rPr>
              <w:t xml:space="preserve"> </w:t>
            </w:r>
            <w:r>
              <w:rPr>
                <w:rFonts w:ascii="Calibri" w:hAnsi="Calibri" w:cstheme="majorBidi"/>
                <w:b/>
                <w:bCs/>
                <w:color w:val="FFFFFF"/>
                <w:sz w:val="16"/>
                <w:szCs w:val="16"/>
                <w:lang w:eastAsia="zh-CN"/>
              </w:rPr>
              <w:t>8</w:t>
            </w:r>
            <w:r>
              <w:rPr>
                <w:rFonts w:ascii="Calibri" w:hAnsi="Calibri" w:cstheme="majorBidi" w:hint="cs"/>
                <w:b/>
                <w:bCs/>
                <w:color w:val="FFFFFF"/>
                <w:sz w:val="16"/>
                <w:szCs w:val="16"/>
                <w:rtl/>
                <w:lang w:eastAsia="zh-CN"/>
              </w:rPr>
              <w:t xml:space="preserve"> في المائة</w:t>
            </w:r>
          </w:p>
        </w:tc>
        <w:tc>
          <w:tcPr>
            <w:tcW w:w="425" w:type="dxa"/>
            <w:tcBorders>
              <w:top w:val="nil"/>
              <w:left w:val="nil"/>
              <w:bottom w:val="nil"/>
              <w:right w:val="nil"/>
            </w:tcBorders>
            <w:noWrap/>
            <w:vAlign w:val="center"/>
            <w:hideMark/>
          </w:tcPr>
          <w:p w14:paraId="6096A179" w14:textId="77777777" w:rsidR="0009436F" w:rsidRPr="00F32A8E" w:rsidRDefault="0009436F" w:rsidP="001D59AD">
            <w:pPr>
              <w:jc w:val="center"/>
              <w:rPr>
                <w:rFonts w:ascii="Calibri" w:hAnsi="Calibri" w:cstheme="majorBidi"/>
                <w:b/>
                <w:bCs/>
                <w:color w:val="FFFFFF"/>
                <w:sz w:val="16"/>
                <w:szCs w:val="16"/>
                <w:lang w:eastAsia="zh-CN"/>
              </w:rPr>
            </w:pPr>
          </w:p>
        </w:tc>
        <w:tc>
          <w:tcPr>
            <w:tcW w:w="2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BD7C65" w14:textId="77777777" w:rsidR="0009436F" w:rsidRPr="00F32A8E" w:rsidRDefault="0009436F" w:rsidP="001D59AD">
            <w:pPr>
              <w:jc w:val="center"/>
              <w:rPr>
                <w:rFonts w:ascii="Calibri" w:hAnsi="Calibri" w:cstheme="majorBidi"/>
                <w:b/>
                <w:bCs/>
                <w:sz w:val="16"/>
                <w:szCs w:val="16"/>
                <w:lang w:eastAsia="zh-CN"/>
              </w:rPr>
            </w:pPr>
            <w:r>
              <w:rPr>
                <w:rFonts w:ascii="Calibri" w:hAnsi="Calibri" w:cstheme="majorBidi" w:hint="cs"/>
                <w:b/>
                <w:bCs/>
                <w:sz w:val="16"/>
                <w:szCs w:val="16"/>
                <w:rtl/>
                <w:lang w:eastAsia="zh-CN"/>
              </w:rPr>
              <w:t xml:space="preserve">سيناريو نمو اسمي صفري </w:t>
            </w:r>
            <w:r>
              <w:rPr>
                <w:rFonts w:ascii="Calibri" w:hAnsi="Calibri" w:cstheme="majorBidi"/>
                <w:b/>
                <w:bCs/>
                <w:sz w:val="16"/>
                <w:szCs w:val="16"/>
                <w:rtl/>
                <w:lang w:eastAsia="zh-CN"/>
              </w:rPr>
              <w:t>–</w:t>
            </w:r>
            <w:r>
              <w:rPr>
                <w:rFonts w:ascii="Calibri" w:hAnsi="Calibri" w:cstheme="majorBidi" w:hint="cs"/>
                <w:b/>
                <w:bCs/>
                <w:sz w:val="16"/>
                <w:szCs w:val="16"/>
                <w:rtl/>
                <w:lang w:eastAsia="zh-CN"/>
              </w:rPr>
              <w:t xml:space="preserve"> </w:t>
            </w:r>
            <w:r>
              <w:rPr>
                <w:rFonts w:ascii="Calibri" w:hAnsi="Calibri" w:cstheme="majorBidi"/>
                <w:b/>
                <w:bCs/>
                <w:sz w:val="16"/>
                <w:szCs w:val="16"/>
                <w:lang w:eastAsia="zh-CN"/>
              </w:rPr>
              <w:t>0</w:t>
            </w:r>
            <w:r>
              <w:rPr>
                <w:rFonts w:ascii="Calibri" w:hAnsi="Calibri" w:cstheme="majorBidi" w:hint="cs"/>
                <w:b/>
                <w:bCs/>
                <w:sz w:val="16"/>
                <w:szCs w:val="16"/>
                <w:rtl/>
                <w:lang w:eastAsia="zh-CN"/>
              </w:rPr>
              <w:t xml:space="preserve"> في المائة</w:t>
            </w:r>
          </w:p>
        </w:tc>
      </w:tr>
      <w:tr w:rsidR="0009436F" w:rsidRPr="00F32A8E" w14:paraId="747771E0" w14:textId="77777777" w:rsidTr="001D59AD">
        <w:trPr>
          <w:trHeight w:val="930"/>
        </w:trPr>
        <w:tc>
          <w:tcPr>
            <w:tcW w:w="991" w:type="dxa"/>
            <w:vMerge/>
            <w:tcBorders>
              <w:top w:val="single" w:sz="4" w:space="0" w:color="auto"/>
              <w:left w:val="single" w:sz="4" w:space="0" w:color="auto"/>
              <w:bottom w:val="nil"/>
              <w:right w:val="single" w:sz="4" w:space="0" w:color="auto"/>
            </w:tcBorders>
            <w:vAlign w:val="center"/>
            <w:hideMark/>
          </w:tcPr>
          <w:p w14:paraId="4B2EDBCC" w14:textId="77777777" w:rsidR="0009436F" w:rsidRPr="00F32A8E" w:rsidRDefault="0009436F" w:rsidP="001D59AD">
            <w:pPr>
              <w:rPr>
                <w:rFonts w:ascii="Calibri" w:hAnsi="Calibri" w:cstheme="majorBidi"/>
                <w:b/>
                <w:bCs/>
                <w:sz w:val="16"/>
                <w:szCs w:val="16"/>
                <w:lang w:eastAsia="zh-CN"/>
              </w:rPr>
            </w:pPr>
          </w:p>
        </w:tc>
        <w:tc>
          <w:tcPr>
            <w:tcW w:w="992" w:type="dxa"/>
            <w:vMerge/>
            <w:tcBorders>
              <w:top w:val="single" w:sz="4" w:space="0" w:color="auto"/>
              <w:left w:val="single" w:sz="4" w:space="0" w:color="auto"/>
              <w:bottom w:val="nil"/>
              <w:right w:val="nil"/>
            </w:tcBorders>
            <w:vAlign w:val="center"/>
            <w:hideMark/>
          </w:tcPr>
          <w:p w14:paraId="5FB30151" w14:textId="77777777" w:rsidR="0009436F" w:rsidRPr="00F32A8E" w:rsidRDefault="0009436F" w:rsidP="001D59AD">
            <w:pPr>
              <w:rPr>
                <w:rFonts w:ascii="Calibri" w:hAnsi="Calibri" w:cstheme="majorBidi"/>
                <w:b/>
                <w:bCs/>
                <w:sz w:val="16"/>
                <w:szCs w:val="16"/>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14662F4" w14:textId="77777777" w:rsidR="0009436F" w:rsidRPr="00F32A8E" w:rsidRDefault="0009436F" w:rsidP="001D59AD">
            <w:pPr>
              <w:rPr>
                <w:rFonts w:ascii="Calibri" w:hAnsi="Calibri" w:cstheme="majorBidi"/>
                <w:b/>
                <w:bCs/>
                <w:sz w:val="16"/>
                <w:szCs w:val="16"/>
                <w:lang w:eastAsia="zh-CN"/>
              </w:rPr>
            </w:pPr>
          </w:p>
        </w:tc>
        <w:tc>
          <w:tcPr>
            <w:tcW w:w="276" w:type="dxa"/>
            <w:tcBorders>
              <w:top w:val="nil"/>
              <w:left w:val="nil"/>
              <w:bottom w:val="nil"/>
              <w:right w:val="nil"/>
            </w:tcBorders>
            <w:noWrap/>
            <w:vAlign w:val="center"/>
            <w:hideMark/>
          </w:tcPr>
          <w:p w14:paraId="344F2560" w14:textId="77777777" w:rsidR="0009436F" w:rsidRPr="00F32A8E" w:rsidRDefault="0009436F" w:rsidP="001D59AD">
            <w:pPr>
              <w:jc w:val="center"/>
              <w:rPr>
                <w:rFonts w:ascii="Calibri" w:hAnsi="Calibri" w:cstheme="majorBidi"/>
                <w:b/>
                <w:bCs/>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B599BBB" w14:textId="77777777" w:rsidR="0009436F" w:rsidRPr="00F32A8E" w:rsidRDefault="0009436F" w:rsidP="001D59AD">
            <w:pPr>
              <w:jc w:val="center"/>
              <w:rPr>
                <w:rFonts w:ascii="Calibri" w:hAnsi="Calibri" w:cstheme="majorBidi"/>
                <w:b/>
                <w:bCs/>
                <w:sz w:val="16"/>
                <w:szCs w:val="16"/>
                <w:lang w:eastAsia="zh-CN"/>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sidRPr="00B70D36">
              <w:rPr>
                <w:rFonts w:ascii="Simplified Arabic" w:hAnsi="Simplified Arabic"/>
                <w:b/>
                <w:bCs/>
                <w:sz w:val="16"/>
                <w:szCs w:val="16"/>
                <w:lang w:bidi="ar-EG"/>
              </w:rPr>
              <w:t>2023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7B83631" w14:textId="77777777" w:rsidR="0009436F" w:rsidRPr="00F32A8E" w:rsidRDefault="0009436F" w:rsidP="001D59AD">
            <w:pPr>
              <w:jc w:val="center"/>
              <w:rPr>
                <w:rFonts w:ascii="Calibri" w:hAnsi="Calibri" w:cstheme="majorBidi"/>
                <w:b/>
                <w:bCs/>
                <w:sz w:val="16"/>
                <w:szCs w:val="16"/>
                <w:lang w:eastAsia="zh-CN"/>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Pr>
                <w:rFonts w:ascii="Simplified Arabic" w:hAnsi="Simplified Arabic"/>
                <w:b/>
                <w:bCs/>
                <w:sz w:val="16"/>
                <w:szCs w:val="16"/>
                <w:lang w:bidi="ar-EG"/>
              </w:rPr>
              <w:t>2024</w:t>
            </w:r>
          </w:p>
        </w:tc>
        <w:tc>
          <w:tcPr>
            <w:tcW w:w="425" w:type="dxa"/>
            <w:tcBorders>
              <w:top w:val="nil"/>
              <w:left w:val="nil"/>
              <w:bottom w:val="nil"/>
              <w:right w:val="nil"/>
            </w:tcBorders>
            <w:noWrap/>
            <w:vAlign w:val="center"/>
            <w:hideMark/>
          </w:tcPr>
          <w:p w14:paraId="1103C6CD" w14:textId="77777777" w:rsidR="0009436F" w:rsidRPr="00F32A8E" w:rsidRDefault="0009436F" w:rsidP="001D59AD">
            <w:pPr>
              <w:jc w:val="center"/>
              <w:rPr>
                <w:rFonts w:ascii="Calibri" w:hAnsi="Calibri" w:cstheme="majorBidi"/>
                <w:b/>
                <w:bCs/>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8EE6782" w14:textId="77777777" w:rsidR="0009436F" w:rsidRPr="00F32A8E" w:rsidRDefault="0009436F" w:rsidP="001D59AD">
            <w:pPr>
              <w:jc w:val="center"/>
              <w:rPr>
                <w:rFonts w:ascii="Calibri" w:hAnsi="Calibri" w:cstheme="majorBidi"/>
                <w:b/>
                <w:bCs/>
                <w:sz w:val="16"/>
                <w:szCs w:val="16"/>
                <w:lang w:eastAsia="zh-CN"/>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sidRPr="00B70D36">
              <w:rPr>
                <w:rFonts w:ascii="Simplified Arabic" w:hAnsi="Simplified Arabic"/>
                <w:b/>
                <w:bCs/>
                <w:sz w:val="16"/>
                <w:szCs w:val="16"/>
                <w:lang w:bidi="ar-EG"/>
              </w:rPr>
              <w:t>2023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D05D98A" w14:textId="77777777" w:rsidR="0009436F" w:rsidRPr="00F32A8E" w:rsidRDefault="0009436F" w:rsidP="001D59AD">
            <w:pPr>
              <w:jc w:val="center"/>
              <w:rPr>
                <w:rFonts w:ascii="Calibri" w:hAnsi="Calibri" w:cstheme="majorBidi"/>
                <w:b/>
                <w:bCs/>
                <w:sz w:val="16"/>
                <w:szCs w:val="16"/>
                <w:lang w:eastAsia="zh-CN"/>
              </w:rPr>
            </w:pPr>
            <w:r w:rsidRPr="00B70D36">
              <w:rPr>
                <w:rFonts w:ascii="Simplified Arabic" w:hAnsi="Simplified Arabic" w:hint="cs"/>
                <w:b/>
                <w:bCs/>
                <w:sz w:val="16"/>
                <w:szCs w:val="16"/>
                <w:rtl/>
                <w:lang w:bidi="ar-EG"/>
              </w:rPr>
              <w:t>المساهمات</w:t>
            </w:r>
            <w:r w:rsidRPr="00B70D36">
              <w:rPr>
                <w:rFonts w:ascii="Simplified Arabic" w:hAnsi="Simplified Arabic"/>
                <w:b/>
                <w:bCs/>
                <w:sz w:val="16"/>
                <w:szCs w:val="16"/>
                <w:rtl/>
                <w:lang w:bidi="ar-EG"/>
              </w:rPr>
              <w:t xml:space="preserve"> في 1 يناير/كانون الثاني </w:t>
            </w:r>
            <w:r>
              <w:rPr>
                <w:rFonts w:ascii="Simplified Arabic" w:hAnsi="Simplified Arabic"/>
                <w:b/>
                <w:bCs/>
                <w:sz w:val="16"/>
                <w:szCs w:val="16"/>
                <w:lang w:bidi="ar-EG"/>
              </w:rPr>
              <w:t>2024</w:t>
            </w:r>
          </w:p>
        </w:tc>
      </w:tr>
      <w:tr w:rsidR="00272139" w:rsidRPr="00F32A8E" w14:paraId="7303AE79"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25588A0D"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أفغانستان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B4C8F2" w14:textId="283F199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8DDCE8" w14:textId="0FC4E13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0.009</w:t>
            </w:r>
          </w:p>
        </w:tc>
        <w:tc>
          <w:tcPr>
            <w:tcW w:w="276" w:type="dxa"/>
            <w:tcBorders>
              <w:top w:val="nil"/>
              <w:left w:val="nil"/>
              <w:bottom w:val="nil"/>
              <w:right w:val="nil"/>
            </w:tcBorders>
            <w:noWrap/>
            <w:vAlign w:val="center"/>
            <w:hideMark/>
          </w:tcPr>
          <w:p w14:paraId="576086D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211EA0" w14:textId="278C5A6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A0AF06" w14:textId="0C64637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226 </w:t>
            </w:r>
          </w:p>
        </w:tc>
        <w:tc>
          <w:tcPr>
            <w:tcW w:w="425" w:type="dxa"/>
            <w:tcBorders>
              <w:top w:val="nil"/>
              <w:left w:val="nil"/>
              <w:bottom w:val="nil"/>
              <w:right w:val="nil"/>
            </w:tcBorders>
            <w:noWrap/>
            <w:vAlign w:val="center"/>
            <w:hideMark/>
          </w:tcPr>
          <w:p w14:paraId="31675D4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7286C5" w14:textId="34F62E6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A917D1" w14:textId="3FA9A2F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207 </w:t>
            </w:r>
          </w:p>
        </w:tc>
      </w:tr>
      <w:tr w:rsidR="00272139" w:rsidRPr="00F32A8E" w14:paraId="2D0D01D6"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F495A6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ألبانيا</w:t>
            </w:r>
            <w:r w:rsidRPr="00F672DC">
              <w:rPr>
                <w:rFonts w:ascii="Simplified Arabic" w:hAnsi="Simplified Arabic"/>
                <w:sz w:val="16"/>
                <w:szCs w:val="16"/>
                <w:lang w:bidi="ar-EG"/>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6C1E2AC2" w14:textId="5757912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5B52BB" w14:textId="08A28F4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0.013</w:t>
            </w:r>
          </w:p>
        </w:tc>
        <w:tc>
          <w:tcPr>
            <w:tcW w:w="276" w:type="dxa"/>
            <w:tcBorders>
              <w:top w:val="nil"/>
              <w:left w:val="nil"/>
              <w:bottom w:val="nil"/>
              <w:right w:val="nil"/>
            </w:tcBorders>
            <w:noWrap/>
            <w:vAlign w:val="center"/>
            <w:hideMark/>
          </w:tcPr>
          <w:p w14:paraId="3681AC5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BC9E35" w14:textId="602524E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0E179F" w14:textId="507E243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301 </w:t>
            </w:r>
          </w:p>
        </w:tc>
        <w:tc>
          <w:tcPr>
            <w:tcW w:w="425" w:type="dxa"/>
            <w:tcBorders>
              <w:top w:val="nil"/>
              <w:left w:val="nil"/>
              <w:bottom w:val="nil"/>
              <w:right w:val="nil"/>
            </w:tcBorders>
            <w:noWrap/>
            <w:vAlign w:val="center"/>
            <w:hideMark/>
          </w:tcPr>
          <w:p w14:paraId="59ACE35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9B2DE4" w14:textId="02412CD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275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3C6C21" w14:textId="6A88895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276 </w:t>
            </w:r>
          </w:p>
        </w:tc>
      </w:tr>
      <w:tr w:rsidR="00272139" w:rsidRPr="00F32A8E" w14:paraId="2740CC2C"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70C2C0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أنغولا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021F13" w14:textId="0EF4CF7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6EF285" w14:textId="7071F01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276" w:type="dxa"/>
            <w:tcBorders>
              <w:top w:val="nil"/>
              <w:left w:val="nil"/>
              <w:bottom w:val="nil"/>
              <w:right w:val="nil"/>
            </w:tcBorders>
            <w:noWrap/>
            <w:vAlign w:val="center"/>
            <w:hideMark/>
          </w:tcPr>
          <w:p w14:paraId="585AB14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4EFBC2" w14:textId="4E1E276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1CFF98" w14:textId="327211E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241 </w:t>
            </w:r>
          </w:p>
        </w:tc>
        <w:tc>
          <w:tcPr>
            <w:tcW w:w="425" w:type="dxa"/>
            <w:tcBorders>
              <w:top w:val="nil"/>
              <w:left w:val="nil"/>
              <w:bottom w:val="nil"/>
              <w:right w:val="nil"/>
            </w:tcBorders>
            <w:noWrap/>
            <w:vAlign w:val="center"/>
            <w:hideMark/>
          </w:tcPr>
          <w:p w14:paraId="7A8633F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83C0EE" w14:textId="604E586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8D213C" w14:textId="3127680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221 </w:t>
            </w:r>
          </w:p>
        </w:tc>
      </w:tr>
      <w:tr w:rsidR="00272139" w:rsidRPr="00F32A8E" w14:paraId="6CB31F3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BE5717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أنتيغوا وبربودا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2C401A36" w14:textId="7706DC3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3A53DF" w14:textId="2AC0C86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276" w:type="dxa"/>
            <w:tcBorders>
              <w:top w:val="nil"/>
              <w:left w:val="nil"/>
              <w:bottom w:val="nil"/>
              <w:right w:val="nil"/>
            </w:tcBorders>
            <w:noWrap/>
            <w:vAlign w:val="center"/>
            <w:hideMark/>
          </w:tcPr>
          <w:p w14:paraId="02B06C14"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2EFB7B" w14:textId="5DF65E6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726AB7" w14:textId="03AD08F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 </w:t>
            </w:r>
          </w:p>
        </w:tc>
        <w:tc>
          <w:tcPr>
            <w:tcW w:w="425" w:type="dxa"/>
            <w:tcBorders>
              <w:top w:val="nil"/>
              <w:left w:val="nil"/>
              <w:bottom w:val="nil"/>
              <w:right w:val="nil"/>
            </w:tcBorders>
            <w:noWrap/>
            <w:vAlign w:val="center"/>
            <w:hideMark/>
          </w:tcPr>
          <w:p w14:paraId="5E74AE7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561014" w14:textId="53DD235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B3AAFB" w14:textId="6D3F9B7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r>
      <w:tr w:rsidR="00272139" w:rsidRPr="00F32A8E" w14:paraId="30BA1217"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2EC29957"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الأرجنتين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817658" w14:textId="43946A0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0.719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A602B5" w14:textId="2C39A65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1.125</w:t>
            </w:r>
          </w:p>
        </w:tc>
        <w:tc>
          <w:tcPr>
            <w:tcW w:w="276" w:type="dxa"/>
            <w:tcBorders>
              <w:top w:val="nil"/>
              <w:left w:val="nil"/>
              <w:bottom w:val="nil"/>
              <w:right w:val="nil"/>
            </w:tcBorders>
            <w:noWrap/>
            <w:vAlign w:val="center"/>
            <w:hideMark/>
          </w:tcPr>
          <w:p w14:paraId="22C2B39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709FE5" w14:textId="1E19446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27,246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B2C737" w14:textId="18A2C07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27,058 </w:t>
            </w:r>
          </w:p>
        </w:tc>
        <w:tc>
          <w:tcPr>
            <w:tcW w:w="425" w:type="dxa"/>
            <w:tcBorders>
              <w:top w:val="nil"/>
              <w:left w:val="nil"/>
              <w:bottom w:val="nil"/>
              <w:right w:val="nil"/>
            </w:tcBorders>
            <w:noWrap/>
            <w:vAlign w:val="center"/>
            <w:hideMark/>
          </w:tcPr>
          <w:p w14:paraId="46917D9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8B15CA" w14:textId="795A5AC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24,698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CFD8BA" w14:textId="6D07E38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24,837 </w:t>
            </w:r>
          </w:p>
        </w:tc>
      </w:tr>
      <w:tr w:rsidR="00272139" w:rsidRPr="00F32A8E" w14:paraId="44789242"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D54D0D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النمسا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DDF704" w14:textId="61C2E17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0.679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5A45F9" w14:textId="5E5DD53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1.062</w:t>
            </w:r>
          </w:p>
        </w:tc>
        <w:tc>
          <w:tcPr>
            <w:tcW w:w="276" w:type="dxa"/>
            <w:tcBorders>
              <w:top w:val="nil"/>
              <w:left w:val="nil"/>
              <w:bottom w:val="nil"/>
              <w:right w:val="nil"/>
            </w:tcBorders>
            <w:noWrap/>
            <w:vAlign w:val="center"/>
            <w:hideMark/>
          </w:tcPr>
          <w:p w14:paraId="393B1C0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AFFA36" w14:textId="2EDDBBD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25,730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1EBB24" w14:textId="4B77907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25,553 </w:t>
            </w:r>
          </w:p>
        </w:tc>
        <w:tc>
          <w:tcPr>
            <w:tcW w:w="425" w:type="dxa"/>
            <w:tcBorders>
              <w:top w:val="nil"/>
              <w:left w:val="nil"/>
              <w:bottom w:val="nil"/>
              <w:right w:val="nil"/>
            </w:tcBorders>
            <w:noWrap/>
            <w:vAlign w:val="center"/>
            <w:hideMark/>
          </w:tcPr>
          <w:p w14:paraId="4AFE1F8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0C7AE0" w14:textId="18B115B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23,324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D2AE62" w14:textId="238DD32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23,456 </w:t>
            </w:r>
          </w:p>
        </w:tc>
      </w:tr>
      <w:tr w:rsidR="00272139" w:rsidRPr="00F32A8E" w14:paraId="2C076C7B"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noWrap/>
            <w:vAlign w:val="center"/>
            <w:hideMark/>
          </w:tcPr>
          <w:p w14:paraId="608FD1B4"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sz w:val="16"/>
                <w:szCs w:val="16"/>
                <w:rtl/>
                <w:lang w:bidi="ar-EG"/>
              </w:rPr>
              <w:t>جزر البهاما</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86CDD88" w14:textId="4ABCCAC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7B568A" w14:textId="3BA41CC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0.030</w:t>
            </w:r>
          </w:p>
        </w:tc>
        <w:tc>
          <w:tcPr>
            <w:tcW w:w="276" w:type="dxa"/>
            <w:tcBorders>
              <w:top w:val="nil"/>
              <w:left w:val="nil"/>
              <w:bottom w:val="nil"/>
              <w:right w:val="nil"/>
            </w:tcBorders>
            <w:noWrap/>
            <w:vAlign w:val="center"/>
            <w:hideMark/>
          </w:tcPr>
          <w:p w14:paraId="3DB3C57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4AA9409" w14:textId="7337EE1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FDED25" w14:textId="229397E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715 </w:t>
            </w:r>
          </w:p>
        </w:tc>
        <w:tc>
          <w:tcPr>
            <w:tcW w:w="425" w:type="dxa"/>
            <w:tcBorders>
              <w:top w:val="nil"/>
              <w:left w:val="nil"/>
              <w:bottom w:val="nil"/>
              <w:right w:val="nil"/>
            </w:tcBorders>
            <w:noWrap/>
            <w:vAlign w:val="center"/>
            <w:hideMark/>
          </w:tcPr>
          <w:p w14:paraId="3E7F700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FA3A67" w14:textId="366D68C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9F442E" w14:textId="5DA2AE7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656 </w:t>
            </w:r>
          </w:p>
        </w:tc>
      </w:tr>
      <w:tr w:rsidR="00272139" w:rsidRPr="00F32A8E" w14:paraId="63F8E3D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noWrap/>
            <w:vAlign w:val="center"/>
            <w:hideMark/>
          </w:tcPr>
          <w:p w14:paraId="33D9875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sz w:val="16"/>
                <w:szCs w:val="16"/>
                <w:rtl/>
                <w:lang w:bidi="ar-EG"/>
              </w:rPr>
              <w:t>البحرين</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B2B1570" w14:textId="58FB25B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0.054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E23FED" w14:textId="57A7DF0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0.084</w:t>
            </w:r>
          </w:p>
        </w:tc>
        <w:tc>
          <w:tcPr>
            <w:tcW w:w="276" w:type="dxa"/>
            <w:tcBorders>
              <w:top w:val="nil"/>
              <w:left w:val="nil"/>
              <w:bottom w:val="nil"/>
              <w:right w:val="nil"/>
            </w:tcBorders>
            <w:noWrap/>
            <w:vAlign w:val="center"/>
            <w:hideMark/>
          </w:tcPr>
          <w:p w14:paraId="48BB69E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DB6244" w14:textId="589D81D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2,046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55BB3E" w14:textId="373F556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2,032 </w:t>
            </w:r>
          </w:p>
        </w:tc>
        <w:tc>
          <w:tcPr>
            <w:tcW w:w="425" w:type="dxa"/>
            <w:tcBorders>
              <w:top w:val="nil"/>
              <w:left w:val="nil"/>
              <w:bottom w:val="nil"/>
              <w:right w:val="nil"/>
            </w:tcBorders>
            <w:noWrap/>
            <w:vAlign w:val="center"/>
            <w:hideMark/>
          </w:tcPr>
          <w:p w14:paraId="3AFD32F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99B1F5" w14:textId="55A9F6E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4CD7A1" w14:textId="63E7EA6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1,865 </w:t>
            </w:r>
          </w:p>
        </w:tc>
      </w:tr>
      <w:tr w:rsidR="00272139" w:rsidRPr="00F32A8E" w14:paraId="23327D72"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E4ADE8A"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sz w:val="16"/>
                <w:szCs w:val="16"/>
                <w:rtl/>
                <w:lang w:bidi="ar-EG"/>
              </w:rPr>
              <w:t>بيلاروس</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484FFC" w14:textId="485D94E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0.041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31806A" w14:textId="5AE931F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0.064</w:t>
            </w:r>
          </w:p>
        </w:tc>
        <w:tc>
          <w:tcPr>
            <w:tcW w:w="276" w:type="dxa"/>
            <w:tcBorders>
              <w:top w:val="nil"/>
              <w:left w:val="nil"/>
              <w:bottom w:val="nil"/>
              <w:right w:val="nil"/>
            </w:tcBorders>
            <w:noWrap/>
            <w:vAlign w:val="center"/>
            <w:hideMark/>
          </w:tcPr>
          <w:p w14:paraId="141844B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11E586" w14:textId="239F9C1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9EF783" w14:textId="1473BAE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1,543 </w:t>
            </w:r>
          </w:p>
        </w:tc>
        <w:tc>
          <w:tcPr>
            <w:tcW w:w="425" w:type="dxa"/>
            <w:tcBorders>
              <w:top w:val="nil"/>
              <w:left w:val="nil"/>
              <w:bottom w:val="nil"/>
              <w:right w:val="nil"/>
            </w:tcBorders>
            <w:noWrap/>
            <w:vAlign w:val="center"/>
            <w:hideMark/>
          </w:tcPr>
          <w:p w14:paraId="048A080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63B2AE" w14:textId="4D52516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1,408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CA913D" w14:textId="316E656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1,416 </w:t>
            </w:r>
          </w:p>
        </w:tc>
      </w:tr>
      <w:tr w:rsidR="00272139" w:rsidRPr="00F32A8E" w14:paraId="56155A4E"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3033F4D"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sz w:val="16"/>
                <w:szCs w:val="16"/>
                <w:rtl/>
                <w:lang w:bidi="ar-EG"/>
              </w:rPr>
              <w:t>بلجيكا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A0525B" w14:textId="1930C83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0.828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841752" w14:textId="151819C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1.295</w:t>
            </w:r>
          </w:p>
        </w:tc>
        <w:tc>
          <w:tcPr>
            <w:tcW w:w="276" w:type="dxa"/>
            <w:tcBorders>
              <w:top w:val="nil"/>
              <w:left w:val="nil"/>
              <w:bottom w:val="nil"/>
              <w:right w:val="nil"/>
            </w:tcBorders>
            <w:noWrap/>
            <w:vAlign w:val="center"/>
            <w:hideMark/>
          </w:tcPr>
          <w:p w14:paraId="617F695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F95CE3" w14:textId="35AC8D3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31,377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6D5D56" w14:textId="5A66F4A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31,159 </w:t>
            </w:r>
          </w:p>
        </w:tc>
        <w:tc>
          <w:tcPr>
            <w:tcW w:w="425" w:type="dxa"/>
            <w:tcBorders>
              <w:top w:val="nil"/>
              <w:left w:val="nil"/>
              <w:bottom w:val="nil"/>
              <w:right w:val="nil"/>
            </w:tcBorders>
            <w:noWrap/>
            <w:vAlign w:val="center"/>
            <w:hideMark/>
          </w:tcPr>
          <w:p w14:paraId="1AA2833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916A37" w14:textId="4B5E992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28,442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A49C84" w14:textId="38524F2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28,603 </w:t>
            </w:r>
          </w:p>
        </w:tc>
      </w:tr>
      <w:tr w:rsidR="00272139" w:rsidRPr="00F32A8E" w14:paraId="5BAC514E"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0C3640D3"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sz w:val="16"/>
                <w:szCs w:val="16"/>
                <w:rtl/>
                <w:lang w:bidi="ar-EG"/>
              </w:rPr>
              <w:t>بنن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18619401" w14:textId="3D13E68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77AA6D" w14:textId="742132E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0.008</w:t>
            </w:r>
          </w:p>
        </w:tc>
        <w:tc>
          <w:tcPr>
            <w:tcW w:w="276" w:type="dxa"/>
            <w:tcBorders>
              <w:top w:val="nil"/>
              <w:left w:val="nil"/>
              <w:bottom w:val="nil"/>
              <w:right w:val="nil"/>
            </w:tcBorders>
            <w:noWrap/>
            <w:vAlign w:val="center"/>
            <w:hideMark/>
          </w:tcPr>
          <w:p w14:paraId="73D1FD0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E5B376" w14:textId="7939E0C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22AAAE" w14:textId="355E741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188 </w:t>
            </w:r>
          </w:p>
        </w:tc>
        <w:tc>
          <w:tcPr>
            <w:tcW w:w="425" w:type="dxa"/>
            <w:tcBorders>
              <w:top w:val="nil"/>
              <w:left w:val="nil"/>
              <w:bottom w:val="nil"/>
              <w:right w:val="nil"/>
            </w:tcBorders>
            <w:noWrap/>
            <w:vAlign w:val="center"/>
            <w:hideMark/>
          </w:tcPr>
          <w:p w14:paraId="38FAB5D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1FEBA1" w14:textId="1C63750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9F3B22" w14:textId="20EF854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173 </w:t>
            </w:r>
          </w:p>
        </w:tc>
      </w:tr>
      <w:tr w:rsidR="00272139" w:rsidRPr="00F32A8E" w14:paraId="273AA28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CB801E3"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sz w:val="16"/>
                <w:szCs w:val="16"/>
                <w:rtl/>
                <w:lang w:bidi="ar-EG"/>
              </w:rPr>
              <w:t>بوتان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2D5887" w14:textId="69C91B3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A9FEA4" w14:textId="5145B1F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2C9AE45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36ED18" w14:textId="262FDC2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32857D" w14:textId="1028A81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6037E91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BF63202" w14:textId="4900836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E94CF9" w14:textId="09B2270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288752CA" w14:textId="77777777" w:rsidTr="001D59AD">
        <w:trPr>
          <w:trHeight w:val="480"/>
        </w:trPr>
        <w:tc>
          <w:tcPr>
            <w:tcW w:w="991" w:type="dxa"/>
            <w:tcBorders>
              <w:top w:val="single" w:sz="4" w:space="0" w:color="auto"/>
              <w:left w:val="single" w:sz="4" w:space="0" w:color="auto"/>
              <w:bottom w:val="single" w:sz="4" w:space="0" w:color="auto"/>
              <w:right w:val="single" w:sz="4" w:space="0" w:color="auto"/>
            </w:tcBorders>
            <w:vAlign w:val="center"/>
          </w:tcPr>
          <w:p w14:paraId="0F7B00F9"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دولة بوليفيا المتعددة القوميات</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E10CB2" w14:textId="32B8742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B10A5D" w14:textId="2D45DF0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0.030</w:t>
            </w:r>
          </w:p>
        </w:tc>
        <w:tc>
          <w:tcPr>
            <w:tcW w:w="276" w:type="dxa"/>
            <w:tcBorders>
              <w:top w:val="nil"/>
              <w:left w:val="nil"/>
              <w:bottom w:val="nil"/>
              <w:right w:val="nil"/>
            </w:tcBorders>
            <w:noWrap/>
            <w:vAlign w:val="center"/>
            <w:hideMark/>
          </w:tcPr>
          <w:p w14:paraId="02E77BD0"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858EDE" w14:textId="77B4B61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C685E2" w14:textId="3154A11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715 </w:t>
            </w:r>
          </w:p>
        </w:tc>
        <w:tc>
          <w:tcPr>
            <w:tcW w:w="425" w:type="dxa"/>
            <w:tcBorders>
              <w:top w:val="nil"/>
              <w:left w:val="nil"/>
              <w:bottom w:val="nil"/>
              <w:right w:val="nil"/>
            </w:tcBorders>
            <w:noWrap/>
            <w:vAlign w:val="center"/>
            <w:hideMark/>
          </w:tcPr>
          <w:p w14:paraId="2E0B188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B86062" w14:textId="236C08F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56870A" w14:textId="02B3474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656 </w:t>
            </w:r>
          </w:p>
        </w:tc>
      </w:tr>
      <w:tr w:rsidR="00272139" w:rsidRPr="00F32A8E" w14:paraId="040C4E05"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A7FE62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lastRenderedPageBreak/>
              <w:t>بوتسوانا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AD26AE" w14:textId="2352641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B1CA1C" w14:textId="1F18D7F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0.023</w:t>
            </w:r>
          </w:p>
        </w:tc>
        <w:tc>
          <w:tcPr>
            <w:tcW w:w="276" w:type="dxa"/>
            <w:tcBorders>
              <w:top w:val="nil"/>
              <w:left w:val="nil"/>
              <w:bottom w:val="nil"/>
              <w:right w:val="nil"/>
            </w:tcBorders>
            <w:noWrap/>
            <w:vAlign w:val="center"/>
            <w:hideMark/>
          </w:tcPr>
          <w:p w14:paraId="37A3796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75271B" w14:textId="52946D5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6A039C" w14:textId="30728F5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565 </w:t>
            </w:r>
          </w:p>
        </w:tc>
        <w:tc>
          <w:tcPr>
            <w:tcW w:w="425" w:type="dxa"/>
            <w:tcBorders>
              <w:top w:val="nil"/>
              <w:left w:val="nil"/>
              <w:bottom w:val="nil"/>
              <w:right w:val="nil"/>
            </w:tcBorders>
            <w:noWrap/>
            <w:vAlign w:val="center"/>
            <w:hideMark/>
          </w:tcPr>
          <w:p w14:paraId="6019587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64343C" w14:textId="52E4CA4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34BB8F" w14:textId="7BD04A6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518 </w:t>
            </w:r>
          </w:p>
        </w:tc>
      </w:tr>
      <w:tr w:rsidR="00272139" w:rsidRPr="00F32A8E" w14:paraId="60521D5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719CCF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البرازيل</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D8ED94" w14:textId="1BD1635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2.013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1F3C68" w14:textId="381C8CD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3.148</w:t>
            </w:r>
          </w:p>
        </w:tc>
        <w:tc>
          <w:tcPr>
            <w:tcW w:w="276" w:type="dxa"/>
            <w:tcBorders>
              <w:top w:val="nil"/>
              <w:left w:val="nil"/>
              <w:bottom w:val="nil"/>
              <w:right w:val="nil"/>
            </w:tcBorders>
            <w:noWrap/>
            <w:vAlign w:val="center"/>
            <w:hideMark/>
          </w:tcPr>
          <w:p w14:paraId="0D5D1C0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080B02" w14:textId="29A00E1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76,282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9B31DA" w14:textId="2634CAB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75,756 </w:t>
            </w:r>
          </w:p>
        </w:tc>
        <w:tc>
          <w:tcPr>
            <w:tcW w:w="425" w:type="dxa"/>
            <w:tcBorders>
              <w:top w:val="nil"/>
              <w:left w:val="nil"/>
              <w:bottom w:val="nil"/>
              <w:right w:val="nil"/>
            </w:tcBorders>
            <w:noWrap/>
            <w:vAlign w:val="center"/>
            <w:hideMark/>
          </w:tcPr>
          <w:p w14:paraId="17D46824"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ABEEF1" w14:textId="3A78E43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69,147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FA606D" w14:textId="55D5731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69,538 </w:t>
            </w:r>
          </w:p>
        </w:tc>
      </w:tr>
      <w:tr w:rsidR="00272139" w:rsidRPr="00F32A8E" w14:paraId="554E6EB2"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93DB54E"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بلغاريا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614B79" w14:textId="347C7D1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0.056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994E81" w14:textId="4FAAB1E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0.088</w:t>
            </w:r>
          </w:p>
        </w:tc>
        <w:tc>
          <w:tcPr>
            <w:tcW w:w="276" w:type="dxa"/>
            <w:tcBorders>
              <w:top w:val="nil"/>
              <w:left w:val="nil"/>
              <w:bottom w:val="nil"/>
              <w:right w:val="nil"/>
            </w:tcBorders>
            <w:noWrap/>
            <w:vAlign w:val="center"/>
            <w:hideMark/>
          </w:tcPr>
          <w:p w14:paraId="3E6573C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171C4A" w14:textId="4875E50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2,122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A526E9" w14:textId="49E5112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2,107 </w:t>
            </w:r>
          </w:p>
        </w:tc>
        <w:tc>
          <w:tcPr>
            <w:tcW w:w="425" w:type="dxa"/>
            <w:tcBorders>
              <w:top w:val="nil"/>
              <w:left w:val="nil"/>
              <w:bottom w:val="nil"/>
              <w:right w:val="nil"/>
            </w:tcBorders>
            <w:noWrap/>
            <w:vAlign w:val="center"/>
            <w:hideMark/>
          </w:tcPr>
          <w:p w14:paraId="44D2A54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1BF068" w14:textId="0D25EFE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1,924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E2AE88" w14:textId="42A0450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1,934 </w:t>
            </w:r>
          </w:p>
        </w:tc>
      </w:tr>
      <w:tr w:rsidR="00272139" w:rsidRPr="00F32A8E" w14:paraId="3D718C40"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3CF993F5"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بوركينا فاسو</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ADEA0E" w14:textId="0414F32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F902F0" w14:textId="26C5FF0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0.006</w:t>
            </w:r>
          </w:p>
        </w:tc>
        <w:tc>
          <w:tcPr>
            <w:tcW w:w="276" w:type="dxa"/>
            <w:tcBorders>
              <w:top w:val="nil"/>
              <w:left w:val="nil"/>
              <w:bottom w:val="nil"/>
              <w:right w:val="nil"/>
            </w:tcBorders>
            <w:noWrap/>
            <w:vAlign w:val="center"/>
            <w:hideMark/>
          </w:tcPr>
          <w:p w14:paraId="22F2819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622D82" w14:textId="073B31F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78C225" w14:textId="3FF9CC6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151 </w:t>
            </w:r>
          </w:p>
        </w:tc>
        <w:tc>
          <w:tcPr>
            <w:tcW w:w="425" w:type="dxa"/>
            <w:tcBorders>
              <w:top w:val="nil"/>
              <w:left w:val="nil"/>
              <w:bottom w:val="nil"/>
              <w:right w:val="nil"/>
            </w:tcBorders>
            <w:noWrap/>
            <w:vAlign w:val="center"/>
            <w:hideMark/>
          </w:tcPr>
          <w:p w14:paraId="4CBCF130"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7DA013" w14:textId="3C50147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72A003" w14:textId="0C20349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138 </w:t>
            </w:r>
          </w:p>
        </w:tc>
      </w:tr>
      <w:tr w:rsidR="00272139" w:rsidRPr="00F32A8E" w14:paraId="2F92037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81E422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بوروندي</w:t>
            </w:r>
          </w:p>
        </w:tc>
        <w:tc>
          <w:tcPr>
            <w:tcW w:w="992" w:type="dxa"/>
            <w:tcBorders>
              <w:top w:val="single" w:sz="4" w:space="0" w:color="auto"/>
              <w:left w:val="single" w:sz="4" w:space="0" w:color="auto"/>
              <w:bottom w:val="single" w:sz="4" w:space="0" w:color="auto"/>
              <w:right w:val="single" w:sz="4" w:space="0" w:color="auto"/>
            </w:tcBorders>
            <w:vAlign w:val="center"/>
            <w:hideMark/>
          </w:tcPr>
          <w:p w14:paraId="4BDC8FE9" w14:textId="331CFFF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89AAE5" w14:textId="05E281B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276DF77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BAAB9A" w14:textId="25660E3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560EF5" w14:textId="5BC5263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0488A8F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C5FA86" w14:textId="7108087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289969" w14:textId="1188E69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154FE60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0F9CFB60"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كمبوديا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645C5B" w14:textId="70AFF84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37D7A9" w14:textId="6D072F9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0.011</w:t>
            </w:r>
          </w:p>
        </w:tc>
        <w:tc>
          <w:tcPr>
            <w:tcW w:w="276" w:type="dxa"/>
            <w:tcBorders>
              <w:top w:val="nil"/>
              <w:left w:val="nil"/>
              <w:bottom w:val="nil"/>
              <w:right w:val="nil"/>
            </w:tcBorders>
            <w:noWrap/>
            <w:vAlign w:val="center"/>
            <w:hideMark/>
          </w:tcPr>
          <w:p w14:paraId="1E596EF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03149B" w14:textId="17D685A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3A6974" w14:textId="607604F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263 </w:t>
            </w:r>
          </w:p>
        </w:tc>
        <w:tc>
          <w:tcPr>
            <w:tcW w:w="425" w:type="dxa"/>
            <w:tcBorders>
              <w:top w:val="nil"/>
              <w:left w:val="nil"/>
              <w:bottom w:val="nil"/>
              <w:right w:val="nil"/>
            </w:tcBorders>
            <w:noWrap/>
            <w:vAlign w:val="center"/>
            <w:hideMark/>
          </w:tcPr>
          <w:p w14:paraId="30EC7D9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9B5D73" w14:textId="3081CC0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5D032F" w14:textId="032EC28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r>
      <w:tr w:rsidR="00272139" w:rsidRPr="00F32A8E" w14:paraId="28EF362C"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3538B772"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الكاميرون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5BE25186" w14:textId="36A87E6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5E7BF7" w14:textId="51BE873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0.020</w:t>
            </w:r>
          </w:p>
        </w:tc>
        <w:tc>
          <w:tcPr>
            <w:tcW w:w="276" w:type="dxa"/>
            <w:tcBorders>
              <w:top w:val="nil"/>
              <w:left w:val="nil"/>
              <w:bottom w:val="nil"/>
              <w:right w:val="nil"/>
            </w:tcBorders>
            <w:noWrap/>
            <w:vAlign w:val="center"/>
            <w:hideMark/>
          </w:tcPr>
          <w:p w14:paraId="07C676F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CFB3F4" w14:textId="53485B3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493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3794FF" w14:textId="78EADBD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489 </w:t>
            </w:r>
          </w:p>
        </w:tc>
        <w:tc>
          <w:tcPr>
            <w:tcW w:w="425" w:type="dxa"/>
            <w:tcBorders>
              <w:top w:val="nil"/>
              <w:left w:val="nil"/>
              <w:bottom w:val="nil"/>
              <w:right w:val="nil"/>
            </w:tcBorders>
            <w:noWrap/>
            <w:vAlign w:val="center"/>
            <w:hideMark/>
          </w:tcPr>
          <w:p w14:paraId="195BD00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49859F" w14:textId="1DB4787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980B1E" w14:textId="243B3ED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449 </w:t>
            </w:r>
          </w:p>
        </w:tc>
      </w:tr>
      <w:tr w:rsidR="00272139" w:rsidRPr="00F32A8E" w14:paraId="29C9026C"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BFDF944"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جمهورية أفريقيا الوسطى</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50AA40" w14:textId="1E4A2B9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A03F88" w14:textId="7400695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4CB1F58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264EC8" w14:textId="4BC20ED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A934B5" w14:textId="3898C16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6057ECB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2187D8" w14:textId="090CEF2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652F01" w14:textId="34D2165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2348A5C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F6EA089"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تشاد</w:t>
            </w:r>
          </w:p>
        </w:tc>
        <w:tc>
          <w:tcPr>
            <w:tcW w:w="992" w:type="dxa"/>
            <w:tcBorders>
              <w:top w:val="single" w:sz="4" w:space="0" w:color="auto"/>
              <w:left w:val="single" w:sz="4" w:space="0" w:color="auto"/>
              <w:bottom w:val="single" w:sz="4" w:space="0" w:color="auto"/>
              <w:right w:val="single" w:sz="4" w:space="0" w:color="auto"/>
            </w:tcBorders>
            <w:vAlign w:val="center"/>
            <w:hideMark/>
          </w:tcPr>
          <w:p w14:paraId="72115D31" w14:textId="2F1B9F5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310E33" w14:textId="381A092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0.005</w:t>
            </w:r>
          </w:p>
        </w:tc>
        <w:tc>
          <w:tcPr>
            <w:tcW w:w="276" w:type="dxa"/>
            <w:tcBorders>
              <w:top w:val="nil"/>
              <w:left w:val="nil"/>
              <w:bottom w:val="nil"/>
              <w:right w:val="nil"/>
            </w:tcBorders>
            <w:noWrap/>
            <w:vAlign w:val="center"/>
            <w:hideMark/>
          </w:tcPr>
          <w:p w14:paraId="37FA757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7A611B" w14:textId="5DD635A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EC05B9" w14:textId="1EEAA0C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113 </w:t>
            </w:r>
          </w:p>
        </w:tc>
        <w:tc>
          <w:tcPr>
            <w:tcW w:w="425" w:type="dxa"/>
            <w:tcBorders>
              <w:top w:val="nil"/>
              <w:left w:val="nil"/>
              <w:bottom w:val="nil"/>
              <w:right w:val="nil"/>
            </w:tcBorders>
            <w:noWrap/>
            <w:vAlign w:val="center"/>
            <w:hideMark/>
          </w:tcPr>
          <w:p w14:paraId="14A47DE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7EA56B" w14:textId="6E708E0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9CAA93" w14:textId="6F5FB18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104 </w:t>
            </w:r>
          </w:p>
        </w:tc>
      </w:tr>
      <w:tr w:rsidR="00272139" w:rsidRPr="00F32A8E" w14:paraId="3C03EB7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350D0ECD"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الصين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FD8ED6" w14:textId="09585D3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15.254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5D82B5" w14:textId="7CF2981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23.858</w:t>
            </w:r>
          </w:p>
        </w:tc>
        <w:tc>
          <w:tcPr>
            <w:tcW w:w="276" w:type="dxa"/>
            <w:tcBorders>
              <w:top w:val="nil"/>
              <w:left w:val="nil"/>
              <w:bottom w:val="nil"/>
              <w:right w:val="nil"/>
            </w:tcBorders>
            <w:noWrap/>
            <w:vAlign w:val="center"/>
            <w:hideMark/>
          </w:tcPr>
          <w:p w14:paraId="606C20D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358039" w14:textId="3D13520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578,043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84DE8E" w14:textId="3F63E28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574,058 </w:t>
            </w:r>
          </w:p>
        </w:tc>
        <w:tc>
          <w:tcPr>
            <w:tcW w:w="425" w:type="dxa"/>
            <w:tcBorders>
              <w:top w:val="nil"/>
              <w:left w:val="nil"/>
              <w:bottom w:val="nil"/>
              <w:right w:val="nil"/>
            </w:tcBorders>
            <w:noWrap/>
            <w:vAlign w:val="center"/>
            <w:hideMark/>
          </w:tcPr>
          <w:p w14:paraId="2E5AAAE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5A438A" w14:textId="1BC831B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523,980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DE021E" w14:textId="04EE88A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526,939 </w:t>
            </w:r>
          </w:p>
        </w:tc>
      </w:tr>
      <w:tr w:rsidR="00272139" w:rsidRPr="00F32A8E" w14:paraId="2145DF23"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D6D721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جزر القمر</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BF0D8F" w14:textId="783B610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78171E" w14:textId="03DA001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201BB08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4F90E4" w14:textId="6E57B63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766BF8" w14:textId="705F6EF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0E18ED9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5EEA21" w14:textId="2D76EEE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48E9FF" w14:textId="219D7BC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71E7442B"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08E132A"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الكونغو</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81F6BE" w14:textId="61BD273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E3B19C" w14:textId="7FB09AB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0.008</w:t>
            </w:r>
          </w:p>
        </w:tc>
        <w:tc>
          <w:tcPr>
            <w:tcW w:w="276" w:type="dxa"/>
            <w:tcBorders>
              <w:top w:val="nil"/>
              <w:left w:val="nil"/>
              <w:bottom w:val="nil"/>
              <w:right w:val="nil"/>
            </w:tcBorders>
            <w:noWrap/>
            <w:vAlign w:val="center"/>
            <w:hideMark/>
          </w:tcPr>
          <w:p w14:paraId="1B219EA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D0B64C" w14:textId="2D41117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EE79F2" w14:textId="6FDF14D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188 </w:t>
            </w:r>
          </w:p>
        </w:tc>
        <w:tc>
          <w:tcPr>
            <w:tcW w:w="425" w:type="dxa"/>
            <w:tcBorders>
              <w:top w:val="nil"/>
              <w:left w:val="nil"/>
              <w:bottom w:val="nil"/>
              <w:right w:val="nil"/>
            </w:tcBorders>
            <w:noWrap/>
            <w:vAlign w:val="center"/>
            <w:hideMark/>
          </w:tcPr>
          <w:p w14:paraId="5FC907F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435A69" w14:textId="2BE2591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F03327" w14:textId="38E4562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173 </w:t>
            </w:r>
          </w:p>
        </w:tc>
      </w:tr>
      <w:tr w:rsidR="00272139" w:rsidRPr="00F32A8E" w14:paraId="4006465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02F2021"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كوت ديفوار</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F06B3A" w14:textId="642FEB3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0.022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4E76B9" w14:textId="51D6BE9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0.034</w:t>
            </w:r>
          </w:p>
        </w:tc>
        <w:tc>
          <w:tcPr>
            <w:tcW w:w="276" w:type="dxa"/>
            <w:tcBorders>
              <w:top w:val="nil"/>
              <w:left w:val="nil"/>
              <w:bottom w:val="nil"/>
              <w:right w:val="nil"/>
            </w:tcBorders>
            <w:noWrap/>
            <w:vAlign w:val="center"/>
            <w:hideMark/>
          </w:tcPr>
          <w:p w14:paraId="412D6B34"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76751F" w14:textId="44C9A36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77E7D4" w14:textId="26CF33A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828 </w:t>
            </w:r>
          </w:p>
        </w:tc>
        <w:tc>
          <w:tcPr>
            <w:tcW w:w="425" w:type="dxa"/>
            <w:tcBorders>
              <w:top w:val="nil"/>
              <w:left w:val="nil"/>
              <w:bottom w:val="nil"/>
              <w:right w:val="nil"/>
            </w:tcBorders>
            <w:noWrap/>
            <w:vAlign w:val="center"/>
            <w:hideMark/>
          </w:tcPr>
          <w:p w14:paraId="5805610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67CEB6" w14:textId="25812F6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720A69" w14:textId="1F730E6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760 </w:t>
            </w:r>
          </w:p>
        </w:tc>
      </w:tr>
      <w:tr w:rsidR="00272139" w:rsidRPr="00F32A8E" w14:paraId="5BB8E51D"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BC67763"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كرواتيا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DEF8BE" w14:textId="725D024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0.091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F95A74" w14:textId="7180099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0.142</w:t>
            </w:r>
          </w:p>
        </w:tc>
        <w:tc>
          <w:tcPr>
            <w:tcW w:w="276" w:type="dxa"/>
            <w:tcBorders>
              <w:top w:val="nil"/>
              <w:left w:val="nil"/>
              <w:bottom w:val="nil"/>
              <w:right w:val="nil"/>
            </w:tcBorders>
            <w:noWrap/>
            <w:vAlign w:val="center"/>
            <w:hideMark/>
          </w:tcPr>
          <w:p w14:paraId="7C0FEE4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350757" w14:textId="7CF5B23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3,448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675DA9" w14:textId="6566C67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3,425 </w:t>
            </w:r>
          </w:p>
        </w:tc>
        <w:tc>
          <w:tcPr>
            <w:tcW w:w="425" w:type="dxa"/>
            <w:tcBorders>
              <w:top w:val="nil"/>
              <w:left w:val="nil"/>
              <w:bottom w:val="nil"/>
              <w:right w:val="nil"/>
            </w:tcBorders>
            <w:noWrap/>
            <w:vAlign w:val="center"/>
            <w:hideMark/>
          </w:tcPr>
          <w:p w14:paraId="2B80FA0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05C6E0" w14:textId="2475E64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3,126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AB4669" w14:textId="4B63711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3,144 </w:t>
            </w:r>
          </w:p>
        </w:tc>
      </w:tr>
      <w:tr w:rsidR="00272139" w:rsidRPr="00F32A8E" w14:paraId="4DB125A5" w14:textId="77777777" w:rsidTr="001D59AD">
        <w:trPr>
          <w:trHeight w:val="300"/>
        </w:trPr>
        <w:tc>
          <w:tcPr>
            <w:tcW w:w="991" w:type="dxa"/>
            <w:tcBorders>
              <w:top w:val="single" w:sz="4" w:space="0" w:color="auto"/>
              <w:left w:val="single" w:sz="4" w:space="0" w:color="auto"/>
              <w:bottom w:val="single" w:sz="4" w:space="0" w:color="auto"/>
              <w:right w:val="single" w:sz="4" w:space="0" w:color="auto"/>
            </w:tcBorders>
            <w:vAlign w:val="center"/>
            <w:hideMark/>
          </w:tcPr>
          <w:p w14:paraId="5F3A6180"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كوبا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BB4EC7" w14:textId="339B902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0.095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CA1BFB" w14:textId="634D84C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0.149</w:t>
            </w:r>
          </w:p>
        </w:tc>
        <w:tc>
          <w:tcPr>
            <w:tcW w:w="276" w:type="dxa"/>
            <w:tcBorders>
              <w:top w:val="nil"/>
              <w:left w:val="nil"/>
              <w:bottom w:val="nil"/>
              <w:right w:val="nil"/>
            </w:tcBorders>
            <w:noWrap/>
            <w:vAlign w:val="center"/>
            <w:hideMark/>
          </w:tcPr>
          <w:p w14:paraId="65A0576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4607EC" w14:textId="1EE5519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3,600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AACC17" w14:textId="0D52A06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3,575 </w:t>
            </w:r>
          </w:p>
        </w:tc>
        <w:tc>
          <w:tcPr>
            <w:tcW w:w="425" w:type="dxa"/>
            <w:tcBorders>
              <w:top w:val="nil"/>
              <w:left w:val="nil"/>
              <w:bottom w:val="nil"/>
              <w:right w:val="nil"/>
            </w:tcBorders>
            <w:noWrap/>
            <w:vAlign w:val="center"/>
            <w:hideMark/>
          </w:tcPr>
          <w:p w14:paraId="736462A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296167" w14:textId="73F1B12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3,263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8AAA38" w14:textId="635DFB2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3,282 </w:t>
            </w:r>
          </w:p>
        </w:tc>
      </w:tr>
      <w:tr w:rsidR="00272139" w:rsidRPr="00F32A8E" w14:paraId="4E766D55"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FFE1C1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تشيكيا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7288361B" w14:textId="0489780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0.340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9099E6" w14:textId="19E68CD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0.532</w:t>
            </w:r>
          </w:p>
        </w:tc>
        <w:tc>
          <w:tcPr>
            <w:tcW w:w="276" w:type="dxa"/>
            <w:tcBorders>
              <w:top w:val="nil"/>
              <w:left w:val="nil"/>
              <w:bottom w:val="nil"/>
              <w:right w:val="nil"/>
            </w:tcBorders>
            <w:noWrap/>
            <w:vAlign w:val="center"/>
            <w:hideMark/>
          </w:tcPr>
          <w:p w14:paraId="3C6D029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0851D0" w14:textId="0DA31D5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12,884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3769F0" w14:textId="6B9B82B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12,794 </w:t>
            </w:r>
          </w:p>
        </w:tc>
        <w:tc>
          <w:tcPr>
            <w:tcW w:w="425" w:type="dxa"/>
            <w:tcBorders>
              <w:top w:val="nil"/>
              <w:left w:val="nil"/>
              <w:bottom w:val="nil"/>
              <w:right w:val="nil"/>
            </w:tcBorders>
            <w:noWrap/>
            <w:vAlign w:val="center"/>
            <w:hideMark/>
          </w:tcPr>
          <w:p w14:paraId="7FE7D9B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97AD19" w14:textId="5F15ACA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11,679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D89FC7" w14:textId="2F65D36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11,745 </w:t>
            </w:r>
          </w:p>
        </w:tc>
      </w:tr>
      <w:tr w:rsidR="00272139" w:rsidRPr="00F32A8E" w14:paraId="1413CDA3" w14:textId="77777777" w:rsidTr="001D59AD">
        <w:trPr>
          <w:trHeight w:val="480"/>
        </w:trPr>
        <w:tc>
          <w:tcPr>
            <w:tcW w:w="991" w:type="dxa"/>
            <w:tcBorders>
              <w:top w:val="single" w:sz="4" w:space="0" w:color="auto"/>
              <w:left w:val="single" w:sz="4" w:space="0" w:color="auto"/>
              <w:bottom w:val="single" w:sz="4" w:space="0" w:color="auto"/>
              <w:right w:val="single" w:sz="4" w:space="0" w:color="auto"/>
            </w:tcBorders>
            <w:vAlign w:val="center"/>
            <w:hideMark/>
          </w:tcPr>
          <w:p w14:paraId="304D4021"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جمهورية كوريا الديمقراطية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1EA1FB32" w14:textId="0A75DF2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2E7266" w14:textId="66810F7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0.008</w:t>
            </w:r>
          </w:p>
        </w:tc>
        <w:tc>
          <w:tcPr>
            <w:tcW w:w="276" w:type="dxa"/>
            <w:tcBorders>
              <w:top w:val="nil"/>
              <w:left w:val="nil"/>
              <w:bottom w:val="nil"/>
              <w:right w:val="nil"/>
            </w:tcBorders>
            <w:noWrap/>
            <w:vAlign w:val="center"/>
            <w:hideMark/>
          </w:tcPr>
          <w:p w14:paraId="5BE7869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2389BA" w14:textId="61147E3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677EDC" w14:textId="68BF7F2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188 </w:t>
            </w:r>
          </w:p>
        </w:tc>
        <w:tc>
          <w:tcPr>
            <w:tcW w:w="425" w:type="dxa"/>
            <w:tcBorders>
              <w:top w:val="nil"/>
              <w:left w:val="nil"/>
              <w:bottom w:val="nil"/>
              <w:right w:val="nil"/>
            </w:tcBorders>
            <w:noWrap/>
            <w:vAlign w:val="center"/>
            <w:hideMark/>
          </w:tcPr>
          <w:p w14:paraId="4F7A930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67CDA9" w14:textId="5EAC288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499CDF" w14:textId="00F8C4B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173 </w:t>
            </w:r>
          </w:p>
        </w:tc>
      </w:tr>
      <w:tr w:rsidR="00272139" w:rsidRPr="00F32A8E" w14:paraId="2E00DC46" w14:textId="77777777" w:rsidTr="001D59AD">
        <w:trPr>
          <w:trHeight w:val="480"/>
        </w:trPr>
        <w:tc>
          <w:tcPr>
            <w:tcW w:w="991" w:type="dxa"/>
            <w:tcBorders>
              <w:top w:val="single" w:sz="4" w:space="0" w:color="auto"/>
              <w:left w:val="single" w:sz="4" w:space="0" w:color="auto"/>
              <w:bottom w:val="single" w:sz="4" w:space="0" w:color="auto"/>
              <w:right w:val="single" w:sz="4" w:space="0" w:color="auto"/>
            </w:tcBorders>
            <w:vAlign w:val="center"/>
            <w:hideMark/>
          </w:tcPr>
          <w:p w14:paraId="56C4A9A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جمهورية الكونغو الديمقراطية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AD316D" w14:textId="568E1AB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4E008E" w14:textId="0FC74FC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276" w:type="dxa"/>
            <w:tcBorders>
              <w:top w:val="nil"/>
              <w:left w:val="nil"/>
              <w:bottom w:val="nil"/>
              <w:right w:val="nil"/>
            </w:tcBorders>
            <w:noWrap/>
            <w:vAlign w:val="center"/>
            <w:hideMark/>
          </w:tcPr>
          <w:p w14:paraId="57783F3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1F30E0" w14:textId="7C21194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A2C4D0" w14:textId="743598A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241 </w:t>
            </w:r>
          </w:p>
        </w:tc>
        <w:tc>
          <w:tcPr>
            <w:tcW w:w="425" w:type="dxa"/>
            <w:tcBorders>
              <w:top w:val="nil"/>
              <w:left w:val="nil"/>
              <w:bottom w:val="nil"/>
              <w:right w:val="nil"/>
            </w:tcBorders>
            <w:noWrap/>
            <w:vAlign w:val="center"/>
            <w:hideMark/>
          </w:tcPr>
          <w:p w14:paraId="1D65255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5598C0" w14:textId="3D8061B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D1CF0D" w14:textId="725727E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221 </w:t>
            </w:r>
          </w:p>
        </w:tc>
      </w:tr>
      <w:tr w:rsidR="00272139" w:rsidRPr="00F32A8E" w14:paraId="51C864D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20F25E5"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الدانمرك</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2DB26F" w14:textId="68F63BE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0.553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232A0F" w14:textId="63C9C9F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0.865</w:t>
            </w:r>
          </w:p>
        </w:tc>
        <w:tc>
          <w:tcPr>
            <w:tcW w:w="276" w:type="dxa"/>
            <w:tcBorders>
              <w:top w:val="nil"/>
              <w:left w:val="nil"/>
              <w:bottom w:val="nil"/>
              <w:right w:val="nil"/>
            </w:tcBorders>
            <w:noWrap/>
            <w:vAlign w:val="center"/>
            <w:hideMark/>
          </w:tcPr>
          <w:p w14:paraId="1E11643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3E082B" w14:textId="6FB425D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20,956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CC14F8" w14:textId="113062D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20,811 </w:t>
            </w:r>
          </w:p>
        </w:tc>
        <w:tc>
          <w:tcPr>
            <w:tcW w:w="425" w:type="dxa"/>
            <w:tcBorders>
              <w:top w:val="nil"/>
              <w:left w:val="nil"/>
              <w:bottom w:val="nil"/>
              <w:right w:val="nil"/>
            </w:tcBorders>
            <w:noWrap/>
            <w:vAlign w:val="center"/>
            <w:hideMark/>
          </w:tcPr>
          <w:p w14:paraId="3A4D1C2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3EB906" w14:textId="1D84233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18,996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4CEA60" w14:textId="459D2CA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19,103 </w:t>
            </w:r>
          </w:p>
        </w:tc>
      </w:tr>
      <w:tr w:rsidR="00272139" w:rsidRPr="00F32A8E" w14:paraId="5C18103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0FD1E254"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جيبوتي</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E46FE9" w14:textId="2516E67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A5E462" w14:textId="21514BB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7E3759E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8186CE" w14:textId="28CDE38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1D5F30" w14:textId="4A6E407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01D9597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4986A5" w14:textId="400EA56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BF1F14" w14:textId="5C8C92C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122C0DE2"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22336E05"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الجمهورية الدومينيكية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2A106D57" w14:textId="2E4A4CD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0.067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3F6CEF" w14:textId="1200A92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0.105</w:t>
            </w:r>
          </w:p>
        </w:tc>
        <w:tc>
          <w:tcPr>
            <w:tcW w:w="276" w:type="dxa"/>
            <w:tcBorders>
              <w:top w:val="nil"/>
              <w:left w:val="nil"/>
              <w:bottom w:val="nil"/>
              <w:right w:val="nil"/>
            </w:tcBorders>
            <w:noWrap/>
            <w:vAlign w:val="center"/>
            <w:hideMark/>
          </w:tcPr>
          <w:p w14:paraId="4342EDD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ABCD03" w14:textId="278CAF9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2,539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E4DFDA" w14:textId="4C7B14B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2,521 </w:t>
            </w:r>
          </w:p>
        </w:tc>
        <w:tc>
          <w:tcPr>
            <w:tcW w:w="425" w:type="dxa"/>
            <w:tcBorders>
              <w:top w:val="nil"/>
              <w:left w:val="nil"/>
              <w:bottom w:val="nil"/>
              <w:right w:val="nil"/>
            </w:tcBorders>
            <w:noWrap/>
            <w:vAlign w:val="center"/>
            <w:hideMark/>
          </w:tcPr>
          <w:p w14:paraId="3D6CA07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54A8C9" w14:textId="2510FD7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2,301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DBD94C" w14:textId="5757E22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2,314 </w:t>
            </w:r>
          </w:p>
        </w:tc>
      </w:tr>
      <w:tr w:rsidR="00272139" w:rsidRPr="00F32A8E" w14:paraId="0FB32CD1"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3F1D3F57"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إكوادور</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13B4D6" w14:textId="704AD9D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0.077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0D537A" w14:textId="0387B03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0.120</w:t>
            </w:r>
          </w:p>
        </w:tc>
        <w:tc>
          <w:tcPr>
            <w:tcW w:w="276" w:type="dxa"/>
            <w:tcBorders>
              <w:top w:val="nil"/>
              <w:left w:val="nil"/>
              <w:bottom w:val="nil"/>
              <w:right w:val="nil"/>
            </w:tcBorders>
            <w:noWrap/>
            <w:vAlign w:val="center"/>
            <w:hideMark/>
          </w:tcPr>
          <w:p w14:paraId="6D48521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818C54" w14:textId="6E7933D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2,918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F13BDF" w14:textId="7E0F0A8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2,898 </w:t>
            </w:r>
          </w:p>
        </w:tc>
        <w:tc>
          <w:tcPr>
            <w:tcW w:w="425" w:type="dxa"/>
            <w:tcBorders>
              <w:top w:val="nil"/>
              <w:left w:val="nil"/>
              <w:bottom w:val="nil"/>
              <w:right w:val="nil"/>
            </w:tcBorders>
            <w:noWrap/>
            <w:vAlign w:val="center"/>
            <w:hideMark/>
          </w:tcPr>
          <w:p w14:paraId="0F92AD2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0AAF61" w14:textId="4B073B6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2,645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F6E4C4" w14:textId="188D460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2,660 </w:t>
            </w:r>
          </w:p>
        </w:tc>
      </w:tr>
      <w:tr w:rsidR="00272139" w:rsidRPr="00F32A8E" w14:paraId="6D4B1C86"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7CAF9E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مصر</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E22B05" w14:textId="2FDEFFE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0.139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9954AE" w14:textId="0EA3866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0.217</w:t>
            </w:r>
          </w:p>
        </w:tc>
        <w:tc>
          <w:tcPr>
            <w:tcW w:w="276" w:type="dxa"/>
            <w:tcBorders>
              <w:top w:val="nil"/>
              <w:left w:val="nil"/>
              <w:bottom w:val="nil"/>
              <w:right w:val="nil"/>
            </w:tcBorders>
            <w:noWrap/>
            <w:vAlign w:val="center"/>
            <w:hideMark/>
          </w:tcPr>
          <w:p w14:paraId="2852666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2FA3C1" w14:textId="49E8582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5,267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AA2C9B" w14:textId="0249A9D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5,231 </w:t>
            </w:r>
          </w:p>
        </w:tc>
        <w:tc>
          <w:tcPr>
            <w:tcW w:w="425" w:type="dxa"/>
            <w:tcBorders>
              <w:top w:val="nil"/>
              <w:left w:val="nil"/>
              <w:bottom w:val="nil"/>
              <w:right w:val="nil"/>
            </w:tcBorders>
            <w:noWrap/>
            <w:vAlign w:val="center"/>
            <w:hideMark/>
          </w:tcPr>
          <w:p w14:paraId="7D7E1C2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0A3EC8" w14:textId="3DC3339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4,775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17775E" w14:textId="78E4DFE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4,802 </w:t>
            </w:r>
          </w:p>
        </w:tc>
      </w:tr>
      <w:tr w:rsidR="00272139" w:rsidRPr="00F32A8E" w14:paraId="39D612FD"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592368A"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إريتريا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4341B3" w14:textId="3CA15D6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3C235C" w14:textId="48C4862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1E251DC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F4D662" w14:textId="79E8BDE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D1231A" w14:textId="14632F4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413C6A7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CC74A0" w14:textId="6FD25E5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A2F677" w14:textId="79A09AB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7D5F34B3"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4A352FE"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إستونيا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B3C75E" w14:textId="063DDED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0.044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F44CF8" w14:textId="5837D0A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0.069</w:t>
            </w:r>
          </w:p>
        </w:tc>
        <w:tc>
          <w:tcPr>
            <w:tcW w:w="276" w:type="dxa"/>
            <w:tcBorders>
              <w:top w:val="nil"/>
              <w:left w:val="nil"/>
              <w:bottom w:val="nil"/>
              <w:right w:val="nil"/>
            </w:tcBorders>
            <w:noWrap/>
            <w:vAlign w:val="center"/>
            <w:hideMark/>
          </w:tcPr>
          <w:p w14:paraId="5E39AE8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E9EC47" w14:textId="4FD681C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1,667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1A3B34" w14:textId="4500888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1,656 </w:t>
            </w:r>
          </w:p>
        </w:tc>
        <w:tc>
          <w:tcPr>
            <w:tcW w:w="425" w:type="dxa"/>
            <w:tcBorders>
              <w:top w:val="nil"/>
              <w:left w:val="nil"/>
              <w:bottom w:val="nil"/>
              <w:right w:val="nil"/>
            </w:tcBorders>
            <w:noWrap/>
            <w:vAlign w:val="center"/>
            <w:hideMark/>
          </w:tcPr>
          <w:p w14:paraId="3B5E2AC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9D16C6" w14:textId="1EC0D2E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7F8005" w14:textId="5BB1294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1,520 </w:t>
            </w:r>
          </w:p>
        </w:tc>
      </w:tr>
      <w:tr w:rsidR="00272139" w:rsidRPr="00F32A8E" w14:paraId="33176BD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875C504"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إسواتيني</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140C62" w14:textId="60E11CA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2BF4F3" w14:textId="5960A86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276" w:type="dxa"/>
            <w:tcBorders>
              <w:top w:val="nil"/>
              <w:left w:val="nil"/>
              <w:bottom w:val="nil"/>
              <w:right w:val="nil"/>
            </w:tcBorders>
            <w:noWrap/>
            <w:vAlign w:val="center"/>
            <w:hideMark/>
          </w:tcPr>
          <w:p w14:paraId="4E60F6F4"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EEBEF6" w14:textId="3FFC141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20D8C7" w14:textId="03E8178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 </w:t>
            </w:r>
          </w:p>
        </w:tc>
        <w:tc>
          <w:tcPr>
            <w:tcW w:w="425" w:type="dxa"/>
            <w:tcBorders>
              <w:top w:val="nil"/>
              <w:left w:val="nil"/>
              <w:bottom w:val="nil"/>
              <w:right w:val="nil"/>
            </w:tcBorders>
            <w:noWrap/>
            <w:vAlign w:val="center"/>
            <w:hideMark/>
          </w:tcPr>
          <w:p w14:paraId="59293C6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DFF5433" w14:textId="014F160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4DEA03" w14:textId="281FAA6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r>
      <w:tr w:rsidR="00272139" w:rsidRPr="00F32A8E" w14:paraId="02044923"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24916037"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إثيوبيا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7824E589" w14:textId="2F32609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86A484" w14:textId="2145634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276" w:type="dxa"/>
            <w:tcBorders>
              <w:top w:val="nil"/>
              <w:left w:val="nil"/>
              <w:bottom w:val="nil"/>
              <w:right w:val="nil"/>
            </w:tcBorders>
            <w:noWrap/>
            <w:vAlign w:val="center"/>
            <w:hideMark/>
          </w:tcPr>
          <w:p w14:paraId="5A623D9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E170F9" w14:textId="5AA913E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B7ACE4" w14:textId="40950E8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241 </w:t>
            </w:r>
          </w:p>
        </w:tc>
        <w:tc>
          <w:tcPr>
            <w:tcW w:w="425" w:type="dxa"/>
            <w:tcBorders>
              <w:top w:val="nil"/>
              <w:left w:val="nil"/>
              <w:bottom w:val="nil"/>
              <w:right w:val="nil"/>
            </w:tcBorders>
            <w:noWrap/>
            <w:vAlign w:val="center"/>
            <w:hideMark/>
          </w:tcPr>
          <w:p w14:paraId="057075A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5E64CE" w14:textId="6D360C0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4E0436" w14:textId="7C548C5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221 </w:t>
            </w:r>
          </w:p>
        </w:tc>
      </w:tr>
      <w:tr w:rsidR="00272139" w:rsidRPr="00F32A8E" w14:paraId="65D04A0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9767C0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الاتحاد الاوروبي</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823C11" w14:textId="77777777" w:rsidR="00272139" w:rsidRPr="00AA19D6" w:rsidRDefault="00272139" w:rsidP="00272139">
            <w:pPr>
              <w:spacing w:line="280" w:lineRule="exact"/>
              <w:jc w:val="left"/>
              <w:rPr>
                <w:rFonts w:ascii="Simplified Arabic" w:hAnsi="Simplified Arabic"/>
                <w:sz w:val="16"/>
                <w:szCs w:val="16"/>
                <w:lang w:bidi="ar-EG"/>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47493F" w14:textId="08DAC9E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2.500</w:t>
            </w:r>
          </w:p>
        </w:tc>
        <w:tc>
          <w:tcPr>
            <w:tcW w:w="276" w:type="dxa"/>
            <w:tcBorders>
              <w:top w:val="nil"/>
              <w:left w:val="nil"/>
              <w:bottom w:val="nil"/>
              <w:right w:val="nil"/>
            </w:tcBorders>
            <w:noWrap/>
            <w:vAlign w:val="center"/>
            <w:hideMark/>
          </w:tcPr>
          <w:p w14:paraId="25D1AD0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E8001E" w14:textId="7C39273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60,570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59748A" w14:textId="02F1013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60,153 </w:t>
            </w:r>
          </w:p>
        </w:tc>
        <w:tc>
          <w:tcPr>
            <w:tcW w:w="425" w:type="dxa"/>
            <w:tcBorders>
              <w:top w:val="nil"/>
              <w:left w:val="nil"/>
              <w:bottom w:val="nil"/>
              <w:right w:val="nil"/>
            </w:tcBorders>
            <w:noWrap/>
            <w:vAlign w:val="center"/>
            <w:hideMark/>
          </w:tcPr>
          <w:p w14:paraId="74D88C80"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92F772" w14:textId="779710F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54,905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2BAE73" w14:textId="6CB1231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55,215 </w:t>
            </w:r>
          </w:p>
        </w:tc>
      </w:tr>
      <w:tr w:rsidR="00272139" w:rsidRPr="00F32A8E" w14:paraId="1A127C44"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02B560CA"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فيجي</w:t>
            </w:r>
          </w:p>
        </w:tc>
        <w:tc>
          <w:tcPr>
            <w:tcW w:w="992" w:type="dxa"/>
            <w:tcBorders>
              <w:top w:val="single" w:sz="4" w:space="0" w:color="auto"/>
              <w:left w:val="single" w:sz="4" w:space="0" w:color="auto"/>
              <w:bottom w:val="single" w:sz="4" w:space="0" w:color="auto"/>
              <w:right w:val="single" w:sz="4" w:space="0" w:color="auto"/>
            </w:tcBorders>
            <w:vAlign w:val="center"/>
            <w:hideMark/>
          </w:tcPr>
          <w:p w14:paraId="034EE23B" w14:textId="1A4A680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49916F" w14:textId="31E3222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0.006</w:t>
            </w:r>
          </w:p>
        </w:tc>
        <w:tc>
          <w:tcPr>
            <w:tcW w:w="276" w:type="dxa"/>
            <w:tcBorders>
              <w:top w:val="nil"/>
              <w:left w:val="nil"/>
              <w:bottom w:val="nil"/>
              <w:right w:val="nil"/>
            </w:tcBorders>
            <w:noWrap/>
            <w:vAlign w:val="center"/>
            <w:hideMark/>
          </w:tcPr>
          <w:p w14:paraId="155D08F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2CCB8D" w14:textId="31F6FDB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899D41" w14:textId="3381AF9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151 </w:t>
            </w:r>
          </w:p>
        </w:tc>
        <w:tc>
          <w:tcPr>
            <w:tcW w:w="425" w:type="dxa"/>
            <w:tcBorders>
              <w:top w:val="nil"/>
              <w:left w:val="nil"/>
              <w:bottom w:val="nil"/>
              <w:right w:val="nil"/>
            </w:tcBorders>
            <w:noWrap/>
            <w:vAlign w:val="center"/>
            <w:hideMark/>
          </w:tcPr>
          <w:p w14:paraId="7C628B3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836879" w14:textId="725C03B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4BE810" w14:textId="6EACBE6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138 </w:t>
            </w:r>
          </w:p>
        </w:tc>
      </w:tr>
      <w:tr w:rsidR="00272139" w:rsidRPr="00F32A8E" w14:paraId="1311DD4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235F6F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فنلندا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7B517A9C" w14:textId="14F258F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0.417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D9BB0A" w14:textId="3BA815E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0.652</w:t>
            </w:r>
          </w:p>
        </w:tc>
        <w:tc>
          <w:tcPr>
            <w:tcW w:w="276" w:type="dxa"/>
            <w:tcBorders>
              <w:top w:val="nil"/>
              <w:left w:val="nil"/>
              <w:bottom w:val="nil"/>
              <w:right w:val="nil"/>
            </w:tcBorders>
            <w:noWrap/>
            <w:vAlign w:val="center"/>
            <w:hideMark/>
          </w:tcPr>
          <w:p w14:paraId="5EE95EF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EC74E8" w14:textId="505324D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15,802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4DBFF3" w14:textId="7F2D0A5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15,693 </w:t>
            </w:r>
          </w:p>
        </w:tc>
        <w:tc>
          <w:tcPr>
            <w:tcW w:w="425" w:type="dxa"/>
            <w:tcBorders>
              <w:top w:val="nil"/>
              <w:left w:val="nil"/>
              <w:bottom w:val="nil"/>
              <w:right w:val="nil"/>
            </w:tcBorders>
            <w:noWrap/>
            <w:vAlign w:val="center"/>
            <w:hideMark/>
          </w:tcPr>
          <w:p w14:paraId="24C994B0"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459DB62" w14:textId="403B103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14,324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422853" w14:textId="2A2ADE8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14,405 </w:t>
            </w:r>
          </w:p>
        </w:tc>
      </w:tr>
      <w:tr w:rsidR="00272139" w:rsidRPr="00F32A8E" w14:paraId="796005F1"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2F63DB6B"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فرنسا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24E568CC" w14:textId="2C9AD14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4.318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F2142F" w14:textId="0B64C12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6.754</w:t>
            </w:r>
          </w:p>
        </w:tc>
        <w:tc>
          <w:tcPr>
            <w:tcW w:w="276" w:type="dxa"/>
            <w:tcBorders>
              <w:top w:val="nil"/>
              <w:left w:val="nil"/>
              <w:bottom w:val="nil"/>
              <w:right w:val="nil"/>
            </w:tcBorders>
            <w:noWrap/>
            <w:vAlign w:val="center"/>
            <w:hideMark/>
          </w:tcPr>
          <w:p w14:paraId="54FCF9C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075C08" w14:textId="3ED007E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163,629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624160" w14:textId="158CE23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162,501 </w:t>
            </w:r>
          </w:p>
        </w:tc>
        <w:tc>
          <w:tcPr>
            <w:tcW w:w="425" w:type="dxa"/>
            <w:tcBorders>
              <w:top w:val="nil"/>
              <w:left w:val="nil"/>
              <w:bottom w:val="nil"/>
              <w:right w:val="nil"/>
            </w:tcBorders>
            <w:noWrap/>
            <w:vAlign w:val="center"/>
            <w:hideMark/>
          </w:tcPr>
          <w:p w14:paraId="5D72C8A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87B0A4" w14:textId="234E6BA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148,325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90497C" w14:textId="64A5DAA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149,162 </w:t>
            </w:r>
          </w:p>
        </w:tc>
      </w:tr>
      <w:tr w:rsidR="00272139" w:rsidRPr="00F32A8E" w14:paraId="171D18D9"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3D0DDF7"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غابون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E050D5" w14:textId="169B0A2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89B7D8" w14:textId="38FA8AB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0.020</w:t>
            </w:r>
          </w:p>
        </w:tc>
        <w:tc>
          <w:tcPr>
            <w:tcW w:w="276" w:type="dxa"/>
            <w:tcBorders>
              <w:top w:val="nil"/>
              <w:left w:val="nil"/>
              <w:bottom w:val="nil"/>
              <w:right w:val="nil"/>
            </w:tcBorders>
            <w:noWrap/>
            <w:vAlign w:val="center"/>
            <w:hideMark/>
          </w:tcPr>
          <w:p w14:paraId="345EC9B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6D28DB" w14:textId="134BE60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493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C515F3" w14:textId="1988C47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489 </w:t>
            </w:r>
          </w:p>
        </w:tc>
        <w:tc>
          <w:tcPr>
            <w:tcW w:w="425" w:type="dxa"/>
            <w:tcBorders>
              <w:top w:val="nil"/>
              <w:left w:val="nil"/>
              <w:bottom w:val="nil"/>
              <w:right w:val="nil"/>
            </w:tcBorders>
            <w:noWrap/>
            <w:vAlign w:val="center"/>
            <w:hideMark/>
          </w:tcPr>
          <w:p w14:paraId="0CE7F48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9DA701" w14:textId="54CEAC0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1CACC6" w14:textId="650A411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449 </w:t>
            </w:r>
          </w:p>
        </w:tc>
      </w:tr>
      <w:tr w:rsidR="00272139" w:rsidRPr="00F32A8E" w14:paraId="14704627"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24F0C7B"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غامبيا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9EA7BF" w14:textId="383C71F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9614CB" w14:textId="22A9542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3AA8716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129AEF" w14:textId="22B23DE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CEB6F7" w14:textId="5495FCA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6C4DEA2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1DFFB8" w14:textId="52DBEAD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E7E607" w14:textId="1B63364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7BBB8A45"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32401512"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ألمانيا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751147" w14:textId="052228F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6.111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24C469" w14:textId="4E0482E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9.558</w:t>
            </w:r>
          </w:p>
        </w:tc>
        <w:tc>
          <w:tcPr>
            <w:tcW w:w="276" w:type="dxa"/>
            <w:tcBorders>
              <w:top w:val="nil"/>
              <w:left w:val="nil"/>
              <w:bottom w:val="nil"/>
              <w:right w:val="nil"/>
            </w:tcBorders>
            <w:noWrap/>
            <w:vAlign w:val="center"/>
            <w:hideMark/>
          </w:tcPr>
          <w:p w14:paraId="028FAE0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146A75" w14:textId="68CAF26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231,573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44E684" w14:textId="5DC8ABC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229,976 </w:t>
            </w:r>
          </w:p>
        </w:tc>
        <w:tc>
          <w:tcPr>
            <w:tcW w:w="425" w:type="dxa"/>
            <w:tcBorders>
              <w:top w:val="nil"/>
              <w:left w:val="nil"/>
              <w:bottom w:val="nil"/>
              <w:right w:val="nil"/>
            </w:tcBorders>
            <w:noWrap/>
            <w:vAlign w:val="center"/>
            <w:hideMark/>
          </w:tcPr>
          <w:p w14:paraId="354C48E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95453E" w14:textId="1727CC2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209,915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8E435F" w14:textId="7DB9D66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211,100 </w:t>
            </w:r>
          </w:p>
        </w:tc>
      </w:tr>
      <w:tr w:rsidR="00272139" w:rsidRPr="00F32A8E" w14:paraId="5075FEF6"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4B47572"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غانا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0A8455" w14:textId="4C2ED5E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0.024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839CA1" w14:textId="6A40140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0.038</w:t>
            </w:r>
          </w:p>
        </w:tc>
        <w:tc>
          <w:tcPr>
            <w:tcW w:w="276" w:type="dxa"/>
            <w:tcBorders>
              <w:top w:val="nil"/>
              <w:left w:val="nil"/>
              <w:bottom w:val="nil"/>
              <w:right w:val="nil"/>
            </w:tcBorders>
            <w:noWrap/>
            <w:vAlign w:val="center"/>
            <w:hideMark/>
          </w:tcPr>
          <w:p w14:paraId="541C87C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90EAF4" w14:textId="5348AEF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909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9270E8" w14:textId="630A985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903 </w:t>
            </w:r>
          </w:p>
        </w:tc>
        <w:tc>
          <w:tcPr>
            <w:tcW w:w="425" w:type="dxa"/>
            <w:tcBorders>
              <w:top w:val="nil"/>
              <w:left w:val="nil"/>
              <w:bottom w:val="nil"/>
              <w:right w:val="nil"/>
            </w:tcBorders>
            <w:noWrap/>
            <w:vAlign w:val="center"/>
            <w:hideMark/>
          </w:tcPr>
          <w:p w14:paraId="240214B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E1EFFE" w14:textId="3002408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C0EDF7" w14:textId="4DEED17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829 </w:t>
            </w:r>
          </w:p>
        </w:tc>
      </w:tr>
      <w:tr w:rsidR="00272139" w:rsidRPr="00F32A8E" w14:paraId="4E7AA225"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9C3023A"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اليونان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394343" w14:textId="0A95635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0.325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D6332A" w14:textId="57C639A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0.508</w:t>
            </w:r>
          </w:p>
        </w:tc>
        <w:tc>
          <w:tcPr>
            <w:tcW w:w="276" w:type="dxa"/>
            <w:tcBorders>
              <w:top w:val="nil"/>
              <w:left w:val="nil"/>
              <w:bottom w:val="nil"/>
              <w:right w:val="nil"/>
            </w:tcBorders>
            <w:noWrap/>
            <w:vAlign w:val="center"/>
            <w:hideMark/>
          </w:tcPr>
          <w:p w14:paraId="7875933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9DB7B0" w14:textId="2B4449B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12,316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9CCDF4" w14:textId="3055205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12,231 </w:t>
            </w:r>
          </w:p>
        </w:tc>
        <w:tc>
          <w:tcPr>
            <w:tcW w:w="425" w:type="dxa"/>
            <w:tcBorders>
              <w:top w:val="nil"/>
              <w:left w:val="nil"/>
              <w:bottom w:val="nil"/>
              <w:right w:val="nil"/>
            </w:tcBorders>
            <w:noWrap/>
            <w:vAlign w:val="center"/>
            <w:hideMark/>
          </w:tcPr>
          <w:p w14:paraId="5C95DC8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396361" w14:textId="5830C4E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11,164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A67F9E" w14:textId="0FE283F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11,227 </w:t>
            </w:r>
          </w:p>
        </w:tc>
      </w:tr>
      <w:tr w:rsidR="00272139" w:rsidRPr="00F32A8E" w14:paraId="6A7FBB19"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1AB45CC"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غواتيمالا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A19394" w14:textId="76DF504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0.041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A760E4" w14:textId="65CC14E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0.064</w:t>
            </w:r>
          </w:p>
        </w:tc>
        <w:tc>
          <w:tcPr>
            <w:tcW w:w="276" w:type="dxa"/>
            <w:tcBorders>
              <w:top w:val="nil"/>
              <w:left w:val="nil"/>
              <w:bottom w:val="nil"/>
              <w:right w:val="nil"/>
            </w:tcBorders>
            <w:noWrap/>
            <w:vAlign w:val="center"/>
            <w:hideMark/>
          </w:tcPr>
          <w:p w14:paraId="5F3CF9A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14221A8" w14:textId="176B84F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120765" w14:textId="2CF66C1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1,543 </w:t>
            </w:r>
          </w:p>
        </w:tc>
        <w:tc>
          <w:tcPr>
            <w:tcW w:w="425" w:type="dxa"/>
            <w:tcBorders>
              <w:top w:val="nil"/>
              <w:left w:val="nil"/>
              <w:bottom w:val="nil"/>
              <w:right w:val="nil"/>
            </w:tcBorders>
            <w:noWrap/>
            <w:vAlign w:val="center"/>
            <w:hideMark/>
          </w:tcPr>
          <w:p w14:paraId="4BB26D9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23AAD4" w14:textId="3B31CFF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1,408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5D407C" w14:textId="3FDE094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1,416 </w:t>
            </w:r>
          </w:p>
        </w:tc>
      </w:tr>
      <w:tr w:rsidR="00272139" w:rsidRPr="00F32A8E" w14:paraId="3DC394FC"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139970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غينيا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64E048" w14:textId="1C3A0D8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FD0F17" w14:textId="27B72C3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0.005</w:t>
            </w:r>
          </w:p>
        </w:tc>
        <w:tc>
          <w:tcPr>
            <w:tcW w:w="276" w:type="dxa"/>
            <w:tcBorders>
              <w:top w:val="nil"/>
              <w:left w:val="nil"/>
              <w:bottom w:val="nil"/>
              <w:right w:val="nil"/>
            </w:tcBorders>
            <w:noWrap/>
            <w:vAlign w:val="center"/>
            <w:hideMark/>
          </w:tcPr>
          <w:p w14:paraId="40388C2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662AE8" w14:textId="2FF978B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88E596" w14:textId="6256D78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113 </w:t>
            </w:r>
          </w:p>
        </w:tc>
        <w:tc>
          <w:tcPr>
            <w:tcW w:w="425" w:type="dxa"/>
            <w:tcBorders>
              <w:top w:val="nil"/>
              <w:left w:val="nil"/>
              <w:bottom w:val="nil"/>
              <w:right w:val="nil"/>
            </w:tcBorders>
            <w:noWrap/>
            <w:vAlign w:val="center"/>
            <w:hideMark/>
          </w:tcPr>
          <w:p w14:paraId="14DCAD7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F89A4E" w14:textId="6182025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4492E2" w14:textId="40B12BD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104 </w:t>
            </w:r>
          </w:p>
        </w:tc>
      </w:tr>
      <w:tr w:rsidR="00272139" w:rsidRPr="00F32A8E" w14:paraId="10C7DDF3"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33759D2"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lastRenderedPageBreak/>
              <w:t>غينيا بيساو</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7D91B3" w14:textId="53A998A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4B53A5" w14:textId="5D9294D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15D4D60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24AD41" w14:textId="1A234DA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176C1C" w14:textId="08C569F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789B2B4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D97E4A" w14:textId="2CCF165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CEE22D" w14:textId="337B658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6874327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E9A61A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غيانا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A15494" w14:textId="2BD9A8D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3696D8" w14:textId="12DA992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0.006</w:t>
            </w:r>
          </w:p>
        </w:tc>
        <w:tc>
          <w:tcPr>
            <w:tcW w:w="276" w:type="dxa"/>
            <w:tcBorders>
              <w:top w:val="nil"/>
              <w:left w:val="nil"/>
              <w:bottom w:val="nil"/>
              <w:right w:val="nil"/>
            </w:tcBorders>
            <w:noWrap/>
            <w:vAlign w:val="center"/>
            <w:hideMark/>
          </w:tcPr>
          <w:p w14:paraId="2C45B79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A0A42D" w14:textId="748B4D1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C70C0A" w14:textId="27F91B7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151 </w:t>
            </w:r>
          </w:p>
        </w:tc>
        <w:tc>
          <w:tcPr>
            <w:tcW w:w="425" w:type="dxa"/>
            <w:tcBorders>
              <w:top w:val="nil"/>
              <w:left w:val="nil"/>
              <w:bottom w:val="nil"/>
              <w:right w:val="nil"/>
            </w:tcBorders>
            <w:noWrap/>
            <w:vAlign w:val="center"/>
            <w:hideMark/>
          </w:tcPr>
          <w:p w14:paraId="5925D69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A63B8B" w14:textId="18AAA16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47116C" w14:textId="20AED99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138 </w:t>
            </w:r>
          </w:p>
        </w:tc>
      </w:tr>
      <w:tr w:rsidR="00272139" w:rsidRPr="00F32A8E" w14:paraId="53CBEEFC"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CC14EC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هندوراس</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F82E0B" w14:textId="3164DB9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0B183E" w14:textId="613BDE5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0.014</w:t>
            </w:r>
          </w:p>
        </w:tc>
        <w:tc>
          <w:tcPr>
            <w:tcW w:w="276" w:type="dxa"/>
            <w:tcBorders>
              <w:top w:val="nil"/>
              <w:left w:val="nil"/>
              <w:bottom w:val="nil"/>
              <w:right w:val="nil"/>
            </w:tcBorders>
            <w:noWrap/>
            <w:vAlign w:val="center"/>
            <w:hideMark/>
          </w:tcPr>
          <w:p w14:paraId="7EADB77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9656D16" w14:textId="08BC37F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16CFC3" w14:textId="57F58DB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339 </w:t>
            </w:r>
          </w:p>
        </w:tc>
        <w:tc>
          <w:tcPr>
            <w:tcW w:w="425" w:type="dxa"/>
            <w:tcBorders>
              <w:top w:val="nil"/>
              <w:left w:val="nil"/>
              <w:bottom w:val="nil"/>
              <w:right w:val="nil"/>
            </w:tcBorders>
            <w:noWrap/>
            <w:vAlign w:val="center"/>
            <w:hideMark/>
          </w:tcPr>
          <w:p w14:paraId="4D2D65D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A81E66" w14:textId="0A527CC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A32B97" w14:textId="6383C89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311 </w:t>
            </w:r>
          </w:p>
        </w:tc>
      </w:tr>
      <w:tr w:rsidR="00272139" w:rsidRPr="00F32A8E" w14:paraId="2545FD86"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19C1D0D"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هنغاريا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135DF4" w14:textId="0525161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0.228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083881" w14:textId="1053660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0.357</w:t>
            </w:r>
          </w:p>
        </w:tc>
        <w:tc>
          <w:tcPr>
            <w:tcW w:w="276" w:type="dxa"/>
            <w:tcBorders>
              <w:top w:val="nil"/>
              <w:left w:val="nil"/>
              <w:bottom w:val="nil"/>
              <w:right w:val="nil"/>
            </w:tcBorders>
            <w:noWrap/>
            <w:vAlign w:val="center"/>
            <w:hideMark/>
          </w:tcPr>
          <w:p w14:paraId="256C5ED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7F3DDD" w14:textId="1A04676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8,640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75265F" w14:textId="599D56D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8,580 </w:t>
            </w:r>
          </w:p>
        </w:tc>
        <w:tc>
          <w:tcPr>
            <w:tcW w:w="425" w:type="dxa"/>
            <w:tcBorders>
              <w:top w:val="nil"/>
              <w:left w:val="nil"/>
              <w:bottom w:val="nil"/>
              <w:right w:val="nil"/>
            </w:tcBorders>
            <w:noWrap/>
            <w:vAlign w:val="center"/>
            <w:hideMark/>
          </w:tcPr>
          <w:p w14:paraId="764DD13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612359" w14:textId="4337A70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7,832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95CF7F" w14:textId="7B032C50"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7,876 </w:t>
            </w:r>
          </w:p>
        </w:tc>
      </w:tr>
      <w:tr w:rsidR="00272139" w:rsidRPr="00F32A8E" w14:paraId="68F36073"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091BD4FA"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الهند</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C61F64" w14:textId="096F170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1.044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AEE504" w14:textId="023E309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1.633</w:t>
            </w:r>
          </w:p>
        </w:tc>
        <w:tc>
          <w:tcPr>
            <w:tcW w:w="276" w:type="dxa"/>
            <w:tcBorders>
              <w:top w:val="nil"/>
              <w:left w:val="nil"/>
              <w:bottom w:val="nil"/>
              <w:right w:val="nil"/>
            </w:tcBorders>
            <w:noWrap/>
            <w:vAlign w:val="center"/>
            <w:hideMark/>
          </w:tcPr>
          <w:p w14:paraId="3294B24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892ABD" w14:textId="74B3965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39,562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394450" w14:textId="6F7CBB8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39,289 </w:t>
            </w:r>
          </w:p>
        </w:tc>
        <w:tc>
          <w:tcPr>
            <w:tcW w:w="425" w:type="dxa"/>
            <w:tcBorders>
              <w:top w:val="nil"/>
              <w:left w:val="nil"/>
              <w:bottom w:val="nil"/>
              <w:right w:val="nil"/>
            </w:tcBorders>
            <w:noWrap/>
            <w:vAlign w:val="center"/>
            <w:hideMark/>
          </w:tcPr>
          <w:p w14:paraId="49FE9EF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25EEEE" w14:textId="6ADD69F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35,862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4C01F1" w14:textId="4C25390E"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36,064 </w:t>
            </w:r>
          </w:p>
        </w:tc>
      </w:tr>
      <w:tr w:rsidR="00272139" w:rsidRPr="00F32A8E" w14:paraId="4614734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BC81D2D"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إندونيسيا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143BCA" w14:textId="0772A8D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0.549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467233" w14:textId="627CF72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0.859</w:t>
            </w:r>
          </w:p>
        </w:tc>
        <w:tc>
          <w:tcPr>
            <w:tcW w:w="276" w:type="dxa"/>
            <w:tcBorders>
              <w:top w:val="nil"/>
              <w:left w:val="nil"/>
              <w:bottom w:val="nil"/>
              <w:right w:val="nil"/>
            </w:tcBorders>
            <w:noWrap/>
            <w:vAlign w:val="center"/>
            <w:hideMark/>
          </w:tcPr>
          <w:p w14:paraId="7F97E2B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E29986" w14:textId="282DFC6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20,804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285EF5" w14:textId="124FCB8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20,661 </w:t>
            </w:r>
          </w:p>
        </w:tc>
        <w:tc>
          <w:tcPr>
            <w:tcW w:w="425" w:type="dxa"/>
            <w:tcBorders>
              <w:top w:val="nil"/>
              <w:left w:val="nil"/>
              <w:bottom w:val="nil"/>
              <w:right w:val="nil"/>
            </w:tcBorders>
            <w:noWrap/>
            <w:vAlign w:val="center"/>
            <w:hideMark/>
          </w:tcPr>
          <w:p w14:paraId="77CF961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BE3228" w14:textId="757C826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18,858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970E83" w14:textId="2BF84AE1"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18,965 </w:t>
            </w:r>
          </w:p>
        </w:tc>
      </w:tr>
      <w:tr w:rsidR="00272139" w:rsidRPr="00F32A8E" w14:paraId="1118E6C4"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9986EA0"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اليابان</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7D8AA33" w14:textId="1B65A1B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8.033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06113D" w14:textId="3061D0A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12.564</w:t>
            </w:r>
          </w:p>
        </w:tc>
        <w:tc>
          <w:tcPr>
            <w:tcW w:w="276" w:type="dxa"/>
            <w:tcBorders>
              <w:top w:val="nil"/>
              <w:left w:val="nil"/>
              <w:bottom w:val="nil"/>
              <w:right w:val="nil"/>
            </w:tcBorders>
            <w:noWrap/>
            <w:vAlign w:val="center"/>
            <w:hideMark/>
          </w:tcPr>
          <w:p w14:paraId="69D0192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624F73" w14:textId="291033C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304,406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8EDDE6" w14:textId="7F344C6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302,308 </w:t>
            </w:r>
          </w:p>
        </w:tc>
        <w:tc>
          <w:tcPr>
            <w:tcW w:w="425" w:type="dxa"/>
            <w:tcBorders>
              <w:top w:val="nil"/>
              <w:left w:val="nil"/>
              <w:bottom w:val="nil"/>
              <w:right w:val="nil"/>
            </w:tcBorders>
            <w:noWrap/>
            <w:vAlign w:val="center"/>
            <w:hideMark/>
          </w:tcPr>
          <w:p w14:paraId="68E3826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0F0FBF" w14:textId="6F80E26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275,936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DBFA2A" w14:textId="1E88B3B9"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277,494 </w:t>
            </w:r>
          </w:p>
        </w:tc>
      </w:tr>
      <w:tr w:rsidR="00272139" w:rsidRPr="00F32A8E" w14:paraId="468B93C0"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0359A7F3"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الأردن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218CD857" w14:textId="02B71E3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0.022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544AE3" w14:textId="6136529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0.034</w:t>
            </w:r>
          </w:p>
        </w:tc>
        <w:tc>
          <w:tcPr>
            <w:tcW w:w="276" w:type="dxa"/>
            <w:tcBorders>
              <w:top w:val="nil"/>
              <w:left w:val="nil"/>
              <w:bottom w:val="nil"/>
              <w:right w:val="nil"/>
            </w:tcBorders>
            <w:noWrap/>
            <w:vAlign w:val="center"/>
            <w:hideMark/>
          </w:tcPr>
          <w:p w14:paraId="43C9B2A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D8198C" w14:textId="6C52B56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58D805" w14:textId="4D294A2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828 </w:t>
            </w:r>
          </w:p>
        </w:tc>
        <w:tc>
          <w:tcPr>
            <w:tcW w:w="425" w:type="dxa"/>
            <w:tcBorders>
              <w:top w:val="nil"/>
              <w:left w:val="nil"/>
              <w:bottom w:val="nil"/>
              <w:right w:val="nil"/>
            </w:tcBorders>
            <w:noWrap/>
            <w:vAlign w:val="center"/>
            <w:hideMark/>
          </w:tcPr>
          <w:p w14:paraId="1763E83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ED09338" w14:textId="704D793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ACB43E" w14:textId="37353F62"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760 </w:t>
            </w:r>
          </w:p>
        </w:tc>
      </w:tr>
      <w:tr w:rsidR="00272139" w:rsidRPr="00F32A8E" w14:paraId="30596FBB"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3B015CC"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كازاخستان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45412646" w14:textId="350F5D2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0.133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662C4F" w14:textId="31B107E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0.208</w:t>
            </w:r>
          </w:p>
        </w:tc>
        <w:tc>
          <w:tcPr>
            <w:tcW w:w="276" w:type="dxa"/>
            <w:tcBorders>
              <w:top w:val="nil"/>
              <w:left w:val="nil"/>
              <w:bottom w:val="nil"/>
              <w:right w:val="nil"/>
            </w:tcBorders>
            <w:noWrap/>
            <w:vAlign w:val="center"/>
            <w:hideMark/>
          </w:tcPr>
          <w:p w14:paraId="3DBECD9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BE1A2C5" w14:textId="6F1431E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5,040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2E5101" w14:textId="28388C7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5,005 </w:t>
            </w:r>
          </w:p>
        </w:tc>
        <w:tc>
          <w:tcPr>
            <w:tcW w:w="425" w:type="dxa"/>
            <w:tcBorders>
              <w:top w:val="nil"/>
              <w:left w:val="nil"/>
              <w:bottom w:val="nil"/>
              <w:right w:val="nil"/>
            </w:tcBorders>
            <w:noWrap/>
            <w:vAlign w:val="center"/>
            <w:hideMark/>
          </w:tcPr>
          <w:p w14:paraId="5DE693B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BDB329" w14:textId="35108DD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4,569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8F2A60" w14:textId="4F53A920"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4,594 </w:t>
            </w:r>
          </w:p>
        </w:tc>
      </w:tr>
      <w:tr w:rsidR="00272139" w:rsidRPr="00F32A8E" w14:paraId="5D3A1C97"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2201E04"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كينيا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2C6B6D" w14:textId="74F9ACA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0.030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2204B3" w14:textId="7A8A827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0.047</w:t>
            </w:r>
          </w:p>
        </w:tc>
        <w:tc>
          <w:tcPr>
            <w:tcW w:w="276" w:type="dxa"/>
            <w:tcBorders>
              <w:top w:val="nil"/>
              <w:left w:val="nil"/>
              <w:bottom w:val="nil"/>
              <w:right w:val="nil"/>
            </w:tcBorders>
            <w:noWrap/>
            <w:vAlign w:val="center"/>
            <w:hideMark/>
          </w:tcPr>
          <w:p w14:paraId="481B012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08CD06" w14:textId="68DAAAA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AE496E" w14:textId="63039F1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1,129 </w:t>
            </w:r>
          </w:p>
        </w:tc>
        <w:tc>
          <w:tcPr>
            <w:tcW w:w="425" w:type="dxa"/>
            <w:tcBorders>
              <w:top w:val="nil"/>
              <w:left w:val="nil"/>
              <w:bottom w:val="nil"/>
              <w:right w:val="nil"/>
            </w:tcBorders>
            <w:noWrap/>
            <w:vAlign w:val="center"/>
            <w:hideMark/>
          </w:tcPr>
          <w:p w14:paraId="7C43CA2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AF98DB" w14:textId="32EA63D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1,031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87DD1B" w14:textId="28CB9FD6"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1,036 </w:t>
            </w:r>
          </w:p>
        </w:tc>
      </w:tr>
      <w:tr w:rsidR="00272139" w:rsidRPr="00F32A8E" w14:paraId="49013471"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967A72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كيريباس</w:t>
            </w:r>
          </w:p>
        </w:tc>
        <w:tc>
          <w:tcPr>
            <w:tcW w:w="992" w:type="dxa"/>
            <w:tcBorders>
              <w:top w:val="single" w:sz="4" w:space="0" w:color="auto"/>
              <w:left w:val="single" w:sz="4" w:space="0" w:color="auto"/>
              <w:bottom w:val="single" w:sz="4" w:space="0" w:color="auto"/>
              <w:right w:val="single" w:sz="4" w:space="0" w:color="auto"/>
            </w:tcBorders>
            <w:vAlign w:val="center"/>
            <w:hideMark/>
          </w:tcPr>
          <w:p w14:paraId="38840B90" w14:textId="2737BF8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BC53FA" w14:textId="5825CEE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1FEE6E4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0A103C" w14:textId="14FF2B6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1D913C" w14:textId="3F4A9F0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3359708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3FD58D" w14:textId="1D273A8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F02D27" w14:textId="798B1A2A"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709EF920"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E45B5E1"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الكويت</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5F68FB" w14:textId="4DCA30E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0.234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4B42C4" w14:textId="2582EAE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0.366</w:t>
            </w:r>
          </w:p>
        </w:tc>
        <w:tc>
          <w:tcPr>
            <w:tcW w:w="276" w:type="dxa"/>
            <w:tcBorders>
              <w:top w:val="nil"/>
              <w:left w:val="nil"/>
              <w:bottom w:val="nil"/>
              <w:right w:val="nil"/>
            </w:tcBorders>
            <w:noWrap/>
            <w:vAlign w:val="center"/>
            <w:hideMark/>
          </w:tcPr>
          <w:p w14:paraId="084D5464"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AB251F" w14:textId="6CAFBEF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BBD0DB" w14:textId="30B9583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8,806 </w:t>
            </w:r>
          </w:p>
        </w:tc>
        <w:tc>
          <w:tcPr>
            <w:tcW w:w="425" w:type="dxa"/>
            <w:tcBorders>
              <w:top w:val="nil"/>
              <w:left w:val="nil"/>
              <w:bottom w:val="nil"/>
              <w:right w:val="nil"/>
            </w:tcBorders>
            <w:noWrap/>
            <w:vAlign w:val="center"/>
            <w:hideMark/>
          </w:tcPr>
          <w:p w14:paraId="21483D0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5AC6E1" w14:textId="558F3F7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8,038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8C978F" w14:textId="7DE3B2B4"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8,083 </w:t>
            </w:r>
          </w:p>
        </w:tc>
      </w:tr>
      <w:tr w:rsidR="00272139" w:rsidRPr="00F32A8E" w14:paraId="3715A9BE"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DC838F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قيرغيزستان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3E046B" w14:textId="47A9805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3C488C" w14:textId="3592DE2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276" w:type="dxa"/>
            <w:tcBorders>
              <w:top w:val="nil"/>
              <w:left w:val="nil"/>
              <w:bottom w:val="nil"/>
              <w:right w:val="nil"/>
            </w:tcBorders>
            <w:noWrap/>
            <w:vAlign w:val="center"/>
            <w:hideMark/>
          </w:tcPr>
          <w:p w14:paraId="3EB80E3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06D270" w14:textId="69359A2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C3E6D5" w14:textId="7380806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 </w:t>
            </w:r>
          </w:p>
        </w:tc>
        <w:tc>
          <w:tcPr>
            <w:tcW w:w="425" w:type="dxa"/>
            <w:tcBorders>
              <w:top w:val="nil"/>
              <w:left w:val="nil"/>
              <w:bottom w:val="nil"/>
              <w:right w:val="nil"/>
            </w:tcBorders>
            <w:noWrap/>
            <w:vAlign w:val="center"/>
            <w:hideMark/>
          </w:tcPr>
          <w:p w14:paraId="7C7B528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1A7E2F" w14:textId="2460378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6782E6" w14:textId="11CCB96B"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r>
      <w:tr w:rsidR="00272139" w:rsidRPr="00F32A8E" w14:paraId="5E12E5E8" w14:textId="77777777" w:rsidTr="001D59AD">
        <w:trPr>
          <w:trHeight w:val="480"/>
        </w:trPr>
        <w:tc>
          <w:tcPr>
            <w:tcW w:w="991" w:type="dxa"/>
            <w:tcBorders>
              <w:top w:val="single" w:sz="4" w:space="0" w:color="auto"/>
              <w:left w:val="single" w:sz="4" w:space="0" w:color="auto"/>
              <w:bottom w:val="single" w:sz="4" w:space="0" w:color="auto"/>
              <w:right w:val="single" w:sz="4" w:space="0" w:color="auto"/>
            </w:tcBorders>
            <w:vAlign w:val="center"/>
            <w:hideMark/>
          </w:tcPr>
          <w:p w14:paraId="551D9EFC"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جمهورية لاو الديمقراطية الشعبية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6C6915E4" w14:textId="48D89EE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79BEB2" w14:textId="130F4B7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0.011</w:t>
            </w:r>
          </w:p>
        </w:tc>
        <w:tc>
          <w:tcPr>
            <w:tcW w:w="276" w:type="dxa"/>
            <w:tcBorders>
              <w:top w:val="nil"/>
              <w:left w:val="nil"/>
              <w:bottom w:val="nil"/>
              <w:right w:val="nil"/>
            </w:tcBorders>
            <w:noWrap/>
            <w:vAlign w:val="center"/>
            <w:hideMark/>
          </w:tcPr>
          <w:p w14:paraId="579577A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1CE67D" w14:textId="6907CA3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C31D8F" w14:textId="745BEAC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263 </w:t>
            </w:r>
          </w:p>
        </w:tc>
        <w:tc>
          <w:tcPr>
            <w:tcW w:w="425" w:type="dxa"/>
            <w:tcBorders>
              <w:top w:val="nil"/>
              <w:left w:val="nil"/>
              <w:bottom w:val="nil"/>
              <w:right w:val="nil"/>
            </w:tcBorders>
            <w:noWrap/>
            <w:vAlign w:val="center"/>
            <w:hideMark/>
          </w:tcPr>
          <w:p w14:paraId="2751A9C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EA0A70" w14:textId="5C3AE6B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9F1C70" w14:textId="7CFB6E6D"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r>
      <w:tr w:rsidR="00272139" w:rsidRPr="00F32A8E" w14:paraId="34B6D513"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60AD15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لبنان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380EE60E" w14:textId="0CF95BC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0.036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9C77EF" w14:textId="684BDCC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0.056</w:t>
            </w:r>
          </w:p>
        </w:tc>
        <w:tc>
          <w:tcPr>
            <w:tcW w:w="276" w:type="dxa"/>
            <w:tcBorders>
              <w:top w:val="nil"/>
              <w:left w:val="nil"/>
              <w:bottom w:val="nil"/>
              <w:right w:val="nil"/>
            </w:tcBorders>
            <w:noWrap/>
            <w:vAlign w:val="center"/>
            <w:hideMark/>
          </w:tcPr>
          <w:p w14:paraId="43B1E54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AB61D14" w14:textId="06AEE17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1,364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864FE5" w14:textId="31C228A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1,355 </w:t>
            </w:r>
          </w:p>
        </w:tc>
        <w:tc>
          <w:tcPr>
            <w:tcW w:w="425" w:type="dxa"/>
            <w:tcBorders>
              <w:top w:val="nil"/>
              <w:left w:val="nil"/>
              <w:bottom w:val="nil"/>
              <w:right w:val="nil"/>
            </w:tcBorders>
            <w:noWrap/>
            <w:vAlign w:val="center"/>
            <w:hideMark/>
          </w:tcPr>
          <w:p w14:paraId="56B3F6E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13FFA4" w14:textId="23A6427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1,237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431CDC" w14:textId="290C930A"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1,244 </w:t>
            </w:r>
          </w:p>
        </w:tc>
      </w:tr>
      <w:tr w:rsidR="00272139" w:rsidRPr="00F32A8E" w14:paraId="20084EE4"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51919BC"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ليسوتو</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FD275A" w14:textId="47BFBE3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DB6A4F" w14:textId="1939ED3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1C8A1E8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C22C55" w14:textId="5433C1E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2BAC6C" w14:textId="5A53DB0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0B82624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023795" w14:textId="40311C4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1B2287" w14:textId="13868862"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1417EFE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9C73CFE"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ليبريا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7BD701" w14:textId="1C547F9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F42F96" w14:textId="39CC531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1AD2487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32AED6" w14:textId="4C30833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6A04AA" w14:textId="4900844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154194B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F34212" w14:textId="227E7E4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3A5D3F" w14:textId="00100C7D"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3D53AD0B"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55B960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لكسمبرغ</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98BB2E" w14:textId="73D3856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0.068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51A5C1" w14:textId="1F0199E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0.106</w:t>
            </w:r>
          </w:p>
        </w:tc>
        <w:tc>
          <w:tcPr>
            <w:tcW w:w="276" w:type="dxa"/>
            <w:tcBorders>
              <w:top w:val="nil"/>
              <w:left w:val="nil"/>
              <w:bottom w:val="nil"/>
              <w:right w:val="nil"/>
            </w:tcBorders>
            <w:noWrap/>
            <w:vAlign w:val="center"/>
            <w:hideMark/>
          </w:tcPr>
          <w:p w14:paraId="5A50D95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AEE4F3" w14:textId="2B3A4E3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2,577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923244" w14:textId="3D9D910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2,559 </w:t>
            </w:r>
          </w:p>
        </w:tc>
        <w:tc>
          <w:tcPr>
            <w:tcW w:w="425" w:type="dxa"/>
            <w:tcBorders>
              <w:top w:val="nil"/>
              <w:left w:val="nil"/>
              <w:bottom w:val="nil"/>
              <w:right w:val="nil"/>
            </w:tcBorders>
            <w:noWrap/>
            <w:vAlign w:val="center"/>
            <w:hideMark/>
          </w:tcPr>
          <w:p w14:paraId="4D9F3B6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B7FE44" w14:textId="785DA3E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2,336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A27AF3" w14:textId="4D5DE811"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2,349 </w:t>
            </w:r>
          </w:p>
        </w:tc>
      </w:tr>
      <w:tr w:rsidR="00272139" w:rsidRPr="00F32A8E" w14:paraId="4A9ABB05"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E2266F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مدغشقر</w:t>
            </w:r>
          </w:p>
        </w:tc>
        <w:tc>
          <w:tcPr>
            <w:tcW w:w="992" w:type="dxa"/>
            <w:tcBorders>
              <w:top w:val="single" w:sz="4" w:space="0" w:color="auto"/>
              <w:left w:val="single" w:sz="4" w:space="0" w:color="auto"/>
              <w:bottom w:val="single" w:sz="4" w:space="0" w:color="auto"/>
              <w:right w:val="single" w:sz="4" w:space="0" w:color="auto"/>
            </w:tcBorders>
            <w:vAlign w:val="center"/>
            <w:hideMark/>
          </w:tcPr>
          <w:p w14:paraId="18D622F9" w14:textId="49C8E87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08783B" w14:textId="0148FFB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0.006</w:t>
            </w:r>
          </w:p>
        </w:tc>
        <w:tc>
          <w:tcPr>
            <w:tcW w:w="276" w:type="dxa"/>
            <w:tcBorders>
              <w:top w:val="nil"/>
              <w:left w:val="nil"/>
              <w:bottom w:val="nil"/>
              <w:right w:val="nil"/>
            </w:tcBorders>
            <w:noWrap/>
            <w:vAlign w:val="center"/>
            <w:hideMark/>
          </w:tcPr>
          <w:p w14:paraId="61F95E1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9BF026" w14:textId="3C2AA84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58C071" w14:textId="66926E2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151 </w:t>
            </w:r>
          </w:p>
        </w:tc>
        <w:tc>
          <w:tcPr>
            <w:tcW w:w="425" w:type="dxa"/>
            <w:tcBorders>
              <w:top w:val="nil"/>
              <w:left w:val="nil"/>
              <w:bottom w:val="nil"/>
              <w:right w:val="nil"/>
            </w:tcBorders>
            <w:noWrap/>
            <w:vAlign w:val="center"/>
            <w:hideMark/>
          </w:tcPr>
          <w:p w14:paraId="42DB725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BE2B6D" w14:textId="66EE9D0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94DACD" w14:textId="34A72A40"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138 </w:t>
            </w:r>
          </w:p>
        </w:tc>
      </w:tr>
      <w:tr w:rsidR="00272139" w:rsidRPr="00F32A8E" w14:paraId="2116A2E4"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2D0592C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ملاوي</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DC753E" w14:textId="718ABA7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8AB805" w14:textId="37DD6F5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276" w:type="dxa"/>
            <w:tcBorders>
              <w:top w:val="nil"/>
              <w:left w:val="nil"/>
              <w:bottom w:val="nil"/>
              <w:right w:val="nil"/>
            </w:tcBorders>
            <w:noWrap/>
            <w:vAlign w:val="center"/>
            <w:hideMark/>
          </w:tcPr>
          <w:p w14:paraId="49C2724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A60AAB" w14:textId="4E800AD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F420E8" w14:textId="2E80A4D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 </w:t>
            </w:r>
          </w:p>
        </w:tc>
        <w:tc>
          <w:tcPr>
            <w:tcW w:w="425" w:type="dxa"/>
            <w:tcBorders>
              <w:top w:val="nil"/>
              <w:left w:val="nil"/>
              <w:bottom w:val="nil"/>
              <w:right w:val="nil"/>
            </w:tcBorders>
            <w:noWrap/>
            <w:vAlign w:val="center"/>
            <w:hideMark/>
          </w:tcPr>
          <w:p w14:paraId="579F358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D46BCF" w14:textId="5E61C97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38A4CA" w14:textId="55DF757B"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r>
      <w:tr w:rsidR="00272139" w:rsidRPr="00F32A8E" w14:paraId="1908B0FE"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C73BF92"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ماليزيا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7F892D76" w14:textId="04378A9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0.348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A1F796" w14:textId="0DA2203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0.544</w:t>
            </w:r>
          </w:p>
        </w:tc>
        <w:tc>
          <w:tcPr>
            <w:tcW w:w="276" w:type="dxa"/>
            <w:tcBorders>
              <w:top w:val="nil"/>
              <w:left w:val="nil"/>
              <w:bottom w:val="nil"/>
              <w:right w:val="nil"/>
            </w:tcBorders>
            <w:noWrap/>
            <w:vAlign w:val="center"/>
            <w:hideMark/>
          </w:tcPr>
          <w:p w14:paraId="7CA408B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F00CEF" w14:textId="5E84ACB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13,187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2CF163" w14:textId="628CF37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13,096 </w:t>
            </w:r>
          </w:p>
        </w:tc>
        <w:tc>
          <w:tcPr>
            <w:tcW w:w="425" w:type="dxa"/>
            <w:tcBorders>
              <w:top w:val="nil"/>
              <w:left w:val="nil"/>
              <w:bottom w:val="nil"/>
              <w:right w:val="nil"/>
            </w:tcBorders>
            <w:noWrap/>
            <w:vAlign w:val="center"/>
            <w:hideMark/>
          </w:tcPr>
          <w:p w14:paraId="6E351E2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D2D169" w14:textId="4E0FC82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11,954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B84A56" w14:textId="0180D21E"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12,020 </w:t>
            </w:r>
          </w:p>
        </w:tc>
      </w:tr>
      <w:tr w:rsidR="00272139" w:rsidRPr="00F32A8E" w14:paraId="609591E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D7ABB63"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الملديف</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73D13A" w14:textId="5AABF3A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2E9F79" w14:textId="6876DDD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0.006</w:t>
            </w:r>
          </w:p>
        </w:tc>
        <w:tc>
          <w:tcPr>
            <w:tcW w:w="276" w:type="dxa"/>
            <w:tcBorders>
              <w:top w:val="nil"/>
              <w:left w:val="nil"/>
              <w:bottom w:val="nil"/>
              <w:right w:val="nil"/>
            </w:tcBorders>
            <w:noWrap/>
            <w:vAlign w:val="center"/>
            <w:hideMark/>
          </w:tcPr>
          <w:p w14:paraId="1DA8B30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E91E15" w14:textId="6FBA3F6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340636" w14:textId="7D96B35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151 </w:t>
            </w:r>
          </w:p>
        </w:tc>
        <w:tc>
          <w:tcPr>
            <w:tcW w:w="425" w:type="dxa"/>
            <w:tcBorders>
              <w:top w:val="nil"/>
              <w:left w:val="nil"/>
              <w:bottom w:val="nil"/>
              <w:right w:val="nil"/>
            </w:tcBorders>
            <w:noWrap/>
            <w:vAlign w:val="center"/>
            <w:hideMark/>
          </w:tcPr>
          <w:p w14:paraId="0BDF25C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B81251" w14:textId="71CAA50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A35F8D" w14:textId="004F1C83"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138 </w:t>
            </w:r>
          </w:p>
        </w:tc>
      </w:tr>
      <w:tr w:rsidR="00272139" w:rsidRPr="00F32A8E" w14:paraId="3E445207"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50BBB3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مالي</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19F477" w14:textId="04795FE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C437A6" w14:textId="682F935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0.008</w:t>
            </w:r>
          </w:p>
        </w:tc>
        <w:tc>
          <w:tcPr>
            <w:tcW w:w="276" w:type="dxa"/>
            <w:tcBorders>
              <w:top w:val="nil"/>
              <w:left w:val="nil"/>
              <w:bottom w:val="nil"/>
              <w:right w:val="nil"/>
            </w:tcBorders>
            <w:noWrap/>
            <w:vAlign w:val="center"/>
            <w:hideMark/>
          </w:tcPr>
          <w:p w14:paraId="46979A8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110AC06" w14:textId="1CF465F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A440BD" w14:textId="0EACB12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188 </w:t>
            </w:r>
          </w:p>
        </w:tc>
        <w:tc>
          <w:tcPr>
            <w:tcW w:w="425" w:type="dxa"/>
            <w:tcBorders>
              <w:top w:val="nil"/>
              <w:left w:val="nil"/>
              <w:bottom w:val="nil"/>
              <w:right w:val="nil"/>
            </w:tcBorders>
            <w:noWrap/>
            <w:vAlign w:val="center"/>
            <w:hideMark/>
          </w:tcPr>
          <w:p w14:paraId="3354755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266CE9" w14:textId="4CB0D54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2D0C79" w14:textId="2E1D48B1"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173 </w:t>
            </w:r>
          </w:p>
        </w:tc>
      </w:tr>
      <w:tr w:rsidR="00272139" w:rsidRPr="00F32A8E" w14:paraId="44033171"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E0BA8BD"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مالطة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553E78" w14:textId="5401CDE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4A32F8" w14:textId="5D9CEB3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0.030</w:t>
            </w:r>
          </w:p>
        </w:tc>
        <w:tc>
          <w:tcPr>
            <w:tcW w:w="276" w:type="dxa"/>
            <w:tcBorders>
              <w:top w:val="nil"/>
              <w:left w:val="nil"/>
              <w:bottom w:val="nil"/>
              <w:right w:val="nil"/>
            </w:tcBorders>
            <w:noWrap/>
            <w:vAlign w:val="center"/>
            <w:hideMark/>
          </w:tcPr>
          <w:p w14:paraId="769248D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00FB74" w14:textId="2CFCF5A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BB7684" w14:textId="7929812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715 </w:t>
            </w:r>
          </w:p>
        </w:tc>
        <w:tc>
          <w:tcPr>
            <w:tcW w:w="425" w:type="dxa"/>
            <w:tcBorders>
              <w:top w:val="nil"/>
              <w:left w:val="nil"/>
              <w:bottom w:val="nil"/>
              <w:right w:val="nil"/>
            </w:tcBorders>
            <w:noWrap/>
            <w:vAlign w:val="center"/>
            <w:hideMark/>
          </w:tcPr>
          <w:p w14:paraId="3FBE9CF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978E1D" w14:textId="5B80A1D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33A9BA" w14:textId="2D727F70"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656 </w:t>
            </w:r>
          </w:p>
        </w:tc>
      </w:tr>
      <w:tr w:rsidR="00272139" w:rsidRPr="00F32A8E" w14:paraId="169F923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98C92F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جزر مارشال</w:t>
            </w:r>
          </w:p>
        </w:tc>
        <w:tc>
          <w:tcPr>
            <w:tcW w:w="992" w:type="dxa"/>
            <w:tcBorders>
              <w:top w:val="single" w:sz="4" w:space="0" w:color="auto"/>
              <w:left w:val="single" w:sz="4" w:space="0" w:color="auto"/>
              <w:bottom w:val="single" w:sz="4" w:space="0" w:color="auto"/>
              <w:right w:val="single" w:sz="4" w:space="0" w:color="auto"/>
            </w:tcBorders>
            <w:vAlign w:val="center"/>
            <w:hideMark/>
          </w:tcPr>
          <w:p w14:paraId="30EF028B" w14:textId="43F2D0F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416F27" w14:textId="0D0161C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5552112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689A73" w14:textId="4876C2F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F9F7BB" w14:textId="26D33FF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63A1A57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567D42" w14:textId="51A8289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102671" w14:textId="44883E34"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55BE1BD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02BA428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موريتانيا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96B4AB" w14:textId="017AB2C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9DE17C" w14:textId="49E2F6F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276" w:type="dxa"/>
            <w:tcBorders>
              <w:top w:val="nil"/>
              <w:left w:val="nil"/>
              <w:bottom w:val="nil"/>
              <w:right w:val="nil"/>
            </w:tcBorders>
            <w:noWrap/>
            <w:vAlign w:val="center"/>
            <w:hideMark/>
          </w:tcPr>
          <w:p w14:paraId="61E028F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905A2E" w14:textId="6972AC1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E0775F" w14:textId="53E8A7F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 </w:t>
            </w:r>
          </w:p>
        </w:tc>
        <w:tc>
          <w:tcPr>
            <w:tcW w:w="425" w:type="dxa"/>
            <w:tcBorders>
              <w:top w:val="nil"/>
              <w:left w:val="nil"/>
              <w:bottom w:val="nil"/>
              <w:right w:val="nil"/>
            </w:tcBorders>
            <w:noWrap/>
            <w:vAlign w:val="center"/>
            <w:hideMark/>
          </w:tcPr>
          <w:p w14:paraId="3150374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65685F" w14:textId="2AB902D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61EC96" w14:textId="510B4CF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r>
      <w:tr w:rsidR="00272139" w:rsidRPr="00F32A8E" w14:paraId="5DE90AC9"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9400AA2"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موريشيوس</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E4D3C7" w14:textId="640F020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9D348F" w14:textId="44776F3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0.030</w:t>
            </w:r>
          </w:p>
        </w:tc>
        <w:tc>
          <w:tcPr>
            <w:tcW w:w="276" w:type="dxa"/>
            <w:tcBorders>
              <w:top w:val="nil"/>
              <w:left w:val="nil"/>
              <w:bottom w:val="nil"/>
              <w:right w:val="nil"/>
            </w:tcBorders>
            <w:noWrap/>
            <w:vAlign w:val="center"/>
            <w:hideMark/>
          </w:tcPr>
          <w:p w14:paraId="42F645C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E02953" w14:textId="3D89523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9E5847" w14:textId="7FE3B97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715 </w:t>
            </w:r>
          </w:p>
        </w:tc>
        <w:tc>
          <w:tcPr>
            <w:tcW w:w="425" w:type="dxa"/>
            <w:tcBorders>
              <w:top w:val="nil"/>
              <w:left w:val="nil"/>
              <w:bottom w:val="nil"/>
              <w:right w:val="nil"/>
            </w:tcBorders>
            <w:noWrap/>
            <w:vAlign w:val="center"/>
            <w:hideMark/>
          </w:tcPr>
          <w:p w14:paraId="5BAD70D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CEA1CD" w14:textId="6A87D7A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220A11" w14:textId="78BD463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656 </w:t>
            </w:r>
          </w:p>
        </w:tc>
      </w:tr>
      <w:tr w:rsidR="00272139" w:rsidRPr="00F32A8E" w14:paraId="5C9F3DB4"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04FAE57"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المكسيك</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E019F9" w14:textId="3C0DF3E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1.221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511B2D" w14:textId="5A07F3D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1.910</w:t>
            </w:r>
          </w:p>
        </w:tc>
        <w:tc>
          <w:tcPr>
            <w:tcW w:w="276" w:type="dxa"/>
            <w:tcBorders>
              <w:top w:val="nil"/>
              <w:left w:val="nil"/>
              <w:bottom w:val="nil"/>
              <w:right w:val="nil"/>
            </w:tcBorders>
            <w:noWrap/>
            <w:vAlign w:val="center"/>
            <w:hideMark/>
          </w:tcPr>
          <w:p w14:paraId="658C969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7AFC3F" w14:textId="2781729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46,269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2BD65A" w14:textId="726E91F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45,950 </w:t>
            </w:r>
          </w:p>
        </w:tc>
        <w:tc>
          <w:tcPr>
            <w:tcW w:w="425" w:type="dxa"/>
            <w:tcBorders>
              <w:top w:val="nil"/>
              <w:left w:val="nil"/>
              <w:bottom w:val="nil"/>
              <w:right w:val="nil"/>
            </w:tcBorders>
            <w:noWrap/>
            <w:vAlign w:val="center"/>
            <w:hideMark/>
          </w:tcPr>
          <w:p w14:paraId="76CB0FE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2D6575" w14:textId="5222CDB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41,942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9A2C38" w14:textId="2D64831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42,179 </w:t>
            </w:r>
          </w:p>
        </w:tc>
      </w:tr>
      <w:tr w:rsidR="00272139" w:rsidRPr="00F32A8E" w14:paraId="5587DC38" w14:textId="77777777" w:rsidTr="001D59AD">
        <w:trPr>
          <w:trHeight w:val="480"/>
        </w:trPr>
        <w:tc>
          <w:tcPr>
            <w:tcW w:w="991" w:type="dxa"/>
            <w:tcBorders>
              <w:top w:val="single" w:sz="4" w:space="0" w:color="auto"/>
              <w:left w:val="single" w:sz="4" w:space="0" w:color="auto"/>
              <w:bottom w:val="single" w:sz="4" w:space="0" w:color="auto"/>
              <w:right w:val="single" w:sz="4" w:space="0" w:color="auto"/>
            </w:tcBorders>
            <w:vAlign w:val="center"/>
            <w:hideMark/>
          </w:tcPr>
          <w:p w14:paraId="640F08AA"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ولايات ميكرونيزيا الموحدة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CC5FA3" w14:textId="1DAE853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7DD00C" w14:textId="1F22268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4BA3426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379F1E" w14:textId="7E2F52D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E02E18" w14:textId="119ED89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7C5533A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AB347A" w14:textId="0B83747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09301F" w14:textId="2331EBE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7D801BB0"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8182AB5"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منغوليا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2B3DD8" w14:textId="5A0CDA3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F04403" w14:textId="69295BE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0.006</w:t>
            </w:r>
          </w:p>
        </w:tc>
        <w:tc>
          <w:tcPr>
            <w:tcW w:w="276" w:type="dxa"/>
            <w:tcBorders>
              <w:top w:val="nil"/>
              <w:left w:val="nil"/>
              <w:bottom w:val="nil"/>
              <w:right w:val="nil"/>
            </w:tcBorders>
            <w:noWrap/>
            <w:vAlign w:val="center"/>
            <w:hideMark/>
          </w:tcPr>
          <w:p w14:paraId="7F6DF7E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CD8BA7" w14:textId="281B873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735B03" w14:textId="46F37B5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151 </w:t>
            </w:r>
          </w:p>
        </w:tc>
        <w:tc>
          <w:tcPr>
            <w:tcW w:w="425" w:type="dxa"/>
            <w:tcBorders>
              <w:top w:val="nil"/>
              <w:left w:val="nil"/>
              <w:bottom w:val="nil"/>
              <w:right w:val="nil"/>
            </w:tcBorders>
            <w:noWrap/>
            <w:vAlign w:val="center"/>
            <w:hideMark/>
          </w:tcPr>
          <w:p w14:paraId="247757A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6AB282" w14:textId="01F527A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4EDCF9" w14:textId="3697755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138 </w:t>
            </w:r>
          </w:p>
        </w:tc>
      </w:tr>
      <w:tr w:rsidR="00272139" w:rsidRPr="00F32A8E" w14:paraId="36EDB840"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36B329F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الجبل الأسود</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5DF2D4" w14:textId="78AD686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39596D" w14:textId="268C61D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0.006</w:t>
            </w:r>
          </w:p>
        </w:tc>
        <w:tc>
          <w:tcPr>
            <w:tcW w:w="276" w:type="dxa"/>
            <w:tcBorders>
              <w:top w:val="nil"/>
              <w:left w:val="nil"/>
              <w:bottom w:val="nil"/>
              <w:right w:val="nil"/>
            </w:tcBorders>
            <w:noWrap/>
            <w:vAlign w:val="center"/>
            <w:hideMark/>
          </w:tcPr>
          <w:p w14:paraId="68287D1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53DB08" w14:textId="304A97C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06AF87" w14:textId="50A4CDF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151 </w:t>
            </w:r>
          </w:p>
        </w:tc>
        <w:tc>
          <w:tcPr>
            <w:tcW w:w="425" w:type="dxa"/>
            <w:tcBorders>
              <w:top w:val="nil"/>
              <w:left w:val="nil"/>
              <w:bottom w:val="nil"/>
              <w:right w:val="nil"/>
            </w:tcBorders>
            <w:noWrap/>
            <w:vAlign w:val="center"/>
            <w:hideMark/>
          </w:tcPr>
          <w:p w14:paraId="2B889DF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21EBD8" w14:textId="46FB9EA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619DC1" w14:textId="5DA9EE2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138 </w:t>
            </w:r>
          </w:p>
        </w:tc>
      </w:tr>
      <w:tr w:rsidR="00272139" w:rsidRPr="00F32A8E" w14:paraId="06B8700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noWrap/>
            <w:vAlign w:val="center"/>
            <w:hideMark/>
          </w:tcPr>
          <w:p w14:paraId="58C23F7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المغرب</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F0AD995" w14:textId="0030E73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0.055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49F8ED" w14:textId="2A10E7E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0.086</w:t>
            </w:r>
          </w:p>
        </w:tc>
        <w:tc>
          <w:tcPr>
            <w:tcW w:w="276" w:type="dxa"/>
            <w:tcBorders>
              <w:top w:val="nil"/>
              <w:left w:val="nil"/>
              <w:bottom w:val="nil"/>
              <w:right w:val="nil"/>
            </w:tcBorders>
            <w:noWrap/>
            <w:vAlign w:val="center"/>
            <w:hideMark/>
          </w:tcPr>
          <w:p w14:paraId="06DF871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4E8C3E" w14:textId="3F92CE1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2,084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670F47" w14:textId="0144A15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2,070 </w:t>
            </w:r>
          </w:p>
        </w:tc>
        <w:tc>
          <w:tcPr>
            <w:tcW w:w="425" w:type="dxa"/>
            <w:tcBorders>
              <w:top w:val="nil"/>
              <w:left w:val="nil"/>
              <w:bottom w:val="nil"/>
              <w:right w:val="nil"/>
            </w:tcBorders>
            <w:noWrap/>
            <w:vAlign w:val="center"/>
            <w:hideMark/>
          </w:tcPr>
          <w:p w14:paraId="74C1C7B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17CF23" w14:textId="6C2BCA5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723DC5" w14:textId="6A7DB9B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1,900 </w:t>
            </w:r>
          </w:p>
        </w:tc>
      </w:tr>
      <w:tr w:rsidR="00272139" w:rsidRPr="00F32A8E" w14:paraId="5FFECDDD"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CAF997B"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موزامبيق</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A00011" w14:textId="746F288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2F53BC" w14:textId="0DC3487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0.006</w:t>
            </w:r>
          </w:p>
        </w:tc>
        <w:tc>
          <w:tcPr>
            <w:tcW w:w="276" w:type="dxa"/>
            <w:tcBorders>
              <w:top w:val="nil"/>
              <w:left w:val="nil"/>
              <w:bottom w:val="nil"/>
              <w:right w:val="nil"/>
            </w:tcBorders>
            <w:noWrap/>
            <w:vAlign w:val="center"/>
            <w:hideMark/>
          </w:tcPr>
          <w:p w14:paraId="72AC18A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3BACB1" w14:textId="7041E25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5CE847" w14:textId="35E7B56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151 </w:t>
            </w:r>
          </w:p>
        </w:tc>
        <w:tc>
          <w:tcPr>
            <w:tcW w:w="425" w:type="dxa"/>
            <w:tcBorders>
              <w:top w:val="nil"/>
              <w:left w:val="nil"/>
              <w:bottom w:val="nil"/>
              <w:right w:val="nil"/>
            </w:tcBorders>
            <w:noWrap/>
            <w:vAlign w:val="center"/>
            <w:hideMark/>
          </w:tcPr>
          <w:p w14:paraId="6A47CDC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AEFB6D" w14:textId="7BAB8CA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F06926" w14:textId="60CFDFE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138 </w:t>
            </w:r>
          </w:p>
        </w:tc>
      </w:tr>
      <w:tr w:rsidR="00272139" w:rsidRPr="00F32A8E" w14:paraId="0AFAD5C8"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D2C892D"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ميانمار</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9760C9" w14:textId="08A105F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68C5E8" w14:textId="1C1BE1A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276" w:type="dxa"/>
            <w:tcBorders>
              <w:top w:val="nil"/>
              <w:left w:val="nil"/>
              <w:bottom w:val="nil"/>
              <w:right w:val="nil"/>
            </w:tcBorders>
            <w:noWrap/>
            <w:vAlign w:val="center"/>
            <w:hideMark/>
          </w:tcPr>
          <w:p w14:paraId="707D024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CE9746" w14:textId="073C9ED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8E1499" w14:textId="23E8E8B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241 </w:t>
            </w:r>
          </w:p>
        </w:tc>
        <w:tc>
          <w:tcPr>
            <w:tcW w:w="425" w:type="dxa"/>
            <w:tcBorders>
              <w:top w:val="nil"/>
              <w:left w:val="nil"/>
              <w:bottom w:val="nil"/>
              <w:right w:val="nil"/>
            </w:tcBorders>
            <w:noWrap/>
            <w:vAlign w:val="center"/>
            <w:hideMark/>
          </w:tcPr>
          <w:p w14:paraId="6BB905F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4262959" w14:textId="53442A6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0D0EBA" w14:textId="577176B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221 </w:t>
            </w:r>
          </w:p>
        </w:tc>
      </w:tr>
      <w:tr w:rsidR="00272139" w:rsidRPr="00F32A8E" w14:paraId="29C7956D"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3E815D3"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ناميبيا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9A1406" w14:textId="21E8FEF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FEF1E2" w14:textId="5C73E52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0.014</w:t>
            </w:r>
          </w:p>
        </w:tc>
        <w:tc>
          <w:tcPr>
            <w:tcW w:w="276" w:type="dxa"/>
            <w:tcBorders>
              <w:top w:val="nil"/>
              <w:left w:val="nil"/>
              <w:bottom w:val="nil"/>
              <w:right w:val="nil"/>
            </w:tcBorders>
            <w:noWrap/>
            <w:vAlign w:val="center"/>
            <w:hideMark/>
          </w:tcPr>
          <w:p w14:paraId="2D9264C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4314C42" w14:textId="2C64FE1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4766A1" w14:textId="3721FD4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339 </w:t>
            </w:r>
          </w:p>
        </w:tc>
        <w:tc>
          <w:tcPr>
            <w:tcW w:w="425" w:type="dxa"/>
            <w:tcBorders>
              <w:top w:val="nil"/>
              <w:left w:val="nil"/>
              <w:bottom w:val="nil"/>
              <w:right w:val="nil"/>
            </w:tcBorders>
            <w:noWrap/>
            <w:vAlign w:val="center"/>
            <w:hideMark/>
          </w:tcPr>
          <w:p w14:paraId="1839027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211A46" w14:textId="03C67EC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F9D75B" w14:textId="46EA1EE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311 </w:t>
            </w:r>
          </w:p>
        </w:tc>
      </w:tr>
      <w:tr w:rsidR="00272139" w:rsidRPr="00F32A8E" w14:paraId="01A730B7"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8BC487E"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نيبال</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35F812" w14:textId="6A42B8C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7A8C67" w14:textId="67918AB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276" w:type="dxa"/>
            <w:tcBorders>
              <w:top w:val="nil"/>
              <w:left w:val="nil"/>
              <w:bottom w:val="nil"/>
              <w:right w:val="nil"/>
            </w:tcBorders>
            <w:noWrap/>
            <w:vAlign w:val="center"/>
            <w:hideMark/>
          </w:tcPr>
          <w:p w14:paraId="2F69184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D5DD05" w14:textId="6773C43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8CF89C" w14:textId="660B1DA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241 </w:t>
            </w:r>
          </w:p>
        </w:tc>
        <w:tc>
          <w:tcPr>
            <w:tcW w:w="425" w:type="dxa"/>
            <w:tcBorders>
              <w:top w:val="nil"/>
              <w:left w:val="nil"/>
              <w:bottom w:val="nil"/>
              <w:right w:val="nil"/>
            </w:tcBorders>
            <w:noWrap/>
            <w:vAlign w:val="center"/>
            <w:hideMark/>
          </w:tcPr>
          <w:p w14:paraId="7B2A52C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B7BCBF" w14:textId="08198C7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D0B472" w14:textId="591FE4F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221 </w:t>
            </w:r>
          </w:p>
        </w:tc>
      </w:tr>
      <w:tr w:rsidR="00272139" w:rsidRPr="00F32A8E" w14:paraId="732C4CC1"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060491E9"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هولندا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785E3850" w14:textId="41DAD66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1.377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A341E4" w14:textId="1C3E98E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2.154</w:t>
            </w:r>
          </w:p>
        </w:tc>
        <w:tc>
          <w:tcPr>
            <w:tcW w:w="276" w:type="dxa"/>
            <w:tcBorders>
              <w:top w:val="nil"/>
              <w:left w:val="nil"/>
              <w:bottom w:val="nil"/>
              <w:right w:val="nil"/>
            </w:tcBorders>
            <w:noWrap/>
            <w:vAlign w:val="center"/>
            <w:hideMark/>
          </w:tcPr>
          <w:p w14:paraId="7F23A6E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C725BE" w14:textId="1B17F2B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52,181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FFAF7C" w14:textId="5C2984B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51,821 </w:t>
            </w:r>
          </w:p>
        </w:tc>
        <w:tc>
          <w:tcPr>
            <w:tcW w:w="425" w:type="dxa"/>
            <w:tcBorders>
              <w:top w:val="nil"/>
              <w:left w:val="nil"/>
              <w:bottom w:val="nil"/>
              <w:right w:val="nil"/>
            </w:tcBorders>
            <w:noWrap/>
            <w:vAlign w:val="center"/>
            <w:hideMark/>
          </w:tcPr>
          <w:p w14:paraId="52FBEA2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551FC23" w14:textId="02F090C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47,300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427FC3" w14:textId="2F0268B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47,566 </w:t>
            </w:r>
          </w:p>
        </w:tc>
      </w:tr>
      <w:tr w:rsidR="00272139" w:rsidRPr="00F32A8E" w14:paraId="74F65D56"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05897E0E"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نيكاراغوا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B58EF8" w14:textId="2690D06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3A7630" w14:textId="2926322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0.008</w:t>
            </w:r>
          </w:p>
        </w:tc>
        <w:tc>
          <w:tcPr>
            <w:tcW w:w="276" w:type="dxa"/>
            <w:tcBorders>
              <w:top w:val="nil"/>
              <w:left w:val="nil"/>
              <w:bottom w:val="nil"/>
              <w:right w:val="nil"/>
            </w:tcBorders>
            <w:noWrap/>
            <w:vAlign w:val="center"/>
            <w:hideMark/>
          </w:tcPr>
          <w:p w14:paraId="23D51530"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9A8EC1" w14:textId="1E09DFA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63646C" w14:textId="523EC0A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188 </w:t>
            </w:r>
          </w:p>
        </w:tc>
        <w:tc>
          <w:tcPr>
            <w:tcW w:w="425" w:type="dxa"/>
            <w:tcBorders>
              <w:top w:val="nil"/>
              <w:left w:val="nil"/>
              <w:bottom w:val="nil"/>
              <w:right w:val="nil"/>
            </w:tcBorders>
            <w:noWrap/>
            <w:vAlign w:val="center"/>
            <w:hideMark/>
          </w:tcPr>
          <w:p w14:paraId="741042B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DBA119" w14:textId="148E89D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C00E6E" w14:textId="1D44D0C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173 </w:t>
            </w:r>
          </w:p>
        </w:tc>
      </w:tr>
      <w:tr w:rsidR="00272139" w:rsidRPr="00F32A8E" w14:paraId="5567E488"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2A67A21B"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النيجر</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C2B502" w14:textId="310A082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A6E758" w14:textId="092B5BC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0.005</w:t>
            </w:r>
          </w:p>
        </w:tc>
        <w:tc>
          <w:tcPr>
            <w:tcW w:w="276" w:type="dxa"/>
            <w:tcBorders>
              <w:top w:val="nil"/>
              <w:left w:val="nil"/>
              <w:bottom w:val="nil"/>
              <w:right w:val="nil"/>
            </w:tcBorders>
            <w:noWrap/>
            <w:vAlign w:val="center"/>
            <w:hideMark/>
          </w:tcPr>
          <w:p w14:paraId="4A05D7B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322D0C" w14:textId="6922FDD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F718D2" w14:textId="4E10365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113 </w:t>
            </w:r>
          </w:p>
        </w:tc>
        <w:tc>
          <w:tcPr>
            <w:tcW w:w="425" w:type="dxa"/>
            <w:tcBorders>
              <w:top w:val="nil"/>
              <w:left w:val="nil"/>
              <w:bottom w:val="nil"/>
              <w:right w:val="nil"/>
            </w:tcBorders>
            <w:noWrap/>
            <w:vAlign w:val="center"/>
            <w:hideMark/>
          </w:tcPr>
          <w:p w14:paraId="6A802CF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4A0986" w14:textId="4E99867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5C34F0" w14:textId="2DB884D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104 </w:t>
            </w:r>
          </w:p>
        </w:tc>
      </w:tr>
      <w:tr w:rsidR="00272139" w:rsidRPr="00F32A8E" w14:paraId="0CE8364B"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noWrap/>
            <w:vAlign w:val="center"/>
            <w:hideMark/>
          </w:tcPr>
          <w:p w14:paraId="0DB70D4D"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نيجيريا</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285F8EC" w14:textId="48AFB0F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0.182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AB472F" w14:textId="06F2B5D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0.285</w:t>
            </w:r>
          </w:p>
        </w:tc>
        <w:tc>
          <w:tcPr>
            <w:tcW w:w="276" w:type="dxa"/>
            <w:tcBorders>
              <w:top w:val="nil"/>
              <w:left w:val="nil"/>
              <w:bottom w:val="nil"/>
              <w:right w:val="nil"/>
            </w:tcBorders>
            <w:noWrap/>
            <w:vAlign w:val="center"/>
            <w:hideMark/>
          </w:tcPr>
          <w:p w14:paraId="4DD69A8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F43A8A" w14:textId="47E97B3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6,897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768AC4" w14:textId="293033B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6,849 </w:t>
            </w:r>
          </w:p>
        </w:tc>
        <w:tc>
          <w:tcPr>
            <w:tcW w:w="425" w:type="dxa"/>
            <w:tcBorders>
              <w:top w:val="nil"/>
              <w:left w:val="nil"/>
              <w:bottom w:val="nil"/>
              <w:right w:val="nil"/>
            </w:tcBorders>
            <w:noWrap/>
            <w:vAlign w:val="center"/>
            <w:hideMark/>
          </w:tcPr>
          <w:p w14:paraId="5EB6316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914E94" w14:textId="4111A42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6,252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8037C3" w14:textId="256448D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6,287 </w:t>
            </w:r>
          </w:p>
        </w:tc>
      </w:tr>
      <w:tr w:rsidR="00272139" w:rsidRPr="00F32A8E" w14:paraId="17502688"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37797DD"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lastRenderedPageBreak/>
              <w:t>النرويج</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09D119" w14:textId="40546A7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0.679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A7A7CA" w14:textId="639A65B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1.062</w:t>
            </w:r>
          </w:p>
        </w:tc>
        <w:tc>
          <w:tcPr>
            <w:tcW w:w="276" w:type="dxa"/>
            <w:tcBorders>
              <w:top w:val="nil"/>
              <w:left w:val="nil"/>
              <w:bottom w:val="nil"/>
              <w:right w:val="nil"/>
            </w:tcBorders>
            <w:noWrap/>
            <w:vAlign w:val="center"/>
            <w:hideMark/>
          </w:tcPr>
          <w:p w14:paraId="6FDCC5F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A2E5C1" w14:textId="64AA700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25,730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54D4F0" w14:textId="684D7EA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25,553 </w:t>
            </w:r>
          </w:p>
        </w:tc>
        <w:tc>
          <w:tcPr>
            <w:tcW w:w="425" w:type="dxa"/>
            <w:tcBorders>
              <w:top w:val="nil"/>
              <w:left w:val="nil"/>
              <w:bottom w:val="nil"/>
              <w:right w:val="nil"/>
            </w:tcBorders>
            <w:noWrap/>
            <w:vAlign w:val="center"/>
            <w:hideMark/>
          </w:tcPr>
          <w:p w14:paraId="2079BB0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08CC16" w14:textId="1BDFC69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23,324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8A724F" w14:textId="7B71D0D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23,455 </w:t>
            </w:r>
          </w:p>
        </w:tc>
      </w:tr>
      <w:tr w:rsidR="00272139" w:rsidRPr="00F32A8E" w14:paraId="28C67958"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8E2DD1C"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عُمان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4973BC" w14:textId="1A5D05B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0.111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E9B0D0" w14:textId="1A1B693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0.174</w:t>
            </w:r>
          </w:p>
        </w:tc>
        <w:tc>
          <w:tcPr>
            <w:tcW w:w="276" w:type="dxa"/>
            <w:tcBorders>
              <w:top w:val="nil"/>
              <w:left w:val="nil"/>
              <w:bottom w:val="nil"/>
              <w:right w:val="nil"/>
            </w:tcBorders>
            <w:noWrap/>
            <w:vAlign w:val="center"/>
            <w:hideMark/>
          </w:tcPr>
          <w:p w14:paraId="0E30FA4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FE19B0" w14:textId="2659382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4,206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2C28A4" w14:textId="02EF235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4,177 </w:t>
            </w:r>
          </w:p>
        </w:tc>
        <w:tc>
          <w:tcPr>
            <w:tcW w:w="425" w:type="dxa"/>
            <w:tcBorders>
              <w:top w:val="nil"/>
              <w:left w:val="nil"/>
              <w:bottom w:val="nil"/>
              <w:right w:val="nil"/>
            </w:tcBorders>
            <w:noWrap/>
            <w:vAlign w:val="center"/>
            <w:hideMark/>
          </w:tcPr>
          <w:p w14:paraId="4B1FDBC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3FC7C6" w14:textId="6BF7B99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DFC647" w14:textId="16BEBC5A"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3,834 </w:t>
            </w:r>
          </w:p>
        </w:tc>
      </w:tr>
      <w:tr w:rsidR="00272139" w:rsidRPr="00F32A8E" w14:paraId="30B5ADC7"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129FFDB"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باكستان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23495B10" w14:textId="46FC9D5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0.114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373ADF" w14:textId="4DF8CA2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0.178</w:t>
            </w:r>
          </w:p>
        </w:tc>
        <w:tc>
          <w:tcPr>
            <w:tcW w:w="276" w:type="dxa"/>
            <w:tcBorders>
              <w:top w:val="nil"/>
              <w:left w:val="nil"/>
              <w:bottom w:val="nil"/>
              <w:right w:val="nil"/>
            </w:tcBorders>
            <w:noWrap/>
            <w:vAlign w:val="center"/>
            <w:hideMark/>
          </w:tcPr>
          <w:p w14:paraId="71DA507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4E65DC" w14:textId="6377E10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4,320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A68768" w14:textId="5CF7D5C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4,290 </w:t>
            </w:r>
          </w:p>
        </w:tc>
        <w:tc>
          <w:tcPr>
            <w:tcW w:w="425" w:type="dxa"/>
            <w:tcBorders>
              <w:top w:val="nil"/>
              <w:left w:val="nil"/>
              <w:bottom w:val="nil"/>
              <w:right w:val="nil"/>
            </w:tcBorders>
            <w:noWrap/>
            <w:vAlign w:val="center"/>
            <w:hideMark/>
          </w:tcPr>
          <w:p w14:paraId="58A57C7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A5D433" w14:textId="47CB8F9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3,916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CA8DFA" w14:textId="01F4C1FE"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3,938 </w:t>
            </w:r>
          </w:p>
        </w:tc>
      </w:tr>
      <w:tr w:rsidR="00272139" w:rsidRPr="00F32A8E" w14:paraId="26A58D97"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4D86BCE"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بالاو</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ACA6BC" w14:textId="5A538AF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855F87" w14:textId="7F28F8B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4EAE80B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8D52BD" w14:textId="23C5DAB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ABD71B" w14:textId="4CDF8F6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1267F45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164730" w14:textId="4209825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B5C725" w14:textId="2DDB28B3"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383006E2"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3835A7B5"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بنما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7D6F9A06" w14:textId="09349FB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0.090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74DF20" w14:textId="7BF9797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0.141</w:t>
            </w:r>
          </w:p>
        </w:tc>
        <w:tc>
          <w:tcPr>
            <w:tcW w:w="276" w:type="dxa"/>
            <w:tcBorders>
              <w:top w:val="nil"/>
              <w:left w:val="nil"/>
              <w:bottom w:val="nil"/>
              <w:right w:val="nil"/>
            </w:tcBorders>
            <w:noWrap/>
            <w:vAlign w:val="center"/>
            <w:hideMark/>
          </w:tcPr>
          <w:p w14:paraId="47A0ADB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34E5D9" w14:textId="5918641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62A1A7" w14:textId="779CB89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3,387 </w:t>
            </w:r>
          </w:p>
        </w:tc>
        <w:tc>
          <w:tcPr>
            <w:tcW w:w="425" w:type="dxa"/>
            <w:tcBorders>
              <w:top w:val="nil"/>
              <w:left w:val="nil"/>
              <w:bottom w:val="nil"/>
              <w:right w:val="nil"/>
            </w:tcBorders>
            <w:noWrap/>
            <w:vAlign w:val="center"/>
            <w:hideMark/>
          </w:tcPr>
          <w:p w14:paraId="14E06C3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A37C8E" w14:textId="7FF3E5C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3,092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EE0484" w14:textId="1256307C"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3,109 </w:t>
            </w:r>
          </w:p>
        </w:tc>
      </w:tr>
      <w:tr w:rsidR="00272139" w:rsidRPr="00F32A8E" w14:paraId="3F93BD11"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2584E3A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بيرو</w:t>
            </w:r>
          </w:p>
        </w:tc>
        <w:tc>
          <w:tcPr>
            <w:tcW w:w="992" w:type="dxa"/>
            <w:tcBorders>
              <w:top w:val="single" w:sz="4" w:space="0" w:color="auto"/>
              <w:left w:val="single" w:sz="4" w:space="0" w:color="auto"/>
              <w:bottom w:val="single" w:sz="4" w:space="0" w:color="auto"/>
              <w:right w:val="single" w:sz="4" w:space="0" w:color="auto"/>
            </w:tcBorders>
            <w:vAlign w:val="center"/>
            <w:hideMark/>
          </w:tcPr>
          <w:p w14:paraId="761E7434" w14:textId="6358126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0.163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5CD65F" w14:textId="1576384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0.255</w:t>
            </w:r>
          </w:p>
        </w:tc>
        <w:tc>
          <w:tcPr>
            <w:tcW w:w="276" w:type="dxa"/>
            <w:tcBorders>
              <w:top w:val="nil"/>
              <w:left w:val="nil"/>
              <w:bottom w:val="nil"/>
              <w:right w:val="nil"/>
            </w:tcBorders>
            <w:noWrap/>
            <w:vAlign w:val="center"/>
            <w:hideMark/>
          </w:tcPr>
          <w:p w14:paraId="4998A82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775EAC" w14:textId="2C3A479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6,177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77AE0B" w14:textId="06985CE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6,134 </w:t>
            </w:r>
          </w:p>
        </w:tc>
        <w:tc>
          <w:tcPr>
            <w:tcW w:w="425" w:type="dxa"/>
            <w:tcBorders>
              <w:top w:val="nil"/>
              <w:left w:val="nil"/>
              <w:bottom w:val="nil"/>
              <w:right w:val="nil"/>
            </w:tcBorders>
            <w:noWrap/>
            <w:vAlign w:val="center"/>
            <w:hideMark/>
          </w:tcPr>
          <w:p w14:paraId="505CD9B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199202" w14:textId="7426BD5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5,599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031D9D" w14:textId="4B9569EC"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5,631 </w:t>
            </w:r>
          </w:p>
        </w:tc>
      </w:tr>
      <w:tr w:rsidR="00272139" w:rsidRPr="00F32A8E" w14:paraId="425BEE0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21C91563"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الفلبين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463322" w14:textId="4A147E6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0.212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2473B9" w14:textId="054A651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0.332</w:t>
            </w:r>
          </w:p>
        </w:tc>
        <w:tc>
          <w:tcPr>
            <w:tcW w:w="276" w:type="dxa"/>
            <w:tcBorders>
              <w:top w:val="nil"/>
              <w:left w:val="nil"/>
              <w:bottom w:val="nil"/>
              <w:right w:val="nil"/>
            </w:tcBorders>
            <w:noWrap/>
            <w:vAlign w:val="center"/>
            <w:hideMark/>
          </w:tcPr>
          <w:p w14:paraId="3B7847E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6BAF55" w14:textId="729661F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8,034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3202C2" w14:textId="52976BB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7,978 </w:t>
            </w:r>
          </w:p>
        </w:tc>
        <w:tc>
          <w:tcPr>
            <w:tcW w:w="425" w:type="dxa"/>
            <w:tcBorders>
              <w:top w:val="nil"/>
              <w:left w:val="nil"/>
              <w:bottom w:val="nil"/>
              <w:right w:val="nil"/>
            </w:tcBorders>
            <w:noWrap/>
            <w:vAlign w:val="center"/>
            <w:hideMark/>
          </w:tcPr>
          <w:p w14:paraId="2FA08CC4"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450F33" w14:textId="22EFD63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7,282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64E2C2" w14:textId="2933E9CB"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7,323 </w:t>
            </w:r>
          </w:p>
        </w:tc>
      </w:tr>
      <w:tr w:rsidR="00272139" w:rsidRPr="00F32A8E" w14:paraId="624AA196"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BC7CCF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البرتغال</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104AE6" w14:textId="6482CA7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0.353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16217C" w14:textId="3D8FB7A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0.552</w:t>
            </w:r>
          </w:p>
        </w:tc>
        <w:tc>
          <w:tcPr>
            <w:tcW w:w="276" w:type="dxa"/>
            <w:tcBorders>
              <w:top w:val="nil"/>
              <w:left w:val="nil"/>
              <w:bottom w:val="nil"/>
              <w:right w:val="nil"/>
            </w:tcBorders>
            <w:noWrap/>
            <w:vAlign w:val="center"/>
            <w:hideMark/>
          </w:tcPr>
          <w:p w14:paraId="7B0F7A4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D29C4F" w14:textId="7671A8A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13,377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C34442" w14:textId="7CEB44D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13,285 </w:t>
            </w:r>
          </w:p>
        </w:tc>
        <w:tc>
          <w:tcPr>
            <w:tcW w:w="425" w:type="dxa"/>
            <w:tcBorders>
              <w:top w:val="nil"/>
              <w:left w:val="nil"/>
              <w:bottom w:val="nil"/>
              <w:right w:val="nil"/>
            </w:tcBorders>
            <w:noWrap/>
            <w:vAlign w:val="center"/>
            <w:hideMark/>
          </w:tcPr>
          <w:p w14:paraId="531E95B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6212CD" w14:textId="6490AB5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12,126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781857" w14:textId="1D24D0A0"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12,194 </w:t>
            </w:r>
          </w:p>
        </w:tc>
      </w:tr>
      <w:tr w:rsidR="00272139" w:rsidRPr="00F32A8E" w14:paraId="5A3ED50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425EB7B"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قطر</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C7AE6B" w14:textId="04A61F8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0.269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7B0575" w14:textId="6FF4A6B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0.421</w:t>
            </w:r>
          </w:p>
        </w:tc>
        <w:tc>
          <w:tcPr>
            <w:tcW w:w="276" w:type="dxa"/>
            <w:tcBorders>
              <w:top w:val="nil"/>
              <w:left w:val="nil"/>
              <w:bottom w:val="nil"/>
              <w:right w:val="nil"/>
            </w:tcBorders>
            <w:noWrap/>
            <w:vAlign w:val="center"/>
            <w:hideMark/>
          </w:tcPr>
          <w:p w14:paraId="5A8D110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D303DF" w14:textId="10CB172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10,194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48630B" w14:textId="51348EF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10,123 </w:t>
            </w:r>
          </w:p>
        </w:tc>
        <w:tc>
          <w:tcPr>
            <w:tcW w:w="425" w:type="dxa"/>
            <w:tcBorders>
              <w:top w:val="nil"/>
              <w:left w:val="nil"/>
              <w:bottom w:val="nil"/>
              <w:right w:val="nil"/>
            </w:tcBorders>
            <w:noWrap/>
            <w:vAlign w:val="center"/>
            <w:hideMark/>
          </w:tcPr>
          <w:p w14:paraId="760C7F8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853269" w14:textId="28E9AB2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9,240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EBD45E" w14:textId="473D3515"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9,292 </w:t>
            </w:r>
          </w:p>
        </w:tc>
      </w:tr>
      <w:tr w:rsidR="00272139" w:rsidRPr="00F32A8E" w14:paraId="231E5D20"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377FD7F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جمهورية كوريا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8E12AD" w14:textId="5EC0D56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2.574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6F43CC" w14:textId="68A733A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4.026</w:t>
            </w:r>
          </w:p>
        </w:tc>
        <w:tc>
          <w:tcPr>
            <w:tcW w:w="276" w:type="dxa"/>
            <w:tcBorders>
              <w:top w:val="nil"/>
              <w:left w:val="nil"/>
              <w:bottom w:val="nil"/>
              <w:right w:val="nil"/>
            </w:tcBorders>
            <w:noWrap/>
            <w:vAlign w:val="center"/>
            <w:hideMark/>
          </w:tcPr>
          <w:p w14:paraId="2688D7D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CDB204" w14:textId="3AE3B4F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97,541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332BE7" w14:textId="231D344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96,868 </w:t>
            </w:r>
          </w:p>
        </w:tc>
        <w:tc>
          <w:tcPr>
            <w:tcW w:w="425" w:type="dxa"/>
            <w:tcBorders>
              <w:top w:val="nil"/>
              <w:left w:val="nil"/>
              <w:bottom w:val="nil"/>
              <w:right w:val="nil"/>
            </w:tcBorders>
            <w:noWrap/>
            <w:vAlign w:val="center"/>
            <w:hideMark/>
          </w:tcPr>
          <w:p w14:paraId="76281ED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345441" w14:textId="7ADB230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88,418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913154" w14:textId="7AD2FDF6"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88,916 </w:t>
            </w:r>
          </w:p>
        </w:tc>
      </w:tr>
      <w:tr w:rsidR="00272139" w:rsidRPr="00F32A8E" w14:paraId="7F4BCD64"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EE766F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جمهورية مولدوفا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6629D5" w14:textId="3809745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5FC63D" w14:textId="785AB00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0.008</w:t>
            </w:r>
          </w:p>
        </w:tc>
        <w:tc>
          <w:tcPr>
            <w:tcW w:w="276" w:type="dxa"/>
            <w:tcBorders>
              <w:top w:val="nil"/>
              <w:left w:val="nil"/>
              <w:bottom w:val="nil"/>
              <w:right w:val="nil"/>
            </w:tcBorders>
            <w:noWrap/>
            <w:vAlign w:val="center"/>
            <w:hideMark/>
          </w:tcPr>
          <w:p w14:paraId="554507B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461DD2" w14:textId="67F8B1F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F2E46C" w14:textId="613D51F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188 </w:t>
            </w:r>
          </w:p>
        </w:tc>
        <w:tc>
          <w:tcPr>
            <w:tcW w:w="425" w:type="dxa"/>
            <w:tcBorders>
              <w:top w:val="nil"/>
              <w:left w:val="nil"/>
              <w:bottom w:val="nil"/>
              <w:right w:val="nil"/>
            </w:tcBorders>
            <w:noWrap/>
            <w:vAlign w:val="center"/>
            <w:hideMark/>
          </w:tcPr>
          <w:p w14:paraId="2131C2A0"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04413B" w14:textId="56F069D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472462" w14:textId="5BAFAFF4"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173 </w:t>
            </w:r>
          </w:p>
        </w:tc>
      </w:tr>
      <w:tr w:rsidR="00272139" w:rsidRPr="00F32A8E" w14:paraId="5E7FD6A3"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A13770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رومانيا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CA3190" w14:textId="491BB28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0.312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DC6257" w14:textId="08677DD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0.488</w:t>
            </w:r>
          </w:p>
        </w:tc>
        <w:tc>
          <w:tcPr>
            <w:tcW w:w="276" w:type="dxa"/>
            <w:tcBorders>
              <w:top w:val="nil"/>
              <w:left w:val="nil"/>
              <w:bottom w:val="nil"/>
              <w:right w:val="nil"/>
            </w:tcBorders>
            <w:noWrap/>
            <w:vAlign w:val="center"/>
            <w:hideMark/>
          </w:tcPr>
          <w:p w14:paraId="7BB5755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63DE0D" w14:textId="02D41BD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11,823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4A8957" w14:textId="1426247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11,742 </w:t>
            </w:r>
          </w:p>
        </w:tc>
        <w:tc>
          <w:tcPr>
            <w:tcW w:w="425" w:type="dxa"/>
            <w:tcBorders>
              <w:top w:val="nil"/>
              <w:left w:val="nil"/>
              <w:bottom w:val="nil"/>
              <w:right w:val="nil"/>
            </w:tcBorders>
            <w:noWrap/>
            <w:vAlign w:val="center"/>
            <w:hideMark/>
          </w:tcPr>
          <w:p w14:paraId="6383A8B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ED6E91" w14:textId="1844D79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10,717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B79FF2" w14:textId="6053C4F0"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10,778 </w:t>
            </w:r>
          </w:p>
        </w:tc>
      </w:tr>
      <w:tr w:rsidR="00272139" w:rsidRPr="00F32A8E" w14:paraId="2D38270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95A0F3E"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رواندا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07AA2B" w14:textId="7AC97B8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181C00" w14:textId="4A28FDE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0.005</w:t>
            </w:r>
          </w:p>
        </w:tc>
        <w:tc>
          <w:tcPr>
            <w:tcW w:w="276" w:type="dxa"/>
            <w:tcBorders>
              <w:top w:val="nil"/>
              <w:left w:val="nil"/>
              <w:bottom w:val="nil"/>
              <w:right w:val="nil"/>
            </w:tcBorders>
            <w:noWrap/>
            <w:vAlign w:val="center"/>
            <w:hideMark/>
          </w:tcPr>
          <w:p w14:paraId="4BF6E07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0D7B4F" w14:textId="039CF89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40763D" w14:textId="5A834FA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113 </w:t>
            </w:r>
          </w:p>
        </w:tc>
        <w:tc>
          <w:tcPr>
            <w:tcW w:w="425" w:type="dxa"/>
            <w:tcBorders>
              <w:top w:val="nil"/>
              <w:left w:val="nil"/>
              <w:bottom w:val="nil"/>
              <w:right w:val="nil"/>
            </w:tcBorders>
            <w:noWrap/>
            <w:vAlign w:val="center"/>
            <w:hideMark/>
          </w:tcPr>
          <w:p w14:paraId="4504FB9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35C72B" w14:textId="7156E30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26B69C" w14:textId="2C783FE0"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104 </w:t>
            </w:r>
          </w:p>
        </w:tc>
      </w:tr>
      <w:tr w:rsidR="00272139" w:rsidRPr="00F32A8E" w14:paraId="072A7984"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E3F409E"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سانت كيتس ونيفيس</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9EC2E4" w14:textId="65078AB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A78855" w14:textId="530A7CF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276" w:type="dxa"/>
            <w:tcBorders>
              <w:top w:val="nil"/>
              <w:left w:val="nil"/>
              <w:bottom w:val="nil"/>
              <w:right w:val="nil"/>
            </w:tcBorders>
            <w:noWrap/>
            <w:vAlign w:val="center"/>
            <w:hideMark/>
          </w:tcPr>
          <w:p w14:paraId="3A26071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EB9C08" w14:textId="2D52238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CDB718" w14:textId="156260A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 </w:t>
            </w:r>
          </w:p>
        </w:tc>
        <w:tc>
          <w:tcPr>
            <w:tcW w:w="425" w:type="dxa"/>
            <w:tcBorders>
              <w:top w:val="nil"/>
              <w:left w:val="nil"/>
              <w:bottom w:val="nil"/>
              <w:right w:val="nil"/>
            </w:tcBorders>
            <w:noWrap/>
            <w:vAlign w:val="center"/>
            <w:hideMark/>
          </w:tcPr>
          <w:p w14:paraId="2AF60BE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33843F" w14:textId="0C11BB9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652ADF" w14:textId="4463161F"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r>
      <w:tr w:rsidR="00272139" w:rsidRPr="00F32A8E" w14:paraId="50D1A528"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noWrap/>
            <w:vAlign w:val="center"/>
            <w:hideMark/>
          </w:tcPr>
          <w:p w14:paraId="038481E4"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سانت لوسيا</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D77BF81" w14:textId="6BA3F39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FA69C4" w14:textId="07E2813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276" w:type="dxa"/>
            <w:tcBorders>
              <w:top w:val="nil"/>
              <w:left w:val="nil"/>
              <w:bottom w:val="nil"/>
              <w:right w:val="nil"/>
            </w:tcBorders>
            <w:noWrap/>
            <w:vAlign w:val="center"/>
            <w:hideMark/>
          </w:tcPr>
          <w:p w14:paraId="32B85CF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D45F7A" w14:textId="17FCC31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5FB80B" w14:textId="5BF034C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 </w:t>
            </w:r>
          </w:p>
        </w:tc>
        <w:tc>
          <w:tcPr>
            <w:tcW w:w="425" w:type="dxa"/>
            <w:tcBorders>
              <w:top w:val="nil"/>
              <w:left w:val="nil"/>
              <w:bottom w:val="nil"/>
              <w:right w:val="nil"/>
            </w:tcBorders>
            <w:noWrap/>
            <w:vAlign w:val="center"/>
            <w:hideMark/>
          </w:tcPr>
          <w:p w14:paraId="362446F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C3BB84" w14:textId="4BCEC5F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FD707F" w14:textId="6193E3FB"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r>
      <w:tr w:rsidR="00272139" w:rsidRPr="00F32A8E" w14:paraId="29CD466D"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5B9D47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ساموا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18800C" w14:textId="302ADA0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F50348" w14:textId="1043C81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3D8BC07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56370DE" w14:textId="5228C4D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EDD41B" w14:textId="2D3AB25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38EEF96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E1FBD1" w14:textId="27251B4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866B3F" w14:textId="40B81C80"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6A5EC3E4"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31384DC"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sz w:val="16"/>
                <w:szCs w:val="16"/>
                <w:rtl/>
                <w:lang w:bidi="ar-EG"/>
              </w:rPr>
              <w:t>سان ت</w:t>
            </w:r>
            <w:r w:rsidRPr="00F672DC">
              <w:rPr>
                <w:rFonts w:ascii="Simplified Arabic" w:hAnsi="Simplified Arabic" w:hint="cs"/>
                <w:sz w:val="16"/>
                <w:szCs w:val="16"/>
                <w:rtl/>
                <w:lang w:bidi="ar-EG"/>
              </w:rPr>
              <w:t>و</w:t>
            </w:r>
            <w:r w:rsidRPr="00F672DC">
              <w:rPr>
                <w:rFonts w:ascii="Simplified Arabic" w:hAnsi="Simplified Arabic"/>
                <w:sz w:val="16"/>
                <w:szCs w:val="16"/>
                <w:rtl/>
                <w:lang w:bidi="ar-EG"/>
              </w:rPr>
              <w:t>مي وبرينسيبي</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DCCDC7" w14:textId="7A71A79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CF2DAC" w14:textId="034BD53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42180C4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9BF61B" w14:textId="05B9852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3D3C62" w14:textId="454C667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0142358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40C18D0" w14:textId="58DBD72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20DA2D" w14:textId="1163D5F3"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771973E0"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08DEFF9"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المملكة العربية السعودية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3BFDBE" w14:textId="6B45150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1.184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825D81" w14:textId="528935E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1.852</w:t>
            </w:r>
          </w:p>
        </w:tc>
        <w:tc>
          <w:tcPr>
            <w:tcW w:w="276" w:type="dxa"/>
            <w:tcBorders>
              <w:top w:val="nil"/>
              <w:left w:val="nil"/>
              <w:bottom w:val="nil"/>
              <w:right w:val="nil"/>
            </w:tcBorders>
            <w:noWrap/>
            <w:vAlign w:val="center"/>
            <w:hideMark/>
          </w:tcPr>
          <w:p w14:paraId="4C4A04E4"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EAA6F4D" w14:textId="45D355D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44,867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7CB9F5" w14:textId="0D35C0F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44,558 </w:t>
            </w:r>
          </w:p>
        </w:tc>
        <w:tc>
          <w:tcPr>
            <w:tcW w:w="425" w:type="dxa"/>
            <w:tcBorders>
              <w:top w:val="nil"/>
              <w:left w:val="nil"/>
              <w:bottom w:val="nil"/>
              <w:right w:val="nil"/>
            </w:tcBorders>
            <w:noWrap/>
            <w:vAlign w:val="center"/>
            <w:hideMark/>
          </w:tcPr>
          <w:p w14:paraId="7AF6D5C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750598" w14:textId="0B7714D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40,672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647641" w14:textId="194F229B"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40,899 </w:t>
            </w:r>
          </w:p>
        </w:tc>
      </w:tr>
      <w:tr w:rsidR="00272139" w:rsidRPr="00F32A8E" w14:paraId="6A982C15"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267F578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السنغال</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4DB952" w14:textId="1D52046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CB727B" w14:textId="3416AF7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276" w:type="dxa"/>
            <w:tcBorders>
              <w:top w:val="nil"/>
              <w:left w:val="nil"/>
              <w:bottom w:val="nil"/>
              <w:right w:val="nil"/>
            </w:tcBorders>
            <w:noWrap/>
            <w:vAlign w:val="center"/>
            <w:hideMark/>
          </w:tcPr>
          <w:p w14:paraId="45F39D8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EFB490" w14:textId="4C6A600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EED4B3" w14:textId="26611E6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241 </w:t>
            </w:r>
          </w:p>
        </w:tc>
        <w:tc>
          <w:tcPr>
            <w:tcW w:w="425" w:type="dxa"/>
            <w:tcBorders>
              <w:top w:val="nil"/>
              <w:left w:val="nil"/>
              <w:bottom w:val="nil"/>
              <w:right w:val="nil"/>
            </w:tcBorders>
            <w:noWrap/>
            <w:vAlign w:val="center"/>
            <w:hideMark/>
          </w:tcPr>
          <w:p w14:paraId="6862AF71"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F168C7" w14:textId="79F18A0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4D7542" w14:textId="0B11F877"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221 </w:t>
            </w:r>
          </w:p>
        </w:tc>
      </w:tr>
      <w:tr w:rsidR="00272139" w:rsidRPr="00F32A8E" w14:paraId="4EB832F2"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AE009ED"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صربيا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E9C34F" w14:textId="332CC38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0.032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F66B11" w14:textId="1988A94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0.050</w:t>
            </w:r>
          </w:p>
        </w:tc>
        <w:tc>
          <w:tcPr>
            <w:tcW w:w="276" w:type="dxa"/>
            <w:tcBorders>
              <w:top w:val="nil"/>
              <w:left w:val="nil"/>
              <w:bottom w:val="nil"/>
              <w:right w:val="nil"/>
            </w:tcBorders>
            <w:noWrap/>
            <w:vAlign w:val="center"/>
            <w:hideMark/>
          </w:tcPr>
          <w:p w14:paraId="49763BF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E6ABC6" w14:textId="61CD03C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1,213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58A43E" w14:textId="44AFE18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1,204 </w:t>
            </w:r>
          </w:p>
        </w:tc>
        <w:tc>
          <w:tcPr>
            <w:tcW w:w="425" w:type="dxa"/>
            <w:tcBorders>
              <w:top w:val="nil"/>
              <w:left w:val="nil"/>
              <w:bottom w:val="nil"/>
              <w:right w:val="nil"/>
            </w:tcBorders>
            <w:noWrap/>
            <w:vAlign w:val="center"/>
            <w:hideMark/>
          </w:tcPr>
          <w:p w14:paraId="2EA1CC2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217751" w14:textId="7DE1CC0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EB2A07" w14:textId="5F5C51E2"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1,105 </w:t>
            </w:r>
          </w:p>
        </w:tc>
      </w:tr>
      <w:tr w:rsidR="00272139" w:rsidRPr="00F32A8E" w14:paraId="13F8E6E7"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0B87570B"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سيشيل</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22EE67" w14:textId="6ADC41D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20C21A" w14:textId="0A95182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276" w:type="dxa"/>
            <w:tcBorders>
              <w:top w:val="nil"/>
              <w:left w:val="nil"/>
              <w:bottom w:val="nil"/>
              <w:right w:val="nil"/>
            </w:tcBorders>
            <w:noWrap/>
            <w:vAlign w:val="center"/>
            <w:hideMark/>
          </w:tcPr>
          <w:p w14:paraId="10C353B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70298A" w14:textId="2434F9A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F66F98" w14:textId="5C1B31C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 </w:t>
            </w:r>
          </w:p>
        </w:tc>
        <w:tc>
          <w:tcPr>
            <w:tcW w:w="425" w:type="dxa"/>
            <w:tcBorders>
              <w:top w:val="nil"/>
              <w:left w:val="nil"/>
              <w:bottom w:val="nil"/>
              <w:right w:val="nil"/>
            </w:tcBorders>
            <w:noWrap/>
            <w:vAlign w:val="center"/>
            <w:hideMark/>
          </w:tcPr>
          <w:p w14:paraId="5E23F99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52B6B8E" w14:textId="634B045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C9DB90" w14:textId="78A4FCA3"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r>
      <w:tr w:rsidR="00272139" w:rsidRPr="00F32A8E" w14:paraId="1BA4E203"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EBED940"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سيراليون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0AA141F9" w14:textId="20CF928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6C9923" w14:textId="5AF52B4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4C3BCFF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A556E6" w14:textId="73D4E85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03832E" w14:textId="63B201D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10CC5C7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034800" w14:textId="0F17EB0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EDDF86" w14:textId="61C19177"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0A5FB17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F7F47C3"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سلوفاكيا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F0BFEE" w14:textId="5DE0EF2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0.155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000139" w14:textId="72A56D0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0.242</w:t>
            </w:r>
          </w:p>
        </w:tc>
        <w:tc>
          <w:tcPr>
            <w:tcW w:w="276" w:type="dxa"/>
            <w:tcBorders>
              <w:top w:val="nil"/>
              <w:left w:val="nil"/>
              <w:bottom w:val="nil"/>
              <w:right w:val="nil"/>
            </w:tcBorders>
            <w:noWrap/>
            <w:vAlign w:val="center"/>
            <w:hideMark/>
          </w:tcPr>
          <w:p w14:paraId="1E3BD9F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25FF5E" w14:textId="3B8DBB6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5,874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C2B827" w14:textId="06F3679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5,833 </w:t>
            </w:r>
          </w:p>
        </w:tc>
        <w:tc>
          <w:tcPr>
            <w:tcW w:w="425" w:type="dxa"/>
            <w:tcBorders>
              <w:top w:val="nil"/>
              <w:left w:val="nil"/>
              <w:bottom w:val="nil"/>
              <w:right w:val="nil"/>
            </w:tcBorders>
            <w:noWrap/>
            <w:vAlign w:val="center"/>
            <w:hideMark/>
          </w:tcPr>
          <w:p w14:paraId="661F858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51C828" w14:textId="5B31307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5,324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789100" w14:textId="4428778C"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5,354 </w:t>
            </w:r>
          </w:p>
        </w:tc>
      </w:tr>
      <w:tr w:rsidR="00272139" w:rsidRPr="00F32A8E" w14:paraId="2C988284"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4284E32"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جزر سليمان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4C8278" w14:textId="7A67E49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36192D" w14:textId="24270A5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3170962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3E63D0" w14:textId="4F3375A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87FB21" w14:textId="384B0D5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5EB9EF4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1DBC9B" w14:textId="277BE3D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D94E29" w14:textId="166FEF0A"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4ED74B63"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1D3D319"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جنوب أفريقيا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565B6B" w14:textId="792B967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0.244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FE0319" w14:textId="38BC5B9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0.382</w:t>
            </w:r>
          </w:p>
        </w:tc>
        <w:tc>
          <w:tcPr>
            <w:tcW w:w="276" w:type="dxa"/>
            <w:tcBorders>
              <w:top w:val="nil"/>
              <w:left w:val="nil"/>
              <w:bottom w:val="nil"/>
              <w:right w:val="nil"/>
            </w:tcBorders>
            <w:noWrap/>
            <w:vAlign w:val="center"/>
            <w:hideMark/>
          </w:tcPr>
          <w:p w14:paraId="40C986C9"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44A969" w14:textId="0F0A2E5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9,246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23D331" w14:textId="66BFC89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9,183 </w:t>
            </w:r>
          </w:p>
        </w:tc>
        <w:tc>
          <w:tcPr>
            <w:tcW w:w="425" w:type="dxa"/>
            <w:tcBorders>
              <w:top w:val="nil"/>
              <w:left w:val="nil"/>
              <w:bottom w:val="nil"/>
              <w:right w:val="nil"/>
            </w:tcBorders>
            <w:noWrap/>
            <w:vAlign w:val="center"/>
            <w:hideMark/>
          </w:tcPr>
          <w:p w14:paraId="286A0BE4"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5704DF" w14:textId="1EA2608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8,381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6286BA" w14:textId="59F33551"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8,429 </w:t>
            </w:r>
          </w:p>
        </w:tc>
      </w:tr>
      <w:tr w:rsidR="00272139" w:rsidRPr="00F32A8E" w14:paraId="298071E2"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3473E92F"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اسبانيا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C59035" w14:textId="68E9951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2.134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3A1CD0" w14:textId="74C9C52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3.338</w:t>
            </w:r>
          </w:p>
        </w:tc>
        <w:tc>
          <w:tcPr>
            <w:tcW w:w="276" w:type="dxa"/>
            <w:tcBorders>
              <w:top w:val="nil"/>
              <w:left w:val="nil"/>
              <w:bottom w:val="nil"/>
              <w:right w:val="nil"/>
            </w:tcBorders>
            <w:noWrap/>
            <w:vAlign w:val="center"/>
            <w:hideMark/>
          </w:tcPr>
          <w:p w14:paraId="7370566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B00E47" w14:textId="370C70B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80,867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2097AD" w14:textId="5D10750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80,310 </w:t>
            </w:r>
          </w:p>
        </w:tc>
        <w:tc>
          <w:tcPr>
            <w:tcW w:w="425" w:type="dxa"/>
            <w:tcBorders>
              <w:top w:val="nil"/>
              <w:left w:val="nil"/>
              <w:bottom w:val="nil"/>
              <w:right w:val="nil"/>
            </w:tcBorders>
            <w:noWrap/>
            <w:vAlign w:val="center"/>
            <w:hideMark/>
          </w:tcPr>
          <w:p w14:paraId="1567B88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1F672A" w14:textId="63B7326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73,304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C598B7" w14:textId="6D21D565"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73,717 </w:t>
            </w:r>
          </w:p>
        </w:tc>
      </w:tr>
      <w:tr w:rsidR="00272139" w:rsidRPr="00F32A8E" w14:paraId="0DA33974"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3F9DB6EE"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السودان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7F9B69" w14:textId="3F05991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79C18B" w14:textId="301DCEF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276" w:type="dxa"/>
            <w:tcBorders>
              <w:top w:val="nil"/>
              <w:left w:val="nil"/>
              <w:bottom w:val="nil"/>
              <w:right w:val="nil"/>
            </w:tcBorders>
            <w:noWrap/>
            <w:vAlign w:val="center"/>
            <w:hideMark/>
          </w:tcPr>
          <w:p w14:paraId="0C02C66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81BC73" w14:textId="151A172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27649D" w14:textId="28FC1EA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241 </w:t>
            </w:r>
          </w:p>
        </w:tc>
        <w:tc>
          <w:tcPr>
            <w:tcW w:w="425" w:type="dxa"/>
            <w:tcBorders>
              <w:top w:val="nil"/>
              <w:left w:val="nil"/>
              <w:bottom w:val="nil"/>
              <w:right w:val="nil"/>
            </w:tcBorders>
            <w:noWrap/>
            <w:vAlign w:val="center"/>
            <w:hideMark/>
          </w:tcPr>
          <w:p w14:paraId="074BB6E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B4638D" w14:textId="366CF82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5C1BCB" w14:textId="498083CD"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221 </w:t>
            </w:r>
          </w:p>
        </w:tc>
      </w:tr>
      <w:tr w:rsidR="00272139" w:rsidRPr="00F32A8E" w14:paraId="0E1C7D96"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9DFD089"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السويد</w:t>
            </w:r>
          </w:p>
        </w:tc>
        <w:tc>
          <w:tcPr>
            <w:tcW w:w="992" w:type="dxa"/>
            <w:tcBorders>
              <w:top w:val="single" w:sz="4" w:space="0" w:color="auto"/>
              <w:left w:val="single" w:sz="4" w:space="0" w:color="auto"/>
              <w:bottom w:val="single" w:sz="4" w:space="0" w:color="auto"/>
              <w:right w:val="single" w:sz="4" w:space="0" w:color="auto"/>
            </w:tcBorders>
            <w:vAlign w:val="center"/>
            <w:hideMark/>
          </w:tcPr>
          <w:p w14:paraId="2A4FF6DB" w14:textId="7BF89B3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0.871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BDF64A" w14:textId="3AA6E9F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1.362</w:t>
            </w:r>
          </w:p>
        </w:tc>
        <w:tc>
          <w:tcPr>
            <w:tcW w:w="276" w:type="dxa"/>
            <w:tcBorders>
              <w:top w:val="nil"/>
              <w:left w:val="nil"/>
              <w:bottom w:val="nil"/>
              <w:right w:val="nil"/>
            </w:tcBorders>
            <w:noWrap/>
            <w:vAlign w:val="center"/>
            <w:hideMark/>
          </w:tcPr>
          <w:p w14:paraId="0A9E60B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F0C1D6" w14:textId="6800588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33,006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4936E3" w14:textId="0B2CD77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32,778 </w:t>
            </w:r>
          </w:p>
        </w:tc>
        <w:tc>
          <w:tcPr>
            <w:tcW w:w="425" w:type="dxa"/>
            <w:tcBorders>
              <w:top w:val="nil"/>
              <w:left w:val="nil"/>
              <w:bottom w:val="nil"/>
              <w:right w:val="nil"/>
            </w:tcBorders>
            <w:noWrap/>
            <w:vAlign w:val="center"/>
            <w:hideMark/>
          </w:tcPr>
          <w:p w14:paraId="5ECB7DF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ABCB2A" w14:textId="4744BC1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29,919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9DD5B6" w14:textId="3272DF4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30,087 </w:t>
            </w:r>
          </w:p>
        </w:tc>
      </w:tr>
      <w:tr w:rsidR="00272139" w:rsidRPr="00F32A8E" w14:paraId="052E190D"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60AAE7E"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سويسرا</w:t>
            </w:r>
            <w:r w:rsidRPr="00F672DC">
              <w:rPr>
                <w:rFonts w:ascii="Simplified Arabic" w:hAnsi="Simplified Arabic"/>
                <w:sz w:val="16"/>
                <w:szCs w:val="16"/>
                <w:lang w:bidi="ar-EG"/>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D51129" w14:textId="6DBBAC0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1.134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000F44" w14:textId="34C8CA6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1.774</w:t>
            </w:r>
          </w:p>
        </w:tc>
        <w:tc>
          <w:tcPr>
            <w:tcW w:w="276" w:type="dxa"/>
            <w:tcBorders>
              <w:top w:val="nil"/>
              <w:left w:val="nil"/>
              <w:bottom w:val="nil"/>
              <w:right w:val="nil"/>
            </w:tcBorders>
            <w:noWrap/>
            <w:vAlign w:val="center"/>
            <w:hideMark/>
          </w:tcPr>
          <w:p w14:paraId="04564E1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FF8107" w14:textId="46C9AF2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42,972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05E938" w14:textId="405E8B9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42,676 </w:t>
            </w:r>
          </w:p>
        </w:tc>
        <w:tc>
          <w:tcPr>
            <w:tcW w:w="425" w:type="dxa"/>
            <w:tcBorders>
              <w:top w:val="nil"/>
              <w:left w:val="nil"/>
              <w:bottom w:val="nil"/>
              <w:right w:val="nil"/>
            </w:tcBorders>
            <w:noWrap/>
            <w:vAlign w:val="center"/>
            <w:hideMark/>
          </w:tcPr>
          <w:p w14:paraId="53D0F6F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9F319B" w14:textId="2E9BC7F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38,953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3ED2EA" w14:textId="5A3BBDC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39,173 </w:t>
            </w:r>
          </w:p>
        </w:tc>
      </w:tr>
      <w:tr w:rsidR="00272139" w:rsidRPr="00F32A8E" w14:paraId="39D04BFB"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483CA7C"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الجمهورية العربية السورية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FBD930" w14:textId="2BC5868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C7EDD6" w14:textId="0A7A11E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0.014</w:t>
            </w:r>
          </w:p>
        </w:tc>
        <w:tc>
          <w:tcPr>
            <w:tcW w:w="276" w:type="dxa"/>
            <w:tcBorders>
              <w:top w:val="nil"/>
              <w:left w:val="nil"/>
              <w:bottom w:val="nil"/>
              <w:right w:val="nil"/>
            </w:tcBorders>
            <w:noWrap/>
            <w:vAlign w:val="center"/>
            <w:hideMark/>
          </w:tcPr>
          <w:p w14:paraId="56FC1E0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19EDE8" w14:textId="4956D87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C8A98E" w14:textId="338D564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339 </w:t>
            </w:r>
          </w:p>
        </w:tc>
        <w:tc>
          <w:tcPr>
            <w:tcW w:w="425" w:type="dxa"/>
            <w:tcBorders>
              <w:top w:val="nil"/>
              <w:left w:val="nil"/>
              <w:bottom w:val="nil"/>
              <w:right w:val="nil"/>
            </w:tcBorders>
            <w:noWrap/>
            <w:vAlign w:val="center"/>
            <w:hideMark/>
          </w:tcPr>
          <w:p w14:paraId="7F1DA957"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F65914" w14:textId="362E7BF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C43274" w14:textId="6086DFE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311 </w:t>
            </w:r>
          </w:p>
        </w:tc>
      </w:tr>
      <w:tr w:rsidR="00272139" w:rsidRPr="00F32A8E" w14:paraId="41F99206"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06FFACBC"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طاجيكستان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9265E4" w14:textId="29CDDD3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5B9B25" w14:textId="69EDE12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0.005</w:t>
            </w:r>
          </w:p>
        </w:tc>
        <w:tc>
          <w:tcPr>
            <w:tcW w:w="276" w:type="dxa"/>
            <w:tcBorders>
              <w:top w:val="nil"/>
              <w:left w:val="nil"/>
              <w:bottom w:val="nil"/>
              <w:right w:val="nil"/>
            </w:tcBorders>
            <w:noWrap/>
            <w:vAlign w:val="center"/>
            <w:hideMark/>
          </w:tcPr>
          <w:p w14:paraId="755BA09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2C01D7" w14:textId="468D335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4F783C" w14:textId="7230170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113 </w:t>
            </w:r>
          </w:p>
        </w:tc>
        <w:tc>
          <w:tcPr>
            <w:tcW w:w="425" w:type="dxa"/>
            <w:tcBorders>
              <w:top w:val="nil"/>
              <w:left w:val="nil"/>
              <w:bottom w:val="nil"/>
              <w:right w:val="nil"/>
            </w:tcBorders>
            <w:noWrap/>
            <w:vAlign w:val="center"/>
            <w:hideMark/>
          </w:tcPr>
          <w:p w14:paraId="59C47B8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C49D52" w14:textId="2352357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D44F78" w14:textId="02D4986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104 </w:t>
            </w:r>
          </w:p>
        </w:tc>
      </w:tr>
      <w:tr w:rsidR="00272139" w:rsidRPr="00F32A8E" w14:paraId="3D121E27"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E63CB72"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توغو</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809107" w14:textId="398659C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48B7B8" w14:textId="22005B1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0.003</w:t>
            </w:r>
          </w:p>
        </w:tc>
        <w:tc>
          <w:tcPr>
            <w:tcW w:w="276" w:type="dxa"/>
            <w:tcBorders>
              <w:top w:val="nil"/>
              <w:left w:val="nil"/>
              <w:bottom w:val="nil"/>
              <w:right w:val="nil"/>
            </w:tcBorders>
            <w:noWrap/>
            <w:vAlign w:val="center"/>
            <w:hideMark/>
          </w:tcPr>
          <w:p w14:paraId="60BD098C"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243BCA" w14:textId="3BBF138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169EDB" w14:textId="27CD7BF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75 </w:t>
            </w:r>
          </w:p>
        </w:tc>
        <w:tc>
          <w:tcPr>
            <w:tcW w:w="425" w:type="dxa"/>
            <w:tcBorders>
              <w:top w:val="nil"/>
              <w:left w:val="nil"/>
              <w:bottom w:val="nil"/>
              <w:right w:val="nil"/>
            </w:tcBorders>
            <w:noWrap/>
            <w:vAlign w:val="center"/>
            <w:hideMark/>
          </w:tcPr>
          <w:p w14:paraId="4AD915A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21205C" w14:textId="29796BE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E317BA" w14:textId="27B8758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69 </w:t>
            </w:r>
          </w:p>
        </w:tc>
      </w:tr>
      <w:tr w:rsidR="00272139" w:rsidRPr="00F32A8E" w14:paraId="72E8349F"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B1B8100"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تونغا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30DE19" w14:textId="221DC0E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C56417" w14:textId="000F882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399D754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A859F0" w14:textId="14A9C57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8F3AC9" w14:textId="30CED26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1ACEE865"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B62716" w14:textId="18E4328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0639E6" w14:textId="3C94934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4DF913B8"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137B292"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تونس</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CA59C9" w14:textId="268C3E4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E3708D" w14:textId="74B2A789"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0.030</w:t>
            </w:r>
          </w:p>
        </w:tc>
        <w:tc>
          <w:tcPr>
            <w:tcW w:w="276" w:type="dxa"/>
            <w:tcBorders>
              <w:top w:val="nil"/>
              <w:left w:val="nil"/>
              <w:bottom w:val="nil"/>
              <w:right w:val="nil"/>
            </w:tcBorders>
            <w:noWrap/>
            <w:vAlign w:val="center"/>
            <w:hideMark/>
          </w:tcPr>
          <w:p w14:paraId="2961A6B8" w14:textId="77777777" w:rsidR="00272139" w:rsidRPr="00AA19D6" w:rsidRDefault="00272139" w:rsidP="00272139">
            <w:pPr>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459DFD" w14:textId="4E70F1F2"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CAAEC7" w14:textId="105383FC"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715 </w:t>
            </w:r>
          </w:p>
        </w:tc>
        <w:tc>
          <w:tcPr>
            <w:tcW w:w="425" w:type="dxa"/>
            <w:tcBorders>
              <w:top w:val="nil"/>
              <w:left w:val="nil"/>
              <w:bottom w:val="nil"/>
              <w:right w:val="nil"/>
            </w:tcBorders>
            <w:noWrap/>
            <w:vAlign w:val="center"/>
            <w:hideMark/>
          </w:tcPr>
          <w:p w14:paraId="719FE726" w14:textId="77777777" w:rsidR="00272139" w:rsidRPr="00AA19D6" w:rsidRDefault="00272139" w:rsidP="00272139">
            <w:pPr>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739B5C" w14:textId="669C229A"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1BEA51" w14:textId="05E4D8D5" w:rsidR="00272139" w:rsidRPr="00AA19D6" w:rsidRDefault="00272139" w:rsidP="00272139">
            <w:pPr>
              <w:jc w:val="left"/>
              <w:rPr>
                <w:rFonts w:ascii="Simplified Arabic" w:hAnsi="Simplified Arabic"/>
                <w:sz w:val="16"/>
                <w:szCs w:val="16"/>
                <w:lang w:bidi="ar-EG"/>
              </w:rPr>
            </w:pPr>
            <w:r w:rsidRPr="00375073">
              <w:rPr>
                <w:rFonts w:ascii="Simplified Arabic" w:hAnsi="Simplified Arabic"/>
                <w:sz w:val="16"/>
                <w:szCs w:val="16"/>
                <w:lang w:bidi="ar-EG"/>
              </w:rPr>
              <w:t xml:space="preserve">656 </w:t>
            </w:r>
          </w:p>
        </w:tc>
      </w:tr>
      <w:tr w:rsidR="00272139" w:rsidRPr="00F32A8E" w14:paraId="32D44BC6"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67766211"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تركمانستان</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9D196A" w14:textId="0D22E16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E4DF48" w14:textId="26B8CB1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0.053</w:t>
            </w:r>
          </w:p>
        </w:tc>
        <w:tc>
          <w:tcPr>
            <w:tcW w:w="276" w:type="dxa"/>
            <w:tcBorders>
              <w:top w:val="nil"/>
              <w:left w:val="nil"/>
              <w:bottom w:val="nil"/>
              <w:right w:val="nil"/>
            </w:tcBorders>
            <w:noWrap/>
            <w:vAlign w:val="center"/>
            <w:hideMark/>
          </w:tcPr>
          <w:p w14:paraId="7356BCF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9B906A" w14:textId="2FB7B4F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1,288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002021" w14:textId="4598D67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1,280 </w:t>
            </w:r>
          </w:p>
        </w:tc>
        <w:tc>
          <w:tcPr>
            <w:tcW w:w="425" w:type="dxa"/>
            <w:tcBorders>
              <w:top w:val="nil"/>
              <w:left w:val="nil"/>
              <w:bottom w:val="nil"/>
              <w:right w:val="nil"/>
            </w:tcBorders>
            <w:noWrap/>
            <w:vAlign w:val="center"/>
            <w:hideMark/>
          </w:tcPr>
          <w:p w14:paraId="27DD61D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0026E3" w14:textId="5894A35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E0B6DE" w14:textId="494124B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1,175 </w:t>
            </w:r>
          </w:p>
        </w:tc>
      </w:tr>
      <w:tr w:rsidR="00272139" w:rsidRPr="00F32A8E" w14:paraId="75A3F143"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56BBEB4"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توفالو</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7FB5B6" w14:textId="34BFFC3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6AFB67" w14:textId="5F732B9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523B9B0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B711B7" w14:textId="7D7C48E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2F7FD5" w14:textId="0EE44A1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0647ECDE"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56B600" w14:textId="6D4D512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90DE10" w14:textId="786FAB9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43C21B5C"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2D6B954C"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أوغندا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4B4520" w14:textId="5305F81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A79F29" w14:textId="78D95D4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276" w:type="dxa"/>
            <w:tcBorders>
              <w:top w:val="nil"/>
              <w:left w:val="nil"/>
              <w:bottom w:val="nil"/>
              <w:right w:val="nil"/>
            </w:tcBorders>
            <w:noWrap/>
            <w:vAlign w:val="center"/>
            <w:hideMark/>
          </w:tcPr>
          <w:p w14:paraId="3E91CD20"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77074F" w14:textId="68E6E64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6054DD" w14:textId="55FC579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241 </w:t>
            </w:r>
          </w:p>
        </w:tc>
        <w:tc>
          <w:tcPr>
            <w:tcW w:w="425" w:type="dxa"/>
            <w:tcBorders>
              <w:top w:val="nil"/>
              <w:left w:val="nil"/>
              <w:bottom w:val="nil"/>
              <w:right w:val="nil"/>
            </w:tcBorders>
            <w:noWrap/>
            <w:vAlign w:val="center"/>
            <w:hideMark/>
          </w:tcPr>
          <w:p w14:paraId="61A4832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48DD23" w14:textId="6B1D079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5883B9" w14:textId="6C41860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221 </w:t>
            </w:r>
          </w:p>
        </w:tc>
      </w:tr>
      <w:tr w:rsidR="00272139" w:rsidRPr="00F32A8E" w14:paraId="7CFFC88D"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noWrap/>
            <w:vAlign w:val="center"/>
            <w:hideMark/>
          </w:tcPr>
          <w:p w14:paraId="08A07962"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أوكرانيا</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F5D59BB" w14:textId="632988A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0.056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480619" w14:textId="75C6F2B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0.088</w:t>
            </w:r>
          </w:p>
        </w:tc>
        <w:tc>
          <w:tcPr>
            <w:tcW w:w="276" w:type="dxa"/>
            <w:tcBorders>
              <w:top w:val="nil"/>
              <w:left w:val="nil"/>
              <w:bottom w:val="nil"/>
              <w:right w:val="nil"/>
            </w:tcBorders>
            <w:noWrap/>
            <w:vAlign w:val="center"/>
            <w:hideMark/>
          </w:tcPr>
          <w:p w14:paraId="651E922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DA7873" w14:textId="14E11EF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2,122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4BC525" w14:textId="7266D2B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2,107 </w:t>
            </w:r>
          </w:p>
        </w:tc>
        <w:tc>
          <w:tcPr>
            <w:tcW w:w="425" w:type="dxa"/>
            <w:tcBorders>
              <w:top w:val="nil"/>
              <w:left w:val="nil"/>
              <w:bottom w:val="nil"/>
              <w:right w:val="nil"/>
            </w:tcBorders>
            <w:noWrap/>
            <w:vAlign w:val="center"/>
            <w:hideMark/>
          </w:tcPr>
          <w:p w14:paraId="4DD6EF7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AD6599" w14:textId="4C4F73D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1,924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1F6F5B" w14:textId="5FF5960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1,934 </w:t>
            </w:r>
          </w:p>
        </w:tc>
      </w:tr>
      <w:tr w:rsidR="00272139" w:rsidRPr="00F32A8E" w14:paraId="4FA97788"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BBDC8E6"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lastRenderedPageBreak/>
              <w:t>الإمارات العربية المتحدة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D10D2D" w14:textId="69BAC1A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0.635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F3474D" w14:textId="7FB0774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0.993</w:t>
            </w:r>
          </w:p>
        </w:tc>
        <w:tc>
          <w:tcPr>
            <w:tcW w:w="276" w:type="dxa"/>
            <w:tcBorders>
              <w:top w:val="nil"/>
              <w:left w:val="nil"/>
              <w:bottom w:val="nil"/>
              <w:right w:val="nil"/>
            </w:tcBorders>
            <w:noWrap/>
            <w:vAlign w:val="center"/>
            <w:hideMark/>
          </w:tcPr>
          <w:p w14:paraId="1003012F"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5121FE" w14:textId="44D080C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24,063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920246" w14:textId="7615B43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23,896 </w:t>
            </w:r>
          </w:p>
        </w:tc>
        <w:tc>
          <w:tcPr>
            <w:tcW w:w="425" w:type="dxa"/>
            <w:tcBorders>
              <w:top w:val="nil"/>
              <w:left w:val="nil"/>
              <w:bottom w:val="nil"/>
              <w:right w:val="nil"/>
            </w:tcBorders>
            <w:noWrap/>
            <w:vAlign w:val="center"/>
            <w:hideMark/>
          </w:tcPr>
          <w:p w14:paraId="216E164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59ED14" w14:textId="31C03A7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21,812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E8C3B9" w14:textId="5733434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21,936 </w:t>
            </w:r>
          </w:p>
        </w:tc>
      </w:tr>
      <w:tr w:rsidR="00272139" w:rsidRPr="00F32A8E" w14:paraId="17DF8F58" w14:textId="77777777" w:rsidTr="001D59AD">
        <w:trPr>
          <w:trHeight w:val="480"/>
        </w:trPr>
        <w:tc>
          <w:tcPr>
            <w:tcW w:w="991" w:type="dxa"/>
            <w:tcBorders>
              <w:top w:val="single" w:sz="4" w:space="0" w:color="auto"/>
              <w:left w:val="single" w:sz="4" w:space="0" w:color="auto"/>
              <w:bottom w:val="single" w:sz="4" w:space="0" w:color="auto"/>
              <w:right w:val="single" w:sz="4" w:space="0" w:color="auto"/>
            </w:tcBorders>
            <w:vAlign w:val="center"/>
            <w:hideMark/>
          </w:tcPr>
          <w:p w14:paraId="335B88D4" w14:textId="77777777" w:rsidR="00272139" w:rsidRPr="00F672DC" w:rsidRDefault="00272139" w:rsidP="00272139">
            <w:pPr>
              <w:rPr>
                <w:rFonts w:ascii="Simplified Arabic" w:hAnsi="Simplified Arabic"/>
                <w:sz w:val="16"/>
                <w:szCs w:val="16"/>
                <w:lang w:bidi="ar-EG"/>
              </w:rPr>
            </w:pPr>
            <w:r w:rsidRPr="0045177D">
              <w:rPr>
                <w:rFonts w:ascii="Simplified Arabic" w:hAnsi="Simplified Arabic"/>
                <w:sz w:val="16"/>
                <w:szCs w:val="16"/>
                <w:rtl/>
                <w:lang w:bidi="ar-EG"/>
              </w:rPr>
              <w:t>المملكة المتحدة لبريطانيا العظمي و</w:t>
            </w:r>
            <w:r w:rsidRPr="0045177D">
              <w:rPr>
                <w:rFonts w:ascii="Simplified Arabic" w:hAnsi="Simplified Arabic" w:hint="cs"/>
                <w:sz w:val="16"/>
                <w:szCs w:val="16"/>
                <w:rtl/>
                <w:lang w:bidi="ar-EG"/>
              </w:rPr>
              <w:t>أ</w:t>
            </w:r>
            <w:r w:rsidRPr="0045177D">
              <w:rPr>
                <w:rFonts w:ascii="Simplified Arabic" w:hAnsi="Simplified Arabic"/>
                <w:sz w:val="16"/>
                <w:szCs w:val="16"/>
                <w:rtl/>
                <w:lang w:bidi="ar-EG"/>
              </w:rPr>
              <w:t>يرلندا الشمالية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9D007C" w14:textId="69DC615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4.375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287C38" w14:textId="0F5206F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6.843</w:t>
            </w:r>
          </w:p>
        </w:tc>
        <w:tc>
          <w:tcPr>
            <w:tcW w:w="276" w:type="dxa"/>
            <w:tcBorders>
              <w:top w:val="nil"/>
              <w:left w:val="nil"/>
              <w:bottom w:val="nil"/>
              <w:right w:val="nil"/>
            </w:tcBorders>
            <w:noWrap/>
            <w:vAlign w:val="center"/>
            <w:hideMark/>
          </w:tcPr>
          <w:p w14:paraId="6732751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C3D4A5" w14:textId="352C992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165,788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C18221" w14:textId="114483F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164,645 </w:t>
            </w:r>
          </w:p>
        </w:tc>
        <w:tc>
          <w:tcPr>
            <w:tcW w:w="425" w:type="dxa"/>
            <w:tcBorders>
              <w:top w:val="nil"/>
              <w:left w:val="nil"/>
              <w:bottom w:val="nil"/>
              <w:right w:val="nil"/>
            </w:tcBorders>
            <w:noWrap/>
            <w:vAlign w:val="center"/>
            <w:hideMark/>
          </w:tcPr>
          <w:p w14:paraId="5EA9EAB4"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9DD681" w14:textId="4B31ACE6"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150,284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3AE7E8" w14:textId="0BEF662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151,130 </w:t>
            </w:r>
          </w:p>
        </w:tc>
      </w:tr>
      <w:tr w:rsidR="00272139" w:rsidRPr="00F32A8E" w14:paraId="1E9BC0C4" w14:textId="77777777" w:rsidTr="001D59AD">
        <w:trPr>
          <w:trHeight w:val="240"/>
        </w:trPr>
        <w:tc>
          <w:tcPr>
            <w:tcW w:w="991" w:type="dxa"/>
            <w:tcBorders>
              <w:top w:val="single" w:sz="4" w:space="0" w:color="auto"/>
              <w:left w:val="single" w:sz="4" w:space="0" w:color="auto"/>
              <w:bottom w:val="nil"/>
              <w:right w:val="single" w:sz="4" w:space="0" w:color="auto"/>
            </w:tcBorders>
            <w:vAlign w:val="center"/>
            <w:hideMark/>
          </w:tcPr>
          <w:p w14:paraId="768AD132" w14:textId="77777777" w:rsidR="00272139" w:rsidRPr="00F672DC" w:rsidRDefault="00272139" w:rsidP="00272139">
            <w:pPr>
              <w:rPr>
                <w:rFonts w:ascii="Simplified Arabic" w:hAnsi="Simplified Arabic"/>
                <w:sz w:val="16"/>
                <w:szCs w:val="16"/>
                <w:lang w:bidi="ar-EG"/>
              </w:rPr>
            </w:pPr>
            <w:r w:rsidRPr="0045177D">
              <w:rPr>
                <w:rFonts w:ascii="Simplified Arabic" w:hAnsi="Simplified Arabic" w:hint="cs"/>
                <w:sz w:val="16"/>
                <w:szCs w:val="16"/>
                <w:rtl/>
                <w:lang w:bidi="ar-EG"/>
              </w:rPr>
              <w:t>جمهورية</w:t>
            </w:r>
            <w:r w:rsidRPr="0045177D">
              <w:rPr>
                <w:rFonts w:ascii="Simplified Arabic" w:hAnsi="Simplified Arabic"/>
                <w:sz w:val="16"/>
                <w:szCs w:val="16"/>
                <w:rtl/>
                <w:lang w:bidi="ar-EG"/>
              </w:rPr>
              <w:t xml:space="preserve"> تنزانيا المتحدة</w:t>
            </w:r>
          </w:p>
        </w:tc>
        <w:tc>
          <w:tcPr>
            <w:tcW w:w="992" w:type="dxa"/>
            <w:tcBorders>
              <w:top w:val="single" w:sz="4" w:space="0" w:color="auto"/>
              <w:left w:val="single" w:sz="4" w:space="0" w:color="auto"/>
              <w:bottom w:val="nil"/>
              <w:right w:val="single" w:sz="4" w:space="0" w:color="auto"/>
            </w:tcBorders>
            <w:vAlign w:val="center"/>
            <w:hideMark/>
          </w:tcPr>
          <w:p w14:paraId="46886E23" w14:textId="71E2DD38"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1418" w:type="dxa"/>
            <w:tcBorders>
              <w:top w:val="nil"/>
              <w:left w:val="nil"/>
              <w:bottom w:val="nil"/>
              <w:right w:val="nil"/>
            </w:tcBorders>
            <w:noWrap/>
            <w:vAlign w:val="center"/>
            <w:hideMark/>
          </w:tcPr>
          <w:p w14:paraId="7AF62208" w14:textId="676FA36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276" w:type="dxa"/>
            <w:tcBorders>
              <w:top w:val="nil"/>
              <w:left w:val="nil"/>
              <w:bottom w:val="nil"/>
              <w:right w:val="nil"/>
            </w:tcBorders>
            <w:noWrap/>
            <w:vAlign w:val="center"/>
            <w:hideMark/>
          </w:tcPr>
          <w:p w14:paraId="4F848DA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3A5C17" w14:textId="2E4E6B8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EBA8D5" w14:textId="70ED829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241 </w:t>
            </w:r>
          </w:p>
        </w:tc>
        <w:tc>
          <w:tcPr>
            <w:tcW w:w="425" w:type="dxa"/>
            <w:tcBorders>
              <w:top w:val="nil"/>
              <w:left w:val="nil"/>
              <w:bottom w:val="nil"/>
              <w:right w:val="nil"/>
            </w:tcBorders>
            <w:noWrap/>
            <w:vAlign w:val="center"/>
            <w:hideMark/>
          </w:tcPr>
          <w:p w14:paraId="03B8E25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D04A9E" w14:textId="4062B1E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CB8AE1" w14:textId="258EEA4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221 </w:t>
            </w:r>
          </w:p>
        </w:tc>
      </w:tr>
      <w:tr w:rsidR="00272139" w:rsidRPr="00F32A8E" w14:paraId="642DC3E0"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583EEFAD" w14:textId="77777777" w:rsidR="00272139" w:rsidRPr="00F672DC" w:rsidRDefault="00272139" w:rsidP="00272139">
            <w:pPr>
              <w:rPr>
                <w:rFonts w:ascii="Simplified Arabic" w:hAnsi="Simplified Arabic"/>
                <w:sz w:val="16"/>
                <w:szCs w:val="16"/>
                <w:lang w:bidi="ar-EG"/>
              </w:rPr>
            </w:pPr>
            <w:r w:rsidRPr="0045177D">
              <w:rPr>
                <w:rFonts w:ascii="Simplified Arabic" w:hAnsi="Simplified Arabic"/>
                <w:sz w:val="16"/>
                <w:szCs w:val="16"/>
                <w:rtl/>
                <w:lang w:bidi="ar-EG"/>
              </w:rPr>
              <w:t>اورو</w:t>
            </w:r>
            <w:r w:rsidRPr="0045177D">
              <w:rPr>
                <w:rFonts w:ascii="Simplified Arabic" w:hAnsi="Simplified Arabic" w:hint="cs"/>
                <w:sz w:val="16"/>
                <w:szCs w:val="16"/>
                <w:rtl/>
                <w:lang w:bidi="ar-EG"/>
              </w:rPr>
              <w:t>غ</w:t>
            </w:r>
            <w:r w:rsidRPr="0045177D">
              <w:rPr>
                <w:rFonts w:ascii="Simplified Arabic" w:hAnsi="Simplified Arabic"/>
                <w:sz w:val="16"/>
                <w:szCs w:val="16"/>
                <w:rtl/>
                <w:lang w:bidi="ar-EG"/>
              </w:rPr>
              <w:t>واي</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7D9CD6" w14:textId="6ACEA07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0.092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F6812D" w14:textId="789A1039"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0.144</w:t>
            </w:r>
          </w:p>
        </w:tc>
        <w:tc>
          <w:tcPr>
            <w:tcW w:w="276" w:type="dxa"/>
            <w:tcBorders>
              <w:top w:val="nil"/>
              <w:left w:val="nil"/>
              <w:bottom w:val="nil"/>
              <w:right w:val="nil"/>
            </w:tcBorders>
            <w:noWrap/>
            <w:vAlign w:val="center"/>
            <w:hideMark/>
          </w:tcPr>
          <w:p w14:paraId="6DC6877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47F004" w14:textId="616D5A6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CFB92D" w14:textId="2AA8EFBB"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3,462 </w:t>
            </w:r>
          </w:p>
        </w:tc>
        <w:tc>
          <w:tcPr>
            <w:tcW w:w="425" w:type="dxa"/>
            <w:tcBorders>
              <w:top w:val="nil"/>
              <w:left w:val="nil"/>
              <w:bottom w:val="nil"/>
              <w:right w:val="nil"/>
            </w:tcBorders>
            <w:noWrap/>
            <w:vAlign w:val="center"/>
            <w:hideMark/>
          </w:tcPr>
          <w:p w14:paraId="69FFA03A"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B2C9B5" w14:textId="793B056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3,160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F0E929" w14:textId="0A5C51B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3,178 </w:t>
            </w:r>
          </w:p>
        </w:tc>
      </w:tr>
      <w:tr w:rsidR="00272139" w:rsidRPr="00F32A8E" w14:paraId="190BAF10"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4AC05D7D" w14:textId="77777777" w:rsidR="00272139" w:rsidRPr="00F672DC" w:rsidRDefault="00272139" w:rsidP="00272139">
            <w:pPr>
              <w:rPr>
                <w:rFonts w:ascii="Simplified Arabic" w:hAnsi="Simplified Arabic"/>
                <w:sz w:val="16"/>
                <w:szCs w:val="16"/>
                <w:lang w:bidi="ar-EG"/>
              </w:rPr>
            </w:pPr>
            <w:r>
              <w:rPr>
                <w:rFonts w:ascii="Simplified Arabic" w:hAnsi="Simplified Arabic" w:hint="cs"/>
                <w:sz w:val="16"/>
                <w:szCs w:val="16"/>
                <w:rtl/>
                <w:lang w:bidi="ar-EG"/>
              </w:rPr>
              <w:t>فانواتو</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CF5A94" w14:textId="02B894C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D2B542" w14:textId="4952840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0.002</w:t>
            </w:r>
          </w:p>
        </w:tc>
        <w:tc>
          <w:tcPr>
            <w:tcW w:w="276" w:type="dxa"/>
            <w:tcBorders>
              <w:top w:val="nil"/>
              <w:left w:val="nil"/>
              <w:bottom w:val="nil"/>
              <w:right w:val="nil"/>
            </w:tcBorders>
            <w:noWrap/>
            <w:vAlign w:val="center"/>
            <w:hideMark/>
          </w:tcPr>
          <w:p w14:paraId="5780887B"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00B8E9" w14:textId="10319EC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C2C7DE" w14:textId="62B6552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38 </w:t>
            </w:r>
          </w:p>
        </w:tc>
        <w:tc>
          <w:tcPr>
            <w:tcW w:w="425" w:type="dxa"/>
            <w:tcBorders>
              <w:top w:val="nil"/>
              <w:left w:val="nil"/>
              <w:bottom w:val="nil"/>
              <w:right w:val="nil"/>
            </w:tcBorders>
            <w:noWrap/>
            <w:vAlign w:val="center"/>
            <w:hideMark/>
          </w:tcPr>
          <w:p w14:paraId="6A7A67F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F434AA" w14:textId="0802E59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956334" w14:textId="1B4E6B0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 </w:t>
            </w:r>
          </w:p>
        </w:tc>
      </w:tr>
      <w:tr w:rsidR="00272139" w:rsidRPr="00F32A8E" w14:paraId="1815CBCA"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7047C53D" w14:textId="77777777" w:rsidR="00272139" w:rsidRPr="00F672DC" w:rsidRDefault="00272139" w:rsidP="00272139">
            <w:pPr>
              <w:rPr>
                <w:rFonts w:ascii="Simplified Arabic" w:hAnsi="Simplified Arabic"/>
                <w:sz w:val="16"/>
                <w:szCs w:val="16"/>
                <w:lang w:bidi="ar-EG"/>
              </w:rPr>
            </w:pPr>
            <w:r>
              <w:rPr>
                <w:rFonts w:ascii="Simplified Arabic" w:hAnsi="Simplified Arabic" w:hint="cs"/>
                <w:sz w:val="16"/>
                <w:szCs w:val="16"/>
                <w:rtl/>
                <w:lang w:bidi="ar-EG"/>
              </w:rPr>
              <w:t xml:space="preserve">جمهورية </w:t>
            </w:r>
            <w:r w:rsidRPr="0045177D">
              <w:rPr>
                <w:rFonts w:ascii="Simplified Arabic" w:hAnsi="Simplified Arabic"/>
                <w:sz w:val="16"/>
                <w:szCs w:val="16"/>
                <w:rtl/>
                <w:lang w:bidi="ar-EG"/>
              </w:rPr>
              <w:t>فنزويلا</w:t>
            </w:r>
            <w:r>
              <w:rPr>
                <w:rFonts w:ascii="Simplified Arabic" w:hAnsi="Simplified Arabic" w:hint="cs"/>
                <w:sz w:val="16"/>
                <w:szCs w:val="16"/>
                <w:rtl/>
                <w:lang w:bidi="ar-EG"/>
              </w:rPr>
              <w:t xml:space="preserve"> البوليفارية</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66997E" w14:textId="4EDB935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0.175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1B32A4" w14:textId="7129DE9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0.274</w:t>
            </w:r>
          </w:p>
        </w:tc>
        <w:tc>
          <w:tcPr>
            <w:tcW w:w="276" w:type="dxa"/>
            <w:tcBorders>
              <w:top w:val="nil"/>
              <w:left w:val="nil"/>
              <w:bottom w:val="nil"/>
              <w:right w:val="nil"/>
            </w:tcBorders>
            <w:noWrap/>
            <w:vAlign w:val="center"/>
            <w:hideMark/>
          </w:tcPr>
          <w:p w14:paraId="49729C70"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E84CE1" w14:textId="5D4B160E"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6,632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DA2590" w14:textId="4349086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6,585 </w:t>
            </w:r>
          </w:p>
        </w:tc>
        <w:tc>
          <w:tcPr>
            <w:tcW w:w="425" w:type="dxa"/>
            <w:tcBorders>
              <w:top w:val="nil"/>
              <w:left w:val="nil"/>
              <w:bottom w:val="nil"/>
              <w:right w:val="nil"/>
            </w:tcBorders>
            <w:noWrap/>
            <w:vAlign w:val="center"/>
            <w:hideMark/>
          </w:tcPr>
          <w:p w14:paraId="79DFC64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C657C7" w14:textId="3637040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6,011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2239F3" w14:textId="1830458F"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6,045 </w:t>
            </w:r>
          </w:p>
        </w:tc>
      </w:tr>
      <w:tr w:rsidR="00272139" w:rsidRPr="00F32A8E" w14:paraId="573570CB"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hideMark/>
          </w:tcPr>
          <w:p w14:paraId="1737B3D1" w14:textId="77777777" w:rsidR="00272139" w:rsidRPr="00F672DC" w:rsidRDefault="00272139" w:rsidP="00272139">
            <w:pPr>
              <w:rPr>
                <w:rFonts w:ascii="Simplified Arabic" w:hAnsi="Simplified Arabic"/>
                <w:sz w:val="16"/>
                <w:szCs w:val="16"/>
                <w:lang w:bidi="ar-EG"/>
              </w:rPr>
            </w:pPr>
            <w:r w:rsidRPr="0045177D">
              <w:rPr>
                <w:rFonts w:ascii="Simplified Arabic" w:hAnsi="Simplified Arabic" w:hint="cs"/>
                <w:sz w:val="16"/>
                <w:szCs w:val="16"/>
                <w:rtl/>
                <w:lang w:bidi="ar-EG"/>
              </w:rPr>
              <w:t>فييت نام</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FA0B94" w14:textId="1B239582"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0.093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9AFE83" w14:textId="7B3BC27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0.145</w:t>
            </w:r>
          </w:p>
        </w:tc>
        <w:tc>
          <w:tcPr>
            <w:tcW w:w="276" w:type="dxa"/>
            <w:tcBorders>
              <w:top w:val="nil"/>
              <w:left w:val="nil"/>
              <w:bottom w:val="nil"/>
              <w:right w:val="nil"/>
            </w:tcBorders>
            <w:noWrap/>
            <w:vAlign w:val="center"/>
            <w:hideMark/>
          </w:tcPr>
          <w:p w14:paraId="7A22C7F2"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5D7F62" w14:textId="6D6A364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EC9ECD" w14:textId="6D91605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3,500 </w:t>
            </w:r>
          </w:p>
        </w:tc>
        <w:tc>
          <w:tcPr>
            <w:tcW w:w="425" w:type="dxa"/>
            <w:tcBorders>
              <w:top w:val="nil"/>
              <w:left w:val="nil"/>
              <w:bottom w:val="nil"/>
              <w:right w:val="nil"/>
            </w:tcBorders>
            <w:noWrap/>
            <w:vAlign w:val="center"/>
            <w:hideMark/>
          </w:tcPr>
          <w:p w14:paraId="14951443"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37167F" w14:textId="270625D1"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3,195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66DCE7" w14:textId="5020A3DC"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3,213 </w:t>
            </w:r>
          </w:p>
        </w:tc>
      </w:tr>
      <w:tr w:rsidR="00272139" w:rsidRPr="00F32A8E" w14:paraId="6F75F0B6"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tcPr>
          <w:p w14:paraId="383504B9"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زامبيا</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02F30A" w14:textId="1983C34D"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32AB90" w14:textId="580675B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0.010</w:t>
            </w:r>
          </w:p>
        </w:tc>
        <w:tc>
          <w:tcPr>
            <w:tcW w:w="276" w:type="dxa"/>
            <w:tcBorders>
              <w:top w:val="nil"/>
              <w:left w:val="nil"/>
              <w:bottom w:val="nil"/>
              <w:right w:val="nil"/>
            </w:tcBorders>
            <w:noWrap/>
            <w:vAlign w:val="center"/>
            <w:hideMark/>
          </w:tcPr>
          <w:p w14:paraId="5BEC807D"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0A18B3" w14:textId="32DD3D5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6243F8" w14:textId="7AFC62B4"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241 </w:t>
            </w:r>
          </w:p>
        </w:tc>
        <w:tc>
          <w:tcPr>
            <w:tcW w:w="425" w:type="dxa"/>
            <w:tcBorders>
              <w:top w:val="nil"/>
              <w:left w:val="nil"/>
              <w:bottom w:val="nil"/>
              <w:right w:val="nil"/>
            </w:tcBorders>
            <w:noWrap/>
            <w:vAlign w:val="center"/>
            <w:hideMark/>
          </w:tcPr>
          <w:p w14:paraId="6DD68318"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700F40" w14:textId="6595807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05FADE" w14:textId="39B3E98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221 </w:t>
            </w:r>
          </w:p>
        </w:tc>
      </w:tr>
      <w:tr w:rsidR="00272139" w:rsidRPr="00F32A8E" w14:paraId="3A7885EC"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vAlign w:val="center"/>
          </w:tcPr>
          <w:p w14:paraId="1AA05CB2" w14:textId="77777777" w:rsidR="00272139" w:rsidRPr="00F672DC" w:rsidRDefault="00272139" w:rsidP="00272139">
            <w:pPr>
              <w:rPr>
                <w:rFonts w:ascii="Simplified Arabic" w:hAnsi="Simplified Arabic"/>
                <w:sz w:val="16"/>
                <w:szCs w:val="16"/>
                <w:lang w:bidi="ar-EG"/>
              </w:rPr>
            </w:pPr>
            <w:r>
              <w:rPr>
                <w:rFonts w:ascii="Simplified Arabic" w:hAnsi="Simplified Arabic" w:hint="cs"/>
                <w:sz w:val="16"/>
                <w:szCs w:val="16"/>
                <w:rtl/>
                <w:lang w:bidi="ar-EG"/>
              </w:rPr>
              <w:t>زمبابوي</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10E5C5" w14:textId="22A50307"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4B6685" w14:textId="408307C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0.011</w:t>
            </w:r>
          </w:p>
        </w:tc>
        <w:tc>
          <w:tcPr>
            <w:tcW w:w="276" w:type="dxa"/>
            <w:tcBorders>
              <w:top w:val="nil"/>
              <w:left w:val="nil"/>
              <w:bottom w:val="nil"/>
              <w:right w:val="nil"/>
            </w:tcBorders>
            <w:noWrap/>
            <w:vAlign w:val="center"/>
            <w:hideMark/>
          </w:tcPr>
          <w:p w14:paraId="1BA8DFC0"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9C7DA6" w14:textId="698C86B0"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8D2C48" w14:textId="677BFCEA"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263 </w:t>
            </w:r>
          </w:p>
        </w:tc>
        <w:tc>
          <w:tcPr>
            <w:tcW w:w="425" w:type="dxa"/>
            <w:tcBorders>
              <w:top w:val="nil"/>
              <w:left w:val="nil"/>
              <w:bottom w:val="nil"/>
              <w:right w:val="nil"/>
            </w:tcBorders>
            <w:noWrap/>
            <w:vAlign w:val="center"/>
            <w:hideMark/>
          </w:tcPr>
          <w:p w14:paraId="50E8C456" w14:textId="77777777" w:rsidR="00272139" w:rsidRPr="00AA19D6" w:rsidRDefault="00272139" w:rsidP="00272139">
            <w:pPr>
              <w:spacing w:line="280" w:lineRule="exact"/>
              <w:jc w:val="left"/>
              <w:rPr>
                <w:rFonts w:ascii="Simplified Arabic" w:hAnsi="Simplified Arabic"/>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C0EC97" w14:textId="3DD80BA3"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410C0F" w14:textId="435F1EB5" w:rsidR="00272139" w:rsidRPr="00AA19D6" w:rsidRDefault="00272139" w:rsidP="00272139">
            <w:pPr>
              <w:spacing w:line="280" w:lineRule="exact"/>
              <w:jc w:val="left"/>
              <w:rPr>
                <w:rFonts w:ascii="Simplified Arabic" w:hAnsi="Simplified Arabic"/>
                <w:sz w:val="16"/>
                <w:szCs w:val="16"/>
                <w:lang w:bidi="ar-EG"/>
              </w:rPr>
            </w:pPr>
            <w:r w:rsidRPr="00375073">
              <w:rPr>
                <w:rFonts w:ascii="Simplified Arabic" w:hAnsi="Simplified Arabic"/>
                <w:sz w:val="16"/>
                <w:szCs w:val="16"/>
                <w:lang w:bidi="ar-EG"/>
              </w:rPr>
              <w:t xml:space="preserve">242 </w:t>
            </w:r>
          </w:p>
        </w:tc>
      </w:tr>
      <w:tr w:rsidR="00272139" w:rsidRPr="00F32A8E" w14:paraId="37D7D38D" w14:textId="77777777" w:rsidTr="001D59AD">
        <w:trPr>
          <w:trHeight w:val="240"/>
        </w:trPr>
        <w:tc>
          <w:tcPr>
            <w:tcW w:w="991" w:type="dxa"/>
            <w:tcBorders>
              <w:top w:val="single" w:sz="4" w:space="0" w:color="auto"/>
              <w:left w:val="single" w:sz="4" w:space="0" w:color="auto"/>
              <w:bottom w:val="single" w:sz="4" w:space="0" w:color="auto"/>
              <w:right w:val="single" w:sz="4" w:space="0" w:color="auto"/>
            </w:tcBorders>
            <w:noWrap/>
            <w:vAlign w:val="center"/>
          </w:tcPr>
          <w:p w14:paraId="3CB68CD8" w14:textId="77777777" w:rsidR="00272139" w:rsidRPr="00F672DC" w:rsidRDefault="00272139" w:rsidP="00272139">
            <w:pPr>
              <w:rPr>
                <w:rFonts w:ascii="Simplified Arabic" w:hAnsi="Simplified Arabic"/>
                <w:sz w:val="16"/>
                <w:szCs w:val="16"/>
                <w:lang w:bidi="ar-EG"/>
              </w:rPr>
            </w:pPr>
            <w:r w:rsidRPr="00F672DC">
              <w:rPr>
                <w:rFonts w:ascii="Simplified Arabic" w:hAnsi="Simplified Arabic" w:hint="cs"/>
                <w:sz w:val="16"/>
                <w:szCs w:val="16"/>
                <w:rtl/>
                <w:lang w:bidi="ar-EG"/>
              </w:rPr>
              <w:t>المجموع</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24619B4" w14:textId="512A5048" w:rsidR="00272139" w:rsidRPr="00375073" w:rsidRDefault="00272139" w:rsidP="00272139">
            <w:pPr>
              <w:spacing w:line="280" w:lineRule="exact"/>
              <w:jc w:val="left"/>
              <w:rPr>
                <w:rFonts w:ascii="Simplified Arabic" w:hAnsi="Simplified Arabic"/>
                <w:b/>
                <w:bCs/>
                <w:sz w:val="16"/>
                <w:szCs w:val="16"/>
                <w:lang w:bidi="ar-EG"/>
              </w:rPr>
            </w:pPr>
            <w:r w:rsidRPr="00375073">
              <w:rPr>
                <w:rFonts w:ascii="Simplified Arabic" w:hAnsi="Simplified Arabic"/>
                <w:b/>
                <w:bCs/>
                <w:sz w:val="16"/>
                <w:szCs w:val="16"/>
                <w:lang w:bidi="ar-EG"/>
              </w:rPr>
              <w:t>62.368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54E310" w14:textId="1F7FEA11" w:rsidR="00272139" w:rsidRPr="00375073" w:rsidRDefault="00272139" w:rsidP="00272139">
            <w:pPr>
              <w:spacing w:line="280" w:lineRule="exact"/>
              <w:jc w:val="left"/>
              <w:rPr>
                <w:rFonts w:ascii="Simplified Arabic" w:hAnsi="Simplified Arabic"/>
                <w:b/>
                <w:bCs/>
                <w:sz w:val="16"/>
                <w:szCs w:val="16"/>
                <w:lang w:bidi="ar-EG"/>
              </w:rPr>
            </w:pPr>
            <w:r w:rsidRPr="00375073">
              <w:rPr>
                <w:rFonts w:ascii="Simplified Arabic" w:hAnsi="Simplified Arabic"/>
                <w:b/>
                <w:bCs/>
                <w:sz w:val="16"/>
                <w:szCs w:val="16"/>
                <w:lang w:bidi="ar-EG"/>
              </w:rPr>
              <w:t>100.000</w:t>
            </w:r>
          </w:p>
        </w:tc>
        <w:tc>
          <w:tcPr>
            <w:tcW w:w="276" w:type="dxa"/>
            <w:tcBorders>
              <w:top w:val="nil"/>
              <w:left w:val="nil"/>
              <w:bottom w:val="nil"/>
              <w:right w:val="nil"/>
            </w:tcBorders>
            <w:noWrap/>
            <w:vAlign w:val="center"/>
            <w:hideMark/>
          </w:tcPr>
          <w:p w14:paraId="51979A07" w14:textId="77777777" w:rsidR="00272139" w:rsidRPr="00375073" w:rsidRDefault="00272139" w:rsidP="00272139">
            <w:pPr>
              <w:spacing w:line="280" w:lineRule="exact"/>
              <w:jc w:val="left"/>
              <w:rPr>
                <w:rFonts w:ascii="Simplified Arabic" w:hAnsi="Simplified Arabic"/>
                <w:b/>
                <w:bCs/>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FCE7BE" w14:textId="681A78F5" w:rsidR="00272139" w:rsidRPr="00375073" w:rsidRDefault="00272139" w:rsidP="00272139">
            <w:pPr>
              <w:spacing w:line="280" w:lineRule="exact"/>
              <w:jc w:val="left"/>
              <w:rPr>
                <w:rFonts w:ascii="Simplified Arabic" w:hAnsi="Simplified Arabic"/>
                <w:b/>
                <w:bCs/>
                <w:sz w:val="16"/>
                <w:szCs w:val="16"/>
                <w:lang w:bidi="ar-EG"/>
              </w:rPr>
            </w:pPr>
            <w:r w:rsidRPr="00375073">
              <w:rPr>
                <w:rFonts w:ascii="Simplified Arabic" w:hAnsi="Simplified Arabic"/>
                <w:b/>
                <w:bCs/>
                <w:sz w:val="16"/>
                <w:szCs w:val="16"/>
                <w:lang w:bidi="ar-EG"/>
              </w:rPr>
              <w:t xml:space="preserve">2,422,800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533EC2" w14:textId="278CD108" w:rsidR="00272139" w:rsidRPr="00375073" w:rsidRDefault="00272139" w:rsidP="00272139">
            <w:pPr>
              <w:spacing w:line="280" w:lineRule="exact"/>
              <w:jc w:val="left"/>
              <w:rPr>
                <w:rFonts w:ascii="Simplified Arabic" w:hAnsi="Simplified Arabic"/>
                <w:b/>
                <w:bCs/>
                <w:sz w:val="16"/>
                <w:szCs w:val="16"/>
                <w:lang w:bidi="ar-EG"/>
              </w:rPr>
            </w:pPr>
            <w:r w:rsidRPr="00375073">
              <w:rPr>
                <w:rFonts w:ascii="Simplified Arabic" w:hAnsi="Simplified Arabic"/>
                <w:b/>
                <w:bCs/>
                <w:sz w:val="16"/>
                <w:szCs w:val="16"/>
                <w:lang w:bidi="ar-EG"/>
              </w:rPr>
              <w:t xml:space="preserve">2,406,100 </w:t>
            </w:r>
          </w:p>
        </w:tc>
        <w:tc>
          <w:tcPr>
            <w:tcW w:w="425" w:type="dxa"/>
            <w:tcBorders>
              <w:top w:val="nil"/>
              <w:left w:val="nil"/>
              <w:bottom w:val="nil"/>
              <w:right w:val="nil"/>
            </w:tcBorders>
            <w:noWrap/>
            <w:vAlign w:val="center"/>
            <w:hideMark/>
          </w:tcPr>
          <w:p w14:paraId="689B9767" w14:textId="77777777" w:rsidR="00272139" w:rsidRPr="00375073" w:rsidRDefault="00272139" w:rsidP="00272139">
            <w:pPr>
              <w:spacing w:line="280" w:lineRule="exact"/>
              <w:jc w:val="left"/>
              <w:rPr>
                <w:rFonts w:ascii="Simplified Arabic" w:hAnsi="Simplified Arabic"/>
                <w:b/>
                <w:bCs/>
                <w:sz w:val="16"/>
                <w:szCs w:val="16"/>
                <w:lang w:bidi="ar-EG"/>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40C3F15" w14:textId="680C208B" w:rsidR="00272139" w:rsidRPr="00375073" w:rsidRDefault="00272139" w:rsidP="00272139">
            <w:pPr>
              <w:spacing w:line="280" w:lineRule="exact"/>
              <w:jc w:val="left"/>
              <w:rPr>
                <w:rFonts w:ascii="Simplified Arabic" w:hAnsi="Simplified Arabic"/>
                <w:b/>
                <w:bCs/>
                <w:sz w:val="16"/>
                <w:szCs w:val="16"/>
                <w:lang w:bidi="ar-EG"/>
              </w:rPr>
            </w:pPr>
            <w:r w:rsidRPr="00375073">
              <w:rPr>
                <w:rFonts w:ascii="Simplified Arabic" w:hAnsi="Simplified Arabic"/>
                <w:b/>
                <w:bCs/>
                <w:sz w:val="16"/>
                <w:szCs w:val="16"/>
                <w:lang w:bidi="ar-EG"/>
              </w:rPr>
              <w:t xml:space="preserve">2,196,200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DCDB59" w14:textId="003A1246" w:rsidR="00272139" w:rsidRPr="00375073" w:rsidRDefault="00272139" w:rsidP="00272139">
            <w:pPr>
              <w:spacing w:line="280" w:lineRule="exact"/>
              <w:jc w:val="left"/>
              <w:rPr>
                <w:rFonts w:ascii="Simplified Arabic" w:hAnsi="Simplified Arabic"/>
                <w:b/>
                <w:bCs/>
                <w:sz w:val="16"/>
                <w:szCs w:val="16"/>
                <w:lang w:bidi="ar-EG"/>
              </w:rPr>
            </w:pPr>
            <w:r w:rsidRPr="00375073">
              <w:rPr>
                <w:rFonts w:ascii="Simplified Arabic" w:hAnsi="Simplified Arabic"/>
                <w:b/>
                <w:bCs/>
                <w:sz w:val="16"/>
                <w:szCs w:val="16"/>
                <w:lang w:bidi="ar-EG"/>
              </w:rPr>
              <w:t xml:space="preserve">2,208,600 </w:t>
            </w:r>
          </w:p>
        </w:tc>
      </w:tr>
    </w:tbl>
    <w:p w14:paraId="52E0A38B" w14:textId="77777777" w:rsidR="009209A0" w:rsidRDefault="009209A0" w:rsidP="00047B69">
      <w:pPr>
        <w:spacing w:after="120"/>
        <w:jc w:val="left"/>
        <w:rPr>
          <w:sz w:val="24"/>
          <w:rtl/>
        </w:rPr>
      </w:pPr>
    </w:p>
    <w:p w14:paraId="0EEEDD2C" w14:textId="77777777" w:rsidR="00000169" w:rsidRDefault="00EC1983" w:rsidP="00EC1983">
      <w:pPr>
        <w:spacing w:after="120"/>
        <w:jc w:val="center"/>
        <w:rPr>
          <w:sz w:val="24"/>
          <w:rtl/>
          <w:lang w:bidi="ar-EG"/>
        </w:rPr>
      </w:pPr>
      <w:r>
        <w:rPr>
          <w:rFonts w:hint="cs"/>
          <w:sz w:val="24"/>
          <w:rtl/>
          <w:lang w:bidi="ar-EG"/>
        </w:rPr>
        <w:t>__________________</w:t>
      </w:r>
    </w:p>
    <w:p w14:paraId="7CA79402" w14:textId="77777777" w:rsidR="00EC1983" w:rsidRPr="00B255FA" w:rsidRDefault="00EC1983" w:rsidP="003D2A39">
      <w:pPr>
        <w:spacing w:after="120"/>
        <w:jc w:val="both"/>
        <w:rPr>
          <w:sz w:val="24"/>
          <w:rtl/>
          <w:lang w:bidi="ar-EG"/>
        </w:rPr>
      </w:pPr>
    </w:p>
    <w:sectPr w:rsidR="00EC1983" w:rsidRPr="00B255FA" w:rsidSect="00A67E43">
      <w:headerReference w:type="even" r:id="rId21"/>
      <w:headerReference w:type="default" r:id="rId22"/>
      <w:pgSz w:w="12240" w:h="15840" w:code="1"/>
      <w:pgMar w:top="1022" w:right="1440" w:bottom="1022"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4CCEC" w14:textId="77777777" w:rsidR="003879D7" w:rsidRDefault="003879D7">
      <w:r>
        <w:separator/>
      </w:r>
    </w:p>
  </w:endnote>
  <w:endnote w:type="continuationSeparator" w:id="0">
    <w:p w14:paraId="4F090CAD" w14:textId="77777777" w:rsidR="003879D7" w:rsidRDefault="00387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0000000000000000000"/>
    <w:charset w:val="00"/>
    <w:family w:val="auto"/>
    <w:notTrueType/>
    <w:pitch w:val="variable"/>
    <w:sig w:usb0="00000003" w:usb1="00000000" w:usb2="00000000" w:usb3="00000000" w:csb0="00000003" w:csb1="00000000"/>
  </w:font>
  <w:font w:name="Symbol">
    <w:panose1 w:val="05050102010706020507"/>
    <w:charset w:val="02"/>
    <w:family w:val="decorative"/>
    <w:pitch w:val="variable"/>
    <w:sig w:usb0="00000000" w:usb1="10000000" w:usb2="00000000" w:usb3="00000000" w:csb0="80000000" w:csb1="00000000"/>
  </w:font>
  <w:font w:name="YouYuan">
    <w:altName w:val="Arial Unicode MS"/>
    <w:panose1 w:val="020B0604020202020204"/>
    <w:charset w:val="86"/>
    <w:family w:val="modern"/>
    <w:pitch w:val="fixed"/>
    <w:sig w:usb0="00000001" w:usb1="080E0000" w:usb2="00000010" w:usb3="00000000" w:csb0="00040000" w:csb1="00000000"/>
  </w:font>
  <w:font w:name="Simplified Arabic">
    <w:panose1 w:val="02020603050405020304"/>
    <w:charset w:val="B2"/>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B0604020202020204"/>
    <w:charset w:val="00"/>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A78DD" w14:textId="77777777" w:rsidR="003879D7" w:rsidRDefault="003879D7">
      <w:r>
        <w:separator/>
      </w:r>
    </w:p>
  </w:footnote>
  <w:footnote w:type="continuationSeparator" w:id="0">
    <w:p w14:paraId="067DEA15" w14:textId="77777777" w:rsidR="003879D7" w:rsidRDefault="003879D7">
      <w:r>
        <w:continuationSeparator/>
      </w:r>
    </w:p>
  </w:footnote>
  <w:footnote w:id="1">
    <w:p w14:paraId="503442C9" w14:textId="77777777" w:rsidR="003D0BA0" w:rsidRPr="002605C7" w:rsidRDefault="003D0BA0" w:rsidP="002D4900">
      <w:pPr>
        <w:pStyle w:val="FootnoteText"/>
        <w:rPr>
          <w:lang w:bidi="ar-EG"/>
        </w:rPr>
      </w:pPr>
      <w:r>
        <w:rPr>
          <w:rStyle w:val="FootnoteReference"/>
        </w:rPr>
        <w:footnoteRef/>
      </w:r>
      <w:r>
        <w:rPr>
          <w:rtl/>
        </w:rPr>
        <w:t xml:space="preserve"> </w:t>
      </w:r>
      <w:r w:rsidRPr="002605C7">
        <w:rPr>
          <w:rFonts w:hint="cs"/>
          <w:rtl/>
        </w:rPr>
        <w:t xml:space="preserve">نظرا لأن </w:t>
      </w:r>
      <w:r>
        <w:rPr>
          <w:rFonts w:hint="cs"/>
          <w:rtl/>
        </w:rPr>
        <w:t>المقرر 14/37 توقع أن يتم إعداد المقترح بعد فترة السنتين العادية، يمكن استنتاج أن هذه الزيادة ينبغي رفعها إلى 8 في المائة بعد فترة أربع سنوات. وسيعادل هذا ميزانية بمعدل نمو صفري حقيقي.</w:t>
      </w:r>
      <w:r>
        <w:rPr>
          <w:rFonts w:hint="cs"/>
          <w:rtl/>
          <w:lang w:bidi="ar-EG"/>
        </w:rPr>
        <w:t xml:space="preserve"> وبالتالي، حتى مع مثل هذا التفسير، ليس من الممكن إعداد ميزانية "بمعدل النمو المطلوب".</w:t>
      </w:r>
    </w:p>
  </w:footnote>
  <w:footnote w:id="2">
    <w:p w14:paraId="7FF2E6DE" w14:textId="77777777" w:rsidR="003D0BA0" w:rsidRDefault="003D0BA0">
      <w:pPr>
        <w:pStyle w:val="FootnoteText"/>
        <w:rPr>
          <w:lang w:bidi="ar-EG"/>
        </w:rPr>
      </w:pPr>
      <w:r>
        <w:rPr>
          <w:rStyle w:val="FootnoteReference"/>
        </w:rPr>
        <w:footnoteRef/>
      </w:r>
      <w:r>
        <w:rPr>
          <w:rtl/>
        </w:rPr>
        <w:t xml:space="preserve"> </w:t>
      </w:r>
      <w:r>
        <w:t>UNEP/EA.2/Res.18</w:t>
      </w:r>
    </w:p>
  </w:footnote>
  <w:footnote w:id="3">
    <w:p w14:paraId="248FC84A" w14:textId="77777777" w:rsidR="003D0BA0" w:rsidRPr="00045EED" w:rsidRDefault="003D0BA0" w:rsidP="001D3D43">
      <w:pPr>
        <w:pStyle w:val="FootnoteText"/>
        <w:rPr>
          <w:rtl/>
          <w:lang w:bidi="ar-EG"/>
        </w:rPr>
      </w:pPr>
      <w:r>
        <w:rPr>
          <w:rStyle w:val="FootnoteReference"/>
        </w:rPr>
        <w:footnoteRef/>
      </w:r>
      <w:r>
        <w:rPr>
          <w:rtl/>
        </w:rPr>
        <w:t xml:space="preserve"> </w:t>
      </w:r>
      <w:r>
        <w:rPr>
          <w:rFonts w:hint="cs"/>
          <w:rtl/>
          <w:lang w:bidi="ar-EG"/>
        </w:rPr>
        <w:t xml:space="preserve">الطبعة الخامسة من نشرة </w:t>
      </w:r>
      <w:hyperlink r:id="rId1" w:history="1">
        <w:r w:rsidRPr="001D3D43">
          <w:rPr>
            <w:rStyle w:val="Hyperlink"/>
            <w:rFonts w:hint="cs"/>
            <w:rtl/>
            <w:lang w:bidi="ar-EG"/>
          </w:rPr>
          <w:t>التوقعات العالمية للتنوع البيولوجي</w:t>
        </w:r>
      </w:hyperlink>
      <w:r>
        <w:rPr>
          <w:rFonts w:hint="cs"/>
          <w:rtl/>
          <w:lang w:bidi="ar-EG"/>
        </w:rPr>
        <w:t xml:space="preserve"> وتقرير التقييم العالمي بشأن التنوع البيولوجي وخدمات النظم الإيكولوجية الصادر عن المنبر الحكومي الدولي للعلوم والسياسات في مجال التنوع البيولوجي وخدمات النظم الإيكولوجية (2019)</w:t>
      </w:r>
      <w:r w:rsidRPr="004C27AC">
        <w:rPr>
          <w:rFonts w:hint="cs"/>
          <w:rtl/>
          <w:lang w:bidi="ar-EG"/>
        </w:rPr>
        <w:t>.</w:t>
      </w:r>
      <w:r w:rsidRPr="004C27AC">
        <w:rPr>
          <w:rtl/>
          <w:lang w:bidi="ar-EG"/>
        </w:rPr>
        <w:t xml:space="preserve"> </w:t>
      </w:r>
      <w:r w:rsidRPr="004C27AC">
        <w:rPr>
          <w:rFonts w:hint="cs"/>
          <w:rtl/>
          <w:lang w:bidi="ar-EG"/>
        </w:rPr>
        <w:t>إ. س. برونديزيو، وج. ستيل، وس. دياز</w:t>
      </w:r>
      <w:r>
        <w:rPr>
          <w:rFonts w:hint="cs"/>
          <w:rtl/>
          <w:lang w:bidi="ar-EG"/>
        </w:rPr>
        <w:t>، وهـ.ت. إنغو</w:t>
      </w:r>
      <w:r w:rsidRPr="004C27AC">
        <w:rPr>
          <w:rFonts w:hint="cs"/>
          <w:rtl/>
          <w:lang w:bidi="ar-EG"/>
        </w:rPr>
        <w:t xml:space="preserve"> (المحررون). أمانة </w:t>
      </w:r>
      <w:r w:rsidRPr="004C27AC">
        <w:rPr>
          <w:rtl/>
          <w:lang w:bidi="ar-EG"/>
        </w:rPr>
        <w:t xml:space="preserve">المنبر الحكومي الدولي للعلوم والسياسات </w:t>
      </w:r>
      <w:r w:rsidRPr="004C27AC">
        <w:rPr>
          <w:rFonts w:hint="cs"/>
          <w:rtl/>
          <w:lang w:bidi="ar-EG"/>
        </w:rPr>
        <w:t>في مجال</w:t>
      </w:r>
      <w:r w:rsidRPr="004C27AC">
        <w:rPr>
          <w:rtl/>
          <w:lang w:bidi="ar-EG"/>
        </w:rPr>
        <w:t xml:space="preserve"> التنوع البيولوجي وخدمات النظم</w:t>
      </w:r>
      <w:r>
        <w:rPr>
          <w:rFonts w:hint="cs"/>
          <w:rtl/>
          <w:lang w:bidi="ar-EG"/>
        </w:rPr>
        <w:t xml:space="preserve"> </w:t>
      </w:r>
      <w:r w:rsidRPr="004C27AC">
        <w:rPr>
          <w:rFonts w:hint="cs"/>
          <w:rtl/>
          <w:lang w:bidi="ar-EG"/>
        </w:rPr>
        <w:t>الإيكولوجي</w:t>
      </w:r>
      <w:r>
        <w:rPr>
          <w:rFonts w:hint="cs"/>
          <w:rtl/>
          <w:lang w:bidi="ar-EG"/>
        </w:rPr>
        <w:t>ة</w:t>
      </w:r>
      <w:r w:rsidRPr="004C27AC">
        <w:rPr>
          <w:rtl/>
          <w:lang w:bidi="ar-EG"/>
        </w:rPr>
        <w:t>، بون</w:t>
      </w:r>
      <w:r>
        <w:rPr>
          <w:rFonts w:hint="cs"/>
          <w:rtl/>
          <w:lang w:bidi="ar-EG"/>
        </w:rPr>
        <w:t>، ألمانيا</w:t>
      </w:r>
      <w:r w:rsidRPr="004C27AC">
        <w:rPr>
          <w:rFonts w:hint="cs"/>
          <w:rtl/>
          <w:lang w:bidi="ar-EG"/>
        </w:rPr>
        <w:t xml:space="preserve">. </w:t>
      </w:r>
      <w:r>
        <w:rPr>
          <w:rFonts w:hint="cs"/>
          <w:rtl/>
          <w:lang w:bidi="ar-EG"/>
        </w:rPr>
        <w:t>1,148 صفحة</w:t>
      </w:r>
      <w:r w:rsidRPr="004C27AC">
        <w:rPr>
          <w:rFonts w:hint="cs"/>
          <w:rtl/>
          <w:lang w:bidi="ar-EG"/>
        </w:rPr>
        <w:t xml:space="preserve">. باللغة الإنجليزية: </w:t>
      </w:r>
      <w:hyperlink r:id="rId2" w:history="1">
        <w:r w:rsidRPr="004C27AC">
          <w:rPr>
            <w:rStyle w:val="Hyperlink"/>
            <w:snapToGrid w:val="0"/>
            <w:kern w:val="18"/>
          </w:rPr>
          <w:t>https://doi.org/10.5281/zenodo.3831673</w:t>
        </w:r>
      </w:hyperlink>
      <w:r w:rsidRPr="004C27AC">
        <w:rPr>
          <w:rFonts w:hint="cs"/>
          <w:rtl/>
          <w:lang w:bidi="ar-EG"/>
        </w:rPr>
        <w:t xml:space="preserve"> وباللغة العربية: </w:t>
      </w:r>
      <w:hyperlink r:id="rId3" w:history="1">
        <w:r w:rsidRPr="004C27AC">
          <w:rPr>
            <w:rStyle w:val="Hyperlink"/>
          </w:rPr>
          <w:t>ipbes_global_assessment_report_summary_for_policymakers_ar.pdf</w:t>
        </w:r>
      </w:hyperlink>
    </w:p>
  </w:footnote>
  <w:footnote w:id="4">
    <w:p w14:paraId="3B037941" w14:textId="77777777" w:rsidR="003D0BA0" w:rsidRDefault="003D0BA0" w:rsidP="00311789">
      <w:pPr>
        <w:pStyle w:val="FootnoteText"/>
        <w:rPr>
          <w:rtl/>
          <w:lang w:bidi="ar-EG"/>
        </w:rPr>
      </w:pPr>
      <w:r>
        <w:rPr>
          <w:rStyle w:val="FootnoteReference"/>
        </w:rPr>
        <w:footnoteRef/>
      </w:r>
      <w:r>
        <w:rPr>
          <w:rtl/>
        </w:rPr>
        <w:t xml:space="preserve"> </w:t>
      </w:r>
      <w:r>
        <w:rPr>
          <w:rFonts w:hint="cs"/>
          <w:rtl/>
          <w:lang w:bidi="ar-EG"/>
        </w:rPr>
        <w:t xml:space="preserve">انظر </w:t>
      </w:r>
      <w:hyperlink r:id="rId4" w:history="1">
        <w:r w:rsidRPr="00E468B5">
          <w:rPr>
            <w:rStyle w:val="Hyperlink"/>
            <w:rFonts w:asciiTheme="majorBidi" w:hAnsiTheme="majorBidi" w:cstheme="majorBidi"/>
            <w:szCs w:val="18"/>
          </w:rPr>
          <w:t>CBD/SBI/3/INF/39</w:t>
        </w:r>
      </w:hyperlink>
    </w:p>
  </w:footnote>
  <w:footnote w:id="5">
    <w:p w14:paraId="2BC9C9DC" w14:textId="77777777" w:rsidR="0009436F" w:rsidRPr="009B63F4" w:rsidRDefault="0009436F" w:rsidP="0009436F">
      <w:pPr>
        <w:pStyle w:val="FootnoteText"/>
        <w:rPr>
          <w:rtl/>
        </w:rPr>
      </w:pPr>
      <w:r>
        <w:rPr>
          <w:rStyle w:val="FootnoteReference"/>
        </w:rPr>
        <w:footnoteRef/>
      </w:r>
      <w:r>
        <w:rPr>
          <w:rtl/>
        </w:rPr>
        <w:t xml:space="preserve"> </w:t>
      </w:r>
      <w:r w:rsidRPr="006B7524">
        <w:rPr>
          <w:lang w:val="es-ES"/>
        </w:rPr>
        <w:t>A/77/5/Add.7</w:t>
      </w:r>
      <w:r>
        <w:rPr>
          <w:rFonts w:hint="cs"/>
          <w:rtl/>
          <w:lang w:val="es-ES"/>
        </w:rPr>
        <w:t xml:space="preserve">، الفقرات </w:t>
      </w:r>
      <w:r>
        <w:t>52</w:t>
      </w:r>
      <w:r>
        <w:rPr>
          <w:rFonts w:hint="cs"/>
          <w:rtl/>
        </w:rPr>
        <w:t>-</w:t>
      </w:r>
      <w:r>
        <w:t>59</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25D12" w14:textId="77777777" w:rsidR="003D0BA0" w:rsidRPr="007B18FE" w:rsidRDefault="003D0BA0" w:rsidP="00930648">
    <w:pPr>
      <w:bidi w:val="0"/>
      <w:jc w:val="right"/>
      <w:rPr>
        <w:sz w:val="22"/>
        <w:szCs w:val="22"/>
      </w:rPr>
    </w:pPr>
    <w:r w:rsidRPr="007676BA">
      <w:rPr>
        <w:sz w:val="22"/>
        <w:szCs w:val="22"/>
      </w:rPr>
      <w:t>CBD/COP/1</w:t>
    </w:r>
    <w:r>
      <w:rPr>
        <w:sz w:val="22"/>
        <w:szCs w:val="22"/>
      </w:rPr>
      <w:t>5</w:t>
    </w:r>
    <w:r w:rsidRPr="007676BA">
      <w:rPr>
        <w:sz w:val="22"/>
        <w:szCs w:val="22"/>
      </w:rPr>
      <w:t>/</w:t>
    </w:r>
    <w:r>
      <w:rPr>
        <w:sz w:val="22"/>
        <w:szCs w:val="22"/>
      </w:rPr>
      <w:t>7</w:t>
    </w:r>
  </w:p>
  <w:p w14:paraId="13396065" w14:textId="77777777" w:rsidR="003D0BA0" w:rsidRPr="00084BB4" w:rsidRDefault="003D0BA0" w:rsidP="00C74B76">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B62284">
      <w:rPr>
        <w:noProof/>
        <w:sz w:val="22"/>
        <w:szCs w:val="22"/>
      </w:rPr>
      <w:t>24</w:t>
    </w:r>
    <w:r w:rsidRPr="00BF5722">
      <w:rPr>
        <w:sz w:val="22"/>
        <w:szCs w:val="22"/>
      </w:rPr>
      <w:fldChar w:fldCharType="end"/>
    </w:r>
  </w:p>
  <w:p w14:paraId="1B33C8E7" w14:textId="77777777" w:rsidR="003D0BA0" w:rsidRPr="00FF65D5" w:rsidRDefault="003D0BA0" w:rsidP="00E84AFA">
    <w:pPr>
      <w:pStyle w:val="Header"/>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4BC4D" w14:textId="77777777" w:rsidR="003D0BA0" w:rsidRPr="007B18FE" w:rsidRDefault="003D0BA0" w:rsidP="00930648">
    <w:pPr>
      <w:bidi w:val="0"/>
      <w:jc w:val="left"/>
      <w:rPr>
        <w:sz w:val="22"/>
        <w:szCs w:val="22"/>
      </w:rPr>
    </w:pPr>
    <w:r w:rsidRPr="007676BA">
      <w:rPr>
        <w:sz w:val="22"/>
        <w:szCs w:val="22"/>
      </w:rPr>
      <w:t>CBD/COP/1</w:t>
    </w:r>
    <w:r>
      <w:rPr>
        <w:sz w:val="22"/>
        <w:szCs w:val="22"/>
      </w:rPr>
      <w:t>5</w:t>
    </w:r>
    <w:r w:rsidRPr="007676BA">
      <w:rPr>
        <w:sz w:val="22"/>
        <w:szCs w:val="22"/>
      </w:rPr>
      <w:t>/</w:t>
    </w:r>
    <w:r>
      <w:rPr>
        <w:sz w:val="22"/>
        <w:szCs w:val="22"/>
      </w:rPr>
      <w:t>7</w:t>
    </w:r>
  </w:p>
  <w:p w14:paraId="2678B522" w14:textId="77777777" w:rsidR="003D0BA0" w:rsidRPr="00084BB4" w:rsidRDefault="003D0BA0" w:rsidP="006564BB">
    <w:pPr>
      <w:tabs>
        <w:tab w:val="left" w:pos="6379"/>
      </w:tabs>
      <w:bidi w:val="0"/>
      <w:jc w:val="lef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B62284">
      <w:rPr>
        <w:noProof/>
        <w:sz w:val="22"/>
        <w:szCs w:val="22"/>
      </w:rPr>
      <w:t>25</w:t>
    </w:r>
    <w:r w:rsidRPr="00BF5722">
      <w:rPr>
        <w:sz w:val="22"/>
        <w:szCs w:val="22"/>
      </w:rPr>
      <w:fldChar w:fldCharType="end"/>
    </w:r>
  </w:p>
  <w:p w14:paraId="7FC9A70C" w14:textId="77777777" w:rsidR="003D0BA0" w:rsidRDefault="003D0BA0" w:rsidP="006564BB">
    <w:pPr>
      <w:pStyle w:val="Header"/>
      <w:jc w:val="right"/>
      <w:rPr>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791EB0"/>
    <w:multiLevelType w:val="hybridMultilevel"/>
    <w:tmpl w:val="F6D6279E"/>
    <w:lvl w:ilvl="0" w:tplc="A4F02E9E">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4A35E5"/>
    <w:multiLevelType w:val="hybridMultilevel"/>
    <w:tmpl w:val="6996F69C"/>
    <w:lvl w:ilvl="0" w:tplc="ED32601C">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4"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5"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7"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8"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6271A35"/>
    <w:multiLevelType w:val="hybridMultilevel"/>
    <w:tmpl w:val="72349226"/>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BF37F68"/>
    <w:multiLevelType w:val="hybridMultilevel"/>
    <w:tmpl w:val="59687ACA"/>
    <w:lvl w:ilvl="0" w:tplc="FDD43410">
      <w:start w:val="1"/>
      <w:numFmt w:val="decimal"/>
      <w:lvlText w:val="%1-"/>
      <w:lvlJc w:val="left"/>
      <w:pPr>
        <w:tabs>
          <w:tab w:val="num" w:pos="720"/>
        </w:tabs>
        <w:ind w:left="0" w:firstLine="0"/>
      </w:pPr>
      <w:rPr>
        <w:rFonts w:hint="default"/>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DF9034F"/>
    <w:multiLevelType w:val="hybridMultilevel"/>
    <w:tmpl w:val="456EDE4A"/>
    <w:lvl w:ilvl="0" w:tplc="33A49186">
      <w:start w:val="1"/>
      <w:numFmt w:val="decimal"/>
      <w:lvlText w:val="%1-"/>
      <w:lvlJc w:val="left"/>
      <w:pPr>
        <w:ind w:left="364" w:hanging="360"/>
      </w:pPr>
      <w:rPr>
        <w:rFonts w:hint="default"/>
        <w:sz w:val="22"/>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13"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65831FD7"/>
    <w:multiLevelType w:val="hybridMultilevel"/>
    <w:tmpl w:val="6384536E"/>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DD1418"/>
    <w:multiLevelType w:val="hybridMultilevel"/>
    <w:tmpl w:val="6384536E"/>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8982B35"/>
    <w:multiLevelType w:val="hybridMultilevel"/>
    <w:tmpl w:val="9EA80A36"/>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4198862">
    <w:abstractNumId w:val="11"/>
  </w:num>
  <w:num w:numId="2" w16cid:durableId="1236281073">
    <w:abstractNumId w:val="17"/>
  </w:num>
  <w:num w:numId="3" w16cid:durableId="1462964426">
    <w:abstractNumId w:val="13"/>
  </w:num>
  <w:num w:numId="4" w16cid:durableId="1713772658">
    <w:abstractNumId w:val="3"/>
  </w:num>
  <w:num w:numId="5" w16cid:durableId="302588399">
    <w:abstractNumId w:val="4"/>
  </w:num>
  <w:num w:numId="6" w16cid:durableId="873275908">
    <w:abstractNumId w:val="5"/>
  </w:num>
  <w:num w:numId="7" w16cid:durableId="556666868">
    <w:abstractNumId w:val="8"/>
  </w:num>
  <w:num w:numId="8" w16cid:durableId="1735544991">
    <w:abstractNumId w:val="10"/>
  </w:num>
  <w:num w:numId="9" w16cid:durableId="1290433824">
    <w:abstractNumId w:val="7"/>
  </w:num>
  <w:num w:numId="10" w16cid:durableId="1716543004">
    <w:abstractNumId w:val="0"/>
  </w:num>
  <w:num w:numId="11" w16cid:durableId="1777018281">
    <w:abstractNumId w:val="16"/>
  </w:num>
  <w:num w:numId="12" w16cid:durableId="1469401037">
    <w:abstractNumId w:val="6"/>
  </w:num>
  <w:num w:numId="13" w16cid:durableId="1472477133">
    <w:abstractNumId w:val="2"/>
  </w:num>
  <w:num w:numId="14" w16cid:durableId="1850605624">
    <w:abstractNumId w:val="9"/>
  </w:num>
  <w:num w:numId="15" w16cid:durableId="1392539257">
    <w:abstractNumId w:val="1"/>
  </w:num>
  <w:num w:numId="16" w16cid:durableId="317150332">
    <w:abstractNumId w:val="18"/>
  </w:num>
  <w:num w:numId="17" w16cid:durableId="674304766">
    <w:abstractNumId w:val="12"/>
  </w:num>
  <w:num w:numId="18" w16cid:durableId="281573841">
    <w:abstractNumId w:val="14"/>
  </w:num>
  <w:num w:numId="19" w16cid:durableId="141224112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fr-CA" w:vendorID="64" w:dllVersion="6" w:nlCheck="1" w:checkStyle="1"/>
  <w:activeWritingStyle w:appName="MSWord" w:lang="en-US" w:vendorID="64" w:dllVersion="6" w:nlCheck="1" w:checkStyle="1"/>
  <w:activeWritingStyle w:appName="MSWord" w:lang="en-CA" w:vendorID="64" w:dllVersion="6" w:nlCheck="1" w:checkStyle="1"/>
  <w:activeWritingStyle w:appName="MSWord" w:lang="fr-FR" w:vendorID="64" w:dllVersion="6" w:nlCheck="1" w:checkStyle="1"/>
  <w:activeWritingStyle w:appName="MSWord" w:lang="en-US"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es-ES" w:vendorID="64" w:dllVersion="4096" w:nlCheck="1" w:checkStyle="0"/>
  <w:activeWritingStyle w:appName="MSWord" w:lang="fr-CA"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24"/>
    <w:rsid w:val="00000127"/>
    <w:rsid w:val="00000169"/>
    <w:rsid w:val="00001033"/>
    <w:rsid w:val="00001335"/>
    <w:rsid w:val="00001FD1"/>
    <w:rsid w:val="000039B6"/>
    <w:rsid w:val="00004C90"/>
    <w:rsid w:val="00004CF5"/>
    <w:rsid w:val="00004E02"/>
    <w:rsid w:val="00004F1B"/>
    <w:rsid w:val="000056A7"/>
    <w:rsid w:val="00005C6B"/>
    <w:rsid w:val="00005FBD"/>
    <w:rsid w:val="00006287"/>
    <w:rsid w:val="0000629F"/>
    <w:rsid w:val="00006B3C"/>
    <w:rsid w:val="00006CA3"/>
    <w:rsid w:val="00007338"/>
    <w:rsid w:val="0000770F"/>
    <w:rsid w:val="00007E58"/>
    <w:rsid w:val="0001055E"/>
    <w:rsid w:val="000108AF"/>
    <w:rsid w:val="00010F2A"/>
    <w:rsid w:val="00010F2C"/>
    <w:rsid w:val="000112CB"/>
    <w:rsid w:val="00012150"/>
    <w:rsid w:val="000132C9"/>
    <w:rsid w:val="000144D3"/>
    <w:rsid w:val="00014C62"/>
    <w:rsid w:val="00014DC6"/>
    <w:rsid w:val="00015DC4"/>
    <w:rsid w:val="0001694D"/>
    <w:rsid w:val="00016B4E"/>
    <w:rsid w:val="00017621"/>
    <w:rsid w:val="00017D1A"/>
    <w:rsid w:val="000213DE"/>
    <w:rsid w:val="00022D4B"/>
    <w:rsid w:val="00022FBA"/>
    <w:rsid w:val="00023967"/>
    <w:rsid w:val="00024250"/>
    <w:rsid w:val="0002474B"/>
    <w:rsid w:val="0002523A"/>
    <w:rsid w:val="00025BA9"/>
    <w:rsid w:val="00025E2A"/>
    <w:rsid w:val="00027140"/>
    <w:rsid w:val="000272C6"/>
    <w:rsid w:val="00027F72"/>
    <w:rsid w:val="000300D1"/>
    <w:rsid w:val="00030485"/>
    <w:rsid w:val="00030985"/>
    <w:rsid w:val="00030C8C"/>
    <w:rsid w:val="0003135B"/>
    <w:rsid w:val="00031468"/>
    <w:rsid w:val="00031FBE"/>
    <w:rsid w:val="000326E4"/>
    <w:rsid w:val="00033F9A"/>
    <w:rsid w:val="00034043"/>
    <w:rsid w:val="00036F64"/>
    <w:rsid w:val="0003718B"/>
    <w:rsid w:val="000408ED"/>
    <w:rsid w:val="00040A75"/>
    <w:rsid w:val="00040FA5"/>
    <w:rsid w:val="00041FD9"/>
    <w:rsid w:val="00042C91"/>
    <w:rsid w:val="000439EA"/>
    <w:rsid w:val="00043D1B"/>
    <w:rsid w:val="00043DB8"/>
    <w:rsid w:val="00044AAF"/>
    <w:rsid w:val="00044EB4"/>
    <w:rsid w:val="0004504F"/>
    <w:rsid w:val="00045E3C"/>
    <w:rsid w:val="00045EED"/>
    <w:rsid w:val="00046170"/>
    <w:rsid w:val="00047B69"/>
    <w:rsid w:val="00047E7F"/>
    <w:rsid w:val="000518A5"/>
    <w:rsid w:val="000518AA"/>
    <w:rsid w:val="00051A6E"/>
    <w:rsid w:val="00051E7A"/>
    <w:rsid w:val="00052817"/>
    <w:rsid w:val="00053725"/>
    <w:rsid w:val="0005429D"/>
    <w:rsid w:val="0005468E"/>
    <w:rsid w:val="000555C6"/>
    <w:rsid w:val="00056818"/>
    <w:rsid w:val="000569D7"/>
    <w:rsid w:val="00056B97"/>
    <w:rsid w:val="00056CA5"/>
    <w:rsid w:val="00056F3C"/>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73FE"/>
    <w:rsid w:val="000677F4"/>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2827"/>
    <w:rsid w:val="000839A2"/>
    <w:rsid w:val="00083B68"/>
    <w:rsid w:val="00084BB4"/>
    <w:rsid w:val="00085341"/>
    <w:rsid w:val="000867EE"/>
    <w:rsid w:val="00086ADE"/>
    <w:rsid w:val="00087182"/>
    <w:rsid w:val="0008758D"/>
    <w:rsid w:val="00087C19"/>
    <w:rsid w:val="000904A8"/>
    <w:rsid w:val="000916BE"/>
    <w:rsid w:val="00091948"/>
    <w:rsid w:val="00092667"/>
    <w:rsid w:val="0009290C"/>
    <w:rsid w:val="00093731"/>
    <w:rsid w:val="00093760"/>
    <w:rsid w:val="00093F2D"/>
    <w:rsid w:val="00093F48"/>
    <w:rsid w:val="0009436F"/>
    <w:rsid w:val="00094391"/>
    <w:rsid w:val="00094D7F"/>
    <w:rsid w:val="0009508F"/>
    <w:rsid w:val="00095854"/>
    <w:rsid w:val="00096F83"/>
    <w:rsid w:val="00097021"/>
    <w:rsid w:val="00097777"/>
    <w:rsid w:val="000A043F"/>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447"/>
    <w:rsid w:val="000B1E95"/>
    <w:rsid w:val="000B2606"/>
    <w:rsid w:val="000B2B0C"/>
    <w:rsid w:val="000B2C63"/>
    <w:rsid w:val="000B3249"/>
    <w:rsid w:val="000B3997"/>
    <w:rsid w:val="000B4102"/>
    <w:rsid w:val="000B4309"/>
    <w:rsid w:val="000B4E04"/>
    <w:rsid w:val="000B5A15"/>
    <w:rsid w:val="000B5A66"/>
    <w:rsid w:val="000B5A77"/>
    <w:rsid w:val="000B5AFF"/>
    <w:rsid w:val="000B731D"/>
    <w:rsid w:val="000B737A"/>
    <w:rsid w:val="000B7D90"/>
    <w:rsid w:val="000C1221"/>
    <w:rsid w:val="000C1320"/>
    <w:rsid w:val="000C14D0"/>
    <w:rsid w:val="000C1FF3"/>
    <w:rsid w:val="000C2493"/>
    <w:rsid w:val="000C2729"/>
    <w:rsid w:val="000C2D35"/>
    <w:rsid w:val="000C2D6E"/>
    <w:rsid w:val="000C2F26"/>
    <w:rsid w:val="000C381A"/>
    <w:rsid w:val="000C3D18"/>
    <w:rsid w:val="000C4896"/>
    <w:rsid w:val="000C48B3"/>
    <w:rsid w:val="000C50D0"/>
    <w:rsid w:val="000C5662"/>
    <w:rsid w:val="000C697A"/>
    <w:rsid w:val="000C6F97"/>
    <w:rsid w:val="000C71D2"/>
    <w:rsid w:val="000D09E6"/>
    <w:rsid w:val="000D0AC3"/>
    <w:rsid w:val="000D0E3C"/>
    <w:rsid w:val="000D19AB"/>
    <w:rsid w:val="000D1FD4"/>
    <w:rsid w:val="000D2896"/>
    <w:rsid w:val="000D481D"/>
    <w:rsid w:val="000D48C6"/>
    <w:rsid w:val="000D4B21"/>
    <w:rsid w:val="000D59B8"/>
    <w:rsid w:val="000D6011"/>
    <w:rsid w:val="000D707B"/>
    <w:rsid w:val="000D7849"/>
    <w:rsid w:val="000E01B6"/>
    <w:rsid w:val="000E01D6"/>
    <w:rsid w:val="000E1BBD"/>
    <w:rsid w:val="000E1BD9"/>
    <w:rsid w:val="000E272A"/>
    <w:rsid w:val="000E2BE2"/>
    <w:rsid w:val="000E2DC9"/>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794"/>
    <w:rsid w:val="000F3E31"/>
    <w:rsid w:val="000F4052"/>
    <w:rsid w:val="000F52D5"/>
    <w:rsid w:val="000F5748"/>
    <w:rsid w:val="000F58C1"/>
    <w:rsid w:val="000F5B3D"/>
    <w:rsid w:val="000F6A7F"/>
    <w:rsid w:val="000F7C9C"/>
    <w:rsid w:val="001000A9"/>
    <w:rsid w:val="001000B0"/>
    <w:rsid w:val="0010078B"/>
    <w:rsid w:val="00100D01"/>
    <w:rsid w:val="00102599"/>
    <w:rsid w:val="00103222"/>
    <w:rsid w:val="00103AE0"/>
    <w:rsid w:val="00104FF1"/>
    <w:rsid w:val="001061E2"/>
    <w:rsid w:val="00106EDC"/>
    <w:rsid w:val="0010717E"/>
    <w:rsid w:val="0010734B"/>
    <w:rsid w:val="00107AB9"/>
    <w:rsid w:val="00107C58"/>
    <w:rsid w:val="00107E92"/>
    <w:rsid w:val="0011079D"/>
    <w:rsid w:val="00110E2E"/>
    <w:rsid w:val="001112C6"/>
    <w:rsid w:val="0011130E"/>
    <w:rsid w:val="00111693"/>
    <w:rsid w:val="00111839"/>
    <w:rsid w:val="0011229F"/>
    <w:rsid w:val="00112A0C"/>
    <w:rsid w:val="00112AC9"/>
    <w:rsid w:val="00113131"/>
    <w:rsid w:val="00113142"/>
    <w:rsid w:val="00113889"/>
    <w:rsid w:val="00113B27"/>
    <w:rsid w:val="00113B9E"/>
    <w:rsid w:val="00113C4A"/>
    <w:rsid w:val="00114272"/>
    <w:rsid w:val="0011477C"/>
    <w:rsid w:val="00115994"/>
    <w:rsid w:val="00117321"/>
    <w:rsid w:val="00117738"/>
    <w:rsid w:val="0011791F"/>
    <w:rsid w:val="00117DE2"/>
    <w:rsid w:val="0012044D"/>
    <w:rsid w:val="001207B2"/>
    <w:rsid w:val="0012117C"/>
    <w:rsid w:val="00121BA8"/>
    <w:rsid w:val="00121E3A"/>
    <w:rsid w:val="00122BDE"/>
    <w:rsid w:val="001243B6"/>
    <w:rsid w:val="00126DCB"/>
    <w:rsid w:val="001306C4"/>
    <w:rsid w:val="00130D85"/>
    <w:rsid w:val="00131C2E"/>
    <w:rsid w:val="00131F83"/>
    <w:rsid w:val="00132236"/>
    <w:rsid w:val="00132C04"/>
    <w:rsid w:val="001333F6"/>
    <w:rsid w:val="001344FD"/>
    <w:rsid w:val="001359E9"/>
    <w:rsid w:val="00136622"/>
    <w:rsid w:val="00136BDC"/>
    <w:rsid w:val="001376BF"/>
    <w:rsid w:val="0014028D"/>
    <w:rsid w:val="00140964"/>
    <w:rsid w:val="00141238"/>
    <w:rsid w:val="0014128C"/>
    <w:rsid w:val="00141B5B"/>
    <w:rsid w:val="00141DCF"/>
    <w:rsid w:val="00142099"/>
    <w:rsid w:val="0014267A"/>
    <w:rsid w:val="00142CE1"/>
    <w:rsid w:val="00143020"/>
    <w:rsid w:val="00143185"/>
    <w:rsid w:val="001433E8"/>
    <w:rsid w:val="001438E4"/>
    <w:rsid w:val="00143E61"/>
    <w:rsid w:val="00144281"/>
    <w:rsid w:val="00144511"/>
    <w:rsid w:val="00144673"/>
    <w:rsid w:val="0014606A"/>
    <w:rsid w:val="00146A70"/>
    <w:rsid w:val="00146C0B"/>
    <w:rsid w:val="0014701D"/>
    <w:rsid w:val="001525AD"/>
    <w:rsid w:val="00152FDC"/>
    <w:rsid w:val="00153593"/>
    <w:rsid w:val="00153A4B"/>
    <w:rsid w:val="00153D62"/>
    <w:rsid w:val="00153EB0"/>
    <w:rsid w:val="001545AB"/>
    <w:rsid w:val="0015460F"/>
    <w:rsid w:val="00154685"/>
    <w:rsid w:val="00155463"/>
    <w:rsid w:val="0015592B"/>
    <w:rsid w:val="00157889"/>
    <w:rsid w:val="00161C76"/>
    <w:rsid w:val="00162099"/>
    <w:rsid w:val="001635E6"/>
    <w:rsid w:val="00163E06"/>
    <w:rsid w:val="00163EB7"/>
    <w:rsid w:val="00164A8A"/>
    <w:rsid w:val="0016566C"/>
    <w:rsid w:val="00165C1B"/>
    <w:rsid w:val="0016621D"/>
    <w:rsid w:val="001665D3"/>
    <w:rsid w:val="001670EC"/>
    <w:rsid w:val="001676FE"/>
    <w:rsid w:val="0017009A"/>
    <w:rsid w:val="00171A91"/>
    <w:rsid w:val="001728CF"/>
    <w:rsid w:val="00172E73"/>
    <w:rsid w:val="00172EF1"/>
    <w:rsid w:val="00173FC2"/>
    <w:rsid w:val="00174678"/>
    <w:rsid w:val="00174D54"/>
    <w:rsid w:val="001757C0"/>
    <w:rsid w:val="00176011"/>
    <w:rsid w:val="0017757C"/>
    <w:rsid w:val="00177826"/>
    <w:rsid w:val="00181A29"/>
    <w:rsid w:val="00181C37"/>
    <w:rsid w:val="00182117"/>
    <w:rsid w:val="00183609"/>
    <w:rsid w:val="00183A60"/>
    <w:rsid w:val="00184104"/>
    <w:rsid w:val="0018508B"/>
    <w:rsid w:val="00185DC3"/>
    <w:rsid w:val="00186275"/>
    <w:rsid w:val="00186890"/>
    <w:rsid w:val="00187013"/>
    <w:rsid w:val="001904F0"/>
    <w:rsid w:val="001905D4"/>
    <w:rsid w:val="001910DD"/>
    <w:rsid w:val="001910F3"/>
    <w:rsid w:val="00191836"/>
    <w:rsid w:val="0019279D"/>
    <w:rsid w:val="0019349C"/>
    <w:rsid w:val="00194B47"/>
    <w:rsid w:val="00195913"/>
    <w:rsid w:val="001961BF"/>
    <w:rsid w:val="001964E7"/>
    <w:rsid w:val="001A0740"/>
    <w:rsid w:val="001A0BB5"/>
    <w:rsid w:val="001A0CAB"/>
    <w:rsid w:val="001A1396"/>
    <w:rsid w:val="001A2111"/>
    <w:rsid w:val="001A3186"/>
    <w:rsid w:val="001A3254"/>
    <w:rsid w:val="001A46DB"/>
    <w:rsid w:val="001A54D5"/>
    <w:rsid w:val="001A5503"/>
    <w:rsid w:val="001A7344"/>
    <w:rsid w:val="001A79A3"/>
    <w:rsid w:val="001B2191"/>
    <w:rsid w:val="001B2595"/>
    <w:rsid w:val="001B3654"/>
    <w:rsid w:val="001B404D"/>
    <w:rsid w:val="001B4262"/>
    <w:rsid w:val="001B4E40"/>
    <w:rsid w:val="001B6250"/>
    <w:rsid w:val="001B6976"/>
    <w:rsid w:val="001B6F23"/>
    <w:rsid w:val="001B7F92"/>
    <w:rsid w:val="001C0AA6"/>
    <w:rsid w:val="001C141E"/>
    <w:rsid w:val="001C17FA"/>
    <w:rsid w:val="001C200E"/>
    <w:rsid w:val="001C2717"/>
    <w:rsid w:val="001C3E5F"/>
    <w:rsid w:val="001C44E3"/>
    <w:rsid w:val="001C52BF"/>
    <w:rsid w:val="001C544F"/>
    <w:rsid w:val="001C5805"/>
    <w:rsid w:val="001C597D"/>
    <w:rsid w:val="001C5AEE"/>
    <w:rsid w:val="001C6CFD"/>
    <w:rsid w:val="001C6EC4"/>
    <w:rsid w:val="001C73DA"/>
    <w:rsid w:val="001C7779"/>
    <w:rsid w:val="001C7861"/>
    <w:rsid w:val="001C7F36"/>
    <w:rsid w:val="001D0DF6"/>
    <w:rsid w:val="001D1B8A"/>
    <w:rsid w:val="001D38BC"/>
    <w:rsid w:val="001D3924"/>
    <w:rsid w:val="001D3D43"/>
    <w:rsid w:val="001D45C6"/>
    <w:rsid w:val="001D6114"/>
    <w:rsid w:val="001D6EAC"/>
    <w:rsid w:val="001D7ADB"/>
    <w:rsid w:val="001E0710"/>
    <w:rsid w:val="001E1B00"/>
    <w:rsid w:val="001E3194"/>
    <w:rsid w:val="001E3856"/>
    <w:rsid w:val="001E3954"/>
    <w:rsid w:val="001E3A23"/>
    <w:rsid w:val="001E3DC9"/>
    <w:rsid w:val="001E4CB7"/>
    <w:rsid w:val="001E4E76"/>
    <w:rsid w:val="001E6145"/>
    <w:rsid w:val="001E6B1E"/>
    <w:rsid w:val="001E6E2F"/>
    <w:rsid w:val="001E720C"/>
    <w:rsid w:val="001E755B"/>
    <w:rsid w:val="001E7599"/>
    <w:rsid w:val="001F05BB"/>
    <w:rsid w:val="001F116D"/>
    <w:rsid w:val="001F202D"/>
    <w:rsid w:val="001F2AC6"/>
    <w:rsid w:val="001F3917"/>
    <w:rsid w:val="001F4CA8"/>
    <w:rsid w:val="001F550E"/>
    <w:rsid w:val="001F6492"/>
    <w:rsid w:val="001F655A"/>
    <w:rsid w:val="001F6B4D"/>
    <w:rsid w:val="001F6F44"/>
    <w:rsid w:val="001F7070"/>
    <w:rsid w:val="001F70BC"/>
    <w:rsid w:val="001F7699"/>
    <w:rsid w:val="001F7E62"/>
    <w:rsid w:val="00200285"/>
    <w:rsid w:val="002008DD"/>
    <w:rsid w:val="00201846"/>
    <w:rsid w:val="002021E7"/>
    <w:rsid w:val="00202230"/>
    <w:rsid w:val="0020291E"/>
    <w:rsid w:val="00202A7D"/>
    <w:rsid w:val="0020597A"/>
    <w:rsid w:val="00205B7B"/>
    <w:rsid w:val="0020663F"/>
    <w:rsid w:val="0020679B"/>
    <w:rsid w:val="00206C65"/>
    <w:rsid w:val="0020757C"/>
    <w:rsid w:val="002075E7"/>
    <w:rsid w:val="00207B78"/>
    <w:rsid w:val="00211782"/>
    <w:rsid w:val="002121FE"/>
    <w:rsid w:val="00212288"/>
    <w:rsid w:val="00213677"/>
    <w:rsid w:val="00213CC6"/>
    <w:rsid w:val="00214074"/>
    <w:rsid w:val="002149F2"/>
    <w:rsid w:val="00215698"/>
    <w:rsid w:val="00215B52"/>
    <w:rsid w:val="00215CDC"/>
    <w:rsid w:val="00216892"/>
    <w:rsid w:val="00216CC5"/>
    <w:rsid w:val="00216D4D"/>
    <w:rsid w:val="00217152"/>
    <w:rsid w:val="0021743C"/>
    <w:rsid w:val="0022077F"/>
    <w:rsid w:val="002207FF"/>
    <w:rsid w:val="0022129C"/>
    <w:rsid w:val="002214C4"/>
    <w:rsid w:val="00221CC2"/>
    <w:rsid w:val="002224DB"/>
    <w:rsid w:val="00222D10"/>
    <w:rsid w:val="002237BC"/>
    <w:rsid w:val="00224866"/>
    <w:rsid w:val="00224D4B"/>
    <w:rsid w:val="00224DE9"/>
    <w:rsid w:val="00224E4C"/>
    <w:rsid w:val="0022666F"/>
    <w:rsid w:val="00227E29"/>
    <w:rsid w:val="00230B45"/>
    <w:rsid w:val="00232086"/>
    <w:rsid w:val="002328A5"/>
    <w:rsid w:val="00232DEC"/>
    <w:rsid w:val="00233232"/>
    <w:rsid w:val="00233BB0"/>
    <w:rsid w:val="002366DF"/>
    <w:rsid w:val="0024021E"/>
    <w:rsid w:val="002403DA"/>
    <w:rsid w:val="0024076D"/>
    <w:rsid w:val="00240788"/>
    <w:rsid w:val="00241753"/>
    <w:rsid w:val="00241D35"/>
    <w:rsid w:val="00241E46"/>
    <w:rsid w:val="0024247E"/>
    <w:rsid w:val="002425E8"/>
    <w:rsid w:val="00243625"/>
    <w:rsid w:val="00243BEB"/>
    <w:rsid w:val="00244971"/>
    <w:rsid w:val="0024513B"/>
    <w:rsid w:val="0024691E"/>
    <w:rsid w:val="00247059"/>
    <w:rsid w:val="002475E9"/>
    <w:rsid w:val="00250021"/>
    <w:rsid w:val="002511E1"/>
    <w:rsid w:val="002512B0"/>
    <w:rsid w:val="0025133F"/>
    <w:rsid w:val="00251EC6"/>
    <w:rsid w:val="00252583"/>
    <w:rsid w:val="00252BBD"/>
    <w:rsid w:val="0025370D"/>
    <w:rsid w:val="00253A09"/>
    <w:rsid w:val="00253F95"/>
    <w:rsid w:val="0025456E"/>
    <w:rsid w:val="00255450"/>
    <w:rsid w:val="00255635"/>
    <w:rsid w:val="00255A49"/>
    <w:rsid w:val="002568AD"/>
    <w:rsid w:val="002576AB"/>
    <w:rsid w:val="0025791B"/>
    <w:rsid w:val="00257BCB"/>
    <w:rsid w:val="002605C7"/>
    <w:rsid w:val="00260E72"/>
    <w:rsid w:val="00261832"/>
    <w:rsid w:val="002622E7"/>
    <w:rsid w:val="00262590"/>
    <w:rsid w:val="00262988"/>
    <w:rsid w:val="00262C67"/>
    <w:rsid w:val="002632E2"/>
    <w:rsid w:val="00264564"/>
    <w:rsid w:val="002658A1"/>
    <w:rsid w:val="00265A5D"/>
    <w:rsid w:val="00265BBA"/>
    <w:rsid w:val="00267D60"/>
    <w:rsid w:val="00267DD1"/>
    <w:rsid w:val="00270F95"/>
    <w:rsid w:val="00271024"/>
    <w:rsid w:val="002716C5"/>
    <w:rsid w:val="00272139"/>
    <w:rsid w:val="00272866"/>
    <w:rsid w:val="00272959"/>
    <w:rsid w:val="00272DEB"/>
    <w:rsid w:val="0027387D"/>
    <w:rsid w:val="00273A8B"/>
    <w:rsid w:val="00273E98"/>
    <w:rsid w:val="00275585"/>
    <w:rsid w:val="00275B93"/>
    <w:rsid w:val="00276E61"/>
    <w:rsid w:val="0027728D"/>
    <w:rsid w:val="002805CE"/>
    <w:rsid w:val="002807C8"/>
    <w:rsid w:val="002813E7"/>
    <w:rsid w:val="002821E0"/>
    <w:rsid w:val="00282461"/>
    <w:rsid w:val="00282D8E"/>
    <w:rsid w:val="00282EC5"/>
    <w:rsid w:val="00283D43"/>
    <w:rsid w:val="00285E6A"/>
    <w:rsid w:val="00286812"/>
    <w:rsid w:val="00286ED1"/>
    <w:rsid w:val="00287EAE"/>
    <w:rsid w:val="00287F71"/>
    <w:rsid w:val="00290527"/>
    <w:rsid w:val="00290B5C"/>
    <w:rsid w:val="00291DFC"/>
    <w:rsid w:val="0029356F"/>
    <w:rsid w:val="00293A63"/>
    <w:rsid w:val="00294864"/>
    <w:rsid w:val="00296069"/>
    <w:rsid w:val="002A04CE"/>
    <w:rsid w:val="002A15DE"/>
    <w:rsid w:val="002A1BB7"/>
    <w:rsid w:val="002A202D"/>
    <w:rsid w:val="002A265B"/>
    <w:rsid w:val="002A27D4"/>
    <w:rsid w:val="002A28DA"/>
    <w:rsid w:val="002A2E4B"/>
    <w:rsid w:val="002A397D"/>
    <w:rsid w:val="002A434B"/>
    <w:rsid w:val="002A4553"/>
    <w:rsid w:val="002A4572"/>
    <w:rsid w:val="002A4D72"/>
    <w:rsid w:val="002A4F4F"/>
    <w:rsid w:val="002A6240"/>
    <w:rsid w:val="002A646F"/>
    <w:rsid w:val="002A6E58"/>
    <w:rsid w:val="002A7996"/>
    <w:rsid w:val="002B1D05"/>
    <w:rsid w:val="002B1DAE"/>
    <w:rsid w:val="002B27BE"/>
    <w:rsid w:val="002B2CD5"/>
    <w:rsid w:val="002B2EB6"/>
    <w:rsid w:val="002B31AF"/>
    <w:rsid w:val="002B3414"/>
    <w:rsid w:val="002B415A"/>
    <w:rsid w:val="002B4C56"/>
    <w:rsid w:val="002B55B8"/>
    <w:rsid w:val="002B6431"/>
    <w:rsid w:val="002B6A2F"/>
    <w:rsid w:val="002B6AE5"/>
    <w:rsid w:val="002C0932"/>
    <w:rsid w:val="002C0EA1"/>
    <w:rsid w:val="002C10AD"/>
    <w:rsid w:val="002C12CA"/>
    <w:rsid w:val="002C285F"/>
    <w:rsid w:val="002C31CB"/>
    <w:rsid w:val="002C34CE"/>
    <w:rsid w:val="002C3CE2"/>
    <w:rsid w:val="002C4F7A"/>
    <w:rsid w:val="002C5A7E"/>
    <w:rsid w:val="002C62C6"/>
    <w:rsid w:val="002C7811"/>
    <w:rsid w:val="002D04AA"/>
    <w:rsid w:val="002D0B34"/>
    <w:rsid w:val="002D0C4E"/>
    <w:rsid w:val="002D1ADE"/>
    <w:rsid w:val="002D2302"/>
    <w:rsid w:val="002D24DC"/>
    <w:rsid w:val="002D25F5"/>
    <w:rsid w:val="002D2E56"/>
    <w:rsid w:val="002D2F37"/>
    <w:rsid w:val="002D3EE9"/>
    <w:rsid w:val="002D4279"/>
    <w:rsid w:val="002D4900"/>
    <w:rsid w:val="002D4A9A"/>
    <w:rsid w:val="002D56EB"/>
    <w:rsid w:val="002D58DB"/>
    <w:rsid w:val="002D5C13"/>
    <w:rsid w:val="002D5C2C"/>
    <w:rsid w:val="002D6006"/>
    <w:rsid w:val="002D677E"/>
    <w:rsid w:val="002D7DA9"/>
    <w:rsid w:val="002E060F"/>
    <w:rsid w:val="002E0C4A"/>
    <w:rsid w:val="002E0D57"/>
    <w:rsid w:val="002E2443"/>
    <w:rsid w:val="002E2B45"/>
    <w:rsid w:val="002E32D6"/>
    <w:rsid w:val="002E3856"/>
    <w:rsid w:val="002E4241"/>
    <w:rsid w:val="002E5922"/>
    <w:rsid w:val="002E5BAA"/>
    <w:rsid w:val="002E6312"/>
    <w:rsid w:val="002E7661"/>
    <w:rsid w:val="002E78F5"/>
    <w:rsid w:val="002E7CA8"/>
    <w:rsid w:val="002E7ED3"/>
    <w:rsid w:val="002F0261"/>
    <w:rsid w:val="002F05DD"/>
    <w:rsid w:val="002F08B1"/>
    <w:rsid w:val="002F159D"/>
    <w:rsid w:val="002F159E"/>
    <w:rsid w:val="002F16AC"/>
    <w:rsid w:val="002F1744"/>
    <w:rsid w:val="002F216E"/>
    <w:rsid w:val="002F28BF"/>
    <w:rsid w:val="002F437F"/>
    <w:rsid w:val="002F43D3"/>
    <w:rsid w:val="002F4DB8"/>
    <w:rsid w:val="002F51C1"/>
    <w:rsid w:val="002F6084"/>
    <w:rsid w:val="002F7451"/>
    <w:rsid w:val="0030012E"/>
    <w:rsid w:val="00300A5B"/>
    <w:rsid w:val="00300E35"/>
    <w:rsid w:val="003020FD"/>
    <w:rsid w:val="003025BD"/>
    <w:rsid w:val="0030394A"/>
    <w:rsid w:val="00304043"/>
    <w:rsid w:val="003047D0"/>
    <w:rsid w:val="00304D26"/>
    <w:rsid w:val="00305C4A"/>
    <w:rsid w:val="00306C34"/>
    <w:rsid w:val="003071F4"/>
    <w:rsid w:val="0031026B"/>
    <w:rsid w:val="00310720"/>
    <w:rsid w:val="003111B5"/>
    <w:rsid w:val="00311789"/>
    <w:rsid w:val="0031246C"/>
    <w:rsid w:val="00313667"/>
    <w:rsid w:val="00314132"/>
    <w:rsid w:val="00315839"/>
    <w:rsid w:val="00315923"/>
    <w:rsid w:val="00315BDA"/>
    <w:rsid w:val="00315EBE"/>
    <w:rsid w:val="00316F74"/>
    <w:rsid w:val="003171A8"/>
    <w:rsid w:val="003178D1"/>
    <w:rsid w:val="00317B24"/>
    <w:rsid w:val="00317E03"/>
    <w:rsid w:val="003212B6"/>
    <w:rsid w:val="003212F2"/>
    <w:rsid w:val="00321CA7"/>
    <w:rsid w:val="00321CE0"/>
    <w:rsid w:val="00322217"/>
    <w:rsid w:val="00322FD0"/>
    <w:rsid w:val="0032335B"/>
    <w:rsid w:val="00323ECE"/>
    <w:rsid w:val="00324257"/>
    <w:rsid w:val="00324745"/>
    <w:rsid w:val="003248EA"/>
    <w:rsid w:val="003251A2"/>
    <w:rsid w:val="003251E7"/>
    <w:rsid w:val="0032547E"/>
    <w:rsid w:val="003254C4"/>
    <w:rsid w:val="00325CF6"/>
    <w:rsid w:val="00325DA5"/>
    <w:rsid w:val="003275D9"/>
    <w:rsid w:val="00327D06"/>
    <w:rsid w:val="00330071"/>
    <w:rsid w:val="003301CD"/>
    <w:rsid w:val="003302E1"/>
    <w:rsid w:val="00330382"/>
    <w:rsid w:val="003303D8"/>
    <w:rsid w:val="00331001"/>
    <w:rsid w:val="003310BF"/>
    <w:rsid w:val="00331259"/>
    <w:rsid w:val="00332568"/>
    <w:rsid w:val="003333B4"/>
    <w:rsid w:val="00334735"/>
    <w:rsid w:val="003358B3"/>
    <w:rsid w:val="00335CA2"/>
    <w:rsid w:val="00335EBB"/>
    <w:rsid w:val="00336150"/>
    <w:rsid w:val="00336B26"/>
    <w:rsid w:val="00336BDF"/>
    <w:rsid w:val="00336E1A"/>
    <w:rsid w:val="0033739A"/>
    <w:rsid w:val="00337739"/>
    <w:rsid w:val="00337F61"/>
    <w:rsid w:val="00340341"/>
    <w:rsid w:val="003417CB"/>
    <w:rsid w:val="00341981"/>
    <w:rsid w:val="00341F3B"/>
    <w:rsid w:val="00341F7B"/>
    <w:rsid w:val="00342299"/>
    <w:rsid w:val="00342BEA"/>
    <w:rsid w:val="00342E1F"/>
    <w:rsid w:val="00343736"/>
    <w:rsid w:val="00343AED"/>
    <w:rsid w:val="00343F2A"/>
    <w:rsid w:val="00344090"/>
    <w:rsid w:val="00345C15"/>
    <w:rsid w:val="00345C3F"/>
    <w:rsid w:val="00345D5E"/>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1B24"/>
    <w:rsid w:val="00361ED7"/>
    <w:rsid w:val="003624B5"/>
    <w:rsid w:val="00363EE4"/>
    <w:rsid w:val="003640F5"/>
    <w:rsid w:val="00364697"/>
    <w:rsid w:val="0036472E"/>
    <w:rsid w:val="003651A1"/>
    <w:rsid w:val="00365BCC"/>
    <w:rsid w:val="00366563"/>
    <w:rsid w:val="00366E3F"/>
    <w:rsid w:val="00367700"/>
    <w:rsid w:val="00367DD4"/>
    <w:rsid w:val="00370760"/>
    <w:rsid w:val="00370973"/>
    <w:rsid w:val="0037101B"/>
    <w:rsid w:val="003714DD"/>
    <w:rsid w:val="00371A32"/>
    <w:rsid w:val="00371CCD"/>
    <w:rsid w:val="00372A82"/>
    <w:rsid w:val="00372ACA"/>
    <w:rsid w:val="00373250"/>
    <w:rsid w:val="0037331F"/>
    <w:rsid w:val="00373912"/>
    <w:rsid w:val="00373951"/>
    <w:rsid w:val="003746B2"/>
    <w:rsid w:val="00374733"/>
    <w:rsid w:val="00375073"/>
    <w:rsid w:val="0037507E"/>
    <w:rsid w:val="00375B3E"/>
    <w:rsid w:val="00375E6A"/>
    <w:rsid w:val="003766F1"/>
    <w:rsid w:val="003768D9"/>
    <w:rsid w:val="00376D5B"/>
    <w:rsid w:val="003772BD"/>
    <w:rsid w:val="0037789A"/>
    <w:rsid w:val="003801E4"/>
    <w:rsid w:val="003806BF"/>
    <w:rsid w:val="003806D2"/>
    <w:rsid w:val="00380E2B"/>
    <w:rsid w:val="00381C5F"/>
    <w:rsid w:val="0038201D"/>
    <w:rsid w:val="0038206B"/>
    <w:rsid w:val="00382C4D"/>
    <w:rsid w:val="003831FF"/>
    <w:rsid w:val="0038449B"/>
    <w:rsid w:val="003848BF"/>
    <w:rsid w:val="00384CAD"/>
    <w:rsid w:val="00386220"/>
    <w:rsid w:val="00386A9E"/>
    <w:rsid w:val="00387245"/>
    <w:rsid w:val="003872C8"/>
    <w:rsid w:val="00387782"/>
    <w:rsid w:val="00387932"/>
    <w:rsid w:val="003879D7"/>
    <w:rsid w:val="00387C63"/>
    <w:rsid w:val="00390045"/>
    <w:rsid w:val="00390E97"/>
    <w:rsid w:val="00390F4A"/>
    <w:rsid w:val="0039135A"/>
    <w:rsid w:val="003922FA"/>
    <w:rsid w:val="0039248E"/>
    <w:rsid w:val="0039297B"/>
    <w:rsid w:val="00392CCC"/>
    <w:rsid w:val="0039388E"/>
    <w:rsid w:val="00393B97"/>
    <w:rsid w:val="00394948"/>
    <w:rsid w:val="00395560"/>
    <w:rsid w:val="00395C47"/>
    <w:rsid w:val="00396D69"/>
    <w:rsid w:val="00396FD1"/>
    <w:rsid w:val="003971F2"/>
    <w:rsid w:val="0039794F"/>
    <w:rsid w:val="003A0CE0"/>
    <w:rsid w:val="003A11EE"/>
    <w:rsid w:val="003A1ADA"/>
    <w:rsid w:val="003A20AF"/>
    <w:rsid w:val="003A2B97"/>
    <w:rsid w:val="003A4CFA"/>
    <w:rsid w:val="003A4DF0"/>
    <w:rsid w:val="003A76B3"/>
    <w:rsid w:val="003A7759"/>
    <w:rsid w:val="003A7A87"/>
    <w:rsid w:val="003A7B25"/>
    <w:rsid w:val="003A7B4A"/>
    <w:rsid w:val="003A7D34"/>
    <w:rsid w:val="003B091A"/>
    <w:rsid w:val="003B185C"/>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5470"/>
    <w:rsid w:val="003C66F0"/>
    <w:rsid w:val="003C6972"/>
    <w:rsid w:val="003C7075"/>
    <w:rsid w:val="003C7BFB"/>
    <w:rsid w:val="003D04D7"/>
    <w:rsid w:val="003D04FD"/>
    <w:rsid w:val="003D0BA0"/>
    <w:rsid w:val="003D2A39"/>
    <w:rsid w:val="003D2EBE"/>
    <w:rsid w:val="003D3614"/>
    <w:rsid w:val="003D3F82"/>
    <w:rsid w:val="003D441B"/>
    <w:rsid w:val="003D5276"/>
    <w:rsid w:val="003D5D71"/>
    <w:rsid w:val="003D761D"/>
    <w:rsid w:val="003D7970"/>
    <w:rsid w:val="003E045F"/>
    <w:rsid w:val="003E094E"/>
    <w:rsid w:val="003E0966"/>
    <w:rsid w:val="003E0CDD"/>
    <w:rsid w:val="003E0D3E"/>
    <w:rsid w:val="003E0EE3"/>
    <w:rsid w:val="003E1D48"/>
    <w:rsid w:val="003E34A3"/>
    <w:rsid w:val="003E3FA9"/>
    <w:rsid w:val="003E6B08"/>
    <w:rsid w:val="003E6E21"/>
    <w:rsid w:val="003F01F9"/>
    <w:rsid w:val="003F07D6"/>
    <w:rsid w:val="003F2297"/>
    <w:rsid w:val="003F2531"/>
    <w:rsid w:val="003F31CF"/>
    <w:rsid w:val="003F3EE1"/>
    <w:rsid w:val="003F4577"/>
    <w:rsid w:val="003F4850"/>
    <w:rsid w:val="003F49B2"/>
    <w:rsid w:val="003F50A1"/>
    <w:rsid w:val="003F5384"/>
    <w:rsid w:val="003F5BEB"/>
    <w:rsid w:val="003F7000"/>
    <w:rsid w:val="003F756C"/>
    <w:rsid w:val="003F772D"/>
    <w:rsid w:val="00401E19"/>
    <w:rsid w:val="00401FD8"/>
    <w:rsid w:val="004020F7"/>
    <w:rsid w:val="004028EE"/>
    <w:rsid w:val="00402C43"/>
    <w:rsid w:val="00402FAA"/>
    <w:rsid w:val="00403853"/>
    <w:rsid w:val="00404461"/>
    <w:rsid w:val="004045A7"/>
    <w:rsid w:val="00406AB0"/>
    <w:rsid w:val="00406CB2"/>
    <w:rsid w:val="00407375"/>
    <w:rsid w:val="00407578"/>
    <w:rsid w:val="004077DC"/>
    <w:rsid w:val="00410699"/>
    <w:rsid w:val="00410CA7"/>
    <w:rsid w:val="004110AD"/>
    <w:rsid w:val="0041136A"/>
    <w:rsid w:val="0041177C"/>
    <w:rsid w:val="004121B1"/>
    <w:rsid w:val="0041306B"/>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70E9"/>
    <w:rsid w:val="00427BA5"/>
    <w:rsid w:val="00430902"/>
    <w:rsid w:val="00431C8C"/>
    <w:rsid w:val="00432F9B"/>
    <w:rsid w:val="0043311F"/>
    <w:rsid w:val="00433B07"/>
    <w:rsid w:val="00434855"/>
    <w:rsid w:val="00435749"/>
    <w:rsid w:val="0043576C"/>
    <w:rsid w:val="00435795"/>
    <w:rsid w:val="00436043"/>
    <w:rsid w:val="0043692B"/>
    <w:rsid w:val="0043785F"/>
    <w:rsid w:val="00437B06"/>
    <w:rsid w:val="00437CF8"/>
    <w:rsid w:val="00437E3E"/>
    <w:rsid w:val="00441A69"/>
    <w:rsid w:val="00441DFC"/>
    <w:rsid w:val="00441ECA"/>
    <w:rsid w:val="00442BF4"/>
    <w:rsid w:val="00443524"/>
    <w:rsid w:val="004439CE"/>
    <w:rsid w:val="00444EE2"/>
    <w:rsid w:val="0044617E"/>
    <w:rsid w:val="00447582"/>
    <w:rsid w:val="004478A7"/>
    <w:rsid w:val="00447A3D"/>
    <w:rsid w:val="00447ABC"/>
    <w:rsid w:val="00450394"/>
    <w:rsid w:val="00450820"/>
    <w:rsid w:val="00450E94"/>
    <w:rsid w:val="00451562"/>
    <w:rsid w:val="00451C96"/>
    <w:rsid w:val="00453D3B"/>
    <w:rsid w:val="00454C19"/>
    <w:rsid w:val="004551A3"/>
    <w:rsid w:val="00455334"/>
    <w:rsid w:val="0045566E"/>
    <w:rsid w:val="004558A4"/>
    <w:rsid w:val="0045611A"/>
    <w:rsid w:val="0045696A"/>
    <w:rsid w:val="0045712F"/>
    <w:rsid w:val="004600CC"/>
    <w:rsid w:val="00461F46"/>
    <w:rsid w:val="004628F6"/>
    <w:rsid w:val="0046512E"/>
    <w:rsid w:val="00465D31"/>
    <w:rsid w:val="00466102"/>
    <w:rsid w:val="00466704"/>
    <w:rsid w:val="0046688C"/>
    <w:rsid w:val="00467DA2"/>
    <w:rsid w:val="00470406"/>
    <w:rsid w:val="00471A29"/>
    <w:rsid w:val="004721F1"/>
    <w:rsid w:val="00473190"/>
    <w:rsid w:val="004735A1"/>
    <w:rsid w:val="0047425F"/>
    <w:rsid w:val="00474853"/>
    <w:rsid w:val="00476054"/>
    <w:rsid w:val="0047672D"/>
    <w:rsid w:val="00476CE3"/>
    <w:rsid w:val="00477286"/>
    <w:rsid w:val="004778A2"/>
    <w:rsid w:val="0048049E"/>
    <w:rsid w:val="00480D07"/>
    <w:rsid w:val="004811E4"/>
    <w:rsid w:val="00482299"/>
    <w:rsid w:val="0048277D"/>
    <w:rsid w:val="0048373B"/>
    <w:rsid w:val="004841A0"/>
    <w:rsid w:val="004841BC"/>
    <w:rsid w:val="00484BF4"/>
    <w:rsid w:val="004855E6"/>
    <w:rsid w:val="004865E2"/>
    <w:rsid w:val="00486A22"/>
    <w:rsid w:val="0049054D"/>
    <w:rsid w:val="00490728"/>
    <w:rsid w:val="0049363B"/>
    <w:rsid w:val="00493925"/>
    <w:rsid w:val="00493DE0"/>
    <w:rsid w:val="00494130"/>
    <w:rsid w:val="0049415A"/>
    <w:rsid w:val="004944FB"/>
    <w:rsid w:val="00497003"/>
    <w:rsid w:val="004A1056"/>
    <w:rsid w:val="004A1B01"/>
    <w:rsid w:val="004A1BB2"/>
    <w:rsid w:val="004A1BBF"/>
    <w:rsid w:val="004A1C73"/>
    <w:rsid w:val="004A1F4E"/>
    <w:rsid w:val="004A208D"/>
    <w:rsid w:val="004A21DC"/>
    <w:rsid w:val="004A2776"/>
    <w:rsid w:val="004A38B2"/>
    <w:rsid w:val="004A42BB"/>
    <w:rsid w:val="004A5072"/>
    <w:rsid w:val="004A5D09"/>
    <w:rsid w:val="004A6386"/>
    <w:rsid w:val="004A72AE"/>
    <w:rsid w:val="004B03D0"/>
    <w:rsid w:val="004B0ADB"/>
    <w:rsid w:val="004B1245"/>
    <w:rsid w:val="004B12E3"/>
    <w:rsid w:val="004B4C87"/>
    <w:rsid w:val="004B5873"/>
    <w:rsid w:val="004B5C58"/>
    <w:rsid w:val="004B7A5F"/>
    <w:rsid w:val="004C0749"/>
    <w:rsid w:val="004C0B19"/>
    <w:rsid w:val="004C0B31"/>
    <w:rsid w:val="004C127E"/>
    <w:rsid w:val="004C1D41"/>
    <w:rsid w:val="004C22AD"/>
    <w:rsid w:val="004C24EA"/>
    <w:rsid w:val="004C2C25"/>
    <w:rsid w:val="004C37AF"/>
    <w:rsid w:val="004C3A7B"/>
    <w:rsid w:val="004C3AFD"/>
    <w:rsid w:val="004C40F7"/>
    <w:rsid w:val="004C413F"/>
    <w:rsid w:val="004C52C8"/>
    <w:rsid w:val="004C56FF"/>
    <w:rsid w:val="004C59E0"/>
    <w:rsid w:val="004C6548"/>
    <w:rsid w:val="004C6651"/>
    <w:rsid w:val="004C6D68"/>
    <w:rsid w:val="004C77CA"/>
    <w:rsid w:val="004C7AB6"/>
    <w:rsid w:val="004D0C18"/>
    <w:rsid w:val="004D13BD"/>
    <w:rsid w:val="004D1A2D"/>
    <w:rsid w:val="004D1F1D"/>
    <w:rsid w:val="004D1F2D"/>
    <w:rsid w:val="004D277D"/>
    <w:rsid w:val="004D2A41"/>
    <w:rsid w:val="004D33B3"/>
    <w:rsid w:val="004D3A13"/>
    <w:rsid w:val="004D4037"/>
    <w:rsid w:val="004D4737"/>
    <w:rsid w:val="004D56ED"/>
    <w:rsid w:val="004D5802"/>
    <w:rsid w:val="004D6104"/>
    <w:rsid w:val="004D7F08"/>
    <w:rsid w:val="004E0161"/>
    <w:rsid w:val="004E01DB"/>
    <w:rsid w:val="004E04BB"/>
    <w:rsid w:val="004E09E3"/>
    <w:rsid w:val="004E0EB8"/>
    <w:rsid w:val="004E11A7"/>
    <w:rsid w:val="004E20B4"/>
    <w:rsid w:val="004E2929"/>
    <w:rsid w:val="004E348C"/>
    <w:rsid w:val="004E4D36"/>
    <w:rsid w:val="004E6BDC"/>
    <w:rsid w:val="004E70BC"/>
    <w:rsid w:val="004E735F"/>
    <w:rsid w:val="004E78F2"/>
    <w:rsid w:val="004F0DD1"/>
    <w:rsid w:val="004F163F"/>
    <w:rsid w:val="004F18F4"/>
    <w:rsid w:val="004F1B86"/>
    <w:rsid w:val="004F1F24"/>
    <w:rsid w:val="004F203A"/>
    <w:rsid w:val="004F212B"/>
    <w:rsid w:val="004F25C6"/>
    <w:rsid w:val="004F2F7E"/>
    <w:rsid w:val="004F2FDC"/>
    <w:rsid w:val="004F38C4"/>
    <w:rsid w:val="004F3E33"/>
    <w:rsid w:val="004F43F5"/>
    <w:rsid w:val="004F6133"/>
    <w:rsid w:val="004F6CAD"/>
    <w:rsid w:val="004F7065"/>
    <w:rsid w:val="004F7666"/>
    <w:rsid w:val="005004BC"/>
    <w:rsid w:val="00500A15"/>
    <w:rsid w:val="00500CDD"/>
    <w:rsid w:val="00500D9D"/>
    <w:rsid w:val="00503554"/>
    <w:rsid w:val="005038A9"/>
    <w:rsid w:val="005040BF"/>
    <w:rsid w:val="00504179"/>
    <w:rsid w:val="00505533"/>
    <w:rsid w:val="00505A4A"/>
    <w:rsid w:val="00506AF8"/>
    <w:rsid w:val="00506CE5"/>
    <w:rsid w:val="00506FFB"/>
    <w:rsid w:val="005070C0"/>
    <w:rsid w:val="00511F69"/>
    <w:rsid w:val="00513171"/>
    <w:rsid w:val="00514D49"/>
    <w:rsid w:val="00515742"/>
    <w:rsid w:val="00516315"/>
    <w:rsid w:val="0051707D"/>
    <w:rsid w:val="00517422"/>
    <w:rsid w:val="00520153"/>
    <w:rsid w:val="0052027B"/>
    <w:rsid w:val="0052075C"/>
    <w:rsid w:val="0052091F"/>
    <w:rsid w:val="00520DF4"/>
    <w:rsid w:val="00521EBE"/>
    <w:rsid w:val="00522231"/>
    <w:rsid w:val="0052231B"/>
    <w:rsid w:val="005225B9"/>
    <w:rsid w:val="00523006"/>
    <w:rsid w:val="00523170"/>
    <w:rsid w:val="00524D8A"/>
    <w:rsid w:val="00525218"/>
    <w:rsid w:val="0052540D"/>
    <w:rsid w:val="00525C68"/>
    <w:rsid w:val="005261FF"/>
    <w:rsid w:val="00527119"/>
    <w:rsid w:val="005271EA"/>
    <w:rsid w:val="005274FE"/>
    <w:rsid w:val="00527AB0"/>
    <w:rsid w:val="00527BCB"/>
    <w:rsid w:val="00530275"/>
    <w:rsid w:val="0053036B"/>
    <w:rsid w:val="0053062B"/>
    <w:rsid w:val="005306E4"/>
    <w:rsid w:val="0053157E"/>
    <w:rsid w:val="00531B33"/>
    <w:rsid w:val="00531CC3"/>
    <w:rsid w:val="00531E0F"/>
    <w:rsid w:val="005320B7"/>
    <w:rsid w:val="005320DC"/>
    <w:rsid w:val="00532ECD"/>
    <w:rsid w:val="005331D8"/>
    <w:rsid w:val="005332A0"/>
    <w:rsid w:val="005337A9"/>
    <w:rsid w:val="005337BD"/>
    <w:rsid w:val="00533A59"/>
    <w:rsid w:val="00534418"/>
    <w:rsid w:val="0053449E"/>
    <w:rsid w:val="00534B16"/>
    <w:rsid w:val="00534D8C"/>
    <w:rsid w:val="005350A9"/>
    <w:rsid w:val="005351D7"/>
    <w:rsid w:val="005357F9"/>
    <w:rsid w:val="00535A29"/>
    <w:rsid w:val="00535D28"/>
    <w:rsid w:val="005367FF"/>
    <w:rsid w:val="00540A17"/>
    <w:rsid w:val="00541297"/>
    <w:rsid w:val="00541374"/>
    <w:rsid w:val="0054142A"/>
    <w:rsid w:val="00541B98"/>
    <w:rsid w:val="00542381"/>
    <w:rsid w:val="00542760"/>
    <w:rsid w:val="00542DC7"/>
    <w:rsid w:val="00542E76"/>
    <w:rsid w:val="00543517"/>
    <w:rsid w:val="005440E3"/>
    <w:rsid w:val="005443ED"/>
    <w:rsid w:val="00545633"/>
    <w:rsid w:val="00545F1B"/>
    <w:rsid w:val="00546407"/>
    <w:rsid w:val="00546C2A"/>
    <w:rsid w:val="0054725C"/>
    <w:rsid w:val="00547964"/>
    <w:rsid w:val="00547D38"/>
    <w:rsid w:val="00547F2E"/>
    <w:rsid w:val="005509F2"/>
    <w:rsid w:val="0055147D"/>
    <w:rsid w:val="00551B6D"/>
    <w:rsid w:val="00551C85"/>
    <w:rsid w:val="00552447"/>
    <w:rsid w:val="00553725"/>
    <w:rsid w:val="00553751"/>
    <w:rsid w:val="0055396D"/>
    <w:rsid w:val="0055417C"/>
    <w:rsid w:val="00555095"/>
    <w:rsid w:val="00555503"/>
    <w:rsid w:val="005557D3"/>
    <w:rsid w:val="00555890"/>
    <w:rsid w:val="00555AFE"/>
    <w:rsid w:val="00557177"/>
    <w:rsid w:val="00557459"/>
    <w:rsid w:val="00557B75"/>
    <w:rsid w:val="00560613"/>
    <w:rsid w:val="00560C14"/>
    <w:rsid w:val="00560D1D"/>
    <w:rsid w:val="00560F23"/>
    <w:rsid w:val="00561CA6"/>
    <w:rsid w:val="0056205E"/>
    <w:rsid w:val="0056262A"/>
    <w:rsid w:val="005628AE"/>
    <w:rsid w:val="00562B54"/>
    <w:rsid w:val="00562D09"/>
    <w:rsid w:val="0056319B"/>
    <w:rsid w:val="005635A5"/>
    <w:rsid w:val="005636DA"/>
    <w:rsid w:val="00563984"/>
    <w:rsid w:val="00564206"/>
    <w:rsid w:val="00566439"/>
    <w:rsid w:val="00566E46"/>
    <w:rsid w:val="00570B3F"/>
    <w:rsid w:val="00570FBD"/>
    <w:rsid w:val="005711C8"/>
    <w:rsid w:val="00571734"/>
    <w:rsid w:val="00572023"/>
    <w:rsid w:val="00572E1B"/>
    <w:rsid w:val="00573895"/>
    <w:rsid w:val="00573EC7"/>
    <w:rsid w:val="0057486F"/>
    <w:rsid w:val="005748DD"/>
    <w:rsid w:val="0057497F"/>
    <w:rsid w:val="00574D73"/>
    <w:rsid w:val="0057591D"/>
    <w:rsid w:val="00575C3C"/>
    <w:rsid w:val="00575D10"/>
    <w:rsid w:val="0057655E"/>
    <w:rsid w:val="005770DB"/>
    <w:rsid w:val="0057768F"/>
    <w:rsid w:val="00580193"/>
    <w:rsid w:val="005808B2"/>
    <w:rsid w:val="0058126D"/>
    <w:rsid w:val="0058132E"/>
    <w:rsid w:val="00581C93"/>
    <w:rsid w:val="005823AC"/>
    <w:rsid w:val="00582916"/>
    <w:rsid w:val="00582B19"/>
    <w:rsid w:val="0058362F"/>
    <w:rsid w:val="0058522E"/>
    <w:rsid w:val="00585F65"/>
    <w:rsid w:val="00585F6F"/>
    <w:rsid w:val="005861A7"/>
    <w:rsid w:val="00586FD3"/>
    <w:rsid w:val="00587151"/>
    <w:rsid w:val="00587B3A"/>
    <w:rsid w:val="005915B8"/>
    <w:rsid w:val="005917A8"/>
    <w:rsid w:val="00591E00"/>
    <w:rsid w:val="00592408"/>
    <w:rsid w:val="005924C0"/>
    <w:rsid w:val="00594444"/>
    <w:rsid w:val="00594E0A"/>
    <w:rsid w:val="005954CB"/>
    <w:rsid w:val="00595C2F"/>
    <w:rsid w:val="00596432"/>
    <w:rsid w:val="00597F8F"/>
    <w:rsid w:val="005A21F7"/>
    <w:rsid w:val="005A2AC9"/>
    <w:rsid w:val="005A32DA"/>
    <w:rsid w:val="005A55BF"/>
    <w:rsid w:val="005A5EE4"/>
    <w:rsid w:val="005A6062"/>
    <w:rsid w:val="005A7E4D"/>
    <w:rsid w:val="005B04EE"/>
    <w:rsid w:val="005B0779"/>
    <w:rsid w:val="005B1249"/>
    <w:rsid w:val="005B1600"/>
    <w:rsid w:val="005B227B"/>
    <w:rsid w:val="005B2354"/>
    <w:rsid w:val="005B3181"/>
    <w:rsid w:val="005B3696"/>
    <w:rsid w:val="005B5D67"/>
    <w:rsid w:val="005B5E97"/>
    <w:rsid w:val="005B6241"/>
    <w:rsid w:val="005B6918"/>
    <w:rsid w:val="005B6990"/>
    <w:rsid w:val="005B6D78"/>
    <w:rsid w:val="005B76E4"/>
    <w:rsid w:val="005C02D6"/>
    <w:rsid w:val="005C034F"/>
    <w:rsid w:val="005C0EE0"/>
    <w:rsid w:val="005C1EE2"/>
    <w:rsid w:val="005C2E03"/>
    <w:rsid w:val="005C4E86"/>
    <w:rsid w:val="005C5746"/>
    <w:rsid w:val="005C5788"/>
    <w:rsid w:val="005C5820"/>
    <w:rsid w:val="005C7011"/>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433"/>
    <w:rsid w:val="005E0DF3"/>
    <w:rsid w:val="005E134F"/>
    <w:rsid w:val="005E1986"/>
    <w:rsid w:val="005E2240"/>
    <w:rsid w:val="005E2FBF"/>
    <w:rsid w:val="005E40C4"/>
    <w:rsid w:val="005E425C"/>
    <w:rsid w:val="005E4C7A"/>
    <w:rsid w:val="005E4F2C"/>
    <w:rsid w:val="005E542B"/>
    <w:rsid w:val="005E6BCA"/>
    <w:rsid w:val="005E6E1D"/>
    <w:rsid w:val="005E71E0"/>
    <w:rsid w:val="005F003B"/>
    <w:rsid w:val="005F055E"/>
    <w:rsid w:val="005F0560"/>
    <w:rsid w:val="005F085F"/>
    <w:rsid w:val="005F0A23"/>
    <w:rsid w:val="005F16BB"/>
    <w:rsid w:val="005F1FFD"/>
    <w:rsid w:val="005F21DD"/>
    <w:rsid w:val="005F2FA4"/>
    <w:rsid w:val="005F3277"/>
    <w:rsid w:val="005F3620"/>
    <w:rsid w:val="005F398A"/>
    <w:rsid w:val="005F4087"/>
    <w:rsid w:val="005F41B8"/>
    <w:rsid w:val="005F4335"/>
    <w:rsid w:val="005F46F7"/>
    <w:rsid w:val="005F648D"/>
    <w:rsid w:val="005F6C79"/>
    <w:rsid w:val="005F6E9F"/>
    <w:rsid w:val="0060084B"/>
    <w:rsid w:val="00600A04"/>
    <w:rsid w:val="00600F43"/>
    <w:rsid w:val="00601E8C"/>
    <w:rsid w:val="006023CC"/>
    <w:rsid w:val="006028CF"/>
    <w:rsid w:val="00602A31"/>
    <w:rsid w:val="006057FC"/>
    <w:rsid w:val="00605AE5"/>
    <w:rsid w:val="00605CFA"/>
    <w:rsid w:val="00606E77"/>
    <w:rsid w:val="006070FC"/>
    <w:rsid w:val="00607997"/>
    <w:rsid w:val="00607A30"/>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609D"/>
    <w:rsid w:val="0061761A"/>
    <w:rsid w:val="00617826"/>
    <w:rsid w:val="00617AD9"/>
    <w:rsid w:val="00617C91"/>
    <w:rsid w:val="00617D2B"/>
    <w:rsid w:val="006202E3"/>
    <w:rsid w:val="0062046E"/>
    <w:rsid w:val="00620BD2"/>
    <w:rsid w:val="00620E8E"/>
    <w:rsid w:val="0062102A"/>
    <w:rsid w:val="00621034"/>
    <w:rsid w:val="00621474"/>
    <w:rsid w:val="006223E5"/>
    <w:rsid w:val="00622BE7"/>
    <w:rsid w:val="0062345E"/>
    <w:rsid w:val="0062347F"/>
    <w:rsid w:val="006238A5"/>
    <w:rsid w:val="006239B3"/>
    <w:rsid w:val="006250E3"/>
    <w:rsid w:val="00626010"/>
    <w:rsid w:val="00626859"/>
    <w:rsid w:val="00626A9A"/>
    <w:rsid w:val="00627F09"/>
    <w:rsid w:val="0063116C"/>
    <w:rsid w:val="0063222E"/>
    <w:rsid w:val="0063232C"/>
    <w:rsid w:val="00632835"/>
    <w:rsid w:val="00633814"/>
    <w:rsid w:val="00633E08"/>
    <w:rsid w:val="00633EF9"/>
    <w:rsid w:val="00633F21"/>
    <w:rsid w:val="006340DC"/>
    <w:rsid w:val="00634507"/>
    <w:rsid w:val="00634666"/>
    <w:rsid w:val="0063476C"/>
    <w:rsid w:val="0063545A"/>
    <w:rsid w:val="006358CC"/>
    <w:rsid w:val="00635CCE"/>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7740"/>
    <w:rsid w:val="00647BF8"/>
    <w:rsid w:val="0065031D"/>
    <w:rsid w:val="00650F1E"/>
    <w:rsid w:val="00651417"/>
    <w:rsid w:val="00651850"/>
    <w:rsid w:val="00654CD5"/>
    <w:rsid w:val="00654E4E"/>
    <w:rsid w:val="00655149"/>
    <w:rsid w:val="00655156"/>
    <w:rsid w:val="00655636"/>
    <w:rsid w:val="00655D9A"/>
    <w:rsid w:val="006564BB"/>
    <w:rsid w:val="00657305"/>
    <w:rsid w:val="00657572"/>
    <w:rsid w:val="00657838"/>
    <w:rsid w:val="00657DB1"/>
    <w:rsid w:val="00660C7F"/>
    <w:rsid w:val="00660FF1"/>
    <w:rsid w:val="0066189D"/>
    <w:rsid w:val="00661C36"/>
    <w:rsid w:val="006623EF"/>
    <w:rsid w:val="00662C90"/>
    <w:rsid w:val="0066409F"/>
    <w:rsid w:val="0066467C"/>
    <w:rsid w:val="00664B08"/>
    <w:rsid w:val="00664E83"/>
    <w:rsid w:val="00664F99"/>
    <w:rsid w:val="0066582C"/>
    <w:rsid w:val="00666C8B"/>
    <w:rsid w:val="006674E2"/>
    <w:rsid w:val="00667971"/>
    <w:rsid w:val="00670D20"/>
    <w:rsid w:val="006717CD"/>
    <w:rsid w:val="0067257C"/>
    <w:rsid w:val="006734AA"/>
    <w:rsid w:val="006759DC"/>
    <w:rsid w:val="00675BEB"/>
    <w:rsid w:val="00675CAA"/>
    <w:rsid w:val="00675D31"/>
    <w:rsid w:val="00676BB1"/>
    <w:rsid w:val="00676D5B"/>
    <w:rsid w:val="00677004"/>
    <w:rsid w:val="006804BA"/>
    <w:rsid w:val="006804FA"/>
    <w:rsid w:val="006809FF"/>
    <w:rsid w:val="00680B31"/>
    <w:rsid w:val="00681A64"/>
    <w:rsid w:val="006824ED"/>
    <w:rsid w:val="00682527"/>
    <w:rsid w:val="00682817"/>
    <w:rsid w:val="00682DE7"/>
    <w:rsid w:val="0068346D"/>
    <w:rsid w:val="00683754"/>
    <w:rsid w:val="00683870"/>
    <w:rsid w:val="00683E2F"/>
    <w:rsid w:val="00684BA2"/>
    <w:rsid w:val="0068618B"/>
    <w:rsid w:val="00686A1B"/>
    <w:rsid w:val="00686BCA"/>
    <w:rsid w:val="00687E20"/>
    <w:rsid w:val="00690E8E"/>
    <w:rsid w:val="006910A3"/>
    <w:rsid w:val="006910D5"/>
    <w:rsid w:val="0069125C"/>
    <w:rsid w:val="006914D2"/>
    <w:rsid w:val="006914F4"/>
    <w:rsid w:val="006920C8"/>
    <w:rsid w:val="0069215E"/>
    <w:rsid w:val="006929A3"/>
    <w:rsid w:val="00693478"/>
    <w:rsid w:val="006937F8"/>
    <w:rsid w:val="006939FA"/>
    <w:rsid w:val="00693AD2"/>
    <w:rsid w:val="006956CA"/>
    <w:rsid w:val="0069581B"/>
    <w:rsid w:val="00695A16"/>
    <w:rsid w:val="00695B12"/>
    <w:rsid w:val="00696AEE"/>
    <w:rsid w:val="00696F25"/>
    <w:rsid w:val="006973A6"/>
    <w:rsid w:val="00697664"/>
    <w:rsid w:val="006A0C03"/>
    <w:rsid w:val="006A0DFE"/>
    <w:rsid w:val="006A11EE"/>
    <w:rsid w:val="006A1472"/>
    <w:rsid w:val="006A1A13"/>
    <w:rsid w:val="006A1B7B"/>
    <w:rsid w:val="006A1CC5"/>
    <w:rsid w:val="006A3052"/>
    <w:rsid w:val="006A361E"/>
    <w:rsid w:val="006A378F"/>
    <w:rsid w:val="006A3C6A"/>
    <w:rsid w:val="006A4423"/>
    <w:rsid w:val="006A46BB"/>
    <w:rsid w:val="006A4DF4"/>
    <w:rsid w:val="006A4E34"/>
    <w:rsid w:val="006A5520"/>
    <w:rsid w:val="006A567A"/>
    <w:rsid w:val="006A5804"/>
    <w:rsid w:val="006A5D38"/>
    <w:rsid w:val="006A6D3B"/>
    <w:rsid w:val="006A7CAB"/>
    <w:rsid w:val="006A7D68"/>
    <w:rsid w:val="006A7FC3"/>
    <w:rsid w:val="006B05F4"/>
    <w:rsid w:val="006B06D2"/>
    <w:rsid w:val="006B103D"/>
    <w:rsid w:val="006B1A90"/>
    <w:rsid w:val="006B1E79"/>
    <w:rsid w:val="006B2DA8"/>
    <w:rsid w:val="006B46CD"/>
    <w:rsid w:val="006B511B"/>
    <w:rsid w:val="006B58B9"/>
    <w:rsid w:val="006B5F59"/>
    <w:rsid w:val="006B606D"/>
    <w:rsid w:val="006B6CAE"/>
    <w:rsid w:val="006B6F47"/>
    <w:rsid w:val="006B738D"/>
    <w:rsid w:val="006B7497"/>
    <w:rsid w:val="006B75D1"/>
    <w:rsid w:val="006B7628"/>
    <w:rsid w:val="006B7C72"/>
    <w:rsid w:val="006C0B9E"/>
    <w:rsid w:val="006C0E3D"/>
    <w:rsid w:val="006C16B4"/>
    <w:rsid w:val="006C20A5"/>
    <w:rsid w:val="006C2A77"/>
    <w:rsid w:val="006C2D57"/>
    <w:rsid w:val="006C3788"/>
    <w:rsid w:val="006C3D8A"/>
    <w:rsid w:val="006C41C2"/>
    <w:rsid w:val="006C43A3"/>
    <w:rsid w:val="006C46D8"/>
    <w:rsid w:val="006C4F6A"/>
    <w:rsid w:val="006C5519"/>
    <w:rsid w:val="006C67D8"/>
    <w:rsid w:val="006C75ED"/>
    <w:rsid w:val="006C7DC4"/>
    <w:rsid w:val="006C7F65"/>
    <w:rsid w:val="006D0340"/>
    <w:rsid w:val="006D04ED"/>
    <w:rsid w:val="006D08CD"/>
    <w:rsid w:val="006D1288"/>
    <w:rsid w:val="006D29B4"/>
    <w:rsid w:val="006D2EEA"/>
    <w:rsid w:val="006D39AF"/>
    <w:rsid w:val="006D4A64"/>
    <w:rsid w:val="006D5A94"/>
    <w:rsid w:val="006D6B90"/>
    <w:rsid w:val="006D7034"/>
    <w:rsid w:val="006D76B6"/>
    <w:rsid w:val="006D788D"/>
    <w:rsid w:val="006E01EE"/>
    <w:rsid w:val="006E046A"/>
    <w:rsid w:val="006E099B"/>
    <w:rsid w:val="006E0DAE"/>
    <w:rsid w:val="006E2B7F"/>
    <w:rsid w:val="006E2D0A"/>
    <w:rsid w:val="006E3861"/>
    <w:rsid w:val="006E3F37"/>
    <w:rsid w:val="006E4105"/>
    <w:rsid w:val="006E594A"/>
    <w:rsid w:val="006E641E"/>
    <w:rsid w:val="006E6E41"/>
    <w:rsid w:val="006E724A"/>
    <w:rsid w:val="006F0D58"/>
    <w:rsid w:val="006F15FF"/>
    <w:rsid w:val="006F18B4"/>
    <w:rsid w:val="006F355B"/>
    <w:rsid w:val="006F3ADE"/>
    <w:rsid w:val="006F3F38"/>
    <w:rsid w:val="006F4365"/>
    <w:rsid w:val="006F4E14"/>
    <w:rsid w:val="006F53AD"/>
    <w:rsid w:val="006F581D"/>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5DC4"/>
    <w:rsid w:val="007068A4"/>
    <w:rsid w:val="00706BB7"/>
    <w:rsid w:val="00707A3A"/>
    <w:rsid w:val="00710309"/>
    <w:rsid w:val="007104E5"/>
    <w:rsid w:val="007106BB"/>
    <w:rsid w:val="00710ECE"/>
    <w:rsid w:val="007120D7"/>
    <w:rsid w:val="00712187"/>
    <w:rsid w:val="00712442"/>
    <w:rsid w:val="00713338"/>
    <w:rsid w:val="00713991"/>
    <w:rsid w:val="00713C9E"/>
    <w:rsid w:val="00713D3A"/>
    <w:rsid w:val="00716C5A"/>
    <w:rsid w:val="00716C67"/>
    <w:rsid w:val="0071705C"/>
    <w:rsid w:val="0071792F"/>
    <w:rsid w:val="00717A79"/>
    <w:rsid w:val="00720BEC"/>
    <w:rsid w:val="007217D6"/>
    <w:rsid w:val="00721C44"/>
    <w:rsid w:val="00721FB9"/>
    <w:rsid w:val="00721FD9"/>
    <w:rsid w:val="00722755"/>
    <w:rsid w:val="00722815"/>
    <w:rsid w:val="00723282"/>
    <w:rsid w:val="007238CF"/>
    <w:rsid w:val="0072431F"/>
    <w:rsid w:val="007244BA"/>
    <w:rsid w:val="00725D13"/>
    <w:rsid w:val="00726286"/>
    <w:rsid w:val="00726C25"/>
    <w:rsid w:val="00727B22"/>
    <w:rsid w:val="00727E5C"/>
    <w:rsid w:val="0073049F"/>
    <w:rsid w:val="0073052F"/>
    <w:rsid w:val="00730DB8"/>
    <w:rsid w:val="00731E0E"/>
    <w:rsid w:val="007330F9"/>
    <w:rsid w:val="0073343B"/>
    <w:rsid w:val="00733EA0"/>
    <w:rsid w:val="00734817"/>
    <w:rsid w:val="00734882"/>
    <w:rsid w:val="00735007"/>
    <w:rsid w:val="00736D0A"/>
    <w:rsid w:val="007375F2"/>
    <w:rsid w:val="007378D5"/>
    <w:rsid w:val="007408CC"/>
    <w:rsid w:val="00740FE2"/>
    <w:rsid w:val="0074129A"/>
    <w:rsid w:val="00741922"/>
    <w:rsid w:val="0074225A"/>
    <w:rsid w:val="00742493"/>
    <w:rsid w:val="00742FB0"/>
    <w:rsid w:val="0074311E"/>
    <w:rsid w:val="0074349F"/>
    <w:rsid w:val="00744B30"/>
    <w:rsid w:val="007455B0"/>
    <w:rsid w:val="00745A26"/>
    <w:rsid w:val="00747C1B"/>
    <w:rsid w:val="007511D1"/>
    <w:rsid w:val="007512F6"/>
    <w:rsid w:val="00751E35"/>
    <w:rsid w:val="0075239D"/>
    <w:rsid w:val="00753383"/>
    <w:rsid w:val="00753787"/>
    <w:rsid w:val="00753A7F"/>
    <w:rsid w:val="00753DFA"/>
    <w:rsid w:val="00754838"/>
    <w:rsid w:val="00754A65"/>
    <w:rsid w:val="007573CA"/>
    <w:rsid w:val="0075771C"/>
    <w:rsid w:val="00757A12"/>
    <w:rsid w:val="00757A30"/>
    <w:rsid w:val="00757D32"/>
    <w:rsid w:val="00760415"/>
    <w:rsid w:val="0076054F"/>
    <w:rsid w:val="00760BF7"/>
    <w:rsid w:val="00761094"/>
    <w:rsid w:val="007615AC"/>
    <w:rsid w:val="00761D42"/>
    <w:rsid w:val="007625B1"/>
    <w:rsid w:val="007626F4"/>
    <w:rsid w:val="00764624"/>
    <w:rsid w:val="0076467C"/>
    <w:rsid w:val="00764FA1"/>
    <w:rsid w:val="00765445"/>
    <w:rsid w:val="00765497"/>
    <w:rsid w:val="00765C3B"/>
    <w:rsid w:val="00766380"/>
    <w:rsid w:val="00766BBE"/>
    <w:rsid w:val="00767306"/>
    <w:rsid w:val="007676BA"/>
    <w:rsid w:val="00767945"/>
    <w:rsid w:val="00770D45"/>
    <w:rsid w:val="00770FD7"/>
    <w:rsid w:val="00772494"/>
    <w:rsid w:val="00772BB2"/>
    <w:rsid w:val="00774798"/>
    <w:rsid w:val="007751F1"/>
    <w:rsid w:val="007766E0"/>
    <w:rsid w:val="007769D9"/>
    <w:rsid w:val="00776AA8"/>
    <w:rsid w:val="0078083B"/>
    <w:rsid w:val="0078175C"/>
    <w:rsid w:val="00781924"/>
    <w:rsid w:val="00781BA5"/>
    <w:rsid w:val="007825AD"/>
    <w:rsid w:val="00782CD8"/>
    <w:rsid w:val="00783446"/>
    <w:rsid w:val="007838AE"/>
    <w:rsid w:val="007839AA"/>
    <w:rsid w:val="00783F51"/>
    <w:rsid w:val="007856D8"/>
    <w:rsid w:val="00785B68"/>
    <w:rsid w:val="007868C9"/>
    <w:rsid w:val="00787E83"/>
    <w:rsid w:val="00790103"/>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A0010"/>
    <w:rsid w:val="007A022B"/>
    <w:rsid w:val="007A0951"/>
    <w:rsid w:val="007A0C57"/>
    <w:rsid w:val="007A0E6A"/>
    <w:rsid w:val="007A17A7"/>
    <w:rsid w:val="007A1DB7"/>
    <w:rsid w:val="007A29BC"/>
    <w:rsid w:val="007A309A"/>
    <w:rsid w:val="007A4569"/>
    <w:rsid w:val="007A4C06"/>
    <w:rsid w:val="007A51D3"/>
    <w:rsid w:val="007A65A5"/>
    <w:rsid w:val="007A7736"/>
    <w:rsid w:val="007A7EC7"/>
    <w:rsid w:val="007B0324"/>
    <w:rsid w:val="007B1468"/>
    <w:rsid w:val="007B18FE"/>
    <w:rsid w:val="007B1B01"/>
    <w:rsid w:val="007B1C85"/>
    <w:rsid w:val="007B1D93"/>
    <w:rsid w:val="007B28E1"/>
    <w:rsid w:val="007B328F"/>
    <w:rsid w:val="007B3D86"/>
    <w:rsid w:val="007B3E04"/>
    <w:rsid w:val="007B459A"/>
    <w:rsid w:val="007B4A0F"/>
    <w:rsid w:val="007B5BDD"/>
    <w:rsid w:val="007B5FB0"/>
    <w:rsid w:val="007B626B"/>
    <w:rsid w:val="007B636E"/>
    <w:rsid w:val="007B6678"/>
    <w:rsid w:val="007B6F0C"/>
    <w:rsid w:val="007C0025"/>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48DF"/>
    <w:rsid w:val="007D557B"/>
    <w:rsid w:val="007D68CD"/>
    <w:rsid w:val="007D7559"/>
    <w:rsid w:val="007D7670"/>
    <w:rsid w:val="007E05D3"/>
    <w:rsid w:val="007E144C"/>
    <w:rsid w:val="007E185E"/>
    <w:rsid w:val="007E2CDD"/>
    <w:rsid w:val="007E2F69"/>
    <w:rsid w:val="007E343D"/>
    <w:rsid w:val="007E38BF"/>
    <w:rsid w:val="007E3EA3"/>
    <w:rsid w:val="007E4AF6"/>
    <w:rsid w:val="007E5B09"/>
    <w:rsid w:val="007E606C"/>
    <w:rsid w:val="007E6D33"/>
    <w:rsid w:val="007E6FF5"/>
    <w:rsid w:val="007E7778"/>
    <w:rsid w:val="007E79E2"/>
    <w:rsid w:val="007E7C24"/>
    <w:rsid w:val="007F0C58"/>
    <w:rsid w:val="007F16FC"/>
    <w:rsid w:val="007F1D55"/>
    <w:rsid w:val="007F239A"/>
    <w:rsid w:val="007F33E9"/>
    <w:rsid w:val="007F41DC"/>
    <w:rsid w:val="007F45A1"/>
    <w:rsid w:val="007F463E"/>
    <w:rsid w:val="007F546C"/>
    <w:rsid w:val="007F6AD1"/>
    <w:rsid w:val="007F6CB8"/>
    <w:rsid w:val="007F76AB"/>
    <w:rsid w:val="00800631"/>
    <w:rsid w:val="00800855"/>
    <w:rsid w:val="00801A74"/>
    <w:rsid w:val="00801EA4"/>
    <w:rsid w:val="008022A3"/>
    <w:rsid w:val="008029CF"/>
    <w:rsid w:val="00803A5C"/>
    <w:rsid w:val="00803C3F"/>
    <w:rsid w:val="00804099"/>
    <w:rsid w:val="008049E8"/>
    <w:rsid w:val="00805E75"/>
    <w:rsid w:val="00806198"/>
    <w:rsid w:val="0080705F"/>
    <w:rsid w:val="00807316"/>
    <w:rsid w:val="0080756F"/>
    <w:rsid w:val="00807E98"/>
    <w:rsid w:val="0081046F"/>
    <w:rsid w:val="00810796"/>
    <w:rsid w:val="00810CB7"/>
    <w:rsid w:val="00810D20"/>
    <w:rsid w:val="00811E2F"/>
    <w:rsid w:val="00811FB7"/>
    <w:rsid w:val="00812A12"/>
    <w:rsid w:val="00813F7D"/>
    <w:rsid w:val="00815B06"/>
    <w:rsid w:val="00815C08"/>
    <w:rsid w:val="00815F36"/>
    <w:rsid w:val="00816915"/>
    <w:rsid w:val="00817CC5"/>
    <w:rsid w:val="00821023"/>
    <w:rsid w:val="00821416"/>
    <w:rsid w:val="0082141E"/>
    <w:rsid w:val="00822CC6"/>
    <w:rsid w:val="00824266"/>
    <w:rsid w:val="00824577"/>
    <w:rsid w:val="0082465E"/>
    <w:rsid w:val="00826BE7"/>
    <w:rsid w:val="00827C2E"/>
    <w:rsid w:val="00827D97"/>
    <w:rsid w:val="00831048"/>
    <w:rsid w:val="00831E5F"/>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9E8"/>
    <w:rsid w:val="00851C45"/>
    <w:rsid w:val="0085230C"/>
    <w:rsid w:val="00852A87"/>
    <w:rsid w:val="00852B33"/>
    <w:rsid w:val="00852E08"/>
    <w:rsid w:val="00853E85"/>
    <w:rsid w:val="008549DD"/>
    <w:rsid w:val="008553E8"/>
    <w:rsid w:val="008565ED"/>
    <w:rsid w:val="00856699"/>
    <w:rsid w:val="00857785"/>
    <w:rsid w:val="008578A0"/>
    <w:rsid w:val="00857B39"/>
    <w:rsid w:val="00857CEF"/>
    <w:rsid w:val="008607E2"/>
    <w:rsid w:val="00860B13"/>
    <w:rsid w:val="0086158A"/>
    <w:rsid w:val="00862D3B"/>
    <w:rsid w:val="008632EF"/>
    <w:rsid w:val="00863DCB"/>
    <w:rsid w:val="008640D0"/>
    <w:rsid w:val="00864A73"/>
    <w:rsid w:val="00864D82"/>
    <w:rsid w:val="00865A3E"/>
    <w:rsid w:val="00865CF9"/>
    <w:rsid w:val="0086622F"/>
    <w:rsid w:val="00866443"/>
    <w:rsid w:val="00867103"/>
    <w:rsid w:val="008715BA"/>
    <w:rsid w:val="008716AE"/>
    <w:rsid w:val="00871820"/>
    <w:rsid w:val="0087196F"/>
    <w:rsid w:val="00871FE9"/>
    <w:rsid w:val="00872311"/>
    <w:rsid w:val="0087255E"/>
    <w:rsid w:val="008727C1"/>
    <w:rsid w:val="008729ED"/>
    <w:rsid w:val="00872B30"/>
    <w:rsid w:val="00873034"/>
    <w:rsid w:val="00873411"/>
    <w:rsid w:val="0087589E"/>
    <w:rsid w:val="008759A8"/>
    <w:rsid w:val="00875A6B"/>
    <w:rsid w:val="008773E0"/>
    <w:rsid w:val="008803C7"/>
    <w:rsid w:val="008806FA"/>
    <w:rsid w:val="00882035"/>
    <w:rsid w:val="00882448"/>
    <w:rsid w:val="0088267B"/>
    <w:rsid w:val="00882DF9"/>
    <w:rsid w:val="0088306A"/>
    <w:rsid w:val="008848E0"/>
    <w:rsid w:val="00884A8B"/>
    <w:rsid w:val="00885E02"/>
    <w:rsid w:val="00885E43"/>
    <w:rsid w:val="008877D4"/>
    <w:rsid w:val="00887A7A"/>
    <w:rsid w:val="00887CE0"/>
    <w:rsid w:val="00887F66"/>
    <w:rsid w:val="00890358"/>
    <w:rsid w:val="00890437"/>
    <w:rsid w:val="0089060A"/>
    <w:rsid w:val="008908BA"/>
    <w:rsid w:val="00890D58"/>
    <w:rsid w:val="00892319"/>
    <w:rsid w:val="00892A49"/>
    <w:rsid w:val="00893570"/>
    <w:rsid w:val="00894128"/>
    <w:rsid w:val="00894CC9"/>
    <w:rsid w:val="008957C5"/>
    <w:rsid w:val="0089619F"/>
    <w:rsid w:val="008961A6"/>
    <w:rsid w:val="00896904"/>
    <w:rsid w:val="008969B5"/>
    <w:rsid w:val="00896FF3"/>
    <w:rsid w:val="0089745F"/>
    <w:rsid w:val="00897C87"/>
    <w:rsid w:val="008A0FE9"/>
    <w:rsid w:val="008A2282"/>
    <w:rsid w:val="008A2476"/>
    <w:rsid w:val="008A2844"/>
    <w:rsid w:val="008A371D"/>
    <w:rsid w:val="008A38E7"/>
    <w:rsid w:val="008A43A4"/>
    <w:rsid w:val="008A5089"/>
    <w:rsid w:val="008A5BB6"/>
    <w:rsid w:val="008A60E0"/>
    <w:rsid w:val="008A6268"/>
    <w:rsid w:val="008A62DD"/>
    <w:rsid w:val="008A6B5A"/>
    <w:rsid w:val="008A7FBF"/>
    <w:rsid w:val="008B0B22"/>
    <w:rsid w:val="008B12F7"/>
    <w:rsid w:val="008B1D90"/>
    <w:rsid w:val="008B1E37"/>
    <w:rsid w:val="008B2182"/>
    <w:rsid w:val="008B2437"/>
    <w:rsid w:val="008B2B0B"/>
    <w:rsid w:val="008B32BC"/>
    <w:rsid w:val="008B4849"/>
    <w:rsid w:val="008B4DFA"/>
    <w:rsid w:val="008B5EAB"/>
    <w:rsid w:val="008B7452"/>
    <w:rsid w:val="008B797F"/>
    <w:rsid w:val="008C0B3B"/>
    <w:rsid w:val="008C0C2A"/>
    <w:rsid w:val="008C0DAB"/>
    <w:rsid w:val="008C1F9C"/>
    <w:rsid w:val="008C27D2"/>
    <w:rsid w:val="008C30B7"/>
    <w:rsid w:val="008C4651"/>
    <w:rsid w:val="008C4E37"/>
    <w:rsid w:val="008C556F"/>
    <w:rsid w:val="008C5901"/>
    <w:rsid w:val="008C5DF1"/>
    <w:rsid w:val="008C60BF"/>
    <w:rsid w:val="008C6A55"/>
    <w:rsid w:val="008C6BD6"/>
    <w:rsid w:val="008C6E84"/>
    <w:rsid w:val="008C70C3"/>
    <w:rsid w:val="008C7E6F"/>
    <w:rsid w:val="008D20D2"/>
    <w:rsid w:val="008D2129"/>
    <w:rsid w:val="008D24E1"/>
    <w:rsid w:val="008D2728"/>
    <w:rsid w:val="008D2C1A"/>
    <w:rsid w:val="008D2C65"/>
    <w:rsid w:val="008D358C"/>
    <w:rsid w:val="008D3677"/>
    <w:rsid w:val="008D406A"/>
    <w:rsid w:val="008D47CA"/>
    <w:rsid w:val="008D4A15"/>
    <w:rsid w:val="008D4EFD"/>
    <w:rsid w:val="008D5C27"/>
    <w:rsid w:val="008D6135"/>
    <w:rsid w:val="008D65A3"/>
    <w:rsid w:val="008D6ABB"/>
    <w:rsid w:val="008D7C15"/>
    <w:rsid w:val="008E0168"/>
    <w:rsid w:val="008E0654"/>
    <w:rsid w:val="008E124F"/>
    <w:rsid w:val="008E1790"/>
    <w:rsid w:val="008E1845"/>
    <w:rsid w:val="008E1877"/>
    <w:rsid w:val="008E2ABE"/>
    <w:rsid w:val="008E2BC9"/>
    <w:rsid w:val="008E3917"/>
    <w:rsid w:val="008E4BC9"/>
    <w:rsid w:val="008E5A97"/>
    <w:rsid w:val="008E62BE"/>
    <w:rsid w:val="008E68C0"/>
    <w:rsid w:val="008E7181"/>
    <w:rsid w:val="008F0A4B"/>
    <w:rsid w:val="008F1236"/>
    <w:rsid w:val="008F19C9"/>
    <w:rsid w:val="008F1D4D"/>
    <w:rsid w:val="008F2729"/>
    <w:rsid w:val="008F2893"/>
    <w:rsid w:val="008F2ABE"/>
    <w:rsid w:val="008F3083"/>
    <w:rsid w:val="008F356C"/>
    <w:rsid w:val="008F4111"/>
    <w:rsid w:val="008F4364"/>
    <w:rsid w:val="008F4879"/>
    <w:rsid w:val="008F4BE5"/>
    <w:rsid w:val="008F50CA"/>
    <w:rsid w:val="008F5A48"/>
    <w:rsid w:val="008F70E3"/>
    <w:rsid w:val="008F772C"/>
    <w:rsid w:val="008F77CB"/>
    <w:rsid w:val="009002CD"/>
    <w:rsid w:val="00901027"/>
    <w:rsid w:val="00901150"/>
    <w:rsid w:val="009015E3"/>
    <w:rsid w:val="00901B99"/>
    <w:rsid w:val="00902036"/>
    <w:rsid w:val="0090330C"/>
    <w:rsid w:val="00903D27"/>
    <w:rsid w:val="00905EC8"/>
    <w:rsid w:val="00907897"/>
    <w:rsid w:val="0090797C"/>
    <w:rsid w:val="00907CAD"/>
    <w:rsid w:val="009107C4"/>
    <w:rsid w:val="00910864"/>
    <w:rsid w:val="00910D80"/>
    <w:rsid w:val="0091120C"/>
    <w:rsid w:val="009112CE"/>
    <w:rsid w:val="00911794"/>
    <w:rsid w:val="00912FC1"/>
    <w:rsid w:val="0091308E"/>
    <w:rsid w:val="009130C4"/>
    <w:rsid w:val="00914011"/>
    <w:rsid w:val="00914511"/>
    <w:rsid w:val="009145D5"/>
    <w:rsid w:val="00914C00"/>
    <w:rsid w:val="00914D37"/>
    <w:rsid w:val="009154B0"/>
    <w:rsid w:val="0091569E"/>
    <w:rsid w:val="00915906"/>
    <w:rsid w:val="00915A1C"/>
    <w:rsid w:val="00915E67"/>
    <w:rsid w:val="00916035"/>
    <w:rsid w:val="00917792"/>
    <w:rsid w:val="0092009D"/>
    <w:rsid w:val="009209A0"/>
    <w:rsid w:val="00920EBB"/>
    <w:rsid w:val="00921B02"/>
    <w:rsid w:val="00922486"/>
    <w:rsid w:val="009226FE"/>
    <w:rsid w:val="009227DF"/>
    <w:rsid w:val="009228EE"/>
    <w:rsid w:val="0092291B"/>
    <w:rsid w:val="00923A23"/>
    <w:rsid w:val="0092478F"/>
    <w:rsid w:val="009247FB"/>
    <w:rsid w:val="0092495C"/>
    <w:rsid w:val="00924C39"/>
    <w:rsid w:val="00925A12"/>
    <w:rsid w:val="009262D9"/>
    <w:rsid w:val="00927CEC"/>
    <w:rsid w:val="0093026E"/>
    <w:rsid w:val="00930648"/>
    <w:rsid w:val="009316F2"/>
    <w:rsid w:val="00932A6B"/>
    <w:rsid w:val="00932C34"/>
    <w:rsid w:val="00932E96"/>
    <w:rsid w:val="00932F6D"/>
    <w:rsid w:val="00933333"/>
    <w:rsid w:val="00934EEE"/>
    <w:rsid w:val="0093601D"/>
    <w:rsid w:val="0093674B"/>
    <w:rsid w:val="009367A1"/>
    <w:rsid w:val="00936F68"/>
    <w:rsid w:val="00937A7E"/>
    <w:rsid w:val="00940E96"/>
    <w:rsid w:val="00940FB9"/>
    <w:rsid w:val="00942D4B"/>
    <w:rsid w:val="00943872"/>
    <w:rsid w:val="009438A6"/>
    <w:rsid w:val="00943FF9"/>
    <w:rsid w:val="00944341"/>
    <w:rsid w:val="0094473F"/>
    <w:rsid w:val="00945F77"/>
    <w:rsid w:val="00946EE9"/>
    <w:rsid w:val="0094702A"/>
    <w:rsid w:val="00947C8C"/>
    <w:rsid w:val="00947EEB"/>
    <w:rsid w:val="009500CA"/>
    <w:rsid w:val="00950A1B"/>
    <w:rsid w:val="00950BFB"/>
    <w:rsid w:val="00951A1A"/>
    <w:rsid w:val="00951AE4"/>
    <w:rsid w:val="00951C12"/>
    <w:rsid w:val="00952267"/>
    <w:rsid w:val="009529A8"/>
    <w:rsid w:val="00953627"/>
    <w:rsid w:val="0095392D"/>
    <w:rsid w:val="00954348"/>
    <w:rsid w:val="00956487"/>
    <w:rsid w:val="0095798B"/>
    <w:rsid w:val="009603C0"/>
    <w:rsid w:val="009604FC"/>
    <w:rsid w:val="009612EA"/>
    <w:rsid w:val="009616DC"/>
    <w:rsid w:val="0096205E"/>
    <w:rsid w:val="009626A7"/>
    <w:rsid w:val="009628B7"/>
    <w:rsid w:val="009634D7"/>
    <w:rsid w:val="0096393E"/>
    <w:rsid w:val="00964CEF"/>
    <w:rsid w:val="00964DA0"/>
    <w:rsid w:val="00964F77"/>
    <w:rsid w:val="009655F8"/>
    <w:rsid w:val="00967048"/>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6098"/>
    <w:rsid w:val="009773A6"/>
    <w:rsid w:val="009774F7"/>
    <w:rsid w:val="009776AF"/>
    <w:rsid w:val="0097779F"/>
    <w:rsid w:val="00977BBF"/>
    <w:rsid w:val="009812D6"/>
    <w:rsid w:val="009818D6"/>
    <w:rsid w:val="00982E4B"/>
    <w:rsid w:val="00983675"/>
    <w:rsid w:val="00983CC9"/>
    <w:rsid w:val="00984258"/>
    <w:rsid w:val="00984468"/>
    <w:rsid w:val="0098475C"/>
    <w:rsid w:val="009853C6"/>
    <w:rsid w:val="00985602"/>
    <w:rsid w:val="00985F79"/>
    <w:rsid w:val="00986534"/>
    <w:rsid w:val="00986FE3"/>
    <w:rsid w:val="0098756C"/>
    <w:rsid w:val="009875C2"/>
    <w:rsid w:val="009904A7"/>
    <w:rsid w:val="00990C8A"/>
    <w:rsid w:val="00991243"/>
    <w:rsid w:val="009912AC"/>
    <w:rsid w:val="00993786"/>
    <w:rsid w:val="00993B35"/>
    <w:rsid w:val="0099422B"/>
    <w:rsid w:val="00994D8D"/>
    <w:rsid w:val="00995682"/>
    <w:rsid w:val="009957E4"/>
    <w:rsid w:val="0099663F"/>
    <w:rsid w:val="00996AD0"/>
    <w:rsid w:val="00996FB2"/>
    <w:rsid w:val="009979C7"/>
    <w:rsid w:val="00997A3B"/>
    <w:rsid w:val="00997B50"/>
    <w:rsid w:val="009A025B"/>
    <w:rsid w:val="009A1183"/>
    <w:rsid w:val="009A1786"/>
    <w:rsid w:val="009A2A7E"/>
    <w:rsid w:val="009A37D9"/>
    <w:rsid w:val="009A4925"/>
    <w:rsid w:val="009A54AE"/>
    <w:rsid w:val="009A5830"/>
    <w:rsid w:val="009A5ED6"/>
    <w:rsid w:val="009A6315"/>
    <w:rsid w:val="009A7F11"/>
    <w:rsid w:val="009A7F67"/>
    <w:rsid w:val="009B0312"/>
    <w:rsid w:val="009B0344"/>
    <w:rsid w:val="009B1316"/>
    <w:rsid w:val="009B226F"/>
    <w:rsid w:val="009B2288"/>
    <w:rsid w:val="009B22DE"/>
    <w:rsid w:val="009B286C"/>
    <w:rsid w:val="009B4263"/>
    <w:rsid w:val="009B4412"/>
    <w:rsid w:val="009B468C"/>
    <w:rsid w:val="009B49DE"/>
    <w:rsid w:val="009B4DBE"/>
    <w:rsid w:val="009B6BD8"/>
    <w:rsid w:val="009B7154"/>
    <w:rsid w:val="009B7464"/>
    <w:rsid w:val="009B7897"/>
    <w:rsid w:val="009C0272"/>
    <w:rsid w:val="009C0AEF"/>
    <w:rsid w:val="009C0B9B"/>
    <w:rsid w:val="009C136A"/>
    <w:rsid w:val="009C1741"/>
    <w:rsid w:val="009C35A4"/>
    <w:rsid w:val="009C4E65"/>
    <w:rsid w:val="009C5DE4"/>
    <w:rsid w:val="009C64B5"/>
    <w:rsid w:val="009C68CD"/>
    <w:rsid w:val="009C696D"/>
    <w:rsid w:val="009C6CEB"/>
    <w:rsid w:val="009C7083"/>
    <w:rsid w:val="009D0094"/>
    <w:rsid w:val="009D0FF6"/>
    <w:rsid w:val="009D160B"/>
    <w:rsid w:val="009D1CC4"/>
    <w:rsid w:val="009D23B4"/>
    <w:rsid w:val="009D2410"/>
    <w:rsid w:val="009D388A"/>
    <w:rsid w:val="009D47F8"/>
    <w:rsid w:val="009D493B"/>
    <w:rsid w:val="009D5BF2"/>
    <w:rsid w:val="009D760C"/>
    <w:rsid w:val="009D7ECD"/>
    <w:rsid w:val="009E142E"/>
    <w:rsid w:val="009E1B43"/>
    <w:rsid w:val="009E25EE"/>
    <w:rsid w:val="009E42D4"/>
    <w:rsid w:val="009E597C"/>
    <w:rsid w:val="009E5E2D"/>
    <w:rsid w:val="009E6426"/>
    <w:rsid w:val="009E6849"/>
    <w:rsid w:val="009E6DBE"/>
    <w:rsid w:val="009E72D4"/>
    <w:rsid w:val="009E72DF"/>
    <w:rsid w:val="009E79C0"/>
    <w:rsid w:val="009F098F"/>
    <w:rsid w:val="009F0CC4"/>
    <w:rsid w:val="009F0D64"/>
    <w:rsid w:val="009F1C99"/>
    <w:rsid w:val="009F25A5"/>
    <w:rsid w:val="009F2807"/>
    <w:rsid w:val="009F2916"/>
    <w:rsid w:val="009F3836"/>
    <w:rsid w:val="009F3A0F"/>
    <w:rsid w:val="009F431A"/>
    <w:rsid w:val="009F4373"/>
    <w:rsid w:val="009F46B0"/>
    <w:rsid w:val="009F5034"/>
    <w:rsid w:val="009F548F"/>
    <w:rsid w:val="009F6AB0"/>
    <w:rsid w:val="009F6C51"/>
    <w:rsid w:val="009F719C"/>
    <w:rsid w:val="00A00050"/>
    <w:rsid w:val="00A001C3"/>
    <w:rsid w:val="00A01961"/>
    <w:rsid w:val="00A02017"/>
    <w:rsid w:val="00A0229F"/>
    <w:rsid w:val="00A02DA7"/>
    <w:rsid w:val="00A02FDD"/>
    <w:rsid w:val="00A036A4"/>
    <w:rsid w:val="00A03C66"/>
    <w:rsid w:val="00A04266"/>
    <w:rsid w:val="00A0436C"/>
    <w:rsid w:val="00A04618"/>
    <w:rsid w:val="00A04DF3"/>
    <w:rsid w:val="00A056B1"/>
    <w:rsid w:val="00A05B93"/>
    <w:rsid w:val="00A05BC4"/>
    <w:rsid w:val="00A06111"/>
    <w:rsid w:val="00A064E4"/>
    <w:rsid w:val="00A0662B"/>
    <w:rsid w:val="00A06E86"/>
    <w:rsid w:val="00A074C8"/>
    <w:rsid w:val="00A07A38"/>
    <w:rsid w:val="00A10222"/>
    <w:rsid w:val="00A10639"/>
    <w:rsid w:val="00A1071F"/>
    <w:rsid w:val="00A10C68"/>
    <w:rsid w:val="00A11D6C"/>
    <w:rsid w:val="00A12E0A"/>
    <w:rsid w:val="00A139E1"/>
    <w:rsid w:val="00A14390"/>
    <w:rsid w:val="00A144BB"/>
    <w:rsid w:val="00A1474B"/>
    <w:rsid w:val="00A14B6E"/>
    <w:rsid w:val="00A15FCB"/>
    <w:rsid w:val="00A16310"/>
    <w:rsid w:val="00A16901"/>
    <w:rsid w:val="00A17A06"/>
    <w:rsid w:val="00A17D2C"/>
    <w:rsid w:val="00A206CA"/>
    <w:rsid w:val="00A225D5"/>
    <w:rsid w:val="00A23828"/>
    <w:rsid w:val="00A23ADB"/>
    <w:rsid w:val="00A23DA3"/>
    <w:rsid w:val="00A242C1"/>
    <w:rsid w:val="00A2497A"/>
    <w:rsid w:val="00A24C37"/>
    <w:rsid w:val="00A25294"/>
    <w:rsid w:val="00A25892"/>
    <w:rsid w:val="00A25ED4"/>
    <w:rsid w:val="00A260F1"/>
    <w:rsid w:val="00A2778B"/>
    <w:rsid w:val="00A27FEF"/>
    <w:rsid w:val="00A3088A"/>
    <w:rsid w:val="00A31F81"/>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1ADB"/>
    <w:rsid w:val="00A539A6"/>
    <w:rsid w:val="00A54A29"/>
    <w:rsid w:val="00A550AF"/>
    <w:rsid w:val="00A5548B"/>
    <w:rsid w:val="00A560C7"/>
    <w:rsid w:val="00A57A44"/>
    <w:rsid w:val="00A6049D"/>
    <w:rsid w:val="00A6088C"/>
    <w:rsid w:val="00A61349"/>
    <w:rsid w:val="00A616C8"/>
    <w:rsid w:val="00A61E12"/>
    <w:rsid w:val="00A62240"/>
    <w:rsid w:val="00A62321"/>
    <w:rsid w:val="00A62402"/>
    <w:rsid w:val="00A62968"/>
    <w:rsid w:val="00A633F1"/>
    <w:rsid w:val="00A635FE"/>
    <w:rsid w:val="00A636BC"/>
    <w:rsid w:val="00A64C77"/>
    <w:rsid w:val="00A65085"/>
    <w:rsid w:val="00A65A02"/>
    <w:rsid w:val="00A65A44"/>
    <w:rsid w:val="00A668C5"/>
    <w:rsid w:val="00A668DA"/>
    <w:rsid w:val="00A6690D"/>
    <w:rsid w:val="00A66C37"/>
    <w:rsid w:val="00A66FCE"/>
    <w:rsid w:val="00A67E43"/>
    <w:rsid w:val="00A67F5F"/>
    <w:rsid w:val="00A73073"/>
    <w:rsid w:val="00A73B61"/>
    <w:rsid w:val="00A74D8D"/>
    <w:rsid w:val="00A74FF9"/>
    <w:rsid w:val="00A752CB"/>
    <w:rsid w:val="00A76AAE"/>
    <w:rsid w:val="00A76C7F"/>
    <w:rsid w:val="00A77B69"/>
    <w:rsid w:val="00A80AF4"/>
    <w:rsid w:val="00A80E3D"/>
    <w:rsid w:val="00A820B4"/>
    <w:rsid w:val="00A821A0"/>
    <w:rsid w:val="00A835C5"/>
    <w:rsid w:val="00A83A71"/>
    <w:rsid w:val="00A83DEC"/>
    <w:rsid w:val="00A848D6"/>
    <w:rsid w:val="00A84A4D"/>
    <w:rsid w:val="00A85122"/>
    <w:rsid w:val="00A852C6"/>
    <w:rsid w:val="00A85E84"/>
    <w:rsid w:val="00A861B7"/>
    <w:rsid w:val="00A86A2D"/>
    <w:rsid w:val="00A87A7E"/>
    <w:rsid w:val="00A87D35"/>
    <w:rsid w:val="00A87E6D"/>
    <w:rsid w:val="00A908CB"/>
    <w:rsid w:val="00A91A9B"/>
    <w:rsid w:val="00A9271E"/>
    <w:rsid w:val="00A92843"/>
    <w:rsid w:val="00A93BA9"/>
    <w:rsid w:val="00A94753"/>
    <w:rsid w:val="00A95F9C"/>
    <w:rsid w:val="00A9673A"/>
    <w:rsid w:val="00A96BFE"/>
    <w:rsid w:val="00A96F8D"/>
    <w:rsid w:val="00A97AC6"/>
    <w:rsid w:val="00AA0030"/>
    <w:rsid w:val="00AA084E"/>
    <w:rsid w:val="00AA1252"/>
    <w:rsid w:val="00AA2DDC"/>
    <w:rsid w:val="00AA34FC"/>
    <w:rsid w:val="00AA39C4"/>
    <w:rsid w:val="00AA3CD6"/>
    <w:rsid w:val="00AA3CF9"/>
    <w:rsid w:val="00AA3F45"/>
    <w:rsid w:val="00AA42EA"/>
    <w:rsid w:val="00AA6AE4"/>
    <w:rsid w:val="00AA6BCD"/>
    <w:rsid w:val="00AA7638"/>
    <w:rsid w:val="00AA7AE3"/>
    <w:rsid w:val="00AB0556"/>
    <w:rsid w:val="00AB0C15"/>
    <w:rsid w:val="00AB0DE2"/>
    <w:rsid w:val="00AB1088"/>
    <w:rsid w:val="00AB2C44"/>
    <w:rsid w:val="00AB2D57"/>
    <w:rsid w:val="00AB3041"/>
    <w:rsid w:val="00AB3072"/>
    <w:rsid w:val="00AB3BA4"/>
    <w:rsid w:val="00AB3C7A"/>
    <w:rsid w:val="00AB4809"/>
    <w:rsid w:val="00AB50C1"/>
    <w:rsid w:val="00AB5BB1"/>
    <w:rsid w:val="00AB6591"/>
    <w:rsid w:val="00AB6DE0"/>
    <w:rsid w:val="00AB6F43"/>
    <w:rsid w:val="00AB79DE"/>
    <w:rsid w:val="00AB7CC8"/>
    <w:rsid w:val="00AB7DCF"/>
    <w:rsid w:val="00AC01DD"/>
    <w:rsid w:val="00AC0800"/>
    <w:rsid w:val="00AC09D5"/>
    <w:rsid w:val="00AC0F5A"/>
    <w:rsid w:val="00AC146B"/>
    <w:rsid w:val="00AC24B8"/>
    <w:rsid w:val="00AC2C4D"/>
    <w:rsid w:val="00AC3058"/>
    <w:rsid w:val="00AC32BE"/>
    <w:rsid w:val="00AC3C6E"/>
    <w:rsid w:val="00AC4A28"/>
    <w:rsid w:val="00AC4F17"/>
    <w:rsid w:val="00AC4F67"/>
    <w:rsid w:val="00AC4FB9"/>
    <w:rsid w:val="00AC65A1"/>
    <w:rsid w:val="00AC6E0A"/>
    <w:rsid w:val="00AC6E2F"/>
    <w:rsid w:val="00AC6E71"/>
    <w:rsid w:val="00AC6F91"/>
    <w:rsid w:val="00AC788F"/>
    <w:rsid w:val="00AC7E94"/>
    <w:rsid w:val="00AD07B4"/>
    <w:rsid w:val="00AD08A7"/>
    <w:rsid w:val="00AD0B82"/>
    <w:rsid w:val="00AD0F0F"/>
    <w:rsid w:val="00AD1C61"/>
    <w:rsid w:val="00AD3523"/>
    <w:rsid w:val="00AD387D"/>
    <w:rsid w:val="00AD4CA8"/>
    <w:rsid w:val="00AD5181"/>
    <w:rsid w:val="00AD575E"/>
    <w:rsid w:val="00AD6038"/>
    <w:rsid w:val="00AD6BFB"/>
    <w:rsid w:val="00AD79D2"/>
    <w:rsid w:val="00AE0763"/>
    <w:rsid w:val="00AE0F43"/>
    <w:rsid w:val="00AE19CA"/>
    <w:rsid w:val="00AE22E7"/>
    <w:rsid w:val="00AE2B65"/>
    <w:rsid w:val="00AE3024"/>
    <w:rsid w:val="00AE358E"/>
    <w:rsid w:val="00AE3668"/>
    <w:rsid w:val="00AE3BFC"/>
    <w:rsid w:val="00AE3F72"/>
    <w:rsid w:val="00AE4283"/>
    <w:rsid w:val="00AE46E6"/>
    <w:rsid w:val="00AE4A63"/>
    <w:rsid w:val="00AE6A20"/>
    <w:rsid w:val="00AE6B05"/>
    <w:rsid w:val="00AF2703"/>
    <w:rsid w:val="00AF418B"/>
    <w:rsid w:val="00AF4405"/>
    <w:rsid w:val="00AF4A9C"/>
    <w:rsid w:val="00AF561A"/>
    <w:rsid w:val="00AF5A6F"/>
    <w:rsid w:val="00AF5E31"/>
    <w:rsid w:val="00AF5F36"/>
    <w:rsid w:val="00AF64C7"/>
    <w:rsid w:val="00AF6774"/>
    <w:rsid w:val="00AF6FDC"/>
    <w:rsid w:val="00AF7172"/>
    <w:rsid w:val="00AF7B86"/>
    <w:rsid w:val="00B00F3C"/>
    <w:rsid w:val="00B01A2F"/>
    <w:rsid w:val="00B01CC0"/>
    <w:rsid w:val="00B023B6"/>
    <w:rsid w:val="00B027A0"/>
    <w:rsid w:val="00B027F0"/>
    <w:rsid w:val="00B02F5D"/>
    <w:rsid w:val="00B04982"/>
    <w:rsid w:val="00B04A9B"/>
    <w:rsid w:val="00B04DB2"/>
    <w:rsid w:val="00B0541C"/>
    <w:rsid w:val="00B06AED"/>
    <w:rsid w:val="00B10C28"/>
    <w:rsid w:val="00B1123B"/>
    <w:rsid w:val="00B11996"/>
    <w:rsid w:val="00B1227E"/>
    <w:rsid w:val="00B122E6"/>
    <w:rsid w:val="00B12475"/>
    <w:rsid w:val="00B148D3"/>
    <w:rsid w:val="00B14CC6"/>
    <w:rsid w:val="00B15012"/>
    <w:rsid w:val="00B150E8"/>
    <w:rsid w:val="00B15240"/>
    <w:rsid w:val="00B16BDB"/>
    <w:rsid w:val="00B1708F"/>
    <w:rsid w:val="00B17855"/>
    <w:rsid w:val="00B17CD4"/>
    <w:rsid w:val="00B20FF1"/>
    <w:rsid w:val="00B2119D"/>
    <w:rsid w:val="00B2138F"/>
    <w:rsid w:val="00B21692"/>
    <w:rsid w:val="00B22459"/>
    <w:rsid w:val="00B2249A"/>
    <w:rsid w:val="00B239FA"/>
    <w:rsid w:val="00B23AA0"/>
    <w:rsid w:val="00B23E0B"/>
    <w:rsid w:val="00B245FB"/>
    <w:rsid w:val="00B255FA"/>
    <w:rsid w:val="00B25D06"/>
    <w:rsid w:val="00B260DA"/>
    <w:rsid w:val="00B2684A"/>
    <w:rsid w:val="00B272A6"/>
    <w:rsid w:val="00B27A65"/>
    <w:rsid w:val="00B30A63"/>
    <w:rsid w:val="00B31ED0"/>
    <w:rsid w:val="00B32453"/>
    <w:rsid w:val="00B32D36"/>
    <w:rsid w:val="00B33142"/>
    <w:rsid w:val="00B337E0"/>
    <w:rsid w:val="00B344FC"/>
    <w:rsid w:val="00B3462B"/>
    <w:rsid w:val="00B356F2"/>
    <w:rsid w:val="00B36CE3"/>
    <w:rsid w:val="00B37E0D"/>
    <w:rsid w:val="00B4018C"/>
    <w:rsid w:val="00B40845"/>
    <w:rsid w:val="00B40928"/>
    <w:rsid w:val="00B40EDC"/>
    <w:rsid w:val="00B413C8"/>
    <w:rsid w:val="00B4416B"/>
    <w:rsid w:val="00B467EE"/>
    <w:rsid w:val="00B4752D"/>
    <w:rsid w:val="00B50667"/>
    <w:rsid w:val="00B508BF"/>
    <w:rsid w:val="00B51252"/>
    <w:rsid w:val="00B51ACF"/>
    <w:rsid w:val="00B539AB"/>
    <w:rsid w:val="00B547C7"/>
    <w:rsid w:val="00B54885"/>
    <w:rsid w:val="00B54DE2"/>
    <w:rsid w:val="00B54F25"/>
    <w:rsid w:val="00B55BBE"/>
    <w:rsid w:val="00B55DB0"/>
    <w:rsid w:val="00B603E8"/>
    <w:rsid w:val="00B6070D"/>
    <w:rsid w:val="00B60D9D"/>
    <w:rsid w:val="00B616BB"/>
    <w:rsid w:val="00B62284"/>
    <w:rsid w:val="00B627AB"/>
    <w:rsid w:val="00B62DE3"/>
    <w:rsid w:val="00B62DFA"/>
    <w:rsid w:val="00B63C39"/>
    <w:rsid w:val="00B655BF"/>
    <w:rsid w:val="00B66615"/>
    <w:rsid w:val="00B66AC7"/>
    <w:rsid w:val="00B66FE7"/>
    <w:rsid w:val="00B674F4"/>
    <w:rsid w:val="00B67707"/>
    <w:rsid w:val="00B706E4"/>
    <w:rsid w:val="00B709E7"/>
    <w:rsid w:val="00B70C21"/>
    <w:rsid w:val="00B71B4A"/>
    <w:rsid w:val="00B71CD3"/>
    <w:rsid w:val="00B72259"/>
    <w:rsid w:val="00B72373"/>
    <w:rsid w:val="00B727E0"/>
    <w:rsid w:val="00B752A4"/>
    <w:rsid w:val="00B76090"/>
    <w:rsid w:val="00B76685"/>
    <w:rsid w:val="00B7677A"/>
    <w:rsid w:val="00B76F01"/>
    <w:rsid w:val="00B80183"/>
    <w:rsid w:val="00B804C3"/>
    <w:rsid w:val="00B804F7"/>
    <w:rsid w:val="00B80784"/>
    <w:rsid w:val="00B80FDC"/>
    <w:rsid w:val="00B8105C"/>
    <w:rsid w:val="00B82257"/>
    <w:rsid w:val="00B8392C"/>
    <w:rsid w:val="00B83BE8"/>
    <w:rsid w:val="00B83D5E"/>
    <w:rsid w:val="00B83F3D"/>
    <w:rsid w:val="00B84776"/>
    <w:rsid w:val="00B84CAC"/>
    <w:rsid w:val="00B85B87"/>
    <w:rsid w:val="00B86849"/>
    <w:rsid w:val="00B8725F"/>
    <w:rsid w:val="00B87FCD"/>
    <w:rsid w:val="00B9127F"/>
    <w:rsid w:val="00B913FD"/>
    <w:rsid w:val="00B924E9"/>
    <w:rsid w:val="00B94526"/>
    <w:rsid w:val="00B9459B"/>
    <w:rsid w:val="00B949EA"/>
    <w:rsid w:val="00B95563"/>
    <w:rsid w:val="00B9587A"/>
    <w:rsid w:val="00B95A93"/>
    <w:rsid w:val="00B95B54"/>
    <w:rsid w:val="00B9625E"/>
    <w:rsid w:val="00B962F7"/>
    <w:rsid w:val="00B96A95"/>
    <w:rsid w:val="00B96F81"/>
    <w:rsid w:val="00B9751B"/>
    <w:rsid w:val="00B97F34"/>
    <w:rsid w:val="00BA0571"/>
    <w:rsid w:val="00BA07F2"/>
    <w:rsid w:val="00BA1CF3"/>
    <w:rsid w:val="00BA223C"/>
    <w:rsid w:val="00BA2582"/>
    <w:rsid w:val="00BA3B9F"/>
    <w:rsid w:val="00BA4843"/>
    <w:rsid w:val="00BA4D13"/>
    <w:rsid w:val="00BA5640"/>
    <w:rsid w:val="00BA5CC7"/>
    <w:rsid w:val="00BA677B"/>
    <w:rsid w:val="00BA6A2B"/>
    <w:rsid w:val="00BA6B9E"/>
    <w:rsid w:val="00BA789C"/>
    <w:rsid w:val="00BA7A0D"/>
    <w:rsid w:val="00BA7E92"/>
    <w:rsid w:val="00BB007B"/>
    <w:rsid w:val="00BB0D19"/>
    <w:rsid w:val="00BB2488"/>
    <w:rsid w:val="00BB27DD"/>
    <w:rsid w:val="00BB2A84"/>
    <w:rsid w:val="00BB2BF2"/>
    <w:rsid w:val="00BB2CD2"/>
    <w:rsid w:val="00BB39B4"/>
    <w:rsid w:val="00BB6738"/>
    <w:rsid w:val="00BB73F5"/>
    <w:rsid w:val="00BB74DA"/>
    <w:rsid w:val="00BB7581"/>
    <w:rsid w:val="00BB78BD"/>
    <w:rsid w:val="00BB7974"/>
    <w:rsid w:val="00BC0948"/>
    <w:rsid w:val="00BC184F"/>
    <w:rsid w:val="00BC1AAA"/>
    <w:rsid w:val="00BC1FA2"/>
    <w:rsid w:val="00BC365F"/>
    <w:rsid w:val="00BC3ABB"/>
    <w:rsid w:val="00BC41E9"/>
    <w:rsid w:val="00BC43F3"/>
    <w:rsid w:val="00BC48B3"/>
    <w:rsid w:val="00BC5D3A"/>
    <w:rsid w:val="00BC6927"/>
    <w:rsid w:val="00BD00DD"/>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E07A4"/>
    <w:rsid w:val="00BE2759"/>
    <w:rsid w:val="00BE2F1E"/>
    <w:rsid w:val="00BE345F"/>
    <w:rsid w:val="00BE422C"/>
    <w:rsid w:val="00BE5947"/>
    <w:rsid w:val="00BE5A9E"/>
    <w:rsid w:val="00BE63E7"/>
    <w:rsid w:val="00BE6E5B"/>
    <w:rsid w:val="00BE7BA7"/>
    <w:rsid w:val="00BF0580"/>
    <w:rsid w:val="00BF20B6"/>
    <w:rsid w:val="00BF343A"/>
    <w:rsid w:val="00BF4255"/>
    <w:rsid w:val="00BF6706"/>
    <w:rsid w:val="00BF68F4"/>
    <w:rsid w:val="00BF7661"/>
    <w:rsid w:val="00C0001D"/>
    <w:rsid w:val="00C004CE"/>
    <w:rsid w:val="00C00FB8"/>
    <w:rsid w:val="00C0141B"/>
    <w:rsid w:val="00C01CDB"/>
    <w:rsid w:val="00C01CF4"/>
    <w:rsid w:val="00C0338B"/>
    <w:rsid w:val="00C0349F"/>
    <w:rsid w:val="00C040C7"/>
    <w:rsid w:val="00C042CD"/>
    <w:rsid w:val="00C06970"/>
    <w:rsid w:val="00C06A4F"/>
    <w:rsid w:val="00C10131"/>
    <w:rsid w:val="00C11A05"/>
    <w:rsid w:val="00C11F46"/>
    <w:rsid w:val="00C1301E"/>
    <w:rsid w:val="00C14A84"/>
    <w:rsid w:val="00C152E3"/>
    <w:rsid w:val="00C15562"/>
    <w:rsid w:val="00C15F5D"/>
    <w:rsid w:val="00C16B90"/>
    <w:rsid w:val="00C1709A"/>
    <w:rsid w:val="00C20312"/>
    <w:rsid w:val="00C218CA"/>
    <w:rsid w:val="00C21BCA"/>
    <w:rsid w:val="00C2223C"/>
    <w:rsid w:val="00C222A6"/>
    <w:rsid w:val="00C229B5"/>
    <w:rsid w:val="00C23049"/>
    <w:rsid w:val="00C235C4"/>
    <w:rsid w:val="00C23884"/>
    <w:rsid w:val="00C24AE8"/>
    <w:rsid w:val="00C258EB"/>
    <w:rsid w:val="00C25D44"/>
    <w:rsid w:val="00C2658C"/>
    <w:rsid w:val="00C2751D"/>
    <w:rsid w:val="00C30037"/>
    <w:rsid w:val="00C300BE"/>
    <w:rsid w:val="00C302B5"/>
    <w:rsid w:val="00C307F3"/>
    <w:rsid w:val="00C30E74"/>
    <w:rsid w:val="00C30FA5"/>
    <w:rsid w:val="00C31A19"/>
    <w:rsid w:val="00C31D4A"/>
    <w:rsid w:val="00C32D20"/>
    <w:rsid w:val="00C338A3"/>
    <w:rsid w:val="00C338C9"/>
    <w:rsid w:val="00C3400D"/>
    <w:rsid w:val="00C3402E"/>
    <w:rsid w:val="00C36EDE"/>
    <w:rsid w:val="00C3748C"/>
    <w:rsid w:val="00C37E0F"/>
    <w:rsid w:val="00C37E32"/>
    <w:rsid w:val="00C400AF"/>
    <w:rsid w:val="00C4011A"/>
    <w:rsid w:val="00C403B6"/>
    <w:rsid w:val="00C41A74"/>
    <w:rsid w:val="00C42173"/>
    <w:rsid w:val="00C42478"/>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76E"/>
    <w:rsid w:val="00C53D94"/>
    <w:rsid w:val="00C53FC8"/>
    <w:rsid w:val="00C55563"/>
    <w:rsid w:val="00C573AF"/>
    <w:rsid w:val="00C6075D"/>
    <w:rsid w:val="00C61A32"/>
    <w:rsid w:val="00C61A4C"/>
    <w:rsid w:val="00C61ED4"/>
    <w:rsid w:val="00C632C5"/>
    <w:rsid w:val="00C63508"/>
    <w:rsid w:val="00C63CB1"/>
    <w:rsid w:val="00C6434C"/>
    <w:rsid w:val="00C64ACB"/>
    <w:rsid w:val="00C64CC5"/>
    <w:rsid w:val="00C6599E"/>
    <w:rsid w:val="00C663C3"/>
    <w:rsid w:val="00C66406"/>
    <w:rsid w:val="00C67655"/>
    <w:rsid w:val="00C723A0"/>
    <w:rsid w:val="00C72A0C"/>
    <w:rsid w:val="00C72A83"/>
    <w:rsid w:val="00C736C4"/>
    <w:rsid w:val="00C73B71"/>
    <w:rsid w:val="00C74B76"/>
    <w:rsid w:val="00C74CC2"/>
    <w:rsid w:val="00C752F8"/>
    <w:rsid w:val="00C76AA4"/>
    <w:rsid w:val="00C76E3C"/>
    <w:rsid w:val="00C777B5"/>
    <w:rsid w:val="00C77F35"/>
    <w:rsid w:val="00C8006D"/>
    <w:rsid w:val="00C80204"/>
    <w:rsid w:val="00C80331"/>
    <w:rsid w:val="00C81086"/>
    <w:rsid w:val="00C81541"/>
    <w:rsid w:val="00C81BFB"/>
    <w:rsid w:val="00C81CBA"/>
    <w:rsid w:val="00C83309"/>
    <w:rsid w:val="00C83AC9"/>
    <w:rsid w:val="00C85144"/>
    <w:rsid w:val="00C8657B"/>
    <w:rsid w:val="00C86862"/>
    <w:rsid w:val="00C870BA"/>
    <w:rsid w:val="00C8758A"/>
    <w:rsid w:val="00C8772F"/>
    <w:rsid w:val="00C90B5F"/>
    <w:rsid w:val="00C92693"/>
    <w:rsid w:val="00C92705"/>
    <w:rsid w:val="00C93788"/>
    <w:rsid w:val="00C944C5"/>
    <w:rsid w:val="00C9485C"/>
    <w:rsid w:val="00C94D87"/>
    <w:rsid w:val="00C95AEC"/>
    <w:rsid w:val="00C95BAC"/>
    <w:rsid w:val="00C95EAD"/>
    <w:rsid w:val="00C978B3"/>
    <w:rsid w:val="00CA01BA"/>
    <w:rsid w:val="00CA07AC"/>
    <w:rsid w:val="00CA0E11"/>
    <w:rsid w:val="00CA1233"/>
    <w:rsid w:val="00CA1381"/>
    <w:rsid w:val="00CA138E"/>
    <w:rsid w:val="00CA1D6F"/>
    <w:rsid w:val="00CA2B94"/>
    <w:rsid w:val="00CA31F3"/>
    <w:rsid w:val="00CA3458"/>
    <w:rsid w:val="00CA459C"/>
    <w:rsid w:val="00CA4B8A"/>
    <w:rsid w:val="00CA4EA0"/>
    <w:rsid w:val="00CA53E4"/>
    <w:rsid w:val="00CA5424"/>
    <w:rsid w:val="00CA589B"/>
    <w:rsid w:val="00CA5A16"/>
    <w:rsid w:val="00CA6283"/>
    <w:rsid w:val="00CA6686"/>
    <w:rsid w:val="00CA7160"/>
    <w:rsid w:val="00CB0ADE"/>
    <w:rsid w:val="00CB18A2"/>
    <w:rsid w:val="00CB23B5"/>
    <w:rsid w:val="00CB2BB2"/>
    <w:rsid w:val="00CB2D77"/>
    <w:rsid w:val="00CB46D9"/>
    <w:rsid w:val="00CB4B32"/>
    <w:rsid w:val="00CB6D31"/>
    <w:rsid w:val="00CB799F"/>
    <w:rsid w:val="00CC0F76"/>
    <w:rsid w:val="00CC2F0C"/>
    <w:rsid w:val="00CC30DA"/>
    <w:rsid w:val="00CC329F"/>
    <w:rsid w:val="00CC3748"/>
    <w:rsid w:val="00CC3987"/>
    <w:rsid w:val="00CC4C1A"/>
    <w:rsid w:val="00CC5730"/>
    <w:rsid w:val="00CC60B5"/>
    <w:rsid w:val="00CC63A1"/>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2182"/>
    <w:rsid w:val="00CE30CA"/>
    <w:rsid w:val="00CE368E"/>
    <w:rsid w:val="00CE3D5F"/>
    <w:rsid w:val="00CE4BF1"/>
    <w:rsid w:val="00CE4DB9"/>
    <w:rsid w:val="00CE516A"/>
    <w:rsid w:val="00CE5AAD"/>
    <w:rsid w:val="00CE6104"/>
    <w:rsid w:val="00CE7064"/>
    <w:rsid w:val="00CE7E55"/>
    <w:rsid w:val="00CF0019"/>
    <w:rsid w:val="00CF005D"/>
    <w:rsid w:val="00CF14D1"/>
    <w:rsid w:val="00CF1AF0"/>
    <w:rsid w:val="00CF4024"/>
    <w:rsid w:val="00CF42FF"/>
    <w:rsid w:val="00CF7A59"/>
    <w:rsid w:val="00CF7B99"/>
    <w:rsid w:val="00D00E19"/>
    <w:rsid w:val="00D00FCD"/>
    <w:rsid w:val="00D01327"/>
    <w:rsid w:val="00D0193B"/>
    <w:rsid w:val="00D03651"/>
    <w:rsid w:val="00D03912"/>
    <w:rsid w:val="00D03B79"/>
    <w:rsid w:val="00D048E3"/>
    <w:rsid w:val="00D058D9"/>
    <w:rsid w:val="00D068FF"/>
    <w:rsid w:val="00D06C96"/>
    <w:rsid w:val="00D07A2D"/>
    <w:rsid w:val="00D07E10"/>
    <w:rsid w:val="00D07EDF"/>
    <w:rsid w:val="00D07EF3"/>
    <w:rsid w:val="00D10114"/>
    <w:rsid w:val="00D11B6D"/>
    <w:rsid w:val="00D12EB0"/>
    <w:rsid w:val="00D13665"/>
    <w:rsid w:val="00D1385F"/>
    <w:rsid w:val="00D13C3A"/>
    <w:rsid w:val="00D14742"/>
    <w:rsid w:val="00D14EEF"/>
    <w:rsid w:val="00D15490"/>
    <w:rsid w:val="00D1678E"/>
    <w:rsid w:val="00D1737F"/>
    <w:rsid w:val="00D20D6F"/>
    <w:rsid w:val="00D2118D"/>
    <w:rsid w:val="00D2132A"/>
    <w:rsid w:val="00D21BE9"/>
    <w:rsid w:val="00D22E58"/>
    <w:rsid w:val="00D24133"/>
    <w:rsid w:val="00D24964"/>
    <w:rsid w:val="00D250BB"/>
    <w:rsid w:val="00D261DF"/>
    <w:rsid w:val="00D26A76"/>
    <w:rsid w:val="00D27330"/>
    <w:rsid w:val="00D277D6"/>
    <w:rsid w:val="00D277E6"/>
    <w:rsid w:val="00D3049D"/>
    <w:rsid w:val="00D309CB"/>
    <w:rsid w:val="00D31337"/>
    <w:rsid w:val="00D32117"/>
    <w:rsid w:val="00D32AB4"/>
    <w:rsid w:val="00D33167"/>
    <w:rsid w:val="00D331A7"/>
    <w:rsid w:val="00D33899"/>
    <w:rsid w:val="00D33C32"/>
    <w:rsid w:val="00D35CB3"/>
    <w:rsid w:val="00D36F40"/>
    <w:rsid w:val="00D37816"/>
    <w:rsid w:val="00D37D64"/>
    <w:rsid w:val="00D40476"/>
    <w:rsid w:val="00D41350"/>
    <w:rsid w:val="00D41CD4"/>
    <w:rsid w:val="00D428A8"/>
    <w:rsid w:val="00D430D9"/>
    <w:rsid w:val="00D43268"/>
    <w:rsid w:val="00D43569"/>
    <w:rsid w:val="00D441FD"/>
    <w:rsid w:val="00D450DE"/>
    <w:rsid w:val="00D452C9"/>
    <w:rsid w:val="00D458F7"/>
    <w:rsid w:val="00D45B34"/>
    <w:rsid w:val="00D45E68"/>
    <w:rsid w:val="00D45EB9"/>
    <w:rsid w:val="00D465CB"/>
    <w:rsid w:val="00D46880"/>
    <w:rsid w:val="00D46988"/>
    <w:rsid w:val="00D46DBE"/>
    <w:rsid w:val="00D473B6"/>
    <w:rsid w:val="00D479F2"/>
    <w:rsid w:val="00D47B07"/>
    <w:rsid w:val="00D50A9A"/>
    <w:rsid w:val="00D51E9A"/>
    <w:rsid w:val="00D521AE"/>
    <w:rsid w:val="00D5262F"/>
    <w:rsid w:val="00D5391C"/>
    <w:rsid w:val="00D55B3C"/>
    <w:rsid w:val="00D561DD"/>
    <w:rsid w:val="00D56DC0"/>
    <w:rsid w:val="00D571AA"/>
    <w:rsid w:val="00D57723"/>
    <w:rsid w:val="00D57D25"/>
    <w:rsid w:val="00D57EA4"/>
    <w:rsid w:val="00D60BC7"/>
    <w:rsid w:val="00D60C27"/>
    <w:rsid w:val="00D6165D"/>
    <w:rsid w:val="00D61A30"/>
    <w:rsid w:val="00D62079"/>
    <w:rsid w:val="00D62817"/>
    <w:rsid w:val="00D638F3"/>
    <w:rsid w:val="00D63DBF"/>
    <w:rsid w:val="00D63F45"/>
    <w:rsid w:val="00D6656B"/>
    <w:rsid w:val="00D66CAF"/>
    <w:rsid w:val="00D66DD5"/>
    <w:rsid w:val="00D6718C"/>
    <w:rsid w:val="00D67361"/>
    <w:rsid w:val="00D67FE1"/>
    <w:rsid w:val="00D700A7"/>
    <w:rsid w:val="00D704C1"/>
    <w:rsid w:val="00D70AF7"/>
    <w:rsid w:val="00D73C91"/>
    <w:rsid w:val="00D74AC8"/>
    <w:rsid w:val="00D74E57"/>
    <w:rsid w:val="00D76711"/>
    <w:rsid w:val="00D76B4C"/>
    <w:rsid w:val="00D80BBA"/>
    <w:rsid w:val="00D80C0C"/>
    <w:rsid w:val="00D80C53"/>
    <w:rsid w:val="00D81E1B"/>
    <w:rsid w:val="00D82F1A"/>
    <w:rsid w:val="00D83203"/>
    <w:rsid w:val="00D83530"/>
    <w:rsid w:val="00D836CA"/>
    <w:rsid w:val="00D83916"/>
    <w:rsid w:val="00D83A23"/>
    <w:rsid w:val="00D84449"/>
    <w:rsid w:val="00D8474F"/>
    <w:rsid w:val="00D84CEB"/>
    <w:rsid w:val="00D8558E"/>
    <w:rsid w:val="00D858D3"/>
    <w:rsid w:val="00D862C6"/>
    <w:rsid w:val="00D8723F"/>
    <w:rsid w:val="00D8775D"/>
    <w:rsid w:val="00D9034F"/>
    <w:rsid w:val="00D90703"/>
    <w:rsid w:val="00D912A8"/>
    <w:rsid w:val="00D925AF"/>
    <w:rsid w:val="00D92C81"/>
    <w:rsid w:val="00D93C78"/>
    <w:rsid w:val="00D947D5"/>
    <w:rsid w:val="00D94842"/>
    <w:rsid w:val="00D953DB"/>
    <w:rsid w:val="00D95605"/>
    <w:rsid w:val="00D95C71"/>
    <w:rsid w:val="00D95EBD"/>
    <w:rsid w:val="00D96306"/>
    <w:rsid w:val="00D96C17"/>
    <w:rsid w:val="00D97B37"/>
    <w:rsid w:val="00DA0ADB"/>
    <w:rsid w:val="00DA113D"/>
    <w:rsid w:val="00DA15A0"/>
    <w:rsid w:val="00DA3094"/>
    <w:rsid w:val="00DA3B9C"/>
    <w:rsid w:val="00DA5CC9"/>
    <w:rsid w:val="00DA7130"/>
    <w:rsid w:val="00DA7C01"/>
    <w:rsid w:val="00DB002A"/>
    <w:rsid w:val="00DB01C0"/>
    <w:rsid w:val="00DB0634"/>
    <w:rsid w:val="00DB07A6"/>
    <w:rsid w:val="00DB0811"/>
    <w:rsid w:val="00DB2980"/>
    <w:rsid w:val="00DB2EB8"/>
    <w:rsid w:val="00DB4CA1"/>
    <w:rsid w:val="00DB5003"/>
    <w:rsid w:val="00DB5416"/>
    <w:rsid w:val="00DB64C6"/>
    <w:rsid w:val="00DC09C1"/>
    <w:rsid w:val="00DC2200"/>
    <w:rsid w:val="00DC2864"/>
    <w:rsid w:val="00DC2C97"/>
    <w:rsid w:val="00DC3292"/>
    <w:rsid w:val="00DC45F1"/>
    <w:rsid w:val="00DC4F36"/>
    <w:rsid w:val="00DC5194"/>
    <w:rsid w:val="00DC706F"/>
    <w:rsid w:val="00DD0DCD"/>
    <w:rsid w:val="00DD0F7D"/>
    <w:rsid w:val="00DD100A"/>
    <w:rsid w:val="00DD1751"/>
    <w:rsid w:val="00DD198F"/>
    <w:rsid w:val="00DD1DA9"/>
    <w:rsid w:val="00DD1E41"/>
    <w:rsid w:val="00DD22A8"/>
    <w:rsid w:val="00DD23FD"/>
    <w:rsid w:val="00DD2E07"/>
    <w:rsid w:val="00DD31C9"/>
    <w:rsid w:val="00DD5487"/>
    <w:rsid w:val="00DD5AF0"/>
    <w:rsid w:val="00DD5E9D"/>
    <w:rsid w:val="00DD6E2A"/>
    <w:rsid w:val="00DD7765"/>
    <w:rsid w:val="00DD7BEF"/>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36E6"/>
    <w:rsid w:val="00DF4FEC"/>
    <w:rsid w:val="00DF6625"/>
    <w:rsid w:val="00DF66B3"/>
    <w:rsid w:val="00DF7517"/>
    <w:rsid w:val="00DF768C"/>
    <w:rsid w:val="00DF7A16"/>
    <w:rsid w:val="00DF7F9B"/>
    <w:rsid w:val="00E004C8"/>
    <w:rsid w:val="00E00A4F"/>
    <w:rsid w:val="00E00EB1"/>
    <w:rsid w:val="00E0173F"/>
    <w:rsid w:val="00E03226"/>
    <w:rsid w:val="00E0375D"/>
    <w:rsid w:val="00E03D56"/>
    <w:rsid w:val="00E04D09"/>
    <w:rsid w:val="00E052C5"/>
    <w:rsid w:val="00E0539D"/>
    <w:rsid w:val="00E061D4"/>
    <w:rsid w:val="00E06C04"/>
    <w:rsid w:val="00E06EC1"/>
    <w:rsid w:val="00E071EE"/>
    <w:rsid w:val="00E07D8F"/>
    <w:rsid w:val="00E10982"/>
    <w:rsid w:val="00E111F4"/>
    <w:rsid w:val="00E1163F"/>
    <w:rsid w:val="00E120D6"/>
    <w:rsid w:val="00E12AC1"/>
    <w:rsid w:val="00E13A01"/>
    <w:rsid w:val="00E15079"/>
    <w:rsid w:val="00E1562C"/>
    <w:rsid w:val="00E15AD0"/>
    <w:rsid w:val="00E15F71"/>
    <w:rsid w:val="00E161BA"/>
    <w:rsid w:val="00E17556"/>
    <w:rsid w:val="00E179D9"/>
    <w:rsid w:val="00E17F3B"/>
    <w:rsid w:val="00E202DC"/>
    <w:rsid w:val="00E20A11"/>
    <w:rsid w:val="00E20A33"/>
    <w:rsid w:val="00E20A83"/>
    <w:rsid w:val="00E20C1B"/>
    <w:rsid w:val="00E21B0E"/>
    <w:rsid w:val="00E21E2F"/>
    <w:rsid w:val="00E222A9"/>
    <w:rsid w:val="00E22B81"/>
    <w:rsid w:val="00E22C6B"/>
    <w:rsid w:val="00E2379A"/>
    <w:rsid w:val="00E23967"/>
    <w:rsid w:val="00E23B6B"/>
    <w:rsid w:val="00E23DF7"/>
    <w:rsid w:val="00E23F29"/>
    <w:rsid w:val="00E2446F"/>
    <w:rsid w:val="00E24BBB"/>
    <w:rsid w:val="00E25FCC"/>
    <w:rsid w:val="00E26156"/>
    <w:rsid w:val="00E266E3"/>
    <w:rsid w:val="00E2677E"/>
    <w:rsid w:val="00E26789"/>
    <w:rsid w:val="00E276AD"/>
    <w:rsid w:val="00E305DA"/>
    <w:rsid w:val="00E3074C"/>
    <w:rsid w:val="00E34832"/>
    <w:rsid w:val="00E34C11"/>
    <w:rsid w:val="00E34FF5"/>
    <w:rsid w:val="00E3646F"/>
    <w:rsid w:val="00E372C5"/>
    <w:rsid w:val="00E37BCF"/>
    <w:rsid w:val="00E407F6"/>
    <w:rsid w:val="00E40B02"/>
    <w:rsid w:val="00E41135"/>
    <w:rsid w:val="00E41374"/>
    <w:rsid w:val="00E416E9"/>
    <w:rsid w:val="00E4210F"/>
    <w:rsid w:val="00E43580"/>
    <w:rsid w:val="00E435BC"/>
    <w:rsid w:val="00E440E5"/>
    <w:rsid w:val="00E4439E"/>
    <w:rsid w:val="00E447C0"/>
    <w:rsid w:val="00E449DC"/>
    <w:rsid w:val="00E45BC4"/>
    <w:rsid w:val="00E4668C"/>
    <w:rsid w:val="00E46709"/>
    <w:rsid w:val="00E47487"/>
    <w:rsid w:val="00E47953"/>
    <w:rsid w:val="00E47CD4"/>
    <w:rsid w:val="00E5199E"/>
    <w:rsid w:val="00E52213"/>
    <w:rsid w:val="00E5248D"/>
    <w:rsid w:val="00E52710"/>
    <w:rsid w:val="00E538F3"/>
    <w:rsid w:val="00E551A8"/>
    <w:rsid w:val="00E554ED"/>
    <w:rsid w:val="00E559E0"/>
    <w:rsid w:val="00E55B10"/>
    <w:rsid w:val="00E55FBD"/>
    <w:rsid w:val="00E56086"/>
    <w:rsid w:val="00E563E5"/>
    <w:rsid w:val="00E567FD"/>
    <w:rsid w:val="00E56F8D"/>
    <w:rsid w:val="00E57627"/>
    <w:rsid w:val="00E6034A"/>
    <w:rsid w:val="00E60AC0"/>
    <w:rsid w:val="00E61B89"/>
    <w:rsid w:val="00E61D89"/>
    <w:rsid w:val="00E62014"/>
    <w:rsid w:val="00E63321"/>
    <w:rsid w:val="00E63D54"/>
    <w:rsid w:val="00E64A6E"/>
    <w:rsid w:val="00E65301"/>
    <w:rsid w:val="00E65307"/>
    <w:rsid w:val="00E655EB"/>
    <w:rsid w:val="00E658AF"/>
    <w:rsid w:val="00E659A2"/>
    <w:rsid w:val="00E65C03"/>
    <w:rsid w:val="00E65E44"/>
    <w:rsid w:val="00E66B9E"/>
    <w:rsid w:val="00E66D1C"/>
    <w:rsid w:val="00E67E00"/>
    <w:rsid w:val="00E70EE2"/>
    <w:rsid w:val="00E70F0D"/>
    <w:rsid w:val="00E721F0"/>
    <w:rsid w:val="00E72741"/>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5644"/>
    <w:rsid w:val="00E85AAA"/>
    <w:rsid w:val="00E86489"/>
    <w:rsid w:val="00E86576"/>
    <w:rsid w:val="00E87524"/>
    <w:rsid w:val="00E87560"/>
    <w:rsid w:val="00E901AC"/>
    <w:rsid w:val="00E91748"/>
    <w:rsid w:val="00E925E5"/>
    <w:rsid w:val="00E92719"/>
    <w:rsid w:val="00E9274E"/>
    <w:rsid w:val="00E94DC1"/>
    <w:rsid w:val="00E9563B"/>
    <w:rsid w:val="00E9569F"/>
    <w:rsid w:val="00E96755"/>
    <w:rsid w:val="00E97362"/>
    <w:rsid w:val="00E973E0"/>
    <w:rsid w:val="00E97C80"/>
    <w:rsid w:val="00E97CA0"/>
    <w:rsid w:val="00EA0348"/>
    <w:rsid w:val="00EA06AD"/>
    <w:rsid w:val="00EA0CDC"/>
    <w:rsid w:val="00EA15A2"/>
    <w:rsid w:val="00EA1813"/>
    <w:rsid w:val="00EA19B2"/>
    <w:rsid w:val="00EA1ACE"/>
    <w:rsid w:val="00EA2B2A"/>
    <w:rsid w:val="00EA3062"/>
    <w:rsid w:val="00EA3BFC"/>
    <w:rsid w:val="00EA3E64"/>
    <w:rsid w:val="00EA433E"/>
    <w:rsid w:val="00EA4537"/>
    <w:rsid w:val="00EA51CE"/>
    <w:rsid w:val="00EA5BA9"/>
    <w:rsid w:val="00EA60A0"/>
    <w:rsid w:val="00EA64B0"/>
    <w:rsid w:val="00EA64BD"/>
    <w:rsid w:val="00EA6D45"/>
    <w:rsid w:val="00EB0639"/>
    <w:rsid w:val="00EB06EA"/>
    <w:rsid w:val="00EB09B2"/>
    <w:rsid w:val="00EB0B22"/>
    <w:rsid w:val="00EB0B88"/>
    <w:rsid w:val="00EB0F6A"/>
    <w:rsid w:val="00EB202A"/>
    <w:rsid w:val="00EB207E"/>
    <w:rsid w:val="00EB2256"/>
    <w:rsid w:val="00EB57A1"/>
    <w:rsid w:val="00EB5B50"/>
    <w:rsid w:val="00EB5FB2"/>
    <w:rsid w:val="00EB7F58"/>
    <w:rsid w:val="00EC05F1"/>
    <w:rsid w:val="00EC0B61"/>
    <w:rsid w:val="00EC118F"/>
    <w:rsid w:val="00EC13BC"/>
    <w:rsid w:val="00EC1983"/>
    <w:rsid w:val="00EC1FC4"/>
    <w:rsid w:val="00EC2CA6"/>
    <w:rsid w:val="00EC3E6A"/>
    <w:rsid w:val="00EC4475"/>
    <w:rsid w:val="00EC5C39"/>
    <w:rsid w:val="00EC5F8F"/>
    <w:rsid w:val="00EC62BC"/>
    <w:rsid w:val="00EC63CC"/>
    <w:rsid w:val="00EC64AF"/>
    <w:rsid w:val="00EC657C"/>
    <w:rsid w:val="00EC757F"/>
    <w:rsid w:val="00EC76F9"/>
    <w:rsid w:val="00EC7DEE"/>
    <w:rsid w:val="00ED0CFA"/>
    <w:rsid w:val="00ED192D"/>
    <w:rsid w:val="00ED1DEB"/>
    <w:rsid w:val="00ED2210"/>
    <w:rsid w:val="00ED2871"/>
    <w:rsid w:val="00ED36AB"/>
    <w:rsid w:val="00ED3C72"/>
    <w:rsid w:val="00ED50FA"/>
    <w:rsid w:val="00ED5231"/>
    <w:rsid w:val="00ED64A4"/>
    <w:rsid w:val="00ED69DA"/>
    <w:rsid w:val="00ED7E6E"/>
    <w:rsid w:val="00EE04CC"/>
    <w:rsid w:val="00EE0CA4"/>
    <w:rsid w:val="00EE0D66"/>
    <w:rsid w:val="00EE13C2"/>
    <w:rsid w:val="00EE2CDD"/>
    <w:rsid w:val="00EE2CE1"/>
    <w:rsid w:val="00EE394C"/>
    <w:rsid w:val="00EE3A5F"/>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73B0"/>
    <w:rsid w:val="00F073B1"/>
    <w:rsid w:val="00F07442"/>
    <w:rsid w:val="00F108F8"/>
    <w:rsid w:val="00F10AEB"/>
    <w:rsid w:val="00F11125"/>
    <w:rsid w:val="00F11CAB"/>
    <w:rsid w:val="00F1244E"/>
    <w:rsid w:val="00F12796"/>
    <w:rsid w:val="00F13D3D"/>
    <w:rsid w:val="00F14DA8"/>
    <w:rsid w:val="00F14F67"/>
    <w:rsid w:val="00F15003"/>
    <w:rsid w:val="00F152FD"/>
    <w:rsid w:val="00F156EE"/>
    <w:rsid w:val="00F1607A"/>
    <w:rsid w:val="00F161D5"/>
    <w:rsid w:val="00F16D1C"/>
    <w:rsid w:val="00F1781C"/>
    <w:rsid w:val="00F17821"/>
    <w:rsid w:val="00F17FAD"/>
    <w:rsid w:val="00F2019D"/>
    <w:rsid w:val="00F203BD"/>
    <w:rsid w:val="00F20BB5"/>
    <w:rsid w:val="00F223B6"/>
    <w:rsid w:val="00F22787"/>
    <w:rsid w:val="00F22FE6"/>
    <w:rsid w:val="00F233D4"/>
    <w:rsid w:val="00F234DD"/>
    <w:rsid w:val="00F23A73"/>
    <w:rsid w:val="00F24B7F"/>
    <w:rsid w:val="00F2576F"/>
    <w:rsid w:val="00F25D61"/>
    <w:rsid w:val="00F26AAD"/>
    <w:rsid w:val="00F26C47"/>
    <w:rsid w:val="00F2709D"/>
    <w:rsid w:val="00F27E53"/>
    <w:rsid w:val="00F30930"/>
    <w:rsid w:val="00F30C05"/>
    <w:rsid w:val="00F320DB"/>
    <w:rsid w:val="00F32102"/>
    <w:rsid w:val="00F32130"/>
    <w:rsid w:val="00F3298B"/>
    <w:rsid w:val="00F32AEB"/>
    <w:rsid w:val="00F34131"/>
    <w:rsid w:val="00F3428D"/>
    <w:rsid w:val="00F34628"/>
    <w:rsid w:val="00F34ED7"/>
    <w:rsid w:val="00F3601B"/>
    <w:rsid w:val="00F36DF1"/>
    <w:rsid w:val="00F37A3D"/>
    <w:rsid w:val="00F4130E"/>
    <w:rsid w:val="00F42B03"/>
    <w:rsid w:val="00F43D6E"/>
    <w:rsid w:val="00F4420D"/>
    <w:rsid w:val="00F4501D"/>
    <w:rsid w:val="00F45087"/>
    <w:rsid w:val="00F454B3"/>
    <w:rsid w:val="00F459CC"/>
    <w:rsid w:val="00F463EF"/>
    <w:rsid w:val="00F47F88"/>
    <w:rsid w:val="00F50978"/>
    <w:rsid w:val="00F52307"/>
    <w:rsid w:val="00F5301E"/>
    <w:rsid w:val="00F5349E"/>
    <w:rsid w:val="00F53CBD"/>
    <w:rsid w:val="00F5696B"/>
    <w:rsid w:val="00F56A94"/>
    <w:rsid w:val="00F56A9A"/>
    <w:rsid w:val="00F602DA"/>
    <w:rsid w:val="00F61BCC"/>
    <w:rsid w:val="00F61CE3"/>
    <w:rsid w:val="00F61DE3"/>
    <w:rsid w:val="00F6227C"/>
    <w:rsid w:val="00F6277A"/>
    <w:rsid w:val="00F62E8A"/>
    <w:rsid w:val="00F646A8"/>
    <w:rsid w:val="00F64F97"/>
    <w:rsid w:val="00F65706"/>
    <w:rsid w:val="00F65B19"/>
    <w:rsid w:val="00F661CD"/>
    <w:rsid w:val="00F6636A"/>
    <w:rsid w:val="00F66FA2"/>
    <w:rsid w:val="00F67A34"/>
    <w:rsid w:val="00F707A5"/>
    <w:rsid w:val="00F70916"/>
    <w:rsid w:val="00F70A87"/>
    <w:rsid w:val="00F71A16"/>
    <w:rsid w:val="00F71DF2"/>
    <w:rsid w:val="00F725CA"/>
    <w:rsid w:val="00F74D3B"/>
    <w:rsid w:val="00F74DB7"/>
    <w:rsid w:val="00F755EA"/>
    <w:rsid w:val="00F7561F"/>
    <w:rsid w:val="00F75E50"/>
    <w:rsid w:val="00F75FEB"/>
    <w:rsid w:val="00F764BE"/>
    <w:rsid w:val="00F76878"/>
    <w:rsid w:val="00F76E7C"/>
    <w:rsid w:val="00F77231"/>
    <w:rsid w:val="00F776C0"/>
    <w:rsid w:val="00F77F82"/>
    <w:rsid w:val="00F801FE"/>
    <w:rsid w:val="00F81530"/>
    <w:rsid w:val="00F81952"/>
    <w:rsid w:val="00F81D6B"/>
    <w:rsid w:val="00F81E1D"/>
    <w:rsid w:val="00F82018"/>
    <w:rsid w:val="00F8288C"/>
    <w:rsid w:val="00F82B31"/>
    <w:rsid w:val="00F82C78"/>
    <w:rsid w:val="00F82FEF"/>
    <w:rsid w:val="00F84313"/>
    <w:rsid w:val="00F8561D"/>
    <w:rsid w:val="00F86D94"/>
    <w:rsid w:val="00F903A2"/>
    <w:rsid w:val="00F904EB"/>
    <w:rsid w:val="00F905B6"/>
    <w:rsid w:val="00F90BB7"/>
    <w:rsid w:val="00F91D7A"/>
    <w:rsid w:val="00F934CC"/>
    <w:rsid w:val="00F937BC"/>
    <w:rsid w:val="00F944ED"/>
    <w:rsid w:val="00F946A2"/>
    <w:rsid w:val="00F94812"/>
    <w:rsid w:val="00F95620"/>
    <w:rsid w:val="00F95A94"/>
    <w:rsid w:val="00F95B41"/>
    <w:rsid w:val="00F95E4E"/>
    <w:rsid w:val="00F96117"/>
    <w:rsid w:val="00F961FF"/>
    <w:rsid w:val="00F97290"/>
    <w:rsid w:val="00F97AE6"/>
    <w:rsid w:val="00F97E0B"/>
    <w:rsid w:val="00F97FB4"/>
    <w:rsid w:val="00FA0293"/>
    <w:rsid w:val="00FA1761"/>
    <w:rsid w:val="00FA2247"/>
    <w:rsid w:val="00FA2337"/>
    <w:rsid w:val="00FA315A"/>
    <w:rsid w:val="00FA3F63"/>
    <w:rsid w:val="00FA4709"/>
    <w:rsid w:val="00FA4BC0"/>
    <w:rsid w:val="00FA6745"/>
    <w:rsid w:val="00FA7A59"/>
    <w:rsid w:val="00FA7EC9"/>
    <w:rsid w:val="00FB01FA"/>
    <w:rsid w:val="00FB028F"/>
    <w:rsid w:val="00FB0A30"/>
    <w:rsid w:val="00FB2E70"/>
    <w:rsid w:val="00FB2FD0"/>
    <w:rsid w:val="00FB38DB"/>
    <w:rsid w:val="00FB399F"/>
    <w:rsid w:val="00FB49D1"/>
    <w:rsid w:val="00FB5FFC"/>
    <w:rsid w:val="00FB6857"/>
    <w:rsid w:val="00FB6FD7"/>
    <w:rsid w:val="00FB7627"/>
    <w:rsid w:val="00FB7695"/>
    <w:rsid w:val="00FB7840"/>
    <w:rsid w:val="00FC00BA"/>
    <w:rsid w:val="00FC079A"/>
    <w:rsid w:val="00FC16DC"/>
    <w:rsid w:val="00FC2ABB"/>
    <w:rsid w:val="00FC2F30"/>
    <w:rsid w:val="00FC3B65"/>
    <w:rsid w:val="00FC41AE"/>
    <w:rsid w:val="00FC5B5D"/>
    <w:rsid w:val="00FC6316"/>
    <w:rsid w:val="00FC67FC"/>
    <w:rsid w:val="00FC6BBB"/>
    <w:rsid w:val="00FC6D0D"/>
    <w:rsid w:val="00FC784A"/>
    <w:rsid w:val="00FD008D"/>
    <w:rsid w:val="00FD04D0"/>
    <w:rsid w:val="00FD150A"/>
    <w:rsid w:val="00FD151B"/>
    <w:rsid w:val="00FD1FCA"/>
    <w:rsid w:val="00FD28AA"/>
    <w:rsid w:val="00FD2D54"/>
    <w:rsid w:val="00FD32C5"/>
    <w:rsid w:val="00FD5A62"/>
    <w:rsid w:val="00FD5FE1"/>
    <w:rsid w:val="00FD6627"/>
    <w:rsid w:val="00FD7B27"/>
    <w:rsid w:val="00FE07E3"/>
    <w:rsid w:val="00FE12B5"/>
    <w:rsid w:val="00FE149A"/>
    <w:rsid w:val="00FE17D2"/>
    <w:rsid w:val="00FE1F1A"/>
    <w:rsid w:val="00FE2D8D"/>
    <w:rsid w:val="00FE2E99"/>
    <w:rsid w:val="00FE2F1F"/>
    <w:rsid w:val="00FE43E8"/>
    <w:rsid w:val="00FE5279"/>
    <w:rsid w:val="00FE5788"/>
    <w:rsid w:val="00FE737A"/>
    <w:rsid w:val="00FE7A3D"/>
    <w:rsid w:val="00FF0B38"/>
    <w:rsid w:val="00FF1911"/>
    <w:rsid w:val="00FF1D5F"/>
    <w:rsid w:val="00FF2557"/>
    <w:rsid w:val="00FF3259"/>
    <w:rsid w:val="00FF33EB"/>
    <w:rsid w:val="00FF3A02"/>
    <w:rsid w:val="00FF42BA"/>
    <w:rsid w:val="00FF4E89"/>
    <w:rsid w:val="00FF4FC6"/>
    <w:rsid w:val="00FF65D5"/>
    <w:rsid w:val="00FF67E8"/>
    <w:rsid w:val="00FF6EAA"/>
    <w:rsid w:val="00FF716C"/>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72A0D"/>
  <w15:docId w15:val="{74814947-B9B6-CE47-940C-447E4C8F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2605C7"/>
    <w:pPr>
      <w:jc w:val="both"/>
    </w:pPr>
    <w:rPr>
      <w:rFonts w:eastAsia="PMingLiU"/>
      <w:kern w:val="0"/>
      <w:sz w:val="18"/>
      <w:szCs w:val="20"/>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08758D"/>
    <w:rPr>
      <w:rFonts w:cs="Simplified Arabic"/>
      <w:szCs w:val="24"/>
      <w:vertAlign w:val="superscript"/>
      <w:lang w:bidi="ar-EG"/>
    </w:rPr>
  </w:style>
  <w:style w:type="paragraph" w:styleId="BalloonText">
    <w:name w:val="Balloon Text"/>
    <w:basedOn w:val="Normal"/>
    <w:link w:val="BalloonTextChar"/>
    <w:uiPriority w:val="99"/>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2605C7"/>
    <w:rPr>
      <w:rFonts w:eastAsia="PMingLiU" w:cs="Simplified Arabic"/>
      <w:sz w:val="18"/>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rsid w:val="00AC4FB9"/>
    <w:rPr>
      <w:rFonts w:ascii="CG Times Bold" w:hAnsi="CG Times Bold"/>
      <w:b/>
      <w:bCs/>
      <w:kern w:val="2"/>
      <w:sz w:val="24"/>
      <w:szCs w:val="24"/>
      <w:lang w:val="fr-CA" w:eastAsia="en-US"/>
    </w:rPr>
  </w:style>
  <w:style w:type="character" w:customStyle="1" w:styleId="Heading3Char">
    <w:name w:val="Heading 3 Char"/>
    <w:link w:val="Heading3"/>
    <w:rsid w:val="00AC4FB9"/>
    <w:rPr>
      <w:kern w:val="2"/>
      <w:sz w:val="24"/>
      <w:szCs w:val="24"/>
      <w:lang w:val="fr-CA" w:eastAsia="en-US"/>
    </w:rPr>
  </w:style>
  <w:style w:type="character" w:customStyle="1" w:styleId="Heading5Char">
    <w:name w:val="Heading 5 Char"/>
    <w:link w:val="Heading5"/>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uiPriority w:val="10"/>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uiPriority w:val="10"/>
    <w:rsid w:val="00AC4FB9"/>
    <w:rPr>
      <w:rFonts w:cs="Arial"/>
      <w:b/>
      <w:bCs/>
      <w:caps/>
      <w:kern w:val="28"/>
      <w:sz w:val="22"/>
      <w:szCs w:val="32"/>
      <w:lang w:val="en-GB" w:eastAsia="en-US"/>
    </w:rPr>
  </w:style>
  <w:style w:type="character" w:customStyle="1" w:styleId="FooterChar">
    <w:name w:val="Footer Char"/>
    <w:link w:val="Footer"/>
    <w:uiPriority w:val="99"/>
    <w:rsid w:val="00AC4FB9"/>
    <w:rPr>
      <w:rFonts w:eastAsia="YouYuan" w:cs="Simplified Arabic"/>
      <w:kern w:val="2"/>
      <w:szCs w:val="24"/>
      <w:lang w:val="en-US" w:eastAsia="en-US"/>
    </w:rPr>
  </w:style>
  <w:style w:type="character" w:customStyle="1" w:styleId="HeaderChar">
    <w:name w:val="Header Char"/>
    <w:link w:val="Header"/>
    <w:uiPriority w:val="99"/>
    <w:rsid w:val="00AC4FB9"/>
    <w:rPr>
      <w:rFonts w:eastAsia="YouYuan" w:cs="Simplified Arabic"/>
      <w:kern w:val="2"/>
      <w:szCs w:val="24"/>
      <w:lang w:val="en-US" w:eastAsia="en-US"/>
    </w:rPr>
  </w:style>
  <w:style w:type="paragraph" w:styleId="BodyTextIndent">
    <w:name w:val="Body Text Indent"/>
    <w:basedOn w:val="Normal"/>
    <w:link w:val="BodyTextIndentChar"/>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AC4FB9"/>
    <w:rPr>
      <w:sz w:val="22"/>
      <w:szCs w:val="24"/>
      <w:lang w:val="en-GB" w:eastAsia="en-US"/>
    </w:rPr>
  </w:style>
  <w:style w:type="paragraph" w:styleId="BodyTextIndent2">
    <w:name w:val="Body Text Indent 2"/>
    <w:basedOn w:val="Normal"/>
    <w:link w:val="BodyTextIndent2Char"/>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AC4FB9"/>
    <w:rPr>
      <w:sz w:val="22"/>
      <w:szCs w:val="24"/>
      <w:lang w:val="en-GB" w:eastAsia="en-US"/>
    </w:rPr>
  </w:style>
  <w:style w:type="character" w:styleId="CommentReference">
    <w:name w:val="annotation reference"/>
    <w:rsid w:val="00AC4FB9"/>
    <w:rPr>
      <w:sz w:val="16"/>
      <w:szCs w:val="16"/>
    </w:rPr>
  </w:style>
  <w:style w:type="paragraph" w:styleId="CommentText">
    <w:name w:val="annotation text"/>
    <w:basedOn w:val="Normal"/>
    <w:link w:val="CommentTextChar"/>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rsid w:val="00AC4FB9"/>
    <w:rPr>
      <w:rFonts w:ascii="Courier New" w:hAnsi="Courier New"/>
      <w:lang w:val="en-GB" w:eastAsia="en-US"/>
    </w:rPr>
  </w:style>
  <w:style w:type="paragraph" w:styleId="BodyText3">
    <w:name w:val="Body Text 3"/>
    <w:basedOn w:val="Normal"/>
    <w:link w:val="BodyText3Char"/>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AC4FB9"/>
    <w:rPr>
      <w:iCs/>
      <w:sz w:val="22"/>
      <w:szCs w:val="24"/>
      <w:lang w:val="en-GB" w:eastAsia="en-US"/>
    </w:rPr>
  </w:style>
  <w:style w:type="paragraph" w:styleId="NormalWeb">
    <w:name w:val="Normal (Web)"/>
    <w:basedOn w:val="Normal"/>
    <w:uiPriority w:val="99"/>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uiPriority w:val="99"/>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uiPriority w:val="99"/>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sz w:val="22"/>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qFormat/>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uiPriority w:val="11"/>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uiPriority w:val="11"/>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uiPriority w:val="99"/>
    <w:rsid w:val="00AC4FB9"/>
    <w:rPr>
      <w:b/>
      <w:bCs/>
      <w:szCs w:val="20"/>
    </w:rPr>
  </w:style>
  <w:style w:type="character" w:customStyle="1" w:styleId="CommentSubjectChar">
    <w:name w:val="Comment Subject Char"/>
    <w:basedOn w:val="CommentTextChar"/>
    <w:link w:val="CommentSubject"/>
    <w:uiPriority w:val="99"/>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rsid w:val="00AC4FB9"/>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qFormat/>
    <w:rsid w:val="00EB09B2"/>
    <w:pPr>
      <w:spacing w:after="100"/>
      <w:ind w:left="200"/>
    </w:pPr>
    <w:rPr>
      <w:lang w:bidi="ar-EG"/>
    </w:rPr>
  </w:style>
  <w:style w:type="paragraph" w:styleId="TOC1">
    <w:name w:val="toc 1"/>
    <w:basedOn w:val="Normal"/>
    <w:next w:val="Normal"/>
    <w:autoRedefine/>
    <w:unhideWhenUsed/>
    <w:qFormat/>
    <w:rsid w:val="00EB09B2"/>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rPr>
  </w:style>
  <w:style w:type="paragraph" w:styleId="TOC3">
    <w:name w:val="toc 3"/>
    <w:basedOn w:val="Normal"/>
    <w:next w:val="Normal"/>
    <w:autoRedefine/>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255FA"/>
    <w:pPr>
      <w:bidi w:val="0"/>
      <w:spacing w:line="240" w:lineRule="exact"/>
      <w:jc w:val="both"/>
    </w:pPr>
    <w:rPr>
      <w:rFonts w:eastAsia="Times New Roman"/>
      <w:kern w:val="0"/>
      <w:vertAlign w:val="superscript"/>
      <w:lang w:val="en-CA" w:eastAsia="en-CA" w:bidi="ar-EG"/>
    </w:rPr>
  </w:style>
  <w:style w:type="paragraph" w:customStyle="1" w:styleId="recommendationheader">
    <w:name w:val="recommendation header"/>
    <w:basedOn w:val="Heading2"/>
    <w:qFormat/>
    <w:rsid w:val="008F1236"/>
    <w:pPr>
      <w:tabs>
        <w:tab w:val="left" w:pos="720"/>
      </w:tabs>
      <w:bidi w:val="0"/>
      <w:spacing w:before="120" w:line="240" w:lineRule="auto"/>
    </w:pPr>
    <w:rPr>
      <w:rFonts w:ascii="Times New Roman" w:hAnsi="Times New Roman"/>
      <w:iCs/>
      <w:kern w:val="0"/>
      <w:sz w:val="22"/>
      <w:lang w:val="en-GB"/>
    </w:rPr>
  </w:style>
  <w:style w:type="paragraph" w:customStyle="1" w:styleId="Item">
    <w:name w:val="Item"/>
    <w:basedOn w:val="Normal"/>
    <w:qFormat/>
    <w:rsid w:val="008F1236"/>
    <w:pPr>
      <w:keepNext/>
      <w:bidi w:val="0"/>
      <w:spacing w:before="240" w:after="120" w:line="240" w:lineRule="auto"/>
      <w:ind w:left="720" w:hanging="720"/>
      <w:jc w:val="center"/>
    </w:pPr>
    <w:rPr>
      <w:rFonts w:eastAsia="Times New Roman" w:cs="Times New Roman"/>
      <w:b/>
      <w:kern w:val="22"/>
      <w:sz w:val="22"/>
      <w:lang w:val="en-GB"/>
    </w:rPr>
  </w:style>
  <w:style w:type="paragraph" w:styleId="NoSpacing">
    <w:name w:val="No Spacing"/>
    <w:link w:val="NoSpacingChar"/>
    <w:uiPriority w:val="1"/>
    <w:qFormat/>
    <w:rsid w:val="008F123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8F1236"/>
    <w:rPr>
      <w:rFonts w:ascii="Calibri" w:eastAsia="Calibri" w:hAnsi="Calibri"/>
      <w:sz w:val="22"/>
      <w:szCs w:val="22"/>
      <w:lang w:val="en-US" w:eastAsia="en-US"/>
    </w:rPr>
  </w:style>
  <w:style w:type="character" w:styleId="PlaceholderText">
    <w:name w:val="Placeholder Text"/>
    <w:basedOn w:val="DefaultParagraphFont"/>
    <w:uiPriority w:val="99"/>
    <w:rsid w:val="008F1236"/>
    <w:rPr>
      <w:color w:val="808080"/>
    </w:rPr>
  </w:style>
  <w:style w:type="paragraph" w:customStyle="1" w:styleId="decision">
    <w:name w:val="decision"/>
    <w:basedOn w:val="Normal"/>
    <w:qFormat/>
    <w:rsid w:val="008F1236"/>
    <w:pPr>
      <w:keepNext/>
      <w:bidi w:val="0"/>
      <w:spacing w:line="240" w:lineRule="auto"/>
      <w:jc w:val="center"/>
    </w:pPr>
    <w:rPr>
      <w:rFonts w:ascii="Times New Roman Bold" w:eastAsia="Malgun Gothic" w:hAnsi="Times New Roman Bold" w:cs="Times New Roman"/>
      <w:b/>
      <w:kern w:val="0"/>
      <w:sz w:val="22"/>
      <w:lang w:val="en-GB"/>
    </w:rPr>
  </w:style>
  <w:style w:type="table" w:customStyle="1" w:styleId="TableGrid1">
    <w:name w:val="Table Grid1"/>
    <w:basedOn w:val="TableNormal"/>
    <w:next w:val="TableGrid"/>
    <w:uiPriority w:val="59"/>
    <w:rsid w:val="008F1236"/>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urful1">
    <w:name w:val="List Table 6 Colourful1"/>
    <w:basedOn w:val="TableNormal"/>
    <w:uiPriority w:val="51"/>
    <w:rsid w:val="008F1236"/>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8F1236"/>
    <w:rPr>
      <w:i w:val="0"/>
      <w:sz w:val="18"/>
    </w:rPr>
  </w:style>
  <w:style w:type="paragraph" w:styleId="Caption">
    <w:name w:val="caption"/>
    <w:basedOn w:val="Normal"/>
    <w:next w:val="Normal"/>
    <w:uiPriority w:val="35"/>
    <w:unhideWhenUsed/>
    <w:qFormat/>
    <w:rsid w:val="008F1236"/>
    <w:pPr>
      <w:keepNext/>
      <w:keepLines/>
      <w:bidi w:val="0"/>
      <w:spacing w:after="200" w:line="240" w:lineRule="auto"/>
      <w:jc w:val="both"/>
    </w:pPr>
    <w:rPr>
      <w:rFonts w:eastAsia="Times New Roman" w:cs="Times New Roman"/>
      <w:b/>
      <w:iCs/>
      <w:kern w:val="0"/>
      <w:sz w:val="22"/>
      <w:szCs w:val="18"/>
      <w:lang w:val="en-GB"/>
    </w:rPr>
  </w:style>
  <w:style w:type="paragraph" w:customStyle="1" w:styleId="CBD-Doc">
    <w:name w:val="CBD-Doc"/>
    <w:basedOn w:val="Normal"/>
    <w:rsid w:val="008F1236"/>
    <w:pPr>
      <w:keepLines/>
      <w:numPr>
        <w:numId w:val="11"/>
      </w:numPr>
      <w:bidi w:val="0"/>
      <w:spacing w:after="120" w:line="240" w:lineRule="auto"/>
      <w:jc w:val="both"/>
    </w:pPr>
    <w:rPr>
      <w:rFonts w:eastAsia="Times New Roman" w:cs="Angsana New"/>
      <w:kern w:val="0"/>
      <w:sz w:val="22"/>
      <w:lang w:val="en-GB"/>
    </w:rPr>
  </w:style>
  <w:style w:type="paragraph" w:customStyle="1" w:styleId="CBD-Doc-Type">
    <w:name w:val="CBD-Doc-Type"/>
    <w:basedOn w:val="Normal"/>
    <w:rsid w:val="008F1236"/>
    <w:pPr>
      <w:keepLines/>
      <w:bidi w:val="0"/>
      <w:spacing w:before="240" w:after="120" w:line="240" w:lineRule="auto"/>
      <w:jc w:val="both"/>
    </w:pPr>
    <w:rPr>
      <w:rFonts w:eastAsia="Times New Roman" w:cs="Angsana New"/>
      <w:b/>
      <w:i/>
      <w:kern w:val="0"/>
      <w:sz w:val="24"/>
      <w:lang w:val="en-GB"/>
    </w:rPr>
  </w:style>
  <w:style w:type="paragraph" w:customStyle="1" w:styleId="CBD-Para">
    <w:name w:val="CBD-Para"/>
    <w:basedOn w:val="Normal"/>
    <w:link w:val="CBD-ParaCharChar"/>
    <w:uiPriority w:val="99"/>
    <w:rsid w:val="008F1236"/>
    <w:pPr>
      <w:keepLines/>
      <w:numPr>
        <w:numId w:val="12"/>
      </w:numPr>
      <w:bidi w:val="0"/>
      <w:spacing w:before="120" w:after="120" w:line="240" w:lineRule="auto"/>
      <w:jc w:val="both"/>
    </w:pPr>
    <w:rPr>
      <w:rFonts w:eastAsia="Times New Roman" w:cs="Times New Roman"/>
      <w:kern w:val="0"/>
      <w:sz w:val="22"/>
      <w:szCs w:val="22"/>
    </w:rPr>
  </w:style>
  <w:style w:type="character" w:customStyle="1" w:styleId="CBD-ParaCharChar">
    <w:name w:val="CBD-Para Char Char"/>
    <w:link w:val="CBD-Para"/>
    <w:uiPriority w:val="99"/>
    <w:locked/>
    <w:rsid w:val="008F1236"/>
    <w:rPr>
      <w:sz w:val="22"/>
      <w:szCs w:val="22"/>
      <w:lang w:val="en-US" w:eastAsia="en-US"/>
    </w:rPr>
  </w:style>
  <w:style w:type="character" w:styleId="EndnoteReference">
    <w:name w:val="endnote reference"/>
    <w:rsid w:val="008F1236"/>
    <w:rPr>
      <w:vertAlign w:val="superscript"/>
    </w:rPr>
  </w:style>
  <w:style w:type="paragraph" w:styleId="EndnoteText">
    <w:name w:val="endnote text"/>
    <w:basedOn w:val="Normal"/>
    <w:link w:val="EndnoteTextChar"/>
    <w:rsid w:val="008F1236"/>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rsid w:val="008F1236"/>
    <w:rPr>
      <w:rFonts w:ascii="Courier New" w:hAnsi="Courier New"/>
      <w:sz w:val="22"/>
      <w:szCs w:val="24"/>
      <w:lang w:val="en-GB" w:eastAsia="en-US"/>
    </w:rPr>
  </w:style>
  <w:style w:type="paragraph" w:customStyle="1" w:styleId="heading2notforTOC">
    <w:name w:val="heading 2 not for TOC"/>
    <w:basedOn w:val="Heading3"/>
    <w:rsid w:val="008F1236"/>
    <w:pPr>
      <w:tabs>
        <w:tab w:val="left" w:pos="567"/>
      </w:tabs>
      <w:bidi w:val="0"/>
      <w:spacing w:before="120" w:line="240" w:lineRule="auto"/>
    </w:pPr>
    <w:rPr>
      <w:i/>
      <w:iCs/>
      <w:kern w:val="0"/>
      <w:sz w:val="22"/>
      <w:lang w:val="en-GB"/>
    </w:rPr>
  </w:style>
  <w:style w:type="paragraph" w:customStyle="1" w:styleId="meetingname">
    <w:name w:val="meeting name"/>
    <w:basedOn w:val="Normal"/>
    <w:qFormat/>
    <w:rsid w:val="008F1236"/>
    <w:pPr>
      <w:bidi w:val="0"/>
      <w:spacing w:line="240" w:lineRule="auto"/>
      <w:ind w:left="142" w:right="4218" w:hanging="142"/>
      <w:jc w:val="both"/>
    </w:pPr>
    <w:rPr>
      <w:rFonts w:eastAsia="Times New Roman" w:cs="Times New Roman"/>
      <w:caps/>
      <w:kern w:val="0"/>
      <w:sz w:val="22"/>
      <w:szCs w:val="22"/>
      <w:lang w:val="en-GB"/>
    </w:rPr>
  </w:style>
  <w:style w:type="paragraph" w:customStyle="1" w:styleId="Quotationtextindented">
    <w:name w:val="Quotation text (indented)"/>
    <w:basedOn w:val="Normal"/>
    <w:qFormat/>
    <w:rsid w:val="008F1236"/>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long">
    <w:name w:val="recommendation header long"/>
    <w:basedOn w:val="Heading2longmultiline"/>
    <w:qFormat/>
    <w:rsid w:val="008F1236"/>
  </w:style>
  <w:style w:type="character" w:customStyle="1" w:styleId="StyleFootnoteReferenceNounderline">
    <w:name w:val="Style Footnote Reference + No underline"/>
    <w:rsid w:val="008F1236"/>
    <w:rPr>
      <w:sz w:val="18"/>
      <w:u w:val="none"/>
      <w:vertAlign w:val="baseline"/>
    </w:rPr>
  </w:style>
  <w:style w:type="paragraph" w:customStyle="1" w:styleId="tabletitle">
    <w:name w:val="table title"/>
    <w:basedOn w:val="Heading2"/>
    <w:qFormat/>
    <w:rsid w:val="008F1236"/>
    <w:pPr>
      <w:tabs>
        <w:tab w:val="left" w:pos="720"/>
      </w:tabs>
      <w:bidi w:val="0"/>
      <w:spacing w:before="120" w:line="240" w:lineRule="auto"/>
      <w:jc w:val="left"/>
      <w:outlineLvl w:val="9"/>
    </w:pPr>
    <w:rPr>
      <w:rFonts w:ascii="Times New Roman" w:hAnsi="Times New Roman"/>
      <w:i/>
      <w:iCs/>
      <w:kern w:val="0"/>
      <w:sz w:val="22"/>
      <w:lang w:val="en-GB"/>
    </w:rPr>
  </w:style>
  <w:style w:type="paragraph" w:styleId="TOAHeading">
    <w:name w:val="toa heading"/>
    <w:basedOn w:val="Normal"/>
    <w:next w:val="Normal"/>
    <w:rsid w:val="008F1236"/>
    <w:pPr>
      <w:bidi w:val="0"/>
      <w:spacing w:before="120" w:line="240" w:lineRule="auto"/>
      <w:jc w:val="both"/>
    </w:pPr>
    <w:rPr>
      <w:rFonts w:eastAsia="Times New Roman" w:cs="Arial"/>
      <w:b/>
      <w:bCs/>
      <w:kern w:val="0"/>
      <w:sz w:val="24"/>
      <w:lang w:val="en-GB"/>
    </w:rPr>
  </w:style>
  <w:style w:type="paragraph" w:styleId="TOC4">
    <w:name w:val="toc 4"/>
    <w:basedOn w:val="Normal"/>
    <w:next w:val="Normal"/>
    <w:autoRedefine/>
    <w:rsid w:val="008F1236"/>
    <w:pPr>
      <w:bidi w:val="0"/>
      <w:spacing w:before="120" w:after="120" w:line="240" w:lineRule="auto"/>
      <w:ind w:left="660"/>
      <w:jc w:val="left"/>
    </w:pPr>
    <w:rPr>
      <w:rFonts w:eastAsia="Times New Roman" w:cs="Times New Roman"/>
      <w:kern w:val="0"/>
      <w:sz w:val="22"/>
      <w:lang w:val="en-GB"/>
    </w:rPr>
  </w:style>
  <w:style w:type="paragraph" w:styleId="TOC5">
    <w:name w:val="toc 5"/>
    <w:basedOn w:val="Normal"/>
    <w:next w:val="Normal"/>
    <w:autoRedefine/>
    <w:rsid w:val="008F1236"/>
    <w:pPr>
      <w:bidi w:val="0"/>
      <w:spacing w:before="120" w:after="120" w:line="240" w:lineRule="auto"/>
      <w:ind w:left="880"/>
      <w:jc w:val="left"/>
    </w:pPr>
    <w:rPr>
      <w:rFonts w:eastAsia="Times New Roman" w:cs="Times New Roman"/>
      <w:kern w:val="0"/>
      <w:sz w:val="22"/>
      <w:lang w:val="en-GB"/>
    </w:rPr>
  </w:style>
  <w:style w:type="paragraph" w:styleId="TOC6">
    <w:name w:val="toc 6"/>
    <w:basedOn w:val="Normal"/>
    <w:next w:val="Normal"/>
    <w:autoRedefine/>
    <w:rsid w:val="008F1236"/>
    <w:pPr>
      <w:bidi w:val="0"/>
      <w:spacing w:before="120" w:after="120" w:line="240" w:lineRule="auto"/>
      <w:ind w:left="1100"/>
      <w:jc w:val="left"/>
    </w:pPr>
    <w:rPr>
      <w:rFonts w:eastAsia="Times New Roman" w:cs="Times New Roman"/>
      <w:kern w:val="0"/>
      <w:sz w:val="22"/>
      <w:lang w:val="en-GB"/>
    </w:rPr>
  </w:style>
  <w:style w:type="paragraph" w:styleId="TOC7">
    <w:name w:val="toc 7"/>
    <w:basedOn w:val="Normal"/>
    <w:next w:val="Normal"/>
    <w:autoRedefine/>
    <w:rsid w:val="008F1236"/>
    <w:pPr>
      <w:bidi w:val="0"/>
      <w:spacing w:before="120" w:after="120" w:line="240" w:lineRule="auto"/>
      <w:ind w:left="1320"/>
      <w:jc w:val="left"/>
    </w:pPr>
    <w:rPr>
      <w:rFonts w:eastAsia="Times New Roman" w:cs="Times New Roman"/>
      <w:kern w:val="0"/>
      <w:sz w:val="22"/>
      <w:lang w:val="en-GB"/>
    </w:rPr>
  </w:style>
  <w:style w:type="paragraph" w:styleId="TOC8">
    <w:name w:val="toc 8"/>
    <w:basedOn w:val="Normal"/>
    <w:next w:val="Normal"/>
    <w:autoRedefine/>
    <w:rsid w:val="008F1236"/>
    <w:pPr>
      <w:bidi w:val="0"/>
      <w:spacing w:before="120" w:after="120" w:line="240" w:lineRule="auto"/>
      <w:ind w:left="1540"/>
      <w:jc w:val="left"/>
    </w:pPr>
    <w:rPr>
      <w:rFonts w:eastAsia="Times New Roman" w:cs="Times New Roman"/>
      <w:kern w:val="0"/>
      <w:sz w:val="22"/>
      <w:lang w:val="en-GB"/>
    </w:rPr>
  </w:style>
  <w:style w:type="paragraph" w:styleId="TOC9">
    <w:name w:val="toc 9"/>
    <w:basedOn w:val="Normal"/>
    <w:next w:val="Normal"/>
    <w:autoRedefine/>
    <w:rsid w:val="008F1236"/>
    <w:pPr>
      <w:bidi w:val="0"/>
      <w:spacing w:before="120" w:after="120" w:line="240" w:lineRule="auto"/>
      <w:ind w:left="1760"/>
      <w:jc w:val="left"/>
    </w:pPr>
    <w:rPr>
      <w:rFonts w:eastAsia="Times New Roman" w:cs="Times New Roman"/>
      <w:kern w:val="0"/>
      <w:sz w:val="22"/>
      <w:lang w:val="en-GB"/>
    </w:rPr>
  </w:style>
  <w:style w:type="character" w:customStyle="1" w:styleId="UnresolvedMention2">
    <w:name w:val="Unresolved Mention2"/>
    <w:basedOn w:val="DefaultParagraphFont"/>
    <w:uiPriority w:val="99"/>
    <w:semiHidden/>
    <w:unhideWhenUsed/>
    <w:rsid w:val="008F1236"/>
    <w:rPr>
      <w:color w:val="605E5C"/>
      <w:shd w:val="clear" w:color="auto" w:fill="E1DFDD"/>
    </w:rPr>
  </w:style>
  <w:style w:type="character" w:customStyle="1" w:styleId="markedcontent">
    <w:name w:val="markedcontent"/>
    <w:basedOn w:val="DefaultParagraphFont"/>
    <w:rsid w:val="008F1236"/>
  </w:style>
  <w:style w:type="paragraph" w:customStyle="1" w:styleId="paragraph">
    <w:name w:val="paragraph"/>
    <w:basedOn w:val="Normal"/>
    <w:rsid w:val="008F1236"/>
    <w:pPr>
      <w:bidi w:val="0"/>
      <w:spacing w:before="100" w:beforeAutospacing="1" w:after="100" w:afterAutospacing="1" w:line="240" w:lineRule="auto"/>
      <w:jc w:val="left"/>
    </w:pPr>
    <w:rPr>
      <w:rFonts w:eastAsia="Times New Roman" w:cs="Times New Roman"/>
      <w:kern w:val="0"/>
      <w:sz w:val="24"/>
      <w:lang w:eastAsia="zh-CN"/>
    </w:rPr>
  </w:style>
  <w:style w:type="character" w:customStyle="1" w:styleId="normaltextrun">
    <w:name w:val="normaltextrun"/>
    <w:basedOn w:val="DefaultParagraphFont"/>
    <w:rsid w:val="008F1236"/>
  </w:style>
  <w:style w:type="character" w:customStyle="1" w:styleId="eop">
    <w:name w:val="eop"/>
    <w:basedOn w:val="DefaultParagraphFont"/>
    <w:rsid w:val="008F1236"/>
  </w:style>
  <w:style w:type="character" w:customStyle="1" w:styleId="tabchar">
    <w:name w:val="tabchar"/>
    <w:basedOn w:val="DefaultParagraphFont"/>
    <w:rsid w:val="008F1236"/>
  </w:style>
  <w:style w:type="character" w:customStyle="1" w:styleId="scxw217952631">
    <w:name w:val="scxw217952631"/>
    <w:basedOn w:val="DefaultParagraphFont"/>
    <w:rsid w:val="008F1236"/>
  </w:style>
  <w:style w:type="character" w:styleId="UnresolvedMention">
    <w:name w:val="Unresolved Mention"/>
    <w:basedOn w:val="DefaultParagraphFont"/>
    <w:uiPriority w:val="99"/>
    <w:semiHidden/>
    <w:unhideWhenUsed/>
    <w:rsid w:val="0009436F"/>
    <w:rPr>
      <w:color w:val="605E5C"/>
      <w:shd w:val="clear" w:color="auto" w:fill="E1DFDD"/>
    </w:rPr>
  </w:style>
  <w:style w:type="table" w:styleId="PlainTable4">
    <w:name w:val="Plain Table 4"/>
    <w:basedOn w:val="TableNormal"/>
    <w:uiPriority w:val="44"/>
    <w:rsid w:val="0009436F"/>
    <w:rPr>
      <w:rFonts w:asciiTheme="minorHAnsi" w:eastAsiaTheme="minorEastAsia" w:hAnsiTheme="minorHAnsi" w:cstheme="minorBidi"/>
      <w:sz w:val="24"/>
      <w:szCs w:val="24"/>
      <w:lang w:val="fr-CA"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1">
    <w:name w:val="p1"/>
    <w:basedOn w:val="Normal"/>
    <w:rsid w:val="0009436F"/>
    <w:pPr>
      <w:bidi w:val="0"/>
      <w:spacing w:before="100" w:beforeAutospacing="1" w:after="100" w:afterAutospacing="1" w:line="240" w:lineRule="auto"/>
      <w:jc w:val="left"/>
    </w:pPr>
    <w:rPr>
      <w:rFonts w:ascii="Calibri" w:eastAsiaTheme="minorEastAsia" w:hAnsi="Calibri" w:cs="Calibri"/>
      <w:kern w:val="0"/>
      <w:sz w:val="22"/>
      <w:szCs w:val="22"/>
      <w:lang w:eastAsia="zh-CN"/>
    </w:rPr>
  </w:style>
  <w:style w:type="character" w:customStyle="1" w:styleId="s1">
    <w:name w:val="s1"/>
    <w:basedOn w:val="DefaultParagraphFont"/>
    <w:rsid w:val="0009436F"/>
  </w:style>
  <w:style w:type="character" w:styleId="Mention">
    <w:name w:val="Mention"/>
    <w:basedOn w:val="DefaultParagraphFont"/>
    <w:uiPriority w:val="99"/>
    <w:unhideWhenUsed/>
    <w:rsid w:val="0009436F"/>
    <w:rPr>
      <w:color w:val="2B579A"/>
      <w:shd w:val="clear" w:color="auto" w:fill="E6E6E6"/>
    </w:rPr>
  </w:style>
  <w:style w:type="character" w:customStyle="1" w:styleId="scxw241879823">
    <w:name w:val="scxw241879823"/>
    <w:basedOn w:val="DefaultParagraphFont"/>
    <w:rsid w:val="0009436F"/>
  </w:style>
  <w:style w:type="paragraph" w:customStyle="1" w:styleId="msonormal0">
    <w:name w:val="msonormal"/>
    <w:basedOn w:val="Normal"/>
    <w:rsid w:val="0009436F"/>
    <w:pPr>
      <w:bidi w:val="0"/>
      <w:spacing w:before="100" w:beforeAutospacing="1" w:after="100" w:afterAutospacing="1" w:line="240" w:lineRule="auto"/>
      <w:jc w:val="left"/>
    </w:pPr>
    <w:rPr>
      <w:rFonts w:eastAsia="Times New Roman" w:cs="Times New Roman"/>
      <w:kern w:val="0"/>
      <w:sz w:val="24"/>
      <w:lang w:eastAsia="zh-CN"/>
    </w:rPr>
  </w:style>
  <w:style w:type="paragraph" w:customStyle="1" w:styleId="xl33">
    <w:name w:val="xl33"/>
    <w:basedOn w:val="Normal"/>
    <w:rsid w:val="0009436F"/>
    <w:pP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paragraph" w:customStyle="1" w:styleId="xl36">
    <w:name w:val="xl36"/>
    <w:basedOn w:val="Normal"/>
    <w:rsid w:val="0009436F"/>
    <w:pPr>
      <w:bidi w:val="0"/>
      <w:spacing w:before="100" w:beforeAutospacing="1" w:after="100" w:afterAutospacing="1" w:line="240" w:lineRule="auto"/>
      <w:jc w:val="center"/>
      <w:textAlignment w:val="center"/>
    </w:pPr>
    <w:rPr>
      <w:rFonts w:eastAsia="Times New Roman" w:cs="Times New Roman"/>
      <w:kern w:val="0"/>
      <w:sz w:val="18"/>
      <w:szCs w:val="18"/>
      <w:lang w:eastAsia="zh-CN"/>
    </w:rPr>
  </w:style>
  <w:style w:type="paragraph" w:customStyle="1" w:styleId="xl51">
    <w:name w:val="xl51"/>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kern w:val="0"/>
      <w:sz w:val="18"/>
      <w:szCs w:val="18"/>
      <w:lang w:eastAsia="zh-CN"/>
    </w:rPr>
  </w:style>
  <w:style w:type="paragraph" w:customStyle="1" w:styleId="xl53">
    <w:name w:val="xl53"/>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color w:val="FF0000"/>
      <w:kern w:val="0"/>
      <w:sz w:val="18"/>
      <w:szCs w:val="18"/>
      <w:lang w:eastAsia="zh-CN"/>
    </w:rPr>
  </w:style>
  <w:style w:type="paragraph" w:customStyle="1" w:styleId="xl54">
    <w:name w:val="xl54"/>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kern w:val="0"/>
      <w:sz w:val="18"/>
      <w:szCs w:val="18"/>
      <w:lang w:eastAsia="zh-CN"/>
    </w:rPr>
  </w:style>
  <w:style w:type="paragraph" w:customStyle="1" w:styleId="xl55">
    <w:name w:val="xl55"/>
    <w:basedOn w:val="Normal"/>
    <w:rsid w:val="0009436F"/>
    <w:pPr>
      <w:bidi w:val="0"/>
      <w:spacing w:before="100" w:beforeAutospacing="1" w:after="100" w:afterAutospacing="1" w:line="240" w:lineRule="auto"/>
      <w:jc w:val="center"/>
      <w:textAlignment w:val="center"/>
    </w:pPr>
    <w:rPr>
      <w:rFonts w:eastAsia="Times New Roman" w:cs="Times New Roman"/>
      <w:kern w:val="0"/>
      <w:sz w:val="18"/>
      <w:szCs w:val="18"/>
      <w:lang w:eastAsia="zh-CN"/>
    </w:rPr>
  </w:style>
  <w:style w:type="paragraph" w:customStyle="1" w:styleId="xl57">
    <w:name w:val="xl57"/>
    <w:basedOn w:val="Normal"/>
    <w:rsid w:val="0009436F"/>
    <w:pP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paragraph" w:customStyle="1" w:styleId="xl58">
    <w:name w:val="xl58"/>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paragraph" w:customStyle="1" w:styleId="xl60">
    <w:name w:val="xl60"/>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color w:val="000000"/>
      <w:kern w:val="0"/>
      <w:sz w:val="18"/>
      <w:szCs w:val="18"/>
      <w:lang w:eastAsia="zh-CN"/>
    </w:rPr>
  </w:style>
  <w:style w:type="paragraph" w:customStyle="1" w:styleId="xl106">
    <w:name w:val="xl106"/>
    <w:basedOn w:val="Normal"/>
    <w:rsid w:val="0009436F"/>
    <w:pPr>
      <w:pBdr>
        <w:top w:val="single" w:sz="4" w:space="0" w:color="auto"/>
        <w:left w:val="single" w:sz="4" w:space="0" w:color="auto"/>
        <w:bottom w:val="single" w:sz="4" w:space="0" w:color="auto"/>
        <w:right w:val="single" w:sz="4" w:space="0" w:color="auto"/>
      </w:pBdr>
      <w:shd w:val="clear" w:color="000000" w:fill="A6A6A6"/>
      <w:bidi w:val="0"/>
      <w:spacing w:before="100" w:beforeAutospacing="1" w:after="100" w:afterAutospacing="1" w:line="240" w:lineRule="auto"/>
      <w:jc w:val="center"/>
      <w:textAlignment w:val="center"/>
    </w:pPr>
    <w:rPr>
      <w:rFonts w:eastAsia="Times New Roman" w:cs="Times New Roman"/>
      <w:b/>
      <w:bCs/>
      <w:kern w:val="0"/>
      <w:sz w:val="18"/>
      <w:szCs w:val="18"/>
      <w:lang w:eastAsia="zh-CN"/>
    </w:rPr>
  </w:style>
  <w:style w:type="paragraph" w:customStyle="1" w:styleId="xl107">
    <w:name w:val="xl107"/>
    <w:basedOn w:val="Normal"/>
    <w:rsid w:val="0009436F"/>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eastAsia="Times New Roman" w:cs="Times New Roman"/>
      <w:b/>
      <w:bCs/>
      <w:kern w:val="0"/>
      <w:sz w:val="18"/>
      <w:szCs w:val="18"/>
      <w:lang w:eastAsia="zh-CN"/>
    </w:rPr>
  </w:style>
  <w:style w:type="paragraph" w:customStyle="1" w:styleId="xl108">
    <w:name w:val="xl108"/>
    <w:basedOn w:val="Normal"/>
    <w:rsid w:val="0009436F"/>
    <w:pPr>
      <w:pBdr>
        <w:top w:val="single" w:sz="4" w:space="0" w:color="auto"/>
        <w:left w:val="single" w:sz="4" w:space="0" w:color="auto"/>
      </w:pBdr>
      <w:bidi w:val="0"/>
      <w:spacing w:before="100" w:beforeAutospacing="1" w:after="100" w:afterAutospacing="1" w:line="240" w:lineRule="auto"/>
      <w:jc w:val="center"/>
      <w:textAlignment w:val="center"/>
    </w:pPr>
    <w:rPr>
      <w:rFonts w:eastAsia="Times New Roman" w:cs="Times New Roman"/>
      <w:b/>
      <w:bCs/>
      <w:color w:val="000000"/>
      <w:kern w:val="0"/>
      <w:sz w:val="16"/>
      <w:szCs w:val="16"/>
      <w:lang w:eastAsia="zh-CN"/>
    </w:rPr>
  </w:style>
  <w:style w:type="paragraph" w:customStyle="1" w:styleId="xl109">
    <w:name w:val="xl109"/>
    <w:basedOn w:val="Normal"/>
    <w:rsid w:val="0009436F"/>
    <w:pPr>
      <w:pBdr>
        <w:left w:val="single" w:sz="4" w:space="0" w:color="auto"/>
        <w:bottom w:val="single" w:sz="4" w:space="0" w:color="auto"/>
      </w:pBdr>
      <w:bidi w:val="0"/>
      <w:spacing w:before="100" w:beforeAutospacing="1" w:after="100" w:afterAutospacing="1" w:line="240" w:lineRule="auto"/>
      <w:jc w:val="center"/>
      <w:textAlignment w:val="center"/>
    </w:pPr>
    <w:rPr>
      <w:rFonts w:eastAsia="Times New Roman" w:cs="Times New Roman"/>
      <w:b/>
      <w:bCs/>
      <w:color w:val="000000"/>
      <w:kern w:val="0"/>
      <w:sz w:val="16"/>
      <w:szCs w:val="16"/>
      <w:lang w:eastAsia="zh-CN"/>
    </w:rPr>
  </w:style>
  <w:style w:type="paragraph" w:customStyle="1" w:styleId="xl17">
    <w:name w:val="xl17"/>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paragraph" w:customStyle="1" w:styleId="xl18">
    <w:name w:val="xl18"/>
    <w:basedOn w:val="Normal"/>
    <w:rsid w:val="0009436F"/>
    <w:pPr>
      <w:bidi w:val="0"/>
      <w:spacing w:before="100" w:beforeAutospacing="1" w:after="100" w:afterAutospacing="1" w:line="240" w:lineRule="auto"/>
      <w:jc w:val="center"/>
      <w:textAlignment w:val="center"/>
    </w:pPr>
    <w:rPr>
      <w:rFonts w:eastAsia="Times New Roman" w:cs="Times New Roman"/>
      <w:kern w:val="0"/>
      <w:sz w:val="18"/>
      <w:szCs w:val="18"/>
      <w:lang w:eastAsia="zh-CN"/>
    </w:rPr>
  </w:style>
  <w:style w:type="paragraph" w:customStyle="1" w:styleId="xl34">
    <w:name w:val="xl34"/>
    <w:basedOn w:val="Normal"/>
    <w:rsid w:val="0009436F"/>
    <w:pPr>
      <w:bidi w:val="0"/>
      <w:spacing w:before="100" w:beforeAutospacing="1" w:after="100" w:afterAutospacing="1" w:line="240" w:lineRule="auto"/>
      <w:jc w:val="left"/>
      <w:textAlignment w:val="center"/>
    </w:pPr>
    <w:rPr>
      <w:rFonts w:eastAsia="Times New Roman" w:cs="Times New Roman"/>
      <w:b/>
      <w:bCs/>
      <w:kern w:val="0"/>
      <w:sz w:val="18"/>
      <w:szCs w:val="18"/>
      <w:lang w:eastAsia="zh-CN"/>
    </w:rPr>
  </w:style>
  <w:style w:type="paragraph" w:customStyle="1" w:styleId="xl46">
    <w:name w:val="xl46"/>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paragraph" w:customStyle="1" w:styleId="xl62">
    <w:name w:val="xl62"/>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18"/>
      <w:szCs w:val="18"/>
      <w:lang w:eastAsia="zh-CN"/>
    </w:rPr>
  </w:style>
  <w:style w:type="paragraph" w:customStyle="1" w:styleId="xl103">
    <w:name w:val="xl103"/>
    <w:basedOn w:val="Normal"/>
    <w:rsid w:val="0009436F"/>
    <w:pPr>
      <w:pBdr>
        <w:top w:val="single" w:sz="4" w:space="0" w:color="auto"/>
        <w:left w:val="single" w:sz="4" w:space="0" w:color="auto"/>
      </w:pBdr>
      <w:bidi w:val="0"/>
      <w:spacing w:before="100" w:beforeAutospacing="1" w:after="100" w:afterAutospacing="1" w:line="240" w:lineRule="auto"/>
      <w:jc w:val="center"/>
      <w:textAlignment w:val="center"/>
    </w:pPr>
    <w:rPr>
      <w:rFonts w:eastAsia="Times New Roman" w:cs="Times New Roman"/>
      <w:b/>
      <w:bCs/>
      <w:kern w:val="0"/>
      <w:sz w:val="16"/>
      <w:szCs w:val="16"/>
      <w:lang w:eastAsia="zh-CN"/>
    </w:rPr>
  </w:style>
  <w:style w:type="paragraph" w:customStyle="1" w:styleId="xl104">
    <w:name w:val="xl104"/>
    <w:basedOn w:val="Normal"/>
    <w:rsid w:val="0009436F"/>
    <w:pPr>
      <w:pBdr>
        <w:left w:val="single" w:sz="4" w:space="0" w:color="auto"/>
        <w:bottom w:val="single" w:sz="4" w:space="0" w:color="auto"/>
      </w:pBdr>
      <w:bidi w:val="0"/>
      <w:spacing w:before="100" w:beforeAutospacing="1" w:after="100" w:afterAutospacing="1" w:line="240" w:lineRule="auto"/>
      <w:jc w:val="center"/>
      <w:textAlignment w:val="center"/>
    </w:pPr>
    <w:rPr>
      <w:rFonts w:eastAsia="Times New Roman" w:cs="Times New Roman"/>
      <w:b/>
      <w:bCs/>
      <w:kern w:val="0"/>
      <w:sz w:val="16"/>
      <w:szCs w:val="16"/>
      <w:lang w:eastAsia="zh-CN"/>
    </w:rPr>
  </w:style>
  <w:style w:type="paragraph" w:customStyle="1" w:styleId="xl105">
    <w:name w:val="xl105"/>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6"/>
      <w:szCs w:val="16"/>
      <w:lang w:eastAsia="zh-CN"/>
    </w:rPr>
  </w:style>
  <w:style w:type="paragraph" w:customStyle="1" w:styleId="xl19">
    <w:name w:val="xl19"/>
    <w:basedOn w:val="Normal"/>
    <w:rsid w:val="0009436F"/>
    <w:pP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paragraph" w:customStyle="1" w:styleId="xl21">
    <w:name w:val="xl21"/>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paragraph" w:customStyle="1" w:styleId="xl22">
    <w:name w:val="xl22"/>
    <w:basedOn w:val="Normal"/>
    <w:rsid w:val="0009436F"/>
    <w:pPr>
      <w:pBdr>
        <w:top w:val="single" w:sz="4" w:space="0" w:color="auto"/>
        <w:left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paragraph" w:customStyle="1" w:styleId="xl23">
    <w:name w:val="xl23"/>
    <w:basedOn w:val="Normal"/>
    <w:rsid w:val="0009436F"/>
    <w:pPr>
      <w:bidi w:val="0"/>
      <w:spacing w:before="100" w:beforeAutospacing="1" w:after="100" w:afterAutospacing="1" w:line="240" w:lineRule="auto"/>
      <w:jc w:val="left"/>
      <w:textAlignment w:val="center"/>
    </w:pPr>
    <w:rPr>
      <w:rFonts w:eastAsia="Times New Roman" w:cs="Times New Roman"/>
      <w:b/>
      <w:bCs/>
      <w:kern w:val="0"/>
      <w:sz w:val="18"/>
      <w:szCs w:val="18"/>
      <w:lang w:eastAsia="zh-CN"/>
    </w:rPr>
  </w:style>
  <w:style w:type="paragraph" w:customStyle="1" w:styleId="xl31">
    <w:name w:val="xl31"/>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18"/>
      <w:szCs w:val="18"/>
      <w:lang w:eastAsia="zh-CN"/>
    </w:rPr>
  </w:style>
  <w:style w:type="paragraph" w:customStyle="1" w:styleId="xl47">
    <w:name w:val="xl47"/>
    <w:basedOn w:val="Normal"/>
    <w:rsid w:val="0009436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kern w:val="0"/>
      <w:sz w:val="18"/>
      <w:szCs w:val="18"/>
      <w:lang w:eastAsia="zh-CN"/>
    </w:rPr>
  </w:style>
  <w:style w:type="numbering" w:customStyle="1" w:styleId="NoList4">
    <w:name w:val="No List4"/>
    <w:next w:val="NoList"/>
    <w:uiPriority w:val="99"/>
    <w:semiHidden/>
    <w:unhideWhenUsed/>
    <w:rsid w:val="00094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4/cop-14-dec-34-ar.pdf" TargetMode="External"/><Relationship Id="rId18" Type="http://schemas.openxmlformats.org/officeDocument/2006/relationships/hyperlink" Target="https://www.cbd.int/doc/decisions/cop-14/cop-14-dec-03-ar.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np-mop-03/np-mop-03-dec-16-ar.pdf" TargetMode="External"/><Relationship Id="rId17" Type="http://schemas.openxmlformats.org/officeDocument/2006/relationships/hyperlink" Target="https://www.cbd.int/doc/decisions/cop-13/cop-13-dec-03-ar.pdf" TargetMode="External"/><Relationship Id="rId2" Type="http://schemas.openxmlformats.org/officeDocument/2006/relationships/numbering" Target="numbering.xml"/><Relationship Id="rId16" Type="http://schemas.openxmlformats.org/officeDocument/2006/relationships/hyperlink" Target="https://www.cbd.int/doc/decisions/cop-15/cop-15-dec-01-ar.pdf" TargetMode="External"/><Relationship Id="rId20" Type="http://schemas.openxmlformats.org/officeDocument/2006/relationships/hyperlink" Target="https://daccess-ods.un.org/tmp/5024128.55625153.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16-ar.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2/cop-12-dec-28-ar.pdf"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ipbes.net/sites/default/files/2020-02/ipbes_global_assessment_report_summary_for_policymakers_ar.pdf" TargetMode="External"/><Relationship Id="rId2" Type="http://schemas.openxmlformats.org/officeDocument/2006/relationships/hyperlink" Target="https://doi.org/10.5281/zenodo.3831673" TargetMode="External"/><Relationship Id="rId1" Type="http://schemas.openxmlformats.org/officeDocument/2006/relationships/hyperlink" Target="https://www.cbd.int/gbo/gbo5/publication/gbo-5-ar.pdf" TargetMode="External"/><Relationship Id="rId4" Type="http://schemas.openxmlformats.org/officeDocument/2006/relationships/hyperlink" Target="http://cbd/SBI/3/INF/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EDD09A-423C-4A8A-9A76-A66902B23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20356</Words>
  <Characters>116032</Characters>
  <Application>Microsoft Office Word</Application>
  <DocSecurity>0</DocSecurity>
  <Lines>966</Lines>
  <Paragraphs>272</Paragraphs>
  <ScaleCrop>false</ScaleCrop>
  <HeadingPairs>
    <vt:vector size="2" baseType="variant">
      <vt:variant>
        <vt:lpstr>Title</vt:lpstr>
      </vt:variant>
      <vt:variant>
        <vt:i4>1</vt:i4>
      </vt:variant>
    </vt:vector>
  </HeadingPairs>
  <TitlesOfParts>
    <vt:vector size="1" baseType="lpstr">
      <vt:lpstr>cop-15-07-ar</vt:lpstr>
    </vt:vector>
  </TitlesOfParts>
  <Company/>
  <LinksUpToDate>false</LinksUpToDate>
  <CharactersWithSpaces>136116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cop-15-07-ar</dc:title>
  <dc:creator>SCBD</dc:creator>
  <cp:lastModifiedBy>Hani k</cp:lastModifiedBy>
  <cp:revision>3</cp:revision>
  <cp:lastPrinted>2018-11-11T19:42:00Z</cp:lastPrinted>
  <dcterms:created xsi:type="dcterms:W3CDTF">2022-09-27T16:46:00Z</dcterms:created>
  <dcterms:modified xsi:type="dcterms:W3CDTF">2022-09-27T16:47:00Z</dcterms:modified>
</cp:coreProperties>
</file>