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087F88">
        <w:trPr>
          <w:cantSplit/>
          <w:trHeight w:val="900"/>
        </w:trPr>
        <w:tc>
          <w:tcPr>
            <w:tcW w:w="6588" w:type="dxa"/>
            <w:gridSpan w:val="2"/>
            <w:tcBorders>
              <w:top w:val="nil"/>
              <w:left w:val="nil"/>
              <w:bottom w:val="single" w:sz="12" w:space="0" w:color="auto"/>
              <w:right w:val="nil"/>
            </w:tcBorders>
            <w:vAlign w:val="center"/>
          </w:tcPr>
          <w:p w14:paraId="19B22CE6" w14:textId="18D4BC4B" w:rsidR="005207C0" w:rsidRPr="00A051B2" w:rsidRDefault="005207C0" w:rsidP="005207C0">
            <w:pPr>
              <w:pStyle w:val="Heading2"/>
              <w:bidi w:val="0"/>
              <w:spacing w:before="120" w:after="0"/>
              <w:jc w:val="left"/>
              <w:rPr>
                <w:rFonts w:ascii="Times New Roman" w:hAnsi="Times New Roman" w:cs="Simplified Arabic"/>
                <w:b w:val="0"/>
                <w:bCs w:val="0"/>
                <w:sz w:val="32"/>
                <w:szCs w:val="32"/>
                <w:lang w:val="en-CA"/>
              </w:rPr>
            </w:pPr>
            <w:r w:rsidRPr="00A051B2">
              <w:rPr>
                <w:rFonts w:ascii="Times New Roman" w:hAnsi="Times New Roman" w:cs="Simplified Arabic"/>
                <w:b w:val="0"/>
                <w:bCs w:val="0"/>
                <w:sz w:val="40"/>
                <w:szCs w:val="40"/>
              </w:rPr>
              <w:t>CBD</w:t>
            </w:r>
            <w:r w:rsidRPr="00A051B2">
              <w:rPr>
                <w:rFonts w:ascii="Times New Roman" w:hAnsi="Times New Roman" w:cs="Simplified Arabic"/>
                <w:b w:val="0"/>
                <w:bCs w:val="0"/>
                <w:sz w:val="22"/>
                <w:szCs w:val="22"/>
              </w:rPr>
              <w:t>/SB</w:t>
            </w:r>
            <w:r w:rsidR="00064DE8" w:rsidRPr="00A051B2">
              <w:rPr>
                <w:rFonts w:ascii="Times New Roman" w:hAnsi="Times New Roman" w:cs="Simplified Arabic"/>
                <w:b w:val="0"/>
                <w:bCs w:val="0"/>
                <w:sz w:val="22"/>
                <w:szCs w:val="22"/>
              </w:rPr>
              <w:t>I</w:t>
            </w:r>
            <w:r w:rsidRPr="00A051B2">
              <w:rPr>
                <w:rFonts w:ascii="Times New Roman" w:hAnsi="Times New Roman" w:cs="Simplified Arabic"/>
                <w:b w:val="0"/>
                <w:bCs w:val="0"/>
                <w:sz w:val="22"/>
                <w:szCs w:val="22"/>
              </w:rPr>
              <w:t>/</w:t>
            </w:r>
            <w:r w:rsidR="0035574A">
              <w:rPr>
                <w:rFonts w:ascii="Times New Roman" w:hAnsi="Times New Roman" w:cs="Simplified Arabic"/>
                <w:b w:val="0"/>
                <w:bCs w:val="0"/>
                <w:sz w:val="22"/>
                <w:szCs w:val="22"/>
              </w:rPr>
              <w:t>6</w:t>
            </w:r>
            <w:r w:rsidRPr="00A051B2">
              <w:rPr>
                <w:rFonts w:ascii="Times New Roman" w:hAnsi="Times New Roman" w:cs="Simplified Arabic"/>
                <w:b w:val="0"/>
                <w:bCs w:val="0"/>
                <w:sz w:val="22"/>
                <w:szCs w:val="22"/>
              </w:rPr>
              <w:t>/</w:t>
            </w:r>
            <w:r w:rsidR="007E5FF7">
              <w:rPr>
                <w:rFonts w:ascii="Times New Roman" w:hAnsi="Times New Roman" w:cs="Simplified Arabic"/>
                <w:b w:val="0"/>
                <w:bCs w:val="0"/>
                <w:sz w:val="22"/>
                <w:szCs w:val="22"/>
                <w:lang w:val="en-CA"/>
              </w:rPr>
              <w:t>L</w:t>
            </w:r>
            <w:r w:rsidR="009C0D20" w:rsidRPr="00A051B2">
              <w:rPr>
                <w:rFonts w:ascii="Times New Roman" w:hAnsi="Times New Roman" w:cs="Simplified Arabic"/>
                <w:b w:val="0"/>
                <w:bCs w:val="0"/>
                <w:sz w:val="22"/>
                <w:szCs w:val="22"/>
                <w:lang w:val="en-CA"/>
              </w:rPr>
              <w:t>.1</w:t>
            </w:r>
          </w:p>
        </w:tc>
        <w:tc>
          <w:tcPr>
            <w:tcW w:w="1440" w:type="dxa"/>
            <w:tcBorders>
              <w:top w:val="nil"/>
              <w:left w:val="nil"/>
              <w:bottom w:val="single" w:sz="12" w:space="0" w:color="auto"/>
              <w:right w:val="nil"/>
            </w:tcBorders>
          </w:tcPr>
          <w:p w14:paraId="63712FDF" w14:textId="7FF0C4D5" w:rsidR="005207C0" w:rsidRPr="00A051B2" w:rsidRDefault="00324E1D" w:rsidP="005207C0">
            <w:pPr>
              <w:tabs>
                <w:tab w:val="left" w:pos="-720"/>
                <w:tab w:val="left" w:pos="0"/>
              </w:tabs>
              <w:suppressAutoHyphens/>
              <w:jc w:val="center"/>
              <w:rPr>
                <w:rFonts w:cs="Simplified Arabic"/>
                <w:b/>
                <w:bCs/>
                <w:rtl/>
              </w:rPr>
            </w:pPr>
            <w:r w:rsidRPr="00A051B2">
              <w:rPr>
                <w:rFonts w:cs="Simplified Arabic"/>
                <w:noProof/>
                <w:lang w:val="en-GB" w:eastAsia="en-GB"/>
              </w:rPr>
              <w:drawing>
                <wp:anchor distT="0" distB="0" distL="114300" distR="114300" simplePos="0" relativeHeight="251658242" behindDoc="0" locked="0" layoutInCell="1" allowOverlap="1" wp14:anchorId="023AA58C" wp14:editId="283E3BAD">
                  <wp:simplePos x="0" y="0"/>
                  <wp:positionH relativeFrom="column">
                    <wp:posOffset>-594148</wp:posOffset>
                  </wp:positionH>
                  <wp:positionV relativeFrom="paragraph">
                    <wp:posOffset>-33866</wp:posOffset>
                  </wp:positionV>
                  <wp:extent cx="1883528" cy="588010"/>
                  <wp:effectExtent l="0" t="0" r="254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83528" cy="588010"/>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39A4BCEE" w:rsidR="005207C0" w:rsidRPr="00A051B2" w:rsidRDefault="00324E1D"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58241" behindDoc="0" locked="0" layoutInCell="1" allowOverlap="1" wp14:anchorId="107F6461" wp14:editId="7E9AFC9D">
                  <wp:simplePos x="0" y="0"/>
                  <wp:positionH relativeFrom="margin">
                    <wp:posOffset>430107</wp:posOffset>
                  </wp:positionH>
                  <wp:positionV relativeFrom="margin">
                    <wp:posOffset>84667</wp:posOffset>
                  </wp:positionV>
                  <wp:extent cx="405130" cy="354330"/>
                  <wp:effectExtent l="0" t="0" r="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1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4F0B1BA" w:rsidR="005207C0" w:rsidRPr="00A051B2" w:rsidRDefault="005207C0" w:rsidP="005207C0">
            <w:pPr>
              <w:tabs>
                <w:tab w:val="left" w:pos="-720"/>
              </w:tabs>
              <w:suppressAutoHyphens/>
              <w:spacing w:line="120" w:lineRule="auto"/>
              <w:rPr>
                <w:rFonts w:cs="Simplified Arabic"/>
              </w:rPr>
            </w:pPr>
          </w:p>
        </w:tc>
      </w:tr>
      <w:tr w:rsidR="001E3423" w:rsidRPr="00A051B2" w14:paraId="5BB72D18" w14:textId="77777777" w:rsidTr="00087F88">
        <w:trPr>
          <w:cantSplit/>
          <w:trHeight w:val="1770"/>
        </w:trPr>
        <w:tc>
          <w:tcPr>
            <w:tcW w:w="4428" w:type="dxa"/>
            <w:tcBorders>
              <w:top w:val="nil"/>
              <w:left w:val="nil"/>
              <w:bottom w:val="single" w:sz="24" w:space="0" w:color="auto"/>
              <w:right w:val="nil"/>
            </w:tcBorders>
          </w:tcPr>
          <w:p w14:paraId="7459CE5E" w14:textId="57CEEAF4" w:rsidR="001E3423" w:rsidRPr="00A051B2" w:rsidRDefault="001E3423" w:rsidP="005207C0">
            <w:pPr>
              <w:spacing w:before="60"/>
              <w:ind w:left="883"/>
              <w:rPr>
                <w:rFonts w:cs="Simplified Arabic"/>
                <w:sz w:val="22"/>
                <w:szCs w:val="22"/>
              </w:rPr>
            </w:pPr>
            <w:r w:rsidRPr="00A051B2">
              <w:rPr>
                <w:rFonts w:cs="Simplified Arabic"/>
                <w:sz w:val="22"/>
                <w:szCs w:val="22"/>
              </w:rPr>
              <w:t>Distr.</w:t>
            </w:r>
            <w:r w:rsidR="005207C0" w:rsidRPr="00A051B2">
              <w:rPr>
                <w:rFonts w:cs="Simplified Arabic"/>
                <w:sz w:val="22"/>
                <w:szCs w:val="22"/>
              </w:rPr>
              <w:t xml:space="preserve">: </w:t>
            </w:r>
            <w:r w:rsidR="007E5FF7">
              <w:rPr>
                <w:rFonts w:cs="Simplified Arabic"/>
                <w:sz w:val="22"/>
                <w:szCs w:val="22"/>
              </w:rPr>
              <w:t>Limited</w:t>
            </w:r>
          </w:p>
          <w:p w14:paraId="1C79CD93" w14:textId="34B9D321" w:rsidR="001E3423" w:rsidRPr="005D0B3F" w:rsidRDefault="0035574A" w:rsidP="005D0B3F">
            <w:pPr>
              <w:ind w:left="883"/>
              <w:rPr>
                <w:rFonts w:eastAsia="MS Mincho" w:cs="Simplified Arabic"/>
                <w:sz w:val="22"/>
                <w:szCs w:val="22"/>
                <w:lang w:eastAsia="ja-JP"/>
              </w:rPr>
            </w:pPr>
            <w:r>
              <w:rPr>
                <w:rFonts w:cs="Simplified Arabic"/>
                <w:sz w:val="22"/>
                <w:szCs w:val="22"/>
              </w:rPr>
              <w:t>19</w:t>
            </w:r>
            <w:r w:rsidR="00F617AE" w:rsidRPr="00A051B2">
              <w:rPr>
                <w:rFonts w:cs="Simplified Arabic"/>
                <w:sz w:val="22"/>
                <w:szCs w:val="22"/>
              </w:rPr>
              <w:t xml:space="preserve"> </w:t>
            </w:r>
            <w:r>
              <w:rPr>
                <w:rFonts w:cs="Simplified Arabic"/>
                <w:sz w:val="22"/>
                <w:szCs w:val="22"/>
              </w:rPr>
              <w:t>February</w:t>
            </w:r>
            <w:r w:rsidR="00F617AE" w:rsidRPr="00A051B2">
              <w:rPr>
                <w:rFonts w:cs="Simplified Arabic"/>
                <w:sz w:val="22"/>
                <w:szCs w:val="22"/>
              </w:rPr>
              <w:t xml:space="preserve"> </w:t>
            </w:r>
            <w:r>
              <w:rPr>
                <w:rFonts w:cs="Simplified Arabic"/>
                <w:sz w:val="22"/>
                <w:szCs w:val="22"/>
              </w:rPr>
              <w:t>2026</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087F88">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77777777" w:rsidR="001E3423" w:rsidRPr="00A051B2" w:rsidRDefault="001E3423" w:rsidP="001C31CC">
      <w:pPr>
        <w:bidi/>
        <w:spacing w:before="60" w:line="216" w:lineRule="auto"/>
        <w:rPr>
          <w:rFonts w:cs="Simplified Arabic"/>
          <w:b/>
          <w:bCs/>
          <w:rtl/>
          <w:lang w:bidi="ar-EG"/>
        </w:rPr>
      </w:pPr>
      <w:r w:rsidRPr="00A051B2">
        <w:rPr>
          <w:rFonts w:cs="Simplified Arabic"/>
          <w:b/>
          <w:bCs/>
          <w:rtl/>
        </w:rPr>
        <w:t xml:space="preserve">الهيئة الفرعية </w:t>
      </w:r>
      <w:r w:rsidR="001C31CC" w:rsidRPr="00A051B2">
        <w:rPr>
          <w:rFonts w:cs="Simplified Arabic" w:hint="cs"/>
          <w:b/>
          <w:bCs/>
          <w:rtl/>
        </w:rPr>
        <w:t>للتنفيذ</w:t>
      </w:r>
    </w:p>
    <w:p w14:paraId="36ADB51C" w14:textId="224560E1" w:rsidR="001E3423" w:rsidRPr="00A051B2" w:rsidRDefault="001E3423" w:rsidP="00D31AEB">
      <w:pPr>
        <w:bidi/>
        <w:spacing w:line="216" w:lineRule="auto"/>
        <w:rPr>
          <w:rFonts w:cs="Simplified Arabic"/>
          <w:b/>
          <w:bCs/>
          <w:rtl/>
          <w:lang w:bidi="ar-EG"/>
        </w:rPr>
      </w:pPr>
      <w:r w:rsidRPr="00A051B2">
        <w:rPr>
          <w:rFonts w:cs="Simplified Arabic"/>
          <w:b/>
          <w:bCs/>
          <w:rtl/>
        </w:rPr>
        <w:t xml:space="preserve">الاجتماع </w:t>
      </w:r>
      <w:r w:rsidR="0035574A">
        <w:rPr>
          <w:rFonts w:cs="Simplified Arabic" w:hint="cs"/>
          <w:b/>
          <w:bCs/>
          <w:rtl/>
        </w:rPr>
        <w:t>السادس</w:t>
      </w:r>
    </w:p>
    <w:p w14:paraId="4109BA0E" w14:textId="4B57CC79" w:rsidR="00F15332" w:rsidRPr="00A051B2" w:rsidRDefault="0035574A" w:rsidP="00FF602B">
      <w:pPr>
        <w:bidi/>
        <w:spacing w:line="216" w:lineRule="auto"/>
        <w:rPr>
          <w:rFonts w:cs="Simplified Arabic"/>
          <w:lang w:bidi="ar-EG"/>
        </w:rPr>
      </w:pPr>
      <w:r>
        <w:rPr>
          <w:rFonts w:cs="Simplified Arabic" w:hint="cs"/>
          <w:rtl/>
        </w:rPr>
        <w:t>روما</w:t>
      </w:r>
      <w:r w:rsidR="00FF674B" w:rsidRPr="00A051B2">
        <w:rPr>
          <w:rFonts w:cs="Simplified Arabic"/>
          <w:rtl/>
        </w:rPr>
        <w:t>،</w:t>
      </w:r>
      <w:r w:rsidR="00D74C52" w:rsidRPr="00A051B2">
        <w:rPr>
          <w:rFonts w:cs="Simplified Arabic" w:hint="cs"/>
          <w:rtl/>
          <w:lang w:bidi="ar-EG"/>
        </w:rPr>
        <w:t xml:space="preserve"> </w:t>
      </w:r>
      <w:r w:rsidR="00F617AE" w:rsidRPr="00A051B2">
        <w:rPr>
          <w:rFonts w:cs="Simplified Arabic" w:hint="cs"/>
          <w:rtl/>
          <w:lang w:bidi="ar-EG"/>
        </w:rPr>
        <w:t>16-</w:t>
      </w:r>
      <w:r>
        <w:rPr>
          <w:rFonts w:cs="Simplified Arabic" w:hint="cs"/>
          <w:rtl/>
          <w:lang w:bidi="ar-EG"/>
        </w:rPr>
        <w:t>19 فبراير/شباط 2026</w:t>
      </w:r>
    </w:p>
    <w:p w14:paraId="0A1805B7" w14:textId="4F4C4A14" w:rsidR="009C0D20" w:rsidRPr="00A051B2" w:rsidRDefault="009C0D20" w:rsidP="009C0D20">
      <w:pPr>
        <w:bidi/>
        <w:spacing w:line="216" w:lineRule="auto"/>
        <w:rPr>
          <w:rFonts w:cs="Simplified Arabic"/>
          <w:rtl/>
          <w:lang w:val="en-US" w:bidi="ar-EG"/>
        </w:rPr>
      </w:pPr>
      <w:r w:rsidRPr="00A051B2">
        <w:rPr>
          <w:rFonts w:cs="Simplified Arabic" w:hint="cs"/>
          <w:rtl/>
          <w:lang w:val="en-US" w:bidi="ar-EG"/>
        </w:rPr>
        <w:t xml:space="preserve">البند </w:t>
      </w:r>
      <w:r w:rsidR="0035574A">
        <w:rPr>
          <w:rFonts w:cs="Simplified Arabic" w:hint="cs"/>
          <w:rtl/>
          <w:lang w:val="en-US" w:bidi="ar-EG"/>
        </w:rPr>
        <w:t>12</w:t>
      </w:r>
      <w:r w:rsidRPr="00A051B2">
        <w:rPr>
          <w:rFonts w:cs="Simplified Arabic" w:hint="cs"/>
          <w:rtl/>
          <w:lang w:val="en-US" w:bidi="ar-EG"/>
        </w:rPr>
        <w:t xml:space="preserve"> من جدول الأعمال</w:t>
      </w:r>
    </w:p>
    <w:p w14:paraId="7689ACEC" w14:textId="447C36A3" w:rsidR="009C0D20" w:rsidRPr="00A051B2" w:rsidRDefault="007E5FF7" w:rsidP="007E5FF7">
      <w:pPr>
        <w:bidi/>
        <w:spacing w:after="360" w:line="216" w:lineRule="auto"/>
        <w:rPr>
          <w:rFonts w:cs="Simplified Arabic"/>
          <w:b/>
          <w:bCs/>
          <w:rtl/>
          <w:lang w:val="en-US" w:bidi="ar-EG"/>
        </w:rPr>
      </w:pPr>
      <w:r>
        <w:rPr>
          <w:rFonts w:cs="Simplified Arabic" w:hint="cs"/>
          <w:b/>
          <w:bCs/>
          <w:rtl/>
          <w:lang w:val="en-US" w:bidi="ar-EG"/>
        </w:rPr>
        <w:t>اعتماد التقرير</w:t>
      </w:r>
    </w:p>
    <w:p w14:paraId="1E96515C" w14:textId="4B95737B" w:rsidR="00C5766C" w:rsidRPr="00A532EC" w:rsidRDefault="007E5FF7" w:rsidP="00A051B2">
      <w:pPr>
        <w:keepNext/>
        <w:keepLines/>
        <w:bidi/>
        <w:spacing w:after="120" w:line="216" w:lineRule="auto"/>
        <w:ind w:left="567"/>
        <w:rPr>
          <w:rFonts w:cs="Simplified Arabic"/>
          <w:b/>
          <w:bCs/>
          <w:sz w:val="28"/>
          <w:szCs w:val="28"/>
          <w:rtl/>
          <w:lang w:val="en-US" w:bidi="ar-EG"/>
        </w:rPr>
      </w:pPr>
      <w:r w:rsidRPr="00A532EC">
        <w:rPr>
          <w:rFonts w:cs="Simplified Arabic" w:hint="cs"/>
          <w:b/>
          <w:bCs/>
          <w:sz w:val="28"/>
          <w:szCs w:val="28"/>
          <w:rtl/>
        </w:rPr>
        <w:t xml:space="preserve">مشروع تقرير </w:t>
      </w:r>
      <w:r w:rsidR="0035574A">
        <w:rPr>
          <w:rFonts w:cs="Simplified Arabic" w:hint="cs"/>
          <w:b/>
          <w:bCs/>
          <w:sz w:val="28"/>
          <w:szCs w:val="28"/>
          <w:rtl/>
        </w:rPr>
        <w:t>الاجتماع</w:t>
      </w:r>
      <w:r w:rsidR="003646C0">
        <w:rPr>
          <w:rFonts w:cs="Simplified Arabic" w:hint="cs"/>
          <w:b/>
          <w:bCs/>
          <w:sz w:val="28"/>
          <w:szCs w:val="28"/>
          <w:rtl/>
        </w:rPr>
        <w:t xml:space="preserve"> </w:t>
      </w:r>
    </w:p>
    <w:p w14:paraId="6B2261B2" w14:textId="52EFBB50" w:rsidR="00A051B2" w:rsidRPr="00A532EC" w:rsidRDefault="00A051B2" w:rsidP="00A051B2">
      <w:pPr>
        <w:keepNext/>
        <w:keepLines/>
        <w:bidi/>
        <w:spacing w:after="120" w:line="216" w:lineRule="auto"/>
        <w:ind w:left="567"/>
        <w:rPr>
          <w:rFonts w:cs="Simplified Arabic"/>
          <w:b/>
          <w:bCs/>
          <w:szCs w:val="28"/>
          <w:rtl/>
          <w:lang w:val="en-US" w:bidi="ar-EG"/>
        </w:rPr>
      </w:pPr>
      <w:r w:rsidRPr="00A532EC">
        <w:rPr>
          <w:rFonts w:cs="Simplified Arabic" w:hint="cs"/>
          <w:b/>
          <w:bCs/>
          <w:szCs w:val="28"/>
          <w:rtl/>
          <w:lang w:val="en-US" w:bidi="ar-EG"/>
        </w:rPr>
        <w:t>مقدمة</w:t>
      </w:r>
    </w:p>
    <w:p w14:paraId="3DCD910F" w14:textId="229FF56E" w:rsidR="009C0D20" w:rsidRPr="00A051B2" w:rsidRDefault="008C5560"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8C5560">
        <w:rPr>
          <w:rFonts w:cs="Simplified Arabic"/>
          <w:sz w:val="22"/>
          <w:rtl/>
          <w:lang w:val="en-US"/>
        </w:rPr>
        <w:t>عُقد الاجتماع السادس للهيئة الفرعية للتنفيذ في روما في الفترة من 16 إلى 19 فبراير/شباط 2026.</w:t>
      </w:r>
      <w:r w:rsidRPr="008C5560">
        <w:rPr>
          <w:rtl/>
        </w:rPr>
        <w:t xml:space="preserve"> </w:t>
      </w:r>
      <w:r w:rsidRPr="008C5560">
        <w:rPr>
          <w:rFonts w:cs="Simplified Arabic"/>
          <w:sz w:val="22"/>
          <w:rtl/>
          <w:lang w:val="en-US"/>
        </w:rPr>
        <w:t>وحضر الاجتماع [--] من الأطراف و[--] من غير الأطراف في اتفاقية التنوع البيولوجي.</w:t>
      </w:r>
    </w:p>
    <w:p w14:paraId="292E2C74" w14:textId="77777777" w:rsidR="009C0D20" w:rsidRPr="00A051B2" w:rsidRDefault="009C0D20" w:rsidP="0094050A">
      <w:pPr>
        <w:keepNext/>
        <w:keepLines/>
        <w:bidi/>
        <w:spacing w:line="216" w:lineRule="auto"/>
        <w:ind w:left="562" w:hanging="562"/>
        <w:rPr>
          <w:rFonts w:cs="Simplified Arabic"/>
          <w:b/>
          <w:bCs/>
          <w:sz w:val="22"/>
        </w:rPr>
      </w:pPr>
      <w:r w:rsidRPr="00A051B2">
        <w:rPr>
          <w:rFonts w:cs="Simplified Arabic"/>
          <w:b/>
          <w:bCs/>
          <w:sz w:val="22"/>
          <w:rtl/>
        </w:rPr>
        <w:t>البند 1</w:t>
      </w:r>
    </w:p>
    <w:p w14:paraId="6B6C1C67" w14:textId="50C23B77" w:rsidR="009C0D20" w:rsidRPr="00A051B2" w:rsidRDefault="0035574A" w:rsidP="0094050A">
      <w:pPr>
        <w:keepNext/>
        <w:keepLines/>
        <w:bidi/>
        <w:spacing w:after="120" w:line="216" w:lineRule="auto"/>
        <w:ind w:left="562" w:hanging="562"/>
        <w:rPr>
          <w:rFonts w:cs="Simplified Arabic"/>
          <w:b/>
          <w:bCs/>
          <w:sz w:val="22"/>
        </w:rPr>
      </w:pPr>
      <w:r>
        <w:rPr>
          <w:rFonts w:cs="Simplified Arabic" w:hint="cs"/>
          <w:b/>
          <w:bCs/>
          <w:sz w:val="22"/>
          <w:rtl/>
        </w:rPr>
        <w:t>افتتاح الاجتماع</w:t>
      </w:r>
    </w:p>
    <w:p w14:paraId="392D9856" w14:textId="032046A4" w:rsidR="009C0D20"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افتتح</w:t>
      </w:r>
      <w:r w:rsidR="00FB75FD">
        <w:rPr>
          <w:rFonts w:cs="Simplified Arabic" w:hint="cs"/>
          <w:sz w:val="22"/>
          <w:rtl/>
          <w:lang w:val="en-US"/>
        </w:rPr>
        <w:t>ت</w:t>
      </w:r>
      <w:r w:rsidR="009C0D20" w:rsidRPr="00A051B2">
        <w:rPr>
          <w:rFonts w:cs="Simplified Arabic"/>
          <w:sz w:val="22"/>
          <w:rtl/>
          <w:lang w:val="en-US"/>
        </w:rPr>
        <w:t xml:space="preserve"> الاجتماع في الساعة 10</w:t>
      </w:r>
      <w:r>
        <w:rPr>
          <w:rFonts w:cs="Simplified Arabic" w:hint="cs"/>
          <w:sz w:val="22"/>
          <w:rtl/>
          <w:lang w:val="en-US"/>
        </w:rPr>
        <w:t>:15</w:t>
      </w:r>
      <w:r w:rsidR="009C0D20" w:rsidRPr="00A051B2">
        <w:rPr>
          <w:rFonts w:cs="Simplified Arabic"/>
          <w:sz w:val="22"/>
          <w:rtl/>
          <w:lang w:val="en-US"/>
        </w:rPr>
        <w:t xml:space="preserve"> يوم 16 </w:t>
      </w:r>
      <w:r w:rsidR="00FB75FD">
        <w:rPr>
          <w:rFonts w:cs="Simplified Arabic" w:hint="cs"/>
          <w:sz w:val="22"/>
          <w:rtl/>
          <w:lang w:val="en-US"/>
        </w:rPr>
        <w:t>فبراير/شباط 2026</w:t>
      </w:r>
      <w:r>
        <w:rPr>
          <w:rFonts w:cs="Simplified Arabic" w:hint="cs"/>
          <w:sz w:val="22"/>
          <w:rtl/>
          <w:lang w:val="en-US"/>
        </w:rPr>
        <w:t xml:space="preserve"> رئيس</w:t>
      </w:r>
      <w:r w:rsidR="00FB75FD">
        <w:rPr>
          <w:rFonts w:cs="Simplified Arabic" w:hint="cs"/>
          <w:sz w:val="22"/>
          <w:rtl/>
          <w:lang w:val="en-US"/>
        </w:rPr>
        <w:t>ة</w:t>
      </w:r>
      <w:r>
        <w:rPr>
          <w:rFonts w:cs="Simplified Arabic" w:hint="cs"/>
          <w:sz w:val="22"/>
          <w:rtl/>
          <w:lang w:val="en-US"/>
        </w:rPr>
        <w:t xml:space="preserve"> الاجتماع، </w:t>
      </w:r>
      <w:r w:rsidR="00FB75FD" w:rsidRPr="00FB75FD">
        <w:rPr>
          <w:rFonts w:cs="Simplified Arabic"/>
          <w:sz w:val="22"/>
          <w:rtl/>
          <w:lang w:val="en-US"/>
        </w:rPr>
        <w:t>كلاريسا نينا (البرازيل)</w:t>
      </w:r>
      <w:r w:rsidRPr="007E5FF7">
        <w:rPr>
          <w:rFonts w:cs="Simplified Arabic"/>
          <w:sz w:val="22"/>
          <w:rtl/>
          <w:lang w:val="en-US"/>
        </w:rPr>
        <w:t>.</w:t>
      </w:r>
    </w:p>
    <w:p w14:paraId="404C0DDF" w14:textId="021ED614" w:rsidR="007E5FF7" w:rsidRDefault="00FB75FD"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FB75FD">
        <w:rPr>
          <w:rFonts w:cs="Simplified Arabic"/>
          <w:sz w:val="22"/>
          <w:rtl/>
          <w:lang w:val="en-US"/>
        </w:rPr>
        <w:t>وبعد أن رحبت بالمشاركين القادمين إلى روما، أشارت الرئيسة إلى أنه لم يتبق سوى بضع سنوات على عام</w:t>
      </w:r>
      <w:r w:rsidR="00793832">
        <w:rPr>
          <w:rFonts w:cs="Simplified Arabic" w:hint="cs"/>
          <w:sz w:val="22"/>
          <w:rtl/>
          <w:lang w:val="en-US"/>
        </w:rPr>
        <w:t> </w:t>
      </w:r>
      <w:r w:rsidRPr="00FB75FD">
        <w:rPr>
          <w:rFonts w:cs="Simplified Arabic"/>
          <w:sz w:val="22"/>
          <w:rtl/>
          <w:lang w:val="en-US"/>
        </w:rPr>
        <w:t>2030، وهو الموعد النهائي المتفق عليه لتحقيق الأهداف الثلاثة والعشرين لإطار كونمينغ-مونتريال العالمي للتنوع البيولوجي.</w:t>
      </w:r>
      <w:r w:rsidRPr="00FB75FD">
        <w:rPr>
          <w:rtl/>
        </w:rPr>
        <w:t xml:space="preserve"> </w:t>
      </w:r>
      <w:r w:rsidRPr="00FB75FD">
        <w:rPr>
          <w:rFonts w:cs="Simplified Arabic"/>
          <w:sz w:val="22"/>
          <w:rtl/>
          <w:lang w:val="en-US"/>
        </w:rPr>
        <w:t>وكانت مهمة الهيئة الفرعية تتمثل في التمكين من تحقيق انطلاقة من الإجراءات الوطنية تتناسب مع طموح الإطار.</w:t>
      </w:r>
      <w:r w:rsidRPr="00FB75FD">
        <w:rPr>
          <w:rtl/>
        </w:rPr>
        <w:t xml:space="preserve"> </w:t>
      </w:r>
      <w:r w:rsidRPr="00FB75FD">
        <w:rPr>
          <w:rFonts w:cs="Simplified Arabic"/>
          <w:sz w:val="22"/>
          <w:rtl/>
          <w:lang w:val="en-US"/>
        </w:rPr>
        <w:t>وكان الاجتماع الحالي جزءا من دورة مكثفة من العمل الحكومي الدولي استعدادا للاجتماع السابع عشر القادم لمؤتمر الأطراف في ييريفان.</w:t>
      </w:r>
      <w:r w:rsidRPr="00FB75FD">
        <w:rPr>
          <w:rtl/>
        </w:rPr>
        <w:t xml:space="preserve"> </w:t>
      </w:r>
      <w:r w:rsidRPr="00FB75FD">
        <w:rPr>
          <w:rFonts w:cs="Simplified Arabic"/>
          <w:sz w:val="22"/>
          <w:rtl/>
          <w:lang w:val="en-US"/>
        </w:rPr>
        <w:t>وكان الوقت عاملا أساسيا.</w:t>
      </w:r>
      <w:r w:rsidRPr="00FB75FD">
        <w:rPr>
          <w:rtl/>
        </w:rPr>
        <w:t xml:space="preserve"> </w:t>
      </w:r>
      <w:r w:rsidRPr="00FB75FD">
        <w:rPr>
          <w:rFonts w:cs="Simplified Arabic"/>
          <w:sz w:val="22"/>
          <w:rtl/>
          <w:lang w:val="en-US"/>
        </w:rPr>
        <w:t>وبالتالي، وفي محاولة لتحسين كفاءة الاجتماع، تقرر تطبيق الطريقة التجريبية للإدلاء المبكر بالبيانات التي أدخلت خلال الاجتماع السابع والعشرين للهيئة الفرعية للمشورة العلمية والتقنية والتكنولوجية على جميع البنود الموضوعية المدرجة في جدول أعمال الاجتماع الحالي.</w:t>
      </w:r>
      <w:r w:rsidRPr="00FB75FD">
        <w:rPr>
          <w:rtl/>
        </w:rPr>
        <w:t xml:space="preserve"> </w:t>
      </w:r>
      <w:r w:rsidRPr="00FB75FD">
        <w:rPr>
          <w:rFonts w:cs="Simplified Arabic"/>
          <w:sz w:val="22"/>
          <w:rtl/>
          <w:lang w:val="en-US"/>
        </w:rPr>
        <w:t>وعلاوة على ذلك، وبالإضافة إلى نشر وثائق العمل و</w:t>
      </w:r>
      <w:r w:rsidR="00793832">
        <w:rPr>
          <w:rFonts w:cs="Simplified Arabic" w:hint="cs"/>
          <w:sz w:val="22"/>
          <w:rtl/>
          <w:lang w:val="en-US"/>
        </w:rPr>
        <w:t xml:space="preserve">وثائق </w:t>
      </w:r>
      <w:r w:rsidRPr="00FB75FD">
        <w:rPr>
          <w:rFonts w:cs="Simplified Arabic"/>
          <w:sz w:val="22"/>
          <w:rtl/>
          <w:lang w:val="en-US"/>
        </w:rPr>
        <w:t>المعلومات السابقة للدورة في الوقت المناسب، قامت الأمانة بتقصير طول الوثائق وبدأت في إدراج تكلفة التوصيات.</w:t>
      </w:r>
      <w:r w:rsidRPr="00FB75FD">
        <w:rPr>
          <w:rtl/>
        </w:rPr>
        <w:t xml:space="preserve"> </w:t>
      </w:r>
      <w:r w:rsidRPr="00FB75FD">
        <w:rPr>
          <w:rFonts w:cs="Simplified Arabic"/>
          <w:sz w:val="22"/>
          <w:rtl/>
          <w:lang w:val="en-US"/>
        </w:rPr>
        <w:t>وحُث المندوبون على استغلال كل دقيقة من الاجتماع وحشد العزيمة و</w:t>
      </w:r>
      <w:r w:rsidR="00793832">
        <w:rPr>
          <w:rFonts w:cs="Simplified Arabic" w:hint="cs"/>
          <w:sz w:val="22"/>
          <w:rtl/>
          <w:lang w:val="en-US"/>
        </w:rPr>
        <w:t>التحلي ب</w:t>
      </w:r>
      <w:r w:rsidRPr="00FB75FD">
        <w:rPr>
          <w:rFonts w:cs="Simplified Arabic"/>
          <w:sz w:val="22"/>
          <w:rtl/>
          <w:lang w:val="en-US"/>
        </w:rPr>
        <w:t>الحكمة للتغلب على الخلافات والتوصل إلى أرضية مشتركة من أجل الصالح العام.</w:t>
      </w:r>
    </w:p>
    <w:p w14:paraId="23621969" w14:textId="196031CC" w:rsidR="00FB75FD" w:rsidRDefault="00BD7EB0" w:rsidP="00FB75F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وأدلى ببيانات افتتاحية</w:t>
      </w:r>
      <w:r>
        <w:rPr>
          <w:rStyle w:val="FootnoteReference"/>
          <w:rFonts w:cs="Simplified Arabic"/>
          <w:sz w:val="22"/>
          <w:rtl/>
          <w:lang w:val="en-US"/>
        </w:rPr>
        <w:footnoteReference w:id="1"/>
      </w:r>
      <w:r>
        <w:rPr>
          <w:rFonts w:cs="Simplified Arabic" w:hint="cs"/>
          <w:sz w:val="22"/>
          <w:rtl/>
          <w:lang w:val="en-US"/>
        </w:rPr>
        <w:t xml:space="preserve"> كل من </w:t>
      </w:r>
      <w:r w:rsidRPr="00BD7EB0">
        <w:rPr>
          <w:rFonts w:cs="Simplified Arabic"/>
          <w:sz w:val="22"/>
          <w:rtl/>
          <w:lang w:val="en-US"/>
        </w:rPr>
        <w:t>الوزير المفوض ونائب الممثل الدائم لكولومبيا لدى منظمة الأغذية والزراعة للأمم المتحدة</w:t>
      </w:r>
      <w:r w:rsidR="00D60BF9">
        <w:rPr>
          <w:rFonts w:cs="Simplified Arabic" w:hint="cs"/>
          <w:sz w:val="22"/>
          <w:rtl/>
          <w:lang w:val="en-US"/>
        </w:rPr>
        <w:t xml:space="preserve"> (الفاو)</w:t>
      </w:r>
      <w:r w:rsidRPr="00BD7EB0">
        <w:rPr>
          <w:rFonts w:cs="Simplified Arabic"/>
          <w:sz w:val="22"/>
          <w:rtl/>
          <w:lang w:val="en-US"/>
        </w:rPr>
        <w:t>، خايمي غنيكو، نيابة عن رئيسة الاجتماع السادس عشر لمؤتمر الأطراف، إيرين فيليز توريس، والأمينة التنفيذية للاتفاقية، أستريد شوماكر.</w:t>
      </w:r>
    </w:p>
    <w:p w14:paraId="3CD8E3E6" w14:textId="373452A1" w:rsidR="00BD7EB0" w:rsidRDefault="00AC411E" w:rsidP="00BD7E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BD7EB0" w:rsidRPr="00BD7EB0">
        <w:rPr>
          <w:rFonts w:cs="Simplified Arabic"/>
          <w:sz w:val="22"/>
          <w:rtl/>
          <w:lang w:val="en-US"/>
        </w:rPr>
        <w:t>قال نائب الممثل الدائم لكولومبيا</w:t>
      </w:r>
      <w:r>
        <w:rPr>
          <w:rFonts w:cs="Simplified Arabic" w:hint="cs"/>
          <w:sz w:val="22"/>
          <w:rtl/>
          <w:lang w:val="en-US"/>
        </w:rPr>
        <w:t xml:space="preserve"> في كلمته</w:t>
      </w:r>
      <w:r w:rsidR="00BD7EB0" w:rsidRPr="00BD7EB0">
        <w:rPr>
          <w:rFonts w:cs="Simplified Arabic"/>
          <w:sz w:val="22"/>
          <w:rtl/>
          <w:lang w:val="en-US"/>
        </w:rPr>
        <w:t xml:space="preserve"> إن الاجتماع السادس عشر لمؤتمر الأطراف كان بالنسبة لكولومبيا علامة فارقة في تحسين الوعي الوطني بأزمة التنوع البيولوجي.</w:t>
      </w:r>
      <w:r w:rsidR="00BD7EB0" w:rsidRPr="00BD7EB0">
        <w:rPr>
          <w:rtl/>
        </w:rPr>
        <w:t xml:space="preserve"> </w:t>
      </w:r>
      <w:r w:rsidR="00BD7EB0" w:rsidRPr="00BD7EB0">
        <w:rPr>
          <w:rFonts w:cs="Simplified Arabic"/>
          <w:sz w:val="22"/>
          <w:rtl/>
          <w:lang w:val="en-US"/>
        </w:rPr>
        <w:t xml:space="preserve">وأشار مع التقدير إلى أن أغلب الأطراف قدمت أهدافا وطنية محدثة لاستراتيجياتها وخطط عملها الوطنية للتنوع البيولوجي، لكنه حث هذه الأطراف على تقديم تقاريرها الوطنية السابعة بحلول الموعد النهائي المحدد في 28 فبراير/شباط 2026، من أجل توفير المدخلات اللازمة للتقرير العالمي عن التقدم الجماعي </w:t>
      </w:r>
      <w:r w:rsidR="00BD7EB0">
        <w:rPr>
          <w:rFonts w:cs="Simplified Arabic" w:hint="cs"/>
          <w:sz w:val="22"/>
          <w:rtl/>
          <w:lang w:val="en-US"/>
        </w:rPr>
        <w:t xml:space="preserve">المحرز </w:t>
      </w:r>
      <w:r w:rsidR="00BD7EB0" w:rsidRPr="00BD7EB0">
        <w:rPr>
          <w:rFonts w:cs="Simplified Arabic"/>
          <w:sz w:val="22"/>
          <w:rtl/>
          <w:lang w:val="en-US"/>
        </w:rPr>
        <w:t>في تنفيذ الإطار.</w:t>
      </w:r>
      <w:r w:rsidR="00BD7EB0" w:rsidRPr="00BD7EB0">
        <w:rPr>
          <w:rtl/>
        </w:rPr>
        <w:t xml:space="preserve"> </w:t>
      </w:r>
      <w:r w:rsidR="00BD7EB0" w:rsidRPr="00BD7EB0">
        <w:rPr>
          <w:rFonts w:cs="Simplified Arabic"/>
          <w:sz w:val="22"/>
          <w:rtl/>
          <w:lang w:val="en-US"/>
        </w:rPr>
        <w:t xml:space="preserve">وعلى الرغم من التدهور المتسارع </w:t>
      </w:r>
      <w:r w:rsidR="00793832">
        <w:rPr>
          <w:rFonts w:cs="Simplified Arabic" w:hint="cs"/>
          <w:sz w:val="22"/>
          <w:rtl/>
          <w:lang w:val="en-US"/>
        </w:rPr>
        <w:t>ل</w:t>
      </w:r>
      <w:r w:rsidR="00BD7EB0" w:rsidRPr="00BD7EB0">
        <w:rPr>
          <w:rFonts w:cs="Simplified Arabic"/>
          <w:sz w:val="22"/>
          <w:rtl/>
          <w:lang w:val="en-US"/>
        </w:rPr>
        <w:t>لتنوع البيولوجي والأدلة العلمية الواضحة على الاستثمارات اللازمة لضمان مستقبل مستدام للجميع، استمر العالم في إعطاء الأولوية للإنفاق على الحروب.</w:t>
      </w:r>
      <w:r w:rsidR="00BD7EB0" w:rsidRPr="00BD7EB0">
        <w:rPr>
          <w:rtl/>
        </w:rPr>
        <w:t xml:space="preserve"> </w:t>
      </w:r>
      <w:r w:rsidR="00BD7EB0" w:rsidRPr="00BD7EB0">
        <w:rPr>
          <w:rFonts w:cs="Simplified Arabic"/>
          <w:sz w:val="22"/>
          <w:rtl/>
          <w:lang w:val="en-US"/>
        </w:rPr>
        <w:t>وبعد أن وضعت الأطراف في عام 2025 خارطة طريق للعمل على حشد الموارد حتى عام 2030، فهي تُشجع الآن على اتخاذ خطوات جريئة لضمان أن يتمكن مؤتمر الأطراف، في اجتماعه السابع عشر، من إحراز تقدم كبير في تنفيذ الهدف 19 من الإطار.</w:t>
      </w:r>
      <w:r w:rsidR="00BD7EB0" w:rsidRPr="00BD7EB0">
        <w:rPr>
          <w:rtl/>
        </w:rPr>
        <w:t xml:space="preserve"> </w:t>
      </w:r>
      <w:r w:rsidR="00BD7EB0" w:rsidRPr="00BD7EB0">
        <w:rPr>
          <w:rFonts w:cs="Simplified Arabic"/>
          <w:sz w:val="22"/>
          <w:rtl/>
          <w:lang w:val="en-US"/>
        </w:rPr>
        <w:t xml:space="preserve">وفي هذا الصدد، شدد على أن نجاح </w:t>
      </w:r>
      <w:r w:rsidR="00CB05A9">
        <w:rPr>
          <w:rFonts w:cs="Simplified Arabic" w:hint="cs"/>
          <w:sz w:val="22"/>
          <w:rtl/>
          <w:lang w:val="en-US"/>
        </w:rPr>
        <w:t>حفظ</w:t>
      </w:r>
      <w:r w:rsidR="00BD7EB0" w:rsidRPr="00BD7EB0">
        <w:rPr>
          <w:rFonts w:cs="Simplified Arabic"/>
          <w:sz w:val="22"/>
          <w:rtl/>
          <w:lang w:val="en-US"/>
        </w:rPr>
        <w:t xml:space="preserve"> التنوع البيولوجي على الصعيد الدولي يتطلب آليات موثوقة لبناء القدرات تقوم على الثقة والتعلم المتبادل.</w:t>
      </w:r>
      <w:r w:rsidR="00BD7EB0" w:rsidRPr="00BD7EB0">
        <w:rPr>
          <w:rtl/>
        </w:rPr>
        <w:t xml:space="preserve"> </w:t>
      </w:r>
      <w:r w:rsidR="00BD7EB0" w:rsidRPr="00BD7EB0">
        <w:rPr>
          <w:rFonts w:cs="Simplified Arabic"/>
          <w:sz w:val="22"/>
          <w:rtl/>
          <w:lang w:val="en-US"/>
        </w:rPr>
        <w:t>وأبلغ أيضا المشاركين أن كولومبيا، التي تدعو إلى تعزيز التآزر بين جداول أعمال التنوع البيولوجي والمناخ، ستعقد في يومَي 28 و29 أبريل/نيسان 2026</w:t>
      </w:r>
      <w:r w:rsidR="00CB05A9">
        <w:rPr>
          <w:rFonts w:cs="Simplified Arabic" w:hint="cs"/>
          <w:sz w:val="22"/>
          <w:rtl/>
          <w:lang w:val="en-US"/>
        </w:rPr>
        <w:t>،</w:t>
      </w:r>
      <w:r w:rsidR="00CB05A9" w:rsidRPr="00CB05A9">
        <w:rPr>
          <w:rFonts w:cs="Simplified Arabic"/>
          <w:sz w:val="22"/>
          <w:rtl/>
          <w:lang w:val="en-US"/>
        </w:rPr>
        <w:t xml:space="preserve"> </w:t>
      </w:r>
      <w:r w:rsidR="00CB05A9" w:rsidRPr="00BD7EB0">
        <w:rPr>
          <w:rFonts w:cs="Simplified Arabic"/>
          <w:sz w:val="22"/>
          <w:rtl/>
          <w:lang w:val="en-US"/>
        </w:rPr>
        <w:t>بالاشتراك مع مملكة هولندا</w:t>
      </w:r>
      <w:r w:rsidR="00CB05A9">
        <w:rPr>
          <w:rFonts w:cs="Simplified Arabic" w:hint="cs"/>
          <w:sz w:val="22"/>
          <w:rtl/>
          <w:lang w:val="en-US"/>
        </w:rPr>
        <w:t xml:space="preserve">، </w:t>
      </w:r>
      <w:r w:rsidR="00BD7EB0" w:rsidRPr="00BD7EB0">
        <w:rPr>
          <w:rFonts w:cs="Simplified Arabic"/>
          <w:sz w:val="22"/>
          <w:rtl/>
          <w:lang w:val="en-US"/>
        </w:rPr>
        <w:t>المؤتمر الأول بشأن التحول عن الوقود الأحفوري.</w:t>
      </w:r>
      <w:r w:rsidR="00BD7EB0" w:rsidRPr="00BD7EB0">
        <w:rPr>
          <w:rtl/>
        </w:rPr>
        <w:t xml:space="preserve"> </w:t>
      </w:r>
      <w:r w:rsidR="00BD7EB0" w:rsidRPr="00BD7EB0">
        <w:rPr>
          <w:rFonts w:cs="Simplified Arabic"/>
          <w:sz w:val="22"/>
          <w:rtl/>
          <w:lang w:val="en-US"/>
        </w:rPr>
        <w:t>وسيعرض المؤتمر مسارات مختلفة نحو مستقبل خال من الكربون، بما في ذلك استخدام الحلول القائمة على الطبيعة والاقتصاد الحيوي.</w:t>
      </w:r>
      <w:r w:rsidR="00BD7EB0" w:rsidRPr="00BD7EB0">
        <w:rPr>
          <w:rtl/>
        </w:rPr>
        <w:t xml:space="preserve"> </w:t>
      </w:r>
      <w:r w:rsidR="00BD7EB0" w:rsidRPr="00BD7EB0">
        <w:rPr>
          <w:rFonts w:cs="Simplified Arabic"/>
          <w:sz w:val="22"/>
          <w:rtl/>
          <w:lang w:val="en-US"/>
        </w:rPr>
        <w:t>وفي الختام، حث المندوبين على التفاوض بحسن نية واستغلال الوقت القصير المتاح للتوصل إلى حلول، وذلك من أجل تلبية توقعات العالم وجعل اجتماعات ييريفان مكللة بالنجاح الحقيقي.</w:t>
      </w:r>
    </w:p>
    <w:p w14:paraId="0B1C2A7B" w14:textId="58D42688" w:rsidR="00BD7EB0" w:rsidRPr="00351A79" w:rsidRDefault="007059D0" w:rsidP="00BD7EB0">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D60BF9" w:rsidRPr="00D60BF9">
        <w:rPr>
          <w:rFonts w:cs="Simplified Arabic"/>
          <w:sz w:val="22"/>
          <w:rtl/>
          <w:lang w:val="en-US"/>
        </w:rPr>
        <w:t>أعربت الأمينة التنفيذية عن تقديرها لمنظمة الأغذية والزراعة لاستضافتها الاجتماع، وأشادت بحضور الرئاست</w:t>
      </w:r>
      <w:r>
        <w:rPr>
          <w:rFonts w:cs="Simplified Arabic" w:hint="cs"/>
          <w:sz w:val="22"/>
          <w:rtl/>
          <w:lang w:val="en-US"/>
        </w:rPr>
        <w:t>ين</w:t>
      </w:r>
      <w:r w:rsidR="00D60BF9" w:rsidRPr="00D60BF9">
        <w:rPr>
          <w:rFonts w:cs="Simplified Arabic"/>
          <w:sz w:val="22"/>
          <w:rtl/>
          <w:lang w:val="en-US"/>
        </w:rPr>
        <w:t xml:space="preserve"> الحالية </w:t>
      </w:r>
      <w:r>
        <w:rPr>
          <w:rFonts w:cs="Simplified Arabic" w:hint="cs"/>
          <w:sz w:val="22"/>
          <w:rtl/>
          <w:lang w:val="en-US"/>
        </w:rPr>
        <w:t>والمقبلة</w:t>
      </w:r>
      <w:r w:rsidR="00D60BF9" w:rsidRPr="00D60BF9">
        <w:rPr>
          <w:rFonts w:cs="Simplified Arabic"/>
          <w:sz w:val="22"/>
          <w:rtl/>
          <w:lang w:val="en-US"/>
        </w:rPr>
        <w:t xml:space="preserve"> لمؤتمر الأطراف. وتوجهت بالشكر إلى الحكومات المختلفة التي قدمت الدعم المالي لتمكين الأطراف وممثلي الشعوب الأصلية والمجتمعات المحلية</w:t>
      </w:r>
      <w:r>
        <w:rPr>
          <w:rFonts w:cs="Simplified Arabic" w:hint="cs"/>
          <w:sz w:val="22"/>
          <w:rtl/>
          <w:lang w:val="en-US"/>
        </w:rPr>
        <w:t xml:space="preserve"> من المشاركة</w:t>
      </w:r>
      <w:r w:rsidR="00D60BF9" w:rsidRPr="00D60BF9">
        <w:rPr>
          <w:rFonts w:cs="Simplified Arabic"/>
          <w:sz w:val="22"/>
          <w:rtl/>
          <w:lang w:val="en-US"/>
        </w:rPr>
        <w:t xml:space="preserve">، وشجعت الجهات المانحة المحتملة الأخرى على دعم الاجتماعات العديدة </w:t>
      </w:r>
      <w:r>
        <w:rPr>
          <w:rFonts w:cs="Simplified Arabic" w:hint="cs"/>
          <w:sz w:val="22"/>
          <w:rtl/>
          <w:lang w:val="en-US"/>
        </w:rPr>
        <w:t>المزمع</w:t>
      </w:r>
      <w:r w:rsidR="00D60BF9" w:rsidRPr="00D60BF9">
        <w:rPr>
          <w:rFonts w:cs="Simplified Arabic"/>
          <w:sz w:val="22"/>
          <w:rtl/>
          <w:lang w:val="en-US"/>
        </w:rPr>
        <w:t xml:space="preserve"> عقدها في الأشهر المقبلة، كما حثت الجهات </w:t>
      </w:r>
      <w:r w:rsidR="00D60BF9" w:rsidRPr="007059D0">
        <w:rPr>
          <w:rFonts w:cs="Simplified Arabic"/>
          <w:rtl/>
          <w:lang w:val="en-US"/>
        </w:rPr>
        <w:t>المؤهلة</w:t>
      </w:r>
      <w:r w:rsidR="006315F4">
        <w:rPr>
          <w:rFonts w:cs="Simplified Arabic" w:hint="cs"/>
          <w:rtl/>
          <w:lang w:val="en-US"/>
        </w:rPr>
        <w:t xml:space="preserve"> للحصول على ال</w:t>
      </w:r>
      <w:r w:rsidR="00D60BF9" w:rsidRPr="007059D0">
        <w:rPr>
          <w:rFonts w:cs="Simplified Arabic"/>
          <w:rtl/>
          <w:lang w:val="en-US"/>
        </w:rPr>
        <w:t xml:space="preserve">دعم على استكشاف </w:t>
      </w:r>
      <w:r w:rsidRPr="007059D0">
        <w:rPr>
          <w:rFonts w:cs="Simplified Arabic" w:hint="cs"/>
          <w:rtl/>
          <w:lang w:val="en-US"/>
        </w:rPr>
        <w:t>كافة</w:t>
      </w:r>
      <w:r w:rsidR="00D60BF9" w:rsidRPr="007059D0">
        <w:rPr>
          <w:rFonts w:cs="Simplified Arabic"/>
          <w:rtl/>
          <w:lang w:val="en-US"/>
        </w:rPr>
        <w:t xml:space="preserve"> مصادر المساعدة المالية الممكنة. وشكّل الاجتماع السادس للهيئة الفرعية علامة فارقة على طريق إنجاح الاجتماع السابع عشر لمؤتمر الأطراف. وعلى الرغم من أن التنوع البيولوجي </w:t>
      </w:r>
      <w:r w:rsidRPr="007059D0">
        <w:rPr>
          <w:rFonts w:cs="Simplified Arabic" w:hint="cs"/>
          <w:rtl/>
          <w:lang w:val="en-US"/>
        </w:rPr>
        <w:t>بات يشغل موقعا أبرز</w:t>
      </w:r>
      <w:r w:rsidR="00D60BF9" w:rsidRPr="007059D0">
        <w:rPr>
          <w:rFonts w:cs="Simplified Arabic"/>
          <w:rtl/>
          <w:lang w:val="en-US"/>
        </w:rPr>
        <w:t xml:space="preserve"> على </w:t>
      </w:r>
      <w:r w:rsidRPr="007059D0">
        <w:rPr>
          <w:rFonts w:cs="Simplified Arabic" w:hint="cs"/>
          <w:rtl/>
          <w:lang w:val="en-US"/>
        </w:rPr>
        <w:t>جداول أعمال</w:t>
      </w:r>
      <w:r w:rsidR="00D60BF9" w:rsidRPr="007059D0">
        <w:rPr>
          <w:rFonts w:cs="Simplified Arabic"/>
          <w:rtl/>
          <w:lang w:val="en-US"/>
        </w:rPr>
        <w:t xml:space="preserve"> قطاع الأعمال ووزراء المالية، إلا أنه مقابل كل دولار </w:t>
      </w:r>
      <w:r w:rsidRPr="007059D0">
        <w:rPr>
          <w:rFonts w:cs="Simplified Arabic" w:hint="cs"/>
          <w:rtl/>
          <w:lang w:val="en-US"/>
        </w:rPr>
        <w:t>يتم استثماره</w:t>
      </w:r>
      <w:r w:rsidR="00D60BF9" w:rsidRPr="007059D0">
        <w:rPr>
          <w:rFonts w:cs="Simplified Arabic"/>
          <w:rtl/>
          <w:lang w:val="en-US"/>
        </w:rPr>
        <w:t xml:space="preserve"> في حماي</w:t>
      </w:r>
      <w:r w:rsidRPr="007059D0">
        <w:rPr>
          <w:rFonts w:cs="Simplified Arabic" w:hint="cs"/>
          <w:rtl/>
          <w:lang w:val="en-US"/>
        </w:rPr>
        <w:t>ة التنوع البيولوجي</w:t>
      </w:r>
      <w:r w:rsidR="00D60BF9" w:rsidRPr="007059D0">
        <w:rPr>
          <w:rFonts w:cs="Simplified Arabic"/>
          <w:rtl/>
          <w:lang w:val="en-US"/>
        </w:rPr>
        <w:t xml:space="preserve">، لا يزال يُستثمر </w:t>
      </w:r>
      <w:r w:rsidRPr="007059D0">
        <w:rPr>
          <w:rFonts w:cs="Simplified Arabic"/>
          <w:lang w:val="en-US"/>
        </w:rPr>
        <w:t>30</w:t>
      </w:r>
      <w:r w:rsidR="00D60BF9" w:rsidRPr="007059D0">
        <w:rPr>
          <w:rFonts w:cs="Simplified Arabic"/>
          <w:rtl/>
          <w:lang w:val="en-US"/>
        </w:rPr>
        <w:t xml:space="preserve"> دولارا في أنشطة تضر به. </w:t>
      </w:r>
      <w:r>
        <w:rPr>
          <w:rFonts w:cs="Simplified Arabic" w:hint="cs"/>
          <w:rtl/>
          <w:lang w:val="en-US"/>
        </w:rPr>
        <w:t>و</w:t>
      </w:r>
      <w:r w:rsidR="00D60BF9" w:rsidRPr="007059D0">
        <w:rPr>
          <w:rFonts w:cs="Simplified Arabic"/>
          <w:rtl/>
          <w:lang w:val="en-US"/>
        </w:rPr>
        <w:t>حث</w:t>
      </w:r>
      <w:r>
        <w:rPr>
          <w:rFonts w:cs="Simplified Arabic" w:hint="cs"/>
          <w:rtl/>
          <w:lang w:val="en-US"/>
        </w:rPr>
        <w:t>ّ</w:t>
      </w:r>
      <w:r w:rsidR="00D60BF9" w:rsidRPr="007059D0">
        <w:rPr>
          <w:rFonts w:cs="Simplified Arabic"/>
          <w:rtl/>
          <w:lang w:val="en-US"/>
        </w:rPr>
        <w:t>ت</w:t>
      </w:r>
      <w:r>
        <w:rPr>
          <w:rFonts w:cs="Simplified Arabic" w:hint="cs"/>
          <w:rtl/>
          <w:lang w:val="en-US"/>
        </w:rPr>
        <w:t xml:space="preserve"> بالتالي</w:t>
      </w:r>
      <w:r w:rsidR="00D60BF9" w:rsidRPr="007059D0">
        <w:rPr>
          <w:rFonts w:cs="Simplified Arabic"/>
          <w:rtl/>
          <w:lang w:val="en-US"/>
        </w:rPr>
        <w:t xml:space="preserve"> المشاركين على الحفاظ على روح التوافق والبناء على التقدم المحرز</w:t>
      </w:r>
      <w:r>
        <w:rPr>
          <w:rFonts w:cs="Simplified Arabic" w:hint="cs"/>
          <w:rtl/>
          <w:lang w:val="en-US"/>
        </w:rPr>
        <w:t xml:space="preserve"> الذي تم تحقيقه</w:t>
      </w:r>
      <w:r w:rsidR="00D60BF9" w:rsidRPr="007059D0">
        <w:rPr>
          <w:rFonts w:cs="Simplified Arabic"/>
          <w:rtl/>
          <w:lang w:val="en-US"/>
        </w:rPr>
        <w:t xml:space="preserve"> منذ الاجتماع السادس عشر لمؤتمر الأطراف. وأعربت عن أملها في أن يُحفز تحليل الأمانة للاستراتيجيات وخطط العمل الوطنية للتنوع البيولوجي وأهدافها الوطنية، زيادة في الطموح الوطني لتحقيق</w:t>
      </w:r>
      <w:r>
        <w:rPr>
          <w:rFonts w:cs="Simplified Arabic" w:hint="cs"/>
          <w:rtl/>
          <w:lang w:val="en-US"/>
        </w:rPr>
        <w:t xml:space="preserve"> أهداف الإطار الثلاثة والعشرين</w:t>
      </w:r>
      <w:r w:rsidR="00D60BF9" w:rsidRPr="007059D0">
        <w:rPr>
          <w:rFonts w:cs="Simplified Arabic"/>
          <w:rtl/>
          <w:lang w:val="en-US"/>
        </w:rPr>
        <w:t xml:space="preserve">. </w:t>
      </w:r>
      <w:r>
        <w:rPr>
          <w:rFonts w:cs="Simplified Arabic" w:hint="cs"/>
          <w:rtl/>
          <w:lang w:val="en-US"/>
        </w:rPr>
        <w:t>و</w:t>
      </w:r>
      <w:r w:rsidR="00D60BF9" w:rsidRPr="007059D0">
        <w:rPr>
          <w:rFonts w:cs="Simplified Arabic"/>
          <w:rtl/>
          <w:lang w:val="en-US"/>
        </w:rPr>
        <w:t>أك</w:t>
      </w:r>
      <w:r>
        <w:rPr>
          <w:rFonts w:cs="Simplified Arabic" w:hint="cs"/>
          <w:rtl/>
          <w:lang w:val="en-US"/>
        </w:rPr>
        <w:t>ّ</w:t>
      </w:r>
      <w:r w:rsidR="00D60BF9" w:rsidRPr="007059D0">
        <w:rPr>
          <w:rFonts w:cs="Simplified Arabic"/>
          <w:rtl/>
          <w:lang w:val="en-US"/>
        </w:rPr>
        <w:t>دت على أهمية</w:t>
      </w:r>
      <w:r w:rsidR="00D60BF9" w:rsidRPr="00D60BF9">
        <w:rPr>
          <w:rFonts w:cs="Simplified Arabic"/>
          <w:sz w:val="22"/>
          <w:rtl/>
          <w:lang w:val="en-US"/>
        </w:rPr>
        <w:t xml:space="preserve"> تسريع حشد الموارد، وضمان شمول الاستراتيجيات وخطط العمل الوطنية للتنوع البيولوجي </w:t>
      </w:r>
      <w:r w:rsidR="004D4352">
        <w:rPr>
          <w:rFonts w:cs="Simplified Arabic" w:hint="cs"/>
          <w:sz w:val="22"/>
          <w:rtl/>
          <w:lang w:val="en-US"/>
        </w:rPr>
        <w:t>للاعتبارات</w:t>
      </w:r>
      <w:r>
        <w:rPr>
          <w:rFonts w:cs="Simplified Arabic" w:hint="cs"/>
          <w:sz w:val="22"/>
          <w:rtl/>
          <w:lang w:val="en-US"/>
        </w:rPr>
        <w:t xml:space="preserve"> الجنساني</w:t>
      </w:r>
      <w:r w:rsidR="004D4352">
        <w:rPr>
          <w:rFonts w:cs="Simplified Arabic" w:hint="cs"/>
          <w:sz w:val="22"/>
          <w:rtl/>
          <w:lang w:val="en-US"/>
        </w:rPr>
        <w:t>ة</w:t>
      </w:r>
      <w:r w:rsidR="00D60BF9" w:rsidRPr="00D60BF9">
        <w:rPr>
          <w:rFonts w:cs="Simplified Arabic"/>
          <w:sz w:val="22"/>
          <w:rtl/>
          <w:lang w:val="en-US"/>
        </w:rPr>
        <w:t>، وتعزيز التعاون مع الاتفاقيات الأخرى لتسريع العمل على الأزمات البيئية المترابطة، ورفع</w:t>
      </w:r>
      <w:r>
        <w:rPr>
          <w:rFonts w:cs="Simplified Arabic" w:hint="cs"/>
          <w:sz w:val="22"/>
          <w:rtl/>
          <w:lang w:val="en-US"/>
        </w:rPr>
        <w:t xml:space="preserve"> مستوى</w:t>
      </w:r>
      <w:r w:rsidR="00D60BF9" w:rsidRPr="00D60BF9">
        <w:rPr>
          <w:rFonts w:cs="Simplified Arabic"/>
          <w:sz w:val="22"/>
          <w:rtl/>
          <w:lang w:val="en-US"/>
        </w:rPr>
        <w:t xml:space="preserve"> الكفاءة، و</w:t>
      </w:r>
      <w:r>
        <w:rPr>
          <w:rFonts w:cs="Simplified Arabic" w:hint="cs"/>
          <w:sz w:val="22"/>
          <w:rtl/>
          <w:lang w:val="en-US"/>
        </w:rPr>
        <w:t>ال</w:t>
      </w:r>
      <w:r w:rsidR="00D60BF9" w:rsidRPr="00D60BF9">
        <w:rPr>
          <w:rFonts w:cs="Simplified Arabic"/>
          <w:sz w:val="22"/>
          <w:rtl/>
          <w:lang w:val="en-US"/>
        </w:rPr>
        <w:t>تخفيف</w:t>
      </w:r>
      <w:r>
        <w:rPr>
          <w:rFonts w:cs="Simplified Arabic" w:hint="cs"/>
          <w:sz w:val="22"/>
          <w:rtl/>
          <w:lang w:val="en-US"/>
        </w:rPr>
        <w:t xml:space="preserve"> من</w:t>
      </w:r>
      <w:r w:rsidR="00D60BF9" w:rsidRPr="00D60BF9">
        <w:rPr>
          <w:rFonts w:cs="Simplified Arabic"/>
          <w:sz w:val="22"/>
          <w:rtl/>
          <w:lang w:val="en-US"/>
        </w:rPr>
        <w:t xml:space="preserve"> أعباء</w:t>
      </w:r>
      <w:r>
        <w:rPr>
          <w:rFonts w:cs="Simplified Arabic" w:hint="cs"/>
          <w:sz w:val="22"/>
          <w:rtl/>
          <w:lang w:val="en-US"/>
        </w:rPr>
        <w:t xml:space="preserve"> البلدان على صعيد</w:t>
      </w:r>
      <w:r w:rsidR="00D60BF9" w:rsidRPr="00D60BF9">
        <w:rPr>
          <w:rFonts w:cs="Simplified Arabic"/>
          <w:sz w:val="22"/>
          <w:rtl/>
          <w:lang w:val="en-US"/>
        </w:rPr>
        <w:t xml:space="preserve"> </w:t>
      </w:r>
      <w:r>
        <w:rPr>
          <w:rFonts w:cs="Simplified Arabic" w:hint="cs"/>
          <w:sz w:val="22"/>
          <w:rtl/>
          <w:lang w:val="en-US"/>
        </w:rPr>
        <w:t>الإبلاغ</w:t>
      </w:r>
      <w:r w:rsidR="00D60BF9" w:rsidRPr="00D60BF9">
        <w:rPr>
          <w:rFonts w:cs="Simplified Arabic"/>
          <w:sz w:val="22"/>
          <w:rtl/>
          <w:lang w:val="en-US"/>
        </w:rPr>
        <w:t>. و</w:t>
      </w:r>
      <w:r>
        <w:rPr>
          <w:rFonts w:cs="Simplified Arabic" w:hint="cs"/>
          <w:sz w:val="22"/>
          <w:rtl/>
          <w:lang w:val="en-US"/>
        </w:rPr>
        <w:t xml:space="preserve">قالت </w:t>
      </w:r>
      <w:r w:rsidR="00D60BF9" w:rsidRPr="00D60BF9">
        <w:rPr>
          <w:rFonts w:cs="Simplified Arabic"/>
          <w:sz w:val="22"/>
          <w:rtl/>
          <w:lang w:val="en-US"/>
        </w:rPr>
        <w:t xml:space="preserve">في معرض حديثها عن </w:t>
      </w:r>
      <w:r>
        <w:rPr>
          <w:rFonts w:cs="Simplified Arabic" w:hint="cs"/>
          <w:sz w:val="22"/>
          <w:rtl/>
          <w:lang w:val="en-US"/>
        </w:rPr>
        <w:t>الاستعراض</w:t>
      </w:r>
      <w:r w:rsidR="00D60BF9" w:rsidRPr="00D60BF9">
        <w:rPr>
          <w:rFonts w:cs="Simplified Arabic"/>
          <w:sz w:val="22"/>
          <w:rtl/>
          <w:lang w:val="en-US"/>
        </w:rPr>
        <w:t xml:space="preserve"> الوظيفي </w:t>
      </w:r>
      <w:r>
        <w:rPr>
          <w:rFonts w:cs="Simplified Arabic" w:hint="cs"/>
          <w:sz w:val="22"/>
          <w:rtl/>
          <w:lang w:val="en-US"/>
        </w:rPr>
        <w:t>الذي</w:t>
      </w:r>
      <w:r w:rsidR="00D60BF9" w:rsidRPr="00D60BF9">
        <w:rPr>
          <w:rFonts w:cs="Simplified Arabic"/>
          <w:sz w:val="22"/>
          <w:rtl/>
          <w:lang w:val="en-US"/>
        </w:rPr>
        <w:t xml:space="preserve"> كلف به مؤتمر الأطراف في </w:t>
      </w:r>
      <w:r>
        <w:rPr>
          <w:rFonts w:cs="Simplified Arabic" w:hint="cs"/>
          <w:sz w:val="22"/>
          <w:rtl/>
          <w:lang w:val="en-US"/>
        </w:rPr>
        <w:t>اجتماعه</w:t>
      </w:r>
      <w:r w:rsidR="00D60BF9" w:rsidRPr="00D60BF9">
        <w:rPr>
          <w:rFonts w:cs="Simplified Arabic"/>
          <w:sz w:val="22"/>
          <w:rtl/>
          <w:lang w:val="en-US"/>
        </w:rPr>
        <w:t xml:space="preserve"> الخامس عشر </w:t>
      </w:r>
      <w:r>
        <w:rPr>
          <w:rFonts w:cs="Simplified Arabic" w:hint="cs"/>
          <w:sz w:val="22"/>
          <w:rtl/>
          <w:lang w:val="en-US"/>
        </w:rPr>
        <w:t>أن</w:t>
      </w:r>
      <w:r w:rsidR="00D60BF9" w:rsidRPr="00D60BF9">
        <w:rPr>
          <w:rFonts w:cs="Simplified Arabic"/>
          <w:sz w:val="22"/>
          <w:rtl/>
          <w:lang w:val="en-US"/>
        </w:rPr>
        <w:t xml:space="preserve"> الأمانة ستواصل جهودها لتحسين الكفاءة والفعالية من أجل</w:t>
      </w:r>
      <w:r>
        <w:rPr>
          <w:rFonts w:cs="Simplified Arabic" w:hint="cs"/>
          <w:sz w:val="22"/>
          <w:rtl/>
          <w:lang w:val="en-US"/>
        </w:rPr>
        <w:t xml:space="preserve"> تحسين</w:t>
      </w:r>
      <w:r w:rsidR="00D60BF9" w:rsidRPr="00D60BF9">
        <w:rPr>
          <w:rFonts w:cs="Simplified Arabic"/>
          <w:sz w:val="22"/>
          <w:rtl/>
          <w:lang w:val="en-US"/>
        </w:rPr>
        <w:t xml:space="preserve"> دعم العمل حتى عام 2030 وما بعده. وكررت ما جاء في البيانات الافتتاحية السابقة، وحثت الأطراف، وهي تشرع في مناقشاتها، على تذكر أن رفاه الإنسان وكوكب الأرض على المحك.</w:t>
      </w:r>
    </w:p>
    <w:p w14:paraId="1C2AC549" w14:textId="570FCDD6" w:rsidR="0035574A" w:rsidRPr="00A051B2" w:rsidRDefault="0035574A" w:rsidP="0035574A">
      <w:pPr>
        <w:keepNext/>
        <w:keepLines/>
        <w:bidi/>
        <w:spacing w:line="216" w:lineRule="auto"/>
        <w:ind w:left="562" w:hanging="562"/>
        <w:rPr>
          <w:rFonts w:cs="Simplified Arabic"/>
          <w:b/>
          <w:bCs/>
          <w:sz w:val="22"/>
        </w:rPr>
      </w:pPr>
      <w:r w:rsidRPr="00A051B2">
        <w:rPr>
          <w:rFonts w:cs="Simplified Arabic"/>
          <w:b/>
          <w:bCs/>
          <w:sz w:val="22"/>
          <w:rtl/>
        </w:rPr>
        <w:t xml:space="preserve">البند </w:t>
      </w:r>
      <w:r>
        <w:rPr>
          <w:rFonts w:cs="Simplified Arabic" w:hint="cs"/>
          <w:b/>
          <w:bCs/>
          <w:sz w:val="22"/>
          <w:rtl/>
        </w:rPr>
        <w:t>2</w:t>
      </w:r>
    </w:p>
    <w:p w14:paraId="4728DB47" w14:textId="5095DB71" w:rsidR="009C0D20" w:rsidRDefault="0035574A" w:rsidP="0035574A">
      <w:pPr>
        <w:keepNext/>
        <w:keepLines/>
        <w:bidi/>
        <w:spacing w:after="120" w:line="216" w:lineRule="auto"/>
        <w:ind w:left="562" w:hanging="562"/>
        <w:rPr>
          <w:rFonts w:cs="Simplified Arabic"/>
          <w:b/>
          <w:bCs/>
          <w:sz w:val="22"/>
          <w:rtl/>
        </w:rPr>
      </w:pPr>
      <w:r>
        <w:rPr>
          <w:rFonts w:cs="Simplified Arabic" w:hint="cs"/>
          <w:b/>
          <w:bCs/>
          <w:sz w:val="22"/>
          <w:rtl/>
        </w:rPr>
        <w:t xml:space="preserve">المسائل التنظيمية: </w:t>
      </w:r>
      <w:r w:rsidR="009C0D20" w:rsidRPr="002B2459">
        <w:rPr>
          <w:rFonts w:cs="Simplified Arabic"/>
          <w:b/>
          <w:bCs/>
          <w:sz w:val="22"/>
          <w:rtl/>
        </w:rPr>
        <w:t>إقرار جدول الأعمال وتنظيم العمل</w:t>
      </w:r>
    </w:p>
    <w:p w14:paraId="50CA3DD6" w14:textId="6CAFF903" w:rsidR="00A051B2" w:rsidRDefault="00B325A6"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 xml:space="preserve">اتفقت الهيئة الفرعية في جلستها العامة الأولى، </w:t>
      </w:r>
      <w:r w:rsidR="00CB05A9">
        <w:rPr>
          <w:rFonts w:cs="Simplified Arabic" w:hint="cs"/>
          <w:sz w:val="22"/>
          <w:rtl/>
          <w:lang w:val="en-US"/>
        </w:rPr>
        <w:t>التي عُقدت</w:t>
      </w:r>
      <w:r w:rsidRPr="00B325A6">
        <w:rPr>
          <w:rFonts w:cs="Simplified Arabic"/>
          <w:sz w:val="22"/>
          <w:rtl/>
          <w:lang w:val="en-US"/>
        </w:rPr>
        <w:t xml:space="preserve"> في 16 </w:t>
      </w:r>
      <w:r w:rsidR="00F3042F">
        <w:rPr>
          <w:rFonts w:cs="Simplified Arabic" w:hint="cs"/>
          <w:sz w:val="22"/>
          <w:rtl/>
          <w:lang w:val="en-US"/>
        </w:rPr>
        <w:t>فبراير/شباط</w:t>
      </w:r>
      <w:r w:rsidRPr="00B325A6">
        <w:rPr>
          <w:rFonts w:cs="Simplified Arabic"/>
          <w:sz w:val="22"/>
          <w:rtl/>
          <w:lang w:val="en-US"/>
        </w:rPr>
        <w:t xml:space="preserve">، على أن </w:t>
      </w:r>
      <w:r w:rsidRPr="00ED26D6">
        <w:rPr>
          <w:rFonts w:cs="Simplified Arabic"/>
          <w:sz w:val="22"/>
          <w:rtl/>
          <w:lang w:val="en-US"/>
        </w:rPr>
        <w:t xml:space="preserve">يعمل السيد </w:t>
      </w:r>
      <w:r w:rsidR="00F3042F" w:rsidRPr="00ED26D6">
        <w:rPr>
          <w:rFonts w:cs="Simplified Arabic"/>
          <w:sz w:val="22"/>
          <w:rtl/>
          <w:lang w:val="en-US"/>
        </w:rPr>
        <w:t>بلال</w:t>
      </w:r>
      <w:r w:rsidR="00F3042F" w:rsidRPr="00F3042F">
        <w:rPr>
          <w:rFonts w:cs="Simplified Arabic"/>
          <w:sz w:val="22"/>
          <w:rtl/>
          <w:lang w:val="en-US"/>
        </w:rPr>
        <w:t xml:space="preserve"> قط</w:t>
      </w:r>
      <w:r w:rsidR="00F3042F">
        <w:rPr>
          <w:rFonts w:cs="Simplified Arabic" w:hint="cs"/>
          <w:sz w:val="22"/>
          <w:rtl/>
          <w:lang w:val="en-US"/>
        </w:rPr>
        <w:t>ي</w:t>
      </w:r>
      <w:r w:rsidR="00F3042F" w:rsidRPr="00F3042F">
        <w:rPr>
          <w:rFonts w:cs="Simplified Arabic"/>
          <w:sz w:val="22"/>
          <w:rtl/>
          <w:lang w:val="en-US"/>
        </w:rPr>
        <w:t>شات (الأردن)</w:t>
      </w:r>
      <w:r w:rsidRPr="00B325A6">
        <w:rPr>
          <w:rFonts w:cs="Simplified Arabic"/>
          <w:sz w:val="22"/>
          <w:rtl/>
          <w:lang w:val="en-US"/>
        </w:rPr>
        <w:t xml:space="preserve"> مقررا للاجتماع.</w:t>
      </w:r>
    </w:p>
    <w:p w14:paraId="0C1FDCF9" w14:textId="788E74B2" w:rsidR="002B2459" w:rsidRDefault="00B325A6"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وأدلى المقرر ببيان شكر نيابة عن جميع المشاركين.</w:t>
      </w:r>
    </w:p>
    <w:p w14:paraId="0C1FCFAC" w14:textId="40B40EF8" w:rsidR="00F3042F" w:rsidRDefault="00F3042F" w:rsidP="00F3042F">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وفي نفس الجلسة، نظرت الهيئة الفرعية في جدول الأعمال المؤقت للاجتماع</w:t>
      </w:r>
      <w:r>
        <w:rPr>
          <w:rStyle w:val="FootnoteReference"/>
          <w:rFonts w:cs="Simplified Arabic"/>
          <w:sz w:val="22"/>
          <w:rtl/>
          <w:lang w:val="en-US"/>
        </w:rPr>
        <w:footnoteReference w:id="2"/>
      </w:r>
      <w:r>
        <w:rPr>
          <w:rFonts w:cs="Simplified Arabic" w:hint="cs"/>
          <w:sz w:val="22"/>
          <w:rtl/>
          <w:lang w:val="en-US"/>
        </w:rPr>
        <w:t xml:space="preserve"> وجدول الاعمال المؤقت المشروح،</w:t>
      </w:r>
      <w:r>
        <w:rPr>
          <w:rStyle w:val="FootnoteReference"/>
          <w:rFonts w:cs="Simplified Arabic"/>
          <w:sz w:val="22"/>
          <w:rtl/>
          <w:lang w:val="en-US"/>
        </w:rPr>
        <w:footnoteReference w:id="3"/>
      </w:r>
      <w:r>
        <w:rPr>
          <w:rFonts w:cs="Simplified Arabic" w:hint="cs"/>
          <w:sz w:val="22"/>
          <w:rtl/>
          <w:lang w:val="en-US"/>
        </w:rPr>
        <w:t xml:space="preserve"> بالإضافة إلى تنظيم العمل المقترح الوارد في المرفق الأول لمذكرة السيناريو.</w:t>
      </w:r>
      <w:r>
        <w:rPr>
          <w:rStyle w:val="FootnoteReference"/>
          <w:rFonts w:cs="Simplified Arabic"/>
          <w:sz w:val="22"/>
          <w:rtl/>
          <w:lang w:val="en-US"/>
        </w:rPr>
        <w:footnoteReference w:id="4"/>
      </w:r>
    </w:p>
    <w:p w14:paraId="56AF10F1" w14:textId="56F72F3C" w:rsidR="00D77DC2" w:rsidRDefault="00D77DC2" w:rsidP="00D77DC2">
      <w:pPr>
        <w:pStyle w:val="ListParagraph"/>
        <w:numPr>
          <w:ilvl w:val="0"/>
          <w:numId w:val="4"/>
        </w:numPr>
        <w:bidi/>
        <w:spacing w:after="120" w:line="216" w:lineRule="auto"/>
        <w:ind w:left="562" w:firstLine="0"/>
        <w:contextualSpacing w:val="0"/>
        <w:jc w:val="both"/>
        <w:rPr>
          <w:rFonts w:cs="Simplified Arabic"/>
          <w:sz w:val="22"/>
          <w:lang w:val="en-US"/>
        </w:rPr>
      </w:pPr>
      <w:r w:rsidRPr="00D77DC2">
        <w:rPr>
          <w:rFonts w:cs="Simplified Arabic"/>
          <w:sz w:val="22"/>
          <w:rtl/>
          <w:lang w:val="en-US"/>
        </w:rPr>
        <w:t>وأدلى ببيانات ممثلو الأطراف التالية:</w:t>
      </w:r>
      <w:r w:rsidR="004D4352">
        <w:rPr>
          <w:rFonts w:cs="Simplified Arabic" w:hint="cs"/>
          <w:sz w:val="22"/>
          <w:rtl/>
          <w:lang w:val="en-US"/>
        </w:rPr>
        <w:t xml:space="preserve"> بوروندي (نيابة عن </w:t>
      </w:r>
      <w:r w:rsidR="00644AA9">
        <w:rPr>
          <w:rFonts w:cs="Simplified Arabic" w:hint="cs"/>
          <w:sz w:val="22"/>
          <w:rtl/>
          <w:lang w:val="en-US"/>
        </w:rPr>
        <w:t>الدول</w:t>
      </w:r>
      <w:r w:rsidR="004D4352">
        <w:rPr>
          <w:rFonts w:cs="Simplified Arabic" w:hint="cs"/>
          <w:sz w:val="22"/>
          <w:rtl/>
          <w:lang w:val="en-US"/>
        </w:rPr>
        <w:t xml:space="preserve"> الأفريقية)،</w:t>
      </w:r>
      <w:r w:rsidRPr="00D77DC2">
        <w:rPr>
          <w:rFonts w:cs="Simplified Arabic"/>
          <w:sz w:val="22"/>
          <w:rtl/>
          <w:lang w:val="en-US"/>
        </w:rPr>
        <w:t xml:space="preserve"> </w:t>
      </w:r>
      <w:r w:rsidR="004D4352">
        <w:rPr>
          <w:rFonts w:cs="Simplified Arabic" w:hint="cs"/>
          <w:sz w:val="22"/>
          <w:rtl/>
          <w:lang w:val="en-US"/>
        </w:rPr>
        <w:t>و</w:t>
      </w:r>
      <w:r w:rsidRPr="00D77DC2">
        <w:rPr>
          <w:rFonts w:cs="Simplified Arabic"/>
          <w:sz w:val="22"/>
          <w:rtl/>
          <w:lang w:val="en-US"/>
        </w:rPr>
        <w:t>الصين، ومصر، وفيجي (نيابة عن الدول الجزرية الصغيرة النامية في المحيط الهادئ)،</w:t>
      </w:r>
      <w:r w:rsidR="004D4352">
        <w:rPr>
          <w:rFonts w:cs="Simplified Arabic" w:hint="cs"/>
          <w:sz w:val="22"/>
          <w:rtl/>
          <w:lang w:val="en-US"/>
        </w:rPr>
        <w:t xml:space="preserve"> وجامايكا (نيابة عن بلدان أمريكا اللاتينية والكاريبي)</w:t>
      </w:r>
      <w:r w:rsidRPr="00D77DC2">
        <w:rPr>
          <w:rFonts w:cs="Simplified Arabic"/>
          <w:sz w:val="22"/>
          <w:rtl/>
          <w:lang w:val="en-US"/>
        </w:rPr>
        <w:t xml:space="preserve"> والاتحاد الروسي.</w:t>
      </w:r>
    </w:p>
    <w:p w14:paraId="7EE91220" w14:textId="24DBB668" w:rsidR="00D77DC2" w:rsidRDefault="00D77DC2" w:rsidP="00D77DC2">
      <w:pPr>
        <w:pStyle w:val="ListParagraph"/>
        <w:numPr>
          <w:ilvl w:val="0"/>
          <w:numId w:val="4"/>
        </w:numPr>
        <w:bidi/>
        <w:spacing w:after="120" w:line="216" w:lineRule="auto"/>
        <w:ind w:left="562" w:firstLine="0"/>
        <w:contextualSpacing w:val="0"/>
        <w:jc w:val="both"/>
        <w:rPr>
          <w:rFonts w:cs="Simplified Arabic"/>
          <w:sz w:val="22"/>
          <w:lang w:val="en-US"/>
        </w:rPr>
      </w:pPr>
      <w:r w:rsidRPr="00D77DC2">
        <w:rPr>
          <w:rFonts w:cs="Simplified Arabic"/>
          <w:sz w:val="22"/>
          <w:rtl/>
          <w:lang w:val="en-US"/>
        </w:rPr>
        <w:t>وردت الأمينة التنفيذية والرئيسة على التعليقات.</w:t>
      </w:r>
    </w:p>
    <w:p w14:paraId="790EF09F" w14:textId="7C6218B8" w:rsidR="002B2459" w:rsidRPr="00D77DC2" w:rsidRDefault="00D77DC2"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واعتمدت</w:t>
      </w:r>
      <w:r w:rsidRPr="00D77DC2">
        <w:rPr>
          <w:rFonts w:cs="Simplified Arabic"/>
          <w:sz w:val="22"/>
          <w:rtl/>
          <w:lang w:val="en-US"/>
        </w:rPr>
        <w:t xml:space="preserve"> الهيئة الفرعية جدول الأعمال التالي على أساس جدول الأعمال المؤقت:</w:t>
      </w:r>
    </w:p>
    <w:p w14:paraId="6FB62154" w14:textId="604DDED0" w:rsidR="00D77DC2" w:rsidRDefault="00D77DC2" w:rsidP="00DC2368">
      <w:pPr>
        <w:pStyle w:val="ListParagraph"/>
        <w:numPr>
          <w:ilvl w:val="0"/>
          <w:numId w:val="11"/>
        </w:numPr>
        <w:bidi/>
        <w:spacing w:after="120" w:line="216" w:lineRule="auto"/>
        <w:ind w:left="2160" w:hanging="720"/>
        <w:contextualSpacing w:val="0"/>
        <w:jc w:val="both"/>
        <w:rPr>
          <w:rFonts w:cs="Simplified Arabic"/>
        </w:rPr>
      </w:pPr>
      <w:r w:rsidRPr="00D77DC2">
        <w:rPr>
          <w:rFonts w:cs="Simplified Arabic"/>
          <w:rtl/>
        </w:rPr>
        <w:t>افتتاح الاجتماع</w:t>
      </w:r>
      <w:r>
        <w:rPr>
          <w:rFonts w:cs="Simplified Arabic" w:hint="cs"/>
          <w:rtl/>
        </w:rPr>
        <w:t>.</w:t>
      </w:r>
    </w:p>
    <w:p w14:paraId="3F1F2233" w14:textId="2669B7D7" w:rsidR="00D77DC2" w:rsidRDefault="00D77DC2" w:rsidP="00D77DC2">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 xml:space="preserve">المسائل </w:t>
      </w:r>
      <w:r>
        <w:rPr>
          <w:rFonts w:ascii="Simplified Arabic" w:hAnsi="Simplified Arabic" w:cs="Simplified Arabic" w:hint="cs"/>
          <w:sz w:val="22"/>
          <w:rtl/>
          <w:lang w:val="en-US"/>
        </w:rPr>
        <w:t>التنظيمية:</w:t>
      </w:r>
      <w:r w:rsidRPr="0014597F">
        <w:rPr>
          <w:rFonts w:ascii="Simplified Arabic" w:hAnsi="Simplified Arabic" w:cs="Simplified Arabic"/>
          <w:rtl/>
          <w:lang w:val="en-GB" w:bidi="ar-EG"/>
        </w:rPr>
        <w:t xml:space="preserve"> </w:t>
      </w:r>
      <w:r w:rsidRPr="00D31AEB">
        <w:rPr>
          <w:rFonts w:ascii="Simplified Arabic" w:hAnsi="Simplified Arabic" w:cs="Simplified Arabic"/>
          <w:rtl/>
          <w:lang w:val="en-GB" w:bidi="ar-EG"/>
        </w:rPr>
        <w:t>إقرار جدول الأعمال وتنظيم العمل</w:t>
      </w:r>
      <w:r>
        <w:rPr>
          <w:rFonts w:ascii="Simplified Arabic" w:hAnsi="Simplified Arabic" w:cs="Simplified Arabic" w:hint="cs"/>
          <w:rtl/>
          <w:lang w:val="en-GB" w:bidi="ar-EG"/>
        </w:rPr>
        <w:t>.</w:t>
      </w:r>
    </w:p>
    <w:p w14:paraId="4EB18E60" w14:textId="54050AB3" w:rsidR="00DC2368" w:rsidRPr="005E34B1" w:rsidRDefault="00D77DC2" w:rsidP="00D77DC2">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حشد الموارد والآلية المالية</w:t>
      </w:r>
      <w:r w:rsidR="00DC2368" w:rsidRPr="005E34B1">
        <w:rPr>
          <w:rFonts w:cs="Simplified Arabic" w:hint="cs"/>
          <w:rtl/>
          <w:lang w:bidi="ar-EG"/>
        </w:rPr>
        <w:t>:</w:t>
      </w:r>
    </w:p>
    <w:p w14:paraId="0CAFDD22" w14:textId="4A7A8FE8" w:rsidR="00DC2368" w:rsidRPr="005E34B1" w:rsidRDefault="00D77DC2" w:rsidP="00DC2368">
      <w:pPr>
        <w:pStyle w:val="ListParagraph"/>
        <w:numPr>
          <w:ilvl w:val="0"/>
          <w:numId w:val="8"/>
        </w:numPr>
        <w:bidi/>
        <w:spacing w:after="120" w:line="216" w:lineRule="auto"/>
        <w:ind w:left="2880" w:hanging="720"/>
        <w:contextualSpacing w:val="0"/>
        <w:jc w:val="both"/>
        <w:rPr>
          <w:rFonts w:cs="Simplified Arabic"/>
        </w:rPr>
      </w:pPr>
      <w:r>
        <w:rPr>
          <w:rFonts w:cs="Simplified Arabic" w:hint="cs"/>
          <w:rtl/>
        </w:rPr>
        <w:t>حشد الموارد</w:t>
      </w:r>
      <w:r w:rsidR="00DC2368" w:rsidRPr="005E34B1">
        <w:rPr>
          <w:rFonts w:cs="Simplified Arabic" w:hint="cs"/>
          <w:rtl/>
        </w:rPr>
        <w:t>؛</w:t>
      </w:r>
    </w:p>
    <w:p w14:paraId="51C3162D" w14:textId="6C078D65" w:rsidR="00DC2368" w:rsidRPr="005E34B1" w:rsidRDefault="00D77DC2" w:rsidP="00DC2368">
      <w:pPr>
        <w:pStyle w:val="ListParagraph"/>
        <w:numPr>
          <w:ilvl w:val="0"/>
          <w:numId w:val="8"/>
        </w:numPr>
        <w:bidi/>
        <w:spacing w:after="120" w:line="216" w:lineRule="auto"/>
        <w:ind w:left="2880" w:hanging="720"/>
        <w:contextualSpacing w:val="0"/>
        <w:jc w:val="both"/>
        <w:rPr>
          <w:rFonts w:cs="Simplified Arabic"/>
        </w:rPr>
      </w:pPr>
      <w:r>
        <w:rPr>
          <w:rFonts w:cs="Simplified Arabic" w:hint="cs"/>
          <w:rtl/>
          <w:lang w:bidi="ar-EG"/>
        </w:rPr>
        <w:t>الآلية المالية</w:t>
      </w:r>
      <w:r w:rsidR="00DC2368" w:rsidRPr="005E34B1">
        <w:rPr>
          <w:rFonts w:cs="Simplified Arabic" w:hint="cs"/>
          <w:rtl/>
          <w:lang w:bidi="ar-EG"/>
        </w:rPr>
        <w:t>.</w:t>
      </w:r>
    </w:p>
    <w:p w14:paraId="4436985C" w14:textId="1A3FA44B" w:rsidR="00DC2368" w:rsidRDefault="00C96621" w:rsidP="00DC2368">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lang w:bidi="ar-EG"/>
        </w:rPr>
        <w:t>التخطيط</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والرصد والإبلاغ والاستعراض: تحديث بشأن الاستراتيجيات وخطط العمل الوطنية للتنوع البيولوجي، والأهداف الوطنية، والإبلاغ الوطني</w:t>
      </w:r>
      <w:r w:rsidR="00DC2368" w:rsidRPr="005E34B1">
        <w:rPr>
          <w:rFonts w:cs="Simplified Arabic"/>
          <w:rtl/>
          <w:lang w:bidi="ar-EG"/>
        </w:rPr>
        <w:t>.</w:t>
      </w:r>
    </w:p>
    <w:p w14:paraId="168E8CAB" w14:textId="44E85BC8" w:rsidR="00C96621" w:rsidRPr="00C9662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 xml:space="preserve">خطة </w:t>
      </w:r>
      <w:r w:rsidRPr="005F12AF">
        <w:rPr>
          <w:rFonts w:ascii="Simplified Arabic" w:hAnsi="Simplified Arabic" w:cs="Simplified Arabic"/>
          <w:rtl/>
          <w:lang w:val="en-GB" w:bidi="ar-EG"/>
        </w:rPr>
        <w:t>عمل الاعتبارات الجنسانية</w:t>
      </w:r>
      <w:r>
        <w:rPr>
          <w:rFonts w:ascii="Simplified Arabic" w:hAnsi="Simplified Arabic" w:cs="Simplified Arabic" w:hint="cs"/>
          <w:rtl/>
          <w:lang w:val="en-GB" w:bidi="ar-EG"/>
        </w:rPr>
        <w:t>.</w:t>
      </w:r>
    </w:p>
    <w:p w14:paraId="2115D117" w14:textId="63B55067" w:rsidR="00C96621" w:rsidRPr="00C9662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بناء</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القدرات و</w:t>
      </w:r>
      <w:r>
        <w:rPr>
          <w:rFonts w:ascii="Simplified Arabic" w:hAnsi="Simplified Arabic" w:cs="Simplified Arabic" w:hint="cs"/>
          <w:rtl/>
          <w:lang w:val="en-GB" w:bidi="ar-EG"/>
        </w:rPr>
        <w:t>تنميتها</w:t>
      </w:r>
      <w:r w:rsidRPr="0014597F">
        <w:rPr>
          <w:rFonts w:ascii="Simplified Arabic" w:hAnsi="Simplified Arabic" w:cs="Simplified Arabic"/>
          <w:rtl/>
          <w:lang w:val="en-GB" w:bidi="ar-EG"/>
        </w:rPr>
        <w:t>، والتعاون التقني والعلمي</w:t>
      </w:r>
      <w:r>
        <w:rPr>
          <w:rFonts w:ascii="Simplified Arabic" w:hAnsi="Simplified Arabic" w:cs="Simplified Arabic" w:hint="cs"/>
          <w:rtl/>
          <w:lang w:val="en-GB" w:bidi="ar-EG"/>
        </w:rPr>
        <w:t>.</w:t>
      </w:r>
    </w:p>
    <w:p w14:paraId="3DDA726F" w14:textId="3AE90B88" w:rsidR="00C96621" w:rsidRPr="00C9662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التعاون</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مع الاتفاقيات والمنظمات الدولية الأخرى</w:t>
      </w:r>
      <w:r>
        <w:rPr>
          <w:rFonts w:ascii="Simplified Arabic" w:hAnsi="Simplified Arabic" w:cs="Simplified Arabic" w:hint="cs"/>
          <w:rtl/>
          <w:lang w:val="en-GB" w:bidi="ar-EG"/>
        </w:rPr>
        <w:t>.</w:t>
      </w:r>
    </w:p>
    <w:p w14:paraId="196C2412" w14:textId="5C56AE2A" w:rsidR="00C96621" w:rsidRPr="00C9662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الصكوك</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الدولية المتخصصة لل</w:t>
      </w:r>
      <w:r>
        <w:rPr>
          <w:rFonts w:ascii="Simplified Arabic" w:hAnsi="Simplified Arabic" w:cs="Simplified Arabic" w:hint="cs"/>
          <w:rtl/>
          <w:lang w:val="en-GB" w:bidi="ar-EG"/>
        </w:rPr>
        <w:t>ح</w:t>
      </w:r>
      <w:r w:rsidRPr="0014597F">
        <w:rPr>
          <w:rFonts w:ascii="Simplified Arabic" w:hAnsi="Simplified Arabic" w:cs="Simplified Arabic"/>
          <w:rtl/>
          <w:lang w:val="en-GB" w:bidi="ar-EG"/>
        </w:rPr>
        <w:t xml:space="preserve">صول </w:t>
      </w:r>
      <w:r>
        <w:rPr>
          <w:rFonts w:ascii="Simplified Arabic" w:hAnsi="Simplified Arabic" w:cs="Simplified Arabic" w:hint="cs"/>
          <w:rtl/>
          <w:lang w:val="en-GB" w:bidi="ar-EG"/>
        </w:rPr>
        <w:t>ع</w:t>
      </w:r>
      <w:r w:rsidRPr="0014597F">
        <w:rPr>
          <w:rFonts w:ascii="Simplified Arabic" w:hAnsi="Simplified Arabic" w:cs="Simplified Arabic"/>
          <w:rtl/>
          <w:lang w:val="en-GB" w:bidi="ar-EG"/>
        </w:rPr>
        <w:t xml:space="preserve">لى الموارد وتقاسم المنافع في سياق الفقرة </w:t>
      </w:r>
      <w:r>
        <w:rPr>
          <w:rFonts w:ascii="Simplified Arabic" w:hAnsi="Simplified Arabic" w:cs="Simplified Arabic" w:hint="cs"/>
          <w:rtl/>
          <w:lang w:val="en-GB" w:bidi="ar-EG"/>
        </w:rPr>
        <w:t>4</w:t>
      </w:r>
      <w:r w:rsidRPr="0014597F">
        <w:rPr>
          <w:rFonts w:ascii="Simplified Arabic" w:hAnsi="Simplified Arabic" w:cs="Simplified Arabic"/>
          <w:rtl/>
          <w:lang w:val="en-GB" w:bidi="ar-EG"/>
        </w:rPr>
        <w:t xml:space="preserve"> من المادة </w:t>
      </w:r>
      <w:r>
        <w:rPr>
          <w:rFonts w:ascii="Simplified Arabic" w:hAnsi="Simplified Arabic" w:cs="Simplified Arabic" w:hint="cs"/>
          <w:rtl/>
          <w:lang w:val="en-GB" w:bidi="ar-EG"/>
        </w:rPr>
        <w:t>4</w:t>
      </w:r>
      <w:r w:rsidRPr="0014597F">
        <w:rPr>
          <w:rFonts w:ascii="Simplified Arabic" w:hAnsi="Simplified Arabic" w:cs="Simplified Arabic"/>
          <w:rtl/>
          <w:lang w:val="en-GB" w:bidi="ar-EG"/>
        </w:rPr>
        <w:t xml:space="preserve"> من بروتوكول ناغويا</w:t>
      </w:r>
      <w:r>
        <w:rPr>
          <w:rFonts w:ascii="Simplified Arabic" w:hAnsi="Simplified Arabic" w:cs="Simplified Arabic" w:hint="cs"/>
          <w:rtl/>
          <w:lang w:val="en-GB" w:bidi="ar-EG"/>
        </w:rPr>
        <w:t>.</w:t>
      </w:r>
    </w:p>
    <w:p w14:paraId="046470FB" w14:textId="5F883ECD" w:rsidR="00C96621" w:rsidRPr="00C9662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استعراض</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فعالية العمليات بموجب الاتفاقية وبروتوكول</w:t>
      </w:r>
      <w:r>
        <w:rPr>
          <w:rFonts w:ascii="Simplified Arabic" w:hAnsi="Simplified Arabic" w:cs="Simplified Arabic" w:hint="cs"/>
          <w:rtl/>
          <w:lang w:val="en-GB" w:bidi="ar-EG"/>
        </w:rPr>
        <w:t>ي</w:t>
      </w:r>
      <w:r w:rsidRPr="0014597F">
        <w:rPr>
          <w:rFonts w:ascii="Simplified Arabic" w:hAnsi="Simplified Arabic" w:cs="Simplified Arabic"/>
          <w:rtl/>
          <w:lang w:val="en-GB" w:bidi="ar-EG"/>
        </w:rPr>
        <w:t>ها</w:t>
      </w:r>
      <w:r>
        <w:rPr>
          <w:rFonts w:ascii="Simplified Arabic" w:hAnsi="Simplified Arabic" w:cs="Simplified Arabic" w:hint="cs"/>
          <w:rtl/>
          <w:lang w:val="en-GB" w:bidi="ar-EG"/>
        </w:rPr>
        <w:t>.</w:t>
      </w:r>
    </w:p>
    <w:p w14:paraId="08DE189D" w14:textId="1C04A896" w:rsidR="00C96621" w:rsidRPr="005E34B1" w:rsidRDefault="00C96621" w:rsidP="00C96621">
      <w:pPr>
        <w:pStyle w:val="ListParagraph"/>
        <w:numPr>
          <w:ilvl w:val="0"/>
          <w:numId w:val="11"/>
        </w:numPr>
        <w:bidi/>
        <w:spacing w:after="120" w:line="216" w:lineRule="auto"/>
        <w:ind w:left="2160" w:hanging="720"/>
        <w:contextualSpacing w:val="0"/>
        <w:jc w:val="both"/>
        <w:rPr>
          <w:rFonts w:cs="Simplified Arabic"/>
        </w:rPr>
      </w:pPr>
      <w:r>
        <w:rPr>
          <w:rFonts w:cs="Simplified Arabic" w:hint="cs"/>
          <w:rtl/>
        </w:rPr>
        <w:t>المسائل</w:t>
      </w:r>
      <w:r w:rsidRPr="00C96621">
        <w:rPr>
          <w:rFonts w:ascii="Simplified Arabic" w:hAnsi="Simplified Arabic" w:cs="Simplified Arabic"/>
          <w:rtl/>
          <w:lang w:val="en-GB" w:bidi="ar-EG"/>
        </w:rPr>
        <w:t xml:space="preserve"> </w:t>
      </w:r>
      <w:r w:rsidRPr="0014597F">
        <w:rPr>
          <w:rFonts w:ascii="Simplified Arabic" w:hAnsi="Simplified Arabic" w:cs="Simplified Arabic"/>
          <w:rtl/>
          <w:lang w:val="en-GB" w:bidi="ar-EG"/>
        </w:rPr>
        <w:t>الإدارية و</w:t>
      </w:r>
      <w:r>
        <w:rPr>
          <w:rFonts w:ascii="Simplified Arabic" w:hAnsi="Simplified Arabic" w:cs="Simplified Arabic" w:hint="cs"/>
          <w:rtl/>
          <w:lang w:val="en-GB" w:bidi="ar-EG"/>
        </w:rPr>
        <w:t xml:space="preserve">مسائل </w:t>
      </w:r>
      <w:r w:rsidRPr="0014597F">
        <w:rPr>
          <w:rFonts w:ascii="Simplified Arabic" w:hAnsi="Simplified Arabic" w:cs="Simplified Arabic"/>
          <w:rtl/>
          <w:lang w:val="en-GB" w:bidi="ar-EG"/>
        </w:rPr>
        <w:t xml:space="preserve">الميزانية: </w:t>
      </w:r>
      <w:r>
        <w:rPr>
          <w:rFonts w:ascii="Simplified Arabic" w:hAnsi="Simplified Arabic" w:cs="Simplified Arabic" w:hint="cs"/>
          <w:rtl/>
          <w:lang w:val="en-GB" w:bidi="ar-EG"/>
        </w:rPr>
        <w:t>الاستعراض</w:t>
      </w:r>
      <w:r w:rsidRPr="0014597F">
        <w:rPr>
          <w:rFonts w:ascii="Simplified Arabic" w:hAnsi="Simplified Arabic" w:cs="Simplified Arabic"/>
          <w:rtl/>
          <w:lang w:val="en-GB" w:bidi="ar-EG"/>
        </w:rPr>
        <w:t xml:space="preserve"> الوظيفي للأمانة</w:t>
      </w:r>
      <w:r>
        <w:rPr>
          <w:rFonts w:ascii="Simplified Arabic" w:hAnsi="Simplified Arabic" w:cs="Simplified Arabic" w:hint="cs"/>
          <w:rtl/>
          <w:lang w:val="en-GB" w:bidi="ar-EG"/>
        </w:rPr>
        <w:t>.</w:t>
      </w:r>
    </w:p>
    <w:p w14:paraId="7D7FDD5B" w14:textId="739113A5" w:rsidR="00DC2368"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مسائل أخرى</w:t>
      </w:r>
      <w:r w:rsidR="00CB05A9">
        <w:rPr>
          <w:rFonts w:cs="Simplified Arabic" w:hint="cs"/>
          <w:rtl/>
          <w:lang w:bidi="ar-EG"/>
        </w:rPr>
        <w:t>.</w:t>
      </w:r>
    </w:p>
    <w:p w14:paraId="70A6ECD1" w14:textId="1FABA4AB" w:rsidR="00DC2368"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اعتماد التقرير</w:t>
      </w:r>
      <w:r w:rsidR="00CB05A9">
        <w:rPr>
          <w:rFonts w:cs="Simplified Arabic" w:hint="cs"/>
          <w:rtl/>
          <w:lang w:bidi="ar-EG"/>
        </w:rPr>
        <w:t>.</w:t>
      </w:r>
    </w:p>
    <w:p w14:paraId="0479D9AC" w14:textId="16D8F430" w:rsidR="00DC2368" w:rsidRPr="005E34B1"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اختتام الاجتماع</w:t>
      </w:r>
      <w:r w:rsidR="00CB05A9">
        <w:rPr>
          <w:rFonts w:cs="Simplified Arabic" w:hint="cs"/>
          <w:rtl/>
          <w:lang w:bidi="ar-EG"/>
        </w:rPr>
        <w:t>.</w:t>
      </w:r>
    </w:p>
    <w:p w14:paraId="1A17EB8E" w14:textId="0CD4A599" w:rsidR="002B2459" w:rsidRPr="00A051B2" w:rsidRDefault="00250A3C" w:rsidP="00FF7CA7">
      <w:pPr>
        <w:pStyle w:val="ListParagraph"/>
        <w:numPr>
          <w:ilvl w:val="0"/>
          <w:numId w:val="4"/>
        </w:numPr>
        <w:bidi/>
        <w:spacing w:after="120" w:line="216" w:lineRule="auto"/>
        <w:ind w:left="1422" w:firstLine="0"/>
        <w:contextualSpacing w:val="0"/>
        <w:jc w:val="both"/>
        <w:rPr>
          <w:rFonts w:cs="Simplified Arabic"/>
          <w:sz w:val="22"/>
          <w:lang w:val="en-US"/>
        </w:rPr>
      </w:pPr>
      <w:r>
        <w:rPr>
          <w:rFonts w:cs="Simplified Arabic" w:hint="cs"/>
          <w:sz w:val="22"/>
          <w:rtl/>
          <w:lang w:val="en-US"/>
        </w:rPr>
        <w:t>واعتمدت</w:t>
      </w:r>
      <w:r w:rsidR="00B325A6">
        <w:rPr>
          <w:rFonts w:cs="Simplified Arabic" w:hint="cs"/>
          <w:sz w:val="22"/>
          <w:rtl/>
          <w:lang w:val="en-US"/>
        </w:rPr>
        <w:t xml:space="preserve"> الهيئة الفرعية</w:t>
      </w:r>
      <w:r w:rsidR="00E7500B">
        <w:rPr>
          <w:rFonts w:cs="Simplified Arabic" w:hint="cs"/>
          <w:sz w:val="22"/>
          <w:rtl/>
          <w:lang w:val="en-US"/>
        </w:rPr>
        <w:t xml:space="preserve"> أيضا </w:t>
      </w:r>
      <w:r w:rsidR="00B325A6">
        <w:rPr>
          <w:rFonts w:cs="Simplified Arabic" w:hint="cs"/>
          <w:sz w:val="22"/>
          <w:rtl/>
          <w:lang w:val="en-US"/>
        </w:rPr>
        <w:t>تنظيم العمل المقترح</w:t>
      </w:r>
      <w:r>
        <w:rPr>
          <w:rFonts w:cs="Simplified Arabic" w:hint="cs"/>
          <w:sz w:val="22"/>
          <w:rtl/>
          <w:lang w:val="en-US"/>
        </w:rPr>
        <w:t>.</w:t>
      </w:r>
    </w:p>
    <w:p w14:paraId="7721DD4C" w14:textId="7717CC95" w:rsidR="00A051B2" w:rsidRPr="00A051B2" w:rsidRDefault="00A051B2" w:rsidP="0094050A">
      <w:pPr>
        <w:keepNext/>
        <w:keepLines/>
        <w:bidi/>
        <w:spacing w:line="216" w:lineRule="auto"/>
        <w:ind w:left="562" w:hanging="562"/>
        <w:rPr>
          <w:rFonts w:cs="Simplified Arabic"/>
          <w:b/>
          <w:bCs/>
          <w:sz w:val="22"/>
        </w:rPr>
      </w:pPr>
      <w:r w:rsidRPr="00A051B2">
        <w:rPr>
          <w:rFonts w:cs="Simplified Arabic"/>
          <w:b/>
          <w:bCs/>
          <w:sz w:val="22"/>
          <w:rtl/>
        </w:rPr>
        <w:t xml:space="preserve">البند </w:t>
      </w:r>
      <w:r w:rsidR="0035574A">
        <w:rPr>
          <w:rFonts w:cs="Simplified Arabic" w:hint="cs"/>
          <w:b/>
          <w:bCs/>
          <w:sz w:val="22"/>
          <w:rtl/>
        </w:rPr>
        <w:t>3</w:t>
      </w:r>
    </w:p>
    <w:p w14:paraId="6933B760" w14:textId="573243C9" w:rsidR="00A051B2" w:rsidRDefault="0035574A" w:rsidP="00CA0533">
      <w:pPr>
        <w:keepNext/>
        <w:keepLines/>
        <w:bidi/>
        <w:spacing w:after="120" w:line="216" w:lineRule="auto"/>
        <w:rPr>
          <w:rFonts w:cs="Simplified Arabic"/>
          <w:b/>
          <w:bCs/>
          <w:sz w:val="22"/>
          <w:rtl/>
        </w:rPr>
      </w:pPr>
      <w:r>
        <w:rPr>
          <w:rFonts w:cs="Simplified Arabic" w:hint="cs"/>
          <w:b/>
          <w:bCs/>
          <w:sz w:val="22"/>
          <w:rtl/>
        </w:rPr>
        <w:t>حشد الموارد والآلية المالية</w:t>
      </w:r>
    </w:p>
    <w:p w14:paraId="3E5F4AC4" w14:textId="141563C0" w:rsidR="0035574A" w:rsidRPr="00A051B2" w:rsidRDefault="0035574A" w:rsidP="0035574A">
      <w:pPr>
        <w:keepNext/>
        <w:keepLines/>
        <w:bidi/>
        <w:spacing w:after="120" w:line="216" w:lineRule="auto"/>
        <w:ind w:left="562" w:hanging="562"/>
        <w:rPr>
          <w:rFonts w:cs="Simplified Arabic"/>
          <w:b/>
          <w:bCs/>
          <w:sz w:val="22"/>
        </w:rPr>
      </w:pPr>
      <w:r>
        <w:rPr>
          <w:rFonts w:cs="Simplified Arabic" w:hint="cs"/>
          <w:b/>
          <w:bCs/>
          <w:sz w:val="22"/>
          <w:rtl/>
        </w:rPr>
        <w:t>(أ)</w:t>
      </w:r>
      <w:r>
        <w:rPr>
          <w:rFonts w:cs="Simplified Arabic"/>
          <w:b/>
          <w:bCs/>
          <w:sz w:val="22"/>
          <w:rtl/>
        </w:rPr>
        <w:tab/>
      </w:r>
      <w:r>
        <w:rPr>
          <w:rFonts w:cs="Simplified Arabic" w:hint="cs"/>
          <w:b/>
          <w:bCs/>
          <w:sz w:val="22"/>
          <w:rtl/>
        </w:rPr>
        <w:t>حشد الموارد</w:t>
      </w:r>
    </w:p>
    <w:p w14:paraId="786F61F7" w14:textId="0F8F6EE5" w:rsidR="005D0B3F" w:rsidRDefault="00250A3C" w:rsidP="005D0B3F">
      <w:pPr>
        <w:pStyle w:val="ListParagraph"/>
        <w:numPr>
          <w:ilvl w:val="0"/>
          <w:numId w:val="4"/>
        </w:numPr>
        <w:bidi/>
        <w:spacing w:after="120" w:line="216" w:lineRule="auto"/>
        <w:ind w:left="562" w:firstLine="0"/>
        <w:contextualSpacing w:val="0"/>
        <w:jc w:val="both"/>
        <w:rPr>
          <w:rFonts w:cs="Simplified Arabic"/>
          <w:sz w:val="22"/>
          <w:lang w:val="en-US"/>
        </w:rPr>
      </w:pPr>
      <w:r w:rsidRPr="00250A3C">
        <w:rPr>
          <w:rFonts w:cs="Simplified Arabic"/>
          <w:sz w:val="22"/>
          <w:rtl/>
          <w:lang w:val="en-US"/>
        </w:rPr>
        <w:t>نظرت الهيئة الفرعية في جلستها العامة الأولى في البند الفرعي 3 (أ) من جدول الأعمال.</w:t>
      </w:r>
      <w:r w:rsidRPr="00250A3C">
        <w:rPr>
          <w:rtl/>
        </w:rPr>
        <w:t xml:space="preserve"> </w:t>
      </w:r>
      <w:r w:rsidRPr="00250A3C">
        <w:rPr>
          <w:rFonts w:cs="Simplified Arabic"/>
          <w:sz w:val="22"/>
          <w:rtl/>
          <w:lang w:val="en-US"/>
        </w:rPr>
        <w:t>وكان معروضا على الهيئة الفرعية مذكرة من الأمانة تتضمن ملخصا للنتائج الرئيسية لثلاث دراسات، ونظرة عامة على الأعمال المضطلع بها استعدادا لاجتماعها السابع، بالإضافة إلى مشروع توصية.</w:t>
      </w:r>
      <w:r w:rsidRPr="00594D38">
        <w:rPr>
          <w:vertAlign w:val="superscript"/>
          <w:rtl/>
        </w:rPr>
        <w:footnoteReference w:id="5"/>
      </w:r>
      <w:r w:rsidR="004D4352" w:rsidRPr="004D4352">
        <w:rPr>
          <w:rFonts w:cs="Simplified Arabic"/>
          <w:sz w:val="22"/>
          <w:rtl/>
          <w:lang w:val="en-US"/>
        </w:rPr>
        <w:t xml:space="preserve"> كما صدرت </w:t>
      </w:r>
      <w:r w:rsidR="004D4352">
        <w:rPr>
          <w:rFonts w:cs="Simplified Arabic" w:hint="cs"/>
          <w:sz w:val="22"/>
          <w:rtl/>
          <w:lang w:val="en-US"/>
        </w:rPr>
        <w:t>وثائق المعلومات</w:t>
      </w:r>
      <w:r w:rsidR="004D4352" w:rsidRPr="004D4352">
        <w:rPr>
          <w:rFonts w:cs="Simplified Arabic"/>
          <w:sz w:val="22"/>
          <w:rtl/>
          <w:lang w:val="en-US"/>
        </w:rPr>
        <w:t xml:space="preserve"> التالية فيما يتعلق بالبند الفرعي </w:t>
      </w:r>
      <w:r w:rsidR="004D4352">
        <w:rPr>
          <w:rFonts w:cs="Simplified Arabic"/>
          <w:sz w:val="22"/>
          <w:lang w:val="en-US"/>
        </w:rPr>
        <w:t>3</w:t>
      </w:r>
      <w:r w:rsidR="004D4352" w:rsidRPr="004D4352">
        <w:rPr>
          <w:rFonts w:cs="Simplified Arabic"/>
          <w:sz w:val="22"/>
          <w:rtl/>
          <w:lang w:val="en-US"/>
        </w:rPr>
        <w:t xml:space="preserve"> (أ): دراسة حول العلاقة بين استدامة الدين وتنفيذ الاتفاقية،</w:t>
      </w:r>
      <w:r w:rsidR="00421FED">
        <w:rPr>
          <w:rStyle w:val="FootnoteReference"/>
          <w:rFonts w:cs="Simplified Arabic"/>
          <w:sz w:val="22"/>
          <w:rtl/>
          <w:lang w:val="en-US"/>
        </w:rPr>
        <w:footnoteReference w:id="6"/>
      </w:r>
      <w:r w:rsidR="004D4352" w:rsidRPr="004D4352">
        <w:rPr>
          <w:rFonts w:cs="Simplified Arabic"/>
          <w:sz w:val="22"/>
          <w:rtl/>
          <w:lang w:val="en-US"/>
        </w:rPr>
        <w:t xml:space="preserve"> ودراسة حول العلاقة بين التنوع البيولوجي و</w:t>
      </w:r>
      <w:r w:rsidR="00421FED">
        <w:rPr>
          <w:rFonts w:cs="Simplified Arabic" w:hint="cs"/>
          <w:sz w:val="22"/>
          <w:rtl/>
          <w:lang w:val="en-US"/>
        </w:rPr>
        <w:t>ال</w:t>
      </w:r>
      <w:r w:rsidR="004D4352" w:rsidRPr="004D4352">
        <w:rPr>
          <w:rFonts w:cs="Simplified Arabic"/>
          <w:sz w:val="22"/>
          <w:rtl/>
          <w:lang w:val="en-US"/>
        </w:rPr>
        <w:t>تمويل المناخ</w:t>
      </w:r>
      <w:r w:rsidR="00421FED">
        <w:rPr>
          <w:rFonts w:cs="Simplified Arabic" w:hint="cs"/>
          <w:sz w:val="22"/>
          <w:rtl/>
          <w:lang w:val="en-US"/>
        </w:rPr>
        <w:t>ي</w:t>
      </w:r>
      <w:r w:rsidR="004D4352" w:rsidRPr="004D4352">
        <w:rPr>
          <w:rFonts w:cs="Simplified Arabic"/>
          <w:sz w:val="22"/>
          <w:rtl/>
          <w:lang w:val="en-US"/>
        </w:rPr>
        <w:t>،</w:t>
      </w:r>
      <w:r w:rsidR="00421FED">
        <w:rPr>
          <w:rStyle w:val="FootnoteReference"/>
          <w:rFonts w:cs="Simplified Arabic"/>
          <w:sz w:val="22"/>
          <w:rtl/>
          <w:lang w:val="en-US"/>
        </w:rPr>
        <w:footnoteReference w:id="7"/>
      </w:r>
      <w:r w:rsidR="004D4352" w:rsidRPr="004D4352">
        <w:rPr>
          <w:rFonts w:cs="Simplified Arabic"/>
          <w:sz w:val="22"/>
          <w:rtl/>
          <w:lang w:val="en-US"/>
        </w:rPr>
        <w:t xml:space="preserve"> ومذكرة من الأمانة بشأن </w:t>
      </w:r>
      <w:r w:rsidR="007E7DD0">
        <w:rPr>
          <w:rFonts w:cs="Simplified Arabic" w:hint="cs"/>
          <w:sz w:val="22"/>
          <w:rtl/>
          <w:lang w:val="en-US"/>
        </w:rPr>
        <w:t>الإدلاء</w:t>
      </w:r>
      <w:r w:rsidR="00421FED">
        <w:rPr>
          <w:rFonts w:cs="Simplified Arabic" w:hint="cs"/>
          <w:sz w:val="22"/>
          <w:rtl/>
          <w:lang w:val="en-US"/>
        </w:rPr>
        <w:t xml:space="preserve"> المبكر</w:t>
      </w:r>
      <w:r w:rsidR="004D4352" w:rsidRPr="004D4352">
        <w:rPr>
          <w:rFonts w:cs="Simplified Arabic"/>
          <w:sz w:val="22"/>
          <w:rtl/>
          <w:lang w:val="en-US"/>
        </w:rPr>
        <w:t xml:space="preserve"> </w:t>
      </w:r>
      <w:r w:rsidR="007E7DD0">
        <w:rPr>
          <w:rFonts w:cs="Simplified Arabic" w:hint="cs"/>
          <w:sz w:val="22"/>
          <w:rtl/>
          <w:lang w:val="en-US"/>
        </w:rPr>
        <w:t>بالبيانات</w:t>
      </w:r>
      <w:r w:rsidR="004D4352" w:rsidRPr="004D4352">
        <w:rPr>
          <w:rFonts w:cs="Simplified Arabic"/>
          <w:sz w:val="22"/>
          <w:rtl/>
          <w:lang w:val="en-US"/>
        </w:rPr>
        <w:t xml:space="preserve"> لهذا الاجتماع،</w:t>
      </w:r>
      <w:r w:rsidR="00421FED">
        <w:rPr>
          <w:rStyle w:val="FootnoteReference"/>
          <w:rFonts w:cs="Simplified Arabic"/>
          <w:sz w:val="22"/>
          <w:rtl/>
          <w:lang w:val="en-US"/>
        </w:rPr>
        <w:footnoteReference w:id="8"/>
      </w:r>
      <w:r w:rsidR="004D4352" w:rsidRPr="004D4352">
        <w:rPr>
          <w:rFonts w:cs="Simplified Arabic"/>
          <w:sz w:val="22"/>
          <w:rtl/>
          <w:lang w:val="en-US"/>
        </w:rPr>
        <w:t xml:space="preserve"> ودراسة حول كيفية تنفيذ التوجيهات المتعلقة بالضمانات في آليات تمويل التنوع البيولوجي المعتمدة في </w:t>
      </w:r>
      <w:r w:rsidR="00421FED">
        <w:rPr>
          <w:rFonts w:cs="Simplified Arabic" w:hint="cs"/>
          <w:sz w:val="22"/>
          <w:rtl/>
          <w:lang w:val="en-US"/>
        </w:rPr>
        <w:t>المقررين</w:t>
      </w:r>
      <w:r w:rsidR="004D4352" w:rsidRPr="004D4352">
        <w:rPr>
          <w:rFonts w:cs="Simplified Arabic"/>
          <w:sz w:val="22"/>
          <w:rtl/>
          <w:lang w:val="en-US"/>
        </w:rPr>
        <w:t xml:space="preserve"> </w:t>
      </w:r>
      <w:r w:rsidR="00421FED">
        <w:rPr>
          <w:rFonts w:cs="Simplified Arabic"/>
          <w:sz w:val="22"/>
          <w:lang w:val="en-US"/>
        </w:rPr>
        <w:t>12</w:t>
      </w:r>
      <w:r w:rsidR="004D4352" w:rsidRPr="004D4352">
        <w:rPr>
          <w:rFonts w:cs="Simplified Arabic"/>
          <w:sz w:val="22"/>
          <w:rtl/>
          <w:lang w:val="en-US"/>
        </w:rPr>
        <w:t>/</w:t>
      </w:r>
      <w:r w:rsidR="00421FED">
        <w:rPr>
          <w:rFonts w:cs="Simplified Arabic"/>
          <w:sz w:val="22"/>
          <w:lang w:val="en-US"/>
        </w:rPr>
        <w:t>3</w:t>
      </w:r>
      <w:r w:rsidR="004D4352" w:rsidRPr="004D4352">
        <w:rPr>
          <w:rFonts w:cs="Simplified Arabic"/>
          <w:sz w:val="22"/>
          <w:rtl/>
          <w:lang w:val="en-US"/>
        </w:rPr>
        <w:t xml:space="preserve"> و</w:t>
      </w:r>
      <w:r w:rsidR="00421FED">
        <w:rPr>
          <w:rFonts w:cs="Simplified Arabic"/>
          <w:sz w:val="22"/>
          <w:lang w:val="en-US"/>
        </w:rPr>
        <w:t>14</w:t>
      </w:r>
      <w:r w:rsidR="004D4352" w:rsidRPr="004D4352">
        <w:rPr>
          <w:rFonts w:cs="Simplified Arabic"/>
          <w:sz w:val="22"/>
          <w:rtl/>
          <w:lang w:val="en-US"/>
        </w:rPr>
        <w:t>/</w:t>
      </w:r>
      <w:r w:rsidR="00421FED">
        <w:rPr>
          <w:rFonts w:cs="Simplified Arabic"/>
          <w:sz w:val="22"/>
          <w:lang w:val="en-US"/>
        </w:rPr>
        <w:t>15</w:t>
      </w:r>
      <w:r w:rsidR="004D4352" w:rsidRPr="004D4352">
        <w:rPr>
          <w:rFonts w:cs="Simplified Arabic"/>
          <w:sz w:val="22"/>
          <w:rtl/>
          <w:lang w:val="en-US"/>
        </w:rPr>
        <w:t>، مع تحديد الممارسات الجيدة والدروس المستفادة، فضلا عن فرص تحسين تنفيذ هذه التوجيهات.</w:t>
      </w:r>
      <w:r w:rsidR="00421FED">
        <w:rPr>
          <w:rStyle w:val="FootnoteReference"/>
          <w:rFonts w:cs="Simplified Arabic"/>
          <w:sz w:val="22"/>
          <w:rtl/>
          <w:lang w:val="en-US"/>
        </w:rPr>
        <w:footnoteReference w:id="9"/>
      </w:r>
    </w:p>
    <w:p w14:paraId="75809608" w14:textId="03DF85C7" w:rsidR="004D6122" w:rsidRDefault="004D6122" w:rsidP="004D6122">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50A3C">
        <w:rPr>
          <w:rFonts w:cs="Simplified Arabic"/>
          <w:sz w:val="22"/>
          <w:rtl/>
          <w:lang w:val="en-US"/>
        </w:rPr>
        <w:t xml:space="preserve">قدم الرئيسان المشاركان السابقان للجنة الاستشارية لتعبئة الموارد، </w:t>
      </w:r>
      <w:r w:rsidR="005E6180">
        <w:rPr>
          <w:rFonts w:cs="Simplified Arabic" w:hint="cs"/>
          <w:sz w:val="22"/>
          <w:rtl/>
          <w:lang w:val="en-US" w:bidi="ar-EG"/>
        </w:rPr>
        <w:t xml:space="preserve">السيدة </w:t>
      </w:r>
      <w:r w:rsidRPr="00250A3C">
        <w:rPr>
          <w:rFonts w:cs="Simplified Arabic"/>
          <w:sz w:val="22"/>
          <w:rtl/>
          <w:lang w:val="en-US"/>
        </w:rPr>
        <w:t>إينيس فيرلي (بلجيكا) و</w:t>
      </w:r>
      <w:r w:rsidR="00DC7CF8">
        <w:rPr>
          <w:rFonts w:cs="Simplified Arabic" w:hint="cs"/>
          <w:sz w:val="22"/>
          <w:rtl/>
          <w:lang w:val="en-US"/>
        </w:rPr>
        <w:t xml:space="preserve">السيد </w:t>
      </w:r>
      <w:r w:rsidRPr="00250A3C">
        <w:rPr>
          <w:rFonts w:cs="Simplified Arabic"/>
          <w:sz w:val="22"/>
          <w:rtl/>
          <w:lang w:val="en-US"/>
        </w:rPr>
        <w:t>باتريك لونا (البرازيل)، اللذان عملا أيضا كميسرين مشاركين لحلقة عمل بشأن حشد الموارد عُقدت في الفترة من 10 إلى 13</w:t>
      </w:r>
      <w:r>
        <w:rPr>
          <w:rFonts w:cs="Simplified Arabic" w:hint="cs"/>
          <w:sz w:val="22"/>
          <w:rtl/>
          <w:lang w:val="en-US"/>
        </w:rPr>
        <w:t> </w:t>
      </w:r>
      <w:r w:rsidRPr="00250A3C">
        <w:rPr>
          <w:rFonts w:cs="Simplified Arabic"/>
          <w:sz w:val="22"/>
          <w:rtl/>
          <w:lang w:val="en-US"/>
        </w:rPr>
        <w:t>فبراير/شباط 2026 في مقر منظمة الأغذية والزراعة للأمم المتحدة، تقريرا عن نتائج حلقة العمل</w:t>
      </w:r>
      <w:r>
        <w:rPr>
          <w:rFonts w:cs="Simplified Arabic" w:hint="cs"/>
          <w:sz w:val="22"/>
          <w:rtl/>
          <w:lang w:val="en-US"/>
        </w:rPr>
        <w:t>.</w:t>
      </w:r>
    </w:p>
    <w:p w14:paraId="4F86D4A6" w14:textId="3F5EC54F" w:rsidR="00421FED" w:rsidRPr="00DD6D9D" w:rsidRDefault="007E7DD0" w:rsidP="00421FED">
      <w:pPr>
        <w:pStyle w:val="ListParagraph"/>
        <w:numPr>
          <w:ilvl w:val="0"/>
          <w:numId w:val="4"/>
        </w:numPr>
        <w:bidi/>
        <w:spacing w:after="120" w:line="216" w:lineRule="auto"/>
        <w:ind w:left="562" w:firstLine="0"/>
        <w:contextualSpacing w:val="0"/>
        <w:jc w:val="both"/>
        <w:rPr>
          <w:rFonts w:cs="Simplified Arabic"/>
          <w:sz w:val="22"/>
          <w:rtl/>
          <w:lang w:val="en-US"/>
        </w:rPr>
      </w:pPr>
      <w:r w:rsidRPr="00DD6D9D">
        <w:rPr>
          <w:rFonts w:cs="Simplified Arabic" w:hint="cs"/>
          <w:sz w:val="22"/>
          <w:rtl/>
          <w:lang w:val="en-US"/>
        </w:rPr>
        <w:t>و</w:t>
      </w:r>
      <w:r w:rsidR="00421FED" w:rsidRPr="00DD6D9D">
        <w:rPr>
          <w:rFonts w:cs="Simplified Arabic"/>
          <w:sz w:val="22"/>
          <w:rtl/>
          <w:lang w:val="en-US"/>
        </w:rPr>
        <w:t xml:space="preserve">وفقا </w:t>
      </w:r>
      <w:r w:rsidR="00ED26D6" w:rsidRPr="00DD6D9D">
        <w:rPr>
          <w:rFonts w:cs="Simplified Arabic" w:hint="cs"/>
          <w:sz w:val="22"/>
          <w:rtl/>
          <w:lang w:val="en-US"/>
        </w:rPr>
        <w:t>للطرائق</w:t>
      </w:r>
      <w:r w:rsidR="00421FED" w:rsidRPr="00DD6D9D">
        <w:rPr>
          <w:rFonts w:cs="Simplified Arabic"/>
          <w:sz w:val="22"/>
          <w:rtl/>
          <w:lang w:val="en-US"/>
        </w:rPr>
        <w:t xml:space="preserve"> التجريبية </w:t>
      </w:r>
      <w:r w:rsidRPr="00DD6D9D">
        <w:rPr>
          <w:rFonts w:cs="Simplified Arabic" w:hint="cs"/>
          <w:sz w:val="22"/>
          <w:rtl/>
          <w:lang w:val="en-US"/>
        </w:rPr>
        <w:t>للإدلاء المبكر</w:t>
      </w:r>
      <w:r w:rsidR="00544A66" w:rsidRPr="00DD6D9D">
        <w:rPr>
          <w:rFonts w:cs="Simplified Arabic" w:hint="cs"/>
          <w:sz w:val="22"/>
          <w:rtl/>
          <w:lang w:val="en-US"/>
        </w:rPr>
        <w:t xml:space="preserve"> بال</w:t>
      </w:r>
      <w:r w:rsidR="00421FED" w:rsidRPr="00DD6D9D">
        <w:rPr>
          <w:rFonts w:cs="Simplified Arabic"/>
          <w:sz w:val="22"/>
          <w:rtl/>
          <w:lang w:val="en-US"/>
        </w:rPr>
        <w:t>بيانات،</w:t>
      </w:r>
      <w:r w:rsidR="00644AA9" w:rsidRPr="00DD6D9D">
        <w:rPr>
          <w:rStyle w:val="FootnoteReference"/>
          <w:rFonts w:cs="Simplified Arabic"/>
          <w:sz w:val="22"/>
          <w:rtl/>
          <w:lang w:val="en-US"/>
        </w:rPr>
        <w:footnoteReference w:id="10"/>
      </w:r>
      <w:r w:rsidR="00421FED" w:rsidRPr="00DD6D9D">
        <w:rPr>
          <w:rFonts w:cs="Simplified Arabic"/>
          <w:sz w:val="22"/>
          <w:rtl/>
          <w:lang w:val="en-US"/>
        </w:rPr>
        <w:t xml:space="preserve"> وافقت الهيئة الفرعية </w:t>
      </w:r>
      <w:r w:rsidR="00042F08">
        <w:rPr>
          <w:rFonts w:cs="Simplified Arabic" w:hint="cs"/>
          <w:sz w:val="22"/>
          <w:rtl/>
          <w:lang w:val="en-US"/>
        </w:rPr>
        <w:t>ع</w:t>
      </w:r>
      <w:r w:rsidR="00042F08" w:rsidRPr="00DD6D9D">
        <w:rPr>
          <w:rFonts w:cs="Simplified Arabic"/>
          <w:sz w:val="22"/>
          <w:rtl/>
          <w:lang w:val="en-US"/>
        </w:rPr>
        <w:t>لى</w:t>
      </w:r>
      <w:r w:rsidR="00042F08">
        <w:rPr>
          <w:rFonts w:cs="Simplified Arabic" w:hint="cs"/>
          <w:sz w:val="22"/>
          <w:rtl/>
          <w:lang w:val="en-US"/>
        </w:rPr>
        <w:t xml:space="preserve"> تسجيل البيانات التي أدلت بها الأطراف التالية</w:t>
      </w:r>
      <w:r w:rsidR="00421FED" w:rsidRPr="00DD6D9D">
        <w:rPr>
          <w:rFonts w:cs="Simplified Arabic"/>
          <w:sz w:val="22"/>
          <w:rtl/>
          <w:lang w:val="en-US"/>
        </w:rPr>
        <w:t xml:space="preserve">، </w:t>
      </w:r>
      <w:r w:rsidR="00360F8F">
        <w:rPr>
          <w:rFonts w:cs="Simplified Arabic" w:hint="cs"/>
          <w:sz w:val="22"/>
          <w:rtl/>
          <w:lang w:val="en-US"/>
        </w:rPr>
        <w:t xml:space="preserve">التي أدرجت في وثيقة المعلومات </w:t>
      </w:r>
      <w:hyperlink r:id="rId14" w:history="1">
        <w:r w:rsidR="00644AA9" w:rsidRPr="00DD6D9D">
          <w:rPr>
            <w:rStyle w:val="Hyperlink"/>
            <w:rFonts w:eastAsiaTheme="minorEastAsia"/>
            <w:sz w:val="22"/>
          </w:rPr>
          <w:t>CBD/SBI/6/INF/17</w:t>
        </w:r>
      </w:hyperlink>
      <w:r w:rsidR="00644AA9" w:rsidRPr="00DD6D9D">
        <w:rPr>
          <w:rFonts w:hint="cs"/>
          <w:sz w:val="22"/>
          <w:rtl/>
        </w:rPr>
        <w:t xml:space="preserve"> </w:t>
      </w:r>
      <w:r w:rsidR="00360F8F">
        <w:rPr>
          <w:rFonts w:cs="Simplified Arabic" w:hint="cs"/>
          <w:sz w:val="22"/>
          <w:rtl/>
          <w:lang w:val="en-US"/>
        </w:rPr>
        <w:t>والتي كانت حاضرة في الجلسة العامة الأولى</w:t>
      </w:r>
      <w:r w:rsidR="00421FED" w:rsidRPr="00DD6D9D">
        <w:rPr>
          <w:rFonts w:cs="Simplified Arabic"/>
          <w:sz w:val="22"/>
          <w:rtl/>
          <w:lang w:val="en-US"/>
        </w:rPr>
        <w:t>،</w:t>
      </w:r>
      <w:r w:rsidR="008535A2">
        <w:rPr>
          <w:rFonts w:cs="Simplified Arabic" w:hint="cs"/>
          <w:sz w:val="22"/>
          <w:rtl/>
          <w:lang w:val="en-US"/>
        </w:rPr>
        <w:t xml:space="preserve"> بشكل رسمي،</w:t>
      </w:r>
      <w:r w:rsidR="00421FED" w:rsidRPr="00DD6D9D">
        <w:rPr>
          <w:rFonts w:cs="Simplified Arabic"/>
          <w:sz w:val="22"/>
          <w:rtl/>
          <w:lang w:val="en-US"/>
        </w:rPr>
        <w:t xml:space="preserve"> باعتبارها بيانات مقدمة رسميا </w:t>
      </w:r>
      <w:r w:rsidR="00042F08">
        <w:rPr>
          <w:rFonts w:cs="Simplified Arabic" w:hint="cs"/>
          <w:sz w:val="22"/>
          <w:rtl/>
          <w:lang w:val="en-US"/>
        </w:rPr>
        <w:t>في إطار</w:t>
      </w:r>
      <w:r w:rsidR="00421FED" w:rsidRPr="00DD6D9D">
        <w:rPr>
          <w:rFonts w:cs="Simplified Arabic"/>
          <w:sz w:val="22"/>
          <w:rtl/>
          <w:lang w:val="en-US"/>
        </w:rPr>
        <w:t xml:space="preserve"> البند الفرعي </w:t>
      </w:r>
      <w:r w:rsidR="00644AA9" w:rsidRPr="00DD6D9D">
        <w:rPr>
          <w:rFonts w:cs="Simplified Arabic"/>
          <w:sz w:val="22"/>
          <w:lang w:val="en-US"/>
        </w:rPr>
        <w:t>3</w:t>
      </w:r>
      <w:r w:rsidR="00421FED" w:rsidRPr="00DD6D9D">
        <w:rPr>
          <w:rFonts w:cs="Simplified Arabic"/>
          <w:sz w:val="22"/>
          <w:rtl/>
          <w:lang w:val="en-US"/>
        </w:rPr>
        <w:t xml:space="preserve"> (أ) من جدول الأعمال: البرازيل، </w:t>
      </w:r>
      <w:r w:rsidR="00644AA9" w:rsidRPr="00DD6D9D">
        <w:rPr>
          <w:rFonts w:cs="Simplified Arabic" w:hint="cs"/>
          <w:sz w:val="22"/>
          <w:rtl/>
          <w:lang w:val="en-US"/>
        </w:rPr>
        <w:t>و</w:t>
      </w:r>
      <w:r w:rsidR="00421FED" w:rsidRPr="00DD6D9D">
        <w:rPr>
          <w:rFonts w:cs="Simplified Arabic"/>
          <w:sz w:val="22"/>
          <w:rtl/>
          <w:lang w:val="en-US"/>
        </w:rPr>
        <w:t xml:space="preserve">كندا، </w:t>
      </w:r>
      <w:r w:rsidR="00644AA9" w:rsidRPr="00DD6D9D">
        <w:rPr>
          <w:rFonts w:cs="Simplified Arabic" w:hint="cs"/>
          <w:sz w:val="22"/>
          <w:rtl/>
          <w:lang w:val="en-US"/>
        </w:rPr>
        <w:t>و</w:t>
      </w:r>
      <w:r w:rsidR="00421FED" w:rsidRPr="00DD6D9D">
        <w:rPr>
          <w:rFonts w:cs="Simplified Arabic"/>
          <w:sz w:val="22"/>
          <w:rtl/>
          <w:lang w:val="en-US"/>
        </w:rPr>
        <w:t xml:space="preserve">كولومبيا، </w:t>
      </w:r>
      <w:r w:rsidR="00644AA9" w:rsidRPr="00DD6D9D">
        <w:rPr>
          <w:rFonts w:cs="Simplified Arabic" w:hint="cs"/>
          <w:sz w:val="22"/>
          <w:rtl/>
          <w:lang w:val="en-US"/>
        </w:rPr>
        <w:t>و</w:t>
      </w:r>
      <w:r w:rsidR="00421FED" w:rsidRPr="00DD6D9D">
        <w:rPr>
          <w:rFonts w:cs="Simplified Arabic"/>
          <w:sz w:val="22"/>
          <w:rtl/>
          <w:lang w:val="en-US"/>
        </w:rPr>
        <w:t xml:space="preserve">كوستاريكا، </w:t>
      </w:r>
      <w:r w:rsidR="00644AA9" w:rsidRPr="00DD6D9D">
        <w:rPr>
          <w:rFonts w:cs="Simplified Arabic" w:hint="cs"/>
          <w:sz w:val="22"/>
          <w:rtl/>
          <w:lang w:val="en-US"/>
        </w:rPr>
        <w:t>وكوت ديفوار</w:t>
      </w:r>
      <w:r w:rsidR="00421FED" w:rsidRPr="00DD6D9D">
        <w:rPr>
          <w:rFonts w:cs="Simplified Arabic"/>
          <w:sz w:val="22"/>
          <w:rtl/>
          <w:lang w:val="en-US"/>
        </w:rPr>
        <w:t xml:space="preserve">، </w:t>
      </w:r>
      <w:r w:rsidR="00644AA9" w:rsidRPr="00DD6D9D">
        <w:rPr>
          <w:rFonts w:cs="Simplified Arabic" w:hint="cs"/>
          <w:sz w:val="22"/>
          <w:rtl/>
          <w:lang w:val="en-US"/>
        </w:rPr>
        <w:t>و</w:t>
      </w:r>
      <w:r w:rsidR="00421FED" w:rsidRPr="00DD6D9D">
        <w:rPr>
          <w:rFonts w:cs="Simplified Arabic"/>
          <w:sz w:val="22"/>
          <w:rtl/>
          <w:lang w:val="en-US"/>
        </w:rPr>
        <w:t xml:space="preserve">كوبا، </w:t>
      </w:r>
      <w:r w:rsidR="00644AA9" w:rsidRPr="00DD6D9D">
        <w:rPr>
          <w:rFonts w:cs="Simplified Arabic" w:hint="cs"/>
          <w:sz w:val="22"/>
          <w:rtl/>
          <w:lang w:val="en-US"/>
        </w:rPr>
        <w:t>و</w:t>
      </w:r>
      <w:r w:rsidR="00421FED" w:rsidRPr="00DD6D9D">
        <w:rPr>
          <w:rFonts w:cs="Simplified Arabic"/>
          <w:sz w:val="22"/>
          <w:rtl/>
          <w:lang w:val="en-US"/>
        </w:rPr>
        <w:t xml:space="preserve">قبرص (نيابة عن الاتحاد الأوروبي)، </w:t>
      </w:r>
      <w:r w:rsidR="00644AA9" w:rsidRPr="00DD6D9D">
        <w:rPr>
          <w:rFonts w:cs="Simplified Arabic" w:hint="cs"/>
          <w:sz w:val="22"/>
          <w:rtl/>
          <w:lang w:val="en-US"/>
        </w:rPr>
        <w:t>و</w:t>
      </w:r>
      <w:r w:rsidR="00421FED" w:rsidRPr="00DD6D9D">
        <w:rPr>
          <w:rFonts w:cs="Simplified Arabic"/>
          <w:sz w:val="22"/>
          <w:rtl/>
          <w:lang w:val="en-US"/>
        </w:rPr>
        <w:t xml:space="preserve">جمهورية الكونغو الديمقراطية، </w:t>
      </w:r>
      <w:r w:rsidR="00644AA9" w:rsidRPr="00DD6D9D">
        <w:rPr>
          <w:rFonts w:cs="Simplified Arabic" w:hint="cs"/>
          <w:sz w:val="22"/>
          <w:rtl/>
          <w:lang w:val="en-US"/>
        </w:rPr>
        <w:t>و</w:t>
      </w:r>
      <w:r w:rsidR="00421FED" w:rsidRPr="00DD6D9D">
        <w:rPr>
          <w:rFonts w:cs="Simplified Arabic"/>
          <w:sz w:val="22"/>
          <w:rtl/>
          <w:lang w:val="en-US"/>
        </w:rPr>
        <w:t xml:space="preserve">غابون، </w:t>
      </w:r>
      <w:r w:rsidR="00644AA9" w:rsidRPr="00DD6D9D">
        <w:rPr>
          <w:rFonts w:cs="Simplified Arabic" w:hint="cs"/>
          <w:sz w:val="22"/>
          <w:rtl/>
          <w:lang w:val="en-US"/>
        </w:rPr>
        <w:t>و</w:t>
      </w:r>
      <w:r w:rsidR="00421FED" w:rsidRPr="00DD6D9D">
        <w:rPr>
          <w:rFonts w:cs="Simplified Arabic"/>
          <w:sz w:val="22"/>
          <w:rtl/>
          <w:lang w:val="en-US"/>
        </w:rPr>
        <w:t xml:space="preserve">غواتيمالا، </w:t>
      </w:r>
      <w:r w:rsidR="00644AA9" w:rsidRPr="00DD6D9D">
        <w:rPr>
          <w:rFonts w:cs="Simplified Arabic" w:hint="cs"/>
          <w:sz w:val="22"/>
          <w:rtl/>
          <w:lang w:val="en-US"/>
        </w:rPr>
        <w:t>و</w:t>
      </w:r>
      <w:r w:rsidR="00421FED" w:rsidRPr="00DD6D9D">
        <w:rPr>
          <w:rFonts w:cs="Simplified Arabic"/>
          <w:sz w:val="22"/>
          <w:rtl/>
          <w:lang w:val="en-US"/>
        </w:rPr>
        <w:t xml:space="preserve">اليابان، </w:t>
      </w:r>
      <w:r w:rsidR="00644AA9" w:rsidRPr="00DD6D9D">
        <w:rPr>
          <w:rFonts w:cs="Simplified Arabic" w:hint="cs"/>
          <w:sz w:val="22"/>
          <w:rtl/>
          <w:lang w:val="en-US"/>
        </w:rPr>
        <w:t>و</w:t>
      </w:r>
      <w:r w:rsidR="00421FED" w:rsidRPr="00DD6D9D">
        <w:rPr>
          <w:rFonts w:cs="Simplified Arabic"/>
          <w:sz w:val="22"/>
          <w:rtl/>
          <w:lang w:val="en-US"/>
        </w:rPr>
        <w:t xml:space="preserve">المغرب، </w:t>
      </w:r>
      <w:r w:rsidR="00644AA9" w:rsidRPr="00DD6D9D">
        <w:rPr>
          <w:rFonts w:cs="Simplified Arabic" w:hint="cs"/>
          <w:sz w:val="22"/>
          <w:rtl/>
          <w:lang w:val="en-US"/>
        </w:rPr>
        <w:t>و</w:t>
      </w:r>
      <w:r w:rsidR="00421FED" w:rsidRPr="00DD6D9D">
        <w:rPr>
          <w:rFonts w:cs="Simplified Arabic"/>
          <w:sz w:val="22"/>
          <w:rtl/>
          <w:lang w:val="en-US"/>
        </w:rPr>
        <w:t xml:space="preserve">النيجر، </w:t>
      </w:r>
      <w:r w:rsidR="00644AA9" w:rsidRPr="00DD6D9D">
        <w:rPr>
          <w:rFonts w:cs="Simplified Arabic" w:hint="cs"/>
          <w:sz w:val="22"/>
          <w:rtl/>
          <w:lang w:val="en-US"/>
        </w:rPr>
        <w:t>و</w:t>
      </w:r>
      <w:r w:rsidR="00421FED" w:rsidRPr="00DD6D9D">
        <w:rPr>
          <w:rFonts w:cs="Simplified Arabic"/>
          <w:sz w:val="22"/>
          <w:rtl/>
          <w:lang w:val="en-US"/>
        </w:rPr>
        <w:t xml:space="preserve">النرويج، </w:t>
      </w:r>
      <w:r w:rsidR="00644AA9" w:rsidRPr="00DD6D9D">
        <w:rPr>
          <w:rFonts w:cs="Simplified Arabic" w:hint="cs"/>
          <w:sz w:val="22"/>
          <w:rtl/>
          <w:lang w:val="en-US"/>
        </w:rPr>
        <w:t>و</w:t>
      </w:r>
      <w:r w:rsidR="00421FED" w:rsidRPr="00DD6D9D">
        <w:rPr>
          <w:rFonts w:cs="Simplified Arabic"/>
          <w:sz w:val="22"/>
          <w:rtl/>
          <w:lang w:val="en-US"/>
        </w:rPr>
        <w:t xml:space="preserve">بيرو، </w:t>
      </w:r>
      <w:r w:rsidR="00644AA9" w:rsidRPr="00DD6D9D">
        <w:rPr>
          <w:rFonts w:cs="Simplified Arabic" w:hint="cs"/>
          <w:sz w:val="22"/>
          <w:rtl/>
          <w:lang w:val="en-US"/>
        </w:rPr>
        <w:t>و</w:t>
      </w:r>
      <w:r w:rsidR="00421FED" w:rsidRPr="00DD6D9D">
        <w:rPr>
          <w:rFonts w:cs="Simplified Arabic"/>
          <w:sz w:val="22"/>
          <w:rtl/>
          <w:lang w:val="en-US"/>
        </w:rPr>
        <w:t xml:space="preserve">الفلبين، </w:t>
      </w:r>
      <w:r w:rsidR="00644AA9" w:rsidRPr="00DD6D9D">
        <w:rPr>
          <w:rFonts w:cs="Simplified Arabic" w:hint="cs"/>
          <w:sz w:val="22"/>
          <w:rtl/>
          <w:lang w:val="en-US"/>
        </w:rPr>
        <w:t>و</w:t>
      </w:r>
      <w:r w:rsidR="00421FED" w:rsidRPr="00DD6D9D">
        <w:rPr>
          <w:rFonts w:cs="Simplified Arabic"/>
          <w:sz w:val="22"/>
          <w:rtl/>
          <w:lang w:val="en-US"/>
        </w:rPr>
        <w:t>سويسرا، والمملكة المتحدة لبريطانيا العظمى وأيرلندا الشمالية</w:t>
      </w:r>
      <w:r w:rsidR="00421FED" w:rsidRPr="00DD6D9D">
        <w:rPr>
          <w:rFonts w:cs="Simplified Arabic"/>
          <w:sz w:val="22"/>
          <w:lang w:val="en-US"/>
        </w:rPr>
        <w:t>.</w:t>
      </w:r>
    </w:p>
    <w:p w14:paraId="0298C62A" w14:textId="550AF30F" w:rsidR="00421FED" w:rsidRPr="00DD6D9D" w:rsidRDefault="007E7DD0" w:rsidP="00421FED">
      <w:pPr>
        <w:pStyle w:val="ListParagraph"/>
        <w:numPr>
          <w:ilvl w:val="0"/>
          <w:numId w:val="4"/>
        </w:numPr>
        <w:bidi/>
        <w:spacing w:after="120" w:line="216" w:lineRule="auto"/>
        <w:ind w:left="562" w:firstLine="0"/>
        <w:contextualSpacing w:val="0"/>
        <w:jc w:val="both"/>
        <w:rPr>
          <w:rFonts w:cs="Simplified Arabic"/>
          <w:sz w:val="22"/>
          <w:rtl/>
          <w:lang w:val="en-US"/>
        </w:rPr>
      </w:pPr>
      <w:r w:rsidRPr="00DD6D9D">
        <w:rPr>
          <w:rFonts w:cs="Simplified Arabic" w:hint="cs"/>
          <w:sz w:val="22"/>
          <w:rtl/>
          <w:lang w:val="en-US"/>
        </w:rPr>
        <w:t>و</w:t>
      </w:r>
      <w:r w:rsidR="00421FED" w:rsidRPr="00DD6D9D">
        <w:rPr>
          <w:rFonts w:cs="Simplified Arabic"/>
          <w:sz w:val="22"/>
          <w:rtl/>
          <w:lang w:val="en-US"/>
        </w:rPr>
        <w:t xml:space="preserve">وافقت </w:t>
      </w:r>
      <w:r w:rsidR="00240035" w:rsidRPr="00DD6D9D">
        <w:rPr>
          <w:rFonts w:cs="Simplified Arabic"/>
          <w:sz w:val="22"/>
          <w:rtl/>
          <w:lang w:val="en-US"/>
        </w:rPr>
        <w:t xml:space="preserve">الهيئة الفرعية </w:t>
      </w:r>
      <w:r w:rsidR="00B5446F">
        <w:rPr>
          <w:rFonts w:cs="Simplified Arabic" w:hint="cs"/>
          <w:sz w:val="22"/>
          <w:rtl/>
          <w:lang w:val="en-US"/>
        </w:rPr>
        <w:t>أيضاً ع</w:t>
      </w:r>
      <w:r w:rsidR="00240035" w:rsidRPr="00DD6D9D">
        <w:rPr>
          <w:rFonts w:cs="Simplified Arabic"/>
          <w:sz w:val="22"/>
          <w:rtl/>
          <w:lang w:val="en-US"/>
        </w:rPr>
        <w:t>لى</w:t>
      </w:r>
      <w:r w:rsidR="00240035">
        <w:rPr>
          <w:rFonts w:cs="Simplified Arabic" w:hint="cs"/>
          <w:sz w:val="22"/>
          <w:rtl/>
          <w:lang w:val="en-US"/>
        </w:rPr>
        <w:t xml:space="preserve"> تسجيل البيانات التي أدلت بها الأطراف التالية، التي أدرجت في وثيقة المعلومات </w:t>
      </w:r>
      <w:hyperlink r:id="rId15" w:history="1">
        <w:r w:rsidR="00240035" w:rsidRPr="00DD6D9D">
          <w:rPr>
            <w:rStyle w:val="Hyperlink"/>
            <w:rFonts w:eastAsiaTheme="minorEastAsia"/>
            <w:sz w:val="22"/>
          </w:rPr>
          <w:t>CBD/SBI/6/INF/17</w:t>
        </w:r>
      </w:hyperlink>
      <w:r w:rsidR="00240035" w:rsidRPr="00DD6D9D">
        <w:rPr>
          <w:rFonts w:hint="cs"/>
          <w:sz w:val="22"/>
          <w:rtl/>
        </w:rPr>
        <w:t xml:space="preserve"> </w:t>
      </w:r>
      <w:r w:rsidR="00240035">
        <w:rPr>
          <w:rFonts w:cs="Simplified Arabic" w:hint="cs"/>
          <w:sz w:val="22"/>
          <w:rtl/>
          <w:lang w:val="en-US"/>
        </w:rPr>
        <w:t>والتي كانت حاضرة في الجلسة العامة الأولى، بشكل رسمي</w:t>
      </w:r>
      <w:r w:rsidR="00240035" w:rsidRPr="00DD6D9D">
        <w:rPr>
          <w:rFonts w:cs="Simplified Arabic"/>
          <w:sz w:val="22"/>
          <w:rtl/>
          <w:lang w:val="en-US"/>
        </w:rPr>
        <w:t xml:space="preserve">، باعتبارها بيانات مقدمة رسميا </w:t>
      </w:r>
      <w:r w:rsidR="00240035">
        <w:rPr>
          <w:rFonts w:cs="Simplified Arabic" w:hint="cs"/>
          <w:sz w:val="22"/>
          <w:rtl/>
          <w:lang w:val="en-US"/>
        </w:rPr>
        <w:t>في إطار</w:t>
      </w:r>
      <w:r w:rsidR="00240035" w:rsidRPr="00DD6D9D">
        <w:rPr>
          <w:rFonts w:cs="Simplified Arabic"/>
          <w:sz w:val="22"/>
          <w:rtl/>
          <w:lang w:val="en-US"/>
        </w:rPr>
        <w:t xml:space="preserve"> البند الفرعي </w:t>
      </w:r>
      <w:r w:rsidR="00644AA9" w:rsidRPr="00DD6D9D">
        <w:rPr>
          <w:rFonts w:cs="Simplified Arabic"/>
          <w:sz w:val="22"/>
          <w:lang w:val="en-US"/>
        </w:rPr>
        <w:t>3</w:t>
      </w:r>
      <w:r w:rsidR="00421FED" w:rsidRPr="00DD6D9D">
        <w:rPr>
          <w:rFonts w:cs="Simplified Arabic"/>
          <w:sz w:val="22"/>
          <w:rtl/>
          <w:lang w:val="en-US"/>
        </w:rPr>
        <w:t xml:space="preserve"> (أ) من جدول الأعمال: تجمع النساء</w:t>
      </w:r>
      <w:r w:rsidR="00644AA9" w:rsidRPr="00DD6D9D">
        <w:rPr>
          <w:rFonts w:cs="Simplified Arabic" w:hint="cs"/>
          <w:sz w:val="22"/>
          <w:rtl/>
          <w:lang w:val="en-US"/>
        </w:rPr>
        <w:t xml:space="preserve"> من أجل</w:t>
      </w:r>
      <w:r w:rsidR="00421FED" w:rsidRPr="00DD6D9D">
        <w:rPr>
          <w:rFonts w:cs="Simplified Arabic"/>
          <w:sz w:val="22"/>
          <w:rtl/>
          <w:lang w:val="en-US"/>
        </w:rPr>
        <w:t xml:space="preserve"> اتفاقية التنوع البيولوجي، ومنظمة </w:t>
      </w:r>
      <w:r w:rsidR="00644AA9" w:rsidRPr="00DD6D9D">
        <w:rPr>
          <w:rFonts w:cs="Simplified Arabic" w:hint="cs"/>
          <w:sz w:val="22"/>
          <w:rtl/>
          <w:lang w:val="en-US"/>
        </w:rPr>
        <w:t>الحفظ</w:t>
      </w:r>
      <w:r w:rsidR="00421FED" w:rsidRPr="00DD6D9D">
        <w:rPr>
          <w:rFonts w:cs="Simplified Arabic"/>
          <w:sz w:val="22"/>
          <w:rtl/>
          <w:lang w:val="en-US"/>
        </w:rPr>
        <w:t xml:space="preserve"> الدولية، </w:t>
      </w:r>
      <w:r w:rsidR="00644AA9" w:rsidRPr="00DD6D9D">
        <w:rPr>
          <w:rFonts w:cs="Simplified Arabic"/>
          <w:sz w:val="22"/>
          <w:rtl/>
          <w:lang w:val="en-US"/>
        </w:rPr>
        <w:t>والشبكة العالمية للشباب من أجل التنوع البيولوجي</w:t>
      </w:r>
      <w:r w:rsidR="00421FED" w:rsidRPr="00DD6D9D">
        <w:rPr>
          <w:rFonts w:cs="Simplified Arabic"/>
          <w:sz w:val="22"/>
          <w:rtl/>
          <w:lang w:val="en-US"/>
        </w:rPr>
        <w:t xml:space="preserve">، </w:t>
      </w:r>
      <w:r w:rsidR="00644AA9" w:rsidRPr="00DD6D9D">
        <w:rPr>
          <w:rFonts w:cs="Simplified Arabic"/>
          <w:sz w:val="22"/>
          <w:rtl/>
          <w:lang w:val="en-US"/>
        </w:rPr>
        <w:t>والمنتدى الدولي للشعوب الأصلية المعني بالتنوع البيولوجي</w:t>
      </w:r>
      <w:r w:rsidR="00421FED" w:rsidRPr="00DD6D9D">
        <w:rPr>
          <w:rFonts w:cs="Simplified Arabic"/>
          <w:sz w:val="22"/>
          <w:rtl/>
          <w:lang w:val="en-US"/>
        </w:rPr>
        <w:t xml:space="preserve">، </w:t>
      </w:r>
      <w:r w:rsidR="00644AA9" w:rsidRPr="00DD6D9D">
        <w:rPr>
          <w:rFonts w:cs="Simplified Arabic"/>
          <w:sz w:val="22"/>
          <w:rtl/>
          <w:lang w:val="en-US"/>
        </w:rPr>
        <w:t>والاتحاد الدولي لحفظ الطبيعة</w:t>
      </w:r>
      <w:r w:rsidR="00421FED" w:rsidRPr="00DD6D9D">
        <w:rPr>
          <w:rFonts w:cs="Simplified Arabic"/>
          <w:sz w:val="22"/>
          <w:rtl/>
          <w:lang w:val="en-US"/>
        </w:rPr>
        <w:t xml:space="preserve">، ومفوضية الأمم المتحدة السامية لحقوق الإنسان، وشبكة العمل من أجل الغابات المطيرة، وأمانة المعاهدة الدولية بشأن الموارد الوراثية النباتية للأغذية والزراعة، ومركز ستوكهولم </w:t>
      </w:r>
      <w:r w:rsidR="00644AA9" w:rsidRPr="00DD6D9D">
        <w:rPr>
          <w:rFonts w:cs="Simplified Arabic" w:hint="cs"/>
          <w:sz w:val="22"/>
          <w:rtl/>
          <w:lang w:val="en-US"/>
        </w:rPr>
        <w:t>لدراسات التكيف</w:t>
      </w:r>
      <w:r w:rsidR="00421FED" w:rsidRPr="00DD6D9D">
        <w:rPr>
          <w:rFonts w:cs="Simplified Arabic"/>
          <w:sz w:val="22"/>
          <w:rtl/>
          <w:lang w:val="en-US"/>
        </w:rPr>
        <w:t xml:space="preserve">، وشبكة العالم الثالث، وبرنامج الأمم المتحدة للبيئة، والصندوق العالمي </w:t>
      </w:r>
      <w:r w:rsidR="00644AA9" w:rsidRPr="00DD6D9D">
        <w:rPr>
          <w:rFonts w:cs="Simplified Arabic" w:hint="cs"/>
          <w:sz w:val="22"/>
          <w:rtl/>
          <w:lang w:val="en-US"/>
        </w:rPr>
        <w:t>لحماية الطبيعة.</w:t>
      </w:r>
    </w:p>
    <w:p w14:paraId="39F6F547" w14:textId="1D781E55" w:rsidR="00421FED" w:rsidRPr="00421FED" w:rsidRDefault="007E7DD0" w:rsidP="00421FED">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421FED" w:rsidRPr="00421FED">
        <w:rPr>
          <w:rFonts w:cs="Simplified Arabic"/>
          <w:sz w:val="22"/>
          <w:rtl/>
          <w:lang w:val="en-US"/>
        </w:rPr>
        <w:t xml:space="preserve">أدلى ممثلو الأطراف التالية ببيانات: الأرجنتين، </w:t>
      </w:r>
      <w:r w:rsidR="00644AA9">
        <w:rPr>
          <w:rFonts w:cs="Simplified Arabic" w:hint="cs"/>
          <w:sz w:val="22"/>
          <w:rtl/>
          <w:lang w:val="en-US"/>
        </w:rPr>
        <w:t>و</w:t>
      </w:r>
      <w:r w:rsidR="00421FED" w:rsidRPr="00421FED">
        <w:rPr>
          <w:rFonts w:cs="Simplified Arabic"/>
          <w:sz w:val="22"/>
          <w:rtl/>
          <w:lang w:val="en-US"/>
        </w:rPr>
        <w:t xml:space="preserve">أرمينيا، </w:t>
      </w:r>
      <w:r w:rsidR="00644AA9">
        <w:rPr>
          <w:rFonts w:cs="Simplified Arabic" w:hint="cs"/>
          <w:sz w:val="22"/>
          <w:rtl/>
          <w:lang w:val="en-US"/>
        </w:rPr>
        <w:t>و</w:t>
      </w:r>
      <w:r w:rsidR="00421FED" w:rsidRPr="00421FED">
        <w:rPr>
          <w:rFonts w:cs="Simplified Arabic"/>
          <w:sz w:val="22"/>
          <w:rtl/>
          <w:lang w:val="en-US"/>
        </w:rPr>
        <w:t xml:space="preserve">البرازيل، </w:t>
      </w:r>
      <w:r w:rsidR="00644AA9">
        <w:rPr>
          <w:rFonts w:cs="Simplified Arabic" w:hint="cs"/>
          <w:sz w:val="22"/>
          <w:rtl/>
          <w:lang w:val="en-US"/>
        </w:rPr>
        <w:t>و</w:t>
      </w:r>
      <w:r w:rsidR="00421FED" w:rsidRPr="00421FED">
        <w:rPr>
          <w:rFonts w:cs="Simplified Arabic"/>
          <w:sz w:val="22"/>
          <w:rtl/>
          <w:lang w:val="en-US"/>
        </w:rPr>
        <w:t xml:space="preserve">الكاميرون، </w:t>
      </w:r>
      <w:r w:rsidR="00644AA9">
        <w:rPr>
          <w:rFonts w:cs="Simplified Arabic" w:hint="cs"/>
          <w:sz w:val="22"/>
          <w:rtl/>
          <w:lang w:val="en-US"/>
        </w:rPr>
        <w:t>و</w:t>
      </w:r>
      <w:r w:rsidR="00421FED" w:rsidRPr="00421FED">
        <w:rPr>
          <w:rFonts w:cs="Simplified Arabic"/>
          <w:sz w:val="22"/>
          <w:rtl/>
          <w:lang w:val="en-US"/>
        </w:rPr>
        <w:t xml:space="preserve">الصين، </w:t>
      </w:r>
      <w:r w:rsidR="00644AA9">
        <w:rPr>
          <w:rFonts w:cs="Simplified Arabic" w:hint="cs"/>
          <w:sz w:val="22"/>
          <w:rtl/>
          <w:lang w:val="en-US"/>
        </w:rPr>
        <w:t>و</w:t>
      </w:r>
      <w:r w:rsidR="00421FED" w:rsidRPr="00421FED">
        <w:rPr>
          <w:rFonts w:cs="Simplified Arabic"/>
          <w:sz w:val="22"/>
          <w:rtl/>
          <w:lang w:val="en-US"/>
        </w:rPr>
        <w:t xml:space="preserve">كولومبيا، </w:t>
      </w:r>
      <w:r w:rsidR="00644AA9">
        <w:rPr>
          <w:rFonts w:cs="Simplified Arabic" w:hint="cs"/>
          <w:sz w:val="22"/>
          <w:rtl/>
          <w:lang w:val="en-US"/>
        </w:rPr>
        <w:t>و</w:t>
      </w:r>
      <w:r w:rsidR="00421FED" w:rsidRPr="00421FED">
        <w:rPr>
          <w:rFonts w:cs="Simplified Arabic"/>
          <w:sz w:val="22"/>
          <w:rtl/>
          <w:lang w:val="en-US"/>
        </w:rPr>
        <w:t xml:space="preserve">كوستاريكا، </w:t>
      </w:r>
      <w:r w:rsidR="00644AA9">
        <w:rPr>
          <w:rFonts w:cs="Simplified Arabic" w:hint="cs"/>
          <w:sz w:val="22"/>
          <w:rtl/>
          <w:lang w:val="en-US"/>
        </w:rPr>
        <w:t>و</w:t>
      </w:r>
      <w:r w:rsidR="00421FED" w:rsidRPr="00421FED">
        <w:rPr>
          <w:rFonts w:cs="Simplified Arabic"/>
          <w:sz w:val="22"/>
          <w:rtl/>
          <w:lang w:val="en-US"/>
        </w:rPr>
        <w:t xml:space="preserve">كوبا، </w:t>
      </w:r>
      <w:r w:rsidR="00644AA9">
        <w:rPr>
          <w:rFonts w:cs="Simplified Arabic" w:hint="cs"/>
          <w:sz w:val="22"/>
          <w:rtl/>
          <w:lang w:val="en-US"/>
        </w:rPr>
        <w:t>و</w:t>
      </w:r>
      <w:r w:rsidR="00421FED" w:rsidRPr="00421FED">
        <w:rPr>
          <w:rFonts w:cs="Simplified Arabic"/>
          <w:sz w:val="22"/>
          <w:rtl/>
          <w:lang w:val="en-US"/>
        </w:rPr>
        <w:t xml:space="preserve">جمهورية الكونغو الديمقراطية (نيابة عن الدول الأفريقية)، </w:t>
      </w:r>
      <w:r w:rsidR="00644AA9">
        <w:rPr>
          <w:rFonts w:cs="Simplified Arabic" w:hint="cs"/>
          <w:sz w:val="22"/>
          <w:rtl/>
          <w:lang w:val="en-US"/>
        </w:rPr>
        <w:t>وإكوادور</w:t>
      </w:r>
      <w:r w:rsidR="00421FED" w:rsidRPr="00421FED">
        <w:rPr>
          <w:rFonts w:cs="Simplified Arabic"/>
          <w:sz w:val="22"/>
          <w:rtl/>
          <w:lang w:val="en-US"/>
        </w:rPr>
        <w:t xml:space="preserve">، </w:t>
      </w:r>
      <w:r w:rsidR="00644AA9">
        <w:rPr>
          <w:rFonts w:cs="Simplified Arabic" w:hint="cs"/>
          <w:sz w:val="22"/>
          <w:rtl/>
          <w:lang w:val="en-US"/>
        </w:rPr>
        <w:t>و</w:t>
      </w:r>
      <w:r w:rsidR="00421FED" w:rsidRPr="00421FED">
        <w:rPr>
          <w:rFonts w:cs="Simplified Arabic"/>
          <w:sz w:val="22"/>
          <w:rtl/>
          <w:lang w:val="en-US"/>
        </w:rPr>
        <w:t xml:space="preserve">مصر، </w:t>
      </w:r>
      <w:r w:rsidR="00644AA9">
        <w:rPr>
          <w:rFonts w:cs="Simplified Arabic" w:hint="cs"/>
          <w:sz w:val="22"/>
          <w:rtl/>
          <w:lang w:val="en-US"/>
        </w:rPr>
        <w:t>و</w:t>
      </w:r>
      <w:r w:rsidR="00421FED" w:rsidRPr="00421FED">
        <w:rPr>
          <w:rFonts w:cs="Simplified Arabic"/>
          <w:sz w:val="22"/>
          <w:rtl/>
          <w:lang w:val="en-US"/>
        </w:rPr>
        <w:t xml:space="preserve">فيجي (نيابة عن الدول الجزرية الصغيرة النامية في المحيط الهادئ)، </w:t>
      </w:r>
      <w:r w:rsidR="00644AA9">
        <w:rPr>
          <w:rFonts w:cs="Simplified Arabic" w:hint="cs"/>
          <w:sz w:val="22"/>
          <w:rtl/>
          <w:lang w:val="en-US"/>
        </w:rPr>
        <w:t>و</w:t>
      </w:r>
      <w:r w:rsidR="00421FED" w:rsidRPr="00421FED">
        <w:rPr>
          <w:rFonts w:cs="Simplified Arabic"/>
          <w:sz w:val="22"/>
          <w:rtl/>
          <w:lang w:val="en-US"/>
        </w:rPr>
        <w:t xml:space="preserve">غواتيمالا، </w:t>
      </w:r>
      <w:r w:rsidR="00644AA9">
        <w:rPr>
          <w:rFonts w:cs="Simplified Arabic" w:hint="cs"/>
          <w:sz w:val="22"/>
          <w:rtl/>
          <w:lang w:val="en-US"/>
        </w:rPr>
        <w:t>و</w:t>
      </w:r>
      <w:r w:rsidR="00421FED" w:rsidRPr="00421FED">
        <w:rPr>
          <w:rFonts w:cs="Simplified Arabic"/>
          <w:sz w:val="22"/>
          <w:rtl/>
          <w:lang w:val="en-US"/>
        </w:rPr>
        <w:t xml:space="preserve">الهند، </w:t>
      </w:r>
      <w:r w:rsidR="00644AA9">
        <w:rPr>
          <w:rFonts w:cs="Simplified Arabic" w:hint="cs"/>
          <w:sz w:val="22"/>
          <w:rtl/>
          <w:lang w:val="en-US"/>
        </w:rPr>
        <w:t>و</w:t>
      </w:r>
      <w:r w:rsidR="00421FED" w:rsidRPr="00421FED">
        <w:rPr>
          <w:rFonts w:cs="Simplified Arabic"/>
          <w:sz w:val="22"/>
          <w:rtl/>
          <w:lang w:val="en-US"/>
        </w:rPr>
        <w:t xml:space="preserve">إندونيسيا، </w:t>
      </w:r>
      <w:r w:rsidR="00644AA9">
        <w:rPr>
          <w:rFonts w:cs="Simplified Arabic" w:hint="cs"/>
          <w:sz w:val="22"/>
          <w:rtl/>
          <w:lang w:val="en-US"/>
        </w:rPr>
        <w:t xml:space="preserve">وجمهورية </w:t>
      </w:r>
      <w:r w:rsidR="00421FED" w:rsidRPr="00421FED">
        <w:rPr>
          <w:rFonts w:cs="Simplified Arabic"/>
          <w:sz w:val="22"/>
          <w:rtl/>
          <w:lang w:val="en-US"/>
        </w:rPr>
        <w:t xml:space="preserve">إيران الإسلامية، </w:t>
      </w:r>
      <w:r w:rsidR="00644AA9">
        <w:rPr>
          <w:rFonts w:cs="Simplified Arabic" w:hint="cs"/>
          <w:sz w:val="22"/>
          <w:rtl/>
          <w:lang w:val="en-US"/>
        </w:rPr>
        <w:t>و</w:t>
      </w:r>
      <w:r w:rsidR="00421FED" w:rsidRPr="00421FED">
        <w:rPr>
          <w:rFonts w:cs="Simplified Arabic"/>
          <w:sz w:val="22"/>
          <w:rtl/>
          <w:lang w:val="en-US"/>
        </w:rPr>
        <w:t xml:space="preserve">الأردن، </w:t>
      </w:r>
      <w:r w:rsidR="00644AA9">
        <w:rPr>
          <w:rFonts w:cs="Simplified Arabic" w:hint="cs"/>
          <w:sz w:val="22"/>
          <w:rtl/>
          <w:lang w:val="en-US"/>
        </w:rPr>
        <w:t>و</w:t>
      </w:r>
      <w:r w:rsidR="00421FED" w:rsidRPr="00421FED">
        <w:rPr>
          <w:rFonts w:cs="Simplified Arabic"/>
          <w:sz w:val="22"/>
          <w:rtl/>
          <w:lang w:val="en-US"/>
        </w:rPr>
        <w:t xml:space="preserve">كينيا، </w:t>
      </w:r>
      <w:r w:rsidR="00644AA9">
        <w:rPr>
          <w:rFonts w:cs="Simplified Arabic" w:hint="cs"/>
          <w:sz w:val="22"/>
          <w:rtl/>
          <w:lang w:val="en-US"/>
        </w:rPr>
        <w:t>و</w:t>
      </w:r>
      <w:r w:rsidR="00421FED" w:rsidRPr="00421FED">
        <w:rPr>
          <w:rFonts w:cs="Simplified Arabic"/>
          <w:sz w:val="22"/>
          <w:rtl/>
          <w:lang w:val="en-US"/>
        </w:rPr>
        <w:t xml:space="preserve">ماليزيا، </w:t>
      </w:r>
      <w:r w:rsidR="00644AA9">
        <w:rPr>
          <w:rFonts w:cs="Simplified Arabic" w:hint="cs"/>
          <w:sz w:val="22"/>
          <w:rtl/>
          <w:lang w:val="en-US"/>
        </w:rPr>
        <w:t>و</w:t>
      </w:r>
      <w:r w:rsidR="00421FED" w:rsidRPr="00421FED">
        <w:rPr>
          <w:rFonts w:cs="Simplified Arabic"/>
          <w:sz w:val="22"/>
          <w:rtl/>
          <w:lang w:val="en-US"/>
        </w:rPr>
        <w:t xml:space="preserve">المكسيك، </w:t>
      </w:r>
      <w:r w:rsidR="00644AA9">
        <w:rPr>
          <w:rFonts w:cs="Simplified Arabic" w:hint="cs"/>
          <w:sz w:val="22"/>
          <w:rtl/>
          <w:lang w:val="en-US"/>
        </w:rPr>
        <w:t>و</w:t>
      </w:r>
      <w:r w:rsidR="00421FED" w:rsidRPr="00421FED">
        <w:rPr>
          <w:rFonts w:cs="Simplified Arabic"/>
          <w:sz w:val="22"/>
          <w:rtl/>
          <w:lang w:val="en-US"/>
        </w:rPr>
        <w:t xml:space="preserve">نيوزيلندا، </w:t>
      </w:r>
      <w:r w:rsidR="00644AA9">
        <w:rPr>
          <w:rFonts w:cs="Simplified Arabic" w:hint="cs"/>
          <w:sz w:val="22"/>
          <w:rtl/>
          <w:lang w:val="en-US"/>
        </w:rPr>
        <w:t>و</w:t>
      </w:r>
      <w:r w:rsidR="00421FED" w:rsidRPr="00421FED">
        <w:rPr>
          <w:rFonts w:cs="Simplified Arabic"/>
          <w:sz w:val="22"/>
          <w:rtl/>
          <w:lang w:val="en-US"/>
        </w:rPr>
        <w:t xml:space="preserve">نيجيريا، </w:t>
      </w:r>
      <w:r w:rsidR="00644AA9">
        <w:rPr>
          <w:rFonts w:cs="Simplified Arabic" w:hint="cs"/>
          <w:sz w:val="22"/>
          <w:rtl/>
          <w:lang w:val="en-US"/>
        </w:rPr>
        <w:t>و</w:t>
      </w:r>
      <w:r w:rsidR="00421FED" w:rsidRPr="00421FED">
        <w:rPr>
          <w:rFonts w:cs="Simplified Arabic"/>
          <w:sz w:val="22"/>
          <w:rtl/>
          <w:lang w:val="en-US"/>
        </w:rPr>
        <w:t xml:space="preserve">بيرو، </w:t>
      </w:r>
      <w:r w:rsidR="00644AA9">
        <w:rPr>
          <w:rFonts w:cs="Simplified Arabic" w:hint="cs"/>
          <w:sz w:val="22"/>
          <w:rtl/>
          <w:lang w:val="en-US"/>
        </w:rPr>
        <w:t>والاتحاد الروسي</w:t>
      </w:r>
      <w:r w:rsidR="00421FED" w:rsidRPr="00421FED">
        <w:rPr>
          <w:rFonts w:cs="Simplified Arabic"/>
          <w:sz w:val="22"/>
          <w:rtl/>
          <w:lang w:val="en-US"/>
        </w:rPr>
        <w:t xml:space="preserve">، </w:t>
      </w:r>
      <w:r w:rsidR="00644AA9">
        <w:rPr>
          <w:rFonts w:cs="Simplified Arabic" w:hint="cs"/>
          <w:sz w:val="22"/>
          <w:rtl/>
          <w:lang w:val="en-US"/>
        </w:rPr>
        <w:t>و</w:t>
      </w:r>
      <w:r w:rsidR="00421FED" w:rsidRPr="00421FED">
        <w:rPr>
          <w:rFonts w:cs="Simplified Arabic"/>
          <w:sz w:val="22"/>
          <w:rtl/>
          <w:lang w:val="en-US"/>
        </w:rPr>
        <w:t>المملكة العربية السعودية، وجنوب أفريقيا</w:t>
      </w:r>
      <w:r w:rsidR="00421FED" w:rsidRPr="00421FED">
        <w:rPr>
          <w:rFonts w:cs="Simplified Arabic"/>
          <w:sz w:val="22"/>
          <w:lang w:val="en-US"/>
        </w:rPr>
        <w:t>.</w:t>
      </w:r>
    </w:p>
    <w:p w14:paraId="0D1A7706" w14:textId="6F6919DB" w:rsidR="00421FED" w:rsidRPr="00421FED" w:rsidRDefault="00421FED" w:rsidP="00421FED">
      <w:pPr>
        <w:pStyle w:val="ListParagraph"/>
        <w:numPr>
          <w:ilvl w:val="0"/>
          <w:numId w:val="4"/>
        </w:numPr>
        <w:bidi/>
        <w:spacing w:after="120" w:line="216" w:lineRule="auto"/>
        <w:ind w:left="562" w:firstLine="0"/>
        <w:contextualSpacing w:val="0"/>
        <w:jc w:val="both"/>
        <w:rPr>
          <w:rFonts w:cs="Simplified Arabic"/>
          <w:sz w:val="22"/>
          <w:rtl/>
          <w:lang w:val="en-US"/>
        </w:rPr>
      </w:pPr>
      <w:r w:rsidRPr="00421FED">
        <w:rPr>
          <w:rFonts w:cs="Simplified Arabic"/>
          <w:sz w:val="22"/>
          <w:rtl/>
          <w:lang w:val="en-US"/>
        </w:rPr>
        <w:t>كما أدل</w:t>
      </w:r>
      <w:r w:rsidR="0037067E">
        <w:rPr>
          <w:rFonts w:cs="Simplified Arabic" w:hint="cs"/>
          <w:sz w:val="22"/>
          <w:rtl/>
          <w:lang w:val="en-US"/>
        </w:rPr>
        <w:t>ت</w:t>
      </w:r>
      <w:r w:rsidR="00644AA9">
        <w:rPr>
          <w:rFonts w:cs="Simplified Arabic" w:hint="cs"/>
          <w:sz w:val="22"/>
          <w:rtl/>
          <w:lang w:val="en-US"/>
        </w:rPr>
        <w:t xml:space="preserve"> ببيان</w:t>
      </w:r>
      <w:r w:rsidRPr="00421FED">
        <w:rPr>
          <w:rFonts w:cs="Simplified Arabic"/>
          <w:sz w:val="22"/>
          <w:rtl/>
          <w:lang w:val="en-US"/>
        </w:rPr>
        <w:t xml:space="preserve"> ممثل</w:t>
      </w:r>
      <w:r w:rsidR="0037067E">
        <w:rPr>
          <w:rFonts w:cs="Simplified Arabic" w:hint="cs"/>
          <w:sz w:val="22"/>
          <w:rtl/>
          <w:lang w:val="en-US"/>
        </w:rPr>
        <w:t>ة</w:t>
      </w:r>
      <w:r w:rsidRPr="00421FED">
        <w:rPr>
          <w:rFonts w:cs="Simplified Arabic"/>
          <w:sz w:val="22"/>
          <w:rtl/>
          <w:lang w:val="en-US"/>
        </w:rPr>
        <w:t xml:space="preserve"> عن تحالف اتفاقية التنوع البيولوجي</w:t>
      </w:r>
      <w:r w:rsidRPr="00421FED">
        <w:rPr>
          <w:rFonts w:cs="Simplified Arabic"/>
          <w:sz w:val="22"/>
          <w:lang w:val="en-US"/>
        </w:rPr>
        <w:t>.</w:t>
      </w:r>
    </w:p>
    <w:p w14:paraId="0CFBA5D5" w14:textId="79494E88" w:rsidR="00421FED" w:rsidRDefault="007E7DD0" w:rsidP="00421FE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421FED" w:rsidRPr="00421FED">
        <w:rPr>
          <w:rFonts w:cs="Simplified Arabic"/>
          <w:sz w:val="22"/>
          <w:rtl/>
          <w:lang w:val="en-US"/>
        </w:rPr>
        <w:t xml:space="preserve">عقب تبادل الآراء، ذكرت الرئيسة أنها ستعدّ </w:t>
      </w:r>
      <w:r w:rsidR="00DD6D9D">
        <w:rPr>
          <w:rFonts w:cs="Simplified Arabic" w:hint="cs"/>
          <w:sz w:val="22"/>
          <w:rtl/>
          <w:lang w:val="en-US" w:bidi="ar-EG"/>
        </w:rPr>
        <w:t xml:space="preserve">نسخة منقحة من </w:t>
      </w:r>
      <w:r w:rsidR="00421FED" w:rsidRPr="00421FED">
        <w:rPr>
          <w:rFonts w:cs="Simplified Arabic"/>
          <w:sz w:val="22"/>
          <w:rtl/>
          <w:lang w:val="en-US"/>
        </w:rPr>
        <w:t xml:space="preserve">مشروع </w:t>
      </w:r>
      <w:r w:rsidR="00DD6D9D">
        <w:rPr>
          <w:rFonts w:cs="Simplified Arabic" w:hint="cs"/>
          <w:sz w:val="22"/>
          <w:rtl/>
          <w:lang w:val="en-US"/>
        </w:rPr>
        <w:t>ال</w:t>
      </w:r>
      <w:r w:rsidR="00421FED" w:rsidRPr="00421FED">
        <w:rPr>
          <w:rFonts w:cs="Simplified Arabic"/>
          <w:sz w:val="22"/>
          <w:rtl/>
          <w:lang w:val="en-US"/>
        </w:rPr>
        <w:t>توصية، بالتشاور مع الأمانة، لعرضه على الهيئة الفرعية للنظر فيه، مع مراعاة الآراء التي أعربت عنها الأطراف أو أيدتها.</w:t>
      </w:r>
    </w:p>
    <w:p w14:paraId="1A599F4E" w14:textId="695F530D"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في جلستها العامة الخامسة، ال</w:t>
      </w:r>
      <w:r>
        <w:rPr>
          <w:rFonts w:cs="Simplified Arabic" w:hint="cs"/>
          <w:sz w:val="22"/>
          <w:rtl/>
          <w:lang w:val="en-US"/>
        </w:rPr>
        <w:t>معقودة</w:t>
      </w:r>
      <w:r w:rsidRPr="00DD6D9D">
        <w:rPr>
          <w:rFonts w:cs="Simplified Arabic"/>
          <w:sz w:val="22"/>
          <w:rtl/>
          <w:lang w:val="en-US"/>
        </w:rPr>
        <w:t xml:space="preserve"> في </w:t>
      </w:r>
      <w:r>
        <w:rPr>
          <w:rFonts w:cs="Simplified Arabic" w:hint="cs"/>
          <w:sz w:val="22"/>
          <w:rtl/>
          <w:lang w:val="en-US"/>
        </w:rPr>
        <w:t>18</w:t>
      </w:r>
      <w:r w:rsidRPr="00DD6D9D">
        <w:rPr>
          <w:rFonts w:cs="Simplified Arabic"/>
          <w:sz w:val="22"/>
          <w:rtl/>
          <w:lang w:val="en-US"/>
        </w:rPr>
        <w:t xml:space="preserve"> فبراير</w:t>
      </w:r>
      <w:r>
        <w:rPr>
          <w:rFonts w:cs="Simplified Arabic" w:hint="cs"/>
          <w:sz w:val="22"/>
          <w:rtl/>
          <w:lang w:val="en-US"/>
        </w:rPr>
        <w:t>/شباط</w:t>
      </w:r>
      <w:r w:rsidRPr="00DD6D9D">
        <w:rPr>
          <w:rFonts w:cs="Simplified Arabic"/>
          <w:sz w:val="22"/>
          <w:rtl/>
          <w:lang w:val="en-US"/>
        </w:rPr>
        <w:t>، نظرت الهيئة الفرعية في مشروع توصية قدم</w:t>
      </w:r>
      <w:r>
        <w:rPr>
          <w:rFonts w:cs="Simplified Arabic" w:hint="cs"/>
          <w:sz w:val="22"/>
          <w:rtl/>
          <w:lang w:val="en-US"/>
        </w:rPr>
        <w:t>ت</w:t>
      </w:r>
      <w:r w:rsidRPr="00DD6D9D">
        <w:rPr>
          <w:rFonts w:cs="Simplified Arabic"/>
          <w:sz w:val="22"/>
          <w:rtl/>
          <w:lang w:val="en-US"/>
        </w:rPr>
        <w:t>ه الرئيس</w:t>
      </w:r>
    </w:p>
    <w:p w14:paraId="0E49C1ED" w14:textId="4766EABB"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أدلى ببيانات ممثلو الأطراف التالية: الأرجنتين</w:t>
      </w:r>
      <w:r>
        <w:rPr>
          <w:rFonts w:cs="Simplified Arabic"/>
          <w:sz w:val="22"/>
          <w:rtl/>
          <w:lang w:val="en-US"/>
        </w:rPr>
        <w:t>، و</w:t>
      </w:r>
      <w:r w:rsidRPr="00DD6D9D">
        <w:rPr>
          <w:rFonts w:cs="Simplified Arabic"/>
          <w:sz w:val="22"/>
          <w:rtl/>
          <w:lang w:val="en-US"/>
        </w:rPr>
        <w:t>أستراليا</w:t>
      </w:r>
      <w:r>
        <w:rPr>
          <w:rFonts w:cs="Simplified Arabic"/>
          <w:sz w:val="22"/>
          <w:rtl/>
          <w:lang w:val="en-US"/>
        </w:rPr>
        <w:t>، و</w:t>
      </w:r>
      <w:r w:rsidRPr="00DD6D9D">
        <w:rPr>
          <w:rFonts w:cs="Simplified Arabic"/>
          <w:sz w:val="22"/>
          <w:rtl/>
          <w:lang w:val="en-US"/>
        </w:rPr>
        <w:t>البرازيل</w:t>
      </w:r>
      <w:r>
        <w:rPr>
          <w:rFonts w:cs="Simplified Arabic"/>
          <w:sz w:val="22"/>
          <w:rtl/>
          <w:lang w:val="en-US"/>
        </w:rPr>
        <w:t>، و</w:t>
      </w:r>
      <w:r w:rsidRPr="00DD6D9D">
        <w:rPr>
          <w:rFonts w:cs="Simplified Arabic"/>
          <w:sz w:val="22"/>
          <w:rtl/>
          <w:lang w:val="en-US"/>
        </w:rPr>
        <w:t>الكاميرون</w:t>
      </w:r>
      <w:r>
        <w:rPr>
          <w:rFonts w:cs="Simplified Arabic"/>
          <w:sz w:val="22"/>
          <w:rtl/>
          <w:lang w:val="en-US"/>
        </w:rPr>
        <w:t>، و</w:t>
      </w:r>
      <w:r w:rsidRPr="00DD6D9D">
        <w:rPr>
          <w:rFonts w:cs="Simplified Arabic"/>
          <w:sz w:val="22"/>
          <w:rtl/>
          <w:lang w:val="en-US"/>
        </w:rPr>
        <w:t>كندا</w:t>
      </w:r>
      <w:r>
        <w:rPr>
          <w:rFonts w:cs="Simplified Arabic"/>
          <w:sz w:val="22"/>
          <w:rtl/>
          <w:lang w:val="en-US"/>
        </w:rPr>
        <w:t>، و</w:t>
      </w:r>
      <w:r w:rsidRPr="00DD6D9D">
        <w:rPr>
          <w:rFonts w:cs="Simplified Arabic"/>
          <w:sz w:val="22"/>
          <w:rtl/>
          <w:lang w:val="en-US"/>
        </w:rPr>
        <w:t>الصين</w:t>
      </w:r>
      <w:r>
        <w:rPr>
          <w:rFonts w:cs="Simplified Arabic"/>
          <w:sz w:val="22"/>
          <w:rtl/>
          <w:lang w:val="en-US"/>
        </w:rPr>
        <w:t>، و</w:t>
      </w:r>
      <w:r w:rsidRPr="00DD6D9D">
        <w:rPr>
          <w:rFonts w:cs="Simplified Arabic"/>
          <w:sz w:val="22"/>
          <w:rtl/>
          <w:lang w:val="en-US"/>
        </w:rPr>
        <w:t>كوبا</w:t>
      </w:r>
      <w:r>
        <w:rPr>
          <w:rFonts w:cs="Simplified Arabic"/>
          <w:sz w:val="22"/>
          <w:rtl/>
          <w:lang w:val="en-US"/>
        </w:rPr>
        <w:t>، و</w:t>
      </w:r>
      <w:r w:rsidRPr="00DD6D9D">
        <w:rPr>
          <w:rFonts w:cs="Simplified Arabic"/>
          <w:sz w:val="22"/>
          <w:rtl/>
          <w:lang w:val="en-US"/>
        </w:rPr>
        <w:t>الاتحاد الأوروبي</w:t>
      </w:r>
      <w:r>
        <w:rPr>
          <w:rFonts w:cs="Simplified Arabic"/>
          <w:sz w:val="22"/>
          <w:rtl/>
          <w:lang w:val="en-US"/>
        </w:rPr>
        <w:t>، و</w:t>
      </w:r>
      <w:r w:rsidRPr="00DD6D9D">
        <w:rPr>
          <w:rFonts w:cs="Simplified Arabic"/>
          <w:sz w:val="22"/>
          <w:rtl/>
          <w:lang w:val="en-US"/>
        </w:rPr>
        <w:t>فيجي</w:t>
      </w:r>
      <w:r>
        <w:rPr>
          <w:rFonts w:cs="Simplified Arabic"/>
          <w:sz w:val="22"/>
          <w:rtl/>
          <w:lang w:val="en-US"/>
        </w:rPr>
        <w:t>، و</w:t>
      </w:r>
      <w:r w:rsidRPr="00DD6D9D">
        <w:rPr>
          <w:rFonts w:cs="Simplified Arabic"/>
          <w:sz w:val="22"/>
          <w:rtl/>
          <w:lang w:val="en-US"/>
        </w:rPr>
        <w:t>غانا</w:t>
      </w:r>
      <w:r>
        <w:rPr>
          <w:rFonts w:cs="Simplified Arabic"/>
          <w:sz w:val="22"/>
          <w:rtl/>
          <w:lang w:val="en-US"/>
        </w:rPr>
        <w:t>، و</w:t>
      </w:r>
      <w:r w:rsidRPr="00DD6D9D">
        <w:rPr>
          <w:rFonts w:cs="Simplified Arabic"/>
          <w:sz w:val="22"/>
          <w:rtl/>
          <w:lang w:val="en-US"/>
        </w:rPr>
        <w:t>جامايكا</w:t>
      </w:r>
      <w:r>
        <w:rPr>
          <w:rFonts w:cs="Simplified Arabic"/>
          <w:sz w:val="22"/>
          <w:rtl/>
          <w:lang w:val="en-US"/>
        </w:rPr>
        <w:t>، و</w:t>
      </w:r>
      <w:r w:rsidRPr="00DD6D9D">
        <w:rPr>
          <w:rFonts w:cs="Simplified Arabic"/>
          <w:sz w:val="22"/>
          <w:rtl/>
          <w:lang w:val="en-US"/>
        </w:rPr>
        <w:t>نيجيريا</w:t>
      </w:r>
      <w:r>
        <w:rPr>
          <w:rFonts w:cs="Simplified Arabic"/>
          <w:sz w:val="22"/>
          <w:rtl/>
          <w:lang w:val="en-US"/>
        </w:rPr>
        <w:t>، و</w:t>
      </w:r>
      <w:r w:rsidRPr="00DD6D9D">
        <w:rPr>
          <w:rFonts w:cs="Simplified Arabic"/>
          <w:sz w:val="22"/>
          <w:rtl/>
          <w:lang w:val="en-US"/>
        </w:rPr>
        <w:t>النرويج</w:t>
      </w:r>
      <w:r>
        <w:rPr>
          <w:rFonts w:cs="Simplified Arabic"/>
          <w:sz w:val="22"/>
          <w:rtl/>
          <w:lang w:val="en-US"/>
        </w:rPr>
        <w:t>، و</w:t>
      </w:r>
      <w:r w:rsidRPr="00DD6D9D">
        <w:rPr>
          <w:rFonts w:cs="Simplified Arabic"/>
          <w:sz w:val="22"/>
          <w:rtl/>
          <w:lang w:val="en-US"/>
        </w:rPr>
        <w:t>بيرو</w:t>
      </w:r>
      <w:r>
        <w:rPr>
          <w:rFonts w:cs="Simplified Arabic"/>
          <w:sz w:val="22"/>
          <w:rtl/>
          <w:lang w:val="en-US"/>
        </w:rPr>
        <w:t>، و</w:t>
      </w:r>
      <w:r w:rsidRPr="00DD6D9D">
        <w:rPr>
          <w:rFonts w:cs="Simplified Arabic"/>
          <w:sz w:val="22"/>
          <w:rtl/>
          <w:lang w:val="en-US"/>
        </w:rPr>
        <w:t>جنوب أفريقيا</w:t>
      </w:r>
      <w:r>
        <w:rPr>
          <w:rFonts w:cs="Simplified Arabic"/>
          <w:sz w:val="22"/>
          <w:rtl/>
          <w:lang w:val="en-US"/>
        </w:rPr>
        <w:t>، و</w:t>
      </w:r>
      <w:r w:rsidRPr="00DD6D9D">
        <w:rPr>
          <w:rFonts w:cs="Simplified Arabic"/>
          <w:sz w:val="22"/>
          <w:rtl/>
          <w:lang w:val="en-US"/>
        </w:rPr>
        <w:t>سويسرا</w:t>
      </w:r>
      <w:r>
        <w:rPr>
          <w:rFonts w:cs="Simplified Arabic"/>
          <w:sz w:val="22"/>
          <w:rtl/>
          <w:lang w:val="en-US"/>
        </w:rPr>
        <w:t>، و</w:t>
      </w:r>
      <w:r w:rsidRPr="00DD6D9D">
        <w:rPr>
          <w:rFonts w:cs="Simplified Arabic"/>
          <w:sz w:val="22"/>
          <w:rtl/>
          <w:lang w:val="en-US"/>
        </w:rPr>
        <w:t>توغو</w:t>
      </w:r>
      <w:r>
        <w:rPr>
          <w:rFonts w:cs="Simplified Arabic"/>
          <w:sz w:val="22"/>
          <w:rtl/>
          <w:lang w:val="en-US"/>
        </w:rPr>
        <w:t>، و</w:t>
      </w:r>
      <w:r w:rsidRPr="00DD6D9D">
        <w:rPr>
          <w:rFonts w:cs="Simplified Arabic"/>
          <w:sz w:val="22"/>
          <w:rtl/>
          <w:lang w:val="en-US"/>
        </w:rPr>
        <w:t>المملكة المتحدة</w:t>
      </w:r>
      <w:r>
        <w:rPr>
          <w:rFonts w:cs="Simplified Arabic"/>
          <w:sz w:val="22"/>
          <w:rtl/>
          <w:lang w:val="en-US"/>
        </w:rPr>
        <w:t>، و</w:t>
      </w:r>
      <w:r w:rsidRPr="00DD6D9D">
        <w:rPr>
          <w:rFonts w:cs="Simplified Arabic"/>
          <w:sz w:val="22"/>
          <w:rtl/>
          <w:lang w:val="en-US"/>
        </w:rPr>
        <w:t>زمبابوي (نيابة عن الدول الأفريقية).</w:t>
      </w:r>
    </w:p>
    <w:p w14:paraId="4FB1CC01" w14:textId="4D85C32B"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وو</w:t>
      </w:r>
      <w:r w:rsidRPr="00DD6D9D">
        <w:rPr>
          <w:rFonts w:cs="Simplified Arabic"/>
          <w:sz w:val="22"/>
          <w:rtl/>
          <w:lang w:val="en-US"/>
        </w:rPr>
        <w:t xml:space="preserve">افقت الهيئة الفرعية على تشكيل فريق </w:t>
      </w:r>
      <w:r>
        <w:rPr>
          <w:rFonts w:cs="Simplified Arabic" w:hint="cs"/>
          <w:sz w:val="22"/>
          <w:rtl/>
          <w:lang w:val="en-US"/>
        </w:rPr>
        <w:t>صغير</w:t>
      </w:r>
      <w:r w:rsidRPr="00DD6D9D">
        <w:rPr>
          <w:rFonts w:cs="Simplified Arabic"/>
          <w:sz w:val="22"/>
          <w:rtl/>
          <w:lang w:val="en-US"/>
        </w:rPr>
        <w:t xml:space="preserve">، </w:t>
      </w:r>
      <w:r w:rsidR="0091023C">
        <w:rPr>
          <w:rFonts w:cs="Simplified Arabic" w:hint="cs"/>
          <w:sz w:val="22"/>
          <w:rtl/>
          <w:lang w:val="en-US"/>
        </w:rPr>
        <w:t>ت</w:t>
      </w:r>
      <w:r w:rsidRPr="00DD6D9D">
        <w:rPr>
          <w:rFonts w:cs="Simplified Arabic"/>
          <w:sz w:val="22"/>
          <w:rtl/>
          <w:lang w:val="en-US"/>
        </w:rPr>
        <w:t>ديره ممثل</w:t>
      </w:r>
      <w:r w:rsidR="0091023C">
        <w:rPr>
          <w:rFonts w:cs="Simplified Arabic" w:hint="cs"/>
          <w:sz w:val="22"/>
          <w:rtl/>
          <w:lang w:val="en-US"/>
        </w:rPr>
        <w:t>ة</w:t>
      </w:r>
      <w:r w:rsidRPr="00DD6D9D">
        <w:rPr>
          <w:rFonts w:cs="Simplified Arabic"/>
          <w:sz w:val="22"/>
          <w:rtl/>
          <w:lang w:val="en-US"/>
        </w:rPr>
        <w:t xml:space="preserve"> جامايكا، لإجراء مناقشات غير رسمية </w:t>
      </w:r>
      <w:r>
        <w:rPr>
          <w:rFonts w:cs="Simplified Arabic" w:hint="cs"/>
          <w:sz w:val="22"/>
          <w:rtl/>
          <w:lang w:val="en-US"/>
        </w:rPr>
        <w:t>بشأن</w:t>
      </w:r>
      <w:r w:rsidRPr="00DD6D9D">
        <w:rPr>
          <w:rFonts w:cs="Simplified Arabic"/>
          <w:sz w:val="22"/>
          <w:rtl/>
          <w:lang w:val="en-US"/>
        </w:rPr>
        <w:t xml:space="preserve"> الفقرة </w:t>
      </w:r>
      <w:r>
        <w:rPr>
          <w:rFonts w:cs="Simplified Arabic" w:hint="cs"/>
          <w:sz w:val="22"/>
          <w:rtl/>
          <w:lang w:val="en-US"/>
        </w:rPr>
        <w:t>4</w:t>
      </w:r>
      <w:r w:rsidRPr="00DD6D9D">
        <w:rPr>
          <w:rFonts w:cs="Simplified Arabic"/>
          <w:sz w:val="22"/>
          <w:rtl/>
          <w:lang w:val="en-US"/>
        </w:rPr>
        <w:t xml:space="preserve"> من مشروع التوصية.</w:t>
      </w:r>
    </w:p>
    <w:p w14:paraId="65E9153C" w14:textId="1F9D2935"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في جلستها العامة السادسة، ال</w:t>
      </w:r>
      <w:r>
        <w:rPr>
          <w:rFonts w:cs="Simplified Arabic" w:hint="cs"/>
          <w:sz w:val="22"/>
          <w:rtl/>
          <w:lang w:val="en-US"/>
        </w:rPr>
        <w:t>معقودة</w:t>
      </w:r>
      <w:r w:rsidRPr="00DD6D9D">
        <w:rPr>
          <w:rFonts w:cs="Simplified Arabic"/>
          <w:sz w:val="22"/>
          <w:rtl/>
          <w:lang w:val="en-US"/>
        </w:rPr>
        <w:t xml:space="preserve"> في </w:t>
      </w:r>
      <w:r>
        <w:rPr>
          <w:rFonts w:cs="Simplified Arabic" w:hint="cs"/>
          <w:sz w:val="22"/>
          <w:rtl/>
          <w:lang w:val="en-US"/>
        </w:rPr>
        <w:t>18</w:t>
      </w:r>
      <w:r w:rsidRPr="00DD6D9D">
        <w:rPr>
          <w:rFonts w:cs="Simplified Arabic"/>
          <w:sz w:val="22"/>
          <w:rtl/>
          <w:lang w:val="en-US"/>
        </w:rPr>
        <w:t xml:space="preserve"> فبراير</w:t>
      </w:r>
      <w:r>
        <w:rPr>
          <w:rFonts w:cs="Simplified Arabic" w:hint="cs"/>
          <w:sz w:val="22"/>
          <w:rtl/>
          <w:lang w:val="en-US"/>
        </w:rPr>
        <w:t>/شباط</w:t>
      </w:r>
      <w:r w:rsidRPr="00DD6D9D">
        <w:rPr>
          <w:rFonts w:cs="Simplified Arabic"/>
          <w:sz w:val="22"/>
          <w:rtl/>
          <w:lang w:val="en-US"/>
        </w:rPr>
        <w:t>، استمعت الهيئة الفرعية إلى تقرير من ممثل</w:t>
      </w:r>
      <w:r w:rsidR="0091023C">
        <w:rPr>
          <w:rFonts w:cs="Simplified Arabic" w:hint="cs"/>
          <w:sz w:val="22"/>
          <w:rtl/>
          <w:lang w:val="en-US"/>
        </w:rPr>
        <w:t>ة</w:t>
      </w:r>
      <w:r w:rsidRPr="00DD6D9D">
        <w:rPr>
          <w:rFonts w:cs="Simplified Arabic"/>
          <w:sz w:val="22"/>
          <w:rtl/>
          <w:lang w:val="en-US"/>
        </w:rPr>
        <w:t xml:space="preserve"> جامايكا </w:t>
      </w:r>
      <w:r>
        <w:rPr>
          <w:rFonts w:cs="Simplified Arabic" w:hint="cs"/>
          <w:sz w:val="22"/>
          <w:rtl/>
          <w:lang w:val="en-US"/>
        </w:rPr>
        <w:t>عن</w:t>
      </w:r>
      <w:r w:rsidRPr="00DD6D9D">
        <w:rPr>
          <w:rFonts w:cs="Simplified Arabic"/>
          <w:sz w:val="22"/>
          <w:rtl/>
          <w:lang w:val="en-US"/>
        </w:rPr>
        <w:t xml:space="preserve"> نتائج المناقشات غير الرسمية التي أجراها الفريق </w:t>
      </w:r>
      <w:r>
        <w:rPr>
          <w:rFonts w:cs="Simplified Arabic" w:hint="cs"/>
          <w:sz w:val="22"/>
          <w:rtl/>
          <w:lang w:val="en-US"/>
        </w:rPr>
        <w:t>الصغير</w:t>
      </w:r>
      <w:r w:rsidRPr="00DD6D9D">
        <w:rPr>
          <w:rFonts w:cs="Simplified Arabic"/>
          <w:sz w:val="22"/>
          <w:rtl/>
          <w:lang w:val="en-US"/>
        </w:rPr>
        <w:t>.</w:t>
      </w:r>
    </w:p>
    <w:p w14:paraId="7677B4BE" w14:textId="0E53A95C"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DD6D9D">
        <w:rPr>
          <w:rFonts w:cs="Simplified Arabic"/>
          <w:sz w:val="22"/>
          <w:rtl/>
          <w:lang w:val="en-US"/>
        </w:rPr>
        <w:t>أدلى ببيانات ممثلو الأطراف التالية: الأرجنتين</w:t>
      </w:r>
      <w:r>
        <w:rPr>
          <w:rFonts w:cs="Simplified Arabic"/>
          <w:sz w:val="22"/>
          <w:rtl/>
          <w:lang w:val="en-US"/>
        </w:rPr>
        <w:t>، و</w:t>
      </w:r>
      <w:r w:rsidRPr="00DD6D9D">
        <w:rPr>
          <w:rFonts w:cs="Simplified Arabic"/>
          <w:sz w:val="22"/>
          <w:rtl/>
          <w:lang w:val="en-US"/>
        </w:rPr>
        <w:t>أستراليا</w:t>
      </w:r>
      <w:r>
        <w:rPr>
          <w:rFonts w:cs="Simplified Arabic"/>
          <w:sz w:val="22"/>
          <w:rtl/>
          <w:lang w:val="en-US"/>
        </w:rPr>
        <w:t>، و</w:t>
      </w:r>
      <w:r w:rsidRPr="00DD6D9D">
        <w:rPr>
          <w:rFonts w:cs="Simplified Arabic"/>
          <w:sz w:val="22"/>
          <w:rtl/>
          <w:lang w:val="en-US"/>
        </w:rPr>
        <w:t>البرازيل</w:t>
      </w:r>
      <w:r>
        <w:rPr>
          <w:rFonts w:cs="Simplified Arabic"/>
          <w:sz w:val="22"/>
          <w:rtl/>
          <w:lang w:val="en-US"/>
        </w:rPr>
        <w:t>، و</w:t>
      </w:r>
      <w:r w:rsidRPr="00DD6D9D">
        <w:rPr>
          <w:rFonts w:cs="Simplified Arabic"/>
          <w:sz w:val="22"/>
          <w:rtl/>
          <w:lang w:val="en-US"/>
        </w:rPr>
        <w:t>كندا</w:t>
      </w:r>
      <w:r>
        <w:rPr>
          <w:rFonts w:cs="Simplified Arabic"/>
          <w:sz w:val="22"/>
          <w:rtl/>
          <w:lang w:val="en-US"/>
        </w:rPr>
        <w:t>، و</w:t>
      </w:r>
      <w:r w:rsidRPr="00DD6D9D">
        <w:rPr>
          <w:rFonts w:cs="Simplified Arabic"/>
          <w:sz w:val="22"/>
          <w:rtl/>
          <w:lang w:val="en-US"/>
        </w:rPr>
        <w:t>الصين</w:t>
      </w:r>
      <w:r>
        <w:rPr>
          <w:rFonts w:cs="Simplified Arabic"/>
          <w:sz w:val="22"/>
          <w:rtl/>
          <w:lang w:val="en-US"/>
        </w:rPr>
        <w:t>، و</w:t>
      </w:r>
      <w:r w:rsidRPr="00DD6D9D">
        <w:rPr>
          <w:rFonts w:cs="Simplified Arabic"/>
          <w:sz w:val="22"/>
          <w:rtl/>
          <w:lang w:val="en-US"/>
        </w:rPr>
        <w:t>كولومبيا</w:t>
      </w:r>
      <w:r>
        <w:rPr>
          <w:rFonts w:cs="Simplified Arabic"/>
          <w:sz w:val="22"/>
          <w:rtl/>
          <w:lang w:val="en-US"/>
        </w:rPr>
        <w:t xml:space="preserve">، </w:t>
      </w:r>
      <w:r>
        <w:rPr>
          <w:rFonts w:cs="Simplified Arabic" w:hint="cs"/>
          <w:sz w:val="22"/>
          <w:rtl/>
          <w:lang w:val="en-US"/>
        </w:rPr>
        <w:t>وكوت ديفوار</w:t>
      </w:r>
      <w:r>
        <w:rPr>
          <w:rFonts w:cs="Simplified Arabic"/>
          <w:sz w:val="22"/>
          <w:rtl/>
          <w:lang w:val="en-US"/>
        </w:rPr>
        <w:t>، و</w:t>
      </w:r>
      <w:r w:rsidRPr="00DD6D9D">
        <w:rPr>
          <w:rFonts w:cs="Simplified Arabic"/>
          <w:sz w:val="22"/>
          <w:rtl/>
          <w:lang w:val="en-US"/>
        </w:rPr>
        <w:t>كوبا</w:t>
      </w:r>
      <w:r>
        <w:rPr>
          <w:rFonts w:cs="Simplified Arabic"/>
          <w:sz w:val="22"/>
          <w:rtl/>
          <w:lang w:val="en-US"/>
        </w:rPr>
        <w:t>، و</w:t>
      </w:r>
      <w:r w:rsidRPr="00DD6D9D">
        <w:rPr>
          <w:rFonts w:cs="Simplified Arabic"/>
          <w:sz w:val="22"/>
          <w:rtl/>
          <w:lang w:val="en-US"/>
        </w:rPr>
        <w:t>جمهورية الكونغو الديمقراطية</w:t>
      </w:r>
      <w:r>
        <w:rPr>
          <w:rFonts w:cs="Simplified Arabic"/>
          <w:sz w:val="22"/>
          <w:rtl/>
          <w:lang w:val="en-US"/>
        </w:rPr>
        <w:t>، و</w:t>
      </w:r>
      <w:r w:rsidRPr="00DD6D9D">
        <w:rPr>
          <w:rFonts w:cs="Simplified Arabic"/>
          <w:sz w:val="22"/>
          <w:rtl/>
          <w:lang w:val="en-US"/>
        </w:rPr>
        <w:t>الاتحاد الأوروبي</w:t>
      </w:r>
      <w:r>
        <w:rPr>
          <w:rFonts w:cs="Simplified Arabic"/>
          <w:sz w:val="22"/>
          <w:rtl/>
          <w:lang w:val="en-US"/>
        </w:rPr>
        <w:t>، و</w:t>
      </w:r>
      <w:r w:rsidRPr="00DD6D9D">
        <w:rPr>
          <w:rFonts w:cs="Simplified Arabic"/>
          <w:sz w:val="22"/>
          <w:rtl/>
          <w:lang w:val="en-US"/>
        </w:rPr>
        <w:t>فيجي</w:t>
      </w:r>
      <w:r>
        <w:rPr>
          <w:rFonts w:cs="Simplified Arabic"/>
          <w:sz w:val="22"/>
          <w:rtl/>
          <w:lang w:val="en-US"/>
        </w:rPr>
        <w:t>، و</w:t>
      </w:r>
      <w:r w:rsidRPr="00DD6D9D">
        <w:rPr>
          <w:rFonts w:cs="Simplified Arabic"/>
          <w:sz w:val="22"/>
          <w:rtl/>
          <w:lang w:val="en-US"/>
        </w:rPr>
        <w:t>غابون</w:t>
      </w:r>
      <w:r>
        <w:rPr>
          <w:rFonts w:cs="Simplified Arabic"/>
          <w:sz w:val="22"/>
          <w:rtl/>
          <w:lang w:val="en-US"/>
        </w:rPr>
        <w:t>، و</w:t>
      </w:r>
      <w:r w:rsidRPr="00DD6D9D">
        <w:rPr>
          <w:rFonts w:cs="Simplified Arabic"/>
          <w:sz w:val="22"/>
          <w:rtl/>
          <w:lang w:val="en-US"/>
        </w:rPr>
        <w:t>الهند</w:t>
      </w:r>
      <w:r>
        <w:rPr>
          <w:rFonts w:cs="Simplified Arabic"/>
          <w:sz w:val="22"/>
          <w:rtl/>
          <w:lang w:val="en-US"/>
        </w:rPr>
        <w:t>، و</w:t>
      </w:r>
      <w:r w:rsidRPr="00DD6D9D">
        <w:rPr>
          <w:rFonts w:cs="Simplified Arabic"/>
          <w:sz w:val="22"/>
          <w:rtl/>
          <w:lang w:val="en-US"/>
        </w:rPr>
        <w:t xml:space="preserve">إيران (جمهورية </w:t>
      </w:r>
      <w:r w:rsidR="00D35CE1">
        <w:rPr>
          <w:rFonts w:cs="Simplified Arabic" w:hint="cs"/>
          <w:sz w:val="22"/>
          <w:rtl/>
          <w:lang w:val="en-US"/>
        </w:rPr>
        <w:t>-</w:t>
      </w:r>
      <w:r w:rsidRPr="00DD6D9D">
        <w:rPr>
          <w:rFonts w:cs="Simplified Arabic"/>
          <w:sz w:val="22"/>
          <w:rtl/>
          <w:lang w:val="en-US"/>
        </w:rPr>
        <w:t xml:space="preserve"> الإسلامية)</w:t>
      </w:r>
      <w:r>
        <w:rPr>
          <w:rFonts w:cs="Simplified Arabic"/>
          <w:sz w:val="22"/>
          <w:rtl/>
          <w:lang w:val="en-US"/>
        </w:rPr>
        <w:t>، و</w:t>
      </w:r>
      <w:r w:rsidRPr="00DD6D9D">
        <w:rPr>
          <w:rFonts w:cs="Simplified Arabic"/>
          <w:sz w:val="22"/>
          <w:rtl/>
          <w:lang w:val="en-US"/>
        </w:rPr>
        <w:t>جامايكا</w:t>
      </w:r>
      <w:r>
        <w:rPr>
          <w:rFonts w:cs="Simplified Arabic"/>
          <w:sz w:val="22"/>
          <w:rtl/>
          <w:lang w:val="en-US"/>
        </w:rPr>
        <w:t>، و</w:t>
      </w:r>
      <w:r w:rsidRPr="00DD6D9D">
        <w:rPr>
          <w:rFonts w:cs="Simplified Arabic"/>
          <w:sz w:val="22"/>
          <w:rtl/>
          <w:lang w:val="en-US"/>
        </w:rPr>
        <w:t>اليابان</w:t>
      </w:r>
      <w:r>
        <w:rPr>
          <w:rFonts w:cs="Simplified Arabic"/>
          <w:sz w:val="22"/>
          <w:rtl/>
          <w:lang w:val="en-US"/>
        </w:rPr>
        <w:t>، و</w:t>
      </w:r>
      <w:r w:rsidRPr="00DD6D9D">
        <w:rPr>
          <w:rFonts w:cs="Simplified Arabic"/>
          <w:sz w:val="22"/>
          <w:rtl/>
          <w:lang w:val="en-US"/>
        </w:rPr>
        <w:t>كينيا</w:t>
      </w:r>
      <w:r>
        <w:rPr>
          <w:rFonts w:cs="Simplified Arabic"/>
          <w:sz w:val="22"/>
          <w:rtl/>
          <w:lang w:val="en-US"/>
        </w:rPr>
        <w:t>، و</w:t>
      </w:r>
      <w:r w:rsidRPr="00DD6D9D">
        <w:rPr>
          <w:rFonts w:cs="Simplified Arabic"/>
          <w:sz w:val="22"/>
          <w:rtl/>
          <w:lang w:val="en-US"/>
        </w:rPr>
        <w:t>نيجيريا</w:t>
      </w:r>
      <w:r>
        <w:rPr>
          <w:rFonts w:cs="Simplified Arabic"/>
          <w:sz w:val="22"/>
          <w:rtl/>
          <w:lang w:val="en-US"/>
        </w:rPr>
        <w:t>، و</w:t>
      </w:r>
      <w:r w:rsidRPr="00DD6D9D">
        <w:rPr>
          <w:rFonts w:cs="Simplified Arabic"/>
          <w:sz w:val="22"/>
          <w:rtl/>
          <w:lang w:val="en-US"/>
        </w:rPr>
        <w:t>النرويج</w:t>
      </w:r>
      <w:r>
        <w:rPr>
          <w:rFonts w:cs="Simplified Arabic"/>
          <w:sz w:val="22"/>
          <w:rtl/>
          <w:lang w:val="en-US"/>
        </w:rPr>
        <w:t>، و</w:t>
      </w:r>
      <w:r>
        <w:rPr>
          <w:rFonts w:cs="Simplified Arabic" w:hint="cs"/>
          <w:sz w:val="22"/>
          <w:rtl/>
          <w:lang w:val="en-US"/>
        </w:rPr>
        <w:t>الاتحاد ال</w:t>
      </w:r>
      <w:r w:rsidRPr="00DD6D9D">
        <w:rPr>
          <w:rFonts w:cs="Simplified Arabic"/>
          <w:sz w:val="22"/>
          <w:rtl/>
          <w:lang w:val="en-US"/>
        </w:rPr>
        <w:t>روسي</w:t>
      </w:r>
      <w:r>
        <w:rPr>
          <w:rFonts w:cs="Simplified Arabic"/>
          <w:sz w:val="22"/>
          <w:rtl/>
          <w:lang w:val="en-US"/>
        </w:rPr>
        <w:t>، و</w:t>
      </w:r>
      <w:r w:rsidRPr="00DD6D9D">
        <w:rPr>
          <w:rFonts w:cs="Simplified Arabic"/>
          <w:sz w:val="22"/>
          <w:rtl/>
          <w:lang w:val="en-US"/>
        </w:rPr>
        <w:t>السنغال</w:t>
      </w:r>
      <w:r>
        <w:rPr>
          <w:rFonts w:cs="Simplified Arabic"/>
          <w:sz w:val="22"/>
          <w:rtl/>
          <w:lang w:val="en-US"/>
        </w:rPr>
        <w:t>، و</w:t>
      </w:r>
      <w:r w:rsidRPr="00DD6D9D">
        <w:rPr>
          <w:rFonts w:cs="Simplified Arabic"/>
          <w:sz w:val="22"/>
          <w:rtl/>
          <w:lang w:val="en-US"/>
        </w:rPr>
        <w:t>سويسرا</w:t>
      </w:r>
      <w:r>
        <w:rPr>
          <w:rFonts w:cs="Simplified Arabic"/>
          <w:sz w:val="22"/>
          <w:rtl/>
          <w:lang w:val="en-US"/>
        </w:rPr>
        <w:t>، و</w:t>
      </w:r>
      <w:r w:rsidRPr="00DD6D9D">
        <w:rPr>
          <w:rFonts w:cs="Simplified Arabic"/>
          <w:sz w:val="22"/>
          <w:rtl/>
          <w:lang w:val="en-US"/>
        </w:rPr>
        <w:t>توغو</w:t>
      </w:r>
      <w:r>
        <w:rPr>
          <w:rFonts w:cs="Simplified Arabic"/>
          <w:sz w:val="22"/>
          <w:rtl/>
          <w:lang w:val="en-US"/>
        </w:rPr>
        <w:t>، و</w:t>
      </w:r>
      <w:r w:rsidRPr="00DD6D9D">
        <w:rPr>
          <w:rFonts w:cs="Simplified Arabic"/>
          <w:sz w:val="22"/>
          <w:rtl/>
          <w:lang w:val="en-US"/>
        </w:rPr>
        <w:t>المملكة المتحدة</w:t>
      </w:r>
      <w:r>
        <w:rPr>
          <w:rFonts w:cs="Simplified Arabic"/>
          <w:sz w:val="22"/>
          <w:rtl/>
          <w:lang w:val="en-US"/>
        </w:rPr>
        <w:t>، و</w:t>
      </w:r>
      <w:r w:rsidRPr="00DD6D9D">
        <w:rPr>
          <w:rFonts w:cs="Simplified Arabic"/>
          <w:sz w:val="22"/>
          <w:rtl/>
          <w:lang w:val="en-US"/>
        </w:rPr>
        <w:t>زمبابوي.</w:t>
      </w:r>
    </w:p>
    <w:p w14:paraId="4EDAA463" w14:textId="477F0343" w:rsidR="00DD6D9D" w:rsidRP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وو</w:t>
      </w:r>
      <w:r w:rsidRPr="00DD6D9D">
        <w:rPr>
          <w:rFonts w:cs="Simplified Arabic"/>
          <w:sz w:val="22"/>
          <w:rtl/>
          <w:lang w:val="en-US"/>
        </w:rPr>
        <w:t xml:space="preserve">افقت الهيئة الفرعية على </w:t>
      </w:r>
      <w:r w:rsidR="0091023C" w:rsidRPr="00DD6D9D">
        <w:rPr>
          <w:rFonts w:cs="Simplified Arabic"/>
          <w:sz w:val="22"/>
          <w:rtl/>
          <w:lang w:val="en-US"/>
        </w:rPr>
        <w:t xml:space="preserve">تشكيل فريق </w:t>
      </w:r>
      <w:r w:rsidR="0091023C">
        <w:rPr>
          <w:rFonts w:cs="Simplified Arabic" w:hint="cs"/>
          <w:sz w:val="22"/>
          <w:rtl/>
          <w:lang w:val="en-US"/>
        </w:rPr>
        <w:t>صغير</w:t>
      </w:r>
      <w:r w:rsidRPr="00DD6D9D">
        <w:rPr>
          <w:rFonts w:cs="Simplified Arabic"/>
          <w:sz w:val="22"/>
          <w:rtl/>
          <w:lang w:val="en-US"/>
        </w:rPr>
        <w:t xml:space="preserve">، يديره ممثل فيجي، لإجراء مناقشات غير رسمية </w:t>
      </w:r>
      <w:r w:rsidR="0091023C">
        <w:rPr>
          <w:rFonts w:cs="Simplified Arabic" w:hint="cs"/>
          <w:sz w:val="22"/>
          <w:rtl/>
          <w:lang w:val="en-US"/>
        </w:rPr>
        <w:t>بشأن</w:t>
      </w:r>
      <w:r w:rsidRPr="00DD6D9D">
        <w:rPr>
          <w:rFonts w:cs="Simplified Arabic"/>
          <w:sz w:val="22"/>
          <w:rtl/>
          <w:lang w:val="en-US"/>
        </w:rPr>
        <w:t xml:space="preserve"> الفقرة</w:t>
      </w:r>
      <w:r w:rsidR="0091023C">
        <w:rPr>
          <w:rFonts w:cs="Simplified Arabic" w:hint="cs"/>
          <w:sz w:val="22"/>
          <w:rtl/>
          <w:lang w:val="en-US"/>
        </w:rPr>
        <w:t> </w:t>
      </w:r>
      <w:r w:rsidRPr="00DD6D9D">
        <w:rPr>
          <w:rFonts w:cs="Simplified Arabic"/>
          <w:sz w:val="22"/>
          <w:rtl/>
          <w:lang w:val="en-US"/>
        </w:rPr>
        <w:t>5 من مشروع التوصية.</w:t>
      </w:r>
    </w:p>
    <w:p w14:paraId="4582B566" w14:textId="004F2BE1" w:rsidR="00DD6D9D" w:rsidRDefault="00DD6D9D" w:rsidP="00DD6D9D">
      <w:pPr>
        <w:pStyle w:val="ListParagraph"/>
        <w:numPr>
          <w:ilvl w:val="0"/>
          <w:numId w:val="4"/>
        </w:numPr>
        <w:bidi/>
        <w:spacing w:after="120" w:line="216" w:lineRule="auto"/>
        <w:ind w:left="562" w:firstLine="0"/>
        <w:contextualSpacing w:val="0"/>
        <w:jc w:val="both"/>
        <w:rPr>
          <w:rFonts w:cs="Simplified Arabic"/>
          <w:sz w:val="22"/>
          <w:lang w:val="en-US"/>
        </w:rPr>
      </w:pPr>
      <w:r w:rsidRPr="00DD6D9D">
        <w:rPr>
          <w:rFonts w:cs="Simplified Arabic"/>
          <w:sz w:val="22"/>
          <w:rtl/>
          <w:lang w:val="en-US"/>
        </w:rPr>
        <w:t xml:space="preserve">كما وافقت الهيئة الفرعية على أن تجري الأطراف المعنية مناقشات غير رسمية </w:t>
      </w:r>
      <w:r w:rsidR="0091023C">
        <w:rPr>
          <w:rFonts w:cs="Simplified Arabic" w:hint="cs"/>
          <w:sz w:val="22"/>
          <w:rtl/>
          <w:lang w:val="en-US"/>
        </w:rPr>
        <w:t>بشأن</w:t>
      </w:r>
      <w:r w:rsidRPr="00DD6D9D">
        <w:rPr>
          <w:rFonts w:cs="Simplified Arabic"/>
          <w:sz w:val="22"/>
          <w:rtl/>
          <w:lang w:val="en-US"/>
        </w:rPr>
        <w:t xml:space="preserve"> الفقرتين 6 و7 من مشروع التوصية.</w:t>
      </w:r>
    </w:p>
    <w:p w14:paraId="3BAA7A6A" w14:textId="77777777" w:rsidR="004D6122" w:rsidRPr="00351A79" w:rsidRDefault="004D6122" w:rsidP="004D6122">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640E36BE" w14:textId="6E7BF77D" w:rsidR="005D0B3F" w:rsidRPr="0035574A" w:rsidRDefault="0035574A" w:rsidP="0035574A">
      <w:pPr>
        <w:keepNext/>
        <w:keepLines/>
        <w:bidi/>
        <w:spacing w:after="120" w:line="216" w:lineRule="auto"/>
        <w:ind w:left="562" w:hanging="562"/>
        <w:rPr>
          <w:rFonts w:cs="Simplified Arabic"/>
          <w:b/>
          <w:bCs/>
          <w:sz w:val="22"/>
          <w:rtl/>
        </w:rPr>
      </w:pPr>
      <w:r>
        <w:rPr>
          <w:rFonts w:cs="Simplified Arabic" w:hint="cs"/>
          <w:b/>
          <w:bCs/>
          <w:sz w:val="22"/>
          <w:rtl/>
        </w:rPr>
        <w:t>(ب)</w:t>
      </w:r>
      <w:r>
        <w:rPr>
          <w:rFonts w:cs="Simplified Arabic"/>
          <w:b/>
          <w:bCs/>
          <w:sz w:val="22"/>
          <w:rtl/>
        </w:rPr>
        <w:tab/>
      </w:r>
      <w:r>
        <w:rPr>
          <w:rFonts w:cs="Simplified Arabic" w:hint="cs"/>
          <w:b/>
          <w:bCs/>
          <w:sz w:val="22"/>
          <w:rtl/>
        </w:rPr>
        <w:t>الآلية المالية</w:t>
      </w:r>
    </w:p>
    <w:p w14:paraId="602B56DC" w14:textId="336CE165" w:rsidR="005A0798" w:rsidRPr="003145B0" w:rsidRDefault="005A0798"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rtl/>
          <w:lang w:val="en-US"/>
        </w:rPr>
        <w:t xml:space="preserve">نظرت الهيئة الفرعية </w:t>
      </w:r>
      <w:r w:rsidR="00B63146" w:rsidRPr="003145B0">
        <w:rPr>
          <w:rFonts w:cs="Simplified Arabic"/>
          <w:rtl/>
          <w:lang w:val="en-US"/>
        </w:rPr>
        <w:t xml:space="preserve">في جلستها العامة الأولى </w:t>
      </w:r>
      <w:r w:rsidRPr="003145B0">
        <w:rPr>
          <w:rFonts w:cs="Simplified Arabic"/>
          <w:rtl/>
          <w:lang w:val="en-US"/>
        </w:rPr>
        <w:t xml:space="preserve">في البند الفرعي </w:t>
      </w:r>
      <w:r w:rsidR="003145B0" w:rsidRPr="003145B0">
        <w:rPr>
          <w:rFonts w:cs="Simplified Arabic"/>
          <w:lang w:val="en-US"/>
        </w:rPr>
        <w:t>3</w:t>
      </w:r>
      <w:r w:rsidRPr="003145B0">
        <w:rPr>
          <w:rFonts w:cs="Simplified Arabic"/>
          <w:rtl/>
          <w:lang w:val="en-US"/>
        </w:rPr>
        <w:t xml:space="preserve"> (ب) من جدول الأعمال. وكان معروض</w:t>
      </w:r>
      <w:r w:rsidR="003145B0">
        <w:rPr>
          <w:rFonts w:cs="Simplified Arabic" w:hint="cs"/>
          <w:rtl/>
          <w:lang w:val="en-US"/>
        </w:rPr>
        <w:t xml:space="preserve">ا </w:t>
      </w:r>
      <w:r w:rsidR="00ED26D6">
        <w:rPr>
          <w:rFonts w:cs="Simplified Arabic" w:hint="cs"/>
          <w:rtl/>
          <w:lang w:val="en-US"/>
        </w:rPr>
        <w:t>عليها</w:t>
      </w:r>
      <w:r w:rsidRPr="003145B0">
        <w:rPr>
          <w:rFonts w:cs="Simplified Arabic"/>
          <w:rtl/>
          <w:lang w:val="en-US"/>
        </w:rPr>
        <w:t xml:space="preserve"> مذكرة </w:t>
      </w:r>
      <w:r w:rsidR="003145B0">
        <w:rPr>
          <w:rFonts w:cs="Simplified Arabic" w:hint="cs"/>
          <w:rtl/>
          <w:lang w:val="en-US"/>
        </w:rPr>
        <w:t>قدمتها</w:t>
      </w:r>
      <w:r w:rsidRPr="003145B0">
        <w:rPr>
          <w:rFonts w:cs="Simplified Arabic"/>
          <w:rtl/>
          <w:lang w:val="en-US"/>
        </w:rPr>
        <w:t xml:space="preserve"> الأمانة بشأن الآلية المالية،</w:t>
      </w:r>
      <w:r w:rsidR="003145B0">
        <w:rPr>
          <w:rStyle w:val="FootnoteReference"/>
          <w:rFonts w:cs="Simplified Arabic"/>
          <w:rtl/>
          <w:lang w:val="en-US"/>
        </w:rPr>
        <w:footnoteReference w:id="11"/>
      </w:r>
      <w:r w:rsidRPr="003145B0">
        <w:rPr>
          <w:rFonts w:cs="Simplified Arabic"/>
          <w:rtl/>
          <w:lang w:val="en-US"/>
        </w:rPr>
        <w:t xml:space="preserve"> والتي تضمنت مشروع توصية. كما صدرت </w:t>
      </w:r>
      <w:r w:rsidR="00ED26D6">
        <w:rPr>
          <w:rFonts w:cs="Simplified Arabic" w:hint="cs"/>
          <w:rtl/>
          <w:lang w:val="en-US"/>
        </w:rPr>
        <w:t>وثيقتا</w:t>
      </w:r>
      <w:r w:rsidR="003145B0">
        <w:rPr>
          <w:rFonts w:cs="Simplified Arabic" w:hint="cs"/>
          <w:rtl/>
          <w:lang w:val="en-US"/>
        </w:rPr>
        <w:t xml:space="preserve"> المعلومات</w:t>
      </w:r>
      <w:r w:rsidRPr="003145B0">
        <w:rPr>
          <w:rFonts w:cs="Simplified Arabic"/>
          <w:rtl/>
          <w:lang w:val="en-US"/>
        </w:rPr>
        <w:t xml:space="preserve"> </w:t>
      </w:r>
      <w:r w:rsidR="00ED26D6">
        <w:rPr>
          <w:rFonts w:cs="Simplified Arabic" w:hint="cs"/>
          <w:rtl/>
          <w:lang w:val="en-US"/>
        </w:rPr>
        <w:t>التاليتان</w:t>
      </w:r>
      <w:r w:rsidRPr="003145B0">
        <w:rPr>
          <w:rFonts w:cs="Simplified Arabic"/>
          <w:rtl/>
          <w:lang w:val="en-US"/>
        </w:rPr>
        <w:t xml:space="preserve"> فيما يتعلق بالبند الفرعي </w:t>
      </w:r>
      <w:r w:rsidR="003145B0" w:rsidRPr="003145B0">
        <w:rPr>
          <w:rFonts w:cs="Simplified Arabic"/>
          <w:lang w:val="en-US"/>
        </w:rPr>
        <w:t>3</w:t>
      </w:r>
      <w:r w:rsidRPr="003145B0">
        <w:rPr>
          <w:rFonts w:cs="Simplified Arabic"/>
          <w:rtl/>
          <w:lang w:val="en-US"/>
        </w:rPr>
        <w:t xml:space="preserve"> (ب): تقرير عن تقييم </w:t>
      </w:r>
      <w:r w:rsidR="003145B0">
        <w:rPr>
          <w:rFonts w:cs="Simplified Arabic" w:hint="cs"/>
          <w:rtl/>
          <w:lang w:val="en-US"/>
        </w:rPr>
        <w:t>قيمة</w:t>
      </w:r>
      <w:r w:rsidRPr="003145B0">
        <w:rPr>
          <w:rFonts w:cs="Simplified Arabic"/>
          <w:rtl/>
          <w:lang w:val="en-US"/>
        </w:rPr>
        <w:t xml:space="preserve"> الأموال اللازمة لتنفيذ الاتفاقية وبروتوكول</w:t>
      </w:r>
      <w:r w:rsidR="003145B0">
        <w:rPr>
          <w:rFonts w:cs="Simplified Arabic" w:hint="cs"/>
          <w:rtl/>
          <w:lang w:val="en-US"/>
        </w:rPr>
        <w:t>ي</w:t>
      </w:r>
      <w:r w:rsidRPr="003145B0">
        <w:rPr>
          <w:rFonts w:cs="Simplified Arabic"/>
          <w:rtl/>
          <w:lang w:val="en-US"/>
        </w:rPr>
        <w:t xml:space="preserve">ها لفترة التجديد التاسع </w:t>
      </w:r>
      <w:r w:rsidR="00ED26D6">
        <w:rPr>
          <w:rFonts w:cs="Simplified Arabic" w:hint="cs"/>
          <w:rtl/>
          <w:lang w:val="en-US"/>
        </w:rPr>
        <w:t>ل</w:t>
      </w:r>
      <w:r w:rsidRPr="003145B0">
        <w:rPr>
          <w:rFonts w:cs="Simplified Arabic"/>
          <w:rtl/>
          <w:lang w:val="en-US"/>
        </w:rPr>
        <w:t xml:space="preserve">لصندوق </w:t>
      </w:r>
      <w:r w:rsidR="00ED26D6" w:rsidRPr="00ED26D6">
        <w:rPr>
          <w:rFonts w:cs="Simplified Arabic"/>
          <w:rtl/>
          <w:lang w:val="en-US"/>
        </w:rPr>
        <w:t>الاستئماني</w:t>
      </w:r>
      <w:r w:rsidR="00ED26D6" w:rsidRPr="00ED26D6">
        <w:rPr>
          <w:rFonts w:cs="Simplified Arabic" w:hint="cs"/>
          <w:rtl/>
          <w:lang w:val="en-US"/>
        </w:rPr>
        <w:t xml:space="preserve"> </w:t>
      </w:r>
      <w:r w:rsidR="00ED26D6">
        <w:rPr>
          <w:rFonts w:cs="Simplified Arabic" w:hint="cs"/>
          <w:rtl/>
          <w:lang w:val="en-US"/>
        </w:rPr>
        <w:t>ل</w:t>
      </w:r>
      <w:r w:rsidRPr="003145B0">
        <w:rPr>
          <w:rFonts w:cs="Simplified Arabic"/>
          <w:rtl/>
          <w:lang w:val="en-US"/>
        </w:rPr>
        <w:t>مرفق البيئة العالمية،</w:t>
      </w:r>
      <w:r w:rsidR="003145B0">
        <w:rPr>
          <w:rStyle w:val="FootnoteReference"/>
          <w:rFonts w:cs="Simplified Arabic"/>
          <w:rtl/>
          <w:lang w:val="en-US"/>
        </w:rPr>
        <w:footnoteReference w:id="12"/>
      </w:r>
      <w:r w:rsidRPr="003145B0">
        <w:rPr>
          <w:rFonts w:cs="Simplified Arabic"/>
          <w:rtl/>
          <w:lang w:val="en-US"/>
        </w:rPr>
        <w:t xml:space="preserve"> ومذكرة من الأمانة بشأن </w:t>
      </w:r>
      <w:r w:rsidR="003145B0">
        <w:rPr>
          <w:rFonts w:cs="Simplified Arabic" w:hint="cs"/>
          <w:rtl/>
          <w:lang w:val="en-US"/>
        </w:rPr>
        <w:t>الإدلاء المبكر</w:t>
      </w:r>
      <w:r w:rsidRPr="003145B0">
        <w:rPr>
          <w:rFonts w:cs="Simplified Arabic"/>
          <w:rtl/>
          <w:lang w:val="en-US"/>
        </w:rPr>
        <w:t xml:space="preserve"> </w:t>
      </w:r>
      <w:r w:rsidR="003145B0">
        <w:rPr>
          <w:rFonts w:cs="Simplified Arabic" w:hint="cs"/>
          <w:rtl/>
          <w:lang w:val="en-US"/>
        </w:rPr>
        <w:t>بالبيانات</w:t>
      </w:r>
      <w:r w:rsidRPr="003145B0">
        <w:rPr>
          <w:rFonts w:cs="Simplified Arabic"/>
          <w:rtl/>
          <w:lang w:val="en-US"/>
        </w:rPr>
        <w:t xml:space="preserve"> لهذا </w:t>
      </w:r>
      <w:r w:rsidR="00ED26D6">
        <w:rPr>
          <w:rFonts w:cs="Simplified Arabic" w:hint="cs"/>
          <w:rtl/>
          <w:lang w:val="en-US"/>
        </w:rPr>
        <w:t>الاجتماع.</w:t>
      </w:r>
      <w:r w:rsidR="003145B0">
        <w:rPr>
          <w:rStyle w:val="FootnoteReference"/>
          <w:rFonts w:cs="Simplified Arabic"/>
          <w:lang w:val="en-US"/>
        </w:rPr>
        <w:footnoteReference w:id="13"/>
      </w:r>
    </w:p>
    <w:p w14:paraId="79B02304" w14:textId="7F04B491" w:rsidR="005A0798" w:rsidRPr="003145B0" w:rsidRDefault="003145B0"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 xml:space="preserve">وفقا </w:t>
      </w:r>
      <w:r w:rsidR="00ED26D6">
        <w:rPr>
          <w:rFonts w:cs="Simplified Arabic" w:hint="cs"/>
          <w:rtl/>
          <w:lang w:val="en-US"/>
        </w:rPr>
        <w:t>للطرائق</w:t>
      </w:r>
      <w:r w:rsidR="005A0798" w:rsidRPr="003145B0">
        <w:rPr>
          <w:rFonts w:cs="Simplified Arabic"/>
          <w:rtl/>
          <w:lang w:val="en-US"/>
        </w:rPr>
        <w:t xml:space="preserve"> التجريبية </w:t>
      </w:r>
      <w:r w:rsidR="00ED26D6">
        <w:rPr>
          <w:rFonts w:cs="Simplified Arabic" w:hint="cs"/>
          <w:rtl/>
          <w:lang w:val="en-US"/>
        </w:rPr>
        <w:t>للإدلاء المبكر</w:t>
      </w:r>
      <w:r w:rsidR="005A0798" w:rsidRPr="003145B0">
        <w:rPr>
          <w:rFonts w:cs="Simplified Arabic"/>
          <w:rtl/>
          <w:lang w:val="en-US"/>
        </w:rPr>
        <w:t xml:space="preserve"> </w:t>
      </w:r>
      <w:r w:rsidR="00ED26D6">
        <w:rPr>
          <w:rFonts w:cs="Simplified Arabic" w:hint="cs"/>
          <w:rtl/>
          <w:lang w:val="en-US"/>
        </w:rPr>
        <w:t>بالبيانات</w:t>
      </w:r>
      <w:r w:rsidR="005A0798" w:rsidRPr="003145B0">
        <w:rPr>
          <w:rFonts w:cs="Simplified Arabic"/>
          <w:rtl/>
          <w:lang w:val="en-US"/>
        </w:rPr>
        <w:t xml:space="preserve">، وافقت الهيئة الفرعية على أن تدرج رسميا في محضر الجلسة البيانات المقدمة من الأطراف التالية، </w:t>
      </w:r>
      <w:r w:rsidR="008674AA">
        <w:rPr>
          <w:rFonts w:cs="Simplified Arabic" w:hint="cs"/>
          <w:rtl/>
          <w:lang w:val="en-US"/>
        </w:rPr>
        <w:t>والواردة</w:t>
      </w:r>
      <w:r w:rsidR="005A0798" w:rsidRPr="003145B0">
        <w:rPr>
          <w:rFonts w:cs="Simplified Arabic"/>
          <w:rtl/>
          <w:lang w:val="en-US"/>
        </w:rPr>
        <w:t xml:space="preserve"> في وثيقة المعلومات</w:t>
      </w:r>
      <w:r w:rsidR="005A0798" w:rsidRPr="003145B0">
        <w:rPr>
          <w:rFonts w:cs="Simplified Arabic"/>
          <w:lang w:val="en-US"/>
        </w:rPr>
        <w:t xml:space="preserve"> </w:t>
      </w:r>
      <w:hyperlink r:id="rId16" w:history="1">
        <w:r w:rsidR="008674AA" w:rsidRPr="006C2DAC">
          <w:rPr>
            <w:rStyle w:val="Hyperlink"/>
            <w:rFonts w:eastAsiaTheme="minorEastAsia"/>
          </w:rPr>
          <w:t>CBD/SBI/6/INF/17</w:t>
        </w:r>
      </w:hyperlink>
      <w:r w:rsidR="005A0798" w:rsidRPr="003145B0">
        <w:rPr>
          <w:rFonts w:cs="Simplified Arabic"/>
          <w:lang w:val="en-US"/>
        </w:rPr>
        <w:t xml:space="preserve"> </w:t>
      </w:r>
      <w:r w:rsidR="006B5C1B">
        <w:rPr>
          <w:rFonts w:cs="Simplified Arabic" w:hint="cs"/>
          <w:rtl/>
          <w:lang w:val="en-US"/>
        </w:rPr>
        <w:t>والمعروضة</w:t>
      </w:r>
      <w:r w:rsidR="005A0798" w:rsidRPr="003145B0">
        <w:rPr>
          <w:rFonts w:cs="Simplified Arabic"/>
          <w:rtl/>
          <w:lang w:val="en-US"/>
        </w:rPr>
        <w:t xml:space="preserve"> في الجلسة العامة الأولى، باعتبارها بيانات مقدمة رسم</w:t>
      </w:r>
      <w:r w:rsidR="008674AA">
        <w:rPr>
          <w:rFonts w:cs="Simplified Arabic" w:hint="cs"/>
          <w:rtl/>
          <w:lang w:val="en-US"/>
        </w:rPr>
        <w:t>ي</w:t>
      </w:r>
      <w:r w:rsidR="005A0798" w:rsidRPr="003145B0">
        <w:rPr>
          <w:rFonts w:cs="Simplified Arabic"/>
          <w:rtl/>
          <w:lang w:val="en-US"/>
        </w:rPr>
        <w:t xml:space="preserve">ا بموجب البند الفرعي </w:t>
      </w:r>
      <w:r w:rsidRPr="003145B0">
        <w:rPr>
          <w:rFonts w:cs="Simplified Arabic"/>
          <w:lang w:val="en-US"/>
        </w:rPr>
        <w:t>3</w:t>
      </w:r>
      <w:r w:rsidR="005A0798" w:rsidRPr="003145B0">
        <w:rPr>
          <w:rFonts w:cs="Simplified Arabic"/>
          <w:rtl/>
          <w:lang w:val="en-US"/>
        </w:rPr>
        <w:t xml:space="preserve"> (ب) من جدول الأعمال: أستراليا، </w:t>
      </w:r>
      <w:r w:rsidR="008674AA">
        <w:rPr>
          <w:rFonts w:cs="Simplified Arabic" w:hint="cs"/>
          <w:rtl/>
          <w:lang w:val="en-US"/>
        </w:rPr>
        <w:t>و</w:t>
      </w:r>
      <w:r w:rsidR="005A0798" w:rsidRPr="003145B0">
        <w:rPr>
          <w:rFonts w:cs="Simplified Arabic"/>
          <w:rtl/>
          <w:lang w:val="en-US"/>
        </w:rPr>
        <w:t xml:space="preserve">كندا، </w:t>
      </w:r>
      <w:r w:rsidR="008674AA">
        <w:rPr>
          <w:rFonts w:cs="Simplified Arabic" w:hint="cs"/>
          <w:rtl/>
          <w:lang w:val="en-US"/>
        </w:rPr>
        <w:t>و</w:t>
      </w:r>
      <w:r w:rsidR="005A0798" w:rsidRPr="003145B0">
        <w:rPr>
          <w:rFonts w:cs="Simplified Arabic"/>
          <w:rtl/>
          <w:lang w:val="en-US"/>
        </w:rPr>
        <w:t xml:space="preserve">كولومبيا، </w:t>
      </w:r>
      <w:r w:rsidR="008674AA">
        <w:rPr>
          <w:rFonts w:cs="Simplified Arabic" w:hint="cs"/>
          <w:rtl/>
          <w:lang w:val="en-US"/>
        </w:rPr>
        <w:t>وكوت ديفوار</w:t>
      </w:r>
      <w:r w:rsidR="005A0798" w:rsidRPr="003145B0">
        <w:rPr>
          <w:rFonts w:cs="Simplified Arabic"/>
          <w:rtl/>
          <w:lang w:val="en-US"/>
        </w:rPr>
        <w:t xml:space="preserve">، </w:t>
      </w:r>
      <w:r w:rsidR="008674AA">
        <w:rPr>
          <w:rFonts w:cs="Simplified Arabic" w:hint="cs"/>
          <w:rtl/>
          <w:lang w:val="en-US"/>
        </w:rPr>
        <w:t>و</w:t>
      </w:r>
      <w:r w:rsidR="005A0798" w:rsidRPr="003145B0">
        <w:rPr>
          <w:rFonts w:cs="Simplified Arabic"/>
          <w:rtl/>
          <w:lang w:val="en-US"/>
        </w:rPr>
        <w:t xml:space="preserve">كوبا، </w:t>
      </w:r>
      <w:r w:rsidR="008674AA">
        <w:rPr>
          <w:rFonts w:cs="Simplified Arabic" w:hint="cs"/>
          <w:rtl/>
          <w:lang w:val="en-US"/>
        </w:rPr>
        <w:t>و</w:t>
      </w:r>
      <w:r w:rsidR="005A0798" w:rsidRPr="003145B0">
        <w:rPr>
          <w:rFonts w:cs="Simplified Arabic"/>
          <w:rtl/>
          <w:lang w:val="en-US"/>
        </w:rPr>
        <w:t xml:space="preserve">قبرص (نيابة عن الاتحاد الأوروبي)، </w:t>
      </w:r>
      <w:r w:rsidR="008674AA">
        <w:rPr>
          <w:rFonts w:cs="Simplified Arabic" w:hint="cs"/>
          <w:rtl/>
          <w:lang w:val="en-US"/>
        </w:rPr>
        <w:t>و</w:t>
      </w:r>
      <w:r w:rsidR="005A0798" w:rsidRPr="003145B0">
        <w:rPr>
          <w:rFonts w:cs="Simplified Arabic"/>
          <w:rtl/>
          <w:lang w:val="en-US"/>
        </w:rPr>
        <w:t xml:space="preserve">جمهورية الكونغو الديمقراطية، </w:t>
      </w:r>
      <w:r w:rsidR="008674AA">
        <w:rPr>
          <w:rFonts w:cs="Simplified Arabic" w:hint="cs"/>
          <w:rtl/>
          <w:lang w:val="en-US"/>
        </w:rPr>
        <w:t>و</w:t>
      </w:r>
      <w:r w:rsidR="005A0798" w:rsidRPr="003145B0">
        <w:rPr>
          <w:rFonts w:cs="Simplified Arabic"/>
          <w:rtl/>
          <w:lang w:val="en-US"/>
        </w:rPr>
        <w:t xml:space="preserve">غواتيمالا، </w:t>
      </w:r>
      <w:r w:rsidR="008674AA">
        <w:rPr>
          <w:rFonts w:cs="Simplified Arabic" w:hint="cs"/>
          <w:rtl/>
          <w:lang w:val="en-US"/>
        </w:rPr>
        <w:t>و</w:t>
      </w:r>
      <w:r w:rsidR="005A0798" w:rsidRPr="003145B0">
        <w:rPr>
          <w:rFonts w:cs="Simplified Arabic"/>
          <w:rtl/>
          <w:lang w:val="en-US"/>
        </w:rPr>
        <w:t xml:space="preserve">اليابان، </w:t>
      </w:r>
      <w:r w:rsidR="008674AA">
        <w:rPr>
          <w:rFonts w:cs="Simplified Arabic" w:hint="cs"/>
          <w:rtl/>
          <w:lang w:val="en-US"/>
        </w:rPr>
        <w:t>و</w:t>
      </w:r>
      <w:r w:rsidR="005A0798" w:rsidRPr="003145B0">
        <w:rPr>
          <w:rFonts w:cs="Simplified Arabic"/>
          <w:rtl/>
          <w:lang w:val="en-US"/>
        </w:rPr>
        <w:t xml:space="preserve">المغرب، </w:t>
      </w:r>
      <w:r w:rsidR="008674AA">
        <w:rPr>
          <w:rFonts w:cs="Simplified Arabic" w:hint="cs"/>
          <w:rtl/>
          <w:lang w:val="en-US"/>
        </w:rPr>
        <w:t>و</w:t>
      </w:r>
      <w:r w:rsidR="005A0798" w:rsidRPr="003145B0">
        <w:rPr>
          <w:rFonts w:cs="Simplified Arabic"/>
          <w:rtl/>
          <w:lang w:val="en-US"/>
        </w:rPr>
        <w:t xml:space="preserve">النيجر، </w:t>
      </w:r>
      <w:r w:rsidR="008674AA">
        <w:rPr>
          <w:rFonts w:cs="Simplified Arabic" w:hint="cs"/>
          <w:rtl/>
          <w:lang w:val="en-US"/>
        </w:rPr>
        <w:t>و</w:t>
      </w:r>
      <w:r w:rsidR="005A0798" w:rsidRPr="003145B0">
        <w:rPr>
          <w:rFonts w:cs="Simplified Arabic"/>
          <w:rtl/>
          <w:lang w:val="en-US"/>
        </w:rPr>
        <w:t xml:space="preserve">النرويج، </w:t>
      </w:r>
      <w:r w:rsidR="008674AA">
        <w:rPr>
          <w:rFonts w:cs="Simplified Arabic" w:hint="cs"/>
          <w:rtl/>
          <w:lang w:val="en-US"/>
        </w:rPr>
        <w:t>و</w:t>
      </w:r>
      <w:r w:rsidR="005A0798" w:rsidRPr="003145B0">
        <w:rPr>
          <w:rFonts w:cs="Simplified Arabic"/>
          <w:rtl/>
          <w:lang w:val="en-US"/>
        </w:rPr>
        <w:t xml:space="preserve">بيرو، </w:t>
      </w:r>
      <w:r w:rsidR="008674AA">
        <w:rPr>
          <w:rFonts w:cs="Simplified Arabic" w:hint="cs"/>
          <w:rtl/>
          <w:lang w:val="en-US"/>
        </w:rPr>
        <w:t>و</w:t>
      </w:r>
      <w:r w:rsidR="005A0798" w:rsidRPr="003145B0">
        <w:rPr>
          <w:rFonts w:cs="Simplified Arabic"/>
          <w:rtl/>
          <w:lang w:val="en-US"/>
        </w:rPr>
        <w:t xml:space="preserve">الفلبين، </w:t>
      </w:r>
      <w:r w:rsidR="008674AA">
        <w:rPr>
          <w:rFonts w:cs="Simplified Arabic" w:hint="cs"/>
          <w:rtl/>
          <w:lang w:val="en-US"/>
        </w:rPr>
        <w:t>و</w:t>
      </w:r>
      <w:r w:rsidR="005A0798" w:rsidRPr="003145B0">
        <w:rPr>
          <w:rFonts w:cs="Simplified Arabic"/>
          <w:rtl/>
          <w:lang w:val="en-US"/>
        </w:rPr>
        <w:t>سويسرا والمملكة المتحدة</w:t>
      </w:r>
      <w:r w:rsidR="005A0798" w:rsidRPr="003145B0">
        <w:rPr>
          <w:rFonts w:cs="Simplified Arabic"/>
          <w:lang w:val="en-US"/>
        </w:rPr>
        <w:t>.</w:t>
      </w:r>
    </w:p>
    <w:p w14:paraId="753C3C46" w14:textId="550EE136" w:rsidR="005A0798" w:rsidRPr="003145B0" w:rsidRDefault="003145B0"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وافقت الهيئة الفرعية أيضا على إدراج البيانات المقدمة من المراقبين التالي</w:t>
      </w:r>
      <w:r w:rsidR="00B63146">
        <w:rPr>
          <w:rFonts w:cs="Simplified Arabic" w:hint="cs"/>
          <w:rtl/>
          <w:lang w:val="en-US"/>
        </w:rPr>
        <w:t>ي</w:t>
      </w:r>
      <w:r w:rsidR="005A0798" w:rsidRPr="003145B0">
        <w:rPr>
          <w:rFonts w:cs="Simplified Arabic"/>
          <w:rtl/>
          <w:lang w:val="en-US"/>
        </w:rPr>
        <w:t>ن، والواردة في وثيقة المعلومات</w:t>
      </w:r>
      <w:r w:rsidR="00292390">
        <w:rPr>
          <w:rFonts w:cs="Simplified Arabic" w:hint="cs"/>
          <w:rtl/>
          <w:lang w:val="en-US"/>
        </w:rPr>
        <w:t xml:space="preserve"> </w:t>
      </w:r>
      <w:hyperlink r:id="rId17" w:history="1">
        <w:r w:rsidR="00292390" w:rsidRPr="006C2DAC">
          <w:rPr>
            <w:rStyle w:val="Hyperlink"/>
            <w:rFonts w:eastAsiaTheme="minorEastAsia"/>
          </w:rPr>
          <w:t>CBD/SBI/6/INF/17</w:t>
        </w:r>
      </w:hyperlink>
      <w:r w:rsidR="00292390">
        <w:rPr>
          <w:rFonts w:cs="Simplified Arabic" w:hint="cs"/>
          <w:rtl/>
          <w:lang w:val="en-US"/>
        </w:rPr>
        <w:t xml:space="preserve"> </w:t>
      </w:r>
      <w:r w:rsidR="006B5C1B">
        <w:rPr>
          <w:rFonts w:cs="Simplified Arabic" w:hint="cs"/>
          <w:rtl/>
          <w:lang w:val="en-US"/>
        </w:rPr>
        <w:t>والمعروضة</w:t>
      </w:r>
      <w:r w:rsidR="005A0798" w:rsidRPr="003145B0">
        <w:rPr>
          <w:rFonts w:cs="Simplified Arabic"/>
          <w:rtl/>
          <w:lang w:val="en-US"/>
        </w:rPr>
        <w:t xml:space="preserve"> في الجلسة العامة الأولى، رسميا في محضر الاجتماع كبيانات مقدمة رسميا</w:t>
      </w:r>
      <w:r w:rsidR="00292390">
        <w:rPr>
          <w:rFonts w:cs="Simplified Arabic" w:hint="cs"/>
          <w:rtl/>
          <w:lang w:val="en-US"/>
        </w:rPr>
        <w:t xml:space="preserve"> بموجب</w:t>
      </w:r>
      <w:r w:rsidR="005A0798" w:rsidRPr="003145B0">
        <w:rPr>
          <w:rFonts w:cs="Simplified Arabic"/>
          <w:rtl/>
          <w:lang w:val="en-US"/>
        </w:rPr>
        <w:t xml:space="preserve"> </w:t>
      </w:r>
      <w:r w:rsidR="00292390">
        <w:rPr>
          <w:rFonts w:cs="Simplified Arabic" w:hint="cs"/>
          <w:rtl/>
          <w:lang w:val="en-US"/>
        </w:rPr>
        <w:t>ال</w:t>
      </w:r>
      <w:r w:rsidR="005A0798" w:rsidRPr="003145B0">
        <w:rPr>
          <w:rFonts w:cs="Simplified Arabic"/>
          <w:rtl/>
          <w:lang w:val="en-US"/>
        </w:rPr>
        <w:t xml:space="preserve">بند الفرعي </w:t>
      </w:r>
      <w:r w:rsidRPr="003145B0">
        <w:rPr>
          <w:rFonts w:cs="Simplified Arabic"/>
          <w:lang w:val="en-US"/>
        </w:rPr>
        <w:t>3</w:t>
      </w:r>
      <w:r w:rsidR="005A0798" w:rsidRPr="003145B0">
        <w:rPr>
          <w:rFonts w:cs="Simplified Arabic"/>
          <w:rtl/>
          <w:lang w:val="en-US"/>
        </w:rPr>
        <w:t xml:space="preserve"> (ب) من جدول الأعمال: </w:t>
      </w:r>
      <w:r w:rsidR="00292390" w:rsidRPr="00644AA9">
        <w:rPr>
          <w:rFonts w:cs="Simplified Arabic"/>
          <w:rtl/>
          <w:lang w:val="en-US"/>
        </w:rPr>
        <w:t>تجمع النساء</w:t>
      </w:r>
      <w:r w:rsidR="00292390">
        <w:rPr>
          <w:rFonts w:cs="Simplified Arabic" w:hint="cs"/>
          <w:rtl/>
          <w:lang w:val="en-US"/>
        </w:rPr>
        <w:t xml:space="preserve"> من أجل</w:t>
      </w:r>
      <w:r w:rsidR="00292390" w:rsidRPr="00644AA9">
        <w:rPr>
          <w:rFonts w:cs="Simplified Arabic"/>
          <w:rtl/>
          <w:lang w:val="en-US"/>
        </w:rPr>
        <w:t xml:space="preserve"> اتفا</w:t>
      </w:r>
      <w:r w:rsidR="00292390" w:rsidRPr="00421FED">
        <w:rPr>
          <w:rFonts w:cs="Simplified Arabic"/>
          <w:sz w:val="22"/>
          <w:rtl/>
          <w:lang w:val="en-US"/>
        </w:rPr>
        <w:t xml:space="preserve">قية التنوع البيولوجي، </w:t>
      </w:r>
      <w:r w:rsidR="00292390" w:rsidRPr="00644AA9">
        <w:rPr>
          <w:rFonts w:cs="Simplified Arabic"/>
          <w:sz w:val="22"/>
          <w:rtl/>
          <w:lang w:val="en-US"/>
        </w:rPr>
        <w:t>والشبكة العالمية للشباب من أجل التنوع البيولوجي</w:t>
      </w:r>
      <w:r w:rsidR="00292390" w:rsidRPr="00421FED">
        <w:rPr>
          <w:rFonts w:cs="Simplified Arabic"/>
          <w:sz w:val="22"/>
          <w:rtl/>
          <w:lang w:val="en-US"/>
        </w:rPr>
        <w:t xml:space="preserve">، </w:t>
      </w:r>
      <w:r w:rsidR="00292390" w:rsidRPr="00644AA9">
        <w:rPr>
          <w:rFonts w:cs="Simplified Arabic"/>
          <w:sz w:val="22"/>
          <w:rtl/>
          <w:lang w:val="en-US"/>
        </w:rPr>
        <w:t>والمنتدى الدولي للشعوب الأصلية المعني بالتنوع البيولوجي</w:t>
      </w:r>
      <w:r w:rsidR="00292390" w:rsidRPr="00421FED">
        <w:rPr>
          <w:rFonts w:cs="Simplified Arabic"/>
          <w:sz w:val="22"/>
          <w:rtl/>
          <w:lang w:val="en-US"/>
        </w:rPr>
        <w:t xml:space="preserve">، ومفوضية الأمم المتحدة السامية لحقوق الإنسان، ومركز ستوكهولم </w:t>
      </w:r>
      <w:r w:rsidR="00292390">
        <w:rPr>
          <w:rFonts w:cs="Simplified Arabic" w:hint="cs"/>
          <w:sz w:val="22"/>
          <w:rtl/>
          <w:lang w:val="en-US"/>
        </w:rPr>
        <w:t>لدراسات التكيف</w:t>
      </w:r>
      <w:r w:rsidR="00292390" w:rsidRPr="00421FED">
        <w:rPr>
          <w:rFonts w:cs="Simplified Arabic"/>
          <w:sz w:val="22"/>
          <w:rtl/>
          <w:lang w:val="en-US"/>
        </w:rPr>
        <w:t xml:space="preserve">، وبرنامج الأمم المتحدة للبيئة، والصندوق العالمي </w:t>
      </w:r>
      <w:r w:rsidR="00292390">
        <w:rPr>
          <w:rFonts w:cs="Simplified Arabic" w:hint="cs"/>
          <w:sz w:val="22"/>
          <w:rtl/>
          <w:lang w:val="en-US"/>
        </w:rPr>
        <w:t>لحماية الطبيعة</w:t>
      </w:r>
      <w:r w:rsidR="005A0798" w:rsidRPr="003145B0">
        <w:rPr>
          <w:rFonts w:cs="Simplified Arabic"/>
          <w:lang w:val="en-US"/>
        </w:rPr>
        <w:t>.</w:t>
      </w:r>
    </w:p>
    <w:p w14:paraId="34464677" w14:textId="0CABDB39" w:rsidR="005A0798" w:rsidRPr="003145B0" w:rsidRDefault="003145B0"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 xml:space="preserve">أدلى </w:t>
      </w:r>
      <w:r w:rsidR="00176EE3">
        <w:rPr>
          <w:rFonts w:cs="Simplified Arabic" w:hint="cs"/>
          <w:rtl/>
          <w:lang w:val="en-US"/>
        </w:rPr>
        <w:t xml:space="preserve">ببيانات </w:t>
      </w:r>
      <w:r w:rsidR="005A0798" w:rsidRPr="003145B0">
        <w:rPr>
          <w:rFonts w:cs="Simplified Arabic"/>
          <w:rtl/>
          <w:lang w:val="en-US"/>
        </w:rPr>
        <w:t>ممثلو الأطراف التالي</w:t>
      </w:r>
      <w:r w:rsidR="00176EE3">
        <w:rPr>
          <w:rFonts w:cs="Simplified Arabic" w:hint="cs"/>
          <w:rtl/>
          <w:lang w:val="en-US"/>
        </w:rPr>
        <w:t>ة</w:t>
      </w:r>
      <w:r w:rsidR="005A0798" w:rsidRPr="003145B0">
        <w:rPr>
          <w:rFonts w:cs="Simplified Arabic"/>
          <w:rtl/>
          <w:lang w:val="en-US"/>
        </w:rPr>
        <w:t>: الأرجنتين، والبرازيل، وكولومبيا، وكوستاريكا، وفيجي (نيابة عن الدول الجزرية الصغيرة النامية في المحيط الهادئ)، وغواتيمالا، والأردن</w:t>
      </w:r>
      <w:r w:rsidR="005A0798" w:rsidRPr="003145B0">
        <w:rPr>
          <w:rFonts w:cs="Simplified Arabic"/>
          <w:lang w:val="en-US"/>
        </w:rPr>
        <w:t>.</w:t>
      </w:r>
    </w:p>
    <w:p w14:paraId="2AB3A595" w14:textId="54F3E2F2" w:rsidR="005A0798" w:rsidRPr="003145B0" w:rsidRDefault="00292390" w:rsidP="005A0798">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5A0798" w:rsidRPr="003145B0">
        <w:rPr>
          <w:rFonts w:cs="Simplified Arabic"/>
          <w:rtl/>
          <w:lang w:val="en-US"/>
        </w:rPr>
        <w:t xml:space="preserve">استأنفت الهيئة الفرعية، في جلستها العامة الثانية </w:t>
      </w:r>
      <w:r w:rsidR="00AA3837">
        <w:rPr>
          <w:rFonts w:cs="Simplified Arabic"/>
          <w:rtl/>
          <w:lang w:val="en-US"/>
        </w:rPr>
        <w:t>المعقودة</w:t>
      </w:r>
      <w:r w:rsidR="005A0798" w:rsidRPr="003145B0">
        <w:rPr>
          <w:rFonts w:cs="Simplified Arabic"/>
          <w:rtl/>
          <w:lang w:val="en-US"/>
        </w:rPr>
        <w:t xml:space="preserve"> في </w:t>
      </w:r>
      <w:r w:rsidR="003145B0" w:rsidRPr="003145B0">
        <w:rPr>
          <w:rFonts w:cs="Simplified Arabic"/>
          <w:lang w:val="en-US"/>
        </w:rPr>
        <w:t>16</w:t>
      </w:r>
      <w:r w:rsidR="005A0798" w:rsidRPr="003145B0">
        <w:rPr>
          <w:rFonts w:cs="Simplified Arabic"/>
          <w:rtl/>
          <w:lang w:val="en-US"/>
        </w:rPr>
        <w:t xml:space="preserve"> فبراير</w:t>
      </w:r>
      <w:r>
        <w:rPr>
          <w:rFonts w:cs="Simplified Arabic" w:hint="cs"/>
          <w:rtl/>
          <w:lang w:val="en-US"/>
        </w:rPr>
        <w:t>/شباط</w:t>
      </w:r>
      <w:r w:rsidR="005A0798" w:rsidRPr="003145B0">
        <w:rPr>
          <w:rFonts w:cs="Simplified Arabic"/>
          <w:rtl/>
          <w:lang w:val="en-US"/>
        </w:rPr>
        <w:t xml:space="preserve">، النظر في البند الفرعي </w:t>
      </w:r>
      <w:r w:rsidR="003145B0" w:rsidRPr="003145B0">
        <w:rPr>
          <w:rFonts w:cs="Simplified Arabic"/>
          <w:lang w:val="en-US"/>
        </w:rPr>
        <w:t>3</w:t>
      </w:r>
      <w:r w:rsidR="005A0798" w:rsidRPr="003145B0">
        <w:rPr>
          <w:rFonts w:cs="Simplified Arabic"/>
          <w:rtl/>
          <w:lang w:val="en-US"/>
        </w:rPr>
        <w:t xml:space="preserve"> (ب</w:t>
      </w:r>
      <w:r>
        <w:rPr>
          <w:rFonts w:cs="Simplified Arabic" w:hint="cs"/>
          <w:rtl/>
          <w:lang w:val="en-US"/>
        </w:rPr>
        <w:t>).</w:t>
      </w:r>
    </w:p>
    <w:p w14:paraId="5399EB2A" w14:textId="61515C1B" w:rsidR="005A0798" w:rsidRPr="003145B0" w:rsidRDefault="003145B0"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hint="cs"/>
          <w:rtl/>
          <w:lang w:val="en-US"/>
        </w:rPr>
        <w:t>و</w:t>
      </w:r>
      <w:r w:rsidR="005A0798" w:rsidRPr="003145B0">
        <w:rPr>
          <w:rFonts w:cs="Simplified Arabic"/>
          <w:rtl/>
          <w:lang w:val="en-US"/>
        </w:rPr>
        <w:t xml:space="preserve">أدلى </w:t>
      </w:r>
      <w:r w:rsidR="00870463">
        <w:rPr>
          <w:rFonts w:cs="Simplified Arabic" w:hint="cs"/>
          <w:rtl/>
          <w:lang w:val="en-US"/>
        </w:rPr>
        <w:t xml:space="preserve">ببيانات </w:t>
      </w:r>
      <w:r w:rsidR="005A0798" w:rsidRPr="003145B0">
        <w:rPr>
          <w:rFonts w:cs="Simplified Arabic"/>
          <w:rtl/>
          <w:lang w:val="en-US"/>
        </w:rPr>
        <w:t xml:space="preserve">ممثلو الأطراف التالية: الصين، </w:t>
      </w:r>
      <w:r w:rsidR="00292390">
        <w:rPr>
          <w:rFonts w:cs="Simplified Arabic" w:hint="cs"/>
          <w:rtl/>
          <w:lang w:val="en-US"/>
        </w:rPr>
        <w:t>و</w:t>
      </w:r>
      <w:r w:rsidR="005A0798" w:rsidRPr="003145B0">
        <w:rPr>
          <w:rFonts w:cs="Simplified Arabic"/>
          <w:rtl/>
          <w:lang w:val="en-US"/>
        </w:rPr>
        <w:t xml:space="preserve">كوبا، </w:t>
      </w:r>
      <w:r w:rsidR="00292390">
        <w:rPr>
          <w:rFonts w:cs="Simplified Arabic" w:hint="cs"/>
          <w:rtl/>
          <w:lang w:val="en-US"/>
        </w:rPr>
        <w:t>و</w:t>
      </w:r>
      <w:r w:rsidR="005A0798" w:rsidRPr="003145B0">
        <w:rPr>
          <w:rFonts w:cs="Simplified Arabic"/>
          <w:rtl/>
          <w:lang w:val="en-US"/>
        </w:rPr>
        <w:t xml:space="preserve">غانا، </w:t>
      </w:r>
      <w:r w:rsidR="00292390">
        <w:rPr>
          <w:rFonts w:cs="Simplified Arabic" w:hint="cs"/>
          <w:rtl/>
          <w:lang w:val="en-US"/>
        </w:rPr>
        <w:t>و</w:t>
      </w:r>
      <w:r w:rsidR="005A0798" w:rsidRPr="003145B0">
        <w:rPr>
          <w:rFonts w:cs="Simplified Arabic"/>
          <w:rtl/>
          <w:lang w:val="en-US"/>
        </w:rPr>
        <w:t xml:space="preserve">الهند، </w:t>
      </w:r>
      <w:r w:rsidR="00292390">
        <w:rPr>
          <w:rFonts w:cs="Simplified Arabic" w:hint="cs"/>
          <w:rtl/>
          <w:lang w:val="en-US"/>
        </w:rPr>
        <w:t>و</w:t>
      </w:r>
      <w:r w:rsidR="005A0798" w:rsidRPr="003145B0">
        <w:rPr>
          <w:rFonts w:cs="Simplified Arabic"/>
          <w:rtl/>
          <w:lang w:val="en-US"/>
        </w:rPr>
        <w:t xml:space="preserve">جامايكا، </w:t>
      </w:r>
      <w:r w:rsidR="00292390">
        <w:rPr>
          <w:rFonts w:cs="Simplified Arabic" w:hint="cs"/>
          <w:rtl/>
          <w:lang w:val="en-US"/>
        </w:rPr>
        <w:t>و</w:t>
      </w:r>
      <w:r w:rsidR="005A0798" w:rsidRPr="003145B0">
        <w:rPr>
          <w:rFonts w:cs="Simplified Arabic"/>
          <w:rtl/>
          <w:lang w:val="en-US"/>
        </w:rPr>
        <w:t xml:space="preserve">كينيا، </w:t>
      </w:r>
      <w:r w:rsidR="00292390">
        <w:rPr>
          <w:rFonts w:cs="Simplified Arabic" w:hint="cs"/>
          <w:rtl/>
          <w:lang w:val="en-US"/>
        </w:rPr>
        <w:t>و</w:t>
      </w:r>
      <w:r w:rsidR="005A0798" w:rsidRPr="003145B0">
        <w:rPr>
          <w:rFonts w:cs="Simplified Arabic"/>
          <w:rtl/>
          <w:lang w:val="en-US"/>
        </w:rPr>
        <w:t xml:space="preserve">ليسوتو، </w:t>
      </w:r>
      <w:r w:rsidR="00292390">
        <w:rPr>
          <w:rFonts w:cs="Simplified Arabic" w:hint="cs"/>
          <w:rtl/>
          <w:lang w:val="en-US"/>
        </w:rPr>
        <w:t>و</w:t>
      </w:r>
      <w:r w:rsidR="005A0798" w:rsidRPr="003145B0">
        <w:rPr>
          <w:rFonts w:cs="Simplified Arabic"/>
          <w:rtl/>
          <w:lang w:val="en-US"/>
        </w:rPr>
        <w:t xml:space="preserve">ماليزيا، </w:t>
      </w:r>
      <w:r w:rsidR="00292390">
        <w:rPr>
          <w:rFonts w:cs="Simplified Arabic" w:hint="cs"/>
          <w:rtl/>
          <w:lang w:val="en-US"/>
        </w:rPr>
        <w:t>و</w:t>
      </w:r>
      <w:r w:rsidR="005A0798" w:rsidRPr="003145B0">
        <w:rPr>
          <w:rFonts w:cs="Simplified Arabic"/>
          <w:rtl/>
          <w:lang w:val="en-US"/>
        </w:rPr>
        <w:t xml:space="preserve">المكسيك، </w:t>
      </w:r>
      <w:r w:rsidR="00292390">
        <w:rPr>
          <w:rFonts w:cs="Simplified Arabic" w:hint="cs"/>
          <w:rtl/>
          <w:lang w:val="en-US"/>
        </w:rPr>
        <w:t>و</w:t>
      </w:r>
      <w:r w:rsidR="005A0798" w:rsidRPr="003145B0">
        <w:rPr>
          <w:rFonts w:cs="Simplified Arabic"/>
          <w:rtl/>
          <w:lang w:val="en-US"/>
        </w:rPr>
        <w:t xml:space="preserve">نيوزيلندا، </w:t>
      </w:r>
      <w:r w:rsidR="00292390">
        <w:rPr>
          <w:rFonts w:cs="Simplified Arabic" w:hint="cs"/>
          <w:rtl/>
          <w:lang w:val="en-US"/>
        </w:rPr>
        <w:t>والاتحاد الروسي</w:t>
      </w:r>
      <w:r w:rsidR="005A0798" w:rsidRPr="003145B0">
        <w:rPr>
          <w:rFonts w:cs="Simplified Arabic"/>
          <w:rtl/>
          <w:lang w:val="en-US"/>
        </w:rPr>
        <w:t xml:space="preserve">، </w:t>
      </w:r>
      <w:r w:rsidR="00292390">
        <w:rPr>
          <w:rFonts w:cs="Simplified Arabic" w:hint="cs"/>
          <w:rtl/>
          <w:lang w:val="en-US"/>
        </w:rPr>
        <w:t>و</w:t>
      </w:r>
      <w:r w:rsidR="005A0798" w:rsidRPr="003145B0">
        <w:rPr>
          <w:rFonts w:cs="Simplified Arabic"/>
          <w:rtl/>
          <w:lang w:val="en-US"/>
        </w:rPr>
        <w:t xml:space="preserve">سانت لوسيا، </w:t>
      </w:r>
      <w:r w:rsidR="00292390">
        <w:rPr>
          <w:rFonts w:cs="Simplified Arabic" w:hint="cs"/>
          <w:rtl/>
          <w:lang w:val="en-US"/>
        </w:rPr>
        <w:t>و</w:t>
      </w:r>
      <w:r w:rsidR="005A0798" w:rsidRPr="003145B0">
        <w:rPr>
          <w:rFonts w:cs="Simplified Arabic"/>
          <w:rtl/>
          <w:lang w:val="en-US"/>
        </w:rPr>
        <w:t>الإمارات العربية المتحدة، وزمبابوي</w:t>
      </w:r>
      <w:r w:rsidR="005A0798" w:rsidRPr="003145B0">
        <w:rPr>
          <w:rFonts w:cs="Simplified Arabic"/>
          <w:lang w:val="en-US"/>
        </w:rPr>
        <w:t>.</w:t>
      </w:r>
    </w:p>
    <w:p w14:paraId="6390C81D" w14:textId="598E2240" w:rsidR="005A0798" w:rsidRPr="003145B0" w:rsidRDefault="005A0798" w:rsidP="005A0798">
      <w:pPr>
        <w:pStyle w:val="ListParagraph"/>
        <w:numPr>
          <w:ilvl w:val="0"/>
          <w:numId w:val="4"/>
        </w:numPr>
        <w:bidi/>
        <w:spacing w:after="120" w:line="216" w:lineRule="auto"/>
        <w:ind w:left="562" w:firstLine="0"/>
        <w:contextualSpacing w:val="0"/>
        <w:jc w:val="both"/>
        <w:rPr>
          <w:rFonts w:cs="Simplified Arabic"/>
          <w:rtl/>
          <w:lang w:val="en-US"/>
        </w:rPr>
      </w:pPr>
      <w:r w:rsidRPr="003145B0">
        <w:rPr>
          <w:rFonts w:cs="Simplified Arabic"/>
          <w:rtl/>
          <w:lang w:val="en-US"/>
        </w:rPr>
        <w:t>كما أدل</w:t>
      </w:r>
      <w:r w:rsidR="001B1D2D">
        <w:rPr>
          <w:rFonts w:cs="Simplified Arabic" w:hint="cs"/>
          <w:rtl/>
          <w:lang w:val="en-US"/>
        </w:rPr>
        <w:t>ى</w:t>
      </w:r>
      <w:r w:rsidR="00292390">
        <w:rPr>
          <w:rFonts w:cs="Simplified Arabic" w:hint="cs"/>
          <w:rtl/>
          <w:lang w:val="en-US"/>
        </w:rPr>
        <w:t xml:space="preserve"> ببيان</w:t>
      </w:r>
      <w:r w:rsidRPr="003145B0">
        <w:rPr>
          <w:rFonts w:cs="Simplified Arabic"/>
          <w:rtl/>
          <w:lang w:val="en-US"/>
        </w:rPr>
        <w:t xml:space="preserve"> ممثل المنتدى الدولي للشعوب الأصلية المعني بالتنوع البيولوجي</w:t>
      </w:r>
      <w:r w:rsidRPr="003145B0">
        <w:rPr>
          <w:rFonts w:cs="Simplified Arabic"/>
          <w:lang w:val="en-US"/>
        </w:rPr>
        <w:t>.</w:t>
      </w:r>
    </w:p>
    <w:p w14:paraId="1BECE9CA" w14:textId="301320E0" w:rsidR="005A0798" w:rsidRPr="003145B0" w:rsidRDefault="003145B0" w:rsidP="005A0798">
      <w:pPr>
        <w:pStyle w:val="ListParagraph"/>
        <w:numPr>
          <w:ilvl w:val="0"/>
          <w:numId w:val="4"/>
        </w:numPr>
        <w:bidi/>
        <w:spacing w:after="120" w:line="216" w:lineRule="auto"/>
        <w:ind w:left="562" w:firstLine="0"/>
        <w:contextualSpacing w:val="0"/>
        <w:jc w:val="both"/>
        <w:rPr>
          <w:rFonts w:cs="Simplified Arabic"/>
          <w:lang w:val="en-US"/>
        </w:rPr>
      </w:pPr>
      <w:r w:rsidRPr="003145B0">
        <w:rPr>
          <w:rFonts w:cs="Simplified Arabic" w:hint="cs"/>
          <w:rtl/>
          <w:lang w:val="en-US"/>
        </w:rPr>
        <w:t>و</w:t>
      </w:r>
      <w:r w:rsidR="005A0798" w:rsidRPr="003145B0">
        <w:rPr>
          <w:rFonts w:cs="Simplified Arabic"/>
          <w:rtl/>
          <w:lang w:val="en-US"/>
        </w:rPr>
        <w:t xml:space="preserve">عقب تبادل الآراء، ذكرت الرئيسة أنها ستعدّ، بالتشاور مع الأمانة، </w:t>
      </w:r>
      <w:r w:rsidR="00A76502">
        <w:rPr>
          <w:rFonts w:cs="Simplified Arabic" w:hint="cs"/>
          <w:rtl/>
          <w:lang w:val="en-US"/>
        </w:rPr>
        <w:t xml:space="preserve">نسخة منقحة من </w:t>
      </w:r>
      <w:r w:rsidR="00292390">
        <w:rPr>
          <w:rFonts w:cs="Simplified Arabic" w:hint="cs"/>
          <w:rtl/>
          <w:lang w:val="en-US"/>
        </w:rPr>
        <w:t>مشروع</w:t>
      </w:r>
      <w:r w:rsidR="005A0798" w:rsidRPr="003145B0">
        <w:rPr>
          <w:rFonts w:cs="Simplified Arabic"/>
          <w:rtl/>
          <w:lang w:val="en-US"/>
        </w:rPr>
        <w:t xml:space="preserve"> </w:t>
      </w:r>
      <w:r w:rsidR="00A76502">
        <w:rPr>
          <w:rFonts w:cs="Simplified Arabic" w:hint="cs"/>
          <w:rtl/>
          <w:lang w:val="en-US"/>
        </w:rPr>
        <w:t>ال</w:t>
      </w:r>
      <w:r w:rsidR="005A0798" w:rsidRPr="003145B0">
        <w:rPr>
          <w:rFonts w:cs="Simplified Arabic"/>
          <w:rtl/>
          <w:lang w:val="en-US"/>
        </w:rPr>
        <w:t>توصية لعر</w:t>
      </w:r>
      <w:r w:rsidR="00292390">
        <w:rPr>
          <w:rFonts w:cs="Simplified Arabic" w:hint="cs"/>
          <w:rtl/>
          <w:lang w:val="en-US"/>
        </w:rPr>
        <w:t>ضه</w:t>
      </w:r>
      <w:r w:rsidR="00A76502">
        <w:rPr>
          <w:rFonts w:cs="Simplified Arabic" w:hint="cs"/>
          <w:rtl/>
          <w:lang w:val="en-US"/>
        </w:rPr>
        <w:t>ا</w:t>
      </w:r>
      <w:r w:rsidR="005A0798" w:rsidRPr="003145B0">
        <w:rPr>
          <w:rFonts w:cs="Simplified Arabic"/>
          <w:rtl/>
          <w:lang w:val="en-US"/>
        </w:rPr>
        <w:t xml:space="preserve"> على الهيئة الفرعية، مع مراعاة الآراء التي أعربت عنها الأطراف أو أيدتها.</w:t>
      </w:r>
    </w:p>
    <w:p w14:paraId="43B8F145" w14:textId="44C385B2" w:rsidR="002B20D1" w:rsidRPr="00351A79" w:rsidRDefault="004D6122" w:rsidP="005A0798">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r w:rsidR="00250A3C" w:rsidRPr="00250A3C">
        <w:rPr>
          <w:rFonts w:cs="Simplified Arabic"/>
          <w:sz w:val="22"/>
          <w:rtl/>
          <w:lang w:val="en-US"/>
        </w:rPr>
        <w:t>.</w:t>
      </w:r>
    </w:p>
    <w:p w14:paraId="4A53C5B3" w14:textId="53A77DFA" w:rsidR="00351A79" w:rsidRPr="00A36C38" w:rsidRDefault="00351A79" w:rsidP="00A36C38">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35574A">
        <w:rPr>
          <w:rFonts w:cs="Simplified Arabic" w:hint="cs"/>
          <w:b/>
          <w:bCs/>
          <w:sz w:val="22"/>
          <w:rtl/>
        </w:rPr>
        <w:t>4</w:t>
      </w:r>
    </w:p>
    <w:p w14:paraId="0AD44BCE" w14:textId="5A434CE6" w:rsidR="00351A79" w:rsidRPr="00A36C38" w:rsidRDefault="00CA0533" w:rsidP="00CA0533">
      <w:pPr>
        <w:keepNext/>
        <w:keepLines/>
        <w:bidi/>
        <w:spacing w:after="120" w:line="216" w:lineRule="auto"/>
        <w:rPr>
          <w:rFonts w:cs="Simplified Arabic"/>
          <w:b/>
          <w:bCs/>
          <w:sz w:val="22"/>
          <w:rtl/>
        </w:rPr>
      </w:pPr>
      <w:r>
        <w:rPr>
          <w:rFonts w:cs="Simplified Arabic" w:hint="cs"/>
          <w:b/>
          <w:bCs/>
          <w:sz w:val="22"/>
          <w:rtl/>
        </w:rPr>
        <w:t>التخطيط والرصد والإبلاغ والاستعراض: تحديث بشأن الاستراتيجيات وخطط العمل الوطنية للتنوع البيولوجي، والأهداف الوطنية والإبلاغ الوطني</w:t>
      </w:r>
    </w:p>
    <w:p w14:paraId="09F7B93E" w14:textId="0D67455B" w:rsidR="00A670D9" w:rsidRPr="00A670D9" w:rsidRDefault="00A670D9" w:rsidP="00A670D9">
      <w:pPr>
        <w:pStyle w:val="ListParagraph"/>
        <w:numPr>
          <w:ilvl w:val="0"/>
          <w:numId w:val="4"/>
        </w:numPr>
        <w:bidi/>
        <w:spacing w:after="120" w:line="216" w:lineRule="auto"/>
        <w:ind w:left="562" w:firstLine="0"/>
        <w:contextualSpacing w:val="0"/>
        <w:jc w:val="both"/>
        <w:rPr>
          <w:rFonts w:cs="Simplified Arabic"/>
          <w:rtl/>
          <w:lang w:val="en-US"/>
        </w:rPr>
      </w:pPr>
      <w:r w:rsidRPr="00A670D9">
        <w:rPr>
          <w:rFonts w:cs="Simplified Arabic"/>
          <w:rtl/>
          <w:lang w:val="en-US"/>
        </w:rPr>
        <w:t xml:space="preserve">نظرت الهيئة الفرعية </w:t>
      </w:r>
      <w:r w:rsidR="00B63146" w:rsidRPr="00A670D9">
        <w:rPr>
          <w:rFonts w:cs="Simplified Arabic"/>
          <w:rtl/>
          <w:lang w:val="en-US"/>
        </w:rPr>
        <w:t xml:space="preserve">في جلستها العامة الثانية </w:t>
      </w:r>
      <w:r w:rsidRPr="00A670D9">
        <w:rPr>
          <w:rFonts w:cs="Simplified Arabic"/>
          <w:rtl/>
          <w:lang w:val="en-US"/>
        </w:rPr>
        <w:t xml:space="preserve">في البند 4 من جدول الأعمال. وكان معروضا عليها تحديث بشأن الاستراتيجيات وخطط العمل الوطنية للتنوع البيولوجي، والأهداف الوطنية، </w:t>
      </w:r>
      <w:r w:rsidR="002A0DE9">
        <w:rPr>
          <w:rFonts w:cs="Simplified Arabic" w:hint="cs"/>
          <w:rtl/>
          <w:lang w:val="en-US"/>
        </w:rPr>
        <w:t>والإبلاغ الوطني</w:t>
      </w:r>
      <w:r w:rsidRPr="00A670D9">
        <w:rPr>
          <w:rFonts w:cs="Simplified Arabic"/>
          <w:rtl/>
          <w:lang w:val="en-US"/>
        </w:rPr>
        <w:t>،</w:t>
      </w:r>
      <w:r w:rsidR="002A0DE9">
        <w:rPr>
          <w:rStyle w:val="FootnoteReference"/>
          <w:rFonts w:cs="Simplified Arabic"/>
          <w:rtl/>
          <w:lang w:val="en-US"/>
        </w:rPr>
        <w:footnoteReference w:id="14"/>
      </w:r>
      <w:r w:rsidRPr="00A670D9">
        <w:rPr>
          <w:rFonts w:cs="Simplified Arabic"/>
          <w:rtl/>
          <w:lang w:val="en-US"/>
        </w:rPr>
        <w:t xml:space="preserve"> والذي تضمن مشروع توصية. كما صدرت </w:t>
      </w:r>
      <w:r w:rsidR="002A0DE9">
        <w:rPr>
          <w:rFonts w:cs="Simplified Arabic" w:hint="cs"/>
          <w:rtl/>
          <w:lang w:val="en-US"/>
        </w:rPr>
        <w:t>وثائق المعلومات</w:t>
      </w:r>
      <w:r w:rsidRPr="00A670D9">
        <w:rPr>
          <w:rFonts w:cs="Simplified Arabic"/>
          <w:rtl/>
          <w:lang w:val="en-US"/>
        </w:rPr>
        <w:t xml:space="preserve"> التالية فيما يتعلق بالبند 4: لمحة عامة عن </w:t>
      </w:r>
      <w:r w:rsidR="002A0DE9">
        <w:rPr>
          <w:rFonts w:cs="Simplified Arabic" w:hint="cs"/>
          <w:rtl/>
          <w:lang w:val="en-US"/>
        </w:rPr>
        <w:t>ال</w:t>
      </w:r>
      <w:r w:rsidRPr="00A670D9">
        <w:rPr>
          <w:rFonts w:cs="Simplified Arabic"/>
          <w:rtl/>
          <w:lang w:val="en-US"/>
        </w:rPr>
        <w:t>فجوات</w:t>
      </w:r>
      <w:r w:rsidR="002A0DE9">
        <w:rPr>
          <w:rFonts w:cs="Simplified Arabic" w:hint="cs"/>
          <w:rtl/>
          <w:lang w:val="en-US"/>
        </w:rPr>
        <w:t xml:space="preserve"> في</w:t>
      </w:r>
      <w:r w:rsidRPr="00A670D9">
        <w:rPr>
          <w:rFonts w:cs="Simplified Arabic"/>
          <w:rtl/>
          <w:lang w:val="en-US"/>
        </w:rPr>
        <w:t xml:space="preserve"> القدرات التكنولوجية والتقنية والمؤسسية للأطراف،</w:t>
      </w:r>
      <w:r w:rsidR="002A0DE9">
        <w:rPr>
          <w:rStyle w:val="FootnoteReference"/>
          <w:rFonts w:cs="Simplified Arabic"/>
          <w:rtl/>
          <w:lang w:val="en-US"/>
        </w:rPr>
        <w:footnoteReference w:id="15"/>
      </w:r>
      <w:r w:rsidRPr="00A670D9">
        <w:rPr>
          <w:rFonts w:cs="Simplified Arabic"/>
          <w:rtl/>
          <w:lang w:val="en-US"/>
        </w:rPr>
        <w:t xml:space="preserve"> وتحليل للاستراتيجيات وخطط العمل الوطنية للتنوع البيولوجي والأهداف الوطنية التي وضعتها الأطراف بما يتماشى مع إطار كونمينغ-مونتريال العالمي للتنوع البيولوجي،</w:t>
      </w:r>
      <w:r w:rsidR="002A0DE9">
        <w:rPr>
          <w:rStyle w:val="FootnoteReference"/>
          <w:rFonts w:cs="Simplified Arabic"/>
          <w:rtl/>
          <w:lang w:val="en-US"/>
        </w:rPr>
        <w:footnoteReference w:id="16"/>
      </w:r>
      <w:r w:rsidRPr="00A670D9">
        <w:rPr>
          <w:rFonts w:cs="Simplified Arabic"/>
          <w:rtl/>
          <w:lang w:val="en-US"/>
        </w:rPr>
        <w:t xml:space="preserve"> وملخص لأهم النتائج المستخلصة من الحوارات الإقليمية ودون الإقليمية بشأن رصد التنوع البيولوجي والإبلاغ عنه،</w:t>
      </w:r>
      <w:r w:rsidR="002A0DE9">
        <w:rPr>
          <w:rStyle w:val="FootnoteReference"/>
          <w:rFonts w:cs="Simplified Arabic"/>
          <w:rtl/>
          <w:lang w:val="en-US"/>
        </w:rPr>
        <w:footnoteReference w:id="17"/>
      </w:r>
      <w:r w:rsidRPr="00A670D9">
        <w:rPr>
          <w:rFonts w:cs="Simplified Arabic"/>
          <w:rtl/>
          <w:lang w:val="en-US"/>
        </w:rPr>
        <w:t xml:space="preserve"> وملخص للمعلومات ذات الصلة لإعداد التقرير العالمي واستعراض تنفيذ الإطار،</w:t>
      </w:r>
      <w:r w:rsidR="002A0DE9">
        <w:rPr>
          <w:rStyle w:val="FootnoteReference"/>
          <w:rFonts w:cs="Simplified Arabic"/>
          <w:rtl/>
          <w:lang w:val="en-US"/>
        </w:rPr>
        <w:footnoteReference w:id="18"/>
      </w:r>
      <w:r w:rsidRPr="00A670D9">
        <w:rPr>
          <w:rFonts w:cs="Simplified Arabic"/>
          <w:rtl/>
          <w:lang w:val="en-US"/>
        </w:rPr>
        <w:t xml:space="preserve"> وتحديث بشأن مواصلة تطوير أداة تتبع </w:t>
      </w:r>
      <w:r w:rsidR="002A0DE9">
        <w:rPr>
          <w:rFonts w:cs="Simplified Arabic" w:hint="cs"/>
          <w:rtl/>
          <w:lang w:val="en-US"/>
        </w:rPr>
        <w:t>المقررات</w:t>
      </w:r>
      <w:r w:rsidRPr="00A670D9">
        <w:rPr>
          <w:rFonts w:cs="Simplified Arabic"/>
          <w:rtl/>
          <w:lang w:val="en-US"/>
        </w:rPr>
        <w:t>،</w:t>
      </w:r>
      <w:r w:rsidR="002A0DE9">
        <w:rPr>
          <w:rStyle w:val="FootnoteReference"/>
          <w:rFonts w:cs="Simplified Arabic"/>
          <w:rtl/>
          <w:lang w:val="en-US"/>
        </w:rPr>
        <w:footnoteReference w:id="19"/>
      </w:r>
      <w:r w:rsidRPr="00A670D9">
        <w:rPr>
          <w:rFonts w:cs="Simplified Arabic"/>
          <w:rtl/>
          <w:lang w:val="en-US"/>
        </w:rPr>
        <w:t xml:space="preserve"> ومذكرة من الأمانة بشأن التقدم المحرز في تفعيل آلية </w:t>
      </w:r>
      <w:r w:rsidR="002A0DE9">
        <w:rPr>
          <w:rFonts w:cs="Simplified Arabic" w:hint="cs"/>
          <w:rtl/>
          <w:lang w:val="en-US"/>
        </w:rPr>
        <w:t>استعراض</w:t>
      </w:r>
      <w:r w:rsidRPr="00A670D9">
        <w:rPr>
          <w:rFonts w:cs="Simplified Arabic"/>
          <w:rtl/>
          <w:lang w:val="en-US"/>
        </w:rPr>
        <w:t xml:space="preserve"> </w:t>
      </w:r>
      <w:r w:rsidR="002A0DE9">
        <w:rPr>
          <w:rFonts w:cs="Simplified Arabic" w:hint="cs"/>
          <w:rtl/>
          <w:lang w:val="en-US"/>
        </w:rPr>
        <w:t>النظراء</w:t>
      </w:r>
      <w:r w:rsidRPr="00A670D9">
        <w:rPr>
          <w:rFonts w:cs="Simplified Arabic"/>
          <w:rtl/>
          <w:lang w:val="en-US"/>
        </w:rPr>
        <w:t xml:space="preserve"> الطوعية للاتفاقية،</w:t>
      </w:r>
      <w:r w:rsidR="002A0DE9">
        <w:rPr>
          <w:rStyle w:val="FootnoteReference"/>
          <w:rFonts w:cs="Simplified Arabic"/>
          <w:rtl/>
          <w:lang w:val="en-US"/>
        </w:rPr>
        <w:footnoteReference w:id="20"/>
      </w:r>
      <w:r w:rsidRPr="00A670D9">
        <w:rPr>
          <w:rFonts w:cs="Simplified Arabic"/>
          <w:rtl/>
          <w:lang w:val="en-US"/>
        </w:rPr>
        <w:t xml:space="preserve"> ومذكرة من الأمانة بشأن </w:t>
      </w:r>
      <w:r w:rsidR="002A0DE9">
        <w:rPr>
          <w:rFonts w:cs="Simplified Arabic" w:hint="cs"/>
          <w:rtl/>
          <w:lang w:val="en-US"/>
        </w:rPr>
        <w:t>الإدلاء المبكر</w:t>
      </w:r>
      <w:r w:rsidRPr="00A670D9">
        <w:rPr>
          <w:rFonts w:cs="Simplified Arabic"/>
          <w:rtl/>
          <w:lang w:val="en-US"/>
        </w:rPr>
        <w:t xml:space="preserve"> </w:t>
      </w:r>
      <w:r w:rsidR="002A0DE9">
        <w:rPr>
          <w:rFonts w:cs="Simplified Arabic" w:hint="cs"/>
          <w:rtl/>
          <w:lang w:val="en-US"/>
        </w:rPr>
        <w:t>ب</w:t>
      </w:r>
      <w:r w:rsidRPr="00A670D9">
        <w:rPr>
          <w:rFonts w:cs="Simplified Arabic"/>
          <w:rtl/>
          <w:lang w:val="en-US"/>
        </w:rPr>
        <w:t xml:space="preserve">البيانات لهذا </w:t>
      </w:r>
      <w:r w:rsidR="002A0DE9">
        <w:rPr>
          <w:rFonts w:cs="Simplified Arabic" w:hint="cs"/>
          <w:rtl/>
          <w:lang w:val="en-US"/>
        </w:rPr>
        <w:t>الاجتماع.</w:t>
      </w:r>
      <w:r w:rsidR="002A0DE9">
        <w:rPr>
          <w:rStyle w:val="FootnoteReference"/>
          <w:rFonts w:cs="Simplified Arabic"/>
          <w:lang w:val="en-US"/>
        </w:rPr>
        <w:footnoteReference w:id="21"/>
      </w:r>
    </w:p>
    <w:p w14:paraId="7F8A273B" w14:textId="3252AB90" w:rsidR="00A670D9" w:rsidRPr="00A670D9" w:rsidRDefault="002A0DE9" w:rsidP="00A670D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 xml:space="preserve">وفقا </w:t>
      </w:r>
      <w:r>
        <w:rPr>
          <w:rFonts w:cs="Simplified Arabic" w:hint="cs"/>
          <w:rtl/>
          <w:lang w:val="en-US"/>
        </w:rPr>
        <w:t>للطرائق</w:t>
      </w:r>
      <w:r w:rsidR="00A670D9" w:rsidRPr="00A670D9">
        <w:rPr>
          <w:rFonts w:cs="Simplified Arabic"/>
          <w:rtl/>
          <w:lang w:val="en-US"/>
        </w:rPr>
        <w:t xml:space="preserve"> التجريبية </w:t>
      </w:r>
      <w:r>
        <w:rPr>
          <w:rFonts w:cs="Simplified Arabic" w:hint="cs"/>
          <w:rtl/>
          <w:lang w:val="en-US"/>
        </w:rPr>
        <w:t>للإدلاء المبكر</w:t>
      </w:r>
      <w:r w:rsidR="00A670D9" w:rsidRPr="00A670D9">
        <w:rPr>
          <w:rFonts w:cs="Simplified Arabic"/>
          <w:rtl/>
          <w:lang w:val="en-US"/>
        </w:rPr>
        <w:t xml:space="preserve"> </w:t>
      </w:r>
      <w:r>
        <w:rPr>
          <w:rFonts w:cs="Simplified Arabic" w:hint="cs"/>
          <w:rtl/>
          <w:lang w:val="en-US"/>
        </w:rPr>
        <w:t>ب</w:t>
      </w:r>
      <w:r w:rsidR="00A670D9" w:rsidRPr="00A670D9">
        <w:rPr>
          <w:rFonts w:cs="Simplified Arabic"/>
          <w:rtl/>
          <w:lang w:val="en-US"/>
        </w:rPr>
        <w:t xml:space="preserve">البيانات، وافقت الهيئة الفرعية على أن تدرج رسميا في محضر الجلسة البيانات المقدمة من الأطراف التالية، </w:t>
      </w:r>
      <w:r w:rsidR="00B63146">
        <w:rPr>
          <w:rFonts w:cs="Simplified Arabic" w:hint="cs"/>
          <w:rtl/>
          <w:lang w:val="en-US"/>
        </w:rPr>
        <w:t>والواردة</w:t>
      </w:r>
      <w:r w:rsidR="00A670D9" w:rsidRPr="00A670D9">
        <w:rPr>
          <w:rFonts w:cs="Simplified Arabic"/>
          <w:rtl/>
          <w:lang w:val="en-US"/>
        </w:rPr>
        <w:t xml:space="preserve"> في وثيقة المعلومات</w:t>
      </w:r>
      <w:r w:rsidR="00A670D9" w:rsidRPr="00A670D9">
        <w:rPr>
          <w:rFonts w:cs="Simplified Arabic"/>
          <w:lang w:val="en-US"/>
        </w:rPr>
        <w:t xml:space="preserve"> </w:t>
      </w:r>
      <w:hyperlink r:id="rId18" w:history="1">
        <w:r w:rsidR="00B63146" w:rsidRPr="006C2DAC">
          <w:rPr>
            <w:rStyle w:val="Hyperlink"/>
            <w:rFonts w:eastAsiaTheme="minorEastAsia"/>
          </w:rPr>
          <w:t>CBD/SBI/6/INF/17</w:t>
        </w:r>
      </w:hyperlink>
      <w:r w:rsidR="00A670D9" w:rsidRPr="00A670D9">
        <w:rPr>
          <w:rFonts w:cs="Simplified Arabic"/>
          <w:lang w:val="en-US"/>
        </w:rPr>
        <w:t xml:space="preserve"> </w:t>
      </w:r>
      <w:r w:rsidR="006B5C1B">
        <w:rPr>
          <w:rFonts w:cs="Simplified Arabic" w:hint="cs"/>
          <w:rtl/>
          <w:lang w:val="en-US"/>
        </w:rPr>
        <w:t>والمعروضة</w:t>
      </w:r>
      <w:r w:rsidR="00A670D9" w:rsidRPr="00A670D9">
        <w:rPr>
          <w:rFonts w:cs="Simplified Arabic"/>
          <w:rtl/>
          <w:lang w:val="en-US"/>
        </w:rPr>
        <w:t xml:space="preserve"> في الجلسة العامة الثانية، باعتبارها بيانات مقدمة رسميا بموجب البند 4 من جدول الأعمال: البرازيل، وكولومبيا، </w:t>
      </w:r>
      <w:r w:rsidR="00B63146">
        <w:rPr>
          <w:rFonts w:cs="Simplified Arabic" w:hint="cs"/>
          <w:rtl/>
          <w:lang w:val="en-US"/>
        </w:rPr>
        <w:t>وكوت ديفوار</w:t>
      </w:r>
      <w:r w:rsidR="00A670D9" w:rsidRPr="00A670D9">
        <w:rPr>
          <w:rFonts w:cs="Simplified Arabic"/>
          <w:rtl/>
          <w:lang w:val="en-US"/>
        </w:rPr>
        <w:t>، وقبرص (نيابة عن الاتحاد الأوروبي)، وغواتيمالا، واليابان، والأردن، والمغرب، ونيبال، والنيجر، والنرويج، وبيرو، والفلبين، وسيشيل، وسويسرا</w:t>
      </w:r>
      <w:r w:rsidR="00A670D9" w:rsidRPr="00A670D9">
        <w:rPr>
          <w:rFonts w:cs="Simplified Arabic"/>
          <w:lang w:val="en-US"/>
        </w:rPr>
        <w:t>.</w:t>
      </w:r>
    </w:p>
    <w:p w14:paraId="72100CF9" w14:textId="5CB05C3A" w:rsidR="00A670D9" w:rsidRPr="00A670D9" w:rsidRDefault="002A0DE9" w:rsidP="00A670D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وافقت الهيئة الفرعية أيضا على إدراج البيانات المقدمة من المراقبين التاليين، والواردة في وثيقة المعلومات</w:t>
      </w:r>
      <w:r w:rsidR="003C2FFF">
        <w:rPr>
          <w:rFonts w:cs="Simplified Arabic" w:hint="cs"/>
          <w:rtl/>
          <w:lang w:val="en-US"/>
        </w:rPr>
        <w:t xml:space="preserve"> </w:t>
      </w:r>
      <w:hyperlink r:id="rId19" w:history="1">
        <w:r w:rsidR="003C2FFF" w:rsidRPr="006C2DAC">
          <w:rPr>
            <w:rStyle w:val="Hyperlink"/>
            <w:rFonts w:eastAsiaTheme="minorEastAsia"/>
          </w:rPr>
          <w:t>CBD/SBI/6/INF/17</w:t>
        </w:r>
      </w:hyperlink>
      <w:r w:rsidR="003C2FFF">
        <w:rPr>
          <w:rFonts w:cs="Simplified Arabic" w:hint="cs"/>
          <w:rtl/>
          <w:lang w:val="en-US"/>
        </w:rPr>
        <w:t xml:space="preserve"> </w:t>
      </w:r>
      <w:r w:rsidR="006B5C1B">
        <w:rPr>
          <w:rFonts w:cs="Simplified Arabic" w:hint="cs"/>
          <w:rtl/>
          <w:lang w:val="en-US"/>
        </w:rPr>
        <w:t>و</w:t>
      </w:r>
      <w:r w:rsidR="003C2FFF">
        <w:rPr>
          <w:rFonts w:cs="Simplified Arabic" w:hint="cs"/>
          <w:rtl/>
          <w:lang w:val="en-US"/>
        </w:rPr>
        <w:t>المعروضة</w:t>
      </w:r>
      <w:r w:rsidR="00A670D9" w:rsidRPr="00A670D9">
        <w:rPr>
          <w:rFonts w:cs="Simplified Arabic"/>
          <w:rtl/>
          <w:lang w:val="en-US"/>
        </w:rPr>
        <w:t xml:space="preserve"> في الجلسة العامة الثانية، رسميا في محضر الاجتماع كبيانات مقدمة رسميا</w:t>
      </w:r>
      <w:r w:rsidR="003C2FFF">
        <w:rPr>
          <w:rFonts w:cs="Simplified Arabic" w:hint="cs"/>
          <w:rtl/>
          <w:lang w:val="en-US"/>
        </w:rPr>
        <w:t xml:space="preserve"> بموجب</w:t>
      </w:r>
      <w:r w:rsidR="00A670D9" w:rsidRPr="00A670D9">
        <w:rPr>
          <w:rFonts w:cs="Simplified Arabic"/>
          <w:rtl/>
          <w:lang w:val="en-US"/>
        </w:rPr>
        <w:t xml:space="preserve"> </w:t>
      </w:r>
      <w:r w:rsidR="003C2FFF">
        <w:rPr>
          <w:rFonts w:cs="Simplified Arabic" w:hint="cs"/>
          <w:rtl/>
          <w:lang w:val="en-US"/>
        </w:rPr>
        <w:t>ال</w:t>
      </w:r>
      <w:r w:rsidR="00A670D9" w:rsidRPr="00A670D9">
        <w:rPr>
          <w:rFonts w:cs="Simplified Arabic"/>
          <w:rtl/>
          <w:lang w:val="en-US"/>
        </w:rPr>
        <w:t xml:space="preserve">بند </w:t>
      </w:r>
      <w:r w:rsidR="003C2FFF">
        <w:rPr>
          <w:rFonts w:cs="Simplified Arabic"/>
          <w:lang w:val="en-US"/>
        </w:rPr>
        <w:t>4</w:t>
      </w:r>
      <w:r w:rsidR="00A670D9" w:rsidRPr="00A670D9">
        <w:rPr>
          <w:rFonts w:cs="Simplified Arabic"/>
          <w:rtl/>
          <w:lang w:val="en-US"/>
        </w:rPr>
        <w:t xml:space="preserve"> من جدول الأعمال: </w:t>
      </w:r>
      <w:r w:rsidR="003C2FFF">
        <w:rPr>
          <w:rFonts w:cs="Simplified Arabic" w:hint="cs"/>
          <w:rtl/>
          <w:lang w:val="en-US"/>
        </w:rPr>
        <w:t>ال</w:t>
      </w:r>
      <w:r w:rsidR="00A670D9" w:rsidRPr="00A670D9">
        <w:rPr>
          <w:rFonts w:cs="Simplified Arabic"/>
          <w:rtl/>
          <w:lang w:val="en-US"/>
        </w:rPr>
        <w:t>منظمة الدولية</w:t>
      </w:r>
      <w:r w:rsidR="003C2FFF">
        <w:rPr>
          <w:rFonts w:cs="Simplified Arabic" w:hint="cs"/>
          <w:rtl/>
          <w:lang w:val="en-US"/>
        </w:rPr>
        <w:t xml:space="preserve"> للطيور</w:t>
      </w:r>
      <w:r w:rsidR="00A670D9" w:rsidRPr="00A670D9">
        <w:rPr>
          <w:rFonts w:cs="Simplified Arabic"/>
          <w:rtl/>
          <w:lang w:val="en-US"/>
        </w:rPr>
        <w:t xml:space="preserve">، </w:t>
      </w:r>
      <w:r w:rsidR="003C2FFF">
        <w:rPr>
          <w:rFonts w:cs="Simplified Arabic" w:hint="cs"/>
          <w:rtl/>
          <w:lang w:val="en-US"/>
        </w:rPr>
        <w:t>و</w:t>
      </w:r>
      <w:r w:rsidR="003C2FFF" w:rsidRPr="00644AA9">
        <w:rPr>
          <w:rFonts w:cs="Simplified Arabic"/>
          <w:rtl/>
          <w:lang w:val="en-US"/>
        </w:rPr>
        <w:t>تجمع النساء</w:t>
      </w:r>
      <w:r w:rsidR="003C2FFF">
        <w:rPr>
          <w:rFonts w:cs="Simplified Arabic" w:hint="cs"/>
          <w:rtl/>
          <w:lang w:val="en-US"/>
        </w:rPr>
        <w:t xml:space="preserve"> من أجل</w:t>
      </w:r>
      <w:r w:rsidR="003C2FFF" w:rsidRPr="00644AA9">
        <w:rPr>
          <w:rFonts w:cs="Simplified Arabic"/>
          <w:rtl/>
          <w:lang w:val="en-US"/>
        </w:rPr>
        <w:t xml:space="preserve"> اتفا</w:t>
      </w:r>
      <w:r w:rsidR="003C2FFF" w:rsidRPr="00421FED">
        <w:rPr>
          <w:rFonts w:cs="Simplified Arabic"/>
          <w:sz w:val="22"/>
          <w:rtl/>
          <w:lang w:val="en-US"/>
        </w:rPr>
        <w:t>قية التنوع البيولوجي</w:t>
      </w:r>
      <w:r w:rsidR="00A670D9" w:rsidRPr="00A670D9">
        <w:rPr>
          <w:rFonts w:cs="Simplified Arabic"/>
          <w:rtl/>
          <w:lang w:val="en-US"/>
        </w:rPr>
        <w:t xml:space="preserve">، ومنظمة </w:t>
      </w:r>
      <w:r w:rsidR="003C2FFF">
        <w:rPr>
          <w:rFonts w:cs="Simplified Arabic" w:hint="cs"/>
          <w:rtl/>
          <w:lang w:val="en-US"/>
        </w:rPr>
        <w:t>الحفظ</w:t>
      </w:r>
      <w:r w:rsidR="00A670D9" w:rsidRPr="00A670D9">
        <w:rPr>
          <w:rFonts w:cs="Simplified Arabic"/>
          <w:rtl/>
          <w:lang w:val="en-US"/>
        </w:rPr>
        <w:t xml:space="preserve"> الدولية، </w:t>
      </w:r>
      <w:r w:rsidR="003C2FFF" w:rsidRPr="00644AA9">
        <w:rPr>
          <w:rFonts w:cs="Simplified Arabic"/>
          <w:sz w:val="22"/>
          <w:rtl/>
          <w:lang w:val="en-US"/>
        </w:rPr>
        <w:t>والشبكة العالمية للشباب من أجل التنوع البيولوجي</w:t>
      </w:r>
      <w:r w:rsidR="00A670D9" w:rsidRPr="00A670D9">
        <w:rPr>
          <w:rFonts w:cs="Simplified Arabic"/>
          <w:rtl/>
          <w:lang w:val="en-US"/>
        </w:rPr>
        <w:t xml:space="preserve">، </w:t>
      </w:r>
      <w:r w:rsidR="003C2FFF" w:rsidRPr="00644AA9">
        <w:rPr>
          <w:rFonts w:cs="Simplified Arabic"/>
          <w:sz w:val="22"/>
          <w:rtl/>
          <w:lang w:val="en-US"/>
        </w:rPr>
        <w:t>والمنتدى الدولي للشعوب الأصلية المعني بالتنوع البيولوجي</w:t>
      </w:r>
      <w:r w:rsidR="00A670D9" w:rsidRPr="00A670D9">
        <w:rPr>
          <w:rFonts w:cs="Simplified Arabic"/>
          <w:rtl/>
          <w:lang w:val="en-US"/>
        </w:rPr>
        <w:t xml:space="preserve">، </w:t>
      </w:r>
      <w:r w:rsidR="003C2FFF" w:rsidRPr="00421FED">
        <w:rPr>
          <w:rFonts w:cs="Simplified Arabic"/>
          <w:sz w:val="22"/>
          <w:rtl/>
          <w:lang w:val="en-US"/>
        </w:rPr>
        <w:t>ومفوضية الأمم المتحدة السامية لحقوق الإنسان</w:t>
      </w:r>
      <w:r w:rsidR="00A670D9" w:rsidRPr="00A670D9">
        <w:rPr>
          <w:rFonts w:cs="Simplified Arabic"/>
          <w:rtl/>
          <w:lang w:val="en-US"/>
        </w:rPr>
        <w:t xml:space="preserve">، وأمانة </w:t>
      </w:r>
      <w:r w:rsidR="003C2FFF" w:rsidRPr="003C2FFF">
        <w:rPr>
          <w:rFonts w:cs="Simplified Arabic"/>
          <w:rtl/>
          <w:lang w:val="en-US"/>
        </w:rPr>
        <w:t>اتفاقية التجارة الدولية بأنواع الحيوانات والنباتات البرية المهددة بالانقراض</w:t>
      </w:r>
      <w:r w:rsidR="00A670D9" w:rsidRPr="00A670D9">
        <w:rPr>
          <w:rFonts w:cs="Simplified Arabic"/>
          <w:rtl/>
          <w:lang w:val="en-US"/>
        </w:rPr>
        <w:t xml:space="preserve">، وأمانة المعاهدة الدولية بشأن الموارد الوراثية النباتية للأغذية والزراعة، وبرنامج الأمم المتحدة الإنمائي، وبرنامج الأمم المتحدة للبيئة، </w:t>
      </w:r>
      <w:r w:rsidR="003C2FFF" w:rsidRPr="00421FED">
        <w:rPr>
          <w:rFonts w:cs="Simplified Arabic"/>
          <w:sz w:val="22"/>
          <w:rtl/>
          <w:lang w:val="en-US"/>
        </w:rPr>
        <w:t xml:space="preserve">والصندوق العالمي </w:t>
      </w:r>
      <w:r w:rsidR="003C2FFF">
        <w:rPr>
          <w:rFonts w:cs="Simplified Arabic" w:hint="cs"/>
          <w:sz w:val="22"/>
          <w:rtl/>
          <w:lang w:val="en-US"/>
        </w:rPr>
        <w:t>لحماية الطبيعة</w:t>
      </w:r>
      <w:r w:rsidR="00A670D9" w:rsidRPr="00A670D9">
        <w:rPr>
          <w:rFonts w:cs="Simplified Arabic"/>
          <w:lang w:val="en-US"/>
        </w:rPr>
        <w:t>.</w:t>
      </w:r>
    </w:p>
    <w:p w14:paraId="6CCEA71D" w14:textId="1F318903" w:rsidR="00A670D9" w:rsidRPr="00A670D9" w:rsidRDefault="002A0DE9" w:rsidP="00A670D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A670D9" w:rsidRPr="00A670D9">
        <w:rPr>
          <w:rFonts w:cs="Simplified Arabic"/>
          <w:rtl/>
          <w:lang w:val="en-US"/>
        </w:rPr>
        <w:t xml:space="preserve">أدلى </w:t>
      </w:r>
      <w:r w:rsidR="00211B23">
        <w:rPr>
          <w:rFonts w:cs="Simplified Arabic" w:hint="cs"/>
          <w:rtl/>
          <w:lang w:val="en-US"/>
        </w:rPr>
        <w:t xml:space="preserve">ببيانات </w:t>
      </w:r>
      <w:r w:rsidR="00A670D9" w:rsidRPr="00A670D9">
        <w:rPr>
          <w:rFonts w:cs="Simplified Arabic"/>
          <w:rtl/>
          <w:lang w:val="en-US"/>
        </w:rPr>
        <w:t>ممثلو الأطراف التالية: الأرجنتين، وبوتان، والبوسنة والهرسك، والبرازيل، وبوركينا فاسو، وكولومبيا، وجزر كوك، وجمهورية الكونغو الديمقراطية، وجيبوتي، ومصر، وفيجي (نيابة عن الدول الجزرية الصغيرة النامية في المحيط الهادئ)، وغواتيمالا، والهند، و</w:t>
      </w:r>
      <w:r w:rsidR="0011172D">
        <w:rPr>
          <w:rFonts w:cs="Simplified Arabic" w:hint="cs"/>
          <w:rtl/>
          <w:lang w:val="en-US"/>
        </w:rPr>
        <w:t xml:space="preserve">جمهورية </w:t>
      </w:r>
      <w:r w:rsidR="00A670D9" w:rsidRPr="00A670D9">
        <w:rPr>
          <w:rFonts w:cs="Simplified Arabic"/>
          <w:rtl/>
          <w:lang w:val="en-US"/>
        </w:rPr>
        <w:t>إيران الإسلامية، وكينيا، وجمهورية لاو الديمقراطية الشعبية، والمكسيك، ونيوزيلندا، والاتحاد الروسي، وسانت لوسيا، والمملكة العربية السعودية، وجنوب أفريقيا (نيابة عن الدول الأفريقية</w:t>
      </w:r>
      <w:r w:rsidR="0011172D">
        <w:rPr>
          <w:rFonts w:cs="Simplified Arabic" w:hint="cs"/>
          <w:rtl/>
          <w:lang w:val="en-US"/>
        </w:rPr>
        <w:t>).</w:t>
      </w:r>
    </w:p>
    <w:p w14:paraId="5041A0E5" w14:textId="386CEDCB" w:rsidR="00A670D9" w:rsidRDefault="002A0DE9" w:rsidP="00A670D9">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670D9" w:rsidRPr="00A670D9">
        <w:rPr>
          <w:rFonts w:cs="Simplified Arabic"/>
          <w:rtl/>
          <w:lang w:val="en-US"/>
        </w:rPr>
        <w:t xml:space="preserve">عقب تبادل الآراء، ذكرت الرئيسة أنها ستعدّ </w:t>
      </w:r>
      <w:r w:rsidR="00A76502">
        <w:rPr>
          <w:rFonts w:cs="Simplified Arabic" w:hint="cs"/>
          <w:rtl/>
          <w:lang w:val="en-US"/>
        </w:rPr>
        <w:t>نسخة منقحة من مشروع</w:t>
      </w:r>
      <w:r w:rsidR="00A76502" w:rsidRPr="003145B0">
        <w:rPr>
          <w:rFonts w:cs="Simplified Arabic"/>
          <w:rtl/>
          <w:lang w:val="en-US"/>
        </w:rPr>
        <w:t xml:space="preserve"> </w:t>
      </w:r>
      <w:r w:rsidR="00A76502">
        <w:rPr>
          <w:rFonts w:cs="Simplified Arabic" w:hint="cs"/>
          <w:rtl/>
          <w:lang w:val="en-US"/>
        </w:rPr>
        <w:t>ال</w:t>
      </w:r>
      <w:r w:rsidR="00A76502" w:rsidRPr="003145B0">
        <w:rPr>
          <w:rFonts w:cs="Simplified Arabic"/>
          <w:rtl/>
          <w:lang w:val="en-US"/>
        </w:rPr>
        <w:t>توصية</w:t>
      </w:r>
      <w:r w:rsidR="00A670D9" w:rsidRPr="00A670D9">
        <w:rPr>
          <w:rFonts w:cs="Simplified Arabic"/>
          <w:rtl/>
          <w:lang w:val="en-US"/>
        </w:rPr>
        <w:t>، بالتشاور مع الأمانة، لعرضه</w:t>
      </w:r>
      <w:r w:rsidR="00A76502">
        <w:rPr>
          <w:rFonts w:cs="Simplified Arabic" w:hint="cs"/>
          <w:rtl/>
          <w:lang w:val="en-US"/>
        </w:rPr>
        <w:t>ا</w:t>
      </w:r>
      <w:r w:rsidR="00A670D9" w:rsidRPr="00A670D9">
        <w:rPr>
          <w:rFonts w:cs="Simplified Arabic"/>
          <w:rtl/>
          <w:lang w:val="en-US"/>
        </w:rPr>
        <w:t xml:space="preserve"> على الهيئة الفرعية للنظر فيه، مع مراعاة الآراء التي أعربت عنها الأطراف أو أيدتها.</w:t>
      </w:r>
    </w:p>
    <w:p w14:paraId="1CED64E9" w14:textId="265F501D" w:rsidR="00A76502" w:rsidRPr="00A76502"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في جلستها العامة الرابعة، </w:t>
      </w:r>
      <w:r>
        <w:rPr>
          <w:rFonts w:cs="Simplified Arabic" w:hint="cs"/>
          <w:rtl/>
          <w:lang w:val="en-US"/>
        </w:rPr>
        <w:t>المعقودة</w:t>
      </w:r>
      <w:r w:rsidR="00A76502" w:rsidRPr="00A76502">
        <w:rPr>
          <w:rFonts w:cs="Simplified Arabic"/>
          <w:rtl/>
          <w:lang w:val="en-US"/>
        </w:rPr>
        <w:t xml:space="preserve"> في </w:t>
      </w:r>
      <w:r>
        <w:rPr>
          <w:rFonts w:cs="Simplified Arabic" w:hint="cs"/>
          <w:rtl/>
          <w:lang w:val="en-US"/>
        </w:rPr>
        <w:t>17</w:t>
      </w:r>
      <w:r w:rsidR="00A76502" w:rsidRPr="00A76502">
        <w:rPr>
          <w:rFonts w:cs="Simplified Arabic"/>
          <w:rtl/>
          <w:lang w:val="en-US"/>
        </w:rPr>
        <w:t xml:space="preserve"> فبراير</w:t>
      </w:r>
      <w:r>
        <w:rPr>
          <w:rFonts w:cs="Simplified Arabic" w:hint="cs"/>
          <w:rtl/>
          <w:lang w:val="en-US"/>
        </w:rPr>
        <w:t>/شباط</w:t>
      </w:r>
      <w:r w:rsidR="00A76502" w:rsidRPr="00A76502">
        <w:rPr>
          <w:rFonts w:cs="Simplified Arabic"/>
          <w:rtl/>
          <w:lang w:val="en-US"/>
        </w:rPr>
        <w:t>، نظرت الهيئة الفرعية في مشروع توصية قدم</w:t>
      </w:r>
      <w:r>
        <w:rPr>
          <w:rFonts w:cs="Simplified Arabic" w:hint="cs"/>
          <w:rtl/>
          <w:lang w:val="en-US"/>
        </w:rPr>
        <w:t>ت</w:t>
      </w:r>
      <w:r w:rsidR="00A76502" w:rsidRPr="00A76502">
        <w:rPr>
          <w:rFonts w:cs="Simplified Arabic"/>
          <w:rtl/>
          <w:lang w:val="en-US"/>
        </w:rPr>
        <w:t>ه الرئيس</w:t>
      </w:r>
      <w:r>
        <w:rPr>
          <w:rFonts w:cs="Simplified Arabic" w:hint="cs"/>
          <w:rtl/>
          <w:lang w:val="en-US"/>
        </w:rPr>
        <w:t>ة</w:t>
      </w:r>
      <w:r w:rsidR="00A76502" w:rsidRPr="00A76502">
        <w:rPr>
          <w:rFonts w:cs="Simplified Arabic"/>
          <w:rtl/>
          <w:lang w:val="en-US"/>
        </w:rPr>
        <w:t>.</w:t>
      </w:r>
    </w:p>
    <w:p w14:paraId="25C3B600" w14:textId="12EE6A72" w:rsidR="00A76502" w:rsidRPr="00A76502"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أدلى </w:t>
      </w:r>
      <w:r w:rsidRPr="00A76502">
        <w:rPr>
          <w:rFonts w:cs="Simplified Arabic"/>
          <w:rtl/>
          <w:lang w:val="en-US"/>
        </w:rPr>
        <w:t xml:space="preserve">ببيانات </w:t>
      </w:r>
      <w:r w:rsidR="00A76502" w:rsidRPr="00A76502">
        <w:rPr>
          <w:rFonts w:cs="Simplified Arabic"/>
          <w:rtl/>
          <w:lang w:val="en-US"/>
        </w:rPr>
        <w:t>ممثلو الأطراف التالية: الأرجنتين</w:t>
      </w:r>
      <w:r>
        <w:rPr>
          <w:rFonts w:cs="Simplified Arabic"/>
          <w:rtl/>
          <w:lang w:val="en-US"/>
        </w:rPr>
        <w:t>، و</w:t>
      </w:r>
      <w:r w:rsidR="00A76502" w:rsidRPr="00A76502">
        <w:rPr>
          <w:rFonts w:cs="Simplified Arabic"/>
          <w:rtl/>
          <w:lang w:val="en-US"/>
        </w:rPr>
        <w:t>أستراليا</w:t>
      </w:r>
      <w:r>
        <w:rPr>
          <w:rFonts w:cs="Simplified Arabic"/>
          <w:rtl/>
          <w:lang w:val="en-US"/>
        </w:rPr>
        <w:t>، و</w:t>
      </w:r>
      <w:r w:rsidR="00A76502" w:rsidRPr="00A76502">
        <w:rPr>
          <w:rFonts w:cs="Simplified Arabic"/>
          <w:rtl/>
          <w:lang w:val="en-US"/>
        </w:rPr>
        <w:t>البرازيل</w:t>
      </w:r>
      <w:r>
        <w:rPr>
          <w:rFonts w:cs="Simplified Arabic"/>
          <w:rtl/>
          <w:lang w:val="en-US"/>
        </w:rPr>
        <w:t>، و</w:t>
      </w:r>
      <w:r w:rsidR="00A76502" w:rsidRPr="00A76502">
        <w:rPr>
          <w:rFonts w:cs="Simplified Arabic"/>
          <w:rtl/>
          <w:lang w:val="en-US"/>
        </w:rPr>
        <w:t>الكاميرون</w:t>
      </w:r>
      <w:r>
        <w:rPr>
          <w:rFonts w:cs="Simplified Arabic"/>
          <w:rtl/>
          <w:lang w:val="en-US"/>
        </w:rPr>
        <w:t>، و</w:t>
      </w:r>
      <w:r w:rsidR="00A76502" w:rsidRPr="00A76502">
        <w:rPr>
          <w:rFonts w:cs="Simplified Arabic"/>
          <w:rtl/>
          <w:lang w:val="en-US"/>
        </w:rPr>
        <w:t>كندا</w:t>
      </w:r>
      <w:r>
        <w:rPr>
          <w:rFonts w:cs="Simplified Arabic"/>
          <w:rtl/>
          <w:lang w:val="en-US"/>
        </w:rPr>
        <w:t>، و</w:t>
      </w:r>
      <w:r w:rsidR="00A76502" w:rsidRPr="00A76502">
        <w:rPr>
          <w:rFonts w:cs="Simplified Arabic"/>
          <w:rtl/>
          <w:lang w:val="en-US"/>
        </w:rPr>
        <w:t>شيلي</w:t>
      </w:r>
      <w:r>
        <w:rPr>
          <w:rFonts w:cs="Simplified Arabic"/>
          <w:rtl/>
          <w:lang w:val="en-US"/>
        </w:rPr>
        <w:t>، و</w:t>
      </w:r>
      <w:r w:rsidR="00A76502" w:rsidRPr="00A76502">
        <w:rPr>
          <w:rFonts w:cs="Simplified Arabic"/>
          <w:rtl/>
          <w:lang w:val="en-US"/>
        </w:rPr>
        <w:t>كولومبيا</w:t>
      </w:r>
      <w:r>
        <w:rPr>
          <w:rFonts w:cs="Simplified Arabic"/>
          <w:rtl/>
          <w:lang w:val="en-US"/>
        </w:rPr>
        <w:t>، و</w:t>
      </w:r>
      <w:r w:rsidR="00A76502" w:rsidRPr="00A76502">
        <w:rPr>
          <w:rFonts w:cs="Simplified Arabic"/>
          <w:rtl/>
          <w:lang w:val="en-US"/>
        </w:rPr>
        <w:t>كوستاريكا</w:t>
      </w:r>
      <w:r>
        <w:rPr>
          <w:rFonts w:cs="Simplified Arabic"/>
          <w:rtl/>
          <w:lang w:val="en-US"/>
        </w:rPr>
        <w:t>، و</w:t>
      </w:r>
      <w:r w:rsidR="00A76502" w:rsidRPr="00A76502">
        <w:rPr>
          <w:rFonts w:cs="Simplified Arabic"/>
          <w:rtl/>
          <w:lang w:val="en-US"/>
        </w:rPr>
        <w:t>كوبا</w:t>
      </w:r>
      <w:r>
        <w:rPr>
          <w:rFonts w:cs="Simplified Arabic"/>
          <w:rtl/>
          <w:lang w:val="en-US"/>
        </w:rPr>
        <w:t>، و</w:t>
      </w:r>
      <w:r w:rsidR="00A76502" w:rsidRPr="00A76502">
        <w:rPr>
          <w:rFonts w:cs="Simplified Arabic"/>
          <w:rtl/>
          <w:lang w:val="en-US"/>
        </w:rPr>
        <w:t>جمهورية الكونغو الديمقراطية</w:t>
      </w:r>
      <w:r>
        <w:rPr>
          <w:rFonts w:cs="Simplified Arabic"/>
          <w:rtl/>
          <w:lang w:val="en-US"/>
        </w:rPr>
        <w:t>، و</w:t>
      </w:r>
      <w:r w:rsidR="00A76502" w:rsidRPr="00A76502">
        <w:rPr>
          <w:rFonts w:cs="Simplified Arabic"/>
          <w:rtl/>
          <w:lang w:val="en-US"/>
        </w:rPr>
        <w:t>الاتحاد الأوروبي</w:t>
      </w:r>
      <w:r>
        <w:rPr>
          <w:rFonts w:cs="Simplified Arabic"/>
          <w:rtl/>
          <w:lang w:val="en-US"/>
        </w:rPr>
        <w:t>، و</w:t>
      </w:r>
      <w:r w:rsidR="00A76502" w:rsidRPr="00A76502">
        <w:rPr>
          <w:rFonts w:cs="Simplified Arabic"/>
          <w:rtl/>
          <w:lang w:val="en-US"/>
        </w:rPr>
        <w:t>فيجي</w:t>
      </w:r>
      <w:r>
        <w:rPr>
          <w:rFonts w:cs="Simplified Arabic"/>
          <w:rtl/>
          <w:lang w:val="en-US"/>
        </w:rPr>
        <w:t>، و</w:t>
      </w:r>
      <w:r w:rsidR="00A76502" w:rsidRPr="00A76502">
        <w:rPr>
          <w:rFonts w:cs="Simplified Arabic"/>
          <w:rtl/>
          <w:lang w:val="en-US"/>
        </w:rPr>
        <w:t>غانا</w:t>
      </w:r>
      <w:r>
        <w:rPr>
          <w:rFonts w:cs="Simplified Arabic"/>
          <w:rtl/>
          <w:lang w:val="en-US"/>
        </w:rPr>
        <w:t>، و</w:t>
      </w:r>
      <w:r w:rsidR="00A76502" w:rsidRPr="00A76502">
        <w:rPr>
          <w:rFonts w:cs="Simplified Arabic"/>
          <w:rtl/>
          <w:lang w:val="en-US"/>
        </w:rPr>
        <w:t>غواتيمالا</w:t>
      </w:r>
      <w:r>
        <w:rPr>
          <w:rFonts w:cs="Simplified Arabic"/>
          <w:rtl/>
          <w:lang w:val="en-US"/>
        </w:rPr>
        <w:t>، و</w:t>
      </w:r>
      <w:r w:rsidR="00A76502" w:rsidRPr="00A76502">
        <w:rPr>
          <w:rFonts w:cs="Simplified Arabic"/>
          <w:rtl/>
          <w:lang w:val="en-US"/>
        </w:rPr>
        <w:t>الهند</w:t>
      </w:r>
      <w:r>
        <w:rPr>
          <w:rFonts w:cs="Simplified Arabic"/>
          <w:rtl/>
          <w:lang w:val="en-US"/>
        </w:rPr>
        <w:t>، و</w:t>
      </w:r>
      <w:r w:rsidR="00A76502" w:rsidRPr="00A76502">
        <w:rPr>
          <w:rFonts w:cs="Simplified Arabic"/>
          <w:rtl/>
          <w:lang w:val="en-US"/>
        </w:rPr>
        <w:t xml:space="preserve">إيران (جمهورية </w:t>
      </w:r>
      <w:r>
        <w:rPr>
          <w:rFonts w:cs="Simplified Arabic" w:hint="cs"/>
          <w:rtl/>
          <w:lang w:val="en-US"/>
        </w:rPr>
        <w:t>-</w:t>
      </w:r>
      <w:r w:rsidR="00A76502" w:rsidRPr="00A76502">
        <w:rPr>
          <w:rFonts w:cs="Simplified Arabic"/>
          <w:rtl/>
          <w:lang w:val="en-US"/>
        </w:rPr>
        <w:t xml:space="preserve"> الإسلامية)</w:t>
      </w:r>
      <w:r>
        <w:rPr>
          <w:rFonts w:cs="Simplified Arabic"/>
          <w:rtl/>
          <w:lang w:val="en-US"/>
        </w:rPr>
        <w:t>، و</w:t>
      </w:r>
      <w:r w:rsidR="00A76502" w:rsidRPr="00A76502">
        <w:rPr>
          <w:rFonts w:cs="Simplified Arabic"/>
          <w:rtl/>
          <w:lang w:val="en-US"/>
        </w:rPr>
        <w:t>جامايكا</w:t>
      </w:r>
      <w:r>
        <w:rPr>
          <w:rFonts w:cs="Simplified Arabic"/>
          <w:rtl/>
          <w:lang w:val="en-US"/>
        </w:rPr>
        <w:t>، و</w:t>
      </w:r>
      <w:r w:rsidR="00A76502" w:rsidRPr="00A76502">
        <w:rPr>
          <w:rFonts w:cs="Simplified Arabic"/>
          <w:rtl/>
          <w:lang w:val="en-US"/>
        </w:rPr>
        <w:t>كينيا</w:t>
      </w:r>
      <w:r>
        <w:rPr>
          <w:rFonts w:cs="Simplified Arabic"/>
          <w:rtl/>
          <w:lang w:val="en-US"/>
        </w:rPr>
        <w:t>، و</w:t>
      </w:r>
      <w:r w:rsidR="00A76502" w:rsidRPr="00A76502">
        <w:rPr>
          <w:rFonts w:cs="Simplified Arabic"/>
          <w:rtl/>
          <w:lang w:val="en-US"/>
        </w:rPr>
        <w:t>المغرب</w:t>
      </w:r>
      <w:r>
        <w:rPr>
          <w:rFonts w:cs="Simplified Arabic"/>
          <w:rtl/>
          <w:lang w:val="en-US"/>
        </w:rPr>
        <w:t>، و</w:t>
      </w:r>
      <w:r w:rsidR="00A76502" w:rsidRPr="00A76502">
        <w:rPr>
          <w:rFonts w:cs="Simplified Arabic"/>
          <w:rtl/>
          <w:lang w:val="en-US"/>
        </w:rPr>
        <w:t>نيجيريا</w:t>
      </w:r>
      <w:r>
        <w:rPr>
          <w:rFonts w:cs="Simplified Arabic"/>
          <w:rtl/>
          <w:lang w:val="en-US"/>
        </w:rPr>
        <w:t>، والاتحاد الروسي، و</w:t>
      </w:r>
      <w:r w:rsidR="00A76502" w:rsidRPr="00A76502">
        <w:rPr>
          <w:rFonts w:cs="Simplified Arabic"/>
          <w:rtl/>
          <w:lang w:val="en-US"/>
        </w:rPr>
        <w:t>المملكة العربية السعودية</w:t>
      </w:r>
      <w:r>
        <w:rPr>
          <w:rFonts w:cs="Simplified Arabic"/>
          <w:rtl/>
          <w:lang w:val="en-US"/>
        </w:rPr>
        <w:t>، و</w:t>
      </w:r>
      <w:r w:rsidR="00A76502" w:rsidRPr="00A76502">
        <w:rPr>
          <w:rFonts w:cs="Simplified Arabic"/>
          <w:rtl/>
          <w:lang w:val="en-US"/>
        </w:rPr>
        <w:t>جنوب أفريقيا</w:t>
      </w:r>
      <w:r>
        <w:rPr>
          <w:rFonts w:cs="Simplified Arabic"/>
          <w:rtl/>
          <w:lang w:val="en-US"/>
        </w:rPr>
        <w:t>، و</w:t>
      </w:r>
      <w:r w:rsidR="00A76502" w:rsidRPr="00A76502">
        <w:rPr>
          <w:rFonts w:cs="Simplified Arabic"/>
          <w:rtl/>
          <w:lang w:val="en-US"/>
        </w:rPr>
        <w:t>سويسرا</w:t>
      </w:r>
      <w:r>
        <w:rPr>
          <w:rFonts w:cs="Simplified Arabic"/>
          <w:rtl/>
          <w:lang w:val="en-US"/>
        </w:rPr>
        <w:t>، و</w:t>
      </w:r>
      <w:r w:rsidR="00A76502" w:rsidRPr="00A76502">
        <w:rPr>
          <w:rFonts w:cs="Simplified Arabic"/>
          <w:rtl/>
          <w:lang w:val="en-US"/>
        </w:rPr>
        <w:t>توغو</w:t>
      </w:r>
      <w:r>
        <w:rPr>
          <w:rFonts w:cs="Simplified Arabic"/>
          <w:rtl/>
          <w:lang w:val="en-US"/>
        </w:rPr>
        <w:t>، و</w:t>
      </w:r>
      <w:r w:rsidR="00A76502" w:rsidRPr="00A76502">
        <w:rPr>
          <w:rFonts w:cs="Simplified Arabic"/>
          <w:rtl/>
          <w:lang w:val="en-US"/>
        </w:rPr>
        <w:t>المملكة المتحدة.</w:t>
      </w:r>
    </w:p>
    <w:p w14:paraId="41333186" w14:textId="21C00FBF" w:rsidR="00A76502" w:rsidRPr="00A76502" w:rsidRDefault="00A76502" w:rsidP="00A76502">
      <w:pPr>
        <w:pStyle w:val="ListParagraph"/>
        <w:numPr>
          <w:ilvl w:val="0"/>
          <w:numId w:val="4"/>
        </w:numPr>
        <w:bidi/>
        <w:spacing w:after="120" w:line="216" w:lineRule="auto"/>
        <w:ind w:left="562" w:firstLine="0"/>
        <w:contextualSpacing w:val="0"/>
        <w:jc w:val="both"/>
        <w:rPr>
          <w:rFonts w:cs="Simplified Arabic"/>
          <w:lang w:val="en-US"/>
        </w:rPr>
      </w:pPr>
      <w:r w:rsidRPr="00A76502">
        <w:rPr>
          <w:rFonts w:cs="Simplified Arabic"/>
          <w:rtl/>
          <w:lang w:val="en-US"/>
        </w:rPr>
        <w:t>كما أدل</w:t>
      </w:r>
      <w:r w:rsidR="00D35CE1">
        <w:rPr>
          <w:rFonts w:cs="Simplified Arabic" w:hint="cs"/>
          <w:rtl/>
          <w:lang w:val="en-US"/>
        </w:rPr>
        <w:t>ت</w:t>
      </w:r>
      <w:r w:rsidRPr="00A76502">
        <w:rPr>
          <w:rFonts w:cs="Simplified Arabic"/>
          <w:rtl/>
          <w:lang w:val="en-US"/>
        </w:rPr>
        <w:t xml:space="preserve"> </w:t>
      </w:r>
      <w:r w:rsidR="00D35CE1">
        <w:rPr>
          <w:rFonts w:cs="Simplified Arabic" w:hint="cs"/>
          <w:rtl/>
          <w:lang w:val="en-US"/>
        </w:rPr>
        <w:t xml:space="preserve">ببيان </w:t>
      </w:r>
      <w:r w:rsidRPr="00A76502">
        <w:rPr>
          <w:rFonts w:cs="Simplified Arabic"/>
          <w:rtl/>
          <w:lang w:val="en-US"/>
        </w:rPr>
        <w:t>ممثل</w:t>
      </w:r>
      <w:r w:rsidR="00D35CE1">
        <w:rPr>
          <w:rFonts w:cs="Simplified Arabic" w:hint="cs"/>
          <w:rtl/>
          <w:lang w:val="en-US"/>
        </w:rPr>
        <w:t>ة</w:t>
      </w:r>
      <w:r w:rsidRPr="00A76502">
        <w:rPr>
          <w:rFonts w:cs="Simplified Arabic"/>
          <w:rtl/>
          <w:lang w:val="en-US"/>
        </w:rPr>
        <w:t xml:space="preserve"> </w:t>
      </w:r>
      <w:r w:rsidR="00D35CE1">
        <w:rPr>
          <w:rFonts w:cs="Simplified Arabic" w:hint="cs"/>
          <w:rtl/>
          <w:lang w:val="en-US"/>
        </w:rPr>
        <w:t>ا</w:t>
      </w:r>
      <w:r w:rsidRPr="00A76502">
        <w:rPr>
          <w:rFonts w:cs="Simplified Arabic"/>
          <w:rtl/>
          <w:lang w:val="en-US"/>
        </w:rPr>
        <w:t>لمنتدى الدولي للشعوب الأصلية المعني بالتنوع البيولوجي.</w:t>
      </w:r>
    </w:p>
    <w:p w14:paraId="65AFA4A4" w14:textId="3020194E" w:rsidR="00A76502" w:rsidRPr="00A76502"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بعد تبادل الآراء، وافقت الهيئة الفرعية على أن </w:t>
      </w:r>
      <w:r>
        <w:rPr>
          <w:rFonts w:cs="Simplified Arabic" w:hint="cs"/>
          <w:rtl/>
          <w:lang w:val="en-US"/>
        </w:rPr>
        <w:t>ت</w:t>
      </w:r>
      <w:r w:rsidR="00A76502" w:rsidRPr="00A76502">
        <w:rPr>
          <w:rFonts w:cs="Simplified Arabic"/>
          <w:rtl/>
          <w:lang w:val="en-US"/>
        </w:rPr>
        <w:t>عقد الرئيس</w:t>
      </w:r>
      <w:r>
        <w:rPr>
          <w:rFonts w:cs="Simplified Arabic" w:hint="cs"/>
          <w:rtl/>
          <w:lang w:val="en-US"/>
        </w:rPr>
        <w:t>ة</w:t>
      </w:r>
      <w:r w:rsidR="00A76502" w:rsidRPr="00A76502">
        <w:rPr>
          <w:rFonts w:cs="Simplified Arabic"/>
          <w:rtl/>
          <w:lang w:val="en-US"/>
        </w:rPr>
        <w:t xml:space="preserve"> مشاورات غير رسمية بشأن الفقرتين </w:t>
      </w:r>
      <w:r>
        <w:rPr>
          <w:rFonts w:cs="Simplified Arabic" w:hint="cs"/>
          <w:rtl/>
          <w:lang w:val="en-US"/>
        </w:rPr>
        <w:t>9</w:t>
      </w:r>
      <w:r w:rsidR="00A76502" w:rsidRPr="00A76502">
        <w:rPr>
          <w:rFonts w:cs="Simplified Arabic"/>
          <w:rtl/>
          <w:lang w:val="en-US"/>
        </w:rPr>
        <w:t xml:space="preserve"> و</w:t>
      </w:r>
      <w:r>
        <w:rPr>
          <w:rFonts w:cs="Simplified Arabic" w:hint="cs"/>
          <w:rtl/>
          <w:lang w:val="en-US"/>
        </w:rPr>
        <w:t>10</w:t>
      </w:r>
      <w:r w:rsidR="00A76502" w:rsidRPr="00A76502">
        <w:rPr>
          <w:rFonts w:cs="Simplified Arabic"/>
          <w:rtl/>
          <w:lang w:val="en-US"/>
        </w:rPr>
        <w:t xml:space="preserve"> من مشروع التوصية.</w:t>
      </w:r>
    </w:p>
    <w:p w14:paraId="6723DD6B" w14:textId="34003B8D" w:rsidR="00A76502" w:rsidRPr="00A76502"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في جلستها العامة السادسة، قدم</w:t>
      </w:r>
      <w:r>
        <w:rPr>
          <w:rFonts w:cs="Simplified Arabic" w:hint="cs"/>
          <w:rtl/>
          <w:lang w:val="en-US"/>
        </w:rPr>
        <w:t>ت</w:t>
      </w:r>
      <w:r w:rsidR="00A76502" w:rsidRPr="00A76502">
        <w:rPr>
          <w:rFonts w:cs="Simplified Arabic"/>
          <w:rtl/>
          <w:lang w:val="en-US"/>
        </w:rPr>
        <w:t xml:space="preserve"> الرئيس</w:t>
      </w:r>
      <w:r>
        <w:rPr>
          <w:rFonts w:cs="Simplified Arabic" w:hint="cs"/>
          <w:rtl/>
          <w:lang w:val="en-US"/>
        </w:rPr>
        <w:t>ة</w:t>
      </w:r>
      <w:r w:rsidR="00A76502" w:rsidRPr="00A76502">
        <w:rPr>
          <w:rFonts w:cs="Simplified Arabic"/>
          <w:rtl/>
          <w:lang w:val="en-US"/>
        </w:rPr>
        <w:t xml:space="preserve"> تقريرا عن نتائج المشاورات غير الرسمية.</w:t>
      </w:r>
    </w:p>
    <w:p w14:paraId="182D23A7" w14:textId="7768218E" w:rsidR="00A76502" w:rsidRPr="00A76502"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A76502" w:rsidRPr="00A76502">
        <w:rPr>
          <w:rFonts w:cs="Simplified Arabic"/>
          <w:rtl/>
          <w:lang w:val="en-US"/>
        </w:rPr>
        <w:t xml:space="preserve">أدلى </w:t>
      </w:r>
      <w:r w:rsidRPr="00A76502">
        <w:rPr>
          <w:rFonts w:cs="Simplified Arabic"/>
          <w:rtl/>
          <w:lang w:val="en-US"/>
        </w:rPr>
        <w:t xml:space="preserve">ببيانات </w:t>
      </w:r>
      <w:r w:rsidR="00A76502" w:rsidRPr="00A76502">
        <w:rPr>
          <w:rFonts w:cs="Simplified Arabic"/>
          <w:rtl/>
          <w:lang w:val="en-US"/>
        </w:rPr>
        <w:t>ممثلو الأطراف التالية: أستراليا</w:t>
      </w:r>
      <w:r>
        <w:rPr>
          <w:rFonts w:cs="Simplified Arabic"/>
          <w:rtl/>
          <w:lang w:val="en-US"/>
        </w:rPr>
        <w:t>، و</w:t>
      </w:r>
      <w:r w:rsidR="00A76502" w:rsidRPr="00A76502">
        <w:rPr>
          <w:rFonts w:cs="Simplified Arabic"/>
          <w:rtl/>
          <w:lang w:val="en-US"/>
        </w:rPr>
        <w:t>البرازيل</w:t>
      </w:r>
      <w:r>
        <w:rPr>
          <w:rFonts w:cs="Simplified Arabic"/>
          <w:rtl/>
          <w:lang w:val="en-US"/>
        </w:rPr>
        <w:t>، و</w:t>
      </w:r>
      <w:r w:rsidR="00A76502" w:rsidRPr="00A76502">
        <w:rPr>
          <w:rFonts w:cs="Simplified Arabic"/>
          <w:rtl/>
          <w:lang w:val="en-US"/>
        </w:rPr>
        <w:t>كندا</w:t>
      </w:r>
      <w:r>
        <w:rPr>
          <w:rFonts w:cs="Simplified Arabic"/>
          <w:rtl/>
          <w:lang w:val="en-US"/>
        </w:rPr>
        <w:t>، و</w:t>
      </w:r>
      <w:r w:rsidR="00A76502" w:rsidRPr="00A76502">
        <w:rPr>
          <w:rFonts w:cs="Simplified Arabic"/>
          <w:rtl/>
          <w:lang w:val="en-US"/>
        </w:rPr>
        <w:t>كولومبيا</w:t>
      </w:r>
      <w:r>
        <w:rPr>
          <w:rFonts w:cs="Simplified Arabic"/>
          <w:rtl/>
          <w:lang w:val="en-US"/>
        </w:rPr>
        <w:t xml:space="preserve">، </w:t>
      </w:r>
      <w:r>
        <w:rPr>
          <w:rFonts w:cs="Simplified Arabic" w:hint="cs"/>
          <w:rtl/>
          <w:lang w:val="en-US"/>
        </w:rPr>
        <w:t>وكوت ديفوار</w:t>
      </w:r>
      <w:r>
        <w:rPr>
          <w:rFonts w:cs="Simplified Arabic"/>
          <w:rtl/>
          <w:lang w:val="en-US"/>
        </w:rPr>
        <w:t>، و</w:t>
      </w:r>
      <w:r w:rsidR="00A76502" w:rsidRPr="00A76502">
        <w:rPr>
          <w:rFonts w:cs="Simplified Arabic"/>
          <w:rtl/>
          <w:lang w:val="en-US"/>
        </w:rPr>
        <w:t>جمهورية الكونغو الديمقراطية</w:t>
      </w:r>
      <w:r>
        <w:rPr>
          <w:rFonts w:cs="Simplified Arabic"/>
          <w:rtl/>
          <w:lang w:val="en-US"/>
        </w:rPr>
        <w:t>، و</w:t>
      </w:r>
      <w:r w:rsidR="00A76502" w:rsidRPr="00A76502">
        <w:rPr>
          <w:rFonts w:cs="Simplified Arabic"/>
          <w:rtl/>
          <w:lang w:val="en-US"/>
        </w:rPr>
        <w:t>فيجي</w:t>
      </w:r>
      <w:r>
        <w:rPr>
          <w:rFonts w:cs="Simplified Arabic"/>
          <w:rtl/>
          <w:lang w:val="en-US"/>
        </w:rPr>
        <w:t>، و</w:t>
      </w:r>
      <w:r w:rsidR="00A76502" w:rsidRPr="00A76502">
        <w:rPr>
          <w:rFonts w:cs="Simplified Arabic"/>
          <w:rtl/>
          <w:lang w:val="en-US"/>
        </w:rPr>
        <w:t xml:space="preserve">إيران (جمهورية </w:t>
      </w:r>
      <w:r>
        <w:rPr>
          <w:rFonts w:cs="Simplified Arabic" w:hint="cs"/>
          <w:rtl/>
          <w:lang w:val="en-US"/>
        </w:rPr>
        <w:t>-</w:t>
      </w:r>
      <w:r w:rsidR="00A76502" w:rsidRPr="00A76502">
        <w:rPr>
          <w:rFonts w:cs="Simplified Arabic"/>
          <w:rtl/>
          <w:lang w:val="en-US"/>
        </w:rPr>
        <w:t xml:space="preserve"> الإسلامية)</w:t>
      </w:r>
      <w:r>
        <w:rPr>
          <w:rFonts w:cs="Simplified Arabic"/>
          <w:rtl/>
          <w:lang w:val="en-US"/>
        </w:rPr>
        <w:t>، و</w:t>
      </w:r>
      <w:r w:rsidR="00A76502" w:rsidRPr="00A76502">
        <w:rPr>
          <w:rFonts w:cs="Simplified Arabic"/>
          <w:rtl/>
          <w:lang w:val="en-US"/>
        </w:rPr>
        <w:t>المكسيك</w:t>
      </w:r>
      <w:r>
        <w:rPr>
          <w:rFonts w:cs="Simplified Arabic"/>
          <w:rtl/>
          <w:lang w:val="en-US"/>
        </w:rPr>
        <w:t>، و</w:t>
      </w:r>
      <w:r w:rsidR="00A76502" w:rsidRPr="00A76502">
        <w:rPr>
          <w:rFonts w:cs="Simplified Arabic"/>
          <w:rtl/>
          <w:lang w:val="en-US"/>
        </w:rPr>
        <w:t>نيوزيلندا</w:t>
      </w:r>
      <w:r>
        <w:rPr>
          <w:rFonts w:cs="Simplified Arabic"/>
          <w:rtl/>
          <w:lang w:val="en-US"/>
        </w:rPr>
        <w:t xml:space="preserve">، والاتحاد الروسي، </w:t>
      </w:r>
      <w:r w:rsidR="00A76502" w:rsidRPr="00A76502">
        <w:rPr>
          <w:rFonts w:cs="Simplified Arabic"/>
          <w:rtl/>
          <w:lang w:val="en-US"/>
        </w:rPr>
        <w:t>والمملكة المتحدة.</w:t>
      </w:r>
    </w:p>
    <w:p w14:paraId="08C1EFCB" w14:textId="6907E77B" w:rsidR="00A76502" w:rsidRPr="00A670D9" w:rsidRDefault="00D35CE1" w:rsidP="00A7650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وو</w:t>
      </w:r>
      <w:r w:rsidR="00A76502" w:rsidRPr="00A76502">
        <w:rPr>
          <w:rFonts w:cs="Simplified Arabic"/>
          <w:rtl/>
          <w:lang w:val="en-US"/>
        </w:rPr>
        <w:t xml:space="preserve">افقت الهيئة الفرعية على أن </w:t>
      </w:r>
      <w:r>
        <w:rPr>
          <w:rFonts w:cs="Simplified Arabic" w:hint="cs"/>
          <w:rtl/>
          <w:lang w:val="en-US"/>
        </w:rPr>
        <w:t>ت</w:t>
      </w:r>
      <w:r w:rsidR="00A76502" w:rsidRPr="00A76502">
        <w:rPr>
          <w:rFonts w:cs="Simplified Arabic"/>
          <w:rtl/>
          <w:lang w:val="en-US"/>
        </w:rPr>
        <w:t>عقد الرئيس</w:t>
      </w:r>
      <w:r>
        <w:rPr>
          <w:rFonts w:cs="Simplified Arabic" w:hint="cs"/>
          <w:rtl/>
          <w:lang w:val="en-US"/>
        </w:rPr>
        <w:t>ة</w:t>
      </w:r>
      <w:r w:rsidR="00A76502" w:rsidRPr="00A76502">
        <w:rPr>
          <w:rFonts w:cs="Simplified Arabic"/>
          <w:rtl/>
          <w:lang w:val="en-US"/>
        </w:rPr>
        <w:t xml:space="preserve"> مشاورات غير رسمية مع جمهورية إيران الإسلامية والأطراف الأخرى المعنية لحل القضايا العالقة.</w:t>
      </w:r>
    </w:p>
    <w:p w14:paraId="5C3EA56E" w14:textId="7E1394D5" w:rsidR="003B0B4E" w:rsidRPr="00351A79" w:rsidRDefault="003B0B4E" w:rsidP="00A670D9">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5B069BC5" w14:textId="37DFCCF3"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5</w:t>
      </w:r>
    </w:p>
    <w:p w14:paraId="2792C3C3" w14:textId="66EA10F2"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خطة عمل الاعتبارات الجنسانية</w:t>
      </w:r>
    </w:p>
    <w:p w14:paraId="5FA18D89" w14:textId="2C898DFF" w:rsidR="00C31B05" w:rsidRPr="00B3641E" w:rsidRDefault="00C31B05" w:rsidP="00C31B05">
      <w:pPr>
        <w:pStyle w:val="ListParagraph"/>
        <w:numPr>
          <w:ilvl w:val="0"/>
          <w:numId w:val="4"/>
        </w:numPr>
        <w:bidi/>
        <w:spacing w:after="120" w:line="216" w:lineRule="auto"/>
        <w:ind w:left="562" w:firstLine="0"/>
        <w:contextualSpacing w:val="0"/>
        <w:jc w:val="both"/>
        <w:rPr>
          <w:rFonts w:cs="Simplified Arabic"/>
          <w:rtl/>
          <w:lang w:val="en-US"/>
        </w:rPr>
      </w:pPr>
      <w:r w:rsidRPr="00B3641E">
        <w:rPr>
          <w:rFonts w:cs="Simplified Arabic"/>
          <w:rtl/>
          <w:lang w:val="en-US"/>
        </w:rPr>
        <w:t xml:space="preserve">نظرت الهيئة الفرعية </w:t>
      </w:r>
      <w:r w:rsidR="00E024D3" w:rsidRPr="00B3641E">
        <w:rPr>
          <w:rFonts w:cs="Simplified Arabic"/>
          <w:rtl/>
          <w:lang w:val="en-US"/>
        </w:rPr>
        <w:t xml:space="preserve">خلال جلستها العامة الثانية </w:t>
      </w:r>
      <w:r w:rsidRPr="00B3641E">
        <w:rPr>
          <w:rFonts w:cs="Simplified Arabic"/>
          <w:rtl/>
          <w:lang w:val="en-US"/>
        </w:rPr>
        <w:t xml:space="preserve">في البند </w:t>
      </w:r>
      <w:r w:rsidR="00B3641E" w:rsidRPr="00B3641E">
        <w:rPr>
          <w:rFonts w:cs="Simplified Arabic"/>
          <w:lang w:val="en-US"/>
        </w:rPr>
        <w:t>5</w:t>
      </w:r>
      <w:r w:rsidRPr="00B3641E">
        <w:rPr>
          <w:rFonts w:cs="Simplified Arabic"/>
          <w:rtl/>
          <w:lang w:val="en-US"/>
        </w:rPr>
        <w:t xml:space="preserve"> من جدول الأعمال. وكان معروضا عليها مذكرة من الأمانة بشأن استعراض منتصف المدة لتنفيذ خطة </w:t>
      </w:r>
      <w:r w:rsidR="00E024D3">
        <w:rPr>
          <w:rFonts w:cs="Simplified Arabic" w:hint="cs"/>
          <w:rtl/>
          <w:lang w:val="en-US"/>
        </w:rPr>
        <w:t>عمل الاعتبارات</w:t>
      </w:r>
      <w:r w:rsidRPr="00B3641E">
        <w:rPr>
          <w:rFonts w:cs="Simplified Arabic"/>
          <w:rtl/>
          <w:lang w:val="en-US"/>
        </w:rPr>
        <w:t xml:space="preserve"> الجنسانية</w:t>
      </w:r>
      <w:r w:rsidR="00E024D3">
        <w:rPr>
          <w:rFonts w:cs="Simplified Arabic" w:hint="cs"/>
          <w:rtl/>
          <w:lang w:val="en-US"/>
        </w:rPr>
        <w:t xml:space="preserve"> للفترة</w:t>
      </w:r>
      <w:r w:rsidRPr="00B3641E">
        <w:rPr>
          <w:rFonts w:cs="Simplified Arabic"/>
          <w:rtl/>
          <w:lang w:val="en-US"/>
        </w:rPr>
        <w:t xml:space="preserve"> </w:t>
      </w:r>
      <w:r w:rsidR="00B3641E" w:rsidRPr="00B3641E">
        <w:rPr>
          <w:rFonts w:cs="Simplified Arabic"/>
          <w:lang w:val="en-US"/>
        </w:rPr>
        <w:t>2023</w:t>
      </w:r>
      <w:r w:rsidRPr="00B3641E">
        <w:rPr>
          <w:rFonts w:cs="Simplified Arabic"/>
          <w:rtl/>
          <w:lang w:val="en-US"/>
        </w:rPr>
        <w:t>-</w:t>
      </w:r>
      <w:r w:rsidR="00B3641E" w:rsidRPr="00B3641E">
        <w:rPr>
          <w:rFonts w:cs="Simplified Arabic"/>
          <w:lang w:val="en-US"/>
        </w:rPr>
        <w:t>2030</w:t>
      </w:r>
      <w:r w:rsidRPr="00B3641E">
        <w:rPr>
          <w:rFonts w:cs="Simplified Arabic"/>
          <w:rtl/>
          <w:lang w:val="en-US"/>
        </w:rPr>
        <w:t>،</w:t>
      </w:r>
      <w:r w:rsidR="00E024D3">
        <w:rPr>
          <w:rStyle w:val="FootnoteReference"/>
          <w:rFonts w:cs="Simplified Arabic"/>
          <w:rtl/>
          <w:lang w:val="en-US"/>
        </w:rPr>
        <w:footnoteReference w:id="22"/>
      </w:r>
      <w:r w:rsidRPr="00B3641E">
        <w:rPr>
          <w:rFonts w:cs="Simplified Arabic"/>
          <w:rtl/>
          <w:lang w:val="en-US"/>
        </w:rPr>
        <w:t xml:space="preserve"> والتي تضمنت مشروع توصية. كما صدرت وثيقة </w:t>
      </w:r>
      <w:r w:rsidR="00E024D3">
        <w:rPr>
          <w:rFonts w:cs="Simplified Arabic" w:hint="cs"/>
          <w:rtl/>
          <w:lang w:val="en-US"/>
        </w:rPr>
        <w:t>معلومات</w:t>
      </w:r>
      <w:r w:rsidRPr="00B3641E">
        <w:rPr>
          <w:rFonts w:cs="Simplified Arabic"/>
          <w:rtl/>
          <w:lang w:val="en-US"/>
        </w:rPr>
        <w:t xml:space="preserve"> بشأن البند </w:t>
      </w:r>
      <w:r w:rsidR="00B3641E" w:rsidRPr="00B3641E">
        <w:rPr>
          <w:rFonts w:cs="Simplified Arabic"/>
          <w:lang w:val="en-US"/>
        </w:rPr>
        <w:t>5</w:t>
      </w:r>
      <w:r w:rsidRPr="00B3641E">
        <w:rPr>
          <w:rFonts w:cs="Simplified Arabic"/>
          <w:rtl/>
          <w:lang w:val="en-US"/>
        </w:rPr>
        <w:t xml:space="preserve">، والمتعلقة </w:t>
      </w:r>
      <w:r w:rsidR="00E024D3">
        <w:rPr>
          <w:rFonts w:cs="Simplified Arabic" w:hint="cs"/>
          <w:rtl/>
          <w:lang w:val="en-US"/>
        </w:rPr>
        <w:t>بالإدلاء المبكر</w:t>
      </w:r>
      <w:r w:rsidRPr="00B3641E">
        <w:rPr>
          <w:rFonts w:cs="Simplified Arabic"/>
          <w:rtl/>
          <w:lang w:val="en-US"/>
        </w:rPr>
        <w:t xml:space="preserve"> </w:t>
      </w:r>
      <w:r w:rsidR="00E024D3">
        <w:rPr>
          <w:rFonts w:cs="Simplified Arabic" w:hint="cs"/>
          <w:rtl/>
          <w:lang w:val="en-US"/>
        </w:rPr>
        <w:t>ب</w:t>
      </w:r>
      <w:r w:rsidRPr="00B3641E">
        <w:rPr>
          <w:rFonts w:cs="Simplified Arabic"/>
          <w:rtl/>
          <w:lang w:val="en-US"/>
        </w:rPr>
        <w:t>البيانات له</w:t>
      </w:r>
      <w:r w:rsidR="00E024D3">
        <w:rPr>
          <w:rFonts w:cs="Simplified Arabic" w:hint="cs"/>
          <w:rtl/>
          <w:lang w:val="en-US"/>
        </w:rPr>
        <w:t>ذا الاجتماع.</w:t>
      </w:r>
      <w:r w:rsidR="00E024D3">
        <w:rPr>
          <w:rStyle w:val="FootnoteReference"/>
          <w:rFonts w:cs="Simplified Arabic"/>
          <w:lang w:val="en-US"/>
        </w:rPr>
        <w:footnoteReference w:id="23"/>
      </w:r>
    </w:p>
    <w:p w14:paraId="58BF1569" w14:textId="7400C5C7" w:rsidR="00C31B05" w:rsidRPr="00B3641E" w:rsidRDefault="00C31B05" w:rsidP="00B3641E">
      <w:pPr>
        <w:pStyle w:val="ListParagraph"/>
        <w:numPr>
          <w:ilvl w:val="0"/>
          <w:numId w:val="4"/>
        </w:numPr>
        <w:bidi/>
        <w:spacing w:after="120" w:line="216" w:lineRule="auto"/>
        <w:ind w:left="562" w:firstLine="0"/>
        <w:contextualSpacing w:val="0"/>
        <w:jc w:val="both"/>
        <w:rPr>
          <w:rFonts w:cs="Simplified Arabic"/>
          <w:rtl/>
          <w:lang w:val="en-US"/>
        </w:rPr>
      </w:pPr>
      <w:r w:rsidRPr="00B3641E">
        <w:rPr>
          <w:rFonts w:cs="Simplified Arabic"/>
          <w:rtl/>
          <w:lang w:val="en-US"/>
        </w:rPr>
        <w:t xml:space="preserve">ووفقا </w:t>
      </w:r>
      <w:r w:rsidR="00B3641E" w:rsidRPr="00B3641E">
        <w:rPr>
          <w:rFonts w:cs="Simplified Arabic" w:hint="cs"/>
          <w:rtl/>
          <w:lang w:val="en-US"/>
        </w:rPr>
        <w:t>للطرائق</w:t>
      </w:r>
      <w:r w:rsidRPr="00B3641E">
        <w:rPr>
          <w:rFonts w:cs="Simplified Arabic"/>
          <w:rtl/>
          <w:lang w:val="en-US"/>
        </w:rPr>
        <w:t xml:space="preserve"> التجريبية </w:t>
      </w:r>
      <w:r w:rsidR="00B3641E" w:rsidRPr="00B3641E">
        <w:rPr>
          <w:rFonts w:cs="Simplified Arabic" w:hint="cs"/>
          <w:rtl/>
          <w:lang w:val="en-US"/>
        </w:rPr>
        <w:t>للإدلاء المبكر</w:t>
      </w:r>
      <w:r w:rsidRPr="00B3641E">
        <w:rPr>
          <w:rFonts w:cs="Simplified Arabic"/>
          <w:rtl/>
          <w:lang w:val="en-US"/>
        </w:rPr>
        <w:t xml:space="preserve"> </w:t>
      </w:r>
      <w:r w:rsidR="00B3641E" w:rsidRPr="00B3641E">
        <w:rPr>
          <w:rFonts w:cs="Simplified Arabic" w:hint="cs"/>
          <w:rtl/>
          <w:lang w:val="en-US"/>
        </w:rPr>
        <w:t>ب</w:t>
      </w:r>
      <w:r w:rsidRPr="00B3641E">
        <w:rPr>
          <w:rFonts w:cs="Simplified Arabic"/>
          <w:rtl/>
          <w:lang w:val="en-US"/>
        </w:rPr>
        <w:t xml:space="preserve">البيانات، وافقت الهيئة الفرعية على أن تسجل البيانات المقدمة من الأطراف التالية، </w:t>
      </w:r>
      <w:r w:rsidR="002B672E">
        <w:rPr>
          <w:rFonts w:cs="Simplified Arabic" w:hint="cs"/>
          <w:rtl/>
          <w:lang w:val="en-US"/>
        </w:rPr>
        <w:t>والواردة</w:t>
      </w:r>
      <w:r w:rsidRPr="00B3641E">
        <w:rPr>
          <w:rFonts w:cs="Simplified Arabic"/>
          <w:rtl/>
          <w:lang w:val="en-US"/>
        </w:rPr>
        <w:t xml:space="preserve"> في وثيقة المعلومات</w:t>
      </w:r>
      <w:r w:rsidRPr="00B3641E">
        <w:rPr>
          <w:rFonts w:cs="Simplified Arabic"/>
          <w:lang w:val="en-US"/>
        </w:rPr>
        <w:t xml:space="preserve"> </w:t>
      </w:r>
      <w:hyperlink r:id="rId20" w:history="1">
        <w:r w:rsidR="002B672E" w:rsidRPr="006C2DAC">
          <w:rPr>
            <w:rStyle w:val="Hyperlink"/>
            <w:rFonts w:eastAsiaTheme="minorEastAsia"/>
          </w:rPr>
          <w:t>CBD/SBI/6/INF/17</w:t>
        </w:r>
      </w:hyperlink>
      <w:r w:rsidRPr="00B3641E">
        <w:rPr>
          <w:rFonts w:cs="Simplified Arabic"/>
          <w:lang w:val="en-US"/>
        </w:rPr>
        <w:t xml:space="preserve"> </w:t>
      </w:r>
      <w:r w:rsidR="006B5C1B">
        <w:rPr>
          <w:rFonts w:cs="Simplified Arabic" w:hint="cs"/>
          <w:rtl/>
          <w:lang w:val="en-US"/>
        </w:rPr>
        <w:t>و</w:t>
      </w:r>
      <w:r w:rsidR="002B672E">
        <w:rPr>
          <w:rFonts w:cs="Simplified Arabic" w:hint="cs"/>
          <w:rtl/>
          <w:lang w:val="en-US"/>
        </w:rPr>
        <w:t>المعروضة</w:t>
      </w:r>
      <w:r w:rsidRPr="00B3641E">
        <w:rPr>
          <w:rFonts w:cs="Simplified Arabic"/>
          <w:rtl/>
          <w:lang w:val="en-US"/>
        </w:rPr>
        <w:t xml:space="preserve"> في الجلسة العامة الثانية،</w:t>
      </w:r>
      <w:r w:rsidR="002B672E">
        <w:rPr>
          <w:rFonts w:cs="Simplified Arabic" w:hint="cs"/>
          <w:rtl/>
          <w:lang w:val="en-US"/>
        </w:rPr>
        <w:t xml:space="preserve"> رسميا </w:t>
      </w:r>
      <w:r w:rsidRPr="00B3641E">
        <w:rPr>
          <w:rFonts w:cs="Simplified Arabic"/>
          <w:rtl/>
          <w:lang w:val="en-US"/>
        </w:rPr>
        <w:t xml:space="preserve">كبيانات مقدمة رسميا بموجب البند </w:t>
      </w:r>
      <w:r w:rsidR="00B3641E" w:rsidRPr="00B3641E">
        <w:rPr>
          <w:rFonts w:cs="Simplified Arabic"/>
          <w:lang w:val="en-US"/>
        </w:rPr>
        <w:t>5</w:t>
      </w:r>
      <w:r w:rsidRPr="00B3641E">
        <w:rPr>
          <w:rFonts w:cs="Simplified Arabic"/>
          <w:rtl/>
          <w:lang w:val="en-US"/>
        </w:rPr>
        <w:t xml:space="preserve"> من جدول الأعمال: أرمينيا، </w:t>
      </w:r>
      <w:r w:rsidR="002B672E">
        <w:rPr>
          <w:rFonts w:cs="Simplified Arabic" w:hint="cs"/>
          <w:rtl/>
          <w:lang w:val="en-US"/>
        </w:rPr>
        <w:t>و</w:t>
      </w:r>
      <w:r w:rsidRPr="00B3641E">
        <w:rPr>
          <w:rFonts w:cs="Simplified Arabic"/>
          <w:rtl/>
          <w:lang w:val="en-US"/>
        </w:rPr>
        <w:t xml:space="preserve">أستراليا، </w:t>
      </w:r>
      <w:r w:rsidR="002B672E">
        <w:rPr>
          <w:rFonts w:cs="Simplified Arabic" w:hint="cs"/>
          <w:rtl/>
          <w:lang w:val="en-US"/>
        </w:rPr>
        <w:t>و</w:t>
      </w:r>
      <w:r w:rsidRPr="00B3641E">
        <w:rPr>
          <w:rFonts w:cs="Simplified Arabic"/>
          <w:rtl/>
          <w:lang w:val="en-US"/>
        </w:rPr>
        <w:t xml:space="preserve">البرازيل، </w:t>
      </w:r>
      <w:r w:rsidR="002B672E">
        <w:rPr>
          <w:rFonts w:cs="Simplified Arabic" w:hint="cs"/>
          <w:rtl/>
          <w:lang w:val="en-US"/>
        </w:rPr>
        <w:t>و</w:t>
      </w:r>
      <w:r w:rsidRPr="00B3641E">
        <w:rPr>
          <w:rFonts w:cs="Simplified Arabic"/>
          <w:rtl/>
          <w:lang w:val="en-US"/>
        </w:rPr>
        <w:t xml:space="preserve">كندا، </w:t>
      </w:r>
      <w:r w:rsidR="002B672E">
        <w:rPr>
          <w:rFonts w:cs="Simplified Arabic" w:hint="cs"/>
          <w:rtl/>
          <w:lang w:val="en-US"/>
        </w:rPr>
        <w:t>و</w:t>
      </w:r>
      <w:r w:rsidRPr="00B3641E">
        <w:rPr>
          <w:rFonts w:cs="Simplified Arabic"/>
          <w:rtl/>
          <w:lang w:val="en-US"/>
        </w:rPr>
        <w:t xml:space="preserve">كولومبيا، </w:t>
      </w:r>
      <w:r w:rsidR="002B672E">
        <w:rPr>
          <w:rFonts w:cs="Simplified Arabic" w:hint="cs"/>
          <w:rtl/>
          <w:lang w:val="en-US"/>
        </w:rPr>
        <w:t>وكوت ديفوار</w:t>
      </w:r>
      <w:r w:rsidRPr="00B3641E">
        <w:rPr>
          <w:rFonts w:cs="Simplified Arabic"/>
          <w:rtl/>
          <w:lang w:val="en-US"/>
        </w:rPr>
        <w:t xml:space="preserve"> (نيابة عن الدول الأفريقية)، </w:t>
      </w:r>
      <w:r w:rsidR="002B672E">
        <w:rPr>
          <w:rFonts w:cs="Simplified Arabic" w:hint="cs"/>
          <w:rtl/>
          <w:lang w:val="en-US"/>
        </w:rPr>
        <w:t>و</w:t>
      </w:r>
      <w:r w:rsidRPr="00B3641E">
        <w:rPr>
          <w:rFonts w:cs="Simplified Arabic"/>
          <w:rtl/>
          <w:lang w:val="en-US"/>
        </w:rPr>
        <w:t xml:space="preserve">قبرص (نيابة عن الاتحاد الأوروبي)، </w:t>
      </w:r>
      <w:r w:rsidR="002B672E">
        <w:rPr>
          <w:rFonts w:cs="Simplified Arabic" w:hint="cs"/>
          <w:rtl/>
          <w:lang w:val="en-US"/>
        </w:rPr>
        <w:t>و</w:t>
      </w:r>
      <w:r w:rsidRPr="00B3641E">
        <w:rPr>
          <w:rFonts w:cs="Simplified Arabic"/>
          <w:rtl/>
          <w:lang w:val="en-US"/>
        </w:rPr>
        <w:t xml:space="preserve">غواتيمالا، </w:t>
      </w:r>
      <w:r w:rsidR="002B672E">
        <w:rPr>
          <w:rFonts w:cs="Simplified Arabic" w:hint="cs"/>
          <w:rtl/>
          <w:lang w:val="en-US"/>
        </w:rPr>
        <w:t>وآ</w:t>
      </w:r>
      <w:r w:rsidRPr="00B3641E">
        <w:rPr>
          <w:rFonts w:cs="Simplified Arabic"/>
          <w:rtl/>
          <w:lang w:val="en-US"/>
        </w:rPr>
        <w:t xml:space="preserve">يسلندا، </w:t>
      </w:r>
      <w:r w:rsidR="002B672E">
        <w:rPr>
          <w:rFonts w:cs="Simplified Arabic" w:hint="cs"/>
          <w:rtl/>
          <w:lang w:val="en-US"/>
        </w:rPr>
        <w:t>و</w:t>
      </w:r>
      <w:r w:rsidRPr="00B3641E">
        <w:rPr>
          <w:rFonts w:cs="Simplified Arabic"/>
          <w:rtl/>
          <w:lang w:val="en-US"/>
        </w:rPr>
        <w:t xml:space="preserve">الأردن، </w:t>
      </w:r>
      <w:r w:rsidR="002B672E">
        <w:rPr>
          <w:rFonts w:cs="Simplified Arabic" w:hint="cs"/>
          <w:rtl/>
          <w:lang w:val="en-US"/>
        </w:rPr>
        <w:t>و</w:t>
      </w:r>
      <w:r w:rsidRPr="00B3641E">
        <w:rPr>
          <w:rFonts w:cs="Simplified Arabic"/>
          <w:rtl/>
          <w:lang w:val="en-US"/>
        </w:rPr>
        <w:t xml:space="preserve">المغرب، </w:t>
      </w:r>
      <w:r w:rsidR="002B672E">
        <w:rPr>
          <w:rFonts w:cs="Simplified Arabic" w:hint="cs"/>
          <w:rtl/>
          <w:lang w:val="en-US"/>
        </w:rPr>
        <w:t>و</w:t>
      </w:r>
      <w:r w:rsidRPr="00B3641E">
        <w:rPr>
          <w:rFonts w:cs="Simplified Arabic"/>
          <w:rtl/>
          <w:lang w:val="en-US"/>
        </w:rPr>
        <w:t xml:space="preserve">نيوزيلندا، </w:t>
      </w:r>
      <w:r w:rsidR="002B672E">
        <w:rPr>
          <w:rFonts w:cs="Simplified Arabic" w:hint="cs"/>
          <w:rtl/>
          <w:lang w:val="en-US"/>
        </w:rPr>
        <w:t>و</w:t>
      </w:r>
      <w:r w:rsidRPr="00B3641E">
        <w:rPr>
          <w:rFonts w:cs="Simplified Arabic"/>
          <w:rtl/>
          <w:lang w:val="en-US"/>
        </w:rPr>
        <w:t xml:space="preserve">النرويج، </w:t>
      </w:r>
      <w:r w:rsidR="002B672E">
        <w:rPr>
          <w:rFonts w:cs="Simplified Arabic" w:hint="cs"/>
          <w:rtl/>
          <w:lang w:val="en-US"/>
        </w:rPr>
        <w:t>و</w:t>
      </w:r>
      <w:r w:rsidRPr="00B3641E">
        <w:rPr>
          <w:rFonts w:cs="Simplified Arabic"/>
          <w:rtl/>
          <w:lang w:val="en-US"/>
        </w:rPr>
        <w:t>بيرو، والمملكة المتحدة</w:t>
      </w:r>
      <w:r w:rsidRPr="00B3641E">
        <w:rPr>
          <w:rFonts w:cs="Simplified Arabic"/>
          <w:lang w:val="en-US"/>
        </w:rPr>
        <w:t>.</w:t>
      </w:r>
    </w:p>
    <w:p w14:paraId="35A53868" w14:textId="5BE825D8" w:rsidR="00C31B05" w:rsidRPr="002B672E" w:rsidRDefault="00B3641E" w:rsidP="002B672E">
      <w:pPr>
        <w:pStyle w:val="ListParagraph"/>
        <w:numPr>
          <w:ilvl w:val="0"/>
          <w:numId w:val="4"/>
        </w:numPr>
        <w:bidi/>
        <w:spacing w:after="120" w:line="216" w:lineRule="auto"/>
        <w:ind w:left="562" w:firstLine="0"/>
        <w:contextualSpacing w:val="0"/>
        <w:jc w:val="both"/>
        <w:rPr>
          <w:rFonts w:cs="Simplified Arabic"/>
          <w:rtl/>
          <w:lang w:val="en-US"/>
        </w:rPr>
      </w:pPr>
      <w:r w:rsidRPr="002B672E">
        <w:rPr>
          <w:rFonts w:cs="Simplified Arabic" w:hint="cs"/>
          <w:rtl/>
          <w:lang w:val="en-US"/>
        </w:rPr>
        <w:t>و</w:t>
      </w:r>
      <w:r w:rsidR="00C31B05" w:rsidRPr="002B672E">
        <w:rPr>
          <w:rFonts w:cs="Simplified Arabic"/>
          <w:rtl/>
          <w:lang w:val="en-US"/>
        </w:rPr>
        <w:t>وافقت الهيئة الفرعية أيضا على إدراج البيانات المقدمة من المراقبين التاليين، والواردة في وثيقة المعلومات</w:t>
      </w:r>
      <w:r w:rsidR="002B672E" w:rsidRPr="002B672E">
        <w:rPr>
          <w:rFonts w:cs="Simplified Arabic" w:hint="cs"/>
          <w:rtl/>
          <w:lang w:val="en-US"/>
        </w:rPr>
        <w:t xml:space="preserve"> </w:t>
      </w:r>
      <w:hyperlink r:id="rId21" w:history="1">
        <w:r w:rsidR="002B672E" w:rsidRPr="002B672E">
          <w:rPr>
            <w:rStyle w:val="Hyperlink"/>
            <w:rFonts w:eastAsiaTheme="minorEastAsia"/>
          </w:rPr>
          <w:t>CBD/SBI/6/INF/17</w:t>
        </w:r>
      </w:hyperlink>
      <w:r w:rsidR="002B672E" w:rsidRPr="002B672E">
        <w:rPr>
          <w:rFonts w:cs="Simplified Arabic" w:hint="cs"/>
          <w:rtl/>
          <w:lang w:val="en-US"/>
        </w:rPr>
        <w:t xml:space="preserve"> </w:t>
      </w:r>
      <w:r w:rsidR="006B5C1B">
        <w:rPr>
          <w:rFonts w:cs="Simplified Arabic" w:hint="cs"/>
          <w:rtl/>
          <w:lang w:val="en-US"/>
        </w:rPr>
        <w:t>و</w:t>
      </w:r>
      <w:r w:rsidR="002B672E" w:rsidRPr="002B672E">
        <w:rPr>
          <w:rFonts w:cs="Simplified Arabic" w:hint="cs"/>
          <w:rtl/>
          <w:lang w:val="en-US"/>
        </w:rPr>
        <w:t>المعروضة</w:t>
      </w:r>
      <w:r w:rsidR="00C31B05" w:rsidRPr="002B672E">
        <w:rPr>
          <w:rFonts w:cs="Simplified Arabic"/>
          <w:rtl/>
          <w:lang w:val="en-US"/>
        </w:rPr>
        <w:t xml:space="preserve"> في الجلسة العامة الثانية، رسميا في محضر الاجتماع كبيانات مقدمة رسميا </w:t>
      </w:r>
      <w:r w:rsidR="002B672E" w:rsidRPr="002B672E">
        <w:rPr>
          <w:rFonts w:cs="Simplified Arabic" w:hint="cs"/>
          <w:rtl/>
          <w:lang w:val="en-US"/>
        </w:rPr>
        <w:t>بموجب البن</w:t>
      </w:r>
      <w:r w:rsidR="002B672E">
        <w:rPr>
          <w:rFonts w:cs="Simplified Arabic" w:hint="cs"/>
          <w:rtl/>
          <w:lang w:val="en-US"/>
        </w:rPr>
        <w:t>د</w:t>
      </w:r>
      <w:r w:rsidR="00C31B05" w:rsidRPr="002B672E">
        <w:rPr>
          <w:rFonts w:cs="Simplified Arabic"/>
          <w:rtl/>
          <w:lang w:val="en-US"/>
        </w:rPr>
        <w:t xml:space="preserve"> </w:t>
      </w:r>
      <w:r w:rsidRPr="002B672E">
        <w:rPr>
          <w:rFonts w:cs="Simplified Arabic"/>
          <w:lang w:val="en-US"/>
        </w:rPr>
        <w:t>5</w:t>
      </w:r>
      <w:r w:rsidR="00C31B05" w:rsidRPr="002B672E">
        <w:rPr>
          <w:rFonts w:cs="Simplified Arabic"/>
          <w:rtl/>
          <w:lang w:val="en-US"/>
        </w:rPr>
        <w:t xml:space="preserve"> من جدول الأعمال: </w:t>
      </w:r>
      <w:r w:rsidR="002B672E">
        <w:rPr>
          <w:rFonts w:cs="Simplified Arabic" w:hint="cs"/>
          <w:rtl/>
          <w:lang w:val="en-US"/>
        </w:rPr>
        <w:t>ا</w:t>
      </w:r>
      <w:r w:rsidR="002B672E" w:rsidRPr="002B672E">
        <w:rPr>
          <w:rFonts w:cs="Simplified Arabic"/>
          <w:rtl/>
          <w:lang w:val="en-US"/>
        </w:rPr>
        <w:t>ئتلاف المنظمة الدولية للتنوع البيولوجي والمركز الدولي للزراعة المدارية</w:t>
      </w:r>
      <w:r w:rsidR="00C31B05" w:rsidRPr="002B672E">
        <w:rPr>
          <w:rFonts w:cs="Simplified Arabic"/>
          <w:rtl/>
          <w:lang w:val="en-US"/>
        </w:rPr>
        <w:t xml:space="preserve">، </w:t>
      </w:r>
      <w:r w:rsidR="002B672E">
        <w:rPr>
          <w:rFonts w:cs="Simplified Arabic" w:hint="cs"/>
          <w:rtl/>
          <w:lang w:val="en-US"/>
        </w:rPr>
        <w:t>و</w:t>
      </w:r>
      <w:r w:rsidR="002B672E" w:rsidRPr="00644AA9">
        <w:rPr>
          <w:rFonts w:cs="Simplified Arabic"/>
          <w:rtl/>
          <w:lang w:val="en-US"/>
        </w:rPr>
        <w:t>تجمع النساء</w:t>
      </w:r>
      <w:r w:rsidR="002B672E">
        <w:rPr>
          <w:rFonts w:cs="Simplified Arabic" w:hint="cs"/>
          <w:rtl/>
          <w:lang w:val="en-US"/>
        </w:rPr>
        <w:t xml:space="preserve"> من أجل</w:t>
      </w:r>
      <w:r w:rsidR="002B672E" w:rsidRPr="00644AA9">
        <w:rPr>
          <w:rFonts w:cs="Simplified Arabic"/>
          <w:rtl/>
          <w:lang w:val="en-US"/>
        </w:rPr>
        <w:t xml:space="preserve"> اتفا</w:t>
      </w:r>
      <w:r w:rsidR="002B672E" w:rsidRPr="00421FED">
        <w:rPr>
          <w:rFonts w:cs="Simplified Arabic"/>
          <w:sz w:val="22"/>
          <w:rtl/>
          <w:lang w:val="en-US"/>
        </w:rPr>
        <w:t>قية التنوع البيولوجي</w:t>
      </w:r>
      <w:r w:rsidR="002B672E" w:rsidRPr="00A670D9">
        <w:rPr>
          <w:rFonts w:cs="Simplified Arabic"/>
          <w:rtl/>
          <w:lang w:val="en-US"/>
        </w:rPr>
        <w:t xml:space="preserve">، </w:t>
      </w:r>
      <w:r w:rsidR="002B672E" w:rsidRPr="00644AA9">
        <w:rPr>
          <w:rFonts w:cs="Simplified Arabic"/>
          <w:sz w:val="22"/>
          <w:rtl/>
          <w:lang w:val="en-US"/>
        </w:rPr>
        <w:t>والمنتدى الدولي للشعوب الأصلية المعني بالتنوع البيولوجي</w:t>
      </w:r>
      <w:r w:rsidR="002B672E" w:rsidRPr="00A670D9">
        <w:rPr>
          <w:rFonts w:cs="Simplified Arabic"/>
          <w:rtl/>
          <w:lang w:val="en-US"/>
        </w:rPr>
        <w:t xml:space="preserve">، </w:t>
      </w:r>
      <w:r w:rsidR="002B672E" w:rsidRPr="00421FED">
        <w:rPr>
          <w:rFonts w:cs="Simplified Arabic"/>
          <w:sz w:val="22"/>
          <w:rtl/>
          <w:lang w:val="en-US"/>
        </w:rPr>
        <w:t>ومفوضية الأمم المتحدة السامية لحقوق الإنسان</w:t>
      </w:r>
      <w:r w:rsidR="002B672E" w:rsidRPr="00A670D9">
        <w:rPr>
          <w:rFonts w:cs="Simplified Arabic"/>
          <w:rtl/>
          <w:lang w:val="en-US"/>
        </w:rPr>
        <w:t>،</w:t>
      </w:r>
      <w:r w:rsidR="002B672E" w:rsidRPr="002B672E">
        <w:rPr>
          <w:rFonts w:cs="Simplified Arabic"/>
          <w:sz w:val="22"/>
          <w:rtl/>
          <w:lang w:val="en-US"/>
        </w:rPr>
        <w:t xml:space="preserve"> </w:t>
      </w:r>
      <w:r w:rsidR="002B672E" w:rsidRPr="00421FED">
        <w:rPr>
          <w:rFonts w:cs="Simplified Arabic"/>
          <w:sz w:val="22"/>
          <w:rtl/>
          <w:lang w:val="en-US"/>
        </w:rPr>
        <w:t xml:space="preserve">ومركز ستوكهولم </w:t>
      </w:r>
      <w:r w:rsidR="002B672E">
        <w:rPr>
          <w:rFonts w:cs="Simplified Arabic" w:hint="cs"/>
          <w:sz w:val="22"/>
          <w:rtl/>
          <w:lang w:val="en-US"/>
        </w:rPr>
        <w:t>لدراسات التكيف</w:t>
      </w:r>
      <w:r w:rsidR="002B672E" w:rsidRPr="00A670D9">
        <w:rPr>
          <w:rFonts w:cs="Simplified Arabic"/>
          <w:rtl/>
          <w:lang w:val="en-US"/>
        </w:rPr>
        <w:t xml:space="preserve">، وبرنامج الأمم المتحدة الإنمائي، وبرنامج الأمم المتحدة للبيئة، </w:t>
      </w:r>
      <w:r w:rsidR="002B672E" w:rsidRPr="00421FED">
        <w:rPr>
          <w:rFonts w:cs="Simplified Arabic"/>
          <w:sz w:val="22"/>
          <w:rtl/>
          <w:lang w:val="en-US"/>
        </w:rPr>
        <w:t xml:space="preserve">والصندوق العالمي </w:t>
      </w:r>
      <w:r w:rsidR="002B672E">
        <w:rPr>
          <w:rFonts w:cs="Simplified Arabic" w:hint="cs"/>
          <w:sz w:val="22"/>
          <w:rtl/>
          <w:lang w:val="en-US"/>
        </w:rPr>
        <w:t>لحماية الطبيعة</w:t>
      </w:r>
      <w:r w:rsidR="00C31B05" w:rsidRPr="002B672E">
        <w:rPr>
          <w:rFonts w:cs="Simplified Arabic"/>
          <w:lang w:val="en-US"/>
        </w:rPr>
        <w:t>.</w:t>
      </w:r>
    </w:p>
    <w:p w14:paraId="0F62A0A9" w14:textId="192C27DE" w:rsidR="00C31B05" w:rsidRPr="00C31B05" w:rsidRDefault="00B3641E" w:rsidP="00C31B05">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C31B05" w:rsidRPr="00C31B05">
        <w:rPr>
          <w:rFonts w:cs="Simplified Arabic"/>
          <w:rtl/>
          <w:lang w:val="en-US"/>
        </w:rPr>
        <w:t xml:space="preserve">أدلى </w:t>
      </w:r>
      <w:r w:rsidR="00250497">
        <w:rPr>
          <w:rFonts w:cs="Simplified Arabic" w:hint="cs"/>
          <w:rtl/>
          <w:lang w:val="en-US"/>
        </w:rPr>
        <w:t xml:space="preserve">ببيانات </w:t>
      </w:r>
      <w:r w:rsidR="00C31B05" w:rsidRPr="00C31B05">
        <w:rPr>
          <w:rFonts w:cs="Simplified Arabic"/>
          <w:rtl/>
          <w:lang w:val="en-US"/>
        </w:rPr>
        <w:t>ممثلو الأطراف التالية: البرازيل، وبوركينا فاسو، وكولومبيا، وكوت ديفوار (نيابة عن الدول الأفريقية)، وفيجي (نيابة عن الدول الجزرية الصغيرة النامية في المحيط الهادئ)، وغواتيمالا، والهند، وملاوي، والمكسيك، وبيرو، والاتحاد الروسي، وزمبابوي</w:t>
      </w:r>
      <w:r w:rsidR="00C31B05" w:rsidRPr="00C31B05">
        <w:rPr>
          <w:rFonts w:cs="Simplified Arabic"/>
          <w:lang w:val="en-US"/>
        </w:rPr>
        <w:t>.</w:t>
      </w:r>
    </w:p>
    <w:p w14:paraId="43396B1A" w14:textId="1F6D83EE" w:rsidR="00B3641E" w:rsidRDefault="00C31B05" w:rsidP="00C31B05">
      <w:pPr>
        <w:pStyle w:val="ListParagraph"/>
        <w:numPr>
          <w:ilvl w:val="0"/>
          <w:numId w:val="4"/>
        </w:numPr>
        <w:bidi/>
        <w:spacing w:after="120" w:line="216" w:lineRule="auto"/>
        <w:ind w:left="562" w:firstLine="0"/>
        <w:contextualSpacing w:val="0"/>
        <w:jc w:val="both"/>
        <w:rPr>
          <w:rFonts w:cs="Simplified Arabic"/>
          <w:lang w:val="en-US"/>
        </w:rPr>
      </w:pPr>
      <w:r w:rsidRPr="00C31B05">
        <w:rPr>
          <w:rFonts w:cs="Simplified Arabic"/>
          <w:rtl/>
          <w:lang w:val="en-US"/>
        </w:rPr>
        <w:t xml:space="preserve">كما أدلى </w:t>
      </w:r>
      <w:r w:rsidR="00EA73D4">
        <w:rPr>
          <w:rFonts w:cs="Simplified Arabic" w:hint="cs"/>
          <w:rtl/>
          <w:lang w:val="en-US"/>
        </w:rPr>
        <w:t xml:space="preserve">ببيان </w:t>
      </w:r>
      <w:r w:rsidRPr="00C31B05">
        <w:rPr>
          <w:rFonts w:cs="Simplified Arabic"/>
          <w:rtl/>
          <w:lang w:val="en-US"/>
        </w:rPr>
        <w:t>ممثل عن هيئة الأمم المتحدة للمساواة بين الجنسين وتمكين المرأة (هيئة الأمم المتحدة للمرأة).</w:t>
      </w:r>
    </w:p>
    <w:p w14:paraId="60C59271" w14:textId="48FC4989" w:rsidR="00C31B05" w:rsidRPr="00C31B05" w:rsidRDefault="00C31B05" w:rsidP="00B3641E">
      <w:pPr>
        <w:pStyle w:val="ListParagraph"/>
        <w:numPr>
          <w:ilvl w:val="0"/>
          <w:numId w:val="4"/>
        </w:numPr>
        <w:bidi/>
        <w:spacing w:after="120" w:line="216" w:lineRule="auto"/>
        <w:ind w:left="562" w:firstLine="0"/>
        <w:contextualSpacing w:val="0"/>
        <w:jc w:val="both"/>
        <w:rPr>
          <w:rFonts w:cs="Simplified Arabic"/>
          <w:rtl/>
          <w:lang w:val="en-US"/>
        </w:rPr>
      </w:pPr>
      <w:r w:rsidRPr="00C31B05">
        <w:rPr>
          <w:rFonts w:cs="Simplified Arabic"/>
          <w:rtl/>
          <w:lang w:val="en-US"/>
        </w:rPr>
        <w:t>كما أدلى</w:t>
      </w:r>
      <w:r w:rsidR="002B672E">
        <w:rPr>
          <w:rFonts w:cs="Simplified Arabic" w:hint="cs"/>
          <w:rtl/>
          <w:lang w:val="en-US"/>
        </w:rPr>
        <w:t xml:space="preserve"> ببيانات</w:t>
      </w:r>
      <w:r w:rsidRPr="00C31B05">
        <w:rPr>
          <w:rFonts w:cs="Simplified Arabic"/>
          <w:rtl/>
          <w:lang w:val="en-US"/>
        </w:rPr>
        <w:t xml:space="preserve"> ممثلون عن </w:t>
      </w:r>
      <w:r w:rsidR="002B672E" w:rsidRPr="00644AA9">
        <w:rPr>
          <w:rFonts w:cs="Simplified Arabic"/>
          <w:rtl/>
          <w:lang w:val="en-US"/>
        </w:rPr>
        <w:t>تجمع النساء</w:t>
      </w:r>
      <w:r w:rsidR="002B672E">
        <w:rPr>
          <w:rFonts w:cs="Simplified Arabic" w:hint="cs"/>
          <w:rtl/>
          <w:lang w:val="en-US"/>
        </w:rPr>
        <w:t xml:space="preserve"> من أجل</w:t>
      </w:r>
      <w:r w:rsidR="002B672E" w:rsidRPr="00644AA9">
        <w:rPr>
          <w:rFonts w:cs="Simplified Arabic"/>
          <w:rtl/>
          <w:lang w:val="en-US"/>
        </w:rPr>
        <w:t xml:space="preserve"> اتفا</w:t>
      </w:r>
      <w:r w:rsidR="002B672E" w:rsidRPr="00421FED">
        <w:rPr>
          <w:rFonts w:cs="Simplified Arabic"/>
          <w:sz w:val="22"/>
          <w:rtl/>
          <w:lang w:val="en-US"/>
        </w:rPr>
        <w:t>قية التنوع البيولوجي</w:t>
      </w:r>
      <w:r w:rsidRPr="00C31B05">
        <w:rPr>
          <w:rFonts w:cs="Simplified Arabic"/>
          <w:rtl/>
          <w:lang w:val="en-US"/>
        </w:rPr>
        <w:t xml:space="preserve">، وأمانة مبادرة التعاون في مجال الصحة والتنوع البيولوجي، </w:t>
      </w:r>
      <w:r w:rsidR="002B672E" w:rsidRPr="00644AA9">
        <w:rPr>
          <w:rFonts w:cs="Simplified Arabic"/>
          <w:sz w:val="22"/>
          <w:rtl/>
          <w:lang w:val="en-US"/>
        </w:rPr>
        <w:t>والشبكة العالمية للشباب من أجل التنوع البيولوجي</w:t>
      </w:r>
      <w:r w:rsidR="002B672E" w:rsidRPr="00A670D9">
        <w:rPr>
          <w:rFonts w:cs="Simplified Arabic"/>
          <w:rtl/>
          <w:lang w:val="en-US"/>
        </w:rPr>
        <w:t xml:space="preserve">، </w:t>
      </w:r>
      <w:r w:rsidR="002B672E" w:rsidRPr="00644AA9">
        <w:rPr>
          <w:rFonts w:cs="Simplified Arabic"/>
          <w:sz w:val="22"/>
          <w:rtl/>
          <w:lang w:val="en-US"/>
        </w:rPr>
        <w:t>والمنتدى الدولي للشعوب الأصلية المعني بالتنوع البيولوج</w:t>
      </w:r>
      <w:r w:rsidR="002B672E">
        <w:rPr>
          <w:rFonts w:cs="Simplified Arabic" w:hint="cs"/>
          <w:sz w:val="22"/>
          <w:rtl/>
          <w:lang w:val="en-US"/>
        </w:rPr>
        <w:t>ي</w:t>
      </w:r>
      <w:r w:rsidRPr="00C31B05">
        <w:rPr>
          <w:rFonts w:cs="Simplified Arabic"/>
          <w:lang w:val="en-US"/>
        </w:rPr>
        <w:t>.</w:t>
      </w:r>
    </w:p>
    <w:p w14:paraId="32626B98" w14:textId="007C3CA4" w:rsidR="00C31B05" w:rsidRDefault="00B3641E" w:rsidP="00C31B0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rtl/>
          <w:lang w:val="en-US"/>
        </w:rPr>
        <w:t>وعقب</w:t>
      </w:r>
      <w:r w:rsidR="00C31B05" w:rsidRPr="00C31B05">
        <w:rPr>
          <w:rFonts w:cs="Simplified Arabic"/>
          <w:rtl/>
          <w:lang w:val="en-US"/>
        </w:rPr>
        <w:t xml:space="preserve"> تبادل الآراء، ذكرت الرئيسة أنها ستعدّ، بالتشاور مع الأمانة، </w:t>
      </w:r>
      <w:r w:rsidR="00441FF2">
        <w:rPr>
          <w:rFonts w:cs="Simplified Arabic" w:hint="cs"/>
          <w:rtl/>
          <w:lang w:val="en-US"/>
        </w:rPr>
        <w:t xml:space="preserve">نسخة منقحة من </w:t>
      </w:r>
      <w:r w:rsidR="002B672E">
        <w:rPr>
          <w:rFonts w:cs="Simplified Arabic" w:hint="cs"/>
          <w:rtl/>
          <w:lang w:val="en-US"/>
        </w:rPr>
        <w:t>مشروع</w:t>
      </w:r>
      <w:r w:rsidR="00C31B05" w:rsidRPr="00C31B05">
        <w:rPr>
          <w:rFonts w:cs="Simplified Arabic"/>
          <w:rtl/>
          <w:lang w:val="en-US"/>
        </w:rPr>
        <w:t xml:space="preserve"> </w:t>
      </w:r>
      <w:r w:rsidR="00441FF2">
        <w:rPr>
          <w:rFonts w:cs="Simplified Arabic" w:hint="cs"/>
          <w:rtl/>
          <w:lang w:val="en-US"/>
        </w:rPr>
        <w:t>ال</w:t>
      </w:r>
      <w:r w:rsidR="00C31B05" w:rsidRPr="00C31B05">
        <w:rPr>
          <w:rFonts w:cs="Simplified Arabic"/>
          <w:rtl/>
          <w:lang w:val="en-US"/>
        </w:rPr>
        <w:t>توصية لعرضه</w:t>
      </w:r>
      <w:r w:rsidR="00441FF2">
        <w:rPr>
          <w:rFonts w:cs="Simplified Arabic" w:hint="cs"/>
          <w:rtl/>
          <w:lang w:val="en-US"/>
        </w:rPr>
        <w:t>ا</w:t>
      </w:r>
      <w:r w:rsidR="00C31B05" w:rsidRPr="00C31B05">
        <w:rPr>
          <w:rFonts w:cs="Simplified Arabic"/>
          <w:rtl/>
          <w:lang w:val="en-US"/>
        </w:rPr>
        <w:t xml:space="preserve"> على الهيئة الفرعية للنظر فيه، مع مراعاة الآراء التي أعربت عنها الأطراف أو أيدتها</w:t>
      </w:r>
      <w:r w:rsidR="00C31B05" w:rsidRPr="00C31B05">
        <w:rPr>
          <w:rFonts w:cs="Simplified Arabic"/>
          <w:sz w:val="22"/>
          <w:rtl/>
          <w:lang w:val="en-US"/>
        </w:rPr>
        <w:t>.</w:t>
      </w:r>
    </w:p>
    <w:p w14:paraId="295AE163" w14:textId="578A0D75" w:rsidR="00823DB2" w:rsidRPr="00823DB2" w:rsidRDefault="00823DB2" w:rsidP="00823DB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Pr="00823DB2">
        <w:rPr>
          <w:rFonts w:cs="Simplified Arabic"/>
          <w:rtl/>
          <w:lang w:val="en-US"/>
        </w:rPr>
        <w:t>في جلستها العامة الخامسة، نظرت الهيئة الفرعية في مشروع توصية قدم</w:t>
      </w:r>
      <w:r>
        <w:rPr>
          <w:rFonts w:cs="Simplified Arabic" w:hint="cs"/>
          <w:rtl/>
          <w:lang w:val="en-US"/>
        </w:rPr>
        <w:t>ت</w:t>
      </w:r>
      <w:r w:rsidRPr="00823DB2">
        <w:rPr>
          <w:rFonts w:cs="Simplified Arabic"/>
          <w:rtl/>
          <w:lang w:val="en-US"/>
        </w:rPr>
        <w:t>ه الرئيس</w:t>
      </w:r>
      <w:r>
        <w:rPr>
          <w:rFonts w:cs="Simplified Arabic" w:hint="cs"/>
          <w:rtl/>
          <w:lang w:val="en-US"/>
        </w:rPr>
        <w:t>ة</w:t>
      </w:r>
      <w:r w:rsidRPr="00823DB2">
        <w:rPr>
          <w:rFonts w:cs="Simplified Arabic"/>
          <w:rtl/>
          <w:lang w:val="en-US"/>
        </w:rPr>
        <w:t>.</w:t>
      </w:r>
    </w:p>
    <w:p w14:paraId="76910F8D" w14:textId="79D847E0" w:rsidR="00823DB2" w:rsidRPr="00823DB2" w:rsidRDefault="00823DB2" w:rsidP="00823DB2">
      <w:pPr>
        <w:pStyle w:val="ListParagraph"/>
        <w:numPr>
          <w:ilvl w:val="0"/>
          <w:numId w:val="4"/>
        </w:numPr>
        <w:bidi/>
        <w:spacing w:after="120" w:line="216" w:lineRule="auto"/>
        <w:ind w:left="562" w:firstLine="0"/>
        <w:contextualSpacing w:val="0"/>
        <w:jc w:val="both"/>
        <w:rPr>
          <w:rFonts w:cs="Simplified Arabic"/>
          <w:lang w:val="en-US"/>
        </w:rPr>
      </w:pPr>
      <w:r w:rsidRPr="00823DB2">
        <w:rPr>
          <w:rFonts w:cs="Simplified Arabic" w:hint="cs"/>
          <w:rtl/>
          <w:lang w:val="en-US"/>
        </w:rPr>
        <w:t>و</w:t>
      </w:r>
      <w:r w:rsidRPr="00823DB2">
        <w:rPr>
          <w:rFonts w:cs="Simplified Arabic"/>
          <w:rtl/>
          <w:lang w:val="en-US"/>
        </w:rPr>
        <w:t>أدلى ببيانات ممثلو الأطراف التالية: أستراليا، والكاميرون، وكندا، وجزر كوك (نيابة عن الدول الجزرية الصغيرة النامية في المحيط الهادئ)، و</w:t>
      </w:r>
      <w:r w:rsidRPr="00823DB2">
        <w:rPr>
          <w:rFonts w:cs="Simplified Arabic" w:hint="cs"/>
          <w:rtl/>
          <w:lang w:val="en-US"/>
        </w:rPr>
        <w:t>كوت ديفوار</w:t>
      </w:r>
      <w:r w:rsidRPr="00823DB2">
        <w:rPr>
          <w:rFonts w:cs="Simplified Arabic"/>
          <w:rtl/>
          <w:lang w:val="en-US"/>
        </w:rPr>
        <w:t xml:space="preserve"> (نيابة عن الدول الأفريقية)، وكوبا، والاتحاد الأوروبي، وغانا، وغواتيمالا، والهند، وإيران (جمهورية </w:t>
      </w:r>
      <w:r w:rsidRPr="00823DB2">
        <w:rPr>
          <w:rFonts w:cs="Simplified Arabic" w:hint="cs"/>
          <w:rtl/>
          <w:lang w:val="en-US"/>
        </w:rPr>
        <w:t>-</w:t>
      </w:r>
      <w:r w:rsidRPr="00823DB2">
        <w:rPr>
          <w:rFonts w:cs="Simplified Arabic"/>
          <w:rtl/>
          <w:lang w:val="en-US"/>
        </w:rPr>
        <w:t xml:space="preserve"> الإسلامية)، والأردن، والمكسيك، والنيجر، والنرويج، وبالاو (نيابة عن الدول الجزرية الصغيرة النامية في المحيط الهادئ)، والاتحاد الروسي، والسنغال، وسويسرا، وتوغو، والمملكة المتحدة.</w:t>
      </w:r>
    </w:p>
    <w:p w14:paraId="06AEA980" w14:textId="26106080" w:rsidR="00823DB2" w:rsidRPr="00823DB2" w:rsidRDefault="00823DB2" w:rsidP="00823DB2">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وو</w:t>
      </w:r>
      <w:r w:rsidRPr="00823DB2">
        <w:rPr>
          <w:rFonts w:cs="Simplified Arabic"/>
          <w:rtl/>
          <w:lang w:val="en-US"/>
        </w:rPr>
        <w:t xml:space="preserve">افقت الهيئة الفرعية على </w:t>
      </w:r>
      <w:r>
        <w:rPr>
          <w:rFonts w:cs="Simplified Arabic" w:hint="cs"/>
          <w:rtl/>
          <w:lang w:val="en-US"/>
        </w:rPr>
        <w:t>تشكيل</w:t>
      </w:r>
      <w:r w:rsidRPr="00823DB2">
        <w:rPr>
          <w:rFonts w:cs="Simplified Arabic"/>
          <w:rtl/>
          <w:lang w:val="en-US"/>
        </w:rPr>
        <w:t xml:space="preserve"> </w:t>
      </w:r>
      <w:r>
        <w:rPr>
          <w:rFonts w:cs="Simplified Arabic" w:hint="cs"/>
          <w:rtl/>
          <w:lang w:val="en-US"/>
        </w:rPr>
        <w:t>فريق</w:t>
      </w:r>
      <w:r w:rsidRPr="00823DB2">
        <w:rPr>
          <w:rFonts w:cs="Simplified Arabic"/>
          <w:rtl/>
          <w:lang w:val="en-US"/>
        </w:rPr>
        <w:t xml:space="preserve"> صغير من الأطراف </w:t>
      </w:r>
      <w:r>
        <w:rPr>
          <w:rFonts w:cs="Simplified Arabic" w:hint="cs"/>
          <w:rtl/>
          <w:lang w:val="en-US"/>
        </w:rPr>
        <w:t>المهمة</w:t>
      </w:r>
      <w:r w:rsidRPr="00823DB2">
        <w:rPr>
          <w:rFonts w:cs="Simplified Arabic"/>
          <w:rtl/>
          <w:lang w:val="en-US"/>
        </w:rPr>
        <w:t xml:space="preserve">، </w:t>
      </w:r>
      <w:r>
        <w:rPr>
          <w:rFonts w:cs="Simplified Arabic" w:hint="cs"/>
          <w:rtl/>
          <w:lang w:val="en-US"/>
        </w:rPr>
        <w:t>تديره</w:t>
      </w:r>
      <w:r w:rsidRPr="00823DB2">
        <w:rPr>
          <w:rFonts w:cs="Simplified Arabic"/>
          <w:rtl/>
          <w:lang w:val="en-US"/>
        </w:rPr>
        <w:t xml:space="preserve"> ممثل</w:t>
      </w:r>
      <w:r>
        <w:rPr>
          <w:rFonts w:cs="Simplified Arabic" w:hint="cs"/>
          <w:rtl/>
          <w:lang w:val="en-US"/>
        </w:rPr>
        <w:t>ة</w:t>
      </w:r>
      <w:r w:rsidRPr="00823DB2">
        <w:rPr>
          <w:rFonts w:cs="Simplified Arabic"/>
          <w:rtl/>
          <w:lang w:val="en-US"/>
        </w:rPr>
        <w:t xml:space="preserve"> </w:t>
      </w:r>
      <w:r>
        <w:rPr>
          <w:rFonts w:cs="Simplified Arabic" w:hint="cs"/>
          <w:rtl/>
          <w:lang w:val="en-US"/>
        </w:rPr>
        <w:t>كوت ديفوار</w:t>
      </w:r>
      <w:r w:rsidRPr="00823DB2">
        <w:rPr>
          <w:rFonts w:cs="Simplified Arabic"/>
          <w:rtl/>
          <w:lang w:val="en-US"/>
        </w:rPr>
        <w:t xml:space="preserve">، لإجراء مناقشات غير رسمية </w:t>
      </w:r>
      <w:r>
        <w:rPr>
          <w:rFonts w:cs="Simplified Arabic" w:hint="cs"/>
          <w:rtl/>
          <w:lang w:val="en-US"/>
        </w:rPr>
        <w:t>بشأن</w:t>
      </w:r>
      <w:r w:rsidRPr="00823DB2">
        <w:rPr>
          <w:rFonts w:cs="Simplified Arabic"/>
          <w:rtl/>
          <w:lang w:val="en-US"/>
        </w:rPr>
        <w:t xml:space="preserve"> الفقرة </w:t>
      </w:r>
      <w:r>
        <w:rPr>
          <w:rFonts w:cs="Simplified Arabic" w:hint="cs"/>
          <w:rtl/>
          <w:lang w:val="en-US"/>
        </w:rPr>
        <w:t>3</w:t>
      </w:r>
      <w:r w:rsidRPr="00823DB2">
        <w:rPr>
          <w:rFonts w:cs="Simplified Arabic"/>
          <w:rtl/>
          <w:lang w:val="en-US"/>
        </w:rPr>
        <w:t xml:space="preserve"> من مشروع التوصية.</w:t>
      </w:r>
    </w:p>
    <w:p w14:paraId="446CD898" w14:textId="3D02E044" w:rsidR="0035574A" w:rsidRPr="00351A79" w:rsidRDefault="0035574A" w:rsidP="00C31B05">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428D7C89" w14:textId="192E4764"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6</w:t>
      </w:r>
    </w:p>
    <w:p w14:paraId="48EF7E64" w14:textId="076DF673"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بناء القدرات وتنميتها، والتعاون التقني والعلمي</w:t>
      </w:r>
    </w:p>
    <w:p w14:paraId="63632C56" w14:textId="5A520228" w:rsidR="0080227D" w:rsidRPr="0080227D" w:rsidRDefault="0080227D" w:rsidP="0080227D">
      <w:pPr>
        <w:pStyle w:val="ListParagraph"/>
        <w:numPr>
          <w:ilvl w:val="0"/>
          <w:numId w:val="4"/>
        </w:numPr>
        <w:bidi/>
        <w:spacing w:after="120" w:line="216" w:lineRule="auto"/>
        <w:ind w:left="562" w:firstLine="0"/>
        <w:contextualSpacing w:val="0"/>
        <w:jc w:val="both"/>
        <w:rPr>
          <w:rFonts w:cs="Simplified Arabic"/>
          <w:rtl/>
          <w:lang w:val="en-US"/>
        </w:rPr>
      </w:pPr>
      <w:r w:rsidRPr="0080227D">
        <w:rPr>
          <w:rFonts w:cs="Simplified Arabic"/>
          <w:rtl/>
          <w:lang w:val="en-US"/>
        </w:rPr>
        <w:t xml:space="preserve">نظرت الهيئة الفرعية </w:t>
      </w:r>
      <w:r w:rsidR="0096683A" w:rsidRPr="0080227D">
        <w:rPr>
          <w:rFonts w:cs="Simplified Arabic"/>
          <w:rtl/>
          <w:lang w:val="en-US"/>
        </w:rPr>
        <w:t xml:space="preserve">في جلستها العامة الثانية </w:t>
      </w:r>
      <w:r w:rsidRPr="0080227D">
        <w:rPr>
          <w:rFonts w:cs="Simplified Arabic"/>
          <w:rtl/>
          <w:lang w:val="en-US"/>
        </w:rPr>
        <w:t xml:space="preserve">في البند 6 من جدول الأعمال. وكان معروضا عليها مذكرة من الأمانة بشأن بناء القدرات </w:t>
      </w:r>
      <w:r w:rsidR="002C20CE">
        <w:rPr>
          <w:rFonts w:cs="Simplified Arabic" w:hint="cs"/>
          <w:rtl/>
          <w:lang w:val="en-US"/>
        </w:rPr>
        <w:t>وتنميتها</w:t>
      </w:r>
      <w:r w:rsidRPr="0080227D">
        <w:rPr>
          <w:rFonts w:cs="Simplified Arabic"/>
          <w:rtl/>
          <w:lang w:val="en-US"/>
        </w:rPr>
        <w:t xml:space="preserve"> والتعاون التقني والعلمي،</w:t>
      </w:r>
      <w:r w:rsidR="002C20CE">
        <w:rPr>
          <w:rStyle w:val="FootnoteReference"/>
          <w:rFonts w:cs="Simplified Arabic"/>
          <w:rtl/>
          <w:lang w:val="en-US"/>
        </w:rPr>
        <w:footnoteReference w:id="24"/>
      </w:r>
      <w:r w:rsidRPr="0080227D">
        <w:rPr>
          <w:rFonts w:cs="Simplified Arabic"/>
          <w:rtl/>
          <w:lang w:val="en-US"/>
        </w:rPr>
        <w:t xml:space="preserve"> والتي تضمنت عناصر من مشروع توصية. كما صدرت </w:t>
      </w:r>
      <w:r w:rsidR="002C20CE">
        <w:rPr>
          <w:rFonts w:cs="Simplified Arabic" w:hint="cs"/>
          <w:rtl/>
          <w:lang w:val="en-US"/>
        </w:rPr>
        <w:t>وثائق المعلومات</w:t>
      </w:r>
      <w:r w:rsidRPr="0080227D">
        <w:rPr>
          <w:rFonts w:cs="Simplified Arabic"/>
          <w:rtl/>
          <w:lang w:val="en-US"/>
        </w:rPr>
        <w:t xml:space="preserve"> التالية فيما يتعلق بالبند 6: لمحة عامة عن </w:t>
      </w:r>
      <w:r w:rsidR="002C20CE">
        <w:rPr>
          <w:rFonts w:cs="Simplified Arabic" w:hint="cs"/>
          <w:rtl/>
          <w:lang w:val="en-US"/>
        </w:rPr>
        <w:t>ال</w:t>
      </w:r>
      <w:r w:rsidRPr="0080227D">
        <w:rPr>
          <w:rFonts w:cs="Simplified Arabic"/>
          <w:rtl/>
          <w:lang w:val="en-US"/>
        </w:rPr>
        <w:t>فجوات</w:t>
      </w:r>
      <w:r w:rsidR="002C20CE">
        <w:rPr>
          <w:rFonts w:cs="Simplified Arabic" w:hint="cs"/>
          <w:rtl/>
          <w:lang w:val="en-US"/>
        </w:rPr>
        <w:t xml:space="preserve"> في</w:t>
      </w:r>
      <w:r w:rsidRPr="0080227D">
        <w:rPr>
          <w:rFonts w:cs="Simplified Arabic"/>
          <w:rtl/>
          <w:lang w:val="en-US"/>
        </w:rPr>
        <w:t xml:space="preserve"> القدرات التكنولوجية والتقنية والمؤسسية للأطراف،</w:t>
      </w:r>
      <w:r w:rsidR="002C20CE">
        <w:rPr>
          <w:rStyle w:val="FootnoteReference"/>
          <w:rFonts w:cs="Simplified Arabic"/>
          <w:rtl/>
          <w:lang w:val="en-US"/>
        </w:rPr>
        <w:footnoteReference w:id="25"/>
      </w:r>
      <w:r w:rsidRPr="0080227D">
        <w:rPr>
          <w:rFonts w:cs="Simplified Arabic"/>
          <w:rtl/>
          <w:lang w:val="en-US"/>
        </w:rPr>
        <w:t xml:space="preserve"> وتوجيهات محدثة ذات صلة </w:t>
      </w:r>
      <w:r w:rsidR="002C20CE">
        <w:rPr>
          <w:rFonts w:cs="Simplified Arabic" w:hint="cs"/>
          <w:rtl/>
          <w:lang w:val="en-US"/>
        </w:rPr>
        <w:t>بالمراكز</w:t>
      </w:r>
      <w:r w:rsidRPr="0080227D">
        <w:rPr>
          <w:rFonts w:cs="Simplified Arabic"/>
          <w:rtl/>
          <w:lang w:val="en-US"/>
        </w:rPr>
        <w:t xml:space="preserve"> </w:t>
      </w:r>
      <w:r w:rsidR="002C20CE" w:rsidRPr="0080227D">
        <w:rPr>
          <w:rFonts w:cs="Simplified Arabic"/>
          <w:rtl/>
          <w:lang w:val="en-US"/>
        </w:rPr>
        <w:t xml:space="preserve">الإقليمية ودون الإقليمية </w:t>
      </w:r>
      <w:r w:rsidR="002C20CE">
        <w:rPr>
          <w:rFonts w:cs="Simplified Arabic" w:hint="cs"/>
          <w:rtl/>
          <w:lang w:val="en-US"/>
        </w:rPr>
        <w:t>ل</w:t>
      </w:r>
      <w:r w:rsidRPr="0080227D">
        <w:rPr>
          <w:rFonts w:cs="Simplified Arabic"/>
          <w:rtl/>
          <w:lang w:val="en-US"/>
        </w:rPr>
        <w:t>دعم التعاون التقني والعلمي في تطوير خطط عملها،</w:t>
      </w:r>
      <w:r w:rsidR="002C20CE">
        <w:rPr>
          <w:rStyle w:val="FootnoteReference"/>
          <w:rFonts w:cs="Simplified Arabic"/>
          <w:rtl/>
          <w:lang w:val="en-US"/>
        </w:rPr>
        <w:footnoteReference w:id="26"/>
      </w:r>
      <w:r w:rsidRPr="0080227D">
        <w:rPr>
          <w:rFonts w:cs="Simplified Arabic"/>
          <w:rtl/>
          <w:lang w:val="en-US"/>
        </w:rPr>
        <w:t xml:space="preserve"> وتحليل للاستراتيجيات وخطط العمل الوطنية للتنوع البيولوجي والأهداف الوطنية التي وضعتها الأطراف بما يتماشى مع إطار كونمينغ-مونتريال العالمي للتنوع البيولوجي،</w:t>
      </w:r>
      <w:r w:rsidR="002C20CE">
        <w:rPr>
          <w:rStyle w:val="FootnoteReference"/>
          <w:rFonts w:cs="Simplified Arabic"/>
          <w:rtl/>
          <w:lang w:val="en-US"/>
        </w:rPr>
        <w:footnoteReference w:id="27"/>
      </w:r>
      <w:r w:rsidRPr="0080227D">
        <w:rPr>
          <w:rFonts w:cs="Simplified Arabic"/>
          <w:rtl/>
          <w:lang w:val="en-US"/>
        </w:rPr>
        <w:t xml:space="preserve"> ومذكرة من الأمانة بشأن </w:t>
      </w:r>
      <w:r w:rsidR="0096683A">
        <w:rPr>
          <w:rFonts w:cs="Simplified Arabic" w:hint="cs"/>
          <w:rtl/>
          <w:lang w:val="en-US"/>
        </w:rPr>
        <w:t>الإدلاء المبكر</w:t>
      </w:r>
      <w:r w:rsidRPr="0080227D">
        <w:rPr>
          <w:rFonts w:cs="Simplified Arabic"/>
          <w:rtl/>
          <w:lang w:val="en-US"/>
        </w:rPr>
        <w:t xml:space="preserve"> </w:t>
      </w:r>
      <w:r w:rsidR="0096683A">
        <w:rPr>
          <w:rFonts w:cs="Simplified Arabic" w:hint="cs"/>
          <w:rtl/>
          <w:lang w:val="en-US"/>
        </w:rPr>
        <w:t>ب</w:t>
      </w:r>
      <w:r w:rsidRPr="0080227D">
        <w:rPr>
          <w:rFonts w:cs="Simplified Arabic"/>
          <w:rtl/>
          <w:lang w:val="en-US"/>
        </w:rPr>
        <w:t xml:space="preserve">البيانات لهذا </w:t>
      </w:r>
      <w:r w:rsidR="002C20CE">
        <w:rPr>
          <w:rFonts w:cs="Simplified Arabic" w:hint="cs"/>
          <w:rtl/>
          <w:lang w:val="en-US"/>
        </w:rPr>
        <w:t>الاجتماع.</w:t>
      </w:r>
      <w:r w:rsidR="002C20CE">
        <w:rPr>
          <w:rStyle w:val="FootnoteReference"/>
          <w:rFonts w:cs="Simplified Arabic"/>
          <w:lang w:val="en-US"/>
        </w:rPr>
        <w:footnoteReference w:id="28"/>
      </w:r>
    </w:p>
    <w:p w14:paraId="36E3C954" w14:textId="0A936534" w:rsidR="0080227D" w:rsidRPr="0080227D" w:rsidRDefault="0096683A" w:rsidP="0080227D">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وفقا </w:t>
      </w:r>
      <w:r>
        <w:rPr>
          <w:rFonts w:cs="Simplified Arabic" w:hint="cs"/>
          <w:rtl/>
          <w:lang w:val="en-US"/>
        </w:rPr>
        <w:t>للطرائق</w:t>
      </w:r>
      <w:r w:rsidR="0080227D" w:rsidRPr="0080227D">
        <w:rPr>
          <w:rFonts w:cs="Simplified Arabic"/>
          <w:rtl/>
          <w:lang w:val="en-US"/>
        </w:rPr>
        <w:t xml:space="preserve"> التجريبية </w:t>
      </w:r>
      <w:r>
        <w:rPr>
          <w:rFonts w:cs="Simplified Arabic" w:hint="cs"/>
          <w:rtl/>
          <w:lang w:val="en-US"/>
        </w:rPr>
        <w:t>للإدلاء المبكر</w:t>
      </w:r>
      <w:r w:rsidR="0080227D" w:rsidRPr="0080227D">
        <w:rPr>
          <w:rFonts w:cs="Simplified Arabic"/>
          <w:rtl/>
          <w:lang w:val="en-US"/>
        </w:rPr>
        <w:t xml:space="preserve"> </w:t>
      </w:r>
      <w:r>
        <w:rPr>
          <w:rFonts w:cs="Simplified Arabic" w:hint="cs"/>
          <w:rtl/>
          <w:lang w:val="en-US"/>
        </w:rPr>
        <w:t>ب</w:t>
      </w:r>
      <w:r w:rsidR="0080227D" w:rsidRPr="0080227D">
        <w:rPr>
          <w:rFonts w:cs="Simplified Arabic"/>
          <w:rtl/>
          <w:lang w:val="en-US"/>
        </w:rPr>
        <w:t xml:space="preserve">البيانات، وافقت الهيئة الفرعية على أن تدرج رسميا في محضر الجلسة البيانات المقدمة من الأطراف التالية، </w:t>
      </w:r>
      <w:r w:rsidR="00CE412B">
        <w:rPr>
          <w:rFonts w:cs="Simplified Arabic" w:hint="cs"/>
          <w:rtl/>
          <w:lang w:val="en-US"/>
        </w:rPr>
        <w:t>والواردة</w:t>
      </w:r>
      <w:r w:rsidR="0080227D" w:rsidRPr="0080227D">
        <w:rPr>
          <w:rFonts w:cs="Simplified Arabic"/>
          <w:rtl/>
          <w:lang w:val="en-US"/>
        </w:rPr>
        <w:t xml:space="preserve"> في وثيقة </w:t>
      </w:r>
      <w:r w:rsidR="00CE412B">
        <w:rPr>
          <w:rFonts w:cs="Simplified Arabic" w:hint="cs"/>
          <w:rtl/>
          <w:lang w:val="en-US"/>
        </w:rPr>
        <w:t xml:space="preserve">المعلومات </w:t>
      </w:r>
      <w:hyperlink r:id="rId22" w:history="1">
        <w:r w:rsidR="00CE412B" w:rsidRPr="006C2DAC">
          <w:rPr>
            <w:rStyle w:val="Hyperlink"/>
            <w:rFonts w:eastAsiaTheme="minorEastAsia"/>
          </w:rPr>
          <w:t>CBD/SBI/6/INF/17</w:t>
        </w:r>
      </w:hyperlink>
      <w:r w:rsidR="00CE412B">
        <w:rPr>
          <w:rFonts w:cs="Simplified Arabic" w:hint="cs"/>
          <w:rtl/>
          <w:lang w:val="en-US"/>
        </w:rPr>
        <w:t xml:space="preserve"> والمعروضة</w:t>
      </w:r>
      <w:r w:rsidR="0080227D" w:rsidRPr="0080227D">
        <w:rPr>
          <w:rFonts w:cs="Simplified Arabic"/>
          <w:rtl/>
          <w:lang w:val="en-US"/>
        </w:rPr>
        <w:t xml:space="preserve"> في الجلسة العامة الثانية، باعتبارها بيانات مقدمة رسميا بموجب البند 6 من جدول الأعمال: أستراليا، </w:t>
      </w:r>
      <w:r>
        <w:rPr>
          <w:rFonts w:cs="Simplified Arabic" w:hint="cs"/>
          <w:rtl/>
          <w:lang w:val="en-US"/>
        </w:rPr>
        <w:t>و</w:t>
      </w:r>
      <w:r w:rsidR="0080227D" w:rsidRPr="0080227D">
        <w:rPr>
          <w:rFonts w:cs="Simplified Arabic"/>
          <w:rtl/>
          <w:lang w:val="en-US"/>
        </w:rPr>
        <w:t xml:space="preserve">البرازيل، </w:t>
      </w:r>
      <w:r>
        <w:rPr>
          <w:rFonts w:cs="Simplified Arabic" w:hint="cs"/>
          <w:rtl/>
          <w:lang w:val="en-US"/>
        </w:rPr>
        <w:t>و</w:t>
      </w:r>
      <w:r w:rsidR="0080227D" w:rsidRPr="0080227D">
        <w:rPr>
          <w:rFonts w:cs="Simplified Arabic"/>
          <w:rtl/>
          <w:lang w:val="en-US"/>
        </w:rPr>
        <w:t xml:space="preserve">كندا، </w:t>
      </w:r>
      <w:r>
        <w:rPr>
          <w:rFonts w:cs="Simplified Arabic" w:hint="cs"/>
          <w:rtl/>
          <w:lang w:val="en-US"/>
        </w:rPr>
        <w:t>و</w:t>
      </w:r>
      <w:r w:rsidR="0080227D" w:rsidRPr="0080227D">
        <w:rPr>
          <w:rFonts w:cs="Simplified Arabic"/>
          <w:rtl/>
          <w:lang w:val="en-US"/>
        </w:rPr>
        <w:t xml:space="preserve">كولومبيا، </w:t>
      </w:r>
      <w:r>
        <w:rPr>
          <w:rFonts w:cs="Simplified Arabic" w:hint="cs"/>
          <w:rtl/>
          <w:lang w:val="en-US"/>
        </w:rPr>
        <w:t>وكوت ديفوار، و</w:t>
      </w:r>
      <w:r w:rsidR="0080227D" w:rsidRPr="0080227D">
        <w:rPr>
          <w:rFonts w:cs="Simplified Arabic"/>
          <w:rtl/>
          <w:lang w:val="en-US"/>
        </w:rPr>
        <w:t xml:space="preserve">قبرص (نيابة عن الاتحاد الأوروبي)، </w:t>
      </w:r>
      <w:r>
        <w:rPr>
          <w:rFonts w:cs="Simplified Arabic" w:hint="cs"/>
          <w:rtl/>
          <w:lang w:val="en-US"/>
        </w:rPr>
        <w:t>و</w:t>
      </w:r>
      <w:r w:rsidR="0080227D" w:rsidRPr="0080227D">
        <w:rPr>
          <w:rFonts w:cs="Simplified Arabic"/>
          <w:rtl/>
          <w:lang w:val="en-US"/>
        </w:rPr>
        <w:t xml:space="preserve">غواتيمالا، </w:t>
      </w:r>
      <w:r>
        <w:rPr>
          <w:rFonts w:cs="Simplified Arabic" w:hint="cs"/>
          <w:rtl/>
          <w:lang w:val="en-US"/>
        </w:rPr>
        <w:t>وآيسلندا</w:t>
      </w:r>
      <w:r w:rsidR="0080227D" w:rsidRPr="0080227D">
        <w:rPr>
          <w:rFonts w:cs="Simplified Arabic"/>
          <w:rtl/>
          <w:lang w:val="en-US"/>
        </w:rPr>
        <w:t xml:space="preserve">، </w:t>
      </w:r>
      <w:r>
        <w:rPr>
          <w:rFonts w:cs="Simplified Arabic" w:hint="cs"/>
          <w:rtl/>
          <w:lang w:val="en-US"/>
        </w:rPr>
        <w:t>و</w:t>
      </w:r>
      <w:r w:rsidR="0080227D" w:rsidRPr="0080227D">
        <w:rPr>
          <w:rFonts w:cs="Simplified Arabic"/>
          <w:rtl/>
          <w:lang w:val="en-US"/>
        </w:rPr>
        <w:t xml:space="preserve">اليابان، </w:t>
      </w:r>
      <w:r>
        <w:rPr>
          <w:rFonts w:cs="Simplified Arabic" w:hint="cs"/>
          <w:rtl/>
          <w:lang w:val="en-US"/>
        </w:rPr>
        <w:t>و</w:t>
      </w:r>
      <w:r w:rsidR="0080227D" w:rsidRPr="0080227D">
        <w:rPr>
          <w:rFonts w:cs="Simplified Arabic"/>
          <w:rtl/>
          <w:lang w:val="en-US"/>
        </w:rPr>
        <w:t xml:space="preserve">ملاوي (نيابة عن الدول الأفريقية)، </w:t>
      </w:r>
      <w:r>
        <w:rPr>
          <w:rFonts w:cs="Simplified Arabic" w:hint="cs"/>
          <w:rtl/>
          <w:lang w:val="en-US"/>
        </w:rPr>
        <w:t>و</w:t>
      </w:r>
      <w:r w:rsidR="0080227D" w:rsidRPr="0080227D">
        <w:rPr>
          <w:rFonts w:cs="Simplified Arabic"/>
          <w:rtl/>
          <w:lang w:val="en-US"/>
        </w:rPr>
        <w:t xml:space="preserve">المغرب، </w:t>
      </w:r>
      <w:r>
        <w:rPr>
          <w:rFonts w:cs="Simplified Arabic" w:hint="cs"/>
          <w:rtl/>
          <w:lang w:val="en-US"/>
        </w:rPr>
        <w:t>و</w:t>
      </w:r>
      <w:r w:rsidR="0080227D" w:rsidRPr="0080227D">
        <w:rPr>
          <w:rFonts w:cs="Simplified Arabic"/>
          <w:rtl/>
          <w:lang w:val="en-US"/>
        </w:rPr>
        <w:t xml:space="preserve">النيجر، </w:t>
      </w:r>
      <w:r>
        <w:rPr>
          <w:rFonts w:cs="Simplified Arabic" w:hint="cs"/>
          <w:rtl/>
          <w:lang w:val="en-US"/>
        </w:rPr>
        <w:t>و</w:t>
      </w:r>
      <w:r w:rsidR="0080227D" w:rsidRPr="0080227D">
        <w:rPr>
          <w:rFonts w:cs="Simplified Arabic"/>
          <w:rtl/>
          <w:lang w:val="en-US"/>
        </w:rPr>
        <w:t xml:space="preserve">النرويج، </w:t>
      </w:r>
      <w:r>
        <w:rPr>
          <w:rFonts w:cs="Simplified Arabic" w:hint="cs"/>
          <w:rtl/>
          <w:lang w:val="en-US"/>
        </w:rPr>
        <w:t>و</w:t>
      </w:r>
      <w:r w:rsidR="0080227D" w:rsidRPr="0080227D">
        <w:rPr>
          <w:rFonts w:cs="Simplified Arabic"/>
          <w:rtl/>
          <w:lang w:val="en-US"/>
        </w:rPr>
        <w:t xml:space="preserve">بيرو، </w:t>
      </w:r>
      <w:r>
        <w:rPr>
          <w:rFonts w:cs="Simplified Arabic" w:hint="cs"/>
          <w:rtl/>
          <w:lang w:val="en-US"/>
        </w:rPr>
        <w:t>و</w:t>
      </w:r>
      <w:r w:rsidR="0080227D" w:rsidRPr="0080227D">
        <w:rPr>
          <w:rFonts w:cs="Simplified Arabic"/>
          <w:rtl/>
          <w:lang w:val="en-US"/>
        </w:rPr>
        <w:t xml:space="preserve">الفلبين، </w:t>
      </w:r>
      <w:r>
        <w:rPr>
          <w:rFonts w:cs="Simplified Arabic" w:hint="cs"/>
          <w:rtl/>
          <w:lang w:val="en-US"/>
        </w:rPr>
        <w:t>و</w:t>
      </w:r>
      <w:r w:rsidR="0080227D" w:rsidRPr="0080227D">
        <w:rPr>
          <w:rFonts w:cs="Simplified Arabic"/>
          <w:rtl/>
          <w:lang w:val="en-US"/>
        </w:rPr>
        <w:t>سويسرا، والمملكة المتحدة</w:t>
      </w:r>
      <w:r w:rsidR="0080227D" w:rsidRPr="0080227D">
        <w:rPr>
          <w:rFonts w:cs="Simplified Arabic"/>
          <w:lang w:val="en-US"/>
        </w:rPr>
        <w:t>.</w:t>
      </w:r>
    </w:p>
    <w:p w14:paraId="5BAF7115" w14:textId="71836CD0" w:rsidR="0080227D" w:rsidRPr="0080227D" w:rsidRDefault="0096683A" w:rsidP="0080227D">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وافقت الهيئة الفرعية أيضا على إدراج البيانات المقدمة من المراقبين التاليين، والواردة في وثيقة المعلومات</w:t>
      </w:r>
      <w:r w:rsidR="00CE412B">
        <w:rPr>
          <w:rFonts w:cs="Simplified Arabic" w:hint="cs"/>
          <w:rtl/>
          <w:lang w:val="en-US"/>
        </w:rPr>
        <w:t xml:space="preserve"> </w:t>
      </w:r>
      <w:hyperlink r:id="rId23" w:history="1">
        <w:r w:rsidR="00CE412B" w:rsidRPr="006C2DAC">
          <w:rPr>
            <w:rStyle w:val="Hyperlink"/>
            <w:rFonts w:eastAsiaTheme="minorEastAsia"/>
          </w:rPr>
          <w:t>CBD/SBI/6/INF/17</w:t>
        </w:r>
      </w:hyperlink>
      <w:r w:rsidR="00CE412B">
        <w:rPr>
          <w:rFonts w:cs="Simplified Arabic" w:hint="cs"/>
          <w:rtl/>
          <w:lang w:val="en-US"/>
        </w:rPr>
        <w:t xml:space="preserve"> والمعروضة</w:t>
      </w:r>
      <w:r w:rsidR="0080227D" w:rsidRPr="0080227D">
        <w:rPr>
          <w:rFonts w:cs="Simplified Arabic"/>
          <w:rtl/>
          <w:lang w:val="en-US"/>
        </w:rPr>
        <w:t xml:space="preserve"> في الجلسة العامة الثانية، رسميا في محضر الاجتماع كبيانات مقدمة رسميا للبند </w:t>
      </w:r>
      <w:r>
        <w:rPr>
          <w:rFonts w:cs="Simplified Arabic"/>
          <w:lang w:val="en-US"/>
        </w:rPr>
        <w:t>6</w:t>
      </w:r>
      <w:r w:rsidR="0080227D" w:rsidRPr="0080227D">
        <w:rPr>
          <w:rFonts w:cs="Simplified Arabic"/>
          <w:rtl/>
          <w:lang w:val="en-US"/>
        </w:rPr>
        <w:t xml:space="preserve"> من جدول الأعمال: </w:t>
      </w:r>
      <w:r w:rsidR="00CE412B">
        <w:rPr>
          <w:rFonts w:cs="Simplified Arabic" w:hint="cs"/>
          <w:rtl/>
          <w:lang w:val="en-US"/>
        </w:rPr>
        <w:t>ا</w:t>
      </w:r>
      <w:r w:rsidR="00CE412B" w:rsidRPr="002B672E">
        <w:rPr>
          <w:rFonts w:cs="Simplified Arabic"/>
          <w:rtl/>
          <w:lang w:val="en-US"/>
        </w:rPr>
        <w:t>ئتلاف المنظمة الدولية للتنوع البيولوجي والمركز الدولي للزراعة المدارية</w:t>
      </w:r>
      <w:r w:rsidR="0080227D" w:rsidRPr="0080227D">
        <w:rPr>
          <w:rFonts w:cs="Simplified Arabic"/>
          <w:rtl/>
          <w:lang w:val="en-US"/>
        </w:rPr>
        <w:t xml:space="preserve">، </w:t>
      </w:r>
      <w:r w:rsidR="00CE412B">
        <w:rPr>
          <w:rFonts w:cs="Simplified Arabic" w:hint="cs"/>
          <w:rtl/>
          <w:lang w:val="en-US"/>
        </w:rPr>
        <w:t>وال</w:t>
      </w:r>
      <w:r w:rsidR="00CE412B" w:rsidRPr="00A670D9">
        <w:rPr>
          <w:rFonts w:cs="Simplified Arabic"/>
          <w:rtl/>
          <w:lang w:val="en-US"/>
        </w:rPr>
        <w:t>منظمة الدولية</w:t>
      </w:r>
      <w:r w:rsidR="00CE412B">
        <w:rPr>
          <w:rFonts w:cs="Simplified Arabic" w:hint="cs"/>
          <w:rtl/>
          <w:lang w:val="en-US"/>
        </w:rPr>
        <w:t xml:space="preserve"> للطيور</w:t>
      </w:r>
      <w:r w:rsidR="0080227D" w:rsidRPr="0080227D">
        <w:rPr>
          <w:rFonts w:cs="Simplified Arabic"/>
          <w:rtl/>
          <w:lang w:val="en-US"/>
        </w:rPr>
        <w:t xml:space="preserve">، </w:t>
      </w:r>
      <w:r w:rsidR="00CE412B">
        <w:rPr>
          <w:rFonts w:cs="Simplified Arabic" w:hint="cs"/>
          <w:rtl/>
          <w:lang w:val="en-US"/>
        </w:rPr>
        <w:t>و</w:t>
      </w:r>
      <w:r w:rsidR="00CE412B" w:rsidRPr="00644AA9">
        <w:rPr>
          <w:rFonts w:cs="Simplified Arabic"/>
          <w:rtl/>
          <w:lang w:val="en-US"/>
        </w:rPr>
        <w:t>تجمع النساء</w:t>
      </w:r>
      <w:r w:rsidR="00CE412B">
        <w:rPr>
          <w:rFonts w:cs="Simplified Arabic" w:hint="cs"/>
          <w:rtl/>
          <w:lang w:val="en-US"/>
        </w:rPr>
        <w:t xml:space="preserve"> من أجل</w:t>
      </w:r>
      <w:r w:rsidR="00CE412B" w:rsidRPr="00644AA9">
        <w:rPr>
          <w:rFonts w:cs="Simplified Arabic"/>
          <w:rtl/>
          <w:lang w:val="en-US"/>
        </w:rPr>
        <w:t xml:space="preserve"> اتفا</w:t>
      </w:r>
      <w:r w:rsidR="00CE412B" w:rsidRPr="00421FED">
        <w:rPr>
          <w:rFonts w:cs="Simplified Arabic"/>
          <w:sz w:val="22"/>
          <w:rtl/>
          <w:lang w:val="en-US"/>
        </w:rPr>
        <w:t>قية التنوع البيولوجي</w:t>
      </w:r>
      <w:r w:rsidR="0080227D" w:rsidRPr="0080227D">
        <w:rPr>
          <w:rFonts w:cs="Simplified Arabic"/>
          <w:rtl/>
          <w:lang w:val="en-US"/>
        </w:rPr>
        <w:t xml:space="preserve">، </w:t>
      </w:r>
      <w:r w:rsidR="00CE412B" w:rsidRPr="00644AA9">
        <w:rPr>
          <w:rFonts w:cs="Simplified Arabic"/>
          <w:sz w:val="22"/>
          <w:rtl/>
          <w:lang w:val="en-US"/>
        </w:rPr>
        <w:t>والمنتدى الدولي للشعوب الأصلية المعني بالتنوع البيولوج</w:t>
      </w:r>
      <w:r w:rsidR="00CE412B">
        <w:rPr>
          <w:rFonts w:cs="Simplified Arabic" w:hint="cs"/>
          <w:sz w:val="22"/>
          <w:rtl/>
          <w:lang w:val="en-US"/>
        </w:rPr>
        <w:t>ي</w:t>
      </w:r>
      <w:r w:rsidR="0080227D" w:rsidRPr="0080227D">
        <w:rPr>
          <w:rFonts w:cs="Simplified Arabic"/>
          <w:rtl/>
          <w:lang w:val="en-US"/>
        </w:rPr>
        <w:t>، والاتحاد الدولي لحفظ الطبيعة، وبرنامج الأمم المتحدة الإنمائي، وبرنامج الأمم المتحدة للبيئة</w:t>
      </w:r>
      <w:r w:rsidR="0080227D" w:rsidRPr="0080227D">
        <w:rPr>
          <w:rFonts w:cs="Simplified Arabic"/>
          <w:lang w:val="en-US"/>
        </w:rPr>
        <w:t>.</w:t>
      </w:r>
    </w:p>
    <w:p w14:paraId="24734C8F" w14:textId="32BE2869" w:rsidR="0080227D" w:rsidRPr="0080227D" w:rsidRDefault="0096683A" w:rsidP="0080227D">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أدلى </w:t>
      </w:r>
      <w:r w:rsidR="00CE412B">
        <w:rPr>
          <w:rFonts w:cs="Simplified Arabic" w:hint="cs"/>
          <w:rtl/>
          <w:lang w:val="en-US"/>
        </w:rPr>
        <w:t xml:space="preserve">ببيانات </w:t>
      </w:r>
      <w:r w:rsidR="0080227D" w:rsidRPr="0080227D">
        <w:rPr>
          <w:rFonts w:cs="Simplified Arabic"/>
          <w:rtl/>
          <w:lang w:val="en-US"/>
        </w:rPr>
        <w:t>ممثلو الأطراف التالية: البرازيل، وفيجي (نيابة عن الدول الجزرية الصغيرة النامية في المحيط الهادئ)، وليسوتو، وملاوي (نيابة عن الدول الأفريقية)، وماليزيا، والمكسيك، والفلبين</w:t>
      </w:r>
      <w:r w:rsidR="0080227D" w:rsidRPr="0080227D">
        <w:rPr>
          <w:rFonts w:cs="Simplified Arabic"/>
          <w:lang w:val="en-US"/>
        </w:rPr>
        <w:t>.</w:t>
      </w:r>
    </w:p>
    <w:p w14:paraId="0B39D42F" w14:textId="25D97676" w:rsidR="0080227D" w:rsidRPr="0080227D" w:rsidRDefault="00CE412B" w:rsidP="0080227D">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Pr="0080227D">
        <w:rPr>
          <w:rFonts w:cs="Simplified Arabic"/>
          <w:rtl/>
          <w:lang w:val="en-US"/>
        </w:rPr>
        <w:t xml:space="preserve">استأنفت الهيئة الفرعية </w:t>
      </w:r>
      <w:r w:rsidR="0080227D" w:rsidRPr="0080227D">
        <w:rPr>
          <w:rFonts w:cs="Simplified Arabic"/>
          <w:rtl/>
          <w:lang w:val="en-US"/>
        </w:rPr>
        <w:t xml:space="preserve">في جلستها العامة الثالثة، </w:t>
      </w:r>
      <w:r w:rsidR="00AA3837">
        <w:rPr>
          <w:rFonts w:cs="Simplified Arabic"/>
          <w:rtl/>
          <w:lang w:val="en-US"/>
        </w:rPr>
        <w:t>المعقودة</w:t>
      </w:r>
      <w:r w:rsidR="0080227D" w:rsidRPr="0080227D">
        <w:rPr>
          <w:rFonts w:cs="Simplified Arabic"/>
          <w:rtl/>
          <w:lang w:val="en-US"/>
        </w:rPr>
        <w:t xml:space="preserve"> في </w:t>
      </w:r>
      <w:r w:rsidR="0096683A">
        <w:rPr>
          <w:rFonts w:cs="Simplified Arabic"/>
          <w:lang w:val="en-US"/>
        </w:rPr>
        <w:t>17</w:t>
      </w:r>
      <w:r w:rsidR="0080227D" w:rsidRPr="0080227D">
        <w:rPr>
          <w:rFonts w:cs="Simplified Arabic"/>
          <w:rtl/>
          <w:lang w:val="en-US"/>
        </w:rPr>
        <w:t xml:space="preserve"> فبراير</w:t>
      </w:r>
      <w:r w:rsidR="0096683A">
        <w:rPr>
          <w:rFonts w:cs="Simplified Arabic" w:hint="cs"/>
          <w:rtl/>
          <w:lang w:val="en-US"/>
        </w:rPr>
        <w:t>/شباط</w:t>
      </w:r>
      <w:r w:rsidR="0080227D" w:rsidRPr="0080227D">
        <w:rPr>
          <w:rFonts w:cs="Simplified Arabic"/>
          <w:rtl/>
          <w:lang w:val="en-US"/>
        </w:rPr>
        <w:t xml:space="preserve">، النظر في البند </w:t>
      </w:r>
      <w:r w:rsidR="0096683A">
        <w:rPr>
          <w:rFonts w:cs="Simplified Arabic"/>
          <w:lang w:val="en-US"/>
        </w:rPr>
        <w:t>6</w:t>
      </w:r>
      <w:r w:rsidR="0080227D" w:rsidRPr="0080227D">
        <w:rPr>
          <w:rFonts w:cs="Simplified Arabic"/>
          <w:rtl/>
          <w:lang w:val="en-US"/>
        </w:rPr>
        <w:t xml:space="preserve"> من جدول الأعمال</w:t>
      </w:r>
      <w:r w:rsidR="0080227D" w:rsidRPr="0080227D">
        <w:rPr>
          <w:rFonts w:cs="Simplified Arabic"/>
          <w:lang w:val="en-US"/>
        </w:rPr>
        <w:t>.</w:t>
      </w:r>
    </w:p>
    <w:p w14:paraId="448DC266" w14:textId="740384F5" w:rsidR="0080227D" w:rsidRPr="0080227D" w:rsidRDefault="0096683A" w:rsidP="0080227D">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0227D" w:rsidRPr="0080227D">
        <w:rPr>
          <w:rFonts w:cs="Simplified Arabic"/>
          <w:rtl/>
          <w:lang w:val="en-US"/>
        </w:rPr>
        <w:t xml:space="preserve">أدلى </w:t>
      </w:r>
      <w:r w:rsidR="00CE412B">
        <w:rPr>
          <w:rFonts w:cs="Simplified Arabic" w:hint="cs"/>
          <w:rtl/>
          <w:lang w:val="en-US"/>
        </w:rPr>
        <w:t xml:space="preserve">ببيانات </w:t>
      </w:r>
      <w:r w:rsidR="0080227D" w:rsidRPr="0080227D">
        <w:rPr>
          <w:rFonts w:cs="Simplified Arabic"/>
          <w:rtl/>
          <w:lang w:val="en-US"/>
        </w:rPr>
        <w:t>ممثلو الأطراف التالي</w:t>
      </w:r>
      <w:r w:rsidR="00CE412B">
        <w:rPr>
          <w:rFonts w:cs="Simplified Arabic" w:hint="cs"/>
          <w:rtl/>
          <w:lang w:val="en-US"/>
        </w:rPr>
        <w:t>ة</w:t>
      </w:r>
      <w:r w:rsidR="0080227D" w:rsidRPr="0080227D">
        <w:rPr>
          <w:rFonts w:cs="Simplified Arabic"/>
          <w:rtl/>
          <w:lang w:val="en-US"/>
        </w:rPr>
        <w:t>: الأرجنتين، وبوليفيا</w:t>
      </w:r>
      <w:r w:rsidR="008C016D">
        <w:rPr>
          <w:rFonts w:cs="Simplified Arabic" w:hint="cs"/>
          <w:rtl/>
          <w:lang w:val="en-US"/>
        </w:rPr>
        <w:t xml:space="preserve"> (دولة </w:t>
      </w:r>
      <w:r w:rsidR="008C016D">
        <w:rPr>
          <w:rFonts w:cs="Simplified Arabic"/>
          <w:rtl/>
          <w:lang w:val="en-US"/>
        </w:rPr>
        <w:t>–</w:t>
      </w:r>
      <w:r w:rsidR="008C016D">
        <w:rPr>
          <w:rFonts w:cs="Simplified Arabic" w:hint="cs"/>
          <w:rtl/>
          <w:lang w:val="en-US"/>
        </w:rPr>
        <w:t xml:space="preserve"> المتعددة القوميات)</w:t>
      </w:r>
      <w:r w:rsidR="0080227D" w:rsidRPr="0080227D">
        <w:rPr>
          <w:rFonts w:cs="Simplified Arabic"/>
          <w:rtl/>
          <w:lang w:val="en-US"/>
        </w:rPr>
        <w:t>، وبوتسوانا، والصين، وكولومبيا، وجزر كوك، وكوبا، ومصر، وغواتيمالا، والهند، والأردن، والنيجر، وبيرو، والاتحاد الروسي، وجنوب أفريقيا، وزمبابوي</w:t>
      </w:r>
      <w:r w:rsidR="0080227D" w:rsidRPr="0080227D">
        <w:rPr>
          <w:rFonts w:cs="Simplified Arabic"/>
          <w:lang w:val="en-US"/>
        </w:rPr>
        <w:t>.</w:t>
      </w:r>
    </w:p>
    <w:p w14:paraId="5D6A92CC" w14:textId="15D995AA" w:rsidR="0080227D" w:rsidRPr="0080227D" w:rsidRDefault="0080227D" w:rsidP="0080227D">
      <w:pPr>
        <w:pStyle w:val="ListParagraph"/>
        <w:numPr>
          <w:ilvl w:val="0"/>
          <w:numId w:val="4"/>
        </w:numPr>
        <w:bidi/>
        <w:spacing w:after="120" w:line="216" w:lineRule="auto"/>
        <w:ind w:left="562" w:firstLine="0"/>
        <w:contextualSpacing w:val="0"/>
        <w:jc w:val="both"/>
        <w:rPr>
          <w:rFonts w:cs="Simplified Arabic"/>
          <w:rtl/>
          <w:lang w:val="en-US"/>
        </w:rPr>
      </w:pPr>
      <w:r w:rsidRPr="0080227D">
        <w:rPr>
          <w:rFonts w:cs="Simplified Arabic"/>
          <w:rtl/>
          <w:lang w:val="en-US"/>
        </w:rPr>
        <w:t xml:space="preserve">كما أدلى </w:t>
      </w:r>
      <w:r w:rsidR="00CE412B">
        <w:rPr>
          <w:rFonts w:cs="Simplified Arabic" w:hint="cs"/>
          <w:rtl/>
          <w:lang w:val="en-US"/>
        </w:rPr>
        <w:t xml:space="preserve">ببيانات </w:t>
      </w:r>
      <w:r w:rsidRPr="0080227D">
        <w:rPr>
          <w:rFonts w:cs="Simplified Arabic"/>
          <w:rtl/>
          <w:lang w:val="en-US"/>
        </w:rPr>
        <w:t xml:space="preserve">ممثلو </w:t>
      </w:r>
      <w:r w:rsidR="00CE412B">
        <w:rPr>
          <w:rFonts w:cs="Simplified Arabic" w:hint="cs"/>
          <w:rtl/>
          <w:lang w:val="en-US"/>
        </w:rPr>
        <w:t>ا</w:t>
      </w:r>
      <w:r w:rsidR="00CE412B" w:rsidRPr="002B672E">
        <w:rPr>
          <w:rFonts w:cs="Simplified Arabic"/>
          <w:rtl/>
          <w:lang w:val="en-US"/>
        </w:rPr>
        <w:t>ئتلاف المنظمة الدولية للتنوع البيولوجي والمركز الدولي للزراعة المدارية</w:t>
      </w:r>
      <w:r w:rsidRPr="0080227D">
        <w:rPr>
          <w:rFonts w:cs="Simplified Arabic"/>
          <w:rtl/>
          <w:lang w:val="en-US"/>
        </w:rPr>
        <w:t xml:space="preserve">، </w:t>
      </w:r>
      <w:r w:rsidR="00CE412B" w:rsidRPr="00644AA9">
        <w:rPr>
          <w:rFonts w:cs="Simplified Arabic"/>
          <w:sz w:val="22"/>
          <w:rtl/>
          <w:lang w:val="en-US"/>
        </w:rPr>
        <w:t>والشبكة العالمية للشباب من أجل التنوع البيولوجي</w:t>
      </w:r>
      <w:r w:rsidRPr="0080227D">
        <w:rPr>
          <w:rFonts w:cs="Simplified Arabic"/>
          <w:rtl/>
          <w:lang w:val="en-US"/>
        </w:rPr>
        <w:t xml:space="preserve">، </w:t>
      </w:r>
      <w:r w:rsidR="00CE412B" w:rsidRPr="00644AA9">
        <w:rPr>
          <w:rFonts w:cs="Simplified Arabic"/>
          <w:sz w:val="22"/>
          <w:rtl/>
          <w:lang w:val="en-US"/>
        </w:rPr>
        <w:t>والمنتدى الدولي للشعوب الأصلية المعني بالتنوع البيولوج</w:t>
      </w:r>
      <w:r w:rsidR="00CE412B">
        <w:rPr>
          <w:rFonts w:cs="Simplified Arabic" w:hint="cs"/>
          <w:sz w:val="22"/>
          <w:rtl/>
          <w:lang w:val="en-US"/>
        </w:rPr>
        <w:t>ي</w:t>
      </w:r>
      <w:r w:rsidRPr="0080227D">
        <w:rPr>
          <w:rFonts w:cs="Simplified Arabic"/>
          <w:lang w:val="en-US"/>
        </w:rPr>
        <w:t>.</w:t>
      </w:r>
    </w:p>
    <w:p w14:paraId="6D0FF5A6" w14:textId="3F3FCEA4" w:rsidR="0080227D" w:rsidRPr="0080227D" w:rsidRDefault="0096683A" w:rsidP="0080227D">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0080227D" w:rsidRPr="0080227D">
        <w:rPr>
          <w:rFonts w:cs="Simplified Arabic"/>
          <w:rtl/>
          <w:lang w:val="en-US"/>
        </w:rPr>
        <w:t>عقب تبادل الآراء، ذكرت الرئيسة أنها ستعد</w:t>
      </w:r>
      <w:r w:rsidR="00353A00">
        <w:rPr>
          <w:rFonts w:cs="Simplified Arabic" w:hint="cs"/>
          <w:rtl/>
          <w:lang w:val="en-US"/>
        </w:rPr>
        <w:t>ّ</w:t>
      </w:r>
      <w:r w:rsidR="0080227D" w:rsidRPr="0080227D">
        <w:rPr>
          <w:rFonts w:cs="Simplified Arabic"/>
          <w:rtl/>
          <w:lang w:val="en-US"/>
        </w:rPr>
        <w:t xml:space="preserve"> نسخة منقحة من مشروع التوصية، بالتشاور مع الأمانة، مع مراعاة الآراء التي أعربت عنها الأطراف أو أيدتها.</w:t>
      </w:r>
    </w:p>
    <w:p w14:paraId="26D0AE60" w14:textId="52965A38" w:rsidR="0035574A" w:rsidRPr="00351A79" w:rsidRDefault="0035574A" w:rsidP="0080227D">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r w:rsidR="00E00796">
        <w:rPr>
          <w:rFonts w:cs="Simplified Arabic" w:hint="cs"/>
          <w:sz w:val="22"/>
          <w:rtl/>
          <w:lang w:val="en-US"/>
        </w:rPr>
        <w:t xml:space="preserve"> </w:t>
      </w:r>
    </w:p>
    <w:p w14:paraId="6F2301B6" w14:textId="7B08CA94"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7</w:t>
      </w:r>
    </w:p>
    <w:p w14:paraId="2D058979" w14:textId="6345D23F"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التعاون مع الاتفاقيات والمنظمات الدولية الأخرى</w:t>
      </w:r>
    </w:p>
    <w:p w14:paraId="775CAC69" w14:textId="43A12F1E" w:rsidR="00F131EA" w:rsidRPr="00F131EA" w:rsidRDefault="00F131EA" w:rsidP="00F131EA">
      <w:pPr>
        <w:pStyle w:val="ListParagraph"/>
        <w:numPr>
          <w:ilvl w:val="0"/>
          <w:numId w:val="4"/>
        </w:numPr>
        <w:bidi/>
        <w:spacing w:after="120" w:line="216" w:lineRule="auto"/>
        <w:ind w:left="562" w:firstLine="0"/>
        <w:contextualSpacing w:val="0"/>
        <w:jc w:val="both"/>
        <w:rPr>
          <w:rFonts w:cs="Simplified Arabic"/>
          <w:rtl/>
          <w:lang w:val="en-US"/>
        </w:rPr>
      </w:pPr>
      <w:r w:rsidRPr="00F131EA">
        <w:rPr>
          <w:rFonts w:cs="Simplified Arabic"/>
          <w:sz w:val="22"/>
          <w:rtl/>
          <w:lang w:val="en-US"/>
        </w:rPr>
        <w:t xml:space="preserve">نظرت الهيئة الفرعية </w:t>
      </w:r>
      <w:r w:rsidR="00344016" w:rsidRPr="00F131EA">
        <w:rPr>
          <w:rFonts w:cs="Simplified Arabic"/>
          <w:sz w:val="22"/>
          <w:rtl/>
          <w:lang w:val="en-US"/>
        </w:rPr>
        <w:t xml:space="preserve">في جلستها العامة الثالثة </w:t>
      </w:r>
      <w:r w:rsidRPr="00F131EA">
        <w:rPr>
          <w:rFonts w:cs="Simplified Arabic"/>
          <w:sz w:val="22"/>
          <w:rtl/>
          <w:lang w:val="en-US"/>
        </w:rPr>
        <w:t xml:space="preserve">في البند 7 من جدول الأعمال. وكان معروضا عليها مذكرة من الأمانة بشأن </w:t>
      </w:r>
      <w:r w:rsidR="00002A49">
        <w:rPr>
          <w:rFonts w:cs="Simplified Arabic" w:hint="cs"/>
          <w:sz w:val="22"/>
          <w:rtl/>
          <w:lang w:val="en-US"/>
        </w:rPr>
        <w:t>التعاون مع الاتفاقيات والمنظمات الدولية الأخرى</w:t>
      </w:r>
      <w:r w:rsidRPr="00F131EA">
        <w:rPr>
          <w:rFonts w:cs="Simplified Arabic"/>
          <w:sz w:val="22"/>
          <w:rtl/>
          <w:lang w:val="en-US"/>
        </w:rPr>
        <w:t>،</w:t>
      </w:r>
      <w:r w:rsidR="00344016">
        <w:rPr>
          <w:rStyle w:val="FootnoteReference"/>
          <w:rFonts w:cs="Simplified Arabic"/>
          <w:sz w:val="22"/>
          <w:rtl/>
          <w:lang w:val="en-US"/>
        </w:rPr>
        <w:footnoteReference w:id="29"/>
      </w:r>
      <w:r w:rsidRPr="00F131EA">
        <w:rPr>
          <w:rFonts w:cs="Simplified Arabic"/>
          <w:sz w:val="22"/>
          <w:rtl/>
          <w:lang w:val="en-US"/>
        </w:rPr>
        <w:t xml:space="preserve"> والتي </w:t>
      </w:r>
      <w:r w:rsidRPr="00F131EA">
        <w:rPr>
          <w:rFonts w:cs="Simplified Arabic"/>
          <w:rtl/>
          <w:lang w:val="en-US"/>
        </w:rPr>
        <w:t>تضمنت</w:t>
      </w:r>
      <w:r w:rsidRPr="00F131EA">
        <w:rPr>
          <w:rFonts w:cs="Simplified Arabic"/>
          <w:sz w:val="22"/>
          <w:rtl/>
          <w:lang w:val="en-US"/>
        </w:rPr>
        <w:t xml:space="preserve"> مشروع توصية. كما صدرت وثائق المعلومات التالية فيما يتعلق بالبند 7 من جدول الأعمال: مذكرة من الأمانة تتضمن معلومات عن تنفيذ خارطة طريق الهدف 2،</w:t>
      </w:r>
      <w:r w:rsidR="00344016">
        <w:rPr>
          <w:rStyle w:val="FootnoteReference"/>
          <w:rFonts w:cs="Simplified Arabic"/>
          <w:sz w:val="22"/>
          <w:rtl/>
          <w:lang w:val="en-US"/>
        </w:rPr>
        <w:footnoteReference w:id="30"/>
      </w:r>
      <w:r w:rsidRPr="00F131EA">
        <w:rPr>
          <w:rFonts w:cs="Simplified Arabic"/>
          <w:sz w:val="22"/>
          <w:rtl/>
          <w:lang w:val="en-US"/>
        </w:rPr>
        <w:t xml:space="preserve"> ومذكرة من الأمانة تتضمن معلومات </w:t>
      </w:r>
      <w:r w:rsidRPr="00F131EA">
        <w:rPr>
          <w:rFonts w:cs="Simplified Arabic"/>
          <w:rtl/>
          <w:lang w:val="en-US"/>
        </w:rPr>
        <w:t xml:space="preserve">تكميلية عن تنفيذ </w:t>
      </w:r>
      <w:r w:rsidR="00D10988">
        <w:rPr>
          <w:rFonts w:cs="Simplified Arabic" w:hint="cs"/>
          <w:rtl/>
          <w:lang w:val="en-US"/>
        </w:rPr>
        <w:t>المقرر</w:t>
      </w:r>
      <w:r w:rsidRPr="00F131EA">
        <w:rPr>
          <w:rFonts w:cs="Simplified Arabic"/>
          <w:rtl/>
          <w:lang w:val="en-US"/>
        </w:rPr>
        <w:t xml:space="preserve"> </w:t>
      </w:r>
      <w:hyperlink r:id="rId24" w:history="1">
        <w:r w:rsidRPr="000E054D">
          <w:rPr>
            <w:rStyle w:val="Hyperlink"/>
            <w:rFonts w:cs="Simplified Arabic"/>
            <w:rtl/>
            <w:lang w:val="en-US"/>
          </w:rPr>
          <w:t>16/35</w:t>
        </w:r>
      </w:hyperlink>
      <w:r w:rsidRPr="00F131EA">
        <w:rPr>
          <w:rFonts w:cs="Simplified Arabic"/>
          <w:rtl/>
          <w:lang w:val="en-US"/>
        </w:rPr>
        <w:t xml:space="preserve"> بشأن التعاون مع الاتفاقيات والمنظمات الدولية</w:t>
      </w:r>
      <w:r w:rsidR="003E4BEB">
        <w:rPr>
          <w:rFonts w:cs="Simplified Arabic" w:hint="cs"/>
          <w:rtl/>
          <w:lang w:val="en-US"/>
        </w:rPr>
        <w:t xml:space="preserve"> الأخرى</w:t>
      </w:r>
      <w:r w:rsidRPr="00F131EA">
        <w:rPr>
          <w:rFonts w:cs="Simplified Arabic"/>
          <w:rtl/>
          <w:lang w:val="en-US"/>
        </w:rPr>
        <w:t>،</w:t>
      </w:r>
      <w:r w:rsidR="000A6739">
        <w:rPr>
          <w:rStyle w:val="FootnoteReference"/>
          <w:rFonts w:cs="Simplified Arabic"/>
          <w:rtl/>
          <w:lang w:val="en-US"/>
        </w:rPr>
        <w:footnoteReference w:id="31"/>
      </w:r>
      <w:r w:rsidRPr="00F131EA">
        <w:rPr>
          <w:rFonts w:cs="Simplified Arabic"/>
          <w:rtl/>
          <w:lang w:val="en-US"/>
        </w:rPr>
        <w:t xml:space="preserve"> ومذكرة من الأمانة بشأن </w:t>
      </w:r>
      <w:r w:rsidR="00344016">
        <w:rPr>
          <w:rFonts w:cs="Simplified Arabic" w:hint="cs"/>
          <w:rtl/>
          <w:lang w:val="en-US"/>
        </w:rPr>
        <w:t>الإدلاء المبكر</w:t>
      </w:r>
      <w:r w:rsidRPr="00F131EA">
        <w:rPr>
          <w:rFonts w:cs="Simplified Arabic"/>
          <w:rtl/>
          <w:lang w:val="en-US"/>
        </w:rPr>
        <w:t xml:space="preserve"> </w:t>
      </w:r>
      <w:r w:rsidR="00344016">
        <w:rPr>
          <w:rFonts w:cs="Simplified Arabic" w:hint="cs"/>
          <w:rtl/>
          <w:lang w:val="en-US"/>
        </w:rPr>
        <w:t>ب</w:t>
      </w:r>
      <w:r w:rsidRPr="00F131EA">
        <w:rPr>
          <w:rFonts w:cs="Simplified Arabic"/>
          <w:rtl/>
          <w:lang w:val="en-US"/>
        </w:rPr>
        <w:t xml:space="preserve">البيانات لهذا </w:t>
      </w:r>
      <w:r w:rsidR="00344016">
        <w:rPr>
          <w:rFonts w:cs="Simplified Arabic" w:hint="cs"/>
          <w:rtl/>
          <w:lang w:val="en-US"/>
        </w:rPr>
        <w:t>الاجتماع.</w:t>
      </w:r>
      <w:r w:rsidR="00344016">
        <w:rPr>
          <w:rStyle w:val="FootnoteReference"/>
          <w:rFonts w:cs="Simplified Arabic"/>
          <w:lang w:val="en-US"/>
        </w:rPr>
        <w:footnoteReference w:id="32"/>
      </w:r>
    </w:p>
    <w:p w14:paraId="394F3593" w14:textId="27647136" w:rsidR="00F131EA" w:rsidRPr="00F131EA" w:rsidRDefault="00D10988" w:rsidP="00F131EA">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 xml:space="preserve">وفقا </w:t>
      </w:r>
      <w:r>
        <w:rPr>
          <w:rFonts w:cs="Simplified Arabic" w:hint="cs"/>
          <w:rtl/>
          <w:lang w:val="en-US"/>
        </w:rPr>
        <w:t>للطراق</w:t>
      </w:r>
      <w:r w:rsidR="00F131EA" w:rsidRPr="00F131EA">
        <w:rPr>
          <w:rFonts w:cs="Simplified Arabic"/>
          <w:rtl/>
          <w:lang w:val="en-US"/>
        </w:rPr>
        <w:t xml:space="preserve"> التجريبية </w:t>
      </w:r>
      <w:r>
        <w:rPr>
          <w:rFonts w:cs="Simplified Arabic" w:hint="cs"/>
          <w:rtl/>
          <w:lang w:val="en-US"/>
        </w:rPr>
        <w:t>للإدلاء المبكر</w:t>
      </w:r>
      <w:r w:rsidR="00F131EA" w:rsidRPr="00F131EA">
        <w:rPr>
          <w:rFonts w:cs="Simplified Arabic"/>
          <w:rtl/>
          <w:lang w:val="en-US"/>
        </w:rPr>
        <w:t xml:space="preserve"> </w:t>
      </w:r>
      <w:r>
        <w:rPr>
          <w:rFonts w:cs="Simplified Arabic" w:hint="cs"/>
          <w:rtl/>
          <w:lang w:val="en-US"/>
        </w:rPr>
        <w:t>ب</w:t>
      </w:r>
      <w:r w:rsidR="00F131EA" w:rsidRPr="00F131EA">
        <w:rPr>
          <w:rFonts w:cs="Simplified Arabic"/>
          <w:rtl/>
          <w:lang w:val="en-US"/>
        </w:rPr>
        <w:t xml:space="preserve">البيانات، وافقت الهيئة الفرعية على أن تدرج رسميا في محضر الجلسة البيانات المقدمة من الأطراف التالية، </w:t>
      </w:r>
      <w:r w:rsidR="003E4BEB">
        <w:rPr>
          <w:rFonts w:cs="Simplified Arabic" w:hint="cs"/>
          <w:rtl/>
          <w:lang w:val="en-US"/>
        </w:rPr>
        <w:t>والواردة</w:t>
      </w:r>
      <w:r w:rsidR="00F131EA" w:rsidRPr="00F131EA">
        <w:rPr>
          <w:rFonts w:cs="Simplified Arabic"/>
          <w:rtl/>
          <w:lang w:val="en-US"/>
        </w:rPr>
        <w:t xml:space="preserve"> في وثيقة المعلومات</w:t>
      </w:r>
      <w:r w:rsidR="00F131EA" w:rsidRPr="00F131EA">
        <w:rPr>
          <w:rFonts w:cs="Simplified Arabic"/>
          <w:lang w:val="en-US"/>
        </w:rPr>
        <w:t xml:space="preserve"> </w:t>
      </w:r>
      <w:hyperlink r:id="rId25" w:history="1">
        <w:r w:rsidR="003E4BEB" w:rsidRPr="006C2DAC">
          <w:rPr>
            <w:rStyle w:val="Hyperlink"/>
            <w:rFonts w:eastAsiaTheme="minorEastAsia"/>
          </w:rPr>
          <w:t>CBD/SBI/6/INF/17</w:t>
        </w:r>
      </w:hyperlink>
      <w:r w:rsidR="00F131EA" w:rsidRPr="00F131EA">
        <w:rPr>
          <w:rFonts w:cs="Simplified Arabic"/>
          <w:lang w:val="en-US"/>
        </w:rPr>
        <w:t xml:space="preserve"> </w:t>
      </w:r>
      <w:r w:rsidR="003E4BEB">
        <w:rPr>
          <w:rFonts w:cs="Simplified Arabic" w:hint="cs"/>
          <w:rtl/>
          <w:lang w:val="en-US"/>
        </w:rPr>
        <w:t>والمعروضة</w:t>
      </w:r>
      <w:r w:rsidR="00F131EA" w:rsidRPr="00F131EA">
        <w:rPr>
          <w:rFonts w:cs="Simplified Arabic"/>
          <w:rtl/>
          <w:lang w:val="en-US"/>
        </w:rPr>
        <w:t xml:space="preserve"> في الجلسة العامة الثالثة، </w:t>
      </w:r>
      <w:r w:rsidR="003E4BEB">
        <w:rPr>
          <w:rFonts w:cs="Simplified Arabic" w:hint="cs"/>
          <w:rtl/>
          <w:lang w:val="en-US"/>
        </w:rPr>
        <w:t>ك</w:t>
      </w:r>
      <w:r w:rsidR="00F131EA" w:rsidRPr="00F131EA">
        <w:rPr>
          <w:rFonts w:cs="Simplified Arabic"/>
          <w:rtl/>
          <w:lang w:val="en-US"/>
        </w:rPr>
        <w:t xml:space="preserve">بيانات مقدمة رسميا بموجب البند </w:t>
      </w:r>
      <w:r>
        <w:rPr>
          <w:rFonts w:cs="Simplified Arabic"/>
          <w:lang w:val="en-US"/>
        </w:rPr>
        <w:t>7</w:t>
      </w:r>
      <w:r w:rsidR="00F131EA" w:rsidRPr="00F131EA">
        <w:rPr>
          <w:rFonts w:cs="Simplified Arabic"/>
          <w:rtl/>
          <w:lang w:val="en-US"/>
        </w:rPr>
        <w:t xml:space="preserve"> من جدول الأعمال: أستراليا، </w:t>
      </w:r>
      <w:r>
        <w:rPr>
          <w:rFonts w:cs="Simplified Arabic" w:hint="cs"/>
          <w:rtl/>
          <w:lang w:val="en-US"/>
        </w:rPr>
        <w:t>و</w:t>
      </w:r>
      <w:r w:rsidR="00F131EA" w:rsidRPr="00F131EA">
        <w:rPr>
          <w:rFonts w:cs="Simplified Arabic"/>
          <w:rtl/>
          <w:lang w:val="en-US"/>
        </w:rPr>
        <w:t xml:space="preserve">كندا، </w:t>
      </w:r>
      <w:r>
        <w:rPr>
          <w:rFonts w:cs="Simplified Arabic" w:hint="cs"/>
          <w:rtl/>
          <w:lang w:val="en-US"/>
        </w:rPr>
        <w:t>و</w:t>
      </w:r>
      <w:r w:rsidR="00F131EA" w:rsidRPr="00F131EA">
        <w:rPr>
          <w:rFonts w:cs="Simplified Arabic"/>
          <w:rtl/>
          <w:lang w:val="en-US"/>
        </w:rPr>
        <w:t xml:space="preserve">كولومبيا، </w:t>
      </w:r>
      <w:r>
        <w:rPr>
          <w:rFonts w:cs="Simplified Arabic" w:hint="cs"/>
          <w:rtl/>
          <w:lang w:val="en-US"/>
        </w:rPr>
        <w:t>وكوت ديفوار</w:t>
      </w:r>
      <w:r w:rsidR="00F131EA" w:rsidRPr="00F131EA">
        <w:rPr>
          <w:rFonts w:cs="Simplified Arabic"/>
          <w:rtl/>
          <w:lang w:val="en-US"/>
        </w:rPr>
        <w:t xml:space="preserve">، </w:t>
      </w:r>
      <w:r>
        <w:rPr>
          <w:rFonts w:cs="Simplified Arabic" w:hint="cs"/>
          <w:rtl/>
          <w:lang w:val="en-US"/>
        </w:rPr>
        <w:t>و</w:t>
      </w:r>
      <w:r w:rsidR="00F131EA" w:rsidRPr="00F131EA">
        <w:rPr>
          <w:rFonts w:cs="Simplified Arabic"/>
          <w:rtl/>
          <w:lang w:val="en-US"/>
        </w:rPr>
        <w:t xml:space="preserve">قبرص (نيابة عن الاتحاد الأوروبي)، </w:t>
      </w:r>
      <w:r>
        <w:rPr>
          <w:rFonts w:cs="Simplified Arabic" w:hint="cs"/>
          <w:rtl/>
          <w:lang w:val="en-US"/>
        </w:rPr>
        <w:t>و</w:t>
      </w:r>
      <w:r w:rsidR="00F131EA" w:rsidRPr="00F131EA">
        <w:rPr>
          <w:rFonts w:cs="Simplified Arabic"/>
          <w:rtl/>
          <w:lang w:val="en-US"/>
        </w:rPr>
        <w:t xml:space="preserve">غواتيمالا، </w:t>
      </w:r>
      <w:r>
        <w:rPr>
          <w:rFonts w:cs="Simplified Arabic" w:hint="cs"/>
          <w:rtl/>
          <w:lang w:val="en-US"/>
        </w:rPr>
        <w:t>وآ</w:t>
      </w:r>
      <w:r w:rsidR="00F131EA" w:rsidRPr="00F131EA">
        <w:rPr>
          <w:rFonts w:cs="Simplified Arabic"/>
          <w:rtl/>
          <w:lang w:val="en-US"/>
        </w:rPr>
        <w:t xml:space="preserve">يسلندا، </w:t>
      </w:r>
      <w:r>
        <w:rPr>
          <w:rFonts w:cs="Simplified Arabic" w:hint="cs"/>
          <w:rtl/>
          <w:lang w:val="en-US"/>
        </w:rPr>
        <w:t>و</w:t>
      </w:r>
      <w:r w:rsidR="00F131EA" w:rsidRPr="00F131EA">
        <w:rPr>
          <w:rFonts w:cs="Simplified Arabic"/>
          <w:rtl/>
          <w:lang w:val="en-US"/>
        </w:rPr>
        <w:t xml:space="preserve">الأردن، </w:t>
      </w:r>
      <w:r>
        <w:rPr>
          <w:rFonts w:cs="Simplified Arabic" w:hint="cs"/>
          <w:rtl/>
          <w:lang w:val="en-US"/>
        </w:rPr>
        <w:t>و</w:t>
      </w:r>
      <w:r w:rsidR="00F131EA" w:rsidRPr="00F131EA">
        <w:rPr>
          <w:rFonts w:cs="Simplified Arabic"/>
          <w:rtl/>
          <w:lang w:val="en-US"/>
        </w:rPr>
        <w:t xml:space="preserve">المغرب، </w:t>
      </w:r>
      <w:r>
        <w:rPr>
          <w:rFonts w:cs="Simplified Arabic" w:hint="cs"/>
          <w:rtl/>
          <w:lang w:val="en-US"/>
        </w:rPr>
        <w:t>و</w:t>
      </w:r>
      <w:r w:rsidR="00F131EA" w:rsidRPr="00F131EA">
        <w:rPr>
          <w:rFonts w:cs="Simplified Arabic"/>
          <w:rtl/>
          <w:lang w:val="en-US"/>
        </w:rPr>
        <w:t xml:space="preserve">نيوزيلندا، </w:t>
      </w:r>
      <w:r>
        <w:rPr>
          <w:rFonts w:cs="Simplified Arabic" w:hint="cs"/>
          <w:rtl/>
          <w:lang w:val="en-US"/>
        </w:rPr>
        <w:t>و</w:t>
      </w:r>
      <w:r w:rsidR="00F131EA" w:rsidRPr="00F131EA">
        <w:rPr>
          <w:rFonts w:cs="Simplified Arabic"/>
          <w:rtl/>
          <w:lang w:val="en-US"/>
        </w:rPr>
        <w:t xml:space="preserve">النرويج، </w:t>
      </w:r>
      <w:r>
        <w:rPr>
          <w:rFonts w:cs="Simplified Arabic" w:hint="cs"/>
          <w:rtl/>
          <w:lang w:val="en-US"/>
        </w:rPr>
        <w:t>و</w:t>
      </w:r>
      <w:r w:rsidR="00F131EA" w:rsidRPr="00F131EA">
        <w:rPr>
          <w:rFonts w:cs="Simplified Arabic"/>
          <w:rtl/>
          <w:lang w:val="en-US"/>
        </w:rPr>
        <w:t xml:space="preserve">بيرو، </w:t>
      </w:r>
      <w:r>
        <w:rPr>
          <w:rFonts w:cs="Simplified Arabic" w:hint="cs"/>
          <w:rtl/>
          <w:lang w:val="en-US"/>
        </w:rPr>
        <w:t>و</w:t>
      </w:r>
      <w:r w:rsidR="00F131EA" w:rsidRPr="00F131EA">
        <w:rPr>
          <w:rFonts w:cs="Simplified Arabic"/>
          <w:rtl/>
          <w:lang w:val="en-US"/>
        </w:rPr>
        <w:t xml:space="preserve">الفلبين، </w:t>
      </w:r>
      <w:r>
        <w:rPr>
          <w:rFonts w:cs="Simplified Arabic" w:hint="cs"/>
          <w:rtl/>
          <w:lang w:val="en-US"/>
        </w:rPr>
        <w:t>و</w:t>
      </w:r>
      <w:r w:rsidR="00F131EA" w:rsidRPr="00F131EA">
        <w:rPr>
          <w:rFonts w:cs="Simplified Arabic"/>
          <w:rtl/>
          <w:lang w:val="en-US"/>
        </w:rPr>
        <w:t xml:space="preserve">سويسرا، </w:t>
      </w:r>
      <w:r>
        <w:rPr>
          <w:rFonts w:cs="Simplified Arabic" w:hint="cs"/>
          <w:rtl/>
          <w:lang w:val="en-US"/>
        </w:rPr>
        <w:t>و</w:t>
      </w:r>
      <w:r w:rsidR="00F131EA" w:rsidRPr="00F131EA">
        <w:rPr>
          <w:rFonts w:cs="Simplified Arabic"/>
          <w:rtl/>
          <w:lang w:val="en-US"/>
        </w:rPr>
        <w:t>المملكة المتحدة، وزمبابوي (نيابة عن الدول الأفريقية</w:t>
      </w:r>
      <w:r>
        <w:rPr>
          <w:rFonts w:cs="Simplified Arabic" w:hint="cs"/>
          <w:rtl/>
          <w:lang w:val="en-US"/>
        </w:rPr>
        <w:t>).</w:t>
      </w:r>
    </w:p>
    <w:p w14:paraId="2EC724CA" w14:textId="36D2C4A8" w:rsidR="00F131EA" w:rsidRPr="00F131EA" w:rsidRDefault="00D10988" w:rsidP="00F131EA">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 xml:space="preserve">وافقت الهيئة الفرعية أيضا على إدراج البيانات المقدمة من المراقبين التاليين، والواردة في </w:t>
      </w:r>
      <w:r w:rsidR="003E4BEB">
        <w:rPr>
          <w:rFonts w:cs="Simplified Arabic" w:hint="cs"/>
          <w:rtl/>
          <w:lang w:val="en-US"/>
        </w:rPr>
        <w:t xml:space="preserve">وثيقة المعلومات </w:t>
      </w:r>
      <w:hyperlink r:id="rId26" w:history="1">
        <w:r w:rsidR="003E4BEB" w:rsidRPr="006C2DAC">
          <w:rPr>
            <w:rStyle w:val="Hyperlink"/>
            <w:rFonts w:eastAsiaTheme="minorEastAsia"/>
          </w:rPr>
          <w:t>CBD/SBI/6/INF/17</w:t>
        </w:r>
      </w:hyperlink>
      <w:r w:rsidR="003E4BEB">
        <w:rPr>
          <w:rFonts w:cs="Simplified Arabic" w:hint="cs"/>
          <w:rtl/>
          <w:lang w:val="en-US"/>
        </w:rPr>
        <w:t xml:space="preserve"> والمعروضة</w:t>
      </w:r>
      <w:r w:rsidR="00F131EA" w:rsidRPr="00F131EA">
        <w:rPr>
          <w:rFonts w:cs="Simplified Arabic"/>
          <w:rtl/>
          <w:lang w:val="en-US"/>
        </w:rPr>
        <w:t xml:space="preserve"> في الجلسة العامة الثالثة، رسميا في محضر الاجتماع كبيانات مقدمة رسميا</w:t>
      </w:r>
      <w:r w:rsidR="003E4BEB">
        <w:rPr>
          <w:rFonts w:cs="Simplified Arabic" w:hint="cs"/>
          <w:rtl/>
          <w:lang w:val="en-US"/>
        </w:rPr>
        <w:t xml:space="preserve"> بموجب</w:t>
      </w:r>
      <w:r w:rsidR="00F131EA" w:rsidRPr="00F131EA">
        <w:rPr>
          <w:rFonts w:cs="Simplified Arabic"/>
          <w:rtl/>
          <w:lang w:val="en-US"/>
        </w:rPr>
        <w:t xml:space="preserve"> </w:t>
      </w:r>
      <w:r w:rsidR="003E4BEB">
        <w:rPr>
          <w:rFonts w:cs="Simplified Arabic" w:hint="cs"/>
          <w:rtl/>
          <w:lang w:val="en-US"/>
        </w:rPr>
        <w:t>ال</w:t>
      </w:r>
      <w:r w:rsidR="00F131EA" w:rsidRPr="00F131EA">
        <w:rPr>
          <w:rFonts w:cs="Simplified Arabic"/>
          <w:rtl/>
          <w:lang w:val="en-US"/>
        </w:rPr>
        <w:t xml:space="preserve">بند </w:t>
      </w:r>
      <w:r>
        <w:rPr>
          <w:rFonts w:cs="Simplified Arabic"/>
          <w:lang w:val="en-US"/>
        </w:rPr>
        <w:t>7</w:t>
      </w:r>
      <w:r w:rsidR="00F131EA" w:rsidRPr="00F131EA">
        <w:rPr>
          <w:rFonts w:cs="Simplified Arabic"/>
          <w:rtl/>
          <w:lang w:val="en-US"/>
        </w:rPr>
        <w:t xml:space="preserve"> من جدول الأعمال: </w:t>
      </w:r>
      <w:r w:rsidR="003E4BEB">
        <w:rPr>
          <w:rFonts w:cs="Simplified Arabic" w:hint="cs"/>
          <w:rtl/>
          <w:lang w:val="en-US"/>
        </w:rPr>
        <w:t>ا</w:t>
      </w:r>
      <w:r w:rsidR="003E4BEB" w:rsidRPr="002B672E">
        <w:rPr>
          <w:rFonts w:cs="Simplified Arabic"/>
          <w:rtl/>
          <w:lang w:val="en-US"/>
        </w:rPr>
        <w:t>ئتلاف المنظمة الدولية للتنوع البيولوجي والمركز الدولي للزراعة المدارية</w:t>
      </w:r>
      <w:r w:rsidR="003E4BEB" w:rsidRPr="0080227D">
        <w:rPr>
          <w:rFonts w:cs="Simplified Arabic"/>
          <w:rtl/>
          <w:lang w:val="en-US"/>
        </w:rPr>
        <w:t xml:space="preserve">، </w:t>
      </w:r>
      <w:r w:rsidR="003E4BEB">
        <w:rPr>
          <w:rFonts w:cs="Simplified Arabic" w:hint="cs"/>
          <w:rtl/>
          <w:lang w:val="en-US"/>
        </w:rPr>
        <w:t>وال</w:t>
      </w:r>
      <w:r w:rsidR="003E4BEB" w:rsidRPr="00A670D9">
        <w:rPr>
          <w:rFonts w:cs="Simplified Arabic"/>
          <w:rtl/>
          <w:lang w:val="en-US"/>
        </w:rPr>
        <w:t>منظمة الدولية</w:t>
      </w:r>
      <w:r w:rsidR="003E4BEB">
        <w:rPr>
          <w:rFonts w:cs="Simplified Arabic" w:hint="cs"/>
          <w:rtl/>
          <w:lang w:val="en-US"/>
        </w:rPr>
        <w:t xml:space="preserve"> للطيور</w:t>
      </w:r>
      <w:r w:rsidR="003E4BEB" w:rsidRPr="0080227D">
        <w:rPr>
          <w:rFonts w:cs="Simplified Arabic"/>
          <w:rtl/>
          <w:lang w:val="en-US"/>
        </w:rPr>
        <w:t xml:space="preserve">، </w:t>
      </w:r>
      <w:r w:rsidR="003E4BEB">
        <w:rPr>
          <w:rFonts w:cs="Simplified Arabic" w:hint="cs"/>
          <w:rtl/>
          <w:lang w:val="en-US"/>
        </w:rPr>
        <w:t>و</w:t>
      </w:r>
      <w:r w:rsidR="003E4BEB" w:rsidRPr="00644AA9">
        <w:rPr>
          <w:rFonts w:cs="Simplified Arabic"/>
          <w:rtl/>
          <w:lang w:val="en-US"/>
        </w:rPr>
        <w:t>تجمع النساء</w:t>
      </w:r>
      <w:r w:rsidR="003E4BEB">
        <w:rPr>
          <w:rFonts w:cs="Simplified Arabic" w:hint="cs"/>
          <w:rtl/>
          <w:lang w:val="en-US"/>
        </w:rPr>
        <w:t xml:space="preserve"> من أجل</w:t>
      </w:r>
      <w:r w:rsidR="003E4BEB" w:rsidRPr="00644AA9">
        <w:rPr>
          <w:rFonts w:cs="Simplified Arabic"/>
          <w:rtl/>
          <w:lang w:val="en-US"/>
        </w:rPr>
        <w:t xml:space="preserve"> اتفا</w:t>
      </w:r>
      <w:r w:rsidR="003E4BEB" w:rsidRPr="00421FED">
        <w:rPr>
          <w:rFonts w:cs="Simplified Arabic"/>
          <w:sz w:val="22"/>
          <w:rtl/>
          <w:lang w:val="en-US"/>
        </w:rPr>
        <w:t>قية التنوع البيولوجي</w:t>
      </w:r>
      <w:r w:rsidR="00F131EA" w:rsidRPr="00F131EA">
        <w:rPr>
          <w:rFonts w:cs="Simplified Arabic"/>
          <w:rtl/>
          <w:lang w:val="en-US"/>
        </w:rPr>
        <w:t xml:space="preserve">، ومنظمة </w:t>
      </w:r>
      <w:r w:rsidR="003E4BEB">
        <w:rPr>
          <w:rFonts w:cs="Simplified Arabic" w:hint="cs"/>
          <w:rtl/>
          <w:lang w:val="en-US"/>
        </w:rPr>
        <w:t>الحفظ</w:t>
      </w:r>
      <w:r w:rsidR="00F131EA" w:rsidRPr="00F131EA">
        <w:rPr>
          <w:rFonts w:cs="Simplified Arabic"/>
          <w:rtl/>
          <w:lang w:val="en-US"/>
        </w:rPr>
        <w:t xml:space="preserve"> الدولية، ومنظمة الأغذية والزراعة</w:t>
      </w:r>
      <w:r w:rsidR="003E4BEB">
        <w:rPr>
          <w:rFonts w:cs="Simplified Arabic" w:hint="cs"/>
          <w:rtl/>
          <w:lang w:val="en-US"/>
        </w:rPr>
        <w:t xml:space="preserve"> للأمم المتحدة</w:t>
      </w:r>
      <w:r w:rsidR="00F131EA" w:rsidRPr="00F131EA">
        <w:rPr>
          <w:rFonts w:cs="Simplified Arabic"/>
          <w:rtl/>
          <w:lang w:val="en-US"/>
        </w:rPr>
        <w:t xml:space="preserve">، </w:t>
      </w:r>
      <w:r w:rsidR="003E4BEB" w:rsidRPr="00644AA9">
        <w:rPr>
          <w:rFonts w:cs="Simplified Arabic"/>
          <w:sz w:val="22"/>
          <w:rtl/>
          <w:lang w:val="en-US"/>
        </w:rPr>
        <w:t>والشبكة العالمية للشباب من أجل التنوع البيولوجي</w:t>
      </w:r>
      <w:r w:rsidR="003E4BEB" w:rsidRPr="00A670D9">
        <w:rPr>
          <w:rFonts w:cs="Simplified Arabic"/>
          <w:rtl/>
          <w:lang w:val="en-US"/>
        </w:rPr>
        <w:t xml:space="preserve">، </w:t>
      </w:r>
      <w:r w:rsidR="003E4BEB" w:rsidRPr="00644AA9">
        <w:rPr>
          <w:rFonts w:cs="Simplified Arabic"/>
          <w:sz w:val="22"/>
          <w:rtl/>
          <w:lang w:val="en-US"/>
        </w:rPr>
        <w:t>والمنتدى الدولي للشعوب الأصلية المعني بالتنوع البيولوجي</w:t>
      </w:r>
      <w:r w:rsidR="003E4BEB" w:rsidRPr="00A670D9">
        <w:rPr>
          <w:rFonts w:cs="Simplified Arabic"/>
          <w:rtl/>
          <w:lang w:val="en-US"/>
        </w:rPr>
        <w:t xml:space="preserve">، </w:t>
      </w:r>
      <w:r w:rsidR="003E4BEB" w:rsidRPr="00421FED">
        <w:rPr>
          <w:rFonts w:cs="Simplified Arabic"/>
          <w:sz w:val="22"/>
          <w:rtl/>
          <w:lang w:val="en-US"/>
        </w:rPr>
        <w:t>ومفوضية الأمم المتحدة السامية لحقوق الإنسان</w:t>
      </w:r>
      <w:r w:rsidR="003E4BEB" w:rsidRPr="00A670D9">
        <w:rPr>
          <w:rFonts w:cs="Simplified Arabic"/>
          <w:rtl/>
          <w:lang w:val="en-US"/>
        </w:rPr>
        <w:t xml:space="preserve">، وأمانة </w:t>
      </w:r>
      <w:r w:rsidR="003E4BEB" w:rsidRPr="003C2FFF">
        <w:rPr>
          <w:rFonts w:cs="Simplified Arabic"/>
          <w:rtl/>
          <w:lang w:val="en-US"/>
        </w:rPr>
        <w:t>اتفاقية التجارة الدولية بأنواع الحيوانات والنباتات البرية المهددة بالانقراض</w:t>
      </w:r>
      <w:r w:rsidR="00F131EA" w:rsidRPr="00F131EA">
        <w:rPr>
          <w:rFonts w:cs="Simplified Arabic"/>
          <w:rtl/>
          <w:lang w:val="en-US"/>
        </w:rPr>
        <w:t xml:space="preserve">، </w:t>
      </w:r>
      <w:r w:rsidR="003E4BEB" w:rsidRPr="00C31B05">
        <w:rPr>
          <w:rFonts w:cs="Simplified Arabic"/>
          <w:rtl/>
          <w:lang w:val="en-US"/>
        </w:rPr>
        <w:t>وأمانة مبادرة التعاون في مجال الصحة والتنوع البيولوجي</w:t>
      </w:r>
      <w:r w:rsidR="00F131EA" w:rsidRPr="00F131EA">
        <w:rPr>
          <w:rFonts w:cs="Simplified Arabic"/>
          <w:rtl/>
          <w:lang w:val="en-US"/>
        </w:rPr>
        <w:t xml:space="preserve">، </w:t>
      </w:r>
      <w:r w:rsidR="003E4BEB" w:rsidRPr="00A670D9">
        <w:rPr>
          <w:rFonts w:cs="Simplified Arabic"/>
          <w:rtl/>
          <w:lang w:val="en-US"/>
        </w:rPr>
        <w:t>وأمانة المعاهدة الدولية بشأن الموارد الوراثية النباتية للأغذية والزراعة</w:t>
      </w:r>
      <w:r w:rsidR="00F131EA" w:rsidRPr="00F131EA">
        <w:rPr>
          <w:rFonts w:cs="Simplified Arabic"/>
          <w:rtl/>
          <w:lang w:val="en-US"/>
        </w:rPr>
        <w:t xml:space="preserve">، </w:t>
      </w:r>
      <w:r w:rsidR="003E4BEB" w:rsidRPr="00421FED">
        <w:rPr>
          <w:rFonts w:cs="Simplified Arabic"/>
          <w:sz w:val="22"/>
          <w:rtl/>
          <w:lang w:val="en-US"/>
        </w:rPr>
        <w:t xml:space="preserve">ومركز ستوكهولم </w:t>
      </w:r>
      <w:r w:rsidR="003E4BEB">
        <w:rPr>
          <w:rFonts w:cs="Simplified Arabic" w:hint="cs"/>
          <w:sz w:val="22"/>
          <w:rtl/>
          <w:lang w:val="en-US"/>
        </w:rPr>
        <w:t>لدراسات التكيف</w:t>
      </w:r>
      <w:r w:rsidR="00F131EA" w:rsidRPr="00F131EA">
        <w:rPr>
          <w:rFonts w:cs="Simplified Arabic"/>
          <w:rtl/>
          <w:lang w:val="en-US"/>
        </w:rPr>
        <w:t xml:space="preserve">، ومنظمة الأمم المتحدة للتربية والعلم والثقافة، ومنظمة الصحة العالمية، </w:t>
      </w:r>
      <w:r w:rsidR="003E4BEB" w:rsidRPr="00421FED">
        <w:rPr>
          <w:rFonts w:cs="Simplified Arabic"/>
          <w:sz w:val="22"/>
          <w:rtl/>
          <w:lang w:val="en-US"/>
        </w:rPr>
        <w:t xml:space="preserve">والصندوق العالمي </w:t>
      </w:r>
      <w:r w:rsidR="003E4BEB">
        <w:rPr>
          <w:rFonts w:cs="Simplified Arabic" w:hint="cs"/>
          <w:sz w:val="22"/>
          <w:rtl/>
          <w:lang w:val="en-US"/>
        </w:rPr>
        <w:t>لحماية الطبيعة</w:t>
      </w:r>
      <w:r w:rsidR="00F131EA" w:rsidRPr="00F131EA">
        <w:rPr>
          <w:rFonts w:cs="Simplified Arabic"/>
          <w:lang w:val="en-US"/>
        </w:rPr>
        <w:t>.</w:t>
      </w:r>
    </w:p>
    <w:p w14:paraId="28DB31CD" w14:textId="0CDE3228" w:rsidR="00F131EA" w:rsidRPr="00F131EA" w:rsidRDefault="00D10988" w:rsidP="00F131EA">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F131EA" w:rsidRPr="00F131EA">
        <w:rPr>
          <w:rFonts w:cs="Simplified Arabic"/>
          <w:rtl/>
          <w:lang w:val="en-US"/>
        </w:rPr>
        <w:t>أدلى</w:t>
      </w:r>
      <w:r>
        <w:rPr>
          <w:rFonts w:cs="Simplified Arabic" w:hint="cs"/>
          <w:rtl/>
          <w:lang w:val="en-US"/>
        </w:rPr>
        <w:t xml:space="preserve"> ببيانات</w:t>
      </w:r>
      <w:r w:rsidR="00F131EA" w:rsidRPr="00F131EA">
        <w:rPr>
          <w:rFonts w:cs="Simplified Arabic"/>
          <w:rtl/>
          <w:lang w:val="en-US"/>
        </w:rPr>
        <w:t xml:space="preserve"> ممثلو الأطراف التالية: أنتيغوا وبربودا، </w:t>
      </w:r>
      <w:r>
        <w:rPr>
          <w:rFonts w:cs="Simplified Arabic" w:hint="cs"/>
          <w:rtl/>
          <w:lang w:val="en-US"/>
        </w:rPr>
        <w:t>و</w:t>
      </w:r>
      <w:r w:rsidR="00F131EA" w:rsidRPr="00F131EA">
        <w:rPr>
          <w:rFonts w:cs="Simplified Arabic"/>
          <w:rtl/>
          <w:lang w:val="en-US"/>
        </w:rPr>
        <w:t>الأرجنتين،</w:t>
      </w:r>
      <w:r>
        <w:rPr>
          <w:rFonts w:cs="Simplified Arabic" w:hint="cs"/>
          <w:rtl/>
          <w:lang w:val="en-US"/>
        </w:rPr>
        <w:t xml:space="preserve"> ودولة</w:t>
      </w:r>
      <w:r w:rsidR="00F131EA" w:rsidRPr="00F131EA">
        <w:rPr>
          <w:rFonts w:cs="Simplified Arabic"/>
          <w:rtl/>
          <w:lang w:val="en-US"/>
        </w:rPr>
        <w:t xml:space="preserve"> بوليفيا </w:t>
      </w:r>
      <w:r>
        <w:rPr>
          <w:rFonts w:cs="Simplified Arabic" w:hint="cs"/>
          <w:rtl/>
          <w:lang w:val="en-US"/>
        </w:rPr>
        <w:t>ال</w:t>
      </w:r>
      <w:r w:rsidR="00F131EA" w:rsidRPr="00F131EA">
        <w:rPr>
          <w:rFonts w:cs="Simplified Arabic"/>
          <w:rtl/>
          <w:lang w:val="en-US"/>
        </w:rPr>
        <w:t xml:space="preserve">متعددة القوميات، </w:t>
      </w:r>
      <w:r>
        <w:rPr>
          <w:rFonts w:cs="Simplified Arabic" w:hint="cs"/>
          <w:rtl/>
          <w:lang w:val="en-US"/>
        </w:rPr>
        <w:t>و</w:t>
      </w:r>
      <w:r w:rsidR="00F131EA" w:rsidRPr="00F131EA">
        <w:rPr>
          <w:rFonts w:cs="Simplified Arabic"/>
          <w:rtl/>
          <w:lang w:val="en-US"/>
        </w:rPr>
        <w:t xml:space="preserve">بوتسوانا، </w:t>
      </w:r>
      <w:r>
        <w:rPr>
          <w:rFonts w:cs="Simplified Arabic" w:hint="cs"/>
          <w:rtl/>
          <w:lang w:val="en-US"/>
        </w:rPr>
        <w:t>و</w:t>
      </w:r>
      <w:r w:rsidR="00F131EA" w:rsidRPr="00F131EA">
        <w:rPr>
          <w:rFonts w:cs="Simplified Arabic"/>
          <w:rtl/>
          <w:lang w:val="en-US"/>
        </w:rPr>
        <w:t xml:space="preserve">بوركينا فاسو، </w:t>
      </w:r>
      <w:r>
        <w:rPr>
          <w:rFonts w:cs="Simplified Arabic" w:hint="cs"/>
          <w:rtl/>
          <w:lang w:val="en-US"/>
        </w:rPr>
        <w:t>و</w:t>
      </w:r>
      <w:r w:rsidR="00F131EA" w:rsidRPr="00F131EA">
        <w:rPr>
          <w:rFonts w:cs="Simplified Arabic"/>
          <w:rtl/>
          <w:lang w:val="en-US"/>
        </w:rPr>
        <w:t xml:space="preserve">شيلي، </w:t>
      </w:r>
      <w:r>
        <w:rPr>
          <w:rFonts w:cs="Simplified Arabic" w:hint="cs"/>
          <w:rtl/>
          <w:lang w:val="en-US"/>
        </w:rPr>
        <w:t>و</w:t>
      </w:r>
      <w:r w:rsidR="00F131EA" w:rsidRPr="00F131EA">
        <w:rPr>
          <w:rFonts w:cs="Simplified Arabic"/>
          <w:rtl/>
          <w:lang w:val="en-US"/>
        </w:rPr>
        <w:t xml:space="preserve">كولومبيا، </w:t>
      </w:r>
      <w:r>
        <w:rPr>
          <w:rFonts w:cs="Simplified Arabic" w:hint="cs"/>
          <w:rtl/>
          <w:lang w:val="en-US"/>
        </w:rPr>
        <w:t>و</w:t>
      </w:r>
      <w:r w:rsidR="00F131EA" w:rsidRPr="00F131EA">
        <w:rPr>
          <w:rFonts w:cs="Simplified Arabic"/>
          <w:rtl/>
          <w:lang w:val="en-US"/>
        </w:rPr>
        <w:t xml:space="preserve">جزر كوك، </w:t>
      </w:r>
      <w:r>
        <w:rPr>
          <w:rFonts w:cs="Simplified Arabic" w:hint="cs"/>
          <w:rtl/>
          <w:lang w:val="en-US"/>
        </w:rPr>
        <w:t>و</w:t>
      </w:r>
      <w:r w:rsidR="00F131EA" w:rsidRPr="00F131EA">
        <w:rPr>
          <w:rFonts w:cs="Simplified Arabic"/>
          <w:rtl/>
          <w:lang w:val="en-US"/>
        </w:rPr>
        <w:t xml:space="preserve">كوستاريكا، </w:t>
      </w:r>
      <w:r>
        <w:rPr>
          <w:rFonts w:cs="Simplified Arabic" w:hint="cs"/>
          <w:rtl/>
          <w:lang w:val="en-US"/>
        </w:rPr>
        <w:t>و</w:t>
      </w:r>
      <w:r w:rsidR="00F131EA" w:rsidRPr="00F131EA">
        <w:rPr>
          <w:rFonts w:cs="Simplified Arabic"/>
          <w:rtl/>
          <w:lang w:val="en-US"/>
        </w:rPr>
        <w:t xml:space="preserve">إكوادور، </w:t>
      </w:r>
      <w:r>
        <w:rPr>
          <w:rFonts w:cs="Simplified Arabic" w:hint="cs"/>
          <w:rtl/>
          <w:lang w:val="en-US"/>
        </w:rPr>
        <w:t>و</w:t>
      </w:r>
      <w:r w:rsidR="00F131EA" w:rsidRPr="00F131EA">
        <w:rPr>
          <w:rFonts w:cs="Simplified Arabic"/>
          <w:rtl/>
          <w:lang w:val="en-US"/>
        </w:rPr>
        <w:t xml:space="preserve">مصر، </w:t>
      </w:r>
      <w:r>
        <w:rPr>
          <w:rFonts w:cs="Simplified Arabic" w:hint="cs"/>
          <w:rtl/>
          <w:lang w:val="en-US"/>
        </w:rPr>
        <w:t>و</w:t>
      </w:r>
      <w:r w:rsidR="00F131EA" w:rsidRPr="00F131EA">
        <w:rPr>
          <w:rFonts w:cs="Simplified Arabic"/>
          <w:rtl/>
          <w:lang w:val="en-US"/>
        </w:rPr>
        <w:t xml:space="preserve">فيجي (نيابة عن الدول الجزرية الصغيرة النامية في المحيط الهادئ)، </w:t>
      </w:r>
      <w:r>
        <w:rPr>
          <w:rFonts w:cs="Simplified Arabic" w:hint="cs"/>
          <w:rtl/>
          <w:lang w:val="en-US"/>
        </w:rPr>
        <w:t>و</w:t>
      </w:r>
      <w:r w:rsidR="00F131EA" w:rsidRPr="00F131EA">
        <w:rPr>
          <w:rFonts w:cs="Simplified Arabic"/>
          <w:rtl/>
          <w:lang w:val="en-US"/>
        </w:rPr>
        <w:t xml:space="preserve">غابون، </w:t>
      </w:r>
      <w:r>
        <w:rPr>
          <w:rFonts w:cs="Simplified Arabic" w:hint="cs"/>
          <w:rtl/>
          <w:lang w:val="en-US"/>
        </w:rPr>
        <w:t>و</w:t>
      </w:r>
      <w:r w:rsidR="00F131EA" w:rsidRPr="00F131EA">
        <w:rPr>
          <w:rFonts w:cs="Simplified Arabic"/>
          <w:rtl/>
          <w:lang w:val="en-US"/>
        </w:rPr>
        <w:t xml:space="preserve">غانا، </w:t>
      </w:r>
      <w:r>
        <w:rPr>
          <w:rFonts w:cs="Simplified Arabic" w:hint="cs"/>
          <w:rtl/>
          <w:lang w:val="en-US"/>
        </w:rPr>
        <w:t>و</w:t>
      </w:r>
      <w:r w:rsidR="00F131EA" w:rsidRPr="00F131EA">
        <w:rPr>
          <w:rFonts w:cs="Simplified Arabic"/>
          <w:rtl/>
          <w:lang w:val="en-US"/>
        </w:rPr>
        <w:t xml:space="preserve">الهند، </w:t>
      </w:r>
      <w:r>
        <w:rPr>
          <w:rFonts w:cs="Simplified Arabic" w:hint="cs"/>
          <w:rtl/>
          <w:lang w:val="en-US"/>
        </w:rPr>
        <w:t>و</w:t>
      </w:r>
      <w:r w:rsidR="00F131EA" w:rsidRPr="00F131EA">
        <w:rPr>
          <w:rFonts w:cs="Simplified Arabic"/>
          <w:rtl/>
          <w:lang w:val="en-US"/>
        </w:rPr>
        <w:t xml:space="preserve">كينيا، </w:t>
      </w:r>
      <w:r>
        <w:rPr>
          <w:rFonts w:cs="Simplified Arabic" w:hint="cs"/>
          <w:rtl/>
          <w:lang w:val="en-US"/>
        </w:rPr>
        <w:t>و</w:t>
      </w:r>
      <w:r w:rsidR="00F131EA" w:rsidRPr="00F131EA">
        <w:rPr>
          <w:rFonts w:cs="Simplified Arabic"/>
          <w:rtl/>
          <w:lang w:val="en-US"/>
        </w:rPr>
        <w:t xml:space="preserve">مدغشقر، </w:t>
      </w:r>
      <w:r>
        <w:rPr>
          <w:rFonts w:cs="Simplified Arabic" w:hint="cs"/>
          <w:rtl/>
          <w:lang w:val="en-US"/>
        </w:rPr>
        <w:t>و</w:t>
      </w:r>
      <w:r w:rsidR="00F131EA" w:rsidRPr="00F131EA">
        <w:rPr>
          <w:rFonts w:cs="Simplified Arabic"/>
          <w:rtl/>
          <w:lang w:val="en-US"/>
        </w:rPr>
        <w:t xml:space="preserve">ماليزيا، </w:t>
      </w:r>
      <w:r>
        <w:rPr>
          <w:rFonts w:cs="Simplified Arabic" w:hint="cs"/>
          <w:rtl/>
          <w:lang w:val="en-US"/>
        </w:rPr>
        <w:t>و</w:t>
      </w:r>
      <w:r w:rsidR="00F131EA" w:rsidRPr="00F131EA">
        <w:rPr>
          <w:rFonts w:cs="Simplified Arabic"/>
          <w:rtl/>
          <w:lang w:val="en-US"/>
        </w:rPr>
        <w:t xml:space="preserve">المكسيك، </w:t>
      </w:r>
      <w:r>
        <w:rPr>
          <w:rFonts w:cs="Simplified Arabic" w:hint="cs"/>
          <w:rtl/>
          <w:lang w:val="en-US"/>
        </w:rPr>
        <w:t>و</w:t>
      </w:r>
      <w:r w:rsidR="00F131EA" w:rsidRPr="00F131EA">
        <w:rPr>
          <w:rFonts w:cs="Simplified Arabic"/>
          <w:rtl/>
          <w:lang w:val="en-US"/>
        </w:rPr>
        <w:t xml:space="preserve">نيجيريا، </w:t>
      </w:r>
      <w:r>
        <w:rPr>
          <w:rFonts w:cs="Simplified Arabic" w:hint="cs"/>
          <w:rtl/>
          <w:lang w:val="en-US"/>
        </w:rPr>
        <w:t>و</w:t>
      </w:r>
      <w:r w:rsidR="00F131EA" w:rsidRPr="00F131EA">
        <w:rPr>
          <w:rFonts w:cs="Simplified Arabic"/>
          <w:rtl/>
          <w:lang w:val="en-US"/>
        </w:rPr>
        <w:t xml:space="preserve">بالاو، </w:t>
      </w:r>
      <w:r>
        <w:rPr>
          <w:rFonts w:cs="Simplified Arabic" w:hint="cs"/>
          <w:rtl/>
          <w:lang w:val="en-US"/>
        </w:rPr>
        <w:t>و</w:t>
      </w:r>
      <w:r w:rsidR="00F131EA" w:rsidRPr="00F131EA">
        <w:rPr>
          <w:rFonts w:cs="Simplified Arabic"/>
          <w:rtl/>
          <w:lang w:val="en-US"/>
        </w:rPr>
        <w:t xml:space="preserve">بنما، </w:t>
      </w:r>
      <w:r>
        <w:rPr>
          <w:rFonts w:cs="Simplified Arabic" w:hint="cs"/>
          <w:rtl/>
          <w:lang w:val="en-US"/>
        </w:rPr>
        <w:t>و</w:t>
      </w:r>
      <w:r w:rsidR="00F131EA" w:rsidRPr="00F131EA">
        <w:rPr>
          <w:rFonts w:cs="Simplified Arabic"/>
          <w:rtl/>
          <w:lang w:val="en-US"/>
        </w:rPr>
        <w:t>الاتحاد الروسي، وزمبابوي (نيابة عن الدول الأفريقية</w:t>
      </w:r>
      <w:r>
        <w:rPr>
          <w:rFonts w:cs="Simplified Arabic" w:hint="cs"/>
          <w:rtl/>
          <w:lang w:val="en-US"/>
        </w:rPr>
        <w:t>).</w:t>
      </w:r>
    </w:p>
    <w:p w14:paraId="640DFDB4" w14:textId="10F3B62F" w:rsidR="00F131EA" w:rsidRPr="00F131EA" w:rsidRDefault="00F131EA" w:rsidP="00F131EA">
      <w:pPr>
        <w:pStyle w:val="ListParagraph"/>
        <w:numPr>
          <w:ilvl w:val="0"/>
          <w:numId w:val="4"/>
        </w:numPr>
        <w:bidi/>
        <w:spacing w:after="120" w:line="216" w:lineRule="auto"/>
        <w:ind w:left="562" w:firstLine="0"/>
        <w:contextualSpacing w:val="0"/>
        <w:jc w:val="both"/>
        <w:rPr>
          <w:rFonts w:cs="Simplified Arabic"/>
          <w:rtl/>
          <w:lang w:val="en-US"/>
        </w:rPr>
      </w:pPr>
      <w:r w:rsidRPr="00F131EA">
        <w:rPr>
          <w:rFonts w:cs="Simplified Arabic"/>
          <w:rtl/>
          <w:lang w:val="en-US"/>
        </w:rPr>
        <w:t>كما أدلى</w:t>
      </w:r>
      <w:r w:rsidR="00D10988">
        <w:rPr>
          <w:rFonts w:cs="Simplified Arabic" w:hint="cs"/>
          <w:rtl/>
          <w:lang w:val="en-US"/>
        </w:rPr>
        <w:t xml:space="preserve"> ببيان</w:t>
      </w:r>
      <w:r w:rsidRPr="00F131EA">
        <w:rPr>
          <w:rFonts w:cs="Simplified Arabic"/>
          <w:rtl/>
          <w:lang w:val="en-US"/>
        </w:rPr>
        <w:t xml:space="preserve"> ممثل عن هيئة الأمم المتحدة للمرأة</w:t>
      </w:r>
      <w:r w:rsidRPr="00F131EA">
        <w:rPr>
          <w:rFonts w:cs="Simplified Arabic"/>
          <w:lang w:val="en-US"/>
        </w:rPr>
        <w:t>.</w:t>
      </w:r>
    </w:p>
    <w:p w14:paraId="0A95133A" w14:textId="26E9781F" w:rsidR="00F131EA" w:rsidRPr="00F131EA" w:rsidRDefault="00D10988" w:rsidP="00F131EA">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وأدل</w:t>
      </w:r>
      <w:r w:rsidR="007B4F57">
        <w:rPr>
          <w:rFonts w:cs="Simplified Arabic" w:hint="cs"/>
          <w:rtl/>
          <w:lang w:val="en-US"/>
        </w:rPr>
        <w:t>ت</w:t>
      </w:r>
      <w:r>
        <w:rPr>
          <w:rFonts w:cs="Simplified Arabic" w:hint="cs"/>
          <w:rtl/>
          <w:lang w:val="en-US"/>
        </w:rPr>
        <w:t xml:space="preserve"> ببيان آخر</w:t>
      </w:r>
      <w:r w:rsidR="00F131EA" w:rsidRPr="00F131EA">
        <w:rPr>
          <w:rFonts w:cs="Simplified Arabic"/>
          <w:rtl/>
          <w:lang w:val="en-US"/>
        </w:rPr>
        <w:t xml:space="preserve"> ممثل</w:t>
      </w:r>
      <w:r w:rsidR="007B4F57">
        <w:rPr>
          <w:rFonts w:cs="Simplified Arabic" w:hint="cs"/>
          <w:rtl/>
          <w:lang w:val="en-US"/>
        </w:rPr>
        <w:t>ة</w:t>
      </w:r>
      <w:r w:rsidR="00F131EA" w:rsidRPr="00F131EA">
        <w:rPr>
          <w:rFonts w:cs="Simplified Arabic"/>
          <w:rtl/>
          <w:lang w:val="en-US"/>
        </w:rPr>
        <w:t xml:space="preserve"> عن منظومة </w:t>
      </w:r>
      <w:r w:rsidR="003E4BEB">
        <w:rPr>
          <w:rFonts w:cs="Simplified Arabic" w:hint="cs"/>
          <w:rtl/>
          <w:lang w:val="en-US"/>
        </w:rPr>
        <w:t>الجماعة</w:t>
      </w:r>
      <w:r w:rsidR="00F131EA" w:rsidRPr="00F131EA">
        <w:rPr>
          <w:rFonts w:cs="Simplified Arabic"/>
          <w:rtl/>
          <w:lang w:val="en-US"/>
        </w:rPr>
        <w:t xml:space="preserve"> الاستشارية للبحوث الزراعية الدولية</w:t>
      </w:r>
      <w:r w:rsidR="00F131EA" w:rsidRPr="00F131EA">
        <w:rPr>
          <w:rFonts w:cs="Simplified Arabic"/>
          <w:lang w:val="en-US"/>
        </w:rPr>
        <w:t>.</w:t>
      </w:r>
    </w:p>
    <w:p w14:paraId="7B407FD6" w14:textId="681F1964" w:rsidR="00F131EA" w:rsidRDefault="00D10988" w:rsidP="00F131EA">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وعقب</w:t>
      </w:r>
      <w:r w:rsidR="00F131EA" w:rsidRPr="00F131EA">
        <w:rPr>
          <w:rFonts w:cs="Simplified Arabic"/>
          <w:rtl/>
          <w:lang w:val="en-US"/>
        </w:rPr>
        <w:t xml:space="preserve"> تبادل الآراء، وافقت الهيئة الفرعية على تشكيل فريق اتصال </w:t>
      </w:r>
      <w:r w:rsidR="003E4BEB">
        <w:rPr>
          <w:rFonts w:cs="Simplified Arabic" w:hint="cs"/>
          <w:rtl/>
          <w:lang w:val="en-US"/>
        </w:rPr>
        <w:t>تشارك في رئاسته</w:t>
      </w:r>
      <w:r w:rsidR="00F131EA" w:rsidRPr="00F131EA">
        <w:rPr>
          <w:rFonts w:cs="Simplified Arabic"/>
          <w:rtl/>
          <w:lang w:val="en-US"/>
        </w:rPr>
        <w:t xml:space="preserve"> </w:t>
      </w:r>
      <w:r w:rsidR="007B4F57">
        <w:rPr>
          <w:rFonts w:cs="Simplified Arabic" w:hint="cs"/>
          <w:rtl/>
          <w:lang w:val="en-US"/>
        </w:rPr>
        <w:t xml:space="preserve">السيدة </w:t>
      </w:r>
      <w:r w:rsidR="00F131EA" w:rsidRPr="00F131EA">
        <w:rPr>
          <w:rFonts w:cs="Simplified Arabic"/>
          <w:rtl/>
          <w:lang w:val="en-US"/>
        </w:rPr>
        <w:t>مارثا مفاتسو كاليمبا (ملاوي) و</w:t>
      </w:r>
      <w:r w:rsidR="007B4F57">
        <w:rPr>
          <w:rFonts w:cs="Simplified Arabic" w:hint="cs"/>
          <w:rtl/>
          <w:lang w:val="en-US"/>
        </w:rPr>
        <w:t xml:space="preserve">السيدة </w:t>
      </w:r>
      <w:r w:rsidR="00F131EA" w:rsidRPr="00F131EA">
        <w:rPr>
          <w:rFonts w:cs="Simplified Arabic"/>
          <w:rtl/>
          <w:lang w:val="en-US"/>
        </w:rPr>
        <w:t>كلاريس كيلر سيبرت (السويد).</w:t>
      </w:r>
    </w:p>
    <w:p w14:paraId="1DAD3836" w14:textId="3671DF75" w:rsidR="008C016D" w:rsidRPr="00F131EA" w:rsidRDefault="008C016D" w:rsidP="008C016D">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Pr="008C016D">
        <w:rPr>
          <w:rFonts w:cs="Simplified Arabic"/>
          <w:rtl/>
          <w:lang w:val="en-US"/>
        </w:rPr>
        <w:t xml:space="preserve">في جلستها العامة الخامسة، استمعت الهيئة الفرعية إلى تقرير من أحد الرئيسين المشاركين </w:t>
      </w:r>
      <w:r>
        <w:rPr>
          <w:rFonts w:cs="Simplified Arabic" w:hint="cs"/>
          <w:rtl/>
          <w:lang w:val="en-US"/>
        </w:rPr>
        <w:t>لفريق</w:t>
      </w:r>
      <w:r w:rsidRPr="008C016D">
        <w:rPr>
          <w:rFonts w:cs="Simplified Arabic"/>
          <w:rtl/>
          <w:lang w:val="en-US"/>
        </w:rPr>
        <w:t xml:space="preserve"> الاتصال </w:t>
      </w:r>
      <w:r>
        <w:rPr>
          <w:rFonts w:cs="Simplified Arabic" w:hint="cs"/>
          <w:rtl/>
          <w:lang w:val="en-US"/>
        </w:rPr>
        <w:t>بشأن</w:t>
      </w:r>
      <w:r w:rsidRPr="008C016D">
        <w:rPr>
          <w:rFonts w:cs="Simplified Arabic"/>
          <w:rtl/>
          <w:lang w:val="en-US"/>
        </w:rPr>
        <w:t xml:space="preserve"> التقدم </w:t>
      </w:r>
      <w:r w:rsidR="00E7178B">
        <w:rPr>
          <w:rFonts w:cs="Simplified Arabic"/>
          <w:rtl/>
          <w:lang w:val="en-US"/>
        </w:rPr>
        <w:t>الذي أحرزه الفريق، واتفق على أن يواصل</w:t>
      </w:r>
      <w:r>
        <w:rPr>
          <w:rFonts w:cs="Simplified Arabic" w:hint="cs"/>
          <w:rtl/>
          <w:lang w:val="en-US"/>
        </w:rPr>
        <w:t xml:space="preserve"> فريق</w:t>
      </w:r>
      <w:r w:rsidRPr="008C016D">
        <w:rPr>
          <w:rFonts w:cs="Simplified Arabic"/>
          <w:rtl/>
          <w:lang w:val="en-US"/>
        </w:rPr>
        <w:t xml:space="preserve"> الاتصال عمله.</w:t>
      </w:r>
    </w:p>
    <w:p w14:paraId="48779F3A" w14:textId="5DBB733B" w:rsidR="0035574A" w:rsidRPr="00351A79" w:rsidRDefault="0035574A" w:rsidP="00F131EA">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01BB04C0" w14:textId="7D598748"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8</w:t>
      </w:r>
    </w:p>
    <w:p w14:paraId="7EB1E3EE" w14:textId="1C54FE94"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الصكوك الدولية المتخصصة للحصول على الموارد وتقاسم المنافع في سياق الفقرة 4 من المادة 4 من بروتوكول ناغويا</w:t>
      </w:r>
    </w:p>
    <w:p w14:paraId="4C5B0389" w14:textId="43D75CF6" w:rsidR="00871CF5" w:rsidRPr="00871CF5" w:rsidRDefault="00871CF5" w:rsidP="00871CF5">
      <w:pPr>
        <w:pStyle w:val="ListParagraph"/>
        <w:numPr>
          <w:ilvl w:val="0"/>
          <w:numId w:val="4"/>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نظرت الهيئة الفرعية </w:t>
      </w:r>
      <w:r w:rsidR="008C42A0" w:rsidRPr="00871CF5">
        <w:rPr>
          <w:rFonts w:cs="Simplified Arabic"/>
          <w:rtl/>
          <w:lang w:val="en-US"/>
        </w:rPr>
        <w:t xml:space="preserve">في جلستها العامة الثالثة </w:t>
      </w:r>
      <w:r w:rsidRPr="00871CF5">
        <w:rPr>
          <w:rFonts w:cs="Simplified Arabic"/>
          <w:rtl/>
          <w:lang w:val="en-US"/>
        </w:rPr>
        <w:t xml:space="preserve">في البند </w:t>
      </w:r>
      <w:r w:rsidR="008C42A0">
        <w:rPr>
          <w:rFonts w:cs="Simplified Arabic"/>
          <w:lang w:val="en-US"/>
        </w:rPr>
        <w:t>8</w:t>
      </w:r>
      <w:r w:rsidRPr="00871CF5">
        <w:rPr>
          <w:rFonts w:cs="Simplified Arabic"/>
          <w:rtl/>
          <w:lang w:val="en-US"/>
        </w:rPr>
        <w:t xml:space="preserve"> من جدول الأعمال. وكان معروضا عليها مذكرة من الأمانة بشأن </w:t>
      </w:r>
      <w:r w:rsidR="008C42A0">
        <w:rPr>
          <w:rFonts w:cs="Simplified Arabic" w:hint="cs"/>
          <w:rtl/>
          <w:lang w:val="en-US"/>
        </w:rPr>
        <w:t>الصكوك</w:t>
      </w:r>
      <w:r w:rsidRPr="00871CF5">
        <w:rPr>
          <w:rFonts w:cs="Simplified Arabic"/>
          <w:rtl/>
          <w:lang w:val="en-US"/>
        </w:rPr>
        <w:t xml:space="preserve"> الدولي</w:t>
      </w:r>
      <w:r w:rsidR="008C42A0">
        <w:rPr>
          <w:rFonts w:cs="Simplified Arabic" w:hint="cs"/>
          <w:rtl/>
          <w:lang w:val="en-US"/>
        </w:rPr>
        <w:t>ة</w:t>
      </w:r>
      <w:r w:rsidRPr="00871CF5">
        <w:rPr>
          <w:rFonts w:cs="Simplified Arabic"/>
          <w:rtl/>
          <w:lang w:val="en-US"/>
        </w:rPr>
        <w:t xml:space="preserve"> المتخصصة </w:t>
      </w:r>
      <w:r w:rsidR="008C42A0">
        <w:rPr>
          <w:rFonts w:cs="Simplified Arabic" w:hint="cs"/>
          <w:rtl/>
          <w:lang w:val="en-US"/>
        </w:rPr>
        <w:t xml:space="preserve">للحصول </w:t>
      </w:r>
      <w:r w:rsidRPr="00871CF5">
        <w:rPr>
          <w:rFonts w:cs="Simplified Arabic"/>
          <w:rtl/>
          <w:lang w:val="en-US"/>
        </w:rPr>
        <w:t xml:space="preserve">وتقاسم المنافع في سياق المادة </w:t>
      </w:r>
      <w:r w:rsidR="008C42A0">
        <w:rPr>
          <w:rFonts w:cs="Simplified Arabic"/>
          <w:lang w:val="en-US"/>
        </w:rPr>
        <w:t>4</w:t>
      </w:r>
      <w:r w:rsidRPr="00871CF5">
        <w:rPr>
          <w:rFonts w:cs="Simplified Arabic"/>
          <w:rtl/>
          <w:lang w:val="en-US"/>
        </w:rPr>
        <w:t xml:space="preserve">، الفقرة </w:t>
      </w:r>
      <w:r w:rsidR="008C42A0">
        <w:rPr>
          <w:rFonts w:cs="Simplified Arabic"/>
          <w:lang w:val="en-US"/>
        </w:rPr>
        <w:t>4</w:t>
      </w:r>
      <w:r w:rsidRPr="00871CF5">
        <w:rPr>
          <w:rFonts w:cs="Simplified Arabic"/>
          <w:rtl/>
          <w:lang w:val="en-US"/>
        </w:rPr>
        <w:t>، من بروتوكول ناغويا،</w:t>
      </w:r>
      <w:r w:rsidR="008C42A0">
        <w:rPr>
          <w:rStyle w:val="FootnoteReference"/>
          <w:rFonts w:cs="Simplified Arabic"/>
          <w:rtl/>
          <w:lang w:val="en-US"/>
        </w:rPr>
        <w:footnoteReference w:id="33"/>
      </w:r>
      <w:r w:rsidRPr="00871CF5">
        <w:rPr>
          <w:rFonts w:cs="Simplified Arabic"/>
          <w:rtl/>
          <w:lang w:val="en-US"/>
        </w:rPr>
        <w:t xml:space="preserve"> والتي تضمنت مشروع توصية. كما صدرت وثيقة معلومات بشأن </w:t>
      </w:r>
      <w:r w:rsidR="008C42A0">
        <w:rPr>
          <w:rFonts w:cs="Simplified Arabic" w:hint="cs"/>
          <w:rtl/>
          <w:lang w:val="en-US"/>
        </w:rPr>
        <w:t>الإدلاء المبكر</w:t>
      </w:r>
      <w:r w:rsidRPr="00871CF5">
        <w:rPr>
          <w:rFonts w:cs="Simplified Arabic"/>
          <w:rtl/>
          <w:lang w:val="en-US"/>
        </w:rPr>
        <w:t xml:space="preserve"> </w:t>
      </w:r>
      <w:r w:rsidR="008C42A0">
        <w:rPr>
          <w:rFonts w:cs="Simplified Arabic" w:hint="cs"/>
          <w:rtl/>
          <w:lang w:val="en-US"/>
        </w:rPr>
        <w:t>ب</w:t>
      </w:r>
      <w:r w:rsidRPr="00871CF5">
        <w:rPr>
          <w:rFonts w:cs="Simplified Arabic"/>
          <w:rtl/>
          <w:lang w:val="en-US"/>
        </w:rPr>
        <w:t>البيانات لهذ</w:t>
      </w:r>
      <w:r w:rsidR="008C42A0">
        <w:rPr>
          <w:rFonts w:cs="Simplified Arabic" w:hint="cs"/>
          <w:rtl/>
          <w:lang w:val="en-US"/>
        </w:rPr>
        <w:t>ا الاجتماع</w:t>
      </w:r>
      <w:r w:rsidR="008C42A0">
        <w:rPr>
          <w:rStyle w:val="FootnoteReference"/>
          <w:rFonts w:cs="Simplified Arabic"/>
          <w:rtl/>
          <w:lang w:val="en-US"/>
        </w:rPr>
        <w:footnoteReference w:id="34"/>
      </w:r>
      <w:r w:rsidR="008C42A0">
        <w:rPr>
          <w:rFonts w:cs="Simplified Arabic" w:hint="cs"/>
          <w:rtl/>
          <w:lang w:val="en-US"/>
        </w:rPr>
        <w:t xml:space="preserve"> </w:t>
      </w:r>
      <w:r w:rsidRPr="00871CF5">
        <w:rPr>
          <w:rFonts w:cs="Simplified Arabic"/>
          <w:rtl/>
          <w:lang w:val="en-US"/>
        </w:rPr>
        <w:t xml:space="preserve">فيما يتعلق بالبند </w:t>
      </w:r>
      <w:r w:rsidR="008C42A0">
        <w:rPr>
          <w:rFonts w:cs="Simplified Arabic"/>
          <w:lang w:val="en-US"/>
        </w:rPr>
        <w:t>8</w:t>
      </w:r>
      <w:r w:rsidRPr="00871CF5">
        <w:rPr>
          <w:rFonts w:cs="Simplified Arabic"/>
          <w:rtl/>
          <w:lang w:val="en-US"/>
        </w:rPr>
        <w:t xml:space="preserve"> من جدول الأعمال</w:t>
      </w:r>
      <w:r w:rsidRPr="00871CF5">
        <w:rPr>
          <w:rFonts w:cs="Simplified Arabic"/>
          <w:lang w:val="en-US"/>
        </w:rPr>
        <w:t>.</w:t>
      </w:r>
    </w:p>
    <w:p w14:paraId="4D2B80C6" w14:textId="3CC02810" w:rsidR="00871CF5" w:rsidRPr="00871CF5" w:rsidRDefault="00871CF5" w:rsidP="00871CF5">
      <w:pPr>
        <w:pStyle w:val="ListParagraph"/>
        <w:numPr>
          <w:ilvl w:val="0"/>
          <w:numId w:val="4"/>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ووفقا </w:t>
      </w:r>
      <w:r w:rsidR="008C42A0">
        <w:rPr>
          <w:rFonts w:cs="Simplified Arabic" w:hint="cs"/>
          <w:rtl/>
          <w:lang w:val="en-US"/>
        </w:rPr>
        <w:t>للطرائق</w:t>
      </w:r>
      <w:r w:rsidRPr="00871CF5">
        <w:rPr>
          <w:rFonts w:cs="Simplified Arabic"/>
          <w:rtl/>
          <w:lang w:val="en-US"/>
        </w:rPr>
        <w:t xml:space="preserve"> التجريبية </w:t>
      </w:r>
      <w:r w:rsidR="008C42A0">
        <w:rPr>
          <w:rFonts w:cs="Simplified Arabic" w:hint="cs"/>
          <w:rtl/>
          <w:lang w:val="en-US"/>
        </w:rPr>
        <w:t>للإدلاء المبكر</w:t>
      </w:r>
      <w:r w:rsidRPr="00871CF5">
        <w:rPr>
          <w:rFonts w:cs="Simplified Arabic"/>
          <w:rtl/>
          <w:lang w:val="en-US"/>
        </w:rPr>
        <w:t xml:space="preserve"> </w:t>
      </w:r>
      <w:r w:rsidR="008C42A0">
        <w:rPr>
          <w:rFonts w:cs="Simplified Arabic" w:hint="cs"/>
          <w:rtl/>
          <w:lang w:val="en-US"/>
        </w:rPr>
        <w:t>ب</w:t>
      </w:r>
      <w:r w:rsidRPr="00871CF5">
        <w:rPr>
          <w:rFonts w:cs="Simplified Arabic"/>
          <w:rtl/>
          <w:lang w:val="en-US"/>
        </w:rPr>
        <w:t xml:space="preserve">البيانات، وافقت الهيئة الفرعية على أن تسجل رسميا البيانات المقدمة من الأطراف التالية في بروتوكول ناغويا، </w:t>
      </w:r>
      <w:r w:rsidR="008C42A0">
        <w:rPr>
          <w:rFonts w:cs="Simplified Arabic" w:hint="cs"/>
          <w:rtl/>
          <w:lang w:val="en-US"/>
        </w:rPr>
        <w:t>والواردة</w:t>
      </w:r>
      <w:r w:rsidRPr="00871CF5">
        <w:rPr>
          <w:rFonts w:cs="Simplified Arabic"/>
          <w:rtl/>
          <w:lang w:val="en-US"/>
        </w:rPr>
        <w:t xml:space="preserve"> في وثيقة المعلومات</w:t>
      </w:r>
      <w:r w:rsidRPr="00871CF5">
        <w:rPr>
          <w:rFonts w:cs="Simplified Arabic"/>
          <w:lang w:val="en-US"/>
        </w:rPr>
        <w:t xml:space="preserve"> </w:t>
      </w:r>
      <w:hyperlink r:id="rId27" w:history="1">
        <w:r w:rsidR="008C42A0" w:rsidRPr="006C2DAC">
          <w:rPr>
            <w:rStyle w:val="Hyperlink"/>
            <w:rFonts w:eastAsiaTheme="minorEastAsia"/>
          </w:rPr>
          <w:t>CBD/SBI/6/INF/17</w:t>
        </w:r>
      </w:hyperlink>
      <w:r w:rsidRPr="00871CF5">
        <w:rPr>
          <w:rFonts w:cs="Simplified Arabic"/>
          <w:lang w:val="en-US"/>
        </w:rPr>
        <w:t xml:space="preserve"> </w:t>
      </w:r>
      <w:r w:rsidR="008C42A0">
        <w:rPr>
          <w:rFonts w:cs="Simplified Arabic" w:hint="cs"/>
          <w:rtl/>
          <w:lang w:val="en-US"/>
        </w:rPr>
        <w:t>والمعروضة</w:t>
      </w:r>
      <w:r w:rsidRPr="00871CF5">
        <w:rPr>
          <w:rFonts w:cs="Simplified Arabic"/>
          <w:rtl/>
          <w:lang w:val="en-US"/>
        </w:rPr>
        <w:t xml:space="preserve"> في الجلسة العامة الثالثة، كبيانات مقدمة رسميا بموجب البند </w:t>
      </w:r>
      <w:r w:rsidR="008C42A0">
        <w:rPr>
          <w:rFonts w:cs="Simplified Arabic"/>
          <w:lang w:val="en-US"/>
        </w:rPr>
        <w:t>8</w:t>
      </w:r>
      <w:r w:rsidRPr="00871CF5">
        <w:rPr>
          <w:rFonts w:cs="Simplified Arabic"/>
          <w:rtl/>
          <w:lang w:val="en-US"/>
        </w:rPr>
        <w:t xml:space="preserve"> من جدول الأعمال: </w:t>
      </w:r>
      <w:r w:rsidR="008C42A0">
        <w:rPr>
          <w:rFonts w:cs="Simplified Arabic" w:hint="cs"/>
          <w:rtl/>
          <w:lang w:val="en-US"/>
        </w:rPr>
        <w:t>كوت ديفوار</w:t>
      </w:r>
      <w:r w:rsidRPr="00871CF5">
        <w:rPr>
          <w:rFonts w:cs="Simplified Arabic"/>
          <w:rtl/>
          <w:lang w:val="en-US"/>
        </w:rPr>
        <w:t>، والاتحاد الأوروبي (</w:t>
      </w:r>
      <w:r w:rsidR="008C42A0">
        <w:rPr>
          <w:rFonts w:cs="Simplified Arabic" w:hint="cs"/>
          <w:rtl/>
          <w:lang w:val="en-US"/>
        </w:rPr>
        <w:t>من خلال</w:t>
      </w:r>
      <w:r w:rsidRPr="00871CF5">
        <w:rPr>
          <w:rFonts w:cs="Simplified Arabic"/>
          <w:rtl/>
          <w:lang w:val="en-US"/>
        </w:rPr>
        <w:t xml:space="preserve"> قبرص)،</w:t>
      </w:r>
      <w:r w:rsidR="008C42A0">
        <w:rPr>
          <w:rStyle w:val="FootnoteReference"/>
          <w:rFonts w:cs="Simplified Arabic"/>
          <w:rtl/>
          <w:lang w:val="en-US"/>
        </w:rPr>
        <w:footnoteReference w:id="35"/>
      </w:r>
      <w:r w:rsidRPr="00871CF5">
        <w:rPr>
          <w:rFonts w:cs="Simplified Arabic"/>
          <w:rtl/>
          <w:lang w:val="en-US"/>
        </w:rPr>
        <w:t xml:space="preserve"> وغواتيمالا، والأردن، وملاوي، والمغرب، والنيجر، والنرويج، وبيرو، والفلبين، وسويسرا، والمملكة المتحدة</w:t>
      </w:r>
      <w:r w:rsidRPr="00871CF5">
        <w:rPr>
          <w:rFonts w:cs="Simplified Arabic"/>
          <w:lang w:val="en-US"/>
        </w:rPr>
        <w:t>.</w:t>
      </w:r>
    </w:p>
    <w:p w14:paraId="56DC8494" w14:textId="5DB65850" w:rsidR="00871CF5" w:rsidRPr="001D092F" w:rsidRDefault="008C42A0" w:rsidP="001D092F">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71CF5" w:rsidRPr="001D092F">
        <w:rPr>
          <w:rFonts w:cs="Simplified Arabic"/>
          <w:rtl/>
          <w:lang w:val="en-US"/>
        </w:rPr>
        <w:t>وافقت الهيئة الفرعية أيضا على إدراج البيانات المقدمة من الدول غير الأطراف التالية في بروتوكول ناغويا، والواردة في وثيقة المعلومات</w:t>
      </w:r>
      <w:r w:rsidR="00871CF5" w:rsidRPr="001D092F">
        <w:rPr>
          <w:rFonts w:cs="Simplified Arabic"/>
          <w:lang w:val="en-US"/>
        </w:rPr>
        <w:t xml:space="preserve"> </w:t>
      </w:r>
      <w:hyperlink r:id="rId28" w:history="1">
        <w:r w:rsidRPr="006C2DAC">
          <w:rPr>
            <w:rStyle w:val="Hyperlink"/>
            <w:rFonts w:eastAsiaTheme="minorEastAsia"/>
          </w:rPr>
          <w:t>CBD/SBI/6/INF/17</w:t>
        </w:r>
      </w:hyperlink>
      <w:r w:rsidR="00871CF5" w:rsidRPr="001D092F">
        <w:rPr>
          <w:rFonts w:cs="Simplified Arabic"/>
          <w:lang w:val="en-US"/>
        </w:rPr>
        <w:t xml:space="preserve"> </w:t>
      </w:r>
      <w:r>
        <w:rPr>
          <w:rFonts w:cs="Simplified Arabic" w:hint="cs"/>
          <w:rtl/>
          <w:lang w:val="en-US"/>
        </w:rPr>
        <w:t>والمعروضة</w:t>
      </w:r>
      <w:r w:rsidR="00871CF5" w:rsidRPr="001D092F">
        <w:rPr>
          <w:rFonts w:cs="Simplified Arabic"/>
          <w:rtl/>
          <w:lang w:val="en-US"/>
        </w:rPr>
        <w:t xml:space="preserve"> في الجلسة العامة الثالثة، رسميا في محضر الاجتماع كبيانات مقدمة رسمي</w:t>
      </w:r>
      <w:r>
        <w:rPr>
          <w:rFonts w:cs="Simplified Arabic" w:hint="cs"/>
          <w:rtl/>
          <w:lang w:val="en-US"/>
        </w:rPr>
        <w:t>ا</w:t>
      </w:r>
      <w:r w:rsidR="00871CF5" w:rsidRPr="001D092F">
        <w:rPr>
          <w:rFonts w:cs="Simplified Arabic"/>
          <w:rtl/>
          <w:lang w:val="en-US"/>
        </w:rPr>
        <w:t xml:space="preserve"> بموجب البند </w:t>
      </w:r>
      <w:r>
        <w:rPr>
          <w:rFonts w:cs="Simplified Arabic"/>
          <w:lang w:val="en-US"/>
        </w:rPr>
        <w:t>8</w:t>
      </w:r>
      <w:r w:rsidR="00871CF5" w:rsidRPr="001D092F">
        <w:rPr>
          <w:rFonts w:cs="Simplified Arabic"/>
          <w:rtl/>
          <w:lang w:val="en-US"/>
        </w:rPr>
        <w:t xml:space="preserve"> من جدول الأعمال: أستراليا ونيوزيلندا</w:t>
      </w:r>
      <w:r w:rsidR="00871CF5" w:rsidRPr="001D092F">
        <w:rPr>
          <w:rFonts w:cs="Simplified Arabic"/>
          <w:lang w:val="en-US"/>
        </w:rPr>
        <w:t>.</w:t>
      </w:r>
    </w:p>
    <w:p w14:paraId="265F9C68" w14:textId="5650F7DB" w:rsidR="00871CF5" w:rsidRPr="00871CF5" w:rsidRDefault="00871CF5" w:rsidP="00871CF5">
      <w:pPr>
        <w:pStyle w:val="ListParagraph"/>
        <w:numPr>
          <w:ilvl w:val="0"/>
          <w:numId w:val="4"/>
        </w:numPr>
        <w:bidi/>
        <w:spacing w:after="120" w:line="216" w:lineRule="auto"/>
        <w:ind w:left="562" w:firstLine="0"/>
        <w:contextualSpacing w:val="0"/>
        <w:jc w:val="both"/>
        <w:rPr>
          <w:rFonts w:cs="Simplified Arabic"/>
          <w:rtl/>
          <w:lang w:val="en-US"/>
        </w:rPr>
      </w:pPr>
      <w:r w:rsidRPr="00871CF5">
        <w:rPr>
          <w:rFonts w:cs="Simplified Arabic"/>
          <w:rtl/>
          <w:lang w:val="en-US"/>
        </w:rPr>
        <w:t>كما وافقت الهيئة الفرعية على إدراج البيانات المقدمة من المراقبين التاليين، والواردة في وثيقة المعلومات</w:t>
      </w:r>
      <w:r w:rsidRPr="00871CF5">
        <w:rPr>
          <w:rFonts w:cs="Simplified Arabic"/>
          <w:lang w:val="en-US"/>
        </w:rPr>
        <w:t xml:space="preserve"> </w:t>
      </w:r>
      <w:hyperlink r:id="rId29" w:history="1">
        <w:r w:rsidR="008C42A0" w:rsidRPr="006C2DAC">
          <w:rPr>
            <w:rStyle w:val="Hyperlink"/>
            <w:rFonts w:eastAsiaTheme="minorEastAsia"/>
          </w:rPr>
          <w:t>CBD/SBI/6/INF/17</w:t>
        </w:r>
      </w:hyperlink>
      <w:r w:rsidR="008C42A0">
        <w:rPr>
          <w:rFonts w:cs="Simplified Arabic" w:hint="cs"/>
          <w:rtl/>
          <w:lang w:val="en-US"/>
        </w:rPr>
        <w:t xml:space="preserve"> والمعروضة</w:t>
      </w:r>
      <w:r w:rsidRPr="00871CF5">
        <w:rPr>
          <w:rFonts w:cs="Simplified Arabic"/>
          <w:rtl/>
          <w:lang w:val="en-US"/>
        </w:rPr>
        <w:t xml:space="preserve"> في الجلسة العامة الثالثة، رسميا في محضر الاجتماع كبيانات مقدمة رسميا بموجب البند </w:t>
      </w:r>
      <w:r w:rsidR="008C42A0">
        <w:rPr>
          <w:rFonts w:cs="Simplified Arabic"/>
          <w:lang w:val="en-US"/>
        </w:rPr>
        <w:t>8</w:t>
      </w:r>
      <w:r w:rsidRPr="00871CF5">
        <w:rPr>
          <w:rFonts w:cs="Simplified Arabic"/>
          <w:rtl/>
          <w:lang w:val="en-US"/>
        </w:rPr>
        <w:t xml:space="preserve"> من جدول الأعمال: </w:t>
      </w:r>
      <w:r w:rsidR="008C42A0" w:rsidRPr="00644AA9">
        <w:rPr>
          <w:rFonts w:cs="Simplified Arabic"/>
          <w:rtl/>
          <w:lang w:val="en-US"/>
        </w:rPr>
        <w:t>تجمع النساء</w:t>
      </w:r>
      <w:r w:rsidR="008C42A0">
        <w:rPr>
          <w:rFonts w:cs="Simplified Arabic" w:hint="cs"/>
          <w:rtl/>
          <w:lang w:val="en-US"/>
        </w:rPr>
        <w:t xml:space="preserve"> من أجل</w:t>
      </w:r>
      <w:r w:rsidR="008C42A0" w:rsidRPr="00644AA9">
        <w:rPr>
          <w:rFonts w:cs="Simplified Arabic"/>
          <w:rtl/>
          <w:lang w:val="en-US"/>
        </w:rPr>
        <w:t xml:space="preserve"> اتفا</w:t>
      </w:r>
      <w:r w:rsidR="008C42A0" w:rsidRPr="00421FED">
        <w:rPr>
          <w:rFonts w:cs="Simplified Arabic"/>
          <w:sz w:val="22"/>
          <w:rtl/>
          <w:lang w:val="en-US"/>
        </w:rPr>
        <w:t>قية التنوع البيولوجي</w:t>
      </w:r>
      <w:r w:rsidRPr="00871CF5">
        <w:rPr>
          <w:rFonts w:cs="Simplified Arabic"/>
          <w:rtl/>
          <w:lang w:val="en-US"/>
        </w:rPr>
        <w:t>، ومنظمة الأغذية والزراعة</w:t>
      </w:r>
      <w:r w:rsidR="008C42A0">
        <w:rPr>
          <w:rFonts w:cs="Simplified Arabic" w:hint="cs"/>
          <w:rtl/>
          <w:lang w:val="en-US"/>
        </w:rPr>
        <w:t xml:space="preserve"> للأمم المتحدة</w:t>
      </w:r>
      <w:r w:rsidRPr="00871CF5">
        <w:rPr>
          <w:rFonts w:cs="Simplified Arabic"/>
          <w:rtl/>
          <w:lang w:val="en-US"/>
        </w:rPr>
        <w:t xml:space="preserve">، </w:t>
      </w:r>
      <w:r w:rsidR="008C42A0" w:rsidRPr="00644AA9">
        <w:rPr>
          <w:rFonts w:cs="Simplified Arabic"/>
          <w:sz w:val="22"/>
          <w:rtl/>
          <w:lang w:val="en-US"/>
        </w:rPr>
        <w:t>والمنتدى الدولي للشعوب الأصلية المعني بالتنوع البيولوجي</w:t>
      </w:r>
      <w:r w:rsidRPr="00871CF5">
        <w:rPr>
          <w:rFonts w:cs="Simplified Arabic"/>
          <w:rtl/>
          <w:lang w:val="en-US"/>
        </w:rPr>
        <w:t xml:space="preserve">، </w:t>
      </w:r>
      <w:r w:rsidR="008C42A0" w:rsidRPr="00A670D9">
        <w:rPr>
          <w:rFonts w:cs="Simplified Arabic"/>
          <w:rtl/>
          <w:lang w:val="en-US"/>
        </w:rPr>
        <w:t>وأمانة المعاهدة الدولية بشأن الموارد الوراثية النباتية للأغذية والزراعة</w:t>
      </w:r>
      <w:r w:rsidRPr="00871CF5">
        <w:rPr>
          <w:rFonts w:cs="Simplified Arabic"/>
          <w:rtl/>
          <w:lang w:val="en-US"/>
        </w:rPr>
        <w:t>، وبرنامج الأمم المتحدة للبيئة، ومنظمة الصحة العالمية</w:t>
      </w:r>
      <w:r w:rsidRPr="00871CF5">
        <w:rPr>
          <w:rFonts w:cs="Simplified Arabic"/>
          <w:lang w:val="en-US"/>
        </w:rPr>
        <w:t>.</w:t>
      </w:r>
    </w:p>
    <w:p w14:paraId="3CFFFBC7" w14:textId="65558419" w:rsidR="00871CF5" w:rsidRPr="00871CF5" w:rsidRDefault="001D092F" w:rsidP="00871CF5">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871CF5" w:rsidRPr="00871CF5">
        <w:rPr>
          <w:rFonts w:cs="Simplified Arabic"/>
          <w:rtl/>
          <w:lang w:val="en-US"/>
        </w:rPr>
        <w:t xml:space="preserve">أدلى </w:t>
      </w:r>
      <w:r w:rsidR="008C42A0">
        <w:rPr>
          <w:rFonts w:cs="Simplified Arabic" w:hint="cs"/>
          <w:rtl/>
          <w:lang w:val="en-US"/>
        </w:rPr>
        <w:t xml:space="preserve">ببيانات </w:t>
      </w:r>
      <w:r w:rsidR="00871CF5" w:rsidRPr="00871CF5">
        <w:rPr>
          <w:rFonts w:cs="Simplified Arabic"/>
          <w:rtl/>
          <w:lang w:val="en-US"/>
        </w:rPr>
        <w:t>ممثلو الأطراف التالية في بروتوكول ناغويا: الأرجنتين، ودولة</w:t>
      </w:r>
      <w:r w:rsidR="008C42A0">
        <w:rPr>
          <w:rFonts w:cs="Simplified Arabic" w:hint="cs"/>
          <w:rtl/>
          <w:lang w:val="en-US"/>
        </w:rPr>
        <w:t xml:space="preserve"> بوليفيا</w:t>
      </w:r>
      <w:r w:rsidR="00871CF5" w:rsidRPr="00871CF5">
        <w:rPr>
          <w:rFonts w:cs="Simplified Arabic"/>
          <w:rtl/>
          <w:lang w:val="en-US"/>
        </w:rPr>
        <w:t xml:space="preserve"> </w:t>
      </w:r>
      <w:r w:rsidR="008C42A0">
        <w:rPr>
          <w:rFonts w:cs="Simplified Arabic" w:hint="cs"/>
          <w:rtl/>
          <w:lang w:val="en-US"/>
        </w:rPr>
        <w:t>ال</w:t>
      </w:r>
      <w:r w:rsidR="00871CF5" w:rsidRPr="00871CF5">
        <w:rPr>
          <w:rFonts w:cs="Simplified Arabic"/>
          <w:rtl/>
          <w:lang w:val="en-US"/>
        </w:rPr>
        <w:t xml:space="preserve">متعددة القوميات، والبرازيل، وفيجي (نيابة عن الدول الجزرية الصغيرة النامية في المحيط الهادئ)، وغواتيمالا، والهند، واليابان، وملاوي، والمكسيك، وناميبيا (نيابة عن الدول الأفريقية)، وبيرو، وجمهورية كوريا، </w:t>
      </w:r>
      <w:r w:rsidR="00E7178B">
        <w:rPr>
          <w:rFonts w:cs="Simplified Arabic" w:hint="cs"/>
          <w:rtl/>
          <w:lang w:val="en-US"/>
        </w:rPr>
        <w:t xml:space="preserve">وصربيا، </w:t>
      </w:r>
      <w:r w:rsidR="00871CF5" w:rsidRPr="00871CF5">
        <w:rPr>
          <w:rFonts w:cs="Simplified Arabic"/>
          <w:rtl/>
          <w:lang w:val="en-US"/>
        </w:rPr>
        <w:t>وجنوب أفريقيا، وزمبابوي</w:t>
      </w:r>
      <w:r w:rsidR="00871CF5" w:rsidRPr="00871CF5">
        <w:rPr>
          <w:rFonts w:cs="Simplified Arabic"/>
          <w:lang w:val="en-US"/>
        </w:rPr>
        <w:t>.</w:t>
      </w:r>
    </w:p>
    <w:p w14:paraId="7309D42E" w14:textId="6ECD2ACC" w:rsidR="00871CF5" w:rsidRPr="00871CF5" w:rsidRDefault="00871CF5" w:rsidP="00871CF5">
      <w:pPr>
        <w:pStyle w:val="ListParagraph"/>
        <w:numPr>
          <w:ilvl w:val="0"/>
          <w:numId w:val="4"/>
        </w:numPr>
        <w:bidi/>
        <w:spacing w:after="120" w:line="216" w:lineRule="auto"/>
        <w:ind w:left="562" w:firstLine="0"/>
        <w:contextualSpacing w:val="0"/>
        <w:jc w:val="both"/>
        <w:rPr>
          <w:rFonts w:cs="Simplified Arabic"/>
          <w:rtl/>
          <w:lang w:val="en-US"/>
        </w:rPr>
      </w:pPr>
      <w:r w:rsidRPr="00871CF5">
        <w:rPr>
          <w:rFonts w:cs="Simplified Arabic"/>
          <w:rtl/>
          <w:lang w:val="en-US"/>
        </w:rPr>
        <w:t>كما أدلى</w:t>
      </w:r>
      <w:r w:rsidR="008C42A0">
        <w:rPr>
          <w:rFonts w:cs="Simplified Arabic" w:hint="cs"/>
          <w:rtl/>
          <w:lang w:val="en-US"/>
        </w:rPr>
        <w:t xml:space="preserve"> ببيان</w:t>
      </w:r>
      <w:r w:rsidRPr="00871CF5">
        <w:rPr>
          <w:rFonts w:cs="Simplified Arabic"/>
          <w:rtl/>
          <w:lang w:val="en-US"/>
        </w:rPr>
        <w:t xml:space="preserve"> ممثل عن الاتحاد الروسي، وهو دولة غير طرف</w:t>
      </w:r>
      <w:r w:rsidRPr="00871CF5">
        <w:rPr>
          <w:rFonts w:cs="Simplified Arabic"/>
          <w:lang w:val="en-US"/>
        </w:rPr>
        <w:t>.</w:t>
      </w:r>
    </w:p>
    <w:p w14:paraId="22E248C3" w14:textId="333D359E" w:rsidR="00871CF5" w:rsidRPr="00871CF5" w:rsidRDefault="00871CF5" w:rsidP="00871CF5">
      <w:pPr>
        <w:pStyle w:val="ListParagraph"/>
        <w:numPr>
          <w:ilvl w:val="0"/>
          <w:numId w:val="4"/>
        </w:numPr>
        <w:bidi/>
        <w:spacing w:after="120" w:line="216" w:lineRule="auto"/>
        <w:ind w:left="562" w:firstLine="0"/>
        <w:contextualSpacing w:val="0"/>
        <w:jc w:val="both"/>
        <w:rPr>
          <w:rFonts w:cs="Simplified Arabic"/>
          <w:rtl/>
          <w:lang w:val="en-US"/>
        </w:rPr>
      </w:pPr>
      <w:r w:rsidRPr="00871CF5">
        <w:rPr>
          <w:rFonts w:cs="Simplified Arabic"/>
          <w:rtl/>
          <w:lang w:val="en-US"/>
        </w:rPr>
        <w:t xml:space="preserve">وأدلى </w:t>
      </w:r>
      <w:r w:rsidR="008C42A0">
        <w:rPr>
          <w:rFonts w:cs="Simplified Arabic" w:hint="cs"/>
          <w:rtl/>
          <w:lang w:val="en-US"/>
        </w:rPr>
        <w:t xml:space="preserve">ببيانات إضافية </w:t>
      </w:r>
      <w:r w:rsidRPr="00871CF5">
        <w:rPr>
          <w:rFonts w:cs="Simplified Arabic"/>
          <w:rtl/>
          <w:lang w:val="en-US"/>
        </w:rPr>
        <w:t xml:space="preserve">ممثلو </w:t>
      </w:r>
      <w:r w:rsidR="008C42A0" w:rsidRPr="00421FED">
        <w:rPr>
          <w:rFonts w:cs="Simplified Arabic"/>
          <w:sz w:val="22"/>
          <w:rtl/>
          <w:lang w:val="en-US"/>
        </w:rPr>
        <w:t>تحالف اتفاقية التنوع البيولوجي</w:t>
      </w:r>
      <w:r w:rsidR="008C42A0" w:rsidRPr="00871CF5">
        <w:rPr>
          <w:rFonts w:cs="Simplified Arabic"/>
          <w:rtl/>
          <w:lang w:val="en-US"/>
        </w:rPr>
        <w:t xml:space="preserve"> </w:t>
      </w:r>
      <w:r w:rsidR="008C42A0" w:rsidRPr="00644AA9">
        <w:rPr>
          <w:rFonts w:cs="Simplified Arabic"/>
          <w:sz w:val="22"/>
          <w:rtl/>
          <w:lang w:val="en-US"/>
        </w:rPr>
        <w:t>والمنتدى الدولي للشعوب الأصلية المعني بالتنوع البيولوجي</w:t>
      </w:r>
      <w:r w:rsidRPr="00871CF5">
        <w:rPr>
          <w:rFonts w:cs="Simplified Arabic"/>
          <w:lang w:val="en-US"/>
        </w:rPr>
        <w:t>.</w:t>
      </w:r>
    </w:p>
    <w:p w14:paraId="77EF46F4" w14:textId="2D05D2DA" w:rsidR="00871CF5" w:rsidRDefault="008C42A0" w:rsidP="00871CF5">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rtl/>
          <w:lang w:val="en-US"/>
        </w:rPr>
        <w:t>وعقب</w:t>
      </w:r>
      <w:r w:rsidR="00871CF5" w:rsidRPr="00871CF5">
        <w:rPr>
          <w:rFonts w:cs="Simplified Arabic"/>
          <w:rtl/>
          <w:lang w:val="en-US"/>
        </w:rPr>
        <w:t xml:space="preserve"> تبادل الآراء، وافقت الهيئة الفرعية على إنشاء فريق</w:t>
      </w:r>
      <w:r w:rsidR="00871CF5" w:rsidRPr="00871CF5">
        <w:rPr>
          <w:rFonts w:cs="Simplified Arabic"/>
          <w:sz w:val="22"/>
          <w:rtl/>
          <w:lang w:val="en-US"/>
        </w:rPr>
        <w:t xml:space="preserve"> اتصال </w:t>
      </w:r>
      <w:r>
        <w:rPr>
          <w:rFonts w:cs="Simplified Arabic" w:hint="cs"/>
          <w:sz w:val="22"/>
          <w:rtl/>
          <w:lang w:val="en-US"/>
        </w:rPr>
        <w:t>تشارك في رئاسته</w:t>
      </w:r>
      <w:r w:rsidR="00871CF5" w:rsidRPr="00871CF5">
        <w:rPr>
          <w:rFonts w:cs="Simplified Arabic"/>
          <w:sz w:val="22"/>
          <w:rtl/>
          <w:lang w:val="en-US"/>
        </w:rPr>
        <w:t xml:space="preserve"> </w:t>
      </w:r>
      <w:r w:rsidR="00A4445B">
        <w:rPr>
          <w:rFonts w:cs="Simplified Arabic" w:hint="cs"/>
          <w:sz w:val="22"/>
          <w:rtl/>
          <w:lang w:val="en-US"/>
        </w:rPr>
        <w:t xml:space="preserve">السيدة </w:t>
      </w:r>
      <w:r w:rsidR="00871CF5" w:rsidRPr="00871CF5">
        <w:rPr>
          <w:rFonts w:cs="Simplified Arabic"/>
          <w:sz w:val="22"/>
          <w:rtl/>
          <w:lang w:val="en-US"/>
        </w:rPr>
        <w:t>ميري تشاتشي (الاتحاد الأوروبي) و</w:t>
      </w:r>
      <w:r w:rsidR="00A4445B">
        <w:rPr>
          <w:rFonts w:cs="Simplified Arabic" w:hint="cs"/>
          <w:sz w:val="22"/>
          <w:rtl/>
          <w:lang w:val="en-US"/>
        </w:rPr>
        <w:t xml:space="preserve">السيدة </w:t>
      </w:r>
      <w:r w:rsidR="00871CF5" w:rsidRPr="00871CF5">
        <w:rPr>
          <w:rFonts w:cs="Simplified Arabic"/>
          <w:sz w:val="22"/>
          <w:rtl/>
          <w:lang w:val="en-US"/>
        </w:rPr>
        <w:t>باتينس غانديوا (زمبابوي).</w:t>
      </w:r>
    </w:p>
    <w:p w14:paraId="2DEFDA4F" w14:textId="11D8D25F" w:rsidR="00E7178B" w:rsidRPr="00F131EA" w:rsidRDefault="00E7178B" w:rsidP="00E7178B">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w:t>
      </w:r>
      <w:r w:rsidRPr="008C016D">
        <w:rPr>
          <w:rFonts w:cs="Simplified Arabic"/>
          <w:rtl/>
          <w:lang w:val="en-US"/>
        </w:rPr>
        <w:t xml:space="preserve">في جلستها العامة الخامسة، استمعت الهيئة الفرعية إلى تقرير من أحد الرئيسين المشاركين </w:t>
      </w:r>
      <w:r>
        <w:rPr>
          <w:rFonts w:cs="Simplified Arabic" w:hint="cs"/>
          <w:rtl/>
          <w:lang w:val="en-US"/>
        </w:rPr>
        <w:t>لفريق</w:t>
      </w:r>
      <w:r w:rsidRPr="008C016D">
        <w:rPr>
          <w:rFonts w:cs="Simplified Arabic"/>
          <w:rtl/>
          <w:lang w:val="en-US"/>
        </w:rPr>
        <w:t xml:space="preserve"> الاتصال </w:t>
      </w:r>
      <w:r>
        <w:rPr>
          <w:rFonts w:cs="Simplified Arabic" w:hint="cs"/>
          <w:rtl/>
          <w:lang w:val="en-US"/>
        </w:rPr>
        <w:t>بشأن</w:t>
      </w:r>
      <w:r w:rsidRPr="008C016D">
        <w:rPr>
          <w:rFonts w:cs="Simplified Arabic"/>
          <w:rtl/>
          <w:lang w:val="en-US"/>
        </w:rPr>
        <w:t xml:space="preserve"> التقدم </w:t>
      </w:r>
      <w:r>
        <w:rPr>
          <w:rFonts w:cs="Simplified Arabic"/>
          <w:rtl/>
          <w:lang w:val="en-US"/>
        </w:rPr>
        <w:t>الذي أحرزه الفريق، واتفق على أن يواصل</w:t>
      </w:r>
      <w:r>
        <w:rPr>
          <w:rFonts w:cs="Simplified Arabic" w:hint="cs"/>
          <w:rtl/>
          <w:lang w:val="en-US"/>
        </w:rPr>
        <w:t xml:space="preserve"> فريق</w:t>
      </w:r>
      <w:r w:rsidRPr="008C016D">
        <w:rPr>
          <w:rFonts w:cs="Simplified Arabic"/>
          <w:rtl/>
          <w:lang w:val="en-US"/>
        </w:rPr>
        <w:t xml:space="preserve"> الاتصال عمله.</w:t>
      </w:r>
    </w:p>
    <w:p w14:paraId="09822BC9" w14:textId="64DC7131" w:rsidR="0035574A" w:rsidRPr="00351A79" w:rsidRDefault="0035574A" w:rsidP="00871CF5">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5118659E" w14:textId="37C51B57"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9</w:t>
      </w:r>
    </w:p>
    <w:p w14:paraId="2FFF41D4" w14:textId="62F0D6D5"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استعراض فعالية العمليات بموجب الاتفاقية وبروتوكوليها</w:t>
      </w:r>
    </w:p>
    <w:p w14:paraId="7C6BDEC3" w14:textId="798391CB" w:rsidR="003B1BE9" w:rsidRPr="003B1BE9" w:rsidRDefault="003B1BE9" w:rsidP="003B1BE9">
      <w:pPr>
        <w:pStyle w:val="ListParagraph"/>
        <w:numPr>
          <w:ilvl w:val="0"/>
          <w:numId w:val="4"/>
        </w:numPr>
        <w:bidi/>
        <w:spacing w:after="120" w:line="216" w:lineRule="auto"/>
        <w:ind w:left="562" w:firstLine="0"/>
        <w:contextualSpacing w:val="0"/>
        <w:jc w:val="both"/>
        <w:rPr>
          <w:rFonts w:cs="Simplified Arabic"/>
          <w:rtl/>
          <w:lang w:val="en-US"/>
        </w:rPr>
      </w:pPr>
      <w:r w:rsidRPr="003B1BE9">
        <w:rPr>
          <w:rFonts w:cs="Simplified Arabic"/>
          <w:rtl/>
          <w:lang w:val="en-US"/>
        </w:rPr>
        <w:t xml:space="preserve">نظرت الهيئة الفرعية </w:t>
      </w:r>
      <w:r w:rsidR="0083389E" w:rsidRPr="003B1BE9">
        <w:rPr>
          <w:rFonts w:cs="Simplified Arabic"/>
          <w:rtl/>
          <w:lang w:val="en-US"/>
        </w:rPr>
        <w:t xml:space="preserve">في جلستها العامة الثالثة </w:t>
      </w:r>
      <w:r w:rsidRPr="003B1BE9">
        <w:rPr>
          <w:rFonts w:cs="Simplified Arabic"/>
          <w:rtl/>
          <w:lang w:val="en-US"/>
        </w:rPr>
        <w:t xml:space="preserve">في البند 9 من جدول الأعمال. وكان معروضا عليها مذكرة من الأمانة بشأن خيارات </w:t>
      </w:r>
      <w:r w:rsidR="0083389E">
        <w:rPr>
          <w:rFonts w:cs="Simplified Arabic" w:hint="cs"/>
          <w:rtl/>
          <w:lang w:val="en-US"/>
        </w:rPr>
        <w:t>لمواصلة</w:t>
      </w:r>
      <w:r w:rsidRPr="003B1BE9">
        <w:rPr>
          <w:rFonts w:cs="Simplified Arabic"/>
          <w:rtl/>
          <w:lang w:val="en-US"/>
        </w:rPr>
        <w:t xml:space="preserve"> تحسين فعالية الاجتماعات بموجب الاتفاقية وبروتوكول</w:t>
      </w:r>
      <w:r w:rsidR="00A67F0C">
        <w:rPr>
          <w:rFonts w:cs="Simplified Arabic" w:hint="cs"/>
          <w:rtl/>
          <w:lang w:val="en-US"/>
        </w:rPr>
        <w:t>ي</w:t>
      </w:r>
      <w:r w:rsidRPr="003B1BE9">
        <w:rPr>
          <w:rFonts w:cs="Simplified Arabic"/>
          <w:rtl/>
          <w:lang w:val="en-US"/>
        </w:rPr>
        <w:t>ها،</w:t>
      </w:r>
      <w:r w:rsidR="0083389E">
        <w:rPr>
          <w:rStyle w:val="FootnoteReference"/>
          <w:rFonts w:cs="Simplified Arabic"/>
          <w:rtl/>
          <w:lang w:val="en-US"/>
        </w:rPr>
        <w:footnoteReference w:id="36"/>
      </w:r>
      <w:r w:rsidRPr="003B1BE9">
        <w:rPr>
          <w:rFonts w:cs="Simplified Arabic"/>
          <w:rtl/>
          <w:lang w:val="en-US"/>
        </w:rPr>
        <w:t xml:space="preserve"> والتي تضمنت </w:t>
      </w:r>
      <w:r w:rsidR="0083389E">
        <w:rPr>
          <w:rFonts w:cs="Simplified Arabic" w:hint="cs"/>
          <w:rtl/>
          <w:lang w:val="en-US"/>
        </w:rPr>
        <w:t>مشروع توصيات ثلاث</w:t>
      </w:r>
      <w:r w:rsidRPr="003B1BE9">
        <w:rPr>
          <w:rFonts w:cs="Simplified Arabic"/>
          <w:rtl/>
          <w:lang w:val="en-US"/>
        </w:rPr>
        <w:t xml:space="preserve">. كما صدرت </w:t>
      </w:r>
      <w:r w:rsidR="0083389E">
        <w:rPr>
          <w:rFonts w:cs="Simplified Arabic" w:hint="cs"/>
          <w:rtl/>
          <w:lang w:val="en-US"/>
        </w:rPr>
        <w:t>وثائق المعلومات</w:t>
      </w:r>
      <w:r w:rsidRPr="003B1BE9">
        <w:rPr>
          <w:rFonts w:cs="Simplified Arabic"/>
          <w:rtl/>
          <w:lang w:val="en-US"/>
        </w:rPr>
        <w:t xml:space="preserve"> التالية فيما يتعلق بالبند 9 من جدول الأعمال: نتائج </w:t>
      </w:r>
      <w:r w:rsidR="0083389E">
        <w:rPr>
          <w:rFonts w:cs="Simplified Arabic" w:hint="cs"/>
          <w:rtl/>
          <w:lang w:val="en-US"/>
        </w:rPr>
        <w:t>الدراسة الاستقصائية</w:t>
      </w:r>
      <w:r w:rsidRPr="003B1BE9">
        <w:rPr>
          <w:rFonts w:cs="Simplified Arabic"/>
          <w:rtl/>
          <w:lang w:val="en-US"/>
        </w:rPr>
        <w:t xml:space="preserve"> حول آليات دعم المشاركة بموجب الاتفاقات البيئية المتعددة الأطراف الأخرى،</w:t>
      </w:r>
      <w:r w:rsidR="0083389E">
        <w:rPr>
          <w:rStyle w:val="FootnoteReference"/>
          <w:rFonts w:cs="Simplified Arabic"/>
          <w:rtl/>
          <w:lang w:val="en-US"/>
        </w:rPr>
        <w:footnoteReference w:id="37"/>
      </w:r>
      <w:r w:rsidRPr="003B1BE9">
        <w:rPr>
          <w:rFonts w:cs="Simplified Arabic"/>
          <w:rtl/>
          <w:lang w:val="en-US"/>
        </w:rPr>
        <w:t xml:space="preserve"> ونتائج </w:t>
      </w:r>
      <w:r w:rsidR="0083389E">
        <w:rPr>
          <w:rFonts w:cs="Simplified Arabic" w:hint="cs"/>
          <w:rtl/>
          <w:lang w:val="en-US"/>
        </w:rPr>
        <w:t>الدراسة الاستقصائية</w:t>
      </w:r>
      <w:r w:rsidRPr="003B1BE9">
        <w:rPr>
          <w:rFonts w:cs="Simplified Arabic"/>
          <w:rtl/>
          <w:lang w:val="en-US"/>
        </w:rPr>
        <w:t xml:space="preserve"> حول </w:t>
      </w:r>
      <w:r w:rsidR="001F1CE3">
        <w:rPr>
          <w:rFonts w:cs="Simplified Arabic" w:hint="cs"/>
          <w:rtl/>
          <w:lang w:val="en-US"/>
        </w:rPr>
        <w:t>الطرائق</w:t>
      </w:r>
      <w:r w:rsidRPr="003B1BE9">
        <w:rPr>
          <w:rFonts w:cs="Simplified Arabic"/>
          <w:rtl/>
          <w:lang w:val="en-US"/>
        </w:rPr>
        <w:t xml:space="preserve"> التجريبية </w:t>
      </w:r>
      <w:r w:rsidR="001F1CE3">
        <w:rPr>
          <w:rFonts w:cs="Simplified Arabic" w:hint="cs"/>
          <w:rtl/>
          <w:lang w:val="en-US"/>
        </w:rPr>
        <w:t>للإدلاء المبكر</w:t>
      </w:r>
      <w:r w:rsidRPr="003B1BE9">
        <w:rPr>
          <w:rFonts w:cs="Simplified Arabic"/>
          <w:rtl/>
          <w:lang w:val="en-US"/>
        </w:rPr>
        <w:t xml:space="preserve"> </w:t>
      </w:r>
      <w:r w:rsidR="001F1CE3">
        <w:rPr>
          <w:rFonts w:cs="Simplified Arabic" w:hint="cs"/>
          <w:rtl/>
          <w:lang w:val="en-US"/>
        </w:rPr>
        <w:t>ب</w:t>
      </w:r>
      <w:r w:rsidRPr="003B1BE9">
        <w:rPr>
          <w:rFonts w:cs="Simplified Arabic"/>
          <w:rtl/>
          <w:lang w:val="en-US"/>
        </w:rPr>
        <w:t xml:space="preserve">البيانات، </w:t>
      </w:r>
      <w:r w:rsidR="0083389E">
        <w:rPr>
          <w:rFonts w:cs="Simplified Arabic" w:hint="cs"/>
          <w:rtl/>
          <w:lang w:val="en-US"/>
        </w:rPr>
        <w:t>والتي</w:t>
      </w:r>
      <w:r w:rsidRPr="003B1BE9">
        <w:rPr>
          <w:rFonts w:cs="Simplified Arabic"/>
          <w:rtl/>
          <w:lang w:val="en-US"/>
        </w:rPr>
        <w:t xml:space="preserve"> أُجري</w:t>
      </w:r>
      <w:r w:rsidR="0083389E">
        <w:rPr>
          <w:rFonts w:cs="Simplified Arabic" w:hint="cs"/>
          <w:rtl/>
          <w:lang w:val="en-US"/>
        </w:rPr>
        <w:t>ت</w:t>
      </w:r>
      <w:r w:rsidRPr="003B1BE9">
        <w:rPr>
          <w:rFonts w:cs="Simplified Arabic"/>
          <w:rtl/>
          <w:lang w:val="en-US"/>
        </w:rPr>
        <w:t xml:space="preserve"> في الاجتماع السابع والعشرين للهيئة الفرعية المعنية بالمشورة العلمية والتقنية والتكنولوجية،</w:t>
      </w:r>
      <w:r w:rsidR="0083389E">
        <w:rPr>
          <w:rStyle w:val="FootnoteReference"/>
          <w:rFonts w:cs="Simplified Arabic"/>
          <w:rtl/>
          <w:lang w:val="en-US"/>
        </w:rPr>
        <w:footnoteReference w:id="38"/>
      </w:r>
      <w:r w:rsidRPr="003B1BE9">
        <w:rPr>
          <w:rFonts w:cs="Simplified Arabic"/>
          <w:rtl/>
          <w:lang w:val="en-US"/>
        </w:rPr>
        <w:t xml:space="preserve"> وتحديث بشأن مواصلة تطوير أداة تتبع </w:t>
      </w:r>
      <w:r w:rsidR="0083389E">
        <w:rPr>
          <w:rFonts w:cs="Simplified Arabic" w:hint="cs"/>
          <w:rtl/>
          <w:lang w:val="en-US"/>
        </w:rPr>
        <w:t>المقررات</w:t>
      </w:r>
      <w:r w:rsidRPr="003B1BE9">
        <w:rPr>
          <w:rFonts w:cs="Simplified Arabic"/>
          <w:rtl/>
          <w:lang w:val="en-US"/>
        </w:rPr>
        <w:t>،</w:t>
      </w:r>
      <w:r w:rsidR="0083389E">
        <w:rPr>
          <w:rStyle w:val="FootnoteReference"/>
          <w:rFonts w:cs="Simplified Arabic"/>
          <w:rtl/>
          <w:lang w:val="en-US"/>
        </w:rPr>
        <w:footnoteReference w:id="39"/>
      </w:r>
      <w:r w:rsidRPr="003B1BE9">
        <w:rPr>
          <w:rFonts w:cs="Simplified Arabic"/>
          <w:rtl/>
          <w:lang w:val="en-US"/>
        </w:rPr>
        <w:t xml:space="preserve"> ومذكرة من الأمانة بشأن </w:t>
      </w:r>
      <w:r w:rsidR="0083389E">
        <w:rPr>
          <w:rFonts w:cs="Simplified Arabic" w:hint="cs"/>
          <w:rtl/>
          <w:lang w:val="en-US"/>
        </w:rPr>
        <w:t>الإدلاء المبكر</w:t>
      </w:r>
      <w:r w:rsidRPr="003B1BE9">
        <w:rPr>
          <w:rFonts w:cs="Simplified Arabic"/>
          <w:rtl/>
          <w:lang w:val="en-US"/>
        </w:rPr>
        <w:t xml:space="preserve"> </w:t>
      </w:r>
      <w:r w:rsidR="0083389E">
        <w:rPr>
          <w:rFonts w:cs="Simplified Arabic" w:hint="cs"/>
          <w:rtl/>
          <w:lang w:val="en-US"/>
        </w:rPr>
        <w:t>ب</w:t>
      </w:r>
      <w:r w:rsidRPr="003B1BE9">
        <w:rPr>
          <w:rFonts w:cs="Simplified Arabic"/>
          <w:rtl/>
          <w:lang w:val="en-US"/>
        </w:rPr>
        <w:t xml:space="preserve">البيانات لهذا </w:t>
      </w:r>
      <w:r w:rsidR="0083389E">
        <w:rPr>
          <w:rFonts w:cs="Simplified Arabic" w:hint="cs"/>
          <w:rtl/>
          <w:lang w:val="en-US"/>
        </w:rPr>
        <w:t>الاجتماع.</w:t>
      </w:r>
      <w:r w:rsidR="0083389E">
        <w:rPr>
          <w:rStyle w:val="FootnoteReference"/>
          <w:rFonts w:cs="Simplified Arabic"/>
          <w:lang w:val="en-US"/>
        </w:rPr>
        <w:footnoteReference w:id="40"/>
      </w:r>
    </w:p>
    <w:p w14:paraId="514DD60D" w14:textId="40B61681" w:rsidR="003B1BE9" w:rsidRPr="003B1BE9" w:rsidRDefault="001F1CE3" w:rsidP="003B1BE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وفقا </w:t>
      </w:r>
      <w:r>
        <w:rPr>
          <w:rFonts w:cs="Simplified Arabic" w:hint="cs"/>
          <w:rtl/>
          <w:lang w:val="en-US"/>
        </w:rPr>
        <w:t>للطرائق</w:t>
      </w:r>
      <w:r w:rsidR="003B1BE9" w:rsidRPr="003B1BE9">
        <w:rPr>
          <w:rFonts w:cs="Simplified Arabic"/>
          <w:rtl/>
          <w:lang w:val="en-US"/>
        </w:rPr>
        <w:t xml:space="preserve"> التجريبية </w:t>
      </w:r>
      <w:r w:rsidR="00787F30">
        <w:rPr>
          <w:rFonts w:cs="Simplified Arabic" w:hint="cs"/>
          <w:rtl/>
          <w:lang w:val="en-US"/>
        </w:rPr>
        <w:t>للإدلاء المبكر</w:t>
      </w:r>
      <w:r w:rsidR="003B1BE9" w:rsidRPr="003B1BE9">
        <w:rPr>
          <w:rFonts w:cs="Simplified Arabic"/>
          <w:rtl/>
          <w:lang w:val="en-US"/>
        </w:rPr>
        <w:t xml:space="preserve"> </w:t>
      </w:r>
      <w:r w:rsidR="00787F30">
        <w:rPr>
          <w:rFonts w:cs="Simplified Arabic" w:hint="cs"/>
          <w:rtl/>
          <w:lang w:val="en-US"/>
        </w:rPr>
        <w:t>ب</w:t>
      </w:r>
      <w:r w:rsidR="003B1BE9" w:rsidRPr="003B1BE9">
        <w:rPr>
          <w:rFonts w:cs="Simplified Arabic"/>
          <w:rtl/>
          <w:lang w:val="en-US"/>
        </w:rPr>
        <w:t xml:space="preserve">البيانات، وافقت الهيئة الفرعية على إدراج البيانات المقدمة من الأطراف التالية، </w:t>
      </w:r>
      <w:r w:rsidR="00787F30">
        <w:rPr>
          <w:rFonts w:cs="Simplified Arabic" w:hint="cs"/>
          <w:rtl/>
          <w:lang w:val="en-US"/>
        </w:rPr>
        <w:t>والواردة</w:t>
      </w:r>
      <w:r w:rsidR="003B1BE9" w:rsidRPr="003B1BE9">
        <w:rPr>
          <w:rFonts w:cs="Simplified Arabic"/>
          <w:rtl/>
          <w:lang w:val="en-US"/>
        </w:rPr>
        <w:t xml:space="preserve"> في وثيقة المعلومات</w:t>
      </w:r>
      <w:r w:rsidR="003B1BE9" w:rsidRPr="003B1BE9">
        <w:rPr>
          <w:rFonts w:cs="Simplified Arabic"/>
          <w:lang w:val="en-US"/>
        </w:rPr>
        <w:t xml:space="preserve"> </w:t>
      </w:r>
      <w:hyperlink r:id="rId30" w:history="1">
        <w:r w:rsidR="00787F30" w:rsidRPr="006C2DAC">
          <w:rPr>
            <w:rStyle w:val="Hyperlink"/>
            <w:rFonts w:eastAsiaTheme="minorEastAsia"/>
          </w:rPr>
          <w:t>CBD/SBI/6/INF/17</w:t>
        </w:r>
      </w:hyperlink>
      <w:r w:rsidR="003B1BE9" w:rsidRPr="003B1BE9">
        <w:rPr>
          <w:rFonts w:cs="Simplified Arabic"/>
          <w:lang w:val="en-US"/>
        </w:rPr>
        <w:t xml:space="preserve"> </w:t>
      </w:r>
      <w:r w:rsidR="00787F30">
        <w:rPr>
          <w:rFonts w:cs="Simplified Arabic" w:hint="cs"/>
          <w:rtl/>
          <w:lang w:val="en-US"/>
        </w:rPr>
        <w:t>والمعروضة</w:t>
      </w:r>
      <w:r w:rsidR="003B1BE9" w:rsidRPr="003B1BE9">
        <w:rPr>
          <w:rFonts w:cs="Simplified Arabic"/>
          <w:rtl/>
          <w:lang w:val="en-US"/>
        </w:rPr>
        <w:t xml:space="preserve"> في الجلسة العامة الثالثة، رسميا في محضر الاجتماع كبيانات مقدمة رسميا بموجب البند 9 من جدول الأعمال: أستراليا، </w:t>
      </w:r>
      <w:r w:rsidR="00787F30">
        <w:rPr>
          <w:rFonts w:cs="Simplified Arabic" w:hint="cs"/>
          <w:rtl/>
          <w:lang w:val="en-US"/>
        </w:rPr>
        <w:t>و</w:t>
      </w:r>
      <w:r w:rsidR="003B1BE9" w:rsidRPr="003B1BE9">
        <w:rPr>
          <w:rFonts w:cs="Simplified Arabic"/>
          <w:rtl/>
          <w:lang w:val="en-US"/>
        </w:rPr>
        <w:t xml:space="preserve">كندا، </w:t>
      </w:r>
      <w:r w:rsidR="00787F30">
        <w:rPr>
          <w:rFonts w:cs="Simplified Arabic" w:hint="cs"/>
          <w:rtl/>
          <w:lang w:val="en-US"/>
        </w:rPr>
        <w:t>و</w:t>
      </w:r>
      <w:r w:rsidR="003B1BE9" w:rsidRPr="003B1BE9">
        <w:rPr>
          <w:rFonts w:cs="Simplified Arabic"/>
          <w:rtl/>
          <w:lang w:val="en-US"/>
        </w:rPr>
        <w:t xml:space="preserve">كولومبيا، </w:t>
      </w:r>
      <w:r w:rsidR="00787F30">
        <w:rPr>
          <w:rFonts w:cs="Simplified Arabic" w:hint="cs"/>
          <w:rtl/>
          <w:lang w:val="en-US"/>
        </w:rPr>
        <w:t>و</w:t>
      </w:r>
      <w:r w:rsidR="003B1BE9" w:rsidRPr="003B1BE9">
        <w:rPr>
          <w:rFonts w:cs="Simplified Arabic"/>
          <w:rtl/>
          <w:lang w:val="en-US"/>
        </w:rPr>
        <w:t xml:space="preserve">قبرص (نيابة عن الاتحاد الأوروبي)، </w:t>
      </w:r>
      <w:r w:rsidR="00787F30">
        <w:rPr>
          <w:rFonts w:cs="Simplified Arabic" w:hint="cs"/>
          <w:rtl/>
          <w:lang w:val="en-US"/>
        </w:rPr>
        <w:t>و</w:t>
      </w:r>
      <w:r w:rsidR="003B1BE9" w:rsidRPr="003B1BE9">
        <w:rPr>
          <w:rFonts w:cs="Simplified Arabic"/>
          <w:rtl/>
          <w:lang w:val="en-US"/>
        </w:rPr>
        <w:t xml:space="preserve">غواتيمالا، </w:t>
      </w:r>
      <w:r w:rsidR="00787F30">
        <w:rPr>
          <w:rFonts w:cs="Simplified Arabic" w:hint="cs"/>
          <w:rtl/>
          <w:lang w:val="en-US"/>
        </w:rPr>
        <w:t>وآي</w:t>
      </w:r>
      <w:r w:rsidR="003B1BE9" w:rsidRPr="003B1BE9">
        <w:rPr>
          <w:rFonts w:cs="Simplified Arabic"/>
          <w:rtl/>
          <w:lang w:val="en-US"/>
        </w:rPr>
        <w:t xml:space="preserve">سلندا، </w:t>
      </w:r>
      <w:r w:rsidR="00787F30">
        <w:rPr>
          <w:rFonts w:cs="Simplified Arabic" w:hint="cs"/>
          <w:rtl/>
          <w:lang w:val="en-US"/>
        </w:rPr>
        <w:t>و</w:t>
      </w:r>
      <w:r w:rsidR="003B1BE9" w:rsidRPr="003B1BE9">
        <w:rPr>
          <w:rFonts w:cs="Simplified Arabic"/>
          <w:rtl/>
          <w:lang w:val="en-US"/>
        </w:rPr>
        <w:t xml:space="preserve">اليابان، </w:t>
      </w:r>
      <w:r w:rsidR="00787F30">
        <w:rPr>
          <w:rFonts w:cs="Simplified Arabic" w:hint="cs"/>
          <w:rtl/>
          <w:lang w:val="en-US"/>
        </w:rPr>
        <w:t>و</w:t>
      </w:r>
      <w:r w:rsidR="003B1BE9" w:rsidRPr="003B1BE9">
        <w:rPr>
          <w:rFonts w:cs="Simplified Arabic"/>
          <w:rtl/>
          <w:lang w:val="en-US"/>
        </w:rPr>
        <w:t xml:space="preserve">الأردن، </w:t>
      </w:r>
      <w:r w:rsidR="00787F30">
        <w:rPr>
          <w:rFonts w:cs="Simplified Arabic" w:hint="cs"/>
          <w:rtl/>
          <w:lang w:val="en-US"/>
        </w:rPr>
        <w:t>و</w:t>
      </w:r>
      <w:r w:rsidR="003B1BE9" w:rsidRPr="003B1BE9">
        <w:rPr>
          <w:rFonts w:cs="Simplified Arabic"/>
          <w:rtl/>
          <w:lang w:val="en-US"/>
        </w:rPr>
        <w:t xml:space="preserve">المغرب، </w:t>
      </w:r>
      <w:r w:rsidR="00787F30">
        <w:rPr>
          <w:rFonts w:cs="Simplified Arabic" w:hint="cs"/>
          <w:rtl/>
          <w:lang w:val="en-US"/>
        </w:rPr>
        <w:t>و</w:t>
      </w:r>
      <w:r w:rsidR="003B1BE9" w:rsidRPr="003B1BE9">
        <w:rPr>
          <w:rFonts w:cs="Simplified Arabic"/>
          <w:rtl/>
          <w:lang w:val="en-US"/>
        </w:rPr>
        <w:t xml:space="preserve">النرويج، </w:t>
      </w:r>
      <w:r w:rsidR="00787F30">
        <w:rPr>
          <w:rFonts w:cs="Simplified Arabic" w:hint="cs"/>
          <w:rtl/>
          <w:lang w:val="en-US"/>
        </w:rPr>
        <w:t>و</w:t>
      </w:r>
      <w:r w:rsidR="003B1BE9" w:rsidRPr="003B1BE9">
        <w:rPr>
          <w:rFonts w:cs="Simplified Arabic"/>
          <w:rtl/>
          <w:lang w:val="en-US"/>
        </w:rPr>
        <w:t xml:space="preserve">بيرو، </w:t>
      </w:r>
      <w:r w:rsidR="00787F30">
        <w:rPr>
          <w:rFonts w:cs="Simplified Arabic" w:hint="cs"/>
          <w:rtl/>
          <w:lang w:val="en-US"/>
        </w:rPr>
        <w:t>و</w:t>
      </w:r>
      <w:r w:rsidR="003B1BE9" w:rsidRPr="003B1BE9">
        <w:rPr>
          <w:rFonts w:cs="Simplified Arabic"/>
          <w:rtl/>
          <w:lang w:val="en-US"/>
        </w:rPr>
        <w:t>سويسرا، والمملكة المتحدة</w:t>
      </w:r>
      <w:r w:rsidR="003B1BE9" w:rsidRPr="003B1BE9">
        <w:rPr>
          <w:rFonts w:cs="Simplified Arabic"/>
          <w:lang w:val="en-US"/>
        </w:rPr>
        <w:t>.</w:t>
      </w:r>
    </w:p>
    <w:p w14:paraId="18DA0881" w14:textId="43E81CF4" w:rsidR="003B1BE9" w:rsidRPr="003B1BE9" w:rsidRDefault="003B1BE9" w:rsidP="003B1BE9">
      <w:pPr>
        <w:pStyle w:val="ListParagraph"/>
        <w:numPr>
          <w:ilvl w:val="0"/>
          <w:numId w:val="4"/>
        </w:numPr>
        <w:bidi/>
        <w:spacing w:after="120" w:line="216" w:lineRule="auto"/>
        <w:ind w:left="562" w:firstLine="0"/>
        <w:contextualSpacing w:val="0"/>
        <w:jc w:val="both"/>
        <w:rPr>
          <w:rFonts w:cs="Simplified Arabic"/>
          <w:rtl/>
          <w:lang w:val="en-US"/>
        </w:rPr>
      </w:pPr>
      <w:r w:rsidRPr="003B1BE9">
        <w:rPr>
          <w:rFonts w:cs="Simplified Arabic"/>
          <w:rtl/>
          <w:lang w:val="en-US"/>
        </w:rPr>
        <w:t xml:space="preserve">كما وافقت الهيئة الفرعية على إدراج البيانات المقدمة من المراقبين التاليين، </w:t>
      </w:r>
      <w:r w:rsidR="00787F30">
        <w:rPr>
          <w:rFonts w:cs="Simplified Arabic" w:hint="cs"/>
          <w:rtl/>
          <w:lang w:val="en-US"/>
        </w:rPr>
        <w:t>والواردة</w:t>
      </w:r>
      <w:r w:rsidRPr="003B1BE9">
        <w:rPr>
          <w:rFonts w:cs="Simplified Arabic"/>
          <w:rtl/>
          <w:lang w:val="en-US"/>
        </w:rPr>
        <w:t xml:space="preserve"> في وثيقة المعلومات</w:t>
      </w:r>
      <w:r w:rsidR="00787F30">
        <w:rPr>
          <w:rFonts w:cs="Simplified Arabic" w:hint="cs"/>
          <w:rtl/>
          <w:lang w:val="en-US"/>
        </w:rPr>
        <w:t xml:space="preserve"> </w:t>
      </w:r>
      <w:hyperlink r:id="rId31" w:history="1">
        <w:r w:rsidR="00787F30" w:rsidRPr="006C2DAC">
          <w:rPr>
            <w:rStyle w:val="Hyperlink"/>
            <w:rFonts w:eastAsiaTheme="minorEastAsia"/>
          </w:rPr>
          <w:t>CBD/SBI/6/INF/17</w:t>
        </w:r>
      </w:hyperlink>
      <w:r w:rsidR="00787F30">
        <w:rPr>
          <w:rFonts w:cs="Simplified Arabic" w:hint="cs"/>
          <w:rtl/>
          <w:lang w:val="en-US"/>
        </w:rPr>
        <w:t xml:space="preserve"> والمعروضة</w:t>
      </w:r>
      <w:r w:rsidRPr="003B1BE9">
        <w:rPr>
          <w:rFonts w:cs="Simplified Arabic"/>
          <w:rtl/>
          <w:lang w:val="en-US"/>
        </w:rPr>
        <w:t xml:space="preserve"> في الجلسة العامة الثالثة، </w:t>
      </w:r>
      <w:r w:rsidR="00787F30">
        <w:rPr>
          <w:rFonts w:cs="Simplified Arabic" w:hint="cs"/>
          <w:rtl/>
          <w:lang w:val="en-US"/>
        </w:rPr>
        <w:t>رسميا</w:t>
      </w:r>
      <w:r w:rsidRPr="003B1BE9">
        <w:rPr>
          <w:rFonts w:cs="Simplified Arabic"/>
          <w:rtl/>
          <w:lang w:val="en-US"/>
        </w:rPr>
        <w:t xml:space="preserve"> في محضر الاجتماع كبيانات مقدمة رسميا بموجب البند 9 من جدول الأعمال: </w:t>
      </w:r>
      <w:r w:rsidR="00787F30" w:rsidRPr="00644AA9">
        <w:rPr>
          <w:rFonts w:cs="Simplified Arabic"/>
          <w:rtl/>
          <w:lang w:val="en-US"/>
        </w:rPr>
        <w:t>تجمع النساء</w:t>
      </w:r>
      <w:r w:rsidR="00787F30">
        <w:rPr>
          <w:rFonts w:cs="Simplified Arabic" w:hint="cs"/>
          <w:rtl/>
          <w:lang w:val="en-US"/>
        </w:rPr>
        <w:t xml:space="preserve"> من أجل</w:t>
      </w:r>
      <w:r w:rsidR="00787F30" w:rsidRPr="00644AA9">
        <w:rPr>
          <w:rFonts w:cs="Simplified Arabic"/>
          <w:rtl/>
          <w:lang w:val="en-US"/>
        </w:rPr>
        <w:t xml:space="preserve"> اتفا</w:t>
      </w:r>
      <w:r w:rsidR="00787F30" w:rsidRPr="00421FED">
        <w:rPr>
          <w:rFonts w:cs="Simplified Arabic"/>
          <w:sz w:val="22"/>
          <w:rtl/>
          <w:lang w:val="en-US"/>
        </w:rPr>
        <w:t>قية التنوع البيولوجي</w:t>
      </w:r>
      <w:r w:rsidR="00787F30" w:rsidRPr="003B1BE9">
        <w:rPr>
          <w:rFonts w:cs="Simplified Arabic"/>
          <w:rtl/>
          <w:lang w:val="en-US"/>
        </w:rPr>
        <w:t xml:space="preserve"> </w:t>
      </w:r>
      <w:r w:rsidR="00787F30" w:rsidRPr="00644AA9">
        <w:rPr>
          <w:rFonts w:cs="Simplified Arabic"/>
          <w:sz w:val="22"/>
          <w:rtl/>
          <w:lang w:val="en-US"/>
        </w:rPr>
        <w:t>والمنتدى الدولي للشعوب الأصلية المعني بالتنوع البيولوجي</w:t>
      </w:r>
      <w:r w:rsidRPr="003B1BE9">
        <w:rPr>
          <w:rFonts w:cs="Simplified Arabic"/>
          <w:lang w:val="en-US"/>
        </w:rPr>
        <w:t>.</w:t>
      </w:r>
    </w:p>
    <w:p w14:paraId="37A0D1CC" w14:textId="7E587AB2" w:rsidR="003B1BE9" w:rsidRPr="003B1BE9" w:rsidRDefault="001F1CE3" w:rsidP="001F1CE3">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أدلى </w:t>
      </w:r>
      <w:r w:rsidR="00787F30">
        <w:rPr>
          <w:rFonts w:cs="Simplified Arabic" w:hint="cs"/>
          <w:rtl/>
          <w:lang w:val="en-US"/>
        </w:rPr>
        <w:t xml:space="preserve">ببيانات </w:t>
      </w:r>
      <w:r w:rsidR="003B1BE9" w:rsidRPr="003B1BE9">
        <w:rPr>
          <w:rFonts w:cs="Simplified Arabic"/>
          <w:rtl/>
          <w:lang w:val="en-US"/>
        </w:rPr>
        <w:t>ممثلو الأطراف التالية: كولومبيا، وفيجي (نيابة عن الدول الجزرية الصغيرة النامية في المحيط الهادئ)، والهند، وجامايكا، وزمبابوي (نيابة عن الدول الأفريقية</w:t>
      </w:r>
      <w:r>
        <w:rPr>
          <w:rFonts w:cs="Simplified Arabic" w:hint="cs"/>
          <w:rtl/>
          <w:lang w:val="en-US"/>
        </w:rPr>
        <w:t>).</w:t>
      </w:r>
    </w:p>
    <w:p w14:paraId="40566BE0" w14:textId="0FDEC9E3" w:rsidR="003B1BE9" w:rsidRPr="003B1BE9" w:rsidRDefault="00D52320" w:rsidP="003B1BE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استأنفت الهيئة الفرعية، في جلستها العامة الرابعة، النظر في البند </w:t>
      </w:r>
      <w:r w:rsidR="001F1CE3">
        <w:rPr>
          <w:rFonts w:cs="Simplified Arabic"/>
          <w:lang w:val="en-US"/>
        </w:rPr>
        <w:t>9</w:t>
      </w:r>
      <w:r w:rsidR="003B1BE9" w:rsidRPr="003B1BE9">
        <w:rPr>
          <w:rFonts w:cs="Simplified Arabic"/>
          <w:rtl/>
          <w:lang w:val="en-US"/>
        </w:rPr>
        <w:t xml:space="preserve"> من جدول الأعمال</w:t>
      </w:r>
      <w:r w:rsidR="003B1BE9" w:rsidRPr="003B1BE9">
        <w:rPr>
          <w:rFonts w:cs="Simplified Arabic"/>
          <w:lang w:val="en-US"/>
        </w:rPr>
        <w:t>.</w:t>
      </w:r>
    </w:p>
    <w:p w14:paraId="03E0DAD7" w14:textId="3268154B" w:rsidR="003B1BE9" w:rsidRPr="003B1BE9" w:rsidRDefault="00D52320" w:rsidP="003B1BE9">
      <w:pPr>
        <w:pStyle w:val="ListParagraph"/>
        <w:numPr>
          <w:ilvl w:val="0"/>
          <w:numId w:val="4"/>
        </w:numPr>
        <w:bidi/>
        <w:spacing w:after="120" w:line="216" w:lineRule="auto"/>
        <w:ind w:left="562" w:firstLine="0"/>
        <w:contextualSpacing w:val="0"/>
        <w:jc w:val="both"/>
        <w:rPr>
          <w:rFonts w:cs="Simplified Arabic"/>
          <w:rtl/>
          <w:lang w:val="en-US"/>
        </w:rPr>
      </w:pPr>
      <w:r>
        <w:rPr>
          <w:rFonts w:cs="Simplified Arabic" w:hint="cs"/>
          <w:rtl/>
          <w:lang w:val="en-US"/>
        </w:rPr>
        <w:t>و</w:t>
      </w:r>
      <w:r w:rsidR="003B1BE9" w:rsidRPr="003B1BE9">
        <w:rPr>
          <w:rFonts w:cs="Simplified Arabic"/>
          <w:rtl/>
          <w:lang w:val="en-US"/>
        </w:rPr>
        <w:t xml:space="preserve">أدلى </w:t>
      </w:r>
      <w:r w:rsidR="00787F30">
        <w:rPr>
          <w:rFonts w:cs="Simplified Arabic" w:hint="cs"/>
          <w:rtl/>
          <w:lang w:val="en-US"/>
        </w:rPr>
        <w:t xml:space="preserve">ببيانات </w:t>
      </w:r>
      <w:r w:rsidR="003B1BE9" w:rsidRPr="003B1BE9">
        <w:rPr>
          <w:rFonts w:cs="Simplified Arabic"/>
          <w:rtl/>
          <w:lang w:val="en-US"/>
        </w:rPr>
        <w:t>ممثلو الأطراف التالية: الأرجنتين، ومصر، وغانا، ونيوزيلندا، والاتحاد الروسي، وتوغو</w:t>
      </w:r>
      <w:r w:rsidR="003B1BE9" w:rsidRPr="003B1BE9">
        <w:rPr>
          <w:rFonts w:cs="Simplified Arabic"/>
          <w:lang w:val="en-US"/>
        </w:rPr>
        <w:t>.</w:t>
      </w:r>
    </w:p>
    <w:p w14:paraId="559D6847" w14:textId="77FFB09A" w:rsidR="003B1BE9" w:rsidRPr="003B1BE9" w:rsidRDefault="003B1BE9" w:rsidP="003B1BE9">
      <w:pPr>
        <w:pStyle w:val="ListParagraph"/>
        <w:numPr>
          <w:ilvl w:val="0"/>
          <w:numId w:val="4"/>
        </w:numPr>
        <w:bidi/>
        <w:spacing w:after="120" w:line="216" w:lineRule="auto"/>
        <w:ind w:left="562" w:firstLine="0"/>
        <w:contextualSpacing w:val="0"/>
        <w:jc w:val="both"/>
        <w:rPr>
          <w:rFonts w:cs="Simplified Arabic"/>
          <w:rtl/>
          <w:lang w:val="en-US"/>
        </w:rPr>
      </w:pPr>
      <w:r w:rsidRPr="003B1BE9">
        <w:rPr>
          <w:rFonts w:cs="Simplified Arabic"/>
          <w:rtl/>
          <w:lang w:val="en-US"/>
        </w:rPr>
        <w:t xml:space="preserve">كما أدلى </w:t>
      </w:r>
      <w:r w:rsidR="00787F30">
        <w:rPr>
          <w:rFonts w:cs="Simplified Arabic" w:hint="cs"/>
          <w:rtl/>
          <w:lang w:val="en-US"/>
        </w:rPr>
        <w:t xml:space="preserve">ببيانات </w:t>
      </w:r>
      <w:r w:rsidRPr="003B1BE9">
        <w:rPr>
          <w:rFonts w:cs="Simplified Arabic"/>
          <w:rtl/>
          <w:lang w:val="en-US"/>
        </w:rPr>
        <w:t>ممثل</w:t>
      </w:r>
      <w:r w:rsidR="00787F30">
        <w:rPr>
          <w:rFonts w:cs="Simplified Arabic" w:hint="cs"/>
          <w:rtl/>
          <w:lang w:val="en-US"/>
        </w:rPr>
        <w:t>ا</w:t>
      </w:r>
      <w:r w:rsidRPr="003B1BE9">
        <w:rPr>
          <w:rFonts w:cs="Simplified Arabic"/>
          <w:rtl/>
          <w:lang w:val="en-US"/>
        </w:rPr>
        <w:t xml:space="preserve"> </w:t>
      </w:r>
      <w:r w:rsidR="00787F30" w:rsidRPr="00644AA9">
        <w:rPr>
          <w:rFonts w:cs="Simplified Arabic"/>
          <w:sz w:val="22"/>
          <w:rtl/>
          <w:lang w:val="en-US"/>
        </w:rPr>
        <w:t>الشبكة العالمية للشباب من أجل التنوع البيولوجي</w:t>
      </w:r>
      <w:r w:rsidR="00787F30" w:rsidRPr="00A670D9">
        <w:rPr>
          <w:rFonts w:cs="Simplified Arabic"/>
          <w:rtl/>
          <w:lang w:val="en-US"/>
        </w:rPr>
        <w:t xml:space="preserve"> </w:t>
      </w:r>
      <w:r w:rsidR="00787F30" w:rsidRPr="00644AA9">
        <w:rPr>
          <w:rFonts w:cs="Simplified Arabic"/>
          <w:sz w:val="22"/>
          <w:rtl/>
          <w:lang w:val="en-US"/>
        </w:rPr>
        <w:t>والمنتدى الدولي للشعوب الأصلية المعني بالتنوع البيولوجي</w:t>
      </w:r>
      <w:r w:rsidRPr="003B1BE9">
        <w:rPr>
          <w:rFonts w:cs="Simplified Arabic"/>
          <w:lang w:val="en-US"/>
        </w:rPr>
        <w:t>.</w:t>
      </w:r>
    </w:p>
    <w:p w14:paraId="6CA3B67A" w14:textId="135958E8" w:rsidR="003B1BE9" w:rsidRPr="003B1BE9" w:rsidRDefault="00D52320" w:rsidP="003B1BE9">
      <w:pPr>
        <w:pStyle w:val="ListParagraph"/>
        <w:numPr>
          <w:ilvl w:val="0"/>
          <w:numId w:val="4"/>
        </w:numPr>
        <w:bidi/>
        <w:spacing w:after="120" w:line="216" w:lineRule="auto"/>
        <w:ind w:left="562" w:firstLine="0"/>
        <w:contextualSpacing w:val="0"/>
        <w:jc w:val="both"/>
        <w:rPr>
          <w:rFonts w:cs="Simplified Arabic"/>
          <w:lang w:val="en-US"/>
        </w:rPr>
      </w:pPr>
      <w:r>
        <w:rPr>
          <w:rFonts w:cs="Simplified Arabic" w:hint="cs"/>
          <w:rtl/>
          <w:lang w:val="en-US"/>
        </w:rPr>
        <w:t>وعقب</w:t>
      </w:r>
      <w:r w:rsidR="003B1BE9" w:rsidRPr="003B1BE9">
        <w:rPr>
          <w:rFonts w:cs="Simplified Arabic"/>
          <w:rtl/>
          <w:lang w:val="en-US"/>
        </w:rPr>
        <w:t xml:space="preserve"> تبادل الآراء، وافقت الهيئة الفرعية على أن </w:t>
      </w:r>
      <w:r w:rsidR="00787F30">
        <w:rPr>
          <w:rFonts w:cs="Simplified Arabic" w:hint="cs"/>
          <w:rtl/>
          <w:lang w:val="en-US"/>
        </w:rPr>
        <w:t>عقد</w:t>
      </w:r>
      <w:r w:rsidR="003B1BE9" w:rsidRPr="003B1BE9">
        <w:rPr>
          <w:rFonts w:cs="Simplified Arabic"/>
          <w:rtl/>
          <w:lang w:val="en-US"/>
        </w:rPr>
        <w:t xml:space="preserve"> مشاورات غير رسمية</w:t>
      </w:r>
      <w:r w:rsidR="00E7178B">
        <w:rPr>
          <w:rFonts w:cs="Simplified Arabic" w:hint="cs"/>
          <w:rtl/>
          <w:lang w:val="en-US"/>
        </w:rPr>
        <w:t>، ييسرها ممثل النرويج</w:t>
      </w:r>
      <w:r w:rsidR="003B1BE9" w:rsidRPr="003B1BE9">
        <w:rPr>
          <w:rFonts w:cs="Simplified Arabic"/>
          <w:rtl/>
          <w:lang w:val="en-US"/>
        </w:rPr>
        <w:t>.</w:t>
      </w:r>
    </w:p>
    <w:p w14:paraId="6E8D3D47" w14:textId="31DC5488" w:rsidR="0035574A" w:rsidRPr="00351A79" w:rsidRDefault="0035574A" w:rsidP="003B1BE9">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2DE0529A" w14:textId="1AF670B0" w:rsidR="0035574A" w:rsidRPr="00A36C38" w:rsidRDefault="0035574A" w:rsidP="0035574A">
      <w:pPr>
        <w:keepNext/>
        <w:keepLines/>
        <w:bidi/>
        <w:spacing w:line="216" w:lineRule="auto"/>
        <w:ind w:left="562" w:hanging="562"/>
        <w:rPr>
          <w:rFonts w:cs="Simplified Arabic"/>
          <w:b/>
          <w:bCs/>
          <w:sz w:val="22"/>
          <w:rtl/>
          <w:lang w:bidi="ar-EG"/>
        </w:rPr>
      </w:pPr>
      <w:r w:rsidRPr="00A36C38">
        <w:rPr>
          <w:rFonts w:cs="Simplified Arabic"/>
          <w:b/>
          <w:bCs/>
          <w:sz w:val="22"/>
          <w:rtl/>
        </w:rPr>
        <w:t xml:space="preserve">البند </w:t>
      </w:r>
      <w:r w:rsidR="00CA0533">
        <w:rPr>
          <w:rFonts w:cs="Simplified Arabic" w:hint="cs"/>
          <w:b/>
          <w:bCs/>
          <w:sz w:val="22"/>
          <w:rtl/>
        </w:rPr>
        <w:t>10</w:t>
      </w:r>
    </w:p>
    <w:p w14:paraId="11CDAF65" w14:textId="61F522A4" w:rsidR="0035574A" w:rsidRPr="00A36C38" w:rsidRDefault="00CA0533" w:rsidP="00CA0533">
      <w:pPr>
        <w:keepNext/>
        <w:keepLines/>
        <w:bidi/>
        <w:spacing w:after="120" w:line="216" w:lineRule="auto"/>
        <w:rPr>
          <w:rFonts w:cs="Simplified Arabic"/>
          <w:b/>
          <w:bCs/>
          <w:sz w:val="22"/>
          <w:rtl/>
        </w:rPr>
      </w:pPr>
      <w:r>
        <w:rPr>
          <w:rFonts w:cs="Simplified Arabic" w:hint="cs"/>
          <w:b/>
          <w:bCs/>
          <w:sz w:val="22"/>
          <w:rtl/>
        </w:rPr>
        <w:t>المسائل الإدارية ومسائل الميزانية: الاستعراض الوظيفي للأمانة</w:t>
      </w:r>
    </w:p>
    <w:p w14:paraId="7BBDAA81" w14:textId="23065145" w:rsidR="00787F30" w:rsidRPr="00787F30" w:rsidRDefault="00787F30" w:rsidP="00AF1E5E">
      <w:pPr>
        <w:pStyle w:val="ListParagraph"/>
        <w:numPr>
          <w:ilvl w:val="0"/>
          <w:numId w:val="4"/>
        </w:numPr>
        <w:bidi/>
        <w:spacing w:after="100" w:line="216" w:lineRule="auto"/>
        <w:ind w:left="561" w:firstLine="0"/>
        <w:contextualSpacing w:val="0"/>
        <w:jc w:val="both"/>
        <w:rPr>
          <w:rFonts w:cs="Simplified Arabic"/>
          <w:rtl/>
          <w:lang w:val="en-US"/>
        </w:rPr>
      </w:pPr>
      <w:r w:rsidRPr="00787F30">
        <w:rPr>
          <w:rFonts w:cs="Simplified Arabic"/>
          <w:rtl/>
          <w:lang w:val="en-US"/>
        </w:rPr>
        <w:t>نظرت الهيئة الفرعية</w:t>
      </w:r>
      <w:r w:rsidR="00373A5F" w:rsidRPr="00373A5F">
        <w:rPr>
          <w:rFonts w:cs="Simplified Arabic"/>
          <w:rtl/>
          <w:lang w:val="en-US"/>
        </w:rPr>
        <w:t xml:space="preserve"> </w:t>
      </w:r>
      <w:r w:rsidR="00373A5F" w:rsidRPr="00787F30">
        <w:rPr>
          <w:rFonts w:cs="Simplified Arabic"/>
          <w:rtl/>
          <w:lang w:val="en-US"/>
        </w:rPr>
        <w:t>خلال جلستها العامة الرابعة</w:t>
      </w:r>
      <w:r w:rsidRPr="00787F30">
        <w:rPr>
          <w:rFonts w:cs="Simplified Arabic"/>
          <w:rtl/>
          <w:lang w:val="en-US"/>
        </w:rPr>
        <w:t xml:space="preserve"> في البند </w:t>
      </w:r>
      <w:r w:rsidR="00A01224">
        <w:rPr>
          <w:rFonts w:cs="Simplified Arabic"/>
          <w:lang w:val="en-US"/>
        </w:rPr>
        <w:t>10</w:t>
      </w:r>
      <w:r w:rsidRPr="00787F30">
        <w:rPr>
          <w:rFonts w:cs="Simplified Arabic"/>
          <w:rtl/>
          <w:lang w:val="en-US"/>
        </w:rPr>
        <w:t xml:space="preserve"> من جدول الأعمال. وكان معروضا عليها مذكرة من الأمانة بشأن</w:t>
      </w:r>
      <w:r w:rsidR="00373A5F">
        <w:rPr>
          <w:rFonts w:cs="Simplified Arabic" w:hint="cs"/>
          <w:rtl/>
          <w:lang w:val="en-US"/>
        </w:rPr>
        <w:t xml:space="preserve"> الاستعراض</w:t>
      </w:r>
      <w:r w:rsidRPr="00787F30">
        <w:rPr>
          <w:rFonts w:cs="Simplified Arabic"/>
          <w:rtl/>
          <w:lang w:val="en-US"/>
        </w:rPr>
        <w:t xml:space="preserve"> الوظيفي للأمانة،</w:t>
      </w:r>
      <w:r w:rsidR="00373A5F">
        <w:rPr>
          <w:rStyle w:val="FootnoteReference"/>
          <w:rFonts w:cs="Simplified Arabic"/>
          <w:rtl/>
          <w:lang w:val="en-US"/>
        </w:rPr>
        <w:footnoteReference w:id="41"/>
      </w:r>
      <w:r w:rsidRPr="00787F30">
        <w:rPr>
          <w:rFonts w:cs="Simplified Arabic"/>
          <w:rtl/>
          <w:lang w:val="en-US"/>
        </w:rPr>
        <w:t xml:space="preserve"> والتي تضمنت مشروع توصية. كما صدرت </w:t>
      </w:r>
      <w:r w:rsidR="00373A5F">
        <w:rPr>
          <w:rFonts w:cs="Simplified Arabic" w:hint="cs"/>
          <w:rtl/>
          <w:lang w:val="en-US"/>
        </w:rPr>
        <w:t>وثيقتا</w:t>
      </w:r>
      <w:r w:rsidRPr="00787F30">
        <w:rPr>
          <w:rFonts w:cs="Simplified Arabic"/>
          <w:rtl/>
          <w:lang w:val="en-US"/>
        </w:rPr>
        <w:t xml:space="preserve"> المعلومات التالي</w:t>
      </w:r>
      <w:r w:rsidR="00373A5F">
        <w:rPr>
          <w:rFonts w:cs="Simplified Arabic" w:hint="cs"/>
          <w:rtl/>
          <w:lang w:val="en-US"/>
        </w:rPr>
        <w:t>تان</w:t>
      </w:r>
      <w:r w:rsidRPr="00787F30">
        <w:rPr>
          <w:rFonts w:cs="Simplified Arabic"/>
          <w:rtl/>
          <w:lang w:val="en-US"/>
        </w:rPr>
        <w:t xml:space="preserve"> فيما يتعلق بالبند </w:t>
      </w:r>
      <w:r w:rsidR="00A01224">
        <w:rPr>
          <w:rFonts w:cs="Simplified Arabic"/>
          <w:lang w:val="en-US"/>
        </w:rPr>
        <w:t>10</w:t>
      </w:r>
      <w:r w:rsidRPr="00787F30">
        <w:rPr>
          <w:rFonts w:cs="Simplified Arabic"/>
          <w:rtl/>
          <w:lang w:val="en-US"/>
        </w:rPr>
        <w:t xml:space="preserve"> من جدول الأعمال: تقرير عن </w:t>
      </w:r>
      <w:r w:rsidR="00373A5F">
        <w:rPr>
          <w:rFonts w:cs="Simplified Arabic" w:hint="cs"/>
          <w:rtl/>
          <w:lang w:val="en-US"/>
        </w:rPr>
        <w:t>الاستعراض</w:t>
      </w:r>
      <w:r w:rsidRPr="00787F30">
        <w:rPr>
          <w:rFonts w:cs="Simplified Arabic"/>
          <w:rtl/>
          <w:lang w:val="en-US"/>
        </w:rPr>
        <w:t xml:space="preserve"> الوظيفي الخارجي المعمق للأمانة،</w:t>
      </w:r>
      <w:r w:rsidR="00373A5F">
        <w:rPr>
          <w:rStyle w:val="FootnoteReference"/>
          <w:rFonts w:cs="Simplified Arabic"/>
          <w:rtl/>
          <w:lang w:val="en-US"/>
        </w:rPr>
        <w:footnoteReference w:id="42"/>
      </w:r>
      <w:r w:rsidRPr="00787F30">
        <w:rPr>
          <w:rFonts w:cs="Simplified Arabic"/>
          <w:rtl/>
          <w:lang w:val="en-US"/>
        </w:rPr>
        <w:t xml:space="preserve"> ومذكرة من الأمانة بشأن </w:t>
      </w:r>
      <w:r w:rsidR="00373A5F">
        <w:rPr>
          <w:rFonts w:cs="Simplified Arabic" w:hint="cs"/>
          <w:rtl/>
          <w:lang w:val="en-US"/>
        </w:rPr>
        <w:t>الإدلاء المبكر</w:t>
      </w:r>
      <w:r w:rsidRPr="00787F30">
        <w:rPr>
          <w:rFonts w:cs="Simplified Arabic"/>
          <w:rtl/>
          <w:lang w:val="en-US"/>
        </w:rPr>
        <w:t xml:space="preserve"> </w:t>
      </w:r>
      <w:r w:rsidR="00373A5F">
        <w:rPr>
          <w:rFonts w:cs="Simplified Arabic" w:hint="cs"/>
          <w:rtl/>
          <w:lang w:val="en-US"/>
        </w:rPr>
        <w:t>ب</w:t>
      </w:r>
      <w:r w:rsidRPr="00787F30">
        <w:rPr>
          <w:rFonts w:cs="Simplified Arabic"/>
          <w:rtl/>
          <w:lang w:val="en-US"/>
        </w:rPr>
        <w:t>البيانات له</w:t>
      </w:r>
      <w:r w:rsidR="00373A5F">
        <w:rPr>
          <w:rFonts w:cs="Simplified Arabic" w:hint="cs"/>
          <w:rtl/>
          <w:lang w:val="en-US"/>
        </w:rPr>
        <w:t>ذا الاجتماع.</w:t>
      </w:r>
      <w:r w:rsidR="00373A5F">
        <w:rPr>
          <w:rStyle w:val="FootnoteReference"/>
          <w:rFonts w:cs="Simplified Arabic"/>
          <w:lang w:val="en-US"/>
        </w:rPr>
        <w:footnoteReference w:id="43"/>
      </w:r>
    </w:p>
    <w:p w14:paraId="75CD1844" w14:textId="2ACE2130" w:rsidR="00E7178B" w:rsidRDefault="00E7178B" w:rsidP="00E7178B">
      <w:pPr>
        <w:pStyle w:val="ListParagraph"/>
        <w:numPr>
          <w:ilvl w:val="0"/>
          <w:numId w:val="4"/>
        </w:numPr>
        <w:bidi/>
        <w:spacing w:after="100" w:line="216" w:lineRule="auto"/>
        <w:ind w:left="561" w:firstLine="0"/>
        <w:contextualSpacing w:val="0"/>
        <w:jc w:val="both"/>
        <w:rPr>
          <w:rFonts w:cs="Simplified Arabic"/>
          <w:lang w:val="en-US"/>
        </w:rPr>
      </w:pPr>
      <w:r>
        <w:rPr>
          <w:rFonts w:cs="Simplified Arabic" w:hint="cs"/>
          <w:rtl/>
          <w:lang w:val="en-US"/>
        </w:rPr>
        <w:t>و</w:t>
      </w:r>
      <w:r w:rsidRPr="00E7178B">
        <w:rPr>
          <w:rFonts w:cs="Simplified Arabic"/>
          <w:rtl/>
          <w:lang w:val="en-US"/>
        </w:rPr>
        <w:t>قدم</w:t>
      </w:r>
      <w:r>
        <w:rPr>
          <w:rFonts w:cs="Simplified Arabic" w:hint="cs"/>
          <w:rtl/>
          <w:lang w:val="en-US"/>
        </w:rPr>
        <w:t>ت</w:t>
      </w:r>
      <w:r w:rsidRPr="00E7178B">
        <w:rPr>
          <w:rFonts w:cs="Simplified Arabic"/>
          <w:rtl/>
          <w:lang w:val="en-US"/>
        </w:rPr>
        <w:t xml:space="preserve"> الأمين</w:t>
      </w:r>
      <w:r>
        <w:rPr>
          <w:rFonts w:cs="Simplified Arabic" w:hint="cs"/>
          <w:rtl/>
          <w:lang w:val="en-US"/>
        </w:rPr>
        <w:t>ة</w:t>
      </w:r>
      <w:r w:rsidRPr="00E7178B">
        <w:rPr>
          <w:rFonts w:cs="Simplified Arabic"/>
          <w:rtl/>
          <w:lang w:val="en-US"/>
        </w:rPr>
        <w:t xml:space="preserve"> التنفيذي</w:t>
      </w:r>
      <w:r>
        <w:rPr>
          <w:rFonts w:cs="Simplified Arabic" w:hint="cs"/>
          <w:rtl/>
          <w:lang w:val="en-US"/>
        </w:rPr>
        <w:t>ة</w:t>
      </w:r>
      <w:r w:rsidRPr="00E7178B">
        <w:rPr>
          <w:rFonts w:cs="Simplified Arabic"/>
          <w:rtl/>
          <w:lang w:val="en-US"/>
        </w:rPr>
        <w:t xml:space="preserve"> وممثل</w:t>
      </w:r>
      <w:r>
        <w:rPr>
          <w:rFonts w:cs="Simplified Arabic" w:hint="cs"/>
          <w:rtl/>
          <w:lang w:val="en-US"/>
        </w:rPr>
        <w:t>ة</w:t>
      </w:r>
      <w:r w:rsidRPr="00E7178B">
        <w:rPr>
          <w:rFonts w:cs="Simplified Arabic"/>
          <w:rtl/>
          <w:lang w:val="en-US"/>
        </w:rPr>
        <w:t xml:space="preserve"> برنامج الأمم المتحدة للبيئة عروضا موجزة </w:t>
      </w:r>
      <w:r>
        <w:rPr>
          <w:rFonts w:cs="Simplified Arabic" w:hint="cs"/>
          <w:rtl/>
          <w:lang w:val="en-US"/>
        </w:rPr>
        <w:t>بشأن</w:t>
      </w:r>
      <w:r w:rsidRPr="00E7178B">
        <w:rPr>
          <w:rFonts w:cs="Simplified Arabic"/>
          <w:rtl/>
          <w:lang w:val="en-US"/>
        </w:rPr>
        <w:t xml:space="preserve"> </w:t>
      </w:r>
      <w:r>
        <w:rPr>
          <w:rFonts w:cs="Simplified Arabic" w:hint="cs"/>
          <w:rtl/>
          <w:lang w:val="en-US"/>
        </w:rPr>
        <w:t>الاستعراض</w:t>
      </w:r>
      <w:r w:rsidRPr="00E7178B">
        <w:rPr>
          <w:rFonts w:cs="Simplified Arabic"/>
          <w:rtl/>
          <w:lang w:val="en-US"/>
        </w:rPr>
        <w:t xml:space="preserve"> الوظيفي للأمانة.</w:t>
      </w:r>
    </w:p>
    <w:p w14:paraId="48BE82FE" w14:textId="73509766" w:rsidR="00787F30" w:rsidRPr="00787F30" w:rsidRDefault="00A01224" w:rsidP="00E7178B">
      <w:pPr>
        <w:pStyle w:val="ListParagraph"/>
        <w:numPr>
          <w:ilvl w:val="0"/>
          <w:numId w:val="4"/>
        </w:numPr>
        <w:bidi/>
        <w:spacing w:after="10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 xml:space="preserve">وفقا </w:t>
      </w:r>
      <w:r>
        <w:rPr>
          <w:rFonts w:cs="Simplified Arabic" w:hint="cs"/>
          <w:rtl/>
          <w:lang w:val="en-US"/>
        </w:rPr>
        <w:t>للطرائق</w:t>
      </w:r>
      <w:r w:rsidR="00787F30" w:rsidRPr="00787F30">
        <w:rPr>
          <w:rFonts w:cs="Simplified Arabic"/>
          <w:rtl/>
          <w:lang w:val="en-US"/>
        </w:rPr>
        <w:t xml:space="preserve"> التجريبية </w:t>
      </w:r>
      <w:r>
        <w:rPr>
          <w:rFonts w:cs="Simplified Arabic" w:hint="cs"/>
          <w:rtl/>
          <w:lang w:val="en-US"/>
        </w:rPr>
        <w:t>للإدلاء المبكر</w:t>
      </w:r>
      <w:r w:rsidR="00787F30" w:rsidRPr="00787F30">
        <w:rPr>
          <w:rFonts w:cs="Simplified Arabic"/>
          <w:rtl/>
          <w:lang w:val="en-US"/>
        </w:rPr>
        <w:t xml:space="preserve"> </w:t>
      </w:r>
      <w:r>
        <w:rPr>
          <w:rFonts w:cs="Simplified Arabic" w:hint="cs"/>
          <w:rtl/>
          <w:lang w:val="en-US"/>
        </w:rPr>
        <w:t>ب</w:t>
      </w:r>
      <w:r w:rsidR="00787F30" w:rsidRPr="00787F30">
        <w:rPr>
          <w:rFonts w:cs="Simplified Arabic"/>
          <w:rtl/>
          <w:lang w:val="en-US"/>
        </w:rPr>
        <w:t xml:space="preserve">البيانات، وافقت الهيئة الفرعية على أن تسجل رسميا البيانات المقدمة من الأطراف التالية، </w:t>
      </w:r>
      <w:r w:rsidR="00373A5F">
        <w:rPr>
          <w:rFonts w:cs="Simplified Arabic" w:hint="cs"/>
          <w:rtl/>
          <w:lang w:val="en-US"/>
        </w:rPr>
        <w:t>والواردة</w:t>
      </w:r>
      <w:r w:rsidR="00787F30" w:rsidRPr="00787F30">
        <w:rPr>
          <w:rFonts w:cs="Simplified Arabic"/>
          <w:rtl/>
          <w:lang w:val="en-US"/>
        </w:rPr>
        <w:t xml:space="preserve"> في وثيقة المعلومات</w:t>
      </w:r>
      <w:r w:rsidR="00787F30" w:rsidRPr="00787F30">
        <w:rPr>
          <w:rFonts w:cs="Simplified Arabic"/>
          <w:lang w:val="en-US"/>
        </w:rPr>
        <w:t xml:space="preserve"> </w:t>
      </w:r>
      <w:hyperlink r:id="rId32" w:history="1">
        <w:r w:rsidR="00373A5F" w:rsidRPr="006C2DAC">
          <w:rPr>
            <w:rStyle w:val="Hyperlink"/>
            <w:rFonts w:eastAsiaTheme="minorEastAsia"/>
          </w:rPr>
          <w:t>CBD/SBI/6/INF/17</w:t>
        </w:r>
      </w:hyperlink>
      <w:r w:rsidR="00787F30" w:rsidRPr="00787F30">
        <w:rPr>
          <w:rFonts w:cs="Simplified Arabic"/>
          <w:lang w:val="en-US"/>
        </w:rPr>
        <w:t xml:space="preserve"> </w:t>
      </w:r>
      <w:r w:rsidR="00373A5F">
        <w:rPr>
          <w:rFonts w:cs="Simplified Arabic" w:hint="cs"/>
          <w:rtl/>
          <w:lang w:val="en-US"/>
        </w:rPr>
        <w:t>والمعروضة</w:t>
      </w:r>
      <w:r w:rsidR="00787F30" w:rsidRPr="00787F30">
        <w:rPr>
          <w:rFonts w:cs="Simplified Arabic"/>
          <w:rtl/>
          <w:lang w:val="en-US"/>
        </w:rPr>
        <w:t xml:space="preserve"> في الجلسة العامة الرابعة، كبيانات مقدمة رسميا بموجب البند </w:t>
      </w:r>
      <w:r>
        <w:rPr>
          <w:rFonts w:cs="Simplified Arabic"/>
          <w:lang w:val="en-US"/>
        </w:rPr>
        <w:t>10</w:t>
      </w:r>
      <w:r w:rsidR="00787F30" w:rsidRPr="00787F30">
        <w:rPr>
          <w:rFonts w:cs="Simplified Arabic"/>
          <w:rtl/>
          <w:lang w:val="en-US"/>
        </w:rPr>
        <w:t xml:space="preserve"> من جدول الأعمال: أستراليا، </w:t>
      </w:r>
      <w:r w:rsidR="00373A5F">
        <w:rPr>
          <w:rFonts w:cs="Simplified Arabic" w:hint="cs"/>
          <w:rtl/>
          <w:lang w:val="en-US"/>
        </w:rPr>
        <w:t>و</w:t>
      </w:r>
      <w:r w:rsidR="00787F30" w:rsidRPr="00787F30">
        <w:rPr>
          <w:rFonts w:cs="Simplified Arabic"/>
          <w:rtl/>
          <w:lang w:val="en-US"/>
        </w:rPr>
        <w:t xml:space="preserve">كندا، </w:t>
      </w:r>
      <w:r w:rsidR="00373A5F">
        <w:rPr>
          <w:rFonts w:cs="Simplified Arabic" w:hint="cs"/>
          <w:rtl/>
          <w:lang w:val="en-US"/>
        </w:rPr>
        <w:t>وكوت ديفوار</w:t>
      </w:r>
      <w:r w:rsidR="00787F30" w:rsidRPr="00787F30">
        <w:rPr>
          <w:rFonts w:cs="Simplified Arabic"/>
          <w:rtl/>
          <w:lang w:val="en-US"/>
        </w:rPr>
        <w:t xml:space="preserve">، </w:t>
      </w:r>
      <w:r w:rsidR="00373A5F">
        <w:rPr>
          <w:rFonts w:cs="Simplified Arabic" w:hint="cs"/>
          <w:rtl/>
          <w:lang w:val="en-US"/>
        </w:rPr>
        <w:t>و</w:t>
      </w:r>
      <w:r w:rsidR="00787F30" w:rsidRPr="00787F30">
        <w:rPr>
          <w:rFonts w:cs="Simplified Arabic"/>
          <w:rtl/>
          <w:lang w:val="en-US"/>
        </w:rPr>
        <w:t xml:space="preserve">قبرص (نيابة عن الاتحاد الأوروبي)، </w:t>
      </w:r>
      <w:r w:rsidR="00373A5F">
        <w:rPr>
          <w:rFonts w:cs="Simplified Arabic" w:hint="cs"/>
          <w:rtl/>
          <w:lang w:val="en-US"/>
        </w:rPr>
        <w:t>و</w:t>
      </w:r>
      <w:r w:rsidR="00787F30" w:rsidRPr="00787F30">
        <w:rPr>
          <w:rFonts w:cs="Simplified Arabic"/>
          <w:rtl/>
          <w:lang w:val="en-US"/>
        </w:rPr>
        <w:t xml:space="preserve">إسواتيني (نيابة عن الدول الأفريقية)، </w:t>
      </w:r>
      <w:r w:rsidR="00373A5F">
        <w:rPr>
          <w:rFonts w:cs="Simplified Arabic" w:hint="cs"/>
          <w:rtl/>
          <w:lang w:val="en-US"/>
        </w:rPr>
        <w:t>و</w:t>
      </w:r>
      <w:r w:rsidR="00787F30" w:rsidRPr="00787F30">
        <w:rPr>
          <w:rFonts w:cs="Simplified Arabic"/>
          <w:rtl/>
          <w:lang w:val="en-US"/>
        </w:rPr>
        <w:t xml:space="preserve">غواتيمالا، </w:t>
      </w:r>
      <w:r w:rsidR="00373A5F">
        <w:rPr>
          <w:rFonts w:cs="Simplified Arabic" w:hint="cs"/>
          <w:rtl/>
          <w:lang w:val="en-US"/>
        </w:rPr>
        <w:t>و</w:t>
      </w:r>
      <w:r w:rsidR="00787F30" w:rsidRPr="00787F30">
        <w:rPr>
          <w:rFonts w:cs="Simplified Arabic"/>
          <w:rtl/>
          <w:lang w:val="en-US"/>
        </w:rPr>
        <w:t xml:space="preserve">اليابان، </w:t>
      </w:r>
      <w:r w:rsidR="00373A5F">
        <w:rPr>
          <w:rFonts w:cs="Simplified Arabic" w:hint="cs"/>
          <w:rtl/>
          <w:lang w:val="en-US"/>
        </w:rPr>
        <w:t>و</w:t>
      </w:r>
      <w:r w:rsidR="00787F30" w:rsidRPr="00787F30">
        <w:rPr>
          <w:rFonts w:cs="Simplified Arabic"/>
          <w:rtl/>
          <w:lang w:val="en-US"/>
        </w:rPr>
        <w:t xml:space="preserve">الأردن، </w:t>
      </w:r>
      <w:r w:rsidR="00373A5F">
        <w:rPr>
          <w:rFonts w:cs="Simplified Arabic" w:hint="cs"/>
          <w:rtl/>
          <w:lang w:val="en-US"/>
        </w:rPr>
        <w:t>و</w:t>
      </w:r>
      <w:r w:rsidR="00787F30" w:rsidRPr="00787F30">
        <w:rPr>
          <w:rFonts w:cs="Simplified Arabic"/>
          <w:rtl/>
          <w:lang w:val="en-US"/>
        </w:rPr>
        <w:t>النرويج، وسويسرا</w:t>
      </w:r>
      <w:r w:rsidR="00787F30" w:rsidRPr="00787F30">
        <w:rPr>
          <w:rFonts w:cs="Simplified Arabic"/>
          <w:lang w:val="en-US"/>
        </w:rPr>
        <w:t>.</w:t>
      </w:r>
    </w:p>
    <w:p w14:paraId="29003BC5" w14:textId="78344879" w:rsidR="00787F30" w:rsidRPr="00787F30" w:rsidRDefault="00A01224" w:rsidP="00AF1E5E">
      <w:pPr>
        <w:pStyle w:val="ListParagraph"/>
        <w:numPr>
          <w:ilvl w:val="0"/>
          <w:numId w:val="4"/>
        </w:numPr>
        <w:bidi/>
        <w:spacing w:after="10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وافقت الهيئة الفرعية أيضا على إدراج البيانات المقدمة من المراقبين التاليين، والواردة في وثيقة المعلومات</w:t>
      </w:r>
      <w:r w:rsidR="00373A5F">
        <w:rPr>
          <w:rFonts w:cs="Simplified Arabic" w:hint="cs"/>
          <w:rtl/>
          <w:lang w:val="en-US"/>
        </w:rPr>
        <w:t xml:space="preserve"> </w:t>
      </w:r>
      <w:hyperlink r:id="rId33" w:history="1">
        <w:r w:rsidR="00373A5F" w:rsidRPr="006C2DAC">
          <w:rPr>
            <w:rStyle w:val="Hyperlink"/>
            <w:rFonts w:eastAsiaTheme="minorEastAsia"/>
          </w:rPr>
          <w:t>CBD/SBI/6/INF/17</w:t>
        </w:r>
      </w:hyperlink>
      <w:r w:rsidR="00373A5F">
        <w:rPr>
          <w:rFonts w:cs="Simplified Arabic" w:hint="cs"/>
          <w:rtl/>
          <w:lang w:val="en-US"/>
        </w:rPr>
        <w:t xml:space="preserve"> والمعروضة</w:t>
      </w:r>
      <w:r w:rsidR="00787F30" w:rsidRPr="00787F30">
        <w:rPr>
          <w:rFonts w:cs="Simplified Arabic"/>
          <w:rtl/>
          <w:lang w:val="en-US"/>
        </w:rPr>
        <w:t xml:space="preserve"> في الجلسة العامة الرابعة، رسميا في محضر الاجتماع كبيانات مقدمة رسميا </w:t>
      </w:r>
      <w:r w:rsidR="00373A5F">
        <w:rPr>
          <w:rFonts w:cs="Simplified Arabic" w:hint="cs"/>
          <w:rtl/>
          <w:lang w:val="en-US"/>
        </w:rPr>
        <w:t>بموجب البند</w:t>
      </w:r>
      <w:r w:rsidR="00787F30" w:rsidRPr="00787F30">
        <w:rPr>
          <w:rFonts w:cs="Simplified Arabic"/>
          <w:rtl/>
          <w:lang w:val="en-US"/>
        </w:rPr>
        <w:t xml:space="preserve"> </w:t>
      </w:r>
      <w:r>
        <w:rPr>
          <w:rFonts w:cs="Simplified Arabic"/>
          <w:lang w:val="en-US"/>
        </w:rPr>
        <w:t>10</w:t>
      </w:r>
      <w:r w:rsidR="00787F30" w:rsidRPr="00787F30">
        <w:rPr>
          <w:rFonts w:cs="Simplified Arabic"/>
          <w:rtl/>
          <w:lang w:val="en-US"/>
        </w:rPr>
        <w:t xml:space="preserve"> من جدول الأعمال: </w:t>
      </w:r>
      <w:r w:rsidR="00373A5F" w:rsidRPr="00644AA9">
        <w:rPr>
          <w:rFonts w:cs="Simplified Arabic"/>
          <w:rtl/>
          <w:lang w:val="en-US"/>
        </w:rPr>
        <w:t>تجمع النساء</w:t>
      </w:r>
      <w:r w:rsidR="00373A5F">
        <w:rPr>
          <w:rFonts w:cs="Simplified Arabic" w:hint="cs"/>
          <w:rtl/>
          <w:lang w:val="en-US"/>
        </w:rPr>
        <w:t xml:space="preserve"> من أجل</w:t>
      </w:r>
      <w:r w:rsidR="00373A5F" w:rsidRPr="00644AA9">
        <w:rPr>
          <w:rFonts w:cs="Simplified Arabic"/>
          <w:rtl/>
          <w:lang w:val="en-US"/>
        </w:rPr>
        <w:t xml:space="preserve"> اتفا</w:t>
      </w:r>
      <w:r w:rsidR="00373A5F" w:rsidRPr="00421FED">
        <w:rPr>
          <w:rFonts w:cs="Simplified Arabic"/>
          <w:sz w:val="22"/>
          <w:rtl/>
          <w:lang w:val="en-US"/>
        </w:rPr>
        <w:t>قية التنوع البيولوجي</w:t>
      </w:r>
      <w:r w:rsidR="00373A5F" w:rsidRPr="003B1BE9">
        <w:rPr>
          <w:rFonts w:cs="Simplified Arabic"/>
          <w:rtl/>
          <w:lang w:val="en-US"/>
        </w:rPr>
        <w:t xml:space="preserve"> </w:t>
      </w:r>
      <w:r w:rsidR="00373A5F" w:rsidRPr="00644AA9">
        <w:rPr>
          <w:rFonts w:cs="Simplified Arabic"/>
          <w:sz w:val="22"/>
          <w:rtl/>
          <w:lang w:val="en-US"/>
        </w:rPr>
        <w:t>والمنتدى الدولي للشعوب الأصلية المعني بالتنوع البيولوجي</w:t>
      </w:r>
      <w:r w:rsidR="00787F30" w:rsidRPr="00787F30">
        <w:rPr>
          <w:rFonts w:cs="Simplified Arabic"/>
          <w:lang w:val="en-US"/>
        </w:rPr>
        <w:t>.</w:t>
      </w:r>
    </w:p>
    <w:p w14:paraId="1FEEBBCA" w14:textId="51683E45" w:rsidR="00787F30" w:rsidRPr="00787F30" w:rsidRDefault="00A01224" w:rsidP="00AF1E5E">
      <w:pPr>
        <w:pStyle w:val="ListParagraph"/>
        <w:numPr>
          <w:ilvl w:val="0"/>
          <w:numId w:val="4"/>
        </w:numPr>
        <w:bidi/>
        <w:spacing w:after="100" w:line="216" w:lineRule="auto"/>
        <w:ind w:left="561" w:firstLine="0"/>
        <w:contextualSpacing w:val="0"/>
        <w:jc w:val="both"/>
        <w:rPr>
          <w:rFonts w:cs="Simplified Arabic"/>
          <w:rtl/>
          <w:lang w:val="en-US"/>
        </w:rPr>
      </w:pPr>
      <w:r>
        <w:rPr>
          <w:rFonts w:cs="Simplified Arabic" w:hint="cs"/>
          <w:rtl/>
          <w:lang w:val="en-US"/>
        </w:rPr>
        <w:t>و</w:t>
      </w:r>
      <w:r w:rsidR="00787F30" w:rsidRPr="00787F30">
        <w:rPr>
          <w:rFonts w:cs="Simplified Arabic"/>
          <w:rtl/>
          <w:lang w:val="en-US"/>
        </w:rPr>
        <w:t xml:space="preserve">أدلى </w:t>
      </w:r>
      <w:r w:rsidR="00373A5F">
        <w:rPr>
          <w:rFonts w:cs="Simplified Arabic" w:hint="cs"/>
          <w:rtl/>
          <w:lang w:val="en-US"/>
        </w:rPr>
        <w:t xml:space="preserve">ببيانات </w:t>
      </w:r>
      <w:r w:rsidR="00787F30" w:rsidRPr="00787F30">
        <w:rPr>
          <w:rFonts w:cs="Simplified Arabic"/>
          <w:rtl/>
          <w:lang w:val="en-US"/>
        </w:rPr>
        <w:t>ممثلو الأطراف التالية: الأرجنتين، والبوسنة والهرسك، وشيلي، والصين، وجمهورية الكونغو الديمقراطية، وإسواتيني (نيابة عن الدول الأفريقية)، وفيجي (نيابة عن الدول الجزرية الصغيرة النامية في المحيط الهادئ)، وغانا، وجامايكا، وليسوتو، والاتحاد الروسي، وزمبابوي</w:t>
      </w:r>
      <w:r w:rsidR="00787F30" w:rsidRPr="00787F30">
        <w:rPr>
          <w:rFonts w:cs="Simplified Arabic"/>
          <w:lang w:val="en-US"/>
        </w:rPr>
        <w:t>.</w:t>
      </w:r>
    </w:p>
    <w:p w14:paraId="368081E6" w14:textId="0A9BAD32" w:rsidR="00787F30" w:rsidRPr="00787F30" w:rsidRDefault="00787F30" w:rsidP="00AF1E5E">
      <w:pPr>
        <w:pStyle w:val="ListParagraph"/>
        <w:numPr>
          <w:ilvl w:val="0"/>
          <w:numId w:val="4"/>
        </w:numPr>
        <w:bidi/>
        <w:spacing w:after="100" w:line="216" w:lineRule="auto"/>
        <w:ind w:left="561" w:firstLine="0"/>
        <w:contextualSpacing w:val="0"/>
        <w:jc w:val="both"/>
        <w:rPr>
          <w:rFonts w:cs="Simplified Arabic"/>
          <w:rtl/>
          <w:lang w:val="en-US"/>
        </w:rPr>
      </w:pPr>
      <w:r w:rsidRPr="00787F30">
        <w:rPr>
          <w:rFonts w:cs="Simplified Arabic"/>
          <w:rtl/>
          <w:lang w:val="en-US"/>
        </w:rPr>
        <w:t>كما أدل</w:t>
      </w:r>
      <w:r w:rsidR="004E29AA">
        <w:rPr>
          <w:rFonts w:cs="Simplified Arabic" w:hint="cs"/>
          <w:rtl/>
          <w:lang w:val="en-US"/>
        </w:rPr>
        <w:t>ت</w:t>
      </w:r>
      <w:r w:rsidRPr="00787F30">
        <w:rPr>
          <w:rFonts w:cs="Simplified Arabic"/>
          <w:rtl/>
          <w:lang w:val="en-US"/>
        </w:rPr>
        <w:t xml:space="preserve"> </w:t>
      </w:r>
      <w:r w:rsidR="00373A5F">
        <w:rPr>
          <w:rFonts w:cs="Simplified Arabic" w:hint="cs"/>
          <w:rtl/>
          <w:lang w:val="en-US"/>
        </w:rPr>
        <w:t xml:space="preserve">ببيان </w:t>
      </w:r>
      <w:r w:rsidRPr="00787F30">
        <w:rPr>
          <w:rFonts w:cs="Simplified Arabic"/>
          <w:rtl/>
          <w:lang w:val="en-US"/>
        </w:rPr>
        <w:t>ممثل</w:t>
      </w:r>
      <w:r w:rsidR="004E29AA">
        <w:rPr>
          <w:rFonts w:cs="Simplified Arabic" w:hint="cs"/>
          <w:rtl/>
          <w:lang w:val="en-US"/>
        </w:rPr>
        <w:t>ة</w:t>
      </w:r>
      <w:r w:rsidRPr="00787F30">
        <w:rPr>
          <w:rFonts w:cs="Simplified Arabic"/>
          <w:rtl/>
          <w:lang w:val="en-US"/>
        </w:rPr>
        <w:t xml:space="preserve"> عن </w:t>
      </w:r>
      <w:r w:rsidR="00373A5F" w:rsidRPr="00644AA9">
        <w:rPr>
          <w:rFonts w:cs="Simplified Arabic"/>
          <w:sz w:val="22"/>
          <w:rtl/>
          <w:lang w:val="en-US"/>
        </w:rPr>
        <w:t xml:space="preserve">المنتدى </w:t>
      </w:r>
      <w:r w:rsidR="00373A5F" w:rsidRPr="00AF1E5E">
        <w:rPr>
          <w:rFonts w:cs="Simplified Arabic"/>
          <w:rtl/>
          <w:lang w:val="en-US"/>
        </w:rPr>
        <w:t>الدولي</w:t>
      </w:r>
      <w:r w:rsidR="00373A5F" w:rsidRPr="00644AA9">
        <w:rPr>
          <w:rFonts w:cs="Simplified Arabic"/>
          <w:sz w:val="22"/>
          <w:rtl/>
          <w:lang w:val="en-US"/>
        </w:rPr>
        <w:t xml:space="preserve"> للشعوب الأصلية المعني بالتنوع البيولوجي</w:t>
      </w:r>
      <w:r w:rsidRPr="00787F30">
        <w:rPr>
          <w:rFonts w:cs="Simplified Arabic"/>
          <w:lang w:val="en-US"/>
        </w:rPr>
        <w:t>.</w:t>
      </w:r>
    </w:p>
    <w:p w14:paraId="4272B36A" w14:textId="32EE31D4" w:rsidR="00787F30" w:rsidRPr="00787F30" w:rsidRDefault="00A01224" w:rsidP="00AF1E5E">
      <w:pPr>
        <w:pStyle w:val="ListParagraph"/>
        <w:numPr>
          <w:ilvl w:val="0"/>
          <w:numId w:val="4"/>
        </w:numPr>
        <w:bidi/>
        <w:spacing w:after="100" w:line="216" w:lineRule="auto"/>
        <w:ind w:left="561" w:firstLine="0"/>
        <w:contextualSpacing w:val="0"/>
        <w:jc w:val="both"/>
        <w:rPr>
          <w:rFonts w:cs="Simplified Arabic"/>
          <w:lang w:val="en-US"/>
        </w:rPr>
      </w:pPr>
      <w:r>
        <w:rPr>
          <w:rFonts w:cs="Simplified Arabic" w:hint="cs"/>
          <w:rtl/>
          <w:lang w:val="en-US"/>
        </w:rPr>
        <w:t>وعقب</w:t>
      </w:r>
      <w:r w:rsidR="00787F30" w:rsidRPr="00787F30">
        <w:rPr>
          <w:rFonts w:cs="Simplified Arabic"/>
          <w:rtl/>
          <w:lang w:val="en-US"/>
        </w:rPr>
        <w:t xml:space="preserve"> تبادل الآراء، ذكرت الرئيسة أنها ستعد</w:t>
      </w:r>
      <w:r w:rsidR="00373A5F">
        <w:rPr>
          <w:rFonts w:cs="Simplified Arabic" w:hint="cs"/>
          <w:rtl/>
          <w:lang w:val="en-US"/>
        </w:rPr>
        <w:t>ّ</w:t>
      </w:r>
      <w:r w:rsidR="00787F30" w:rsidRPr="00787F30">
        <w:rPr>
          <w:rFonts w:cs="Simplified Arabic"/>
          <w:rtl/>
          <w:lang w:val="en-US"/>
        </w:rPr>
        <w:t xml:space="preserve"> نسخة منقحة من مشروع التوصية، بالتشاور مع الأمانة، مع مراعاة الآراء التي أعربت عنها الأطراف أو أيدتها.</w:t>
      </w:r>
    </w:p>
    <w:p w14:paraId="1ACE7A2E" w14:textId="491B96BD" w:rsidR="0035574A" w:rsidRPr="00351A79" w:rsidRDefault="0035574A" w:rsidP="00AF1E5E">
      <w:pPr>
        <w:pStyle w:val="ListParagraph"/>
        <w:numPr>
          <w:ilvl w:val="0"/>
          <w:numId w:val="4"/>
        </w:numPr>
        <w:bidi/>
        <w:spacing w:after="100" w:line="216" w:lineRule="auto"/>
        <w:ind w:left="561" w:firstLine="0"/>
        <w:contextualSpacing w:val="0"/>
        <w:jc w:val="both"/>
        <w:rPr>
          <w:rFonts w:cs="Simplified Arabic"/>
          <w:sz w:val="22"/>
          <w:rtl/>
          <w:lang w:val="en-US"/>
        </w:rPr>
      </w:pPr>
      <w:r w:rsidRPr="007E5FF7">
        <w:rPr>
          <w:rFonts w:cs="Simplified Arabic"/>
          <w:sz w:val="22"/>
          <w:rtl/>
          <w:lang w:val="en-US"/>
        </w:rPr>
        <w:t>[</w:t>
      </w:r>
      <w:r w:rsidRPr="00AF1E5E">
        <w:rPr>
          <w:rFonts w:cs="Simplified Arabic"/>
          <w:rtl/>
          <w:lang w:val="en-US"/>
        </w:rPr>
        <w:t>يستكمل</w:t>
      </w:r>
      <w:r w:rsidRPr="007E5FF7">
        <w:rPr>
          <w:rFonts w:cs="Simplified Arabic"/>
          <w:sz w:val="22"/>
          <w:rtl/>
          <w:lang w:val="en-US"/>
        </w:rPr>
        <w:t xml:space="preserve"> فيما بعد].</w:t>
      </w:r>
    </w:p>
    <w:p w14:paraId="3D7AFF78" w14:textId="6E898FB4"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11</w:t>
      </w:r>
    </w:p>
    <w:p w14:paraId="32A77091" w14:textId="77777777" w:rsidR="0035574A" w:rsidRPr="00A36C38" w:rsidRDefault="0035574A" w:rsidP="00CA0533">
      <w:pPr>
        <w:keepNext/>
        <w:keepLines/>
        <w:bidi/>
        <w:spacing w:after="120" w:line="216" w:lineRule="auto"/>
        <w:rPr>
          <w:rFonts w:cs="Simplified Arabic"/>
          <w:b/>
          <w:bCs/>
          <w:sz w:val="22"/>
        </w:rPr>
      </w:pPr>
      <w:r w:rsidRPr="00A36C38">
        <w:rPr>
          <w:rFonts w:cs="Simplified Arabic"/>
          <w:b/>
          <w:bCs/>
          <w:sz w:val="22"/>
          <w:rtl/>
        </w:rPr>
        <w:t>مسائل أخرى</w:t>
      </w:r>
    </w:p>
    <w:p w14:paraId="5C963993" w14:textId="77777777" w:rsidR="0035574A" w:rsidRPr="00351A79" w:rsidRDefault="0035574A" w:rsidP="00AF1E5E">
      <w:pPr>
        <w:pStyle w:val="ListParagraph"/>
        <w:numPr>
          <w:ilvl w:val="0"/>
          <w:numId w:val="4"/>
        </w:numPr>
        <w:bidi/>
        <w:spacing w:after="100" w:line="216" w:lineRule="auto"/>
        <w:ind w:left="561" w:firstLine="0"/>
        <w:contextualSpacing w:val="0"/>
        <w:jc w:val="both"/>
        <w:rPr>
          <w:rFonts w:cs="Simplified Arabic"/>
          <w:sz w:val="22"/>
          <w:rtl/>
          <w:lang w:val="en-US"/>
        </w:rPr>
      </w:pPr>
      <w:r w:rsidRPr="007E5FF7">
        <w:rPr>
          <w:rFonts w:cs="Simplified Arabic"/>
          <w:sz w:val="22"/>
          <w:rtl/>
          <w:lang w:val="en-US"/>
        </w:rPr>
        <w:t>[</w:t>
      </w:r>
      <w:r w:rsidRPr="00AF1E5E">
        <w:rPr>
          <w:rFonts w:cs="Simplified Arabic"/>
          <w:rtl/>
          <w:lang w:val="en-US"/>
        </w:rPr>
        <w:t>يستكمل</w:t>
      </w:r>
      <w:r w:rsidRPr="007E5FF7">
        <w:rPr>
          <w:rFonts w:cs="Simplified Arabic"/>
          <w:sz w:val="22"/>
          <w:rtl/>
          <w:lang w:val="en-US"/>
        </w:rPr>
        <w:t xml:space="preserve"> فيما بعد].</w:t>
      </w:r>
    </w:p>
    <w:p w14:paraId="51E9F493" w14:textId="65B1A953"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12</w:t>
      </w:r>
    </w:p>
    <w:p w14:paraId="17588698" w14:textId="21F57C99" w:rsidR="0035574A" w:rsidRPr="00A36C38" w:rsidRDefault="008C5560" w:rsidP="00CA0533">
      <w:pPr>
        <w:keepNext/>
        <w:keepLines/>
        <w:bidi/>
        <w:spacing w:after="120" w:line="216" w:lineRule="auto"/>
        <w:rPr>
          <w:rFonts w:cs="Simplified Arabic"/>
          <w:b/>
          <w:bCs/>
          <w:sz w:val="22"/>
          <w:rtl/>
        </w:rPr>
      </w:pPr>
      <w:r>
        <w:rPr>
          <w:rFonts w:cs="Simplified Arabic" w:hint="cs"/>
          <w:b/>
          <w:bCs/>
          <w:sz w:val="22"/>
          <w:rtl/>
        </w:rPr>
        <w:t>اعتماد التقرير</w:t>
      </w:r>
    </w:p>
    <w:p w14:paraId="3A302ADE" w14:textId="77777777" w:rsidR="0035574A" w:rsidRPr="00351A79" w:rsidRDefault="0035574A" w:rsidP="00AF1E5E">
      <w:pPr>
        <w:pStyle w:val="ListParagraph"/>
        <w:numPr>
          <w:ilvl w:val="0"/>
          <w:numId w:val="4"/>
        </w:numPr>
        <w:bidi/>
        <w:spacing w:after="100" w:line="216" w:lineRule="auto"/>
        <w:ind w:left="561" w:firstLine="0"/>
        <w:contextualSpacing w:val="0"/>
        <w:jc w:val="both"/>
        <w:rPr>
          <w:rFonts w:cs="Simplified Arabic"/>
          <w:sz w:val="22"/>
          <w:rtl/>
          <w:lang w:val="en-US"/>
        </w:rPr>
      </w:pPr>
      <w:r w:rsidRPr="007E5FF7">
        <w:rPr>
          <w:rFonts w:cs="Simplified Arabic"/>
          <w:sz w:val="22"/>
          <w:rtl/>
          <w:lang w:val="en-US"/>
        </w:rPr>
        <w:t>[</w:t>
      </w:r>
      <w:r w:rsidRPr="00AF1E5E">
        <w:rPr>
          <w:rFonts w:cs="Simplified Arabic"/>
          <w:rtl/>
          <w:lang w:val="en-US"/>
        </w:rPr>
        <w:t>يستكمل</w:t>
      </w:r>
      <w:r w:rsidRPr="007E5FF7">
        <w:rPr>
          <w:rFonts w:cs="Simplified Arabic"/>
          <w:sz w:val="22"/>
          <w:rtl/>
          <w:lang w:val="en-US"/>
        </w:rPr>
        <w:t xml:space="preserve"> فيما بعد].</w:t>
      </w:r>
    </w:p>
    <w:p w14:paraId="5B442CF5" w14:textId="5E56D577" w:rsidR="0035574A" w:rsidRPr="00A36C38" w:rsidRDefault="0035574A" w:rsidP="0035574A">
      <w:pPr>
        <w:keepNext/>
        <w:keepLines/>
        <w:bidi/>
        <w:spacing w:line="216" w:lineRule="auto"/>
        <w:ind w:left="562" w:hanging="562"/>
        <w:rPr>
          <w:rFonts w:cs="Simplified Arabic"/>
          <w:b/>
          <w:bCs/>
          <w:sz w:val="22"/>
          <w:rtl/>
        </w:rPr>
      </w:pPr>
      <w:r w:rsidRPr="00A36C38">
        <w:rPr>
          <w:rFonts w:cs="Simplified Arabic"/>
          <w:b/>
          <w:bCs/>
          <w:sz w:val="22"/>
          <w:rtl/>
        </w:rPr>
        <w:t xml:space="preserve">البند </w:t>
      </w:r>
      <w:r w:rsidR="00CA0533">
        <w:rPr>
          <w:rFonts w:cs="Simplified Arabic" w:hint="cs"/>
          <w:b/>
          <w:bCs/>
          <w:sz w:val="22"/>
          <w:rtl/>
        </w:rPr>
        <w:t>13</w:t>
      </w:r>
    </w:p>
    <w:p w14:paraId="617D8BB8" w14:textId="15599EB4" w:rsidR="0035574A" w:rsidRPr="00A36C38" w:rsidRDefault="008C5560" w:rsidP="00CA0533">
      <w:pPr>
        <w:keepNext/>
        <w:keepLines/>
        <w:bidi/>
        <w:spacing w:after="120" w:line="216" w:lineRule="auto"/>
        <w:rPr>
          <w:rFonts w:cs="Simplified Arabic"/>
          <w:b/>
          <w:bCs/>
          <w:sz w:val="22"/>
          <w:rtl/>
        </w:rPr>
      </w:pPr>
      <w:r>
        <w:rPr>
          <w:rFonts w:cs="Simplified Arabic" w:hint="cs"/>
          <w:b/>
          <w:bCs/>
          <w:sz w:val="22"/>
          <w:rtl/>
        </w:rPr>
        <w:t>اختتام الاجتماع</w:t>
      </w:r>
    </w:p>
    <w:p w14:paraId="2865EE15" w14:textId="77777777" w:rsidR="0035574A" w:rsidRPr="00351A79" w:rsidRDefault="0035574A" w:rsidP="00AF1E5E">
      <w:pPr>
        <w:pStyle w:val="ListParagraph"/>
        <w:numPr>
          <w:ilvl w:val="0"/>
          <w:numId w:val="4"/>
        </w:numPr>
        <w:bidi/>
        <w:spacing w:after="100" w:line="216" w:lineRule="auto"/>
        <w:ind w:left="561" w:firstLine="0"/>
        <w:contextualSpacing w:val="0"/>
        <w:jc w:val="both"/>
        <w:rPr>
          <w:rFonts w:cs="Simplified Arabic"/>
          <w:sz w:val="22"/>
          <w:rtl/>
          <w:lang w:val="en-US"/>
        </w:rPr>
      </w:pPr>
      <w:r w:rsidRPr="007E5FF7">
        <w:rPr>
          <w:rFonts w:cs="Simplified Arabic"/>
          <w:sz w:val="22"/>
          <w:rtl/>
          <w:lang w:val="en-US"/>
        </w:rPr>
        <w:t>[</w:t>
      </w:r>
      <w:r w:rsidRPr="00AF1E5E">
        <w:rPr>
          <w:rFonts w:cs="Simplified Arabic"/>
          <w:rtl/>
          <w:lang w:val="en-US"/>
        </w:rPr>
        <w:t>يستكمل</w:t>
      </w:r>
      <w:r w:rsidRPr="007E5FF7">
        <w:rPr>
          <w:rFonts w:cs="Simplified Arabic"/>
          <w:sz w:val="22"/>
          <w:rtl/>
          <w:lang w:val="en-US"/>
        </w:rPr>
        <w:t xml:space="preserve"> فيما بعد].</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574179">
      <w:headerReference w:type="even" r:id="rId34"/>
      <w:headerReference w:type="default" r:id="rId35"/>
      <w:footerReference w:type="even" r:id="rId36"/>
      <w:footerReference w:type="default" r:id="rId37"/>
      <w:headerReference w:type="first" r:id="rId38"/>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0F01" w14:textId="77777777" w:rsidR="006B1539" w:rsidRDefault="006B1539" w:rsidP="00C005BD">
      <w:r>
        <w:separator/>
      </w:r>
    </w:p>
  </w:endnote>
  <w:endnote w:type="continuationSeparator" w:id="0">
    <w:p w14:paraId="3E45B27E" w14:textId="77777777" w:rsidR="006B1539" w:rsidRDefault="006B153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A1890" w14:textId="77777777" w:rsidR="006B1539" w:rsidRDefault="006B1539" w:rsidP="00A319AA">
      <w:pPr>
        <w:bidi/>
      </w:pPr>
      <w:r>
        <w:separator/>
      </w:r>
    </w:p>
  </w:footnote>
  <w:footnote w:type="continuationSeparator" w:id="0">
    <w:p w14:paraId="5AF28FB1" w14:textId="77777777" w:rsidR="006B1539" w:rsidRDefault="006B1539" w:rsidP="00C005BD">
      <w:r>
        <w:continuationSeparator/>
      </w:r>
    </w:p>
  </w:footnote>
  <w:footnote w:id="1">
    <w:p w14:paraId="5F35C82C" w14:textId="034BE04D" w:rsidR="00BD7EB0" w:rsidRPr="001573FF" w:rsidRDefault="00BD7EB0" w:rsidP="00BD7EB0">
      <w:pPr>
        <w:pStyle w:val="FootnoteText"/>
        <w:bidi/>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r w:rsidRPr="001573FF">
        <w:rPr>
          <w:rFonts w:cs="Simplified Arabic"/>
          <w:sz w:val="18"/>
          <w:rtl/>
          <w:lang w:val="en-US"/>
        </w:rPr>
        <w:t xml:space="preserve">يمكن الاطلاع على البيانات التي أُدلي بها خلال الاجتماع والتي قدمها المشاركون كتابة على الرابط التالي: </w:t>
      </w:r>
      <w:hyperlink r:id="rId1" w:history="1">
        <w:r w:rsidRPr="001573FF">
          <w:rPr>
            <w:rStyle w:val="Hyperlink"/>
            <w:rFonts w:cs="Simplified Arabic"/>
            <w:color w:val="0563C1"/>
            <w:sz w:val="18"/>
            <w:lang w:val="en-US"/>
          </w:rPr>
          <w:t>www.cbd.int/meetings/sbi-06</w:t>
        </w:r>
      </w:hyperlink>
      <w:r w:rsidRPr="001573FF">
        <w:rPr>
          <w:rFonts w:cs="Simplified Arabic"/>
          <w:sz w:val="18"/>
          <w:rtl/>
          <w:lang w:val="en-US"/>
        </w:rPr>
        <w:t>.</w:t>
      </w:r>
    </w:p>
  </w:footnote>
  <w:footnote w:id="2">
    <w:p w14:paraId="78BE4459" w14:textId="5A5EE98F"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2" w:history="1">
        <w:r w:rsidRPr="001573FF">
          <w:rPr>
            <w:rStyle w:val="Hyperlink"/>
            <w:rFonts w:cs="Simplified Arabic"/>
            <w:color w:val="0563C1"/>
            <w:sz w:val="18"/>
            <w:lang w:val="it-IT"/>
          </w:rPr>
          <w:t>CBD/SBI/6/1</w:t>
        </w:r>
      </w:hyperlink>
      <w:r w:rsidRPr="001573FF">
        <w:rPr>
          <w:rFonts w:cs="Simplified Arabic" w:hint="cs"/>
          <w:sz w:val="18"/>
          <w:rtl/>
        </w:rPr>
        <w:t>.</w:t>
      </w:r>
    </w:p>
  </w:footnote>
  <w:footnote w:id="3">
    <w:p w14:paraId="50A31C6A" w14:textId="68E30E48"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3" w:history="1">
        <w:r w:rsidRPr="001573FF">
          <w:rPr>
            <w:rStyle w:val="Hyperlink"/>
            <w:rFonts w:cs="Simplified Arabic"/>
            <w:color w:val="0563C1"/>
            <w:sz w:val="18"/>
            <w:lang w:val="it-IT"/>
          </w:rPr>
          <w:t>CBD/SBI/6/1/Add.1</w:t>
        </w:r>
      </w:hyperlink>
      <w:r w:rsidRPr="001573FF">
        <w:rPr>
          <w:rFonts w:cs="Simplified Arabic" w:hint="cs"/>
          <w:sz w:val="18"/>
          <w:rtl/>
        </w:rPr>
        <w:t>.</w:t>
      </w:r>
    </w:p>
  </w:footnote>
  <w:footnote w:id="4">
    <w:p w14:paraId="010DE1DC" w14:textId="0E2649D6" w:rsidR="00F3042F" w:rsidRPr="001573FF" w:rsidRDefault="00F3042F" w:rsidP="006E47AB">
      <w:pPr>
        <w:pStyle w:val="FootnoteText"/>
        <w:bidi/>
        <w:spacing w:line="260" w:lineRule="exact"/>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4" w:history="1">
        <w:r w:rsidRPr="001573FF">
          <w:rPr>
            <w:rStyle w:val="Hyperlink"/>
            <w:rFonts w:cs="Simplified Arabic"/>
            <w:color w:val="0563C1"/>
            <w:sz w:val="18"/>
            <w:lang w:val="en-US"/>
          </w:rPr>
          <w:t>CBD/SBI/6/1/Add.2/Rev.1</w:t>
        </w:r>
      </w:hyperlink>
      <w:r w:rsidRPr="001573FF">
        <w:rPr>
          <w:rFonts w:cs="Simplified Arabic" w:hint="cs"/>
          <w:sz w:val="18"/>
          <w:rtl/>
        </w:rPr>
        <w:t>.</w:t>
      </w:r>
    </w:p>
  </w:footnote>
  <w:footnote w:id="5">
    <w:p w14:paraId="2AC33181" w14:textId="437C94FA" w:rsidR="00250A3C" w:rsidRPr="001573FF" w:rsidRDefault="00250A3C" w:rsidP="00250A3C">
      <w:pPr>
        <w:pStyle w:val="FootnoteText"/>
        <w:bidi/>
        <w:rPr>
          <w:rFonts w:cs="Simplified Arabic"/>
          <w:sz w:val="18"/>
          <w:rtl/>
        </w:rPr>
      </w:pPr>
      <w:r w:rsidRPr="001573FF">
        <w:rPr>
          <w:rStyle w:val="FootnoteReference"/>
          <w:rFonts w:cs="Simplified Arabic"/>
          <w:sz w:val="18"/>
        </w:rPr>
        <w:footnoteRef/>
      </w:r>
      <w:r w:rsidRPr="001573FF">
        <w:rPr>
          <w:rFonts w:cs="Simplified Arabic" w:hint="cs"/>
          <w:sz w:val="18"/>
          <w:rtl/>
        </w:rPr>
        <w:t xml:space="preserve"> </w:t>
      </w:r>
      <w:hyperlink r:id="rId5" w:history="1">
        <w:r w:rsidRPr="001573FF">
          <w:rPr>
            <w:rStyle w:val="Hyperlink"/>
            <w:rFonts w:cs="Simplified Arabic"/>
            <w:color w:val="0563C1"/>
            <w:sz w:val="18"/>
            <w:lang w:val="en-US"/>
          </w:rPr>
          <w:t>CBD/SBI/6/2</w:t>
        </w:r>
      </w:hyperlink>
      <w:r w:rsidRPr="001573FF">
        <w:rPr>
          <w:rFonts w:cs="Simplified Arabic" w:hint="cs"/>
          <w:sz w:val="18"/>
          <w:rtl/>
        </w:rPr>
        <w:t>.</w:t>
      </w:r>
    </w:p>
  </w:footnote>
  <w:footnote w:id="6">
    <w:p w14:paraId="4083AAF9" w14:textId="670A9F42" w:rsidR="00421FED" w:rsidRPr="001573FF" w:rsidRDefault="00421FED" w:rsidP="00421FED">
      <w:pPr>
        <w:pStyle w:val="FootnoteText"/>
        <w:bidi/>
        <w:rPr>
          <w:rFonts w:cs="Simplified Arabic"/>
          <w:rtl/>
          <w:lang w:val="en-US"/>
        </w:rPr>
      </w:pPr>
      <w:r w:rsidRPr="001573FF">
        <w:rPr>
          <w:rStyle w:val="FootnoteReference"/>
          <w:rFonts w:cs="Simplified Arabic"/>
        </w:rPr>
        <w:footnoteRef/>
      </w:r>
      <w:r w:rsidRPr="001573FF">
        <w:rPr>
          <w:rFonts w:cs="Simplified Arabic" w:hint="cs"/>
          <w:rtl/>
        </w:rPr>
        <w:t xml:space="preserve"> </w:t>
      </w:r>
      <w:hyperlink r:id="rId6" w:history="1">
        <w:r w:rsidRPr="001573FF">
          <w:rPr>
            <w:rStyle w:val="Hyperlink"/>
            <w:rFonts w:cs="Simplified Arabic"/>
            <w:lang w:val="it-IT"/>
          </w:rPr>
          <w:t>CBD/SBI/6/INF/15</w:t>
        </w:r>
      </w:hyperlink>
      <w:r w:rsidRPr="001573FF">
        <w:rPr>
          <w:rFonts w:cs="Simplified Arabic" w:hint="cs"/>
          <w:rtl/>
        </w:rPr>
        <w:t>.</w:t>
      </w:r>
    </w:p>
  </w:footnote>
  <w:footnote w:id="7">
    <w:p w14:paraId="308D1654" w14:textId="4FA35B51" w:rsidR="00421FED" w:rsidRPr="001573FF" w:rsidRDefault="00421FED" w:rsidP="006E47AB">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7" w:history="1">
        <w:r w:rsidRPr="001573FF">
          <w:rPr>
            <w:rStyle w:val="Hyperlink"/>
            <w:rFonts w:cs="Simplified Arabic"/>
            <w:lang w:val="it-IT"/>
          </w:rPr>
          <w:t>CBD/SBI/6/INF/16</w:t>
        </w:r>
      </w:hyperlink>
      <w:r w:rsidRPr="001573FF">
        <w:rPr>
          <w:rFonts w:cs="Simplified Arabic" w:hint="cs"/>
          <w:rtl/>
        </w:rPr>
        <w:t>.</w:t>
      </w:r>
    </w:p>
  </w:footnote>
  <w:footnote w:id="8">
    <w:p w14:paraId="73381777" w14:textId="7CB63198" w:rsidR="00421FED" w:rsidRPr="001573FF" w:rsidRDefault="00421FED" w:rsidP="00421FED">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8" w:history="1">
        <w:r w:rsidRPr="001573FF">
          <w:rPr>
            <w:rStyle w:val="Hyperlink"/>
            <w:rFonts w:cs="Simplified Arabic"/>
            <w:lang w:val="it-IT"/>
          </w:rPr>
          <w:t>CBD/SBI/6/INF/17</w:t>
        </w:r>
      </w:hyperlink>
      <w:r w:rsidRPr="001573FF">
        <w:rPr>
          <w:rFonts w:cs="Simplified Arabic" w:hint="cs"/>
          <w:rtl/>
        </w:rPr>
        <w:t>.</w:t>
      </w:r>
    </w:p>
  </w:footnote>
  <w:footnote w:id="9">
    <w:p w14:paraId="381F414A" w14:textId="063D79D8" w:rsidR="00421FED" w:rsidRPr="001573FF" w:rsidRDefault="00421FED" w:rsidP="00421FED">
      <w:pPr>
        <w:pStyle w:val="FootnoteText"/>
        <w:bidi/>
        <w:rPr>
          <w:rFonts w:cs="Simplified Arabic"/>
          <w:lang w:val="it-IT"/>
        </w:rPr>
      </w:pPr>
      <w:r w:rsidRPr="001573FF">
        <w:rPr>
          <w:rStyle w:val="FootnoteReference"/>
          <w:rFonts w:cs="Simplified Arabic"/>
        </w:rPr>
        <w:footnoteRef/>
      </w:r>
      <w:r w:rsidRPr="001573FF">
        <w:rPr>
          <w:rFonts w:cs="Simplified Arabic" w:hint="cs"/>
          <w:rtl/>
        </w:rPr>
        <w:t xml:space="preserve"> </w:t>
      </w:r>
      <w:hyperlink r:id="rId9" w:history="1">
        <w:r w:rsidRPr="001573FF">
          <w:rPr>
            <w:rStyle w:val="Hyperlink"/>
            <w:rFonts w:cs="Simplified Arabic"/>
            <w:lang w:val="it-IT"/>
          </w:rPr>
          <w:t>CBD/SBI/6/INF/18</w:t>
        </w:r>
      </w:hyperlink>
      <w:r w:rsidRPr="001573FF">
        <w:rPr>
          <w:rFonts w:cs="Simplified Arabic" w:hint="cs"/>
          <w:rtl/>
        </w:rPr>
        <w:t>.</w:t>
      </w:r>
    </w:p>
  </w:footnote>
  <w:footnote w:id="10">
    <w:p w14:paraId="2D083241" w14:textId="51449C3B" w:rsidR="00644AA9" w:rsidRPr="001573FF" w:rsidRDefault="00644AA9" w:rsidP="003145B0">
      <w:pPr>
        <w:pStyle w:val="FootnoteText"/>
        <w:bidi/>
        <w:rPr>
          <w:rFonts w:cs="Simplified Arabic"/>
          <w:rtl/>
        </w:rPr>
      </w:pPr>
      <w:r w:rsidRPr="001573FF">
        <w:rPr>
          <w:rStyle w:val="FootnoteReference"/>
          <w:rFonts w:cs="Simplified Arabic"/>
        </w:rPr>
        <w:footnoteRef/>
      </w:r>
      <w:r w:rsidR="003145B0" w:rsidRPr="001573FF">
        <w:rPr>
          <w:rFonts w:cs="Simplified Arabic" w:hint="cs"/>
          <w:rtl/>
        </w:rPr>
        <w:t xml:space="preserve"> </w:t>
      </w:r>
      <w:r w:rsidR="003145B0">
        <w:fldChar w:fldCharType="begin"/>
      </w:r>
      <w:r w:rsidR="003145B0" w:rsidRPr="000616E4">
        <w:rPr>
          <w:lang w:val="it-IT"/>
        </w:rPr>
        <w:instrText>HYPERLINK "https://www.cbd.int/documents/CBD/SBI/6/1/ADD2/REV1"</w:instrText>
      </w:r>
      <w:r w:rsidR="003145B0">
        <w:fldChar w:fldCharType="separate"/>
      </w:r>
      <w:r w:rsidR="003145B0" w:rsidRPr="001573FF">
        <w:rPr>
          <w:rStyle w:val="Hyperlink"/>
          <w:rFonts w:cs="Simplified Arabic"/>
          <w:lang w:val="it-IT"/>
        </w:rPr>
        <w:t>CBD/SBI/6/1/Add.2/Rev.1</w:t>
      </w:r>
      <w:r w:rsidR="003145B0">
        <w:fldChar w:fldCharType="end"/>
      </w:r>
      <w:r w:rsidR="003145B0" w:rsidRPr="001573FF">
        <w:rPr>
          <w:rFonts w:cs="Simplified Arabic" w:hint="cs"/>
          <w:rtl/>
          <w:lang w:val="it-IT"/>
        </w:rPr>
        <w:t xml:space="preserve">، المرفق الثاني. </w:t>
      </w:r>
    </w:p>
  </w:footnote>
  <w:footnote w:id="11">
    <w:p w14:paraId="1C54E0AC" w14:textId="20637312"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0" w:history="1">
        <w:r w:rsidRPr="001573FF">
          <w:rPr>
            <w:rStyle w:val="Hyperlink"/>
            <w:rFonts w:cs="Simplified Arabic"/>
            <w:lang w:val="it-IT"/>
          </w:rPr>
          <w:t>CBD/SBI/6/3/Rev.1</w:t>
        </w:r>
      </w:hyperlink>
      <w:r w:rsidRPr="001573FF">
        <w:rPr>
          <w:rFonts w:cs="Simplified Arabic" w:hint="cs"/>
          <w:rtl/>
        </w:rPr>
        <w:t>.</w:t>
      </w:r>
    </w:p>
  </w:footnote>
  <w:footnote w:id="12">
    <w:p w14:paraId="686B1B91" w14:textId="49C06CF8"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1" w:history="1">
        <w:r w:rsidRPr="001573FF">
          <w:rPr>
            <w:rStyle w:val="Hyperlink"/>
            <w:rFonts w:cs="Simplified Arabic"/>
            <w:lang w:val="it-IT"/>
          </w:rPr>
          <w:t>CBD/SBI/6/INF/13</w:t>
        </w:r>
      </w:hyperlink>
      <w:r w:rsidRPr="001573FF">
        <w:rPr>
          <w:rFonts w:cs="Simplified Arabic" w:hint="cs"/>
          <w:rtl/>
        </w:rPr>
        <w:t>.</w:t>
      </w:r>
    </w:p>
  </w:footnote>
  <w:footnote w:id="13">
    <w:p w14:paraId="4E69B5F7" w14:textId="7D179528" w:rsidR="003145B0" w:rsidRPr="001573FF" w:rsidRDefault="003145B0" w:rsidP="003145B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2" w:history="1">
        <w:r w:rsidRPr="001573FF">
          <w:rPr>
            <w:rStyle w:val="Hyperlink"/>
            <w:rFonts w:cs="Simplified Arabic"/>
            <w:lang w:val="it-IT"/>
          </w:rPr>
          <w:t>CBD/SBI/6/INF/17</w:t>
        </w:r>
      </w:hyperlink>
      <w:r w:rsidRPr="001573FF">
        <w:rPr>
          <w:rFonts w:cs="Simplified Arabic" w:hint="cs"/>
          <w:rtl/>
        </w:rPr>
        <w:t>.</w:t>
      </w:r>
    </w:p>
  </w:footnote>
  <w:footnote w:id="14">
    <w:p w14:paraId="7F5F73DB" w14:textId="47656692"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3" w:history="1">
        <w:r w:rsidRPr="001573FF">
          <w:rPr>
            <w:rStyle w:val="Hyperlink"/>
            <w:rFonts w:cs="Simplified Arabic"/>
            <w:lang w:val="it-IT"/>
          </w:rPr>
          <w:t>CBD/SBI/6/4</w:t>
        </w:r>
      </w:hyperlink>
      <w:r w:rsidRPr="001573FF">
        <w:rPr>
          <w:rFonts w:cs="Simplified Arabic" w:hint="cs"/>
          <w:rtl/>
        </w:rPr>
        <w:t>.</w:t>
      </w:r>
    </w:p>
  </w:footnote>
  <w:footnote w:id="15">
    <w:p w14:paraId="61BDBE01" w14:textId="181CBC25"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4" w:history="1">
        <w:r w:rsidRPr="001573FF">
          <w:rPr>
            <w:rStyle w:val="Hyperlink"/>
            <w:rFonts w:cs="Simplified Arabic"/>
            <w:lang w:val="it-IT"/>
          </w:rPr>
          <w:t>CBD/SBI/6/INF/2</w:t>
        </w:r>
      </w:hyperlink>
      <w:r w:rsidRPr="001573FF">
        <w:rPr>
          <w:rFonts w:cs="Simplified Arabic" w:hint="cs"/>
          <w:rtl/>
        </w:rPr>
        <w:t>.</w:t>
      </w:r>
    </w:p>
  </w:footnote>
  <w:footnote w:id="16">
    <w:p w14:paraId="1CA6C42C" w14:textId="216A8766"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5" w:history="1">
        <w:r w:rsidRPr="001573FF">
          <w:rPr>
            <w:rStyle w:val="Hyperlink"/>
            <w:rFonts w:cs="Simplified Arabic"/>
            <w:lang w:val="it-IT"/>
          </w:rPr>
          <w:t>CBD/SBI/6/INF/5</w:t>
        </w:r>
      </w:hyperlink>
      <w:r w:rsidRPr="001573FF">
        <w:rPr>
          <w:rFonts w:cs="Simplified Arabic" w:hint="cs"/>
          <w:rtl/>
        </w:rPr>
        <w:t>.</w:t>
      </w:r>
    </w:p>
  </w:footnote>
  <w:footnote w:id="17">
    <w:p w14:paraId="5459F970" w14:textId="0ED91120"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6" w:history="1">
        <w:r w:rsidRPr="001573FF">
          <w:rPr>
            <w:rStyle w:val="Hyperlink"/>
            <w:rFonts w:cs="Simplified Arabic"/>
            <w:lang w:val="it-IT"/>
          </w:rPr>
          <w:t>CBD/SBI/6/INF/6</w:t>
        </w:r>
      </w:hyperlink>
      <w:r w:rsidRPr="001573FF">
        <w:rPr>
          <w:rFonts w:cs="Simplified Arabic" w:hint="cs"/>
          <w:rtl/>
        </w:rPr>
        <w:t>.</w:t>
      </w:r>
    </w:p>
  </w:footnote>
  <w:footnote w:id="18">
    <w:p w14:paraId="2B63E399" w14:textId="3872AD86" w:rsidR="002A0DE9" w:rsidRPr="001573FF" w:rsidRDefault="002A0DE9" w:rsidP="002A0DE9">
      <w:pPr>
        <w:pStyle w:val="FootnoteText"/>
        <w:tabs>
          <w:tab w:val="left" w:pos="720"/>
        </w:tabs>
        <w:bidi/>
        <w:rPr>
          <w:rFonts w:cs="Simplified Arabic"/>
          <w:rtl/>
        </w:rPr>
      </w:pPr>
      <w:r w:rsidRPr="001573FF">
        <w:rPr>
          <w:rStyle w:val="FootnoteReference"/>
          <w:rFonts w:cs="Simplified Arabic"/>
        </w:rPr>
        <w:footnoteRef/>
      </w:r>
      <w:r w:rsidRPr="001573FF">
        <w:rPr>
          <w:rFonts w:cs="Simplified Arabic" w:hint="cs"/>
          <w:rtl/>
        </w:rPr>
        <w:t xml:space="preserve"> </w:t>
      </w:r>
      <w:hyperlink r:id="rId17" w:history="1">
        <w:r w:rsidRPr="001573FF">
          <w:rPr>
            <w:rStyle w:val="Hyperlink"/>
            <w:rFonts w:cs="Simplified Arabic"/>
            <w:lang w:val="it-IT"/>
          </w:rPr>
          <w:t>CBD/SBI/6/INF/7</w:t>
        </w:r>
      </w:hyperlink>
      <w:r w:rsidRPr="001573FF">
        <w:rPr>
          <w:rFonts w:cs="Simplified Arabic" w:hint="cs"/>
          <w:rtl/>
        </w:rPr>
        <w:t>.</w:t>
      </w:r>
    </w:p>
  </w:footnote>
  <w:footnote w:id="19">
    <w:p w14:paraId="14012D85" w14:textId="2277D0A9"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8" w:history="1">
        <w:r w:rsidRPr="001573FF">
          <w:rPr>
            <w:rStyle w:val="Hyperlink"/>
            <w:rFonts w:cs="Simplified Arabic"/>
            <w:lang w:val="it-IT"/>
          </w:rPr>
          <w:t>CBD/SBI/6/INF/11</w:t>
        </w:r>
      </w:hyperlink>
      <w:r w:rsidRPr="001573FF">
        <w:rPr>
          <w:rFonts w:cs="Simplified Arabic" w:hint="cs"/>
          <w:rtl/>
        </w:rPr>
        <w:t>.</w:t>
      </w:r>
    </w:p>
  </w:footnote>
  <w:footnote w:id="20">
    <w:p w14:paraId="50B99690" w14:textId="698CBB35"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19" w:history="1">
        <w:r w:rsidRPr="001573FF">
          <w:rPr>
            <w:rStyle w:val="Hyperlink"/>
            <w:rFonts w:cs="Simplified Arabic"/>
            <w:lang w:val="it-IT"/>
          </w:rPr>
          <w:t>CBD/SBI/6/INF/14</w:t>
        </w:r>
      </w:hyperlink>
      <w:r w:rsidRPr="001573FF">
        <w:rPr>
          <w:rFonts w:cs="Simplified Arabic" w:hint="cs"/>
          <w:rtl/>
        </w:rPr>
        <w:t>.</w:t>
      </w:r>
    </w:p>
  </w:footnote>
  <w:footnote w:id="21">
    <w:p w14:paraId="508324A7" w14:textId="56F6DBF6" w:rsidR="002A0DE9" w:rsidRPr="001573FF" w:rsidRDefault="002A0DE9" w:rsidP="002A0DE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0" w:history="1">
        <w:r w:rsidRPr="001573FF">
          <w:rPr>
            <w:rStyle w:val="Hyperlink"/>
            <w:rFonts w:cs="Simplified Arabic"/>
            <w:lang w:val="it-IT"/>
          </w:rPr>
          <w:t>CBD/SBI/6/INF/17</w:t>
        </w:r>
      </w:hyperlink>
      <w:r w:rsidRPr="001573FF">
        <w:rPr>
          <w:rFonts w:cs="Simplified Arabic" w:hint="cs"/>
          <w:rtl/>
        </w:rPr>
        <w:t>.</w:t>
      </w:r>
    </w:p>
  </w:footnote>
  <w:footnote w:id="22">
    <w:p w14:paraId="341944FB" w14:textId="24072D35" w:rsidR="00E024D3" w:rsidRPr="001573FF" w:rsidRDefault="00E024D3" w:rsidP="00E024D3">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1" w:history="1">
        <w:r w:rsidRPr="001573FF">
          <w:rPr>
            <w:rStyle w:val="Hyperlink"/>
            <w:rFonts w:cs="Simplified Arabic"/>
            <w:lang w:val="it-IT"/>
          </w:rPr>
          <w:t>CBD/SBI/6/5</w:t>
        </w:r>
      </w:hyperlink>
      <w:r w:rsidRPr="001573FF">
        <w:rPr>
          <w:rFonts w:cs="Simplified Arabic" w:hint="cs"/>
          <w:rtl/>
        </w:rPr>
        <w:t>.</w:t>
      </w:r>
    </w:p>
  </w:footnote>
  <w:footnote w:id="23">
    <w:p w14:paraId="138BB6BA" w14:textId="425E0A9E" w:rsidR="00E024D3" w:rsidRPr="001573FF" w:rsidRDefault="00E024D3" w:rsidP="00E024D3">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2" w:history="1">
        <w:r w:rsidRPr="001573FF">
          <w:rPr>
            <w:rStyle w:val="Hyperlink"/>
            <w:rFonts w:cs="Simplified Arabic"/>
            <w:lang w:val="it-IT"/>
          </w:rPr>
          <w:t>CBD/SBI/6/INF/17</w:t>
        </w:r>
      </w:hyperlink>
      <w:r w:rsidRPr="001573FF">
        <w:rPr>
          <w:rFonts w:cs="Simplified Arabic" w:hint="cs"/>
          <w:rtl/>
        </w:rPr>
        <w:t>.</w:t>
      </w:r>
    </w:p>
  </w:footnote>
  <w:footnote w:id="24">
    <w:p w14:paraId="06A370BC" w14:textId="0D7A3533"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3" w:history="1">
        <w:r w:rsidRPr="001573FF">
          <w:rPr>
            <w:rStyle w:val="Hyperlink"/>
            <w:rFonts w:cs="Simplified Arabic"/>
            <w:lang w:val="it-IT"/>
          </w:rPr>
          <w:t>CBD/SBI/6/6</w:t>
        </w:r>
      </w:hyperlink>
      <w:r w:rsidRPr="001573FF">
        <w:rPr>
          <w:rFonts w:cs="Simplified Arabic" w:hint="cs"/>
          <w:rtl/>
        </w:rPr>
        <w:t>.</w:t>
      </w:r>
    </w:p>
  </w:footnote>
  <w:footnote w:id="25">
    <w:p w14:paraId="43B77EC4" w14:textId="24579735"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4" w:history="1">
        <w:r w:rsidRPr="001573FF">
          <w:rPr>
            <w:rStyle w:val="Hyperlink"/>
            <w:rFonts w:cs="Simplified Arabic"/>
            <w:lang w:val="it-IT"/>
          </w:rPr>
          <w:t>CBD/SBI/6/INF/2</w:t>
        </w:r>
      </w:hyperlink>
      <w:r w:rsidRPr="001573FF">
        <w:rPr>
          <w:rFonts w:cs="Simplified Arabic" w:hint="cs"/>
          <w:rtl/>
        </w:rPr>
        <w:t>.</w:t>
      </w:r>
    </w:p>
  </w:footnote>
  <w:footnote w:id="26">
    <w:p w14:paraId="202D4386" w14:textId="4F509023"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5" w:history="1">
        <w:r w:rsidRPr="001573FF">
          <w:rPr>
            <w:rStyle w:val="Hyperlink"/>
            <w:rFonts w:cs="Simplified Arabic"/>
            <w:lang w:val="it-IT"/>
          </w:rPr>
          <w:t>CBD/SBI/6/INF/3</w:t>
        </w:r>
      </w:hyperlink>
    </w:p>
  </w:footnote>
  <w:footnote w:id="27">
    <w:p w14:paraId="2154D5D1" w14:textId="60B67E48"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6" w:history="1">
        <w:r w:rsidRPr="001573FF">
          <w:rPr>
            <w:rStyle w:val="Hyperlink"/>
            <w:rFonts w:cs="Simplified Arabic"/>
            <w:lang w:val="it-IT"/>
          </w:rPr>
          <w:t>CBD/SBI/6/INF/5</w:t>
        </w:r>
      </w:hyperlink>
    </w:p>
  </w:footnote>
  <w:footnote w:id="28">
    <w:p w14:paraId="0305B21B" w14:textId="54177BC1" w:rsidR="002C20CE" w:rsidRPr="001573FF" w:rsidRDefault="002C20CE" w:rsidP="002C20C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7" w:history="1">
        <w:r w:rsidRPr="001573FF">
          <w:rPr>
            <w:rStyle w:val="Hyperlink"/>
            <w:rFonts w:cs="Simplified Arabic"/>
            <w:lang w:val="it-IT"/>
          </w:rPr>
          <w:t>CBD/SBI/6/INF/17</w:t>
        </w:r>
      </w:hyperlink>
      <w:r w:rsidRPr="001573FF">
        <w:rPr>
          <w:rFonts w:cs="Simplified Arabic" w:hint="cs"/>
          <w:rtl/>
        </w:rPr>
        <w:t>.</w:t>
      </w:r>
    </w:p>
  </w:footnote>
  <w:footnote w:id="29">
    <w:p w14:paraId="0AE340B7" w14:textId="57B8F661"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r w:rsidR="00002A49">
        <w:rPr>
          <w:lang w:val="it-IT"/>
        </w:rPr>
        <w:t>CBD/SBI/6/7</w:t>
      </w:r>
      <w:hyperlink r:id="rId28" w:history="1"/>
      <w:r w:rsidRPr="001573FF">
        <w:rPr>
          <w:rFonts w:cs="Simplified Arabic" w:hint="cs"/>
          <w:rtl/>
        </w:rPr>
        <w:t>.</w:t>
      </w:r>
    </w:p>
  </w:footnote>
  <w:footnote w:id="30">
    <w:p w14:paraId="11170DF3" w14:textId="44E775D9"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29" w:history="1">
        <w:r w:rsidRPr="001573FF">
          <w:rPr>
            <w:rStyle w:val="Hyperlink"/>
            <w:rFonts w:cs="Simplified Arabic"/>
            <w:lang w:val="it-IT"/>
          </w:rPr>
          <w:t>CBD/SBI/6/INF/4</w:t>
        </w:r>
      </w:hyperlink>
      <w:r w:rsidRPr="001573FF">
        <w:rPr>
          <w:rFonts w:cs="Simplified Arabic" w:hint="cs"/>
          <w:rtl/>
          <w:lang w:val="it-IT"/>
        </w:rPr>
        <w:t>.</w:t>
      </w:r>
    </w:p>
  </w:footnote>
  <w:footnote w:id="31">
    <w:p w14:paraId="5746F276" w14:textId="558C0496" w:rsidR="000A6739" w:rsidRPr="001573FF" w:rsidRDefault="000A6739" w:rsidP="000A6739">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0" w:history="1">
        <w:r w:rsidRPr="001573FF">
          <w:rPr>
            <w:rStyle w:val="Hyperlink"/>
            <w:rFonts w:cs="Simplified Arabic"/>
            <w:lang w:val="it-IT"/>
          </w:rPr>
          <w:t>CBD/SBI/6/INF/8</w:t>
        </w:r>
      </w:hyperlink>
      <w:r w:rsidRPr="001573FF">
        <w:rPr>
          <w:rFonts w:cs="Simplified Arabic" w:hint="cs"/>
          <w:rtl/>
          <w:lang w:val="it-IT"/>
        </w:rPr>
        <w:t>.</w:t>
      </w:r>
    </w:p>
  </w:footnote>
  <w:footnote w:id="32">
    <w:p w14:paraId="684981C5" w14:textId="5FA48ED2" w:rsidR="00344016" w:rsidRPr="001573FF" w:rsidRDefault="00344016" w:rsidP="00344016">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1" w:history="1">
        <w:r w:rsidR="000A6739" w:rsidRPr="001573FF">
          <w:rPr>
            <w:rStyle w:val="Hyperlink"/>
            <w:rFonts w:cs="Simplified Arabic"/>
            <w:lang w:val="it-IT"/>
          </w:rPr>
          <w:t>CBD/SBI/6/INF/17</w:t>
        </w:r>
      </w:hyperlink>
      <w:r w:rsidR="000A6739" w:rsidRPr="001573FF">
        <w:rPr>
          <w:rFonts w:cs="Simplified Arabic" w:hint="cs"/>
          <w:rtl/>
          <w:lang w:val="it-IT"/>
        </w:rPr>
        <w:t>.</w:t>
      </w:r>
    </w:p>
  </w:footnote>
  <w:footnote w:id="33">
    <w:p w14:paraId="3816278E" w14:textId="4F032317" w:rsidR="008C42A0" w:rsidRPr="001573FF" w:rsidRDefault="008C42A0" w:rsidP="008C42A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2" w:history="1">
        <w:r w:rsidRPr="001573FF">
          <w:rPr>
            <w:rStyle w:val="Hyperlink"/>
            <w:rFonts w:cs="Simplified Arabic"/>
            <w:lang w:val="it-IT"/>
          </w:rPr>
          <w:t>CBD/SBI/6/8</w:t>
        </w:r>
      </w:hyperlink>
      <w:r w:rsidRPr="001573FF">
        <w:rPr>
          <w:rFonts w:cs="Simplified Arabic" w:hint="cs"/>
          <w:rtl/>
        </w:rPr>
        <w:t>.</w:t>
      </w:r>
    </w:p>
  </w:footnote>
  <w:footnote w:id="34">
    <w:p w14:paraId="7ACCCF4A" w14:textId="466612DB" w:rsidR="008C42A0" w:rsidRPr="001573FF" w:rsidRDefault="008C42A0" w:rsidP="008C42A0">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3" w:history="1">
        <w:r w:rsidRPr="001573FF">
          <w:rPr>
            <w:rStyle w:val="Hyperlink"/>
            <w:rFonts w:cs="Simplified Arabic"/>
            <w:lang w:val="it-IT"/>
          </w:rPr>
          <w:t>CBD/SBI/6/INF/17</w:t>
        </w:r>
      </w:hyperlink>
      <w:r w:rsidRPr="001573FF">
        <w:rPr>
          <w:rFonts w:cs="Simplified Arabic" w:hint="cs"/>
          <w:rtl/>
        </w:rPr>
        <w:t>.</w:t>
      </w:r>
    </w:p>
  </w:footnote>
  <w:footnote w:id="35">
    <w:p w14:paraId="32CDCBD9" w14:textId="2749A31C" w:rsidR="008C42A0" w:rsidRPr="001573FF" w:rsidRDefault="008C42A0" w:rsidP="008C42A0">
      <w:pPr>
        <w:pStyle w:val="FootnoteText"/>
        <w:bidi/>
        <w:rPr>
          <w:rFonts w:ascii="Traditional Arabic" w:hAnsi="Traditional Arabic" w:cs="Simplified Arabic"/>
          <w:rtl/>
        </w:rPr>
      </w:pPr>
      <w:r w:rsidRPr="001573FF">
        <w:rPr>
          <w:rStyle w:val="FootnoteReference"/>
          <w:rFonts w:cs="Simplified Arabic"/>
        </w:rPr>
        <w:footnoteRef/>
      </w:r>
      <w:r w:rsidRPr="001573FF">
        <w:rPr>
          <w:rFonts w:cs="Simplified Arabic"/>
        </w:rPr>
        <w:t xml:space="preserve"> </w:t>
      </w:r>
      <w:r w:rsidRPr="001573FF">
        <w:rPr>
          <w:rFonts w:cs="Simplified Arabic" w:hint="cs"/>
          <w:rtl/>
          <w:lang w:val="en-US"/>
        </w:rPr>
        <w:t>قبرص ليست طرفا في بروتوكول ناغويا</w:t>
      </w:r>
      <w:r w:rsidRPr="001573FF">
        <w:rPr>
          <w:rFonts w:ascii="Traditional Arabic" w:hAnsi="Traditional Arabic" w:cs="Simplified Arabic" w:hint="cs"/>
          <w:rtl/>
        </w:rPr>
        <w:t>.</w:t>
      </w:r>
    </w:p>
  </w:footnote>
  <w:footnote w:id="36">
    <w:p w14:paraId="0F0DD78F" w14:textId="105E378C"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4" w:history="1">
        <w:r w:rsidRPr="001573FF">
          <w:rPr>
            <w:rStyle w:val="Hyperlink"/>
            <w:rFonts w:cs="Simplified Arabic"/>
            <w:lang w:val="it-IT"/>
          </w:rPr>
          <w:t>CBD/SBI/6/9</w:t>
        </w:r>
      </w:hyperlink>
      <w:r w:rsidRPr="001573FF">
        <w:rPr>
          <w:rFonts w:cs="Simplified Arabic" w:hint="cs"/>
          <w:rtl/>
        </w:rPr>
        <w:t>.</w:t>
      </w:r>
    </w:p>
  </w:footnote>
  <w:footnote w:id="37">
    <w:p w14:paraId="7C8F21BA" w14:textId="687EB13F"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5" w:history="1">
        <w:r w:rsidRPr="001573FF">
          <w:rPr>
            <w:rStyle w:val="Hyperlink"/>
            <w:rFonts w:cs="Simplified Arabic"/>
            <w:lang w:val="it-IT"/>
          </w:rPr>
          <w:t>CDB/SBI/6/INF/9</w:t>
        </w:r>
      </w:hyperlink>
      <w:r w:rsidRPr="001573FF">
        <w:rPr>
          <w:rFonts w:cs="Simplified Arabic" w:hint="cs"/>
          <w:rtl/>
          <w:lang w:val="en-US"/>
        </w:rPr>
        <w:t>.</w:t>
      </w:r>
    </w:p>
  </w:footnote>
  <w:footnote w:id="38">
    <w:p w14:paraId="4F569028" w14:textId="5F62B612"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6" w:history="1">
        <w:r w:rsidRPr="001573FF">
          <w:rPr>
            <w:rStyle w:val="Hyperlink"/>
            <w:rFonts w:cs="Simplified Arabic"/>
            <w:lang w:val="it-IT"/>
          </w:rPr>
          <w:t>CDB/SBI/6/INF/10</w:t>
        </w:r>
      </w:hyperlink>
      <w:r w:rsidRPr="001573FF">
        <w:rPr>
          <w:rFonts w:cs="Simplified Arabic" w:hint="cs"/>
          <w:rtl/>
          <w:lang w:val="en-US"/>
        </w:rPr>
        <w:t>.</w:t>
      </w:r>
    </w:p>
  </w:footnote>
  <w:footnote w:id="39">
    <w:p w14:paraId="3C581880" w14:textId="4F6D85A1"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7" w:history="1">
        <w:r w:rsidRPr="001573FF">
          <w:rPr>
            <w:rStyle w:val="Hyperlink"/>
            <w:rFonts w:cs="Simplified Arabic"/>
            <w:lang w:val="it-IT"/>
          </w:rPr>
          <w:t>CDB/SBI/6/INF/11</w:t>
        </w:r>
      </w:hyperlink>
      <w:r w:rsidRPr="001573FF">
        <w:rPr>
          <w:rFonts w:cs="Simplified Arabic" w:hint="cs"/>
          <w:rtl/>
          <w:lang w:val="en-US"/>
        </w:rPr>
        <w:t>.</w:t>
      </w:r>
    </w:p>
  </w:footnote>
  <w:footnote w:id="40">
    <w:p w14:paraId="54D0EB2B" w14:textId="37AC645B" w:rsidR="0083389E" w:rsidRPr="001573FF" w:rsidRDefault="0083389E" w:rsidP="0083389E">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8" w:history="1">
        <w:r w:rsidRPr="001573FF">
          <w:rPr>
            <w:rStyle w:val="Hyperlink"/>
            <w:rFonts w:cs="Simplified Arabic"/>
            <w:lang w:val="it-IT"/>
          </w:rPr>
          <w:t>CBD/SBI/6/INF/17</w:t>
        </w:r>
      </w:hyperlink>
      <w:r w:rsidRPr="001573FF">
        <w:rPr>
          <w:rFonts w:cs="Simplified Arabic" w:hint="cs"/>
          <w:rtl/>
        </w:rPr>
        <w:t>.</w:t>
      </w:r>
    </w:p>
  </w:footnote>
  <w:footnote w:id="41">
    <w:p w14:paraId="4B19F839" w14:textId="51CB6DFC"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39" w:history="1">
        <w:r w:rsidRPr="001573FF">
          <w:rPr>
            <w:rStyle w:val="Hyperlink"/>
            <w:rFonts w:cs="Simplified Arabic"/>
            <w:lang w:val="it-IT"/>
          </w:rPr>
          <w:t>CBD/SBI/6/10</w:t>
        </w:r>
      </w:hyperlink>
      <w:r w:rsidRPr="001573FF">
        <w:rPr>
          <w:rFonts w:cs="Simplified Arabic" w:hint="cs"/>
          <w:rtl/>
        </w:rPr>
        <w:t>.</w:t>
      </w:r>
    </w:p>
  </w:footnote>
  <w:footnote w:id="42">
    <w:p w14:paraId="78F48F5D" w14:textId="0447491F"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0" w:history="1">
        <w:r w:rsidRPr="001573FF">
          <w:rPr>
            <w:rStyle w:val="Hyperlink"/>
            <w:rFonts w:cs="Simplified Arabic"/>
            <w:lang w:val="it-IT"/>
          </w:rPr>
          <w:t>CDB/SBI/6/INF/12</w:t>
        </w:r>
      </w:hyperlink>
      <w:r w:rsidRPr="001573FF">
        <w:rPr>
          <w:rFonts w:cs="Simplified Arabic" w:hint="cs"/>
          <w:rtl/>
        </w:rPr>
        <w:t>.</w:t>
      </w:r>
    </w:p>
  </w:footnote>
  <w:footnote w:id="43">
    <w:p w14:paraId="247FC62B" w14:textId="3DCCE54E" w:rsidR="00373A5F" w:rsidRPr="001573FF" w:rsidRDefault="00373A5F" w:rsidP="00373A5F">
      <w:pPr>
        <w:pStyle w:val="FootnoteText"/>
        <w:bidi/>
        <w:rPr>
          <w:rFonts w:cs="Simplified Arabic"/>
          <w:rtl/>
        </w:rPr>
      </w:pPr>
      <w:r w:rsidRPr="001573FF">
        <w:rPr>
          <w:rStyle w:val="FootnoteReference"/>
          <w:rFonts w:cs="Simplified Arabic"/>
        </w:rPr>
        <w:footnoteRef/>
      </w:r>
      <w:r w:rsidRPr="001573FF">
        <w:rPr>
          <w:rFonts w:cs="Simplified Arabic" w:hint="cs"/>
          <w:rtl/>
        </w:rPr>
        <w:t xml:space="preserve"> </w:t>
      </w:r>
      <w:hyperlink r:id="rId41" w:history="1">
        <w:r w:rsidRPr="001573FF">
          <w:rPr>
            <w:rStyle w:val="Hyperlink"/>
            <w:rFonts w:cs="Simplified Arabic"/>
            <w:lang w:val="it-IT"/>
          </w:rPr>
          <w:t>CBD/SBI/6/INF/17</w:t>
        </w:r>
      </w:hyperlink>
      <w:r w:rsidRPr="001573FF">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25309FB" w:rsidR="00574179" w:rsidRDefault="00087F88"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C4D51">
          <w:rPr>
            <w:sz w:val="20"/>
            <w:szCs w:val="20"/>
            <w:lang w:val="fr-FR"/>
          </w:rPr>
          <w:t>CBD/SBI/</w:t>
        </w:r>
        <w:r w:rsidR="0035574A">
          <w:rPr>
            <w:sz w:val="20"/>
            <w:szCs w:val="20"/>
            <w:lang w:val="fr-FR"/>
          </w:rPr>
          <w:t>6</w:t>
        </w:r>
        <w:r w:rsidR="006C4D51">
          <w:rPr>
            <w:sz w:val="20"/>
            <w:szCs w:val="20"/>
            <w:lang w:val="fr-FR"/>
          </w:rPr>
          <w:t>/L.1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906DF13" w:rsidR="00574179" w:rsidRDefault="00087F88"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35574A">
          <w:rPr>
            <w:sz w:val="20"/>
            <w:szCs w:val="20"/>
            <w:lang w:val="fr-FR"/>
          </w:rPr>
          <w:t>CBD/SBI/6/L.1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A5956"/>
    <w:multiLevelType w:val="hybridMultilevel"/>
    <w:tmpl w:val="086A1D94"/>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A2B46B8"/>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5044C3"/>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BE5AD5"/>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37E2B"/>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740688"/>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9D3C20"/>
    <w:multiLevelType w:val="hybridMultilevel"/>
    <w:tmpl w:val="B8A8A324"/>
    <w:lvl w:ilvl="0" w:tplc="4F6C5178">
      <w:start w:val="1"/>
      <w:numFmt w:val="decimal"/>
      <w:lvlText w:val="%1-"/>
      <w:lvlJc w:val="left"/>
      <w:pPr>
        <w:ind w:left="720" w:hanging="360"/>
      </w:pPr>
      <w:rPr>
        <w:rFonts w:asciiTheme="majorBidi" w:hAnsiTheme="majorBidi" w:cstheme="majorBidi" w:hint="default"/>
        <w:i w:val="0"/>
        <w:iCs w:val="0"/>
        <w:sz w:val="22"/>
        <w:szCs w:val="22"/>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57A47"/>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E86877"/>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6A5838"/>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305C0E"/>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711780">
    <w:abstractNumId w:val="5"/>
  </w:num>
  <w:num w:numId="2" w16cid:durableId="102380381">
    <w:abstractNumId w:val="14"/>
  </w:num>
  <w:num w:numId="3" w16cid:durableId="23331159">
    <w:abstractNumId w:val="7"/>
  </w:num>
  <w:num w:numId="4" w16cid:durableId="381439146">
    <w:abstractNumId w:val="13"/>
  </w:num>
  <w:num w:numId="5" w16cid:durableId="1320963109">
    <w:abstractNumId w:val="8"/>
  </w:num>
  <w:num w:numId="6" w16cid:durableId="1583030612">
    <w:abstractNumId w:val="12"/>
  </w:num>
  <w:num w:numId="7" w16cid:durableId="1870872093">
    <w:abstractNumId w:val="18"/>
  </w:num>
  <w:num w:numId="8" w16cid:durableId="408576401">
    <w:abstractNumId w:val="6"/>
  </w:num>
  <w:num w:numId="9" w16cid:durableId="1069839678">
    <w:abstractNumId w:val="0"/>
  </w:num>
  <w:num w:numId="10" w16cid:durableId="798837042">
    <w:abstractNumId w:val="4"/>
  </w:num>
  <w:num w:numId="11" w16cid:durableId="1904411705">
    <w:abstractNumId w:val="1"/>
  </w:num>
  <w:num w:numId="12" w16cid:durableId="1518883559">
    <w:abstractNumId w:val="3"/>
  </w:num>
  <w:num w:numId="13" w16cid:durableId="1943032174">
    <w:abstractNumId w:val="9"/>
  </w:num>
  <w:num w:numId="14" w16cid:durableId="731389862">
    <w:abstractNumId w:val="10"/>
  </w:num>
  <w:num w:numId="15" w16cid:durableId="1689990418">
    <w:abstractNumId w:val="15"/>
  </w:num>
  <w:num w:numId="16" w16cid:durableId="403334563">
    <w:abstractNumId w:val="11"/>
  </w:num>
  <w:num w:numId="17" w16cid:durableId="1232957914">
    <w:abstractNumId w:val="19"/>
  </w:num>
  <w:num w:numId="18" w16cid:durableId="731587961">
    <w:abstractNumId w:val="2"/>
  </w:num>
  <w:num w:numId="19" w16cid:durableId="828209477">
    <w:abstractNumId w:val="16"/>
  </w:num>
  <w:num w:numId="20" w16cid:durableId="11029215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A49"/>
    <w:rsid w:val="00004421"/>
    <w:rsid w:val="00004DD2"/>
    <w:rsid w:val="0000742A"/>
    <w:rsid w:val="00015E2F"/>
    <w:rsid w:val="000160AF"/>
    <w:rsid w:val="00020BC7"/>
    <w:rsid w:val="000212CF"/>
    <w:rsid w:val="00022635"/>
    <w:rsid w:val="000229AA"/>
    <w:rsid w:val="00024707"/>
    <w:rsid w:val="00024CE7"/>
    <w:rsid w:val="000324B4"/>
    <w:rsid w:val="0003386B"/>
    <w:rsid w:val="00033D91"/>
    <w:rsid w:val="00037DBB"/>
    <w:rsid w:val="00042B1A"/>
    <w:rsid w:val="00042F08"/>
    <w:rsid w:val="00045762"/>
    <w:rsid w:val="00054071"/>
    <w:rsid w:val="00054292"/>
    <w:rsid w:val="00054459"/>
    <w:rsid w:val="00054EEE"/>
    <w:rsid w:val="00056FE5"/>
    <w:rsid w:val="00057CA3"/>
    <w:rsid w:val="00060D26"/>
    <w:rsid w:val="000616E4"/>
    <w:rsid w:val="00061C13"/>
    <w:rsid w:val="000640EA"/>
    <w:rsid w:val="00064DE8"/>
    <w:rsid w:val="00064EBE"/>
    <w:rsid w:val="00070BB8"/>
    <w:rsid w:val="0007346F"/>
    <w:rsid w:val="00073BC3"/>
    <w:rsid w:val="00076B2B"/>
    <w:rsid w:val="0008009C"/>
    <w:rsid w:val="00082CB7"/>
    <w:rsid w:val="000859AE"/>
    <w:rsid w:val="00085E7C"/>
    <w:rsid w:val="00087F88"/>
    <w:rsid w:val="00090564"/>
    <w:rsid w:val="00093D6C"/>
    <w:rsid w:val="0009438F"/>
    <w:rsid w:val="00096D07"/>
    <w:rsid w:val="000A1725"/>
    <w:rsid w:val="000A1F60"/>
    <w:rsid w:val="000A20D2"/>
    <w:rsid w:val="000A2909"/>
    <w:rsid w:val="000A2A00"/>
    <w:rsid w:val="000A33A3"/>
    <w:rsid w:val="000A5943"/>
    <w:rsid w:val="000A670E"/>
    <w:rsid w:val="000A6739"/>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D721F"/>
    <w:rsid w:val="000E0446"/>
    <w:rsid w:val="000E054D"/>
    <w:rsid w:val="000E32DA"/>
    <w:rsid w:val="000E7379"/>
    <w:rsid w:val="000E7936"/>
    <w:rsid w:val="000F1926"/>
    <w:rsid w:val="000F3905"/>
    <w:rsid w:val="000F3A16"/>
    <w:rsid w:val="000F4451"/>
    <w:rsid w:val="000F7B51"/>
    <w:rsid w:val="000F7BB3"/>
    <w:rsid w:val="00100A70"/>
    <w:rsid w:val="00101222"/>
    <w:rsid w:val="00101DA1"/>
    <w:rsid w:val="00102FAB"/>
    <w:rsid w:val="0010332B"/>
    <w:rsid w:val="00106A41"/>
    <w:rsid w:val="00106E2A"/>
    <w:rsid w:val="001101BB"/>
    <w:rsid w:val="0011172D"/>
    <w:rsid w:val="001156DD"/>
    <w:rsid w:val="00116206"/>
    <w:rsid w:val="00120B17"/>
    <w:rsid w:val="00121644"/>
    <w:rsid w:val="00121F4C"/>
    <w:rsid w:val="00123952"/>
    <w:rsid w:val="00124B46"/>
    <w:rsid w:val="00133246"/>
    <w:rsid w:val="00133263"/>
    <w:rsid w:val="0013484F"/>
    <w:rsid w:val="00134D0E"/>
    <w:rsid w:val="001350D0"/>
    <w:rsid w:val="001472EB"/>
    <w:rsid w:val="00147FFE"/>
    <w:rsid w:val="00152B14"/>
    <w:rsid w:val="001539CC"/>
    <w:rsid w:val="0015580C"/>
    <w:rsid w:val="00155E91"/>
    <w:rsid w:val="001573FF"/>
    <w:rsid w:val="0016095A"/>
    <w:rsid w:val="00163136"/>
    <w:rsid w:val="00163F91"/>
    <w:rsid w:val="001659B2"/>
    <w:rsid w:val="00165BB5"/>
    <w:rsid w:val="00167330"/>
    <w:rsid w:val="00167386"/>
    <w:rsid w:val="0017273D"/>
    <w:rsid w:val="0017304B"/>
    <w:rsid w:val="00175177"/>
    <w:rsid w:val="00175959"/>
    <w:rsid w:val="00176EE3"/>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3DCC"/>
    <w:rsid w:val="001A7098"/>
    <w:rsid w:val="001B1D2D"/>
    <w:rsid w:val="001B24E9"/>
    <w:rsid w:val="001B4E49"/>
    <w:rsid w:val="001B5A8D"/>
    <w:rsid w:val="001B6114"/>
    <w:rsid w:val="001B692F"/>
    <w:rsid w:val="001B7237"/>
    <w:rsid w:val="001B7B39"/>
    <w:rsid w:val="001C0675"/>
    <w:rsid w:val="001C15F2"/>
    <w:rsid w:val="001C1706"/>
    <w:rsid w:val="001C2612"/>
    <w:rsid w:val="001C31CC"/>
    <w:rsid w:val="001C34B7"/>
    <w:rsid w:val="001C38FE"/>
    <w:rsid w:val="001C534C"/>
    <w:rsid w:val="001C763F"/>
    <w:rsid w:val="001D092F"/>
    <w:rsid w:val="001D2679"/>
    <w:rsid w:val="001D4386"/>
    <w:rsid w:val="001D547B"/>
    <w:rsid w:val="001D757D"/>
    <w:rsid w:val="001D7A40"/>
    <w:rsid w:val="001D7B4D"/>
    <w:rsid w:val="001D7E3A"/>
    <w:rsid w:val="001E3423"/>
    <w:rsid w:val="001E45E6"/>
    <w:rsid w:val="001E4870"/>
    <w:rsid w:val="001E643D"/>
    <w:rsid w:val="001E7A22"/>
    <w:rsid w:val="001F0FC7"/>
    <w:rsid w:val="001F19E8"/>
    <w:rsid w:val="001F1CE3"/>
    <w:rsid w:val="001F59FC"/>
    <w:rsid w:val="001F71F6"/>
    <w:rsid w:val="00205B9C"/>
    <w:rsid w:val="00206CF2"/>
    <w:rsid w:val="00207C8C"/>
    <w:rsid w:val="00211B23"/>
    <w:rsid w:val="00212595"/>
    <w:rsid w:val="00212919"/>
    <w:rsid w:val="0021469A"/>
    <w:rsid w:val="00216421"/>
    <w:rsid w:val="00217178"/>
    <w:rsid w:val="002176F3"/>
    <w:rsid w:val="00222E66"/>
    <w:rsid w:val="00227535"/>
    <w:rsid w:val="0023174B"/>
    <w:rsid w:val="0023231D"/>
    <w:rsid w:val="0023529D"/>
    <w:rsid w:val="0023552C"/>
    <w:rsid w:val="0023694F"/>
    <w:rsid w:val="00237438"/>
    <w:rsid w:val="00240035"/>
    <w:rsid w:val="00241EF9"/>
    <w:rsid w:val="0024239F"/>
    <w:rsid w:val="0024436A"/>
    <w:rsid w:val="00244DEA"/>
    <w:rsid w:val="002453E7"/>
    <w:rsid w:val="00246EF2"/>
    <w:rsid w:val="00250497"/>
    <w:rsid w:val="00250A3C"/>
    <w:rsid w:val="00251206"/>
    <w:rsid w:val="00252185"/>
    <w:rsid w:val="00254A8C"/>
    <w:rsid w:val="002560D1"/>
    <w:rsid w:val="002566BF"/>
    <w:rsid w:val="00256A36"/>
    <w:rsid w:val="0025795E"/>
    <w:rsid w:val="002601F7"/>
    <w:rsid w:val="00260700"/>
    <w:rsid w:val="00261A39"/>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390"/>
    <w:rsid w:val="00292A01"/>
    <w:rsid w:val="00292CA1"/>
    <w:rsid w:val="002938A9"/>
    <w:rsid w:val="00295420"/>
    <w:rsid w:val="00295A6C"/>
    <w:rsid w:val="00297C59"/>
    <w:rsid w:val="002A0DE9"/>
    <w:rsid w:val="002A0E05"/>
    <w:rsid w:val="002A1517"/>
    <w:rsid w:val="002A5BE1"/>
    <w:rsid w:val="002A6320"/>
    <w:rsid w:val="002B0B2B"/>
    <w:rsid w:val="002B0EE3"/>
    <w:rsid w:val="002B20D1"/>
    <w:rsid w:val="002B2459"/>
    <w:rsid w:val="002B5B0C"/>
    <w:rsid w:val="002B65CB"/>
    <w:rsid w:val="002B672E"/>
    <w:rsid w:val="002C04FC"/>
    <w:rsid w:val="002C20CE"/>
    <w:rsid w:val="002C3088"/>
    <w:rsid w:val="002C4E10"/>
    <w:rsid w:val="002C5D87"/>
    <w:rsid w:val="002C623A"/>
    <w:rsid w:val="002D5703"/>
    <w:rsid w:val="002D74F7"/>
    <w:rsid w:val="002D77E0"/>
    <w:rsid w:val="002E239D"/>
    <w:rsid w:val="002E3989"/>
    <w:rsid w:val="002E39B0"/>
    <w:rsid w:val="002E53FE"/>
    <w:rsid w:val="002E5908"/>
    <w:rsid w:val="002E6B50"/>
    <w:rsid w:val="002E6EBF"/>
    <w:rsid w:val="002F1EA6"/>
    <w:rsid w:val="002F2AC6"/>
    <w:rsid w:val="002F2D34"/>
    <w:rsid w:val="003016F9"/>
    <w:rsid w:val="003028B1"/>
    <w:rsid w:val="00303422"/>
    <w:rsid w:val="0030454D"/>
    <w:rsid w:val="00305F22"/>
    <w:rsid w:val="003065EF"/>
    <w:rsid w:val="0030754F"/>
    <w:rsid w:val="003077BF"/>
    <w:rsid w:val="003140AF"/>
    <w:rsid w:val="003140EC"/>
    <w:rsid w:val="003142D5"/>
    <w:rsid w:val="003145B0"/>
    <w:rsid w:val="00314C00"/>
    <w:rsid w:val="0031642F"/>
    <w:rsid w:val="00317820"/>
    <w:rsid w:val="00320D8E"/>
    <w:rsid w:val="00322B56"/>
    <w:rsid w:val="00324E1D"/>
    <w:rsid w:val="00326B76"/>
    <w:rsid w:val="00332DD0"/>
    <w:rsid w:val="0033337E"/>
    <w:rsid w:val="003334D5"/>
    <w:rsid w:val="003365D8"/>
    <w:rsid w:val="00336CD0"/>
    <w:rsid w:val="00336F2F"/>
    <w:rsid w:val="00337348"/>
    <w:rsid w:val="00337C93"/>
    <w:rsid w:val="00340B98"/>
    <w:rsid w:val="00341291"/>
    <w:rsid w:val="00344016"/>
    <w:rsid w:val="003472F1"/>
    <w:rsid w:val="00350776"/>
    <w:rsid w:val="0035107F"/>
    <w:rsid w:val="00351A79"/>
    <w:rsid w:val="00351C77"/>
    <w:rsid w:val="00352117"/>
    <w:rsid w:val="003523AF"/>
    <w:rsid w:val="0035396C"/>
    <w:rsid w:val="00353A00"/>
    <w:rsid w:val="00353A8D"/>
    <w:rsid w:val="0035574A"/>
    <w:rsid w:val="00356521"/>
    <w:rsid w:val="00360C07"/>
    <w:rsid w:val="00360F8F"/>
    <w:rsid w:val="00360FBE"/>
    <w:rsid w:val="003615C5"/>
    <w:rsid w:val="00361A63"/>
    <w:rsid w:val="00361BFB"/>
    <w:rsid w:val="003646C0"/>
    <w:rsid w:val="00364BA9"/>
    <w:rsid w:val="0036580F"/>
    <w:rsid w:val="003669F9"/>
    <w:rsid w:val="0037067E"/>
    <w:rsid w:val="00371027"/>
    <w:rsid w:val="003726CE"/>
    <w:rsid w:val="00373A5F"/>
    <w:rsid w:val="003748F0"/>
    <w:rsid w:val="00375C83"/>
    <w:rsid w:val="00375F1D"/>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B4E"/>
    <w:rsid w:val="003B0ED0"/>
    <w:rsid w:val="003B18FD"/>
    <w:rsid w:val="003B1BE9"/>
    <w:rsid w:val="003B4B7E"/>
    <w:rsid w:val="003B6733"/>
    <w:rsid w:val="003B6C97"/>
    <w:rsid w:val="003C12BD"/>
    <w:rsid w:val="003C2FFF"/>
    <w:rsid w:val="003C5B65"/>
    <w:rsid w:val="003C63B5"/>
    <w:rsid w:val="003C6791"/>
    <w:rsid w:val="003C75CD"/>
    <w:rsid w:val="003C7F66"/>
    <w:rsid w:val="003D1B59"/>
    <w:rsid w:val="003D22BC"/>
    <w:rsid w:val="003D44B5"/>
    <w:rsid w:val="003D46F4"/>
    <w:rsid w:val="003D754B"/>
    <w:rsid w:val="003E0848"/>
    <w:rsid w:val="003E2267"/>
    <w:rsid w:val="003E440B"/>
    <w:rsid w:val="003E4BEB"/>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1FED"/>
    <w:rsid w:val="00422789"/>
    <w:rsid w:val="00426521"/>
    <w:rsid w:val="00426C39"/>
    <w:rsid w:val="00431F3C"/>
    <w:rsid w:val="00433A0F"/>
    <w:rsid w:val="00433F2D"/>
    <w:rsid w:val="0043646A"/>
    <w:rsid w:val="004369AE"/>
    <w:rsid w:val="00436E76"/>
    <w:rsid w:val="00441FF2"/>
    <w:rsid w:val="00442228"/>
    <w:rsid w:val="004427FF"/>
    <w:rsid w:val="00450333"/>
    <w:rsid w:val="00450F86"/>
    <w:rsid w:val="00451599"/>
    <w:rsid w:val="00452E62"/>
    <w:rsid w:val="0045763A"/>
    <w:rsid w:val="00460F11"/>
    <w:rsid w:val="004610C0"/>
    <w:rsid w:val="00461BA0"/>
    <w:rsid w:val="00462E5D"/>
    <w:rsid w:val="004644EA"/>
    <w:rsid w:val="00465311"/>
    <w:rsid w:val="0046560D"/>
    <w:rsid w:val="00466282"/>
    <w:rsid w:val="00470BE5"/>
    <w:rsid w:val="00471E92"/>
    <w:rsid w:val="0047236B"/>
    <w:rsid w:val="00472FC1"/>
    <w:rsid w:val="00473210"/>
    <w:rsid w:val="00473C44"/>
    <w:rsid w:val="004740F7"/>
    <w:rsid w:val="00480564"/>
    <w:rsid w:val="004847E7"/>
    <w:rsid w:val="00484CEF"/>
    <w:rsid w:val="00487860"/>
    <w:rsid w:val="004901EE"/>
    <w:rsid w:val="00491A49"/>
    <w:rsid w:val="00491FDE"/>
    <w:rsid w:val="0049407E"/>
    <w:rsid w:val="00496082"/>
    <w:rsid w:val="004960F6"/>
    <w:rsid w:val="00496383"/>
    <w:rsid w:val="004968AE"/>
    <w:rsid w:val="004A3737"/>
    <w:rsid w:val="004A4A82"/>
    <w:rsid w:val="004A5F51"/>
    <w:rsid w:val="004A777D"/>
    <w:rsid w:val="004B1C73"/>
    <w:rsid w:val="004B3429"/>
    <w:rsid w:val="004B3E36"/>
    <w:rsid w:val="004B5A11"/>
    <w:rsid w:val="004B6450"/>
    <w:rsid w:val="004C04E4"/>
    <w:rsid w:val="004C1B27"/>
    <w:rsid w:val="004C2D39"/>
    <w:rsid w:val="004C3E1A"/>
    <w:rsid w:val="004C437C"/>
    <w:rsid w:val="004C6718"/>
    <w:rsid w:val="004C71CB"/>
    <w:rsid w:val="004D218E"/>
    <w:rsid w:val="004D4352"/>
    <w:rsid w:val="004D45B4"/>
    <w:rsid w:val="004D6122"/>
    <w:rsid w:val="004E29AA"/>
    <w:rsid w:val="004E29B4"/>
    <w:rsid w:val="004E67B5"/>
    <w:rsid w:val="004E72FC"/>
    <w:rsid w:val="004F0AF8"/>
    <w:rsid w:val="004F0BF8"/>
    <w:rsid w:val="004F1EB2"/>
    <w:rsid w:val="004F67AD"/>
    <w:rsid w:val="00500517"/>
    <w:rsid w:val="005016D5"/>
    <w:rsid w:val="0050206C"/>
    <w:rsid w:val="00502161"/>
    <w:rsid w:val="005021D8"/>
    <w:rsid w:val="00503721"/>
    <w:rsid w:val="00503C13"/>
    <w:rsid w:val="00505696"/>
    <w:rsid w:val="00505A70"/>
    <w:rsid w:val="00512132"/>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52BB"/>
    <w:rsid w:val="005369EE"/>
    <w:rsid w:val="00537236"/>
    <w:rsid w:val="005377ED"/>
    <w:rsid w:val="00544756"/>
    <w:rsid w:val="00544A66"/>
    <w:rsid w:val="00545577"/>
    <w:rsid w:val="005466EF"/>
    <w:rsid w:val="005466FC"/>
    <w:rsid w:val="00551059"/>
    <w:rsid w:val="00552AF8"/>
    <w:rsid w:val="00554A13"/>
    <w:rsid w:val="00555E25"/>
    <w:rsid w:val="00560D1E"/>
    <w:rsid w:val="00562E5F"/>
    <w:rsid w:val="00563077"/>
    <w:rsid w:val="00565C12"/>
    <w:rsid w:val="005672FD"/>
    <w:rsid w:val="00567DE0"/>
    <w:rsid w:val="00570235"/>
    <w:rsid w:val="005727A8"/>
    <w:rsid w:val="005729FC"/>
    <w:rsid w:val="00574111"/>
    <w:rsid w:val="00574179"/>
    <w:rsid w:val="00574A6B"/>
    <w:rsid w:val="00575C39"/>
    <w:rsid w:val="00585407"/>
    <w:rsid w:val="005866CB"/>
    <w:rsid w:val="00586A55"/>
    <w:rsid w:val="00587DC9"/>
    <w:rsid w:val="00591622"/>
    <w:rsid w:val="00592E04"/>
    <w:rsid w:val="00594D38"/>
    <w:rsid w:val="005960C0"/>
    <w:rsid w:val="005A0798"/>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B3F"/>
    <w:rsid w:val="005D0FAD"/>
    <w:rsid w:val="005D14C8"/>
    <w:rsid w:val="005D4774"/>
    <w:rsid w:val="005D743F"/>
    <w:rsid w:val="005D75BA"/>
    <w:rsid w:val="005E056D"/>
    <w:rsid w:val="005E6180"/>
    <w:rsid w:val="005E6305"/>
    <w:rsid w:val="005F2F57"/>
    <w:rsid w:val="005F4272"/>
    <w:rsid w:val="005F527A"/>
    <w:rsid w:val="005F5293"/>
    <w:rsid w:val="005F5E79"/>
    <w:rsid w:val="006031B6"/>
    <w:rsid w:val="00603268"/>
    <w:rsid w:val="00603B5B"/>
    <w:rsid w:val="006118FD"/>
    <w:rsid w:val="0061398F"/>
    <w:rsid w:val="00613B45"/>
    <w:rsid w:val="00614D38"/>
    <w:rsid w:val="00616EC2"/>
    <w:rsid w:val="00622141"/>
    <w:rsid w:val="0062303C"/>
    <w:rsid w:val="00623EE7"/>
    <w:rsid w:val="00624D7E"/>
    <w:rsid w:val="00626166"/>
    <w:rsid w:val="00627052"/>
    <w:rsid w:val="006315F4"/>
    <w:rsid w:val="006319EE"/>
    <w:rsid w:val="00631FA9"/>
    <w:rsid w:val="00632CC3"/>
    <w:rsid w:val="0063499A"/>
    <w:rsid w:val="006360E8"/>
    <w:rsid w:val="006365E4"/>
    <w:rsid w:val="00636D99"/>
    <w:rsid w:val="006376CA"/>
    <w:rsid w:val="006424EA"/>
    <w:rsid w:val="00642546"/>
    <w:rsid w:val="00642F94"/>
    <w:rsid w:val="00644609"/>
    <w:rsid w:val="00644AA9"/>
    <w:rsid w:val="00647A37"/>
    <w:rsid w:val="006505B7"/>
    <w:rsid w:val="00651D73"/>
    <w:rsid w:val="00652115"/>
    <w:rsid w:val="0065310A"/>
    <w:rsid w:val="00654181"/>
    <w:rsid w:val="00654ECC"/>
    <w:rsid w:val="00654FFF"/>
    <w:rsid w:val="00661315"/>
    <w:rsid w:val="00671034"/>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6C4A"/>
    <w:rsid w:val="00697371"/>
    <w:rsid w:val="00697B91"/>
    <w:rsid w:val="006A3912"/>
    <w:rsid w:val="006A54A6"/>
    <w:rsid w:val="006A61F9"/>
    <w:rsid w:val="006A6264"/>
    <w:rsid w:val="006A6890"/>
    <w:rsid w:val="006B036C"/>
    <w:rsid w:val="006B1539"/>
    <w:rsid w:val="006B4ECF"/>
    <w:rsid w:val="006B5C1B"/>
    <w:rsid w:val="006B6008"/>
    <w:rsid w:val="006B7CD4"/>
    <w:rsid w:val="006C08A7"/>
    <w:rsid w:val="006C204D"/>
    <w:rsid w:val="006C3AE4"/>
    <w:rsid w:val="006C4D51"/>
    <w:rsid w:val="006C5C25"/>
    <w:rsid w:val="006D05DF"/>
    <w:rsid w:val="006D0753"/>
    <w:rsid w:val="006D0959"/>
    <w:rsid w:val="006D2E68"/>
    <w:rsid w:val="006E09E2"/>
    <w:rsid w:val="006E0CC9"/>
    <w:rsid w:val="006E1B44"/>
    <w:rsid w:val="006E248E"/>
    <w:rsid w:val="006E2B67"/>
    <w:rsid w:val="006E47AB"/>
    <w:rsid w:val="006E57EE"/>
    <w:rsid w:val="006E6CF9"/>
    <w:rsid w:val="006E7EAB"/>
    <w:rsid w:val="006F32A6"/>
    <w:rsid w:val="006F4B01"/>
    <w:rsid w:val="007059D0"/>
    <w:rsid w:val="00706007"/>
    <w:rsid w:val="007075D3"/>
    <w:rsid w:val="00707BBC"/>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69F"/>
    <w:rsid w:val="00751AEA"/>
    <w:rsid w:val="007541ED"/>
    <w:rsid w:val="00756D85"/>
    <w:rsid w:val="007605FC"/>
    <w:rsid w:val="00762466"/>
    <w:rsid w:val="00765503"/>
    <w:rsid w:val="00765C87"/>
    <w:rsid w:val="0077220C"/>
    <w:rsid w:val="007744CC"/>
    <w:rsid w:val="00774776"/>
    <w:rsid w:val="007762AC"/>
    <w:rsid w:val="00776BD1"/>
    <w:rsid w:val="0077711C"/>
    <w:rsid w:val="007778E4"/>
    <w:rsid w:val="00780CB3"/>
    <w:rsid w:val="007836F5"/>
    <w:rsid w:val="007839D3"/>
    <w:rsid w:val="00785A9E"/>
    <w:rsid w:val="00787F30"/>
    <w:rsid w:val="007925F1"/>
    <w:rsid w:val="00792F29"/>
    <w:rsid w:val="00793832"/>
    <w:rsid w:val="00793C0E"/>
    <w:rsid w:val="00794E96"/>
    <w:rsid w:val="007A0E00"/>
    <w:rsid w:val="007A1E7B"/>
    <w:rsid w:val="007A24C2"/>
    <w:rsid w:val="007A31ED"/>
    <w:rsid w:val="007A55FF"/>
    <w:rsid w:val="007B0B22"/>
    <w:rsid w:val="007B15AC"/>
    <w:rsid w:val="007B2A7A"/>
    <w:rsid w:val="007B4C84"/>
    <w:rsid w:val="007B4F57"/>
    <w:rsid w:val="007B5D3D"/>
    <w:rsid w:val="007C067A"/>
    <w:rsid w:val="007C4A83"/>
    <w:rsid w:val="007C78ED"/>
    <w:rsid w:val="007D32AF"/>
    <w:rsid w:val="007D401D"/>
    <w:rsid w:val="007D4AD9"/>
    <w:rsid w:val="007E063B"/>
    <w:rsid w:val="007E2EC1"/>
    <w:rsid w:val="007E5FF7"/>
    <w:rsid w:val="007E7DD0"/>
    <w:rsid w:val="007E7EB3"/>
    <w:rsid w:val="007F165C"/>
    <w:rsid w:val="007F474C"/>
    <w:rsid w:val="007F78EF"/>
    <w:rsid w:val="007F7932"/>
    <w:rsid w:val="0080227D"/>
    <w:rsid w:val="00802F60"/>
    <w:rsid w:val="00806667"/>
    <w:rsid w:val="0081231E"/>
    <w:rsid w:val="00814010"/>
    <w:rsid w:val="0081603A"/>
    <w:rsid w:val="0081695B"/>
    <w:rsid w:val="00816D69"/>
    <w:rsid w:val="00816DDF"/>
    <w:rsid w:val="00817E7B"/>
    <w:rsid w:val="008207EB"/>
    <w:rsid w:val="00821723"/>
    <w:rsid w:val="00823DB2"/>
    <w:rsid w:val="0082437D"/>
    <w:rsid w:val="00825124"/>
    <w:rsid w:val="00832BB6"/>
    <w:rsid w:val="0083376A"/>
    <w:rsid w:val="0083382D"/>
    <w:rsid w:val="0083389E"/>
    <w:rsid w:val="0083503D"/>
    <w:rsid w:val="008366DE"/>
    <w:rsid w:val="00837868"/>
    <w:rsid w:val="00840AF2"/>
    <w:rsid w:val="00840E5C"/>
    <w:rsid w:val="00845E92"/>
    <w:rsid w:val="008535A2"/>
    <w:rsid w:val="008539A7"/>
    <w:rsid w:val="008542D4"/>
    <w:rsid w:val="008548F4"/>
    <w:rsid w:val="008556EF"/>
    <w:rsid w:val="008568F5"/>
    <w:rsid w:val="00857648"/>
    <w:rsid w:val="00860E67"/>
    <w:rsid w:val="00861A0B"/>
    <w:rsid w:val="008638F1"/>
    <w:rsid w:val="00866660"/>
    <w:rsid w:val="008674AA"/>
    <w:rsid w:val="00870463"/>
    <w:rsid w:val="00871CF5"/>
    <w:rsid w:val="00874FAB"/>
    <w:rsid w:val="00876763"/>
    <w:rsid w:val="0087712A"/>
    <w:rsid w:val="008827CF"/>
    <w:rsid w:val="00884B48"/>
    <w:rsid w:val="008856AD"/>
    <w:rsid w:val="00887E0E"/>
    <w:rsid w:val="00894253"/>
    <w:rsid w:val="008951C6"/>
    <w:rsid w:val="008953FF"/>
    <w:rsid w:val="008955F8"/>
    <w:rsid w:val="00896463"/>
    <w:rsid w:val="0089687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16D"/>
    <w:rsid w:val="008C0498"/>
    <w:rsid w:val="008C20E9"/>
    <w:rsid w:val="008C266F"/>
    <w:rsid w:val="008C287C"/>
    <w:rsid w:val="008C2C4A"/>
    <w:rsid w:val="008C3884"/>
    <w:rsid w:val="008C411C"/>
    <w:rsid w:val="008C42A0"/>
    <w:rsid w:val="008C4461"/>
    <w:rsid w:val="008C5560"/>
    <w:rsid w:val="008D3027"/>
    <w:rsid w:val="008D37BB"/>
    <w:rsid w:val="008D5974"/>
    <w:rsid w:val="008D7E1D"/>
    <w:rsid w:val="008E376D"/>
    <w:rsid w:val="008E391B"/>
    <w:rsid w:val="008E52EB"/>
    <w:rsid w:val="008E599C"/>
    <w:rsid w:val="008E6B2B"/>
    <w:rsid w:val="008E6C12"/>
    <w:rsid w:val="008F0E4A"/>
    <w:rsid w:val="008F0EF5"/>
    <w:rsid w:val="008F2AB2"/>
    <w:rsid w:val="008F46E3"/>
    <w:rsid w:val="008F663E"/>
    <w:rsid w:val="008F7DF1"/>
    <w:rsid w:val="0090119B"/>
    <w:rsid w:val="00906F18"/>
    <w:rsid w:val="0091023C"/>
    <w:rsid w:val="0091173B"/>
    <w:rsid w:val="0091278A"/>
    <w:rsid w:val="00916997"/>
    <w:rsid w:val="009208B6"/>
    <w:rsid w:val="0092105D"/>
    <w:rsid w:val="00921075"/>
    <w:rsid w:val="00924712"/>
    <w:rsid w:val="00925AC4"/>
    <w:rsid w:val="00925EB0"/>
    <w:rsid w:val="009260A0"/>
    <w:rsid w:val="00926B16"/>
    <w:rsid w:val="00926B32"/>
    <w:rsid w:val="009276C7"/>
    <w:rsid w:val="00933091"/>
    <w:rsid w:val="00933712"/>
    <w:rsid w:val="00935440"/>
    <w:rsid w:val="00935A2D"/>
    <w:rsid w:val="0093638E"/>
    <w:rsid w:val="00936C55"/>
    <w:rsid w:val="00940047"/>
    <w:rsid w:val="00940445"/>
    <w:rsid w:val="0094050A"/>
    <w:rsid w:val="009434BC"/>
    <w:rsid w:val="00944DE6"/>
    <w:rsid w:val="00944E7F"/>
    <w:rsid w:val="00950247"/>
    <w:rsid w:val="009503CA"/>
    <w:rsid w:val="00952D0C"/>
    <w:rsid w:val="00953C37"/>
    <w:rsid w:val="00954811"/>
    <w:rsid w:val="00954DC3"/>
    <w:rsid w:val="00956220"/>
    <w:rsid w:val="00957997"/>
    <w:rsid w:val="0096000A"/>
    <w:rsid w:val="00961BAB"/>
    <w:rsid w:val="00962406"/>
    <w:rsid w:val="009630CB"/>
    <w:rsid w:val="0096683A"/>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D8D"/>
    <w:rsid w:val="009C046D"/>
    <w:rsid w:val="009C0D20"/>
    <w:rsid w:val="009C3BC4"/>
    <w:rsid w:val="009C702B"/>
    <w:rsid w:val="009C71C3"/>
    <w:rsid w:val="009D1861"/>
    <w:rsid w:val="009D3E75"/>
    <w:rsid w:val="009D5052"/>
    <w:rsid w:val="009D7533"/>
    <w:rsid w:val="009D7980"/>
    <w:rsid w:val="009E00BF"/>
    <w:rsid w:val="009E2BCB"/>
    <w:rsid w:val="009E52E5"/>
    <w:rsid w:val="009E610B"/>
    <w:rsid w:val="009E674F"/>
    <w:rsid w:val="009E6B25"/>
    <w:rsid w:val="009E7547"/>
    <w:rsid w:val="009F0921"/>
    <w:rsid w:val="009F6F49"/>
    <w:rsid w:val="00A00C29"/>
    <w:rsid w:val="00A01224"/>
    <w:rsid w:val="00A03BCD"/>
    <w:rsid w:val="00A051B2"/>
    <w:rsid w:val="00A054DB"/>
    <w:rsid w:val="00A059E2"/>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6C38"/>
    <w:rsid w:val="00A37185"/>
    <w:rsid w:val="00A41940"/>
    <w:rsid w:val="00A41C43"/>
    <w:rsid w:val="00A41EE8"/>
    <w:rsid w:val="00A4445B"/>
    <w:rsid w:val="00A45A81"/>
    <w:rsid w:val="00A46005"/>
    <w:rsid w:val="00A50EF1"/>
    <w:rsid w:val="00A511C3"/>
    <w:rsid w:val="00A528DB"/>
    <w:rsid w:val="00A532EC"/>
    <w:rsid w:val="00A609E2"/>
    <w:rsid w:val="00A60A7A"/>
    <w:rsid w:val="00A61C0F"/>
    <w:rsid w:val="00A663C6"/>
    <w:rsid w:val="00A670D9"/>
    <w:rsid w:val="00A67F0C"/>
    <w:rsid w:val="00A72462"/>
    <w:rsid w:val="00A759F3"/>
    <w:rsid w:val="00A75B94"/>
    <w:rsid w:val="00A763F6"/>
    <w:rsid w:val="00A76502"/>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83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411E"/>
    <w:rsid w:val="00AC59BE"/>
    <w:rsid w:val="00AD0D3F"/>
    <w:rsid w:val="00AD1C59"/>
    <w:rsid w:val="00AD220C"/>
    <w:rsid w:val="00AE0F61"/>
    <w:rsid w:val="00AF062B"/>
    <w:rsid w:val="00AF1E5E"/>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7F16"/>
    <w:rsid w:val="00B325A6"/>
    <w:rsid w:val="00B3403A"/>
    <w:rsid w:val="00B35613"/>
    <w:rsid w:val="00B35EF0"/>
    <w:rsid w:val="00B3641E"/>
    <w:rsid w:val="00B36CD0"/>
    <w:rsid w:val="00B37DB9"/>
    <w:rsid w:val="00B4209C"/>
    <w:rsid w:val="00B45897"/>
    <w:rsid w:val="00B47646"/>
    <w:rsid w:val="00B51B10"/>
    <w:rsid w:val="00B52230"/>
    <w:rsid w:val="00B5446F"/>
    <w:rsid w:val="00B544AB"/>
    <w:rsid w:val="00B54867"/>
    <w:rsid w:val="00B55763"/>
    <w:rsid w:val="00B5666B"/>
    <w:rsid w:val="00B57ABD"/>
    <w:rsid w:val="00B60AC4"/>
    <w:rsid w:val="00B6186F"/>
    <w:rsid w:val="00B61A4E"/>
    <w:rsid w:val="00B63146"/>
    <w:rsid w:val="00B63589"/>
    <w:rsid w:val="00B63BEB"/>
    <w:rsid w:val="00B63C6F"/>
    <w:rsid w:val="00B6495D"/>
    <w:rsid w:val="00B6654C"/>
    <w:rsid w:val="00B668D3"/>
    <w:rsid w:val="00B66CFB"/>
    <w:rsid w:val="00B67941"/>
    <w:rsid w:val="00B7190B"/>
    <w:rsid w:val="00B73EAB"/>
    <w:rsid w:val="00B74AAC"/>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524"/>
    <w:rsid w:val="00BC1983"/>
    <w:rsid w:val="00BC1F59"/>
    <w:rsid w:val="00BC34E2"/>
    <w:rsid w:val="00BC48DD"/>
    <w:rsid w:val="00BC5CAC"/>
    <w:rsid w:val="00BC78AF"/>
    <w:rsid w:val="00BC7C3C"/>
    <w:rsid w:val="00BD0480"/>
    <w:rsid w:val="00BD0523"/>
    <w:rsid w:val="00BD05FD"/>
    <w:rsid w:val="00BD1364"/>
    <w:rsid w:val="00BD321B"/>
    <w:rsid w:val="00BD3FAF"/>
    <w:rsid w:val="00BD4A09"/>
    <w:rsid w:val="00BD57FF"/>
    <w:rsid w:val="00BD7EB0"/>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1F3A"/>
    <w:rsid w:val="00C16C72"/>
    <w:rsid w:val="00C17BA4"/>
    <w:rsid w:val="00C23E8F"/>
    <w:rsid w:val="00C24DA7"/>
    <w:rsid w:val="00C25B90"/>
    <w:rsid w:val="00C26C86"/>
    <w:rsid w:val="00C31765"/>
    <w:rsid w:val="00C31B05"/>
    <w:rsid w:val="00C3208F"/>
    <w:rsid w:val="00C334DB"/>
    <w:rsid w:val="00C34E83"/>
    <w:rsid w:val="00C4104B"/>
    <w:rsid w:val="00C41632"/>
    <w:rsid w:val="00C41CD9"/>
    <w:rsid w:val="00C44583"/>
    <w:rsid w:val="00C45CE4"/>
    <w:rsid w:val="00C47325"/>
    <w:rsid w:val="00C47C87"/>
    <w:rsid w:val="00C535BB"/>
    <w:rsid w:val="00C53E5C"/>
    <w:rsid w:val="00C5410B"/>
    <w:rsid w:val="00C54B78"/>
    <w:rsid w:val="00C55C34"/>
    <w:rsid w:val="00C56648"/>
    <w:rsid w:val="00C5766C"/>
    <w:rsid w:val="00C60504"/>
    <w:rsid w:val="00C610F4"/>
    <w:rsid w:val="00C627E8"/>
    <w:rsid w:val="00C630F1"/>
    <w:rsid w:val="00C6407D"/>
    <w:rsid w:val="00C6458A"/>
    <w:rsid w:val="00C65C76"/>
    <w:rsid w:val="00C65F68"/>
    <w:rsid w:val="00C71667"/>
    <w:rsid w:val="00C71FBB"/>
    <w:rsid w:val="00C73A78"/>
    <w:rsid w:val="00C750D8"/>
    <w:rsid w:val="00C75179"/>
    <w:rsid w:val="00C81732"/>
    <w:rsid w:val="00C82B67"/>
    <w:rsid w:val="00C82E08"/>
    <w:rsid w:val="00C83207"/>
    <w:rsid w:val="00C84220"/>
    <w:rsid w:val="00C86FE7"/>
    <w:rsid w:val="00C87683"/>
    <w:rsid w:val="00C91A4C"/>
    <w:rsid w:val="00C92EAA"/>
    <w:rsid w:val="00C93019"/>
    <w:rsid w:val="00C96621"/>
    <w:rsid w:val="00CA03C2"/>
    <w:rsid w:val="00CA0533"/>
    <w:rsid w:val="00CA0F7B"/>
    <w:rsid w:val="00CA1758"/>
    <w:rsid w:val="00CA6019"/>
    <w:rsid w:val="00CA614E"/>
    <w:rsid w:val="00CA6A56"/>
    <w:rsid w:val="00CA6AC5"/>
    <w:rsid w:val="00CB05A9"/>
    <w:rsid w:val="00CB2680"/>
    <w:rsid w:val="00CB33BD"/>
    <w:rsid w:val="00CB6B06"/>
    <w:rsid w:val="00CC057A"/>
    <w:rsid w:val="00CC0D88"/>
    <w:rsid w:val="00CC1BBC"/>
    <w:rsid w:val="00CC205D"/>
    <w:rsid w:val="00CC31AF"/>
    <w:rsid w:val="00CC46A5"/>
    <w:rsid w:val="00CC5EA8"/>
    <w:rsid w:val="00CC5EFD"/>
    <w:rsid w:val="00CC6B7B"/>
    <w:rsid w:val="00CC7156"/>
    <w:rsid w:val="00CC7931"/>
    <w:rsid w:val="00CD026B"/>
    <w:rsid w:val="00CD14B0"/>
    <w:rsid w:val="00CD23CB"/>
    <w:rsid w:val="00CD55D0"/>
    <w:rsid w:val="00CD5855"/>
    <w:rsid w:val="00CD5A25"/>
    <w:rsid w:val="00CE07B2"/>
    <w:rsid w:val="00CE4098"/>
    <w:rsid w:val="00CE412B"/>
    <w:rsid w:val="00CE47C5"/>
    <w:rsid w:val="00CF01BF"/>
    <w:rsid w:val="00CF172E"/>
    <w:rsid w:val="00CF2E13"/>
    <w:rsid w:val="00CF373B"/>
    <w:rsid w:val="00D00229"/>
    <w:rsid w:val="00D00BC8"/>
    <w:rsid w:val="00D01601"/>
    <w:rsid w:val="00D03ADC"/>
    <w:rsid w:val="00D03C86"/>
    <w:rsid w:val="00D054A4"/>
    <w:rsid w:val="00D05B94"/>
    <w:rsid w:val="00D05C3A"/>
    <w:rsid w:val="00D06331"/>
    <w:rsid w:val="00D10988"/>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978"/>
    <w:rsid w:val="00D34F35"/>
    <w:rsid w:val="00D35CE1"/>
    <w:rsid w:val="00D400BE"/>
    <w:rsid w:val="00D42150"/>
    <w:rsid w:val="00D50733"/>
    <w:rsid w:val="00D51306"/>
    <w:rsid w:val="00D51549"/>
    <w:rsid w:val="00D52320"/>
    <w:rsid w:val="00D547C2"/>
    <w:rsid w:val="00D60BF9"/>
    <w:rsid w:val="00D612E4"/>
    <w:rsid w:val="00D65188"/>
    <w:rsid w:val="00D65265"/>
    <w:rsid w:val="00D66235"/>
    <w:rsid w:val="00D7005F"/>
    <w:rsid w:val="00D715D4"/>
    <w:rsid w:val="00D73612"/>
    <w:rsid w:val="00D73BF9"/>
    <w:rsid w:val="00D74C52"/>
    <w:rsid w:val="00D76455"/>
    <w:rsid w:val="00D77DC2"/>
    <w:rsid w:val="00D81E1E"/>
    <w:rsid w:val="00D830B3"/>
    <w:rsid w:val="00D850BD"/>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27A9"/>
    <w:rsid w:val="00DB3CC7"/>
    <w:rsid w:val="00DB5847"/>
    <w:rsid w:val="00DB5CD2"/>
    <w:rsid w:val="00DB6684"/>
    <w:rsid w:val="00DB68EC"/>
    <w:rsid w:val="00DB6917"/>
    <w:rsid w:val="00DB7E4C"/>
    <w:rsid w:val="00DC2368"/>
    <w:rsid w:val="00DC28BB"/>
    <w:rsid w:val="00DC50E1"/>
    <w:rsid w:val="00DC58D0"/>
    <w:rsid w:val="00DC60D6"/>
    <w:rsid w:val="00DC660E"/>
    <w:rsid w:val="00DC685F"/>
    <w:rsid w:val="00DC7CF8"/>
    <w:rsid w:val="00DD0AAF"/>
    <w:rsid w:val="00DD10E5"/>
    <w:rsid w:val="00DD257D"/>
    <w:rsid w:val="00DD4262"/>
    <w:rsid w:val="00DD46C1"/>
    <w:rsid w:val="00DD494C"/>
    <w:rsid w:val="00DD6D9D"/>
    <w:rsid w:val="00DE0457"/>
    <w:rsid w:val="00DE211C"/>
    <w:rsid w:val="00DE33A6"/>
    <w:rsid w:val="00DE36A9"/>
    <w:rsid w:val="00DE4A61"/>
    <w:rsid w:val="00DF0050"/>
    <w:rsid w:val="00DF1A28"/>
    <w:rsid w:val="00DF27BB"/>
    <w:rsid w:val="00DF297A"/>
    <w:rsid w:val="00DF3C0C"/>
    <w:rsid w:val="00DF666C"/>
    <w:rsid w:val="00E00796"/>
    <w:rsid w:val="00E0139B"/>
    <w:rsid w:val="00E024D3"/>
    <w:rsid w:val="00E101C1"/>
    <w:rsid w:val="00E124AB"/>
    <w:rsid w:val="00E129CB"/>
    <w:rsid w:val="00E17E94"/>
    <w:rsid w:val="00E25B1C"/>
    <w:rsid w:val="00E31002"/>
    <w:rsid w:val="00E31AE7"/>
    <w:rsid w:val="00E32989"/>
    <w:rsid w:val="00E32D05"/>
    <w:rsid w:val="00E335FD"/>
    <w:rsid w:val="00E36606"/>
    <w:rsid w:val="00E40CB8"/>
    <w:rsid w:val="00E428EA"/>
    <w:rsid w:val="00E43C92"/>
    <w:rsid w:val="00E50155"/>
    <w:rsid w:val="00E51019"/>
    <w:rsid w:val="00E55191"/>
    <w:rsid w:val="00E55ACE"/>
    <w:rsid w:val="00E6057C"/>
    <w:rsid w:val="00E61663"/>
    <w:rsid w:val="00E61F4B"/>
    <w:rsid w:val="00E62A6B"/>
    <w:rsid w:val="00E64298"/>
    <w:rsid w:val="00E646AA"/>
    <w:rsid w:val="00E65A21"/>
    <w:rsid w:val="00E70AF3"/>
    <w:rsid w:val="00E7178B"/>
    <w:rsid w:val="00E722BD"/>
    <w:rsid w:val="00E745F1"/>
    <w:rsid w:val="00E74B24"/>
    <w:rsid w:val="00E74EF2"/>
    <w:rsid w:val="00E7500B"/>
    <w:rsid w:val="00E7665C"/>
    <w:rsid w:val="00E81890"/>
    <w:rsid w:val="00E912FB"/>
    <w:rsid w:val="00E91EF8"/>
    <w:rsid w:val="00E92328"/>
    <w:rsid w:val="00E932D7"/>
    <w:rsid w:val="00E95A16"/>
    <w:rsid w:val="00E97122"/>
    <w:rsid w:val="00EA08D9"/>
    <w:rsid w:val="00EA09DC"/>
    <w:rsid w:val="00EA0B21"/>
    <w:rsid w:val="00EA1921"/>
    <w:rsid w:val="00EA49B0"/>
    <w:rsid w:val="00EA73D4"/>
    <w:rsid w:val="00EB5152"/>
    <w:rsid w:val="00EB53CF"/>
    <w:rsid w:val="00EB609B"/>
    <w:rsid w:val="00EB6250"/>
    <w:rsid w:val="00EC2521"/>
    <w:rsid w:val="00EC30DD"/>
    <w:rsid w:val="00EC3F13"/>
    <w:rsid w:val="00EC4958"/>
    <w:rsid w:val="00EC5D16"/>
    <w:rsid w:val="00EC64D0"/>
    <w:rsid w:val="00EC70BE"/>
    <w:rsid w:val="00ED26D6"/>
    <w:rsid w:val="00ED75DC"/>
    <w:rsid w:val="00ED77D1"/>
    <w:rsid w:val="00ED78E5"/>
    <w:rsid w:val="00EE0486"/>
    <w:rsid w:val="00EE261F"/>
    <w:rsid w:val="00EE29EA"/>
    <w:rsid w:val="00EE6AC7"/>
    <w:rsid w:val="00EE7D2B"/>
    <w:rsid w:val="00EE7DF5"/>
    <w:rsid w:val="00EF1065"/>
    <w:rsid w:val="00EF34BE"/>
    <w:rsid w:val="00EF51B0"/>
    <w:rsid w:val="00EF7F31"/>
    <w:rsid w:val="00F02AF0"/>
    <w:rsid w:val="00F03389"/>
    <w:rsid w:val="00F053C9"/>
    <w:rsid w:val="00F06929"/>
    <w:rsid w:val="00F06B7D"/>
    <w:rsid w:val="00F07970"/>
    <w:rsid w:val="00F131EA"/>
    <w:rsid w:val="00F1337A"/>
    <w:rsid w:val="00F15332"/>
    <w:rsid w:val="00F15F8E"/>
    <w:rsid w:val="00F176FA"/>
    <w:rsid w:val="00F17BBB"/>
    <w:rsid w:val="00F22186"/>
    <w:rsid w:val="00F23DB3"/>
    <w:rsid w:val="00F3042F"/>
    <w:rsid w:val="00F30D14"/>
    <w:rsid w:val="00F31B6D"/>
    <w:rsid w:val="00F31CDC"/>
    <w:rsid w:val="00F31DC9"/>
    <w:rsid w:val="00F36946"/>
    <w:rsid w:val="00F40EE0"/>
    <w:rsid w:val="00F41AAC"/>
    <w:rsid w:val="00F43EB7"/>
    <w:rsid w:val="00F443AF"/>
    <w:rsid w:val="00F469A9"/>
    <w:rsid w:val="00F47B94"/>
    <w:rsid w:val="00F50712"/>
    <w:rsid w:val="00F53638"/>
    <w:rsid w:val="00F54A05"/>
    <w:rsid w:val="00F56266"/>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66FF"/>
    <w:rsid w:val="00F86780"/>
    <w:rsid w:val="00F87F81"/>
    <w:rsid w:val="00F9003B"/>
    <w:rsid w:val="00F913A9"/>
    <w:rsid w:val="00F94A6E"/>
    <w:rsid w:val="00F9603A"/>
    <w:rsid w:val="00F9643E"/>
    <w:rsid w:val="00F9761D"/>
    <w:rsid w:val="00FA1BA3"/>
    <w:rsid w:val="00FA24D8"/>
    <w:rsid w:val="00FA38BE"/>
    <w:rsid w:val="00FA3962"/>
    <w:rsid w:val="00FA3BD0"/>
    <w:rsid w:val="00FA4868"/>
    <w:rsid w:val="00FA5EBF"/>
    <w:rsid w:val="00FB2865"/>
    <w:rsid w:val="00FB3A85"/>
    <w:rsid w:val="00FB4127"/>
    <w:rsid w:val="00FB75FD"/>
    <w:rsid w:val="00FB7B24"/>
    <w:rsid w:val="00FC002E"/>
    <w:rsid w:val="00FC0E5A"/>
    <w:rsid w:val="00FC4AAA"/>
    <w:rsid w:val="00FC6C20"/>
    <w:rsid w:val="00FC7037"/>
    <w:rsid w:val="00FD1547"/>
    <w:rsid w:val="00FD272E"/>
    <w:rsid w:val="00FD43A0"/>
    <w:rsid w:val="00FD6C56"/>
    <w:rsid w:val="00FE1F9A"/>
    <w:rsid w:val="00FE28F7"/>
    <w:rsid w:val="00FE3700"/>
    <w:rsid w:val="00FE3F4E"/>
    <w:rsid w:val="00FE4EC8"/>
    <w:rsid w:val="00FE7285"/>
    <w:rsid w:val="00FF0F46"/>
    <w:rsid w:val="00FF5D52"/>
    <w:rsid w:val="00FF602B"/>
    <w:rsid w:val="00FF674B"/>
    <w:rsid w:val="00FF679D"/>
    <w:rsid w:val="00FF73C3"/>
    <w:rsid w:val="00FF7C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6F50830B-14F5-4630-B133-C3260724F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DC2368"/>
    <w:rPr>
      <w:sz w:val="24"/>
      <w:szCs w:val="24"/>
    </w:rPr>
  </w:style>
  <w:style w:type="character" w:styleId="UnresolvedMention">
    <w:name w:val="Unresolved Mention"/>
    <w:basedOn w:val="DefaultParagraphFont"/>
    <w:uiPriority w:val="99"/>
    <w:semiHidden/>
    <w:unhideWhenUsed/>
    <w:rsid w:val="00BD7EB0"/>
    <w:rPr>
      <w:color w:val="605E5C"/>
      <w:shd w:val="clear" w:color="auto" w:fill="E1DFDD"/>
    </w:rPr>
  </w:style>
  <w:style w:type="character" w:styleId="FollowedHyperlink">
    <w:name w:val="FollowedHyperlink"/>
    <w:basedOn w:val="DefaultParagraphFont"/>
    <w:semiHidden/>
    <w:unhideWhenUsed/>
    <w:rsid w:val="00421F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uments/CBD/SBI/6/INF/17" TargetMode="External"/><Relationship Id="rId26" Type="http://schemas.openxmlformats.org/officeDocument/2006/relationships/hyperlink" Target="https://www.cbd.int/documents/CBD/SBI/6/INF/17" TargetMode="External"/><Relationship Id="rId39" Type="http://schemas.openxmlformats.org/officeDocument/2006/relationships/fontTable" Target="fontTable.xml"/><Relationship Id="rId21" Type="http://schemas.openxmlformats.org/officeDocument/2006/relationships/hyperlink" Target="https://www.cbd.int/documents/CBD/SBI/6/INF/17"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uments/CBD/SBI/6/INF/17" TargetMode="External"/><Relationship Id="rId25" Type="http://schemas.openxmlformats.org/officeDocument/2006/relationships/hyperlink" Target="https://www.cbd.int/documents/CBD/SBI/6/INF/17" TargetMode="External"/><Relationship Id="rId33" Type="http://schemas.openxmlformats.org/officeDocument/2006/relationships/hyperlink" Target="https://www.cbd.int/documents/CBD/SBI/6/INF/17" TargetMode="External"/><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uments/CBD/SBI/6/INF/17"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6/INF/17"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I/6/INF/17" TargetMode="External"/><Relationship Id="rId23" Type="http://schemas.openxmlformats.org/officeDocument/2006/relationships/hyperlink" Target="https://www.cbd.int/documents/CBD/SBI/6/INF/17" TargetMode="External"/><Relationship Id="rId28" Type="http://schemas.openxmlformats.org/officeDocument/2006/relationships/hyperlink" Target="https://www.cbd.int/documents/CBD/SBI/6/INF/17"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uments/CBD/SBI/6/INF/17" TargetMode="External"/><Relationship Id="rId3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INF/17"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17"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uments/CBD/SBI/6/4" TargetMode="External"/><Relationship Id="rId18" Type="http://schemas.openxmlformats.org/officeDocument/2006/relationships/hyperlink" Target="https://www.cbd.int/documents/CBD/SBI/6/INF/11" TargetMode="External"/><Relationship Id="rId26" Type="http://schemas.openxmlformats.org/officeDocument/2006/relationships/hyperlink" Target="https://www.cbd.int/documents/CBD/SBI/6/INF/5" TargetMode="External"/><Relationship Id="rId39" Type="http://schemas.openxmlformats.org/officeDocument/2006/relationships/hyperlink" Target="https://www.cbd.int/documents/CBD/SBI/6/10" TargetMode="External"/><Relationship Id="rId21" Type="http://schemas.openxmlformats.org/officeDocument/2006/relationships/hyperlink" Target="https://www.cbd.int/documents/CBD/SBI/6/5" TargetMode="External"/><Relationship Id="rId34" Type="http://schemas.openxmlformats.org/officeDocument/2006/relationships/hyperlink" Target="https://www.cbd.int/documents/CBD/SBI/6/9" TargetMode="External"/><Relationship Id="rId7" Type="http://schemas.openxmlformats.org/officeDocument/2006/relationships/hyperlink" Target="https://www.cbd.int/documents/CBD/SBI/6/INF/16" TargetMode="External"/><Relationship Id="rId2" Type="http://schemas.openxmlformats.org/officeDocument/2006/relationships/hyperlink" Target="https://www.cbd.int/doc/c/9ca5/ea90/747eaa8fded60a2518058b1d/sbi-06-01-ar.pdf" TargetMode="External"/><Relationship Id="rId16" Type="http://schemas.openxmlformats.org/officeDocument/2006/relationships/hyperlink" Target="https://www.cbd.int/documents/CBD/SBI/6/INF/6" TargetMode="External"/><Relationship Id="rId20" Type="http://schemas.openxmlformats.org/officeDocument/2006/relationships/hyperlink" Target="https://www.cbd.int/documents/CBD/SBI/6/INF/17" TargetMode="External"/><Relationship Id="rId29" Type="http://schemas.openxmlformats.org/officeDocument/2006/relationships/hyperlink" Target="https://www.cbd.int/documents/CBD/SBI/6/INF/4" TargetMode="External"/><Relationship Id="rId41" Type="http://schemas.openxmlformats.org/officeDocument/2006/relationships/hyperlink" Target="https://www.cbd.int/documents/CBD/SBI/6/INF/17" TargetMode="External"/><Relationship Id="rId1" Type="http://schemas.openxmlformats.org/officeDocument/2006/relationships/hyperlink" Target="http://www.cbd.int/meetings/sbi-06" TargetMode="External"/><Relationship Id="rId6" Type="http://schemas.openxmlformats.org/officeDocument/2006/relationships/hyperlink" Target="https://www.cbd.int/documents/CBD/SBI/6/INF/15" TargetMode="External"/><Relationship Id="rId11" Type="http://schemas.openxmlformats.org/officeDocument/2006/relationships/hyperlink" Target="https://www.cbd.int/documents/CBD/SBI/6/INF/13" TargetMode="External"/><Relationship Id="rId24" Type="http://schemas.openxmlformats.org/officeDocument/2006/relationships/hyperlink" Target="https://www.cbd.int/documents/CBD/SBI/6/INF/2" TargetMode="External"/><Relationship Id="rId32" Type="http://schemas.openxmlformats.org/officeDocument/2006/relationships/hyperlink" Target="https://www.cbd.int/documents/CBD/SBI/6/8" TargetMode="External"/><Relationship Id="rId37" Type="http://schemas.openxmlformats.org/officeDocument/2006/relationships/hyperlink" Target="https://www.cbd.int/documents/CBD/SBI/6/INF/11" TargetMode="External"/><Relationship Id="rId40" Type="http://schemas.openxmlformats.org/officeDocument/2006/relationships/hyperlink" Target="https://www.cbd.int/documents/CBD/SBI/6/INF/12" TargetMode="External"/><Relationship Id="rId5" Type="http://schemas.openxmlformats.org/officeDocument/2006/relationships/hyperlink" Target="https://www.cbd.int/doc/c/1ac1/bcbb/b6626ff2345ca5c8bc2379bf/sbi-06-02-ar.pdf" TargetMode="External"/><Relationship Id="rId15" Type="http://schemas.openxmlformats.org/officeDocument/2006/relationships/hyperlink" Target="https://www.cbd.int/documents/CBD/SBI/6/INF/5" TargetMode="External"/><Relationship Id="rId23" Type="http://schemas.openxmlformats.org/officeDocument/2006/relationships/hyperlink" Target="https://www.cbd.int/documents/CBD/SBI/6/6" TargetMode="External"/><Relationship Id="rId28" Type="http://schemas.openxmlformats.org/officeDocument/2006/relationships/hyperlink" Target="https://www.cbd.int/documents/CBD/SBI/6/3/REV1" TargetMode="External"/><Relationship Id="rId36" Type="http://schemas.openxmlformats.org/officeDocument/2006/relationships/hyperlink" Target="https://www.cbd.int/documents/CBD/SBI/6/INF/10" TargetMode="External"/><Relationship Id="rId10" Type="http://schemas.openxmlformats.org/officeDocument/2006/relationships/hyperlink" Target="https://www.cbd.int/documents/CBD/SBI/6/3/REV1" TargetMode="External"/><Relationship Id="rId19" Type="http://schemas.openxmlformats.org/officeDocument/2006/relationships/hyperlink" Target="https://www.cbd.int/documents/CBD/SBI/6/INF/14" TargetMode="External"/><Relationship Id="rId31" Type="http://schemas.openxmlformats.org/officeDocument/2006/relationships/hyperlink" Target="https://www.cbd.int/documents/CBD/SBI/6/INF/17" TargetMode="External"/><Relationship Id="rId4" Type="http://schemas.openxmlformats.org/officeDocument/2006/relationships/hyperlink" Target="https://www.cbd.int/doc/c/e791/937d/8a0c1d7f0a9054fcf82b91df/sbi-06-01-add2-rev1-ar.pdf" TargetMode="External"/><Relationship Id="rId9" Type="http://schemas.openxmlformats.org/officeDocument/2006/relationships/hyperlink" Target="https://www.cbd.int/documents/CBD/SBI/6/INF/18" TargetMode="External"/><Relationship Id="rId14" Type="http://schemas.openxmlformats.org/officeDocument/2006/relationships/hyperlink" Target="https://www.cbd.int/documents/CBD/SBI/6/INF/2" TargetMode="External"/><Relationship Id="rId22" Type="http://schemas.openxmlformats.org/officeDocument/2006/relationships/hyperlink" Target="https://www.cbd.int/documents/CBD/SBI/6/INF/17" TargetMode="External"/><Relationship Id="rId27" Type="http://schemas.openxmlformats.org/officeDocument/2006/relationships/hyperlink" Target="https://www.cbd.int/documents/CBD/SBI/6/INF/17" TargetMode="External"/><Relationship Id="rId30" Type="http://schemas.openxmlformats.org/officeDocument/2006/relationships/hyperlink" Target="https://www.cbd.int/documents/CBD/SBI/6/INF/8" TargetMode="External"/><Relationship Id="rId35" Type="http://schemas.openxmlformats.org/officeDocument/2006/relationships/hyperlink" Target="https://www.cbd.int/documents/CBD/SBI/6/INF/9" TargetMode="External"/><Relationship Id="rId8" Type="http://schemas.openxmlformats.org/officeDocument/2006/relationships/hyperlink" Target="https://www.cbd.int/documents/CBD/SBI/6/INF/17" TargetMode="External"/><Relationship Id="rId3" Type="http://schemas.openxmlformats.org/officeDocument/2006/relationships/hyperlink" Target="https://www.cbd.int/doc/c/1c1f/9cc2/5ac6611bc06e0bc5025b0067/sbi-06-01-add1-ar.pdf" TargetMode="External"/><Relationship Id="rId12" Type="http://schemas.openxmlformats.org/officeDocument/2006/relationships/hyperlink" Target="https://www.cbd.int/documents/CBD/SBI/6/INF/17" TargetMode="External"/><Relationship Id="rId17" Type="http://schemas.openxmlformats.org/officeDocument/2006/relationships/hyperlink" Target="https://www.cbd.int/documents/CBD/SBI/6/INF/7" TargetMode="External"/><Relationship Id="rId25" Type="http://schemas.openxmlformats.org/officeDocument/2006/relationships/hyperlink" Target="https://www.cbd.int/documents/CBD/SBI/6/INF/3" TargetMode="External"/><Relationship Id="rId33" Type="http://schemas.openxmlformats.org/officeDocument/2006/relationships/hyperlink" Target="https://www.cbd.int/documents/CBD/SBI/6/INF/17" TargetMode="External"/><Relationship Id="rId38" Type="http://schemas.openxmlformats.org/officeDocument/2006/relationships/hyperlink" Target="https://www.cbd.int/documents/CBD/SBI/6/INF/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A3EB6E-32BA-42B3-992D-C98422102E1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69B32797-11D9-4225-BF08-F2F8AF340110}">
  <ds:schemaRefs>
    <ds:schemaRef ds:uri="http://schemas.microsoft.com/sharepoint/v3/contenttype/forms"/>
  </ds:schemaRefs>
</ds:datastoreItem>
</file>

<file path=customXml/itemProps4.xml><?xml version="1.0" encoding="utf-8"?>
<ds:datastoreItem xmlns:ds="http://schemas.openxmlformats.org/officeDocument/2006/customXml" ds:itemID="{EA85C3E2-26BE-42CF-A1D5-55763B7630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4890</Words>
  <Characters>27873</Characters>
  <Application>Microsoft Office Word</Application>
  <DocSecurity>4</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32698</CharactersWithSpaces>
  <SharedDoc>false</SharedDoc>
  <HLinks>
    <vt:vector size="372" baseType="variant">
      <vt:variant>
        <vt:i4>3670072</vt:i4>
      </vt:variant>
      <vt:variant>
        <vt:i4>57</vt:i4>
      </vt:variant>
      <vt:variant>
        <vt:i4>0</vt:i4>
      </vt:variant>
      <vt:variant>
        <vt:i4>5</vt:i4>
      </vt:variant>
      <vt:variant>
        <vt:lpwstr>https://www.cbd.int/documents/CBD/SBI/6/INF/17</vt:lpwstr>
      </vt:variant>
      <vt:variant>
        <vt:lpwstr/>
      </vt:variant>
      <vt:variant>
        <vt:i4>3670072</vt:i4>
      </vt:variant>
      <vt:variant>
        <vt:i4>54</vt:i4>
      </vt:variant>
      <vt:variant>
        <vt:i4>0</vt:i4>
      </vt:variant>
      <vt:variant>
        <vt:i4>5</vt:i4>
      </vt:variant>
      <vt:variant>
        <vt:lpwstr>https://www.cbd.int/documents/CBD/SBI/6/INF/17</vt:lpwstr>
      </vt:variant>
      <vt:variant>
        <vt:lpwstr/>
      </vt:variant>
      <vt:variant>
        <vt:i4>3670072</vt:i4>
      </vt:variant>
      <vt:variant>
        <vt:i4>51</vt:i4>
      </vt:variant>
      <vt:variant>
        <vt:i4>0</vt:i4>
      </vt:variant>
      <vt:variant>
        <vt:i4>5</vt:i4>
      </vt:variant>
      <vt:variant>
        <vt:lpwstr>https://www.cbd.int/documents/CBD/SBI/6/INF/17</vt:lpwstr>
      </vt:variant>
      <vt:variant>
        <vt:lpwstr/>
      </vt:variant>
      <vt:variant>
        <vt:i4>3670072</vt:i4>
      </vt:variant>
      <vt:variant>
        <vt:i4>48</vt:i4>
      </vt:variant>
      <vt:variant>
        <vt:i4>0</vt:i4>
      </vt:variant>
      <vt:variant>
        <vt:i4>5</vt:i4>
      </vt:variant>
      <vt:variant>
        <vt:lpwstr>https://www.cbd.int/documents/CBD/SBI/6/INF/17</vt:lpwstr>
      </vt:variant>
      <vt:variant>
        <vt:lpwstr/>
      </vt:variant>
      <vt:variant>
        <vt:i4>3670072</vt:i4>
      </vt:variant>
      <vt:variant>
        <vt:i4>45</vt:i4>
      </vt:variant>
      <vt:variant>
        <vt:i4>0</vt:i4>
      </vt:variant>
      <vt:variant>
        <vt:i4>5</vt:i4>
      </vt:variant>
      <vt:variant>
        <vt:lpwstr>https://www.cbd.int/documents/CBD/SBI/6/INF/17</vt:lpwstr>
      </vt:variant>
      <vt:variant>
        <vt:lpwstr/>
      </vt:variant>
      <vt:variant>
        <vt:i4>3670072</vt:i4>
      </vt:variant>
      <vt:variant>
        <vt:i4>42</vt:i4>
      </vt:variant>
      <vt:variant>
        <vt:i4>0</vt:i4>
      </vt:variant>
      <vt:variant>
        <vt:i4>5</vt:i4>
      </vt:variant>
      <vt:variant>
        <vt:lpwstr>https://www.cbd.int/documents/CBD/SBI/6/INF/17</vt:lpwstr>
      </vt:variant>
      <vt:variant>
        <vt:lpwstr/>
      </vt:variant>
      <vt:variant>
        <vt:i4>3670072</vt:i4>
      </vt:variant>
      <vt:variant>
        <vt:i4>39</vt:i4>
      </vt:variant>
      <vt:variant>
        <vt:i4>0</vt:i4>
      </vt:variant>
      <vt:variant>
        <vt:i4>5</vt:i4>
      </vt:variant>
      <vt:variant>
        <vt:lpwstr>https://www.cbd.int/documents/CBD/SBI/6/INF/17</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3670072</vt:i4>
      </vt:variant>
      <vt:variant>
        <vt:i4>33</vt:i4>
      </vt:variant>
      <vt:variant>
        <vt:i4>0</vt:i4>
      </vt:variant>
      <vt:variant>
        <vt:i4>5</vt:i4>
      </vt:variant>
      <vt:variant>
        <vt:lpwstr>https://www.cbd.int/documents/CBD/SBI/6/INF/17</vt:lpwstr>
      </vt:variant>
      <vt:variant>
        <vt:lpwstr/>
      </vt:variant>
      <vt:variant>
        <vt:i4>7864430</vt:i4>
      </vt:variant>
      <vt:variant>
        <vt:i4>30</vt:i4>
      </vt:variant>
      <vt:variant>
        <vt:i4>0</vt:i4>
      </vt:variant>
      <vt:variant>
        <vt:i4>5</vt:i4>
      </vt:variant>
      <vt:variant>
        <vt:lpwstr>https://www.cbd.int/decisions/cop?m=cop-16</vt:lpwstr>
      </vt:variant>
      <vt:variant>
        <vt:lpwstr/>
      </vt:variant>
      <vt:variant>
        <vt:i4>3670072</vt:i4>
      </vt:variant>
      <vt:variant>
        <vt:i4>27</vt:i4>
      </vt:variant>
      <vt:variant>
        <vt:i4>0</vt:i4>
      </vt:variant>
      <vt:variant>
        <vt:i4>5</vt:i4>
      </vt:variant>
      <vt:variant>
        <vt:lpwstr>https://www.cbd.int/documents/CBD/SBI/6/INF/17</vt:lpwstr>
      </vt:variant>
      <vt:variant>
        <vt:lpwstr/>
      </vt:variant>
      <vt:variant>
        <vt:i4>3670072</vt:i4>
      </vt:variant>
      <vt:variant>
        <vt:i4>24</vt:i4>
      </vt:variant>
      <vt:variant>
        <vt:i4>0</vt:i4>
      </vt:variant>
      <vt:variant>
        <vt:i4>5</vt:i4>
      </vt:variant>
      <vt:variant>
        <vt:lpwstr>https://www.cbd.int/documents/CBD/SBI/6/INF/17</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3670072</vt:i4>
      </vt:variant>
      <vt:variant>
        <vt:i4>18</vt:i4>
      </vt:variant>
      <vt:variant>
        <vt:i4>0</vt:i4>
      </vt:variant>
      <vt:variant>
        <vt:i4>5</vt:i4>
      </vt:variant>
      <vt:variant>
        <vt:lpwstr>https://www.cbd.int/documents/CBD/SBI/6/INF/17</vt:lpwstr>
      </vt:variant>
      <vt:variant>
        <vt:lpwstr/>
      </vt:variant>
      <vt:variant>
        <vt:i4>3670072</vt:i4>
      </vt:variant>
      <vt:variant>
        <vt:i4>15</vt:i4>
      </vt:variant>
      <vt:variant>
        <vt:i4>0</vt:i4>
      </vt:variant>
      <vt:variant>
        <vt:i4>5</vt:i4>
      </vt:variant>
      <vt:variant>
        <vt:lpwstr>https://www.cbd.int/documents/CBD/SBI/6/INF/17</vt:lpwstr>
      </vt:variant>
      <vt:variant>
        <vt:lpwstr/>
      </vt:variant>
      <vt:variant>
        <vt:i4>3670072</vt:i4>
      </vt:variant>
      <vt:variant>
        <vt:i4>12</vt:i4>
      </vt:variant>
      <vt:variant>
        <vt:i4>0</vt:i4>
      </vt:variant>
      <vt:variant>
        <vt:i4>5</vt:i4>
      </vt:variant>
      <vt:variant>
        <vt:lpwstr>https://www.cbd.int/documents/CBD/SBI/6/INF/17</vt:lpwstr>
      </vt:variant>
      <vt:variant>
        <vt:lpwstr/>
      </vt:variant>
      <vt:variant>
        <vt:i4>3670072</vt:i4>
      </vt:variant>
      <vt:variant>
        <vt:i4>9</vt:i4>
      </vt:variant>
      <vt:variant>
        <vt:i4>0</vt:i4>
      </vt:variant>
      <vt:variant>
        <vt:i4>5</vt:i4>
      </vt:variant>
      <vt:variant>
        <vt:lpwstr>https://www.cbd.int/documents/CBD/SBI/6/INF/17</vt:lpwstr>
      </vt:variant>
      <vt:variant>
        <vt:lpwstr/>
      </vt:variant>
      <vt:variant>
        <vt:i4>3670072</vt:i4>
      </vt:variant>
      <vt:variant>
        <vt:i4>6</vt:i4>
      </vt:variant>
      <vt:variant>
        <vt:i4>0</vt:i4>
      </vt:variant>
      <vt:variant>
        <vt:i4>5</vt:i4>
      </vt:variant>
      <vt:variant>
        <vt:lpwstr>https://www.cbd.int/documents/CBD/SBI/6/INF/17</vt:lpwstr>
      </vt:variant>
      <vt:variant>
        <vt:lpwstr/>
      </vt:variant>
      <vt:variant>
        <vt:i4>3670072</vt:i4>
      </vt:variant>
      <vt:variant>
        <vt:i4>3</vt:i4>
      </vt:variant>
      <vt:variant>
        <vt:i4>0</vt:i4>
      </vt:variant>
      <vt:variant>
        <vt:i4>5</vt:i4>
      </vt:variant>
      <vt:variant>
        <vt:lpwstr>https://www.cbd.int/documents/CBD/SBI/6/INF/17</vt:lpwstr>
      </vt:variant>
      <vt:variant>
        <vt:lpwstr/>
      </vt:variant>
      <vt:variant>
        <vt:i4>3670072</vt:i4>
      </vt:variant>
      <vt:variant>
        <vt:i4>0</vt:i4>
      </vt:variant>
      <vt:variant>
        <vt:i4>0</vt:i4>
      </vt:variant>
      <vt:variant>
        <vt:i4>5</vt:i4>
      </vt:variant>
      <vt:variant>
        <vt:lpwstr>https://www.cbd.int/documents/CBD/SBI/6/INF/17</vt:lpwstr>
      </vt:variant>
      <vt:variant>
        <vt:lpwstr/>
      </vt:variant>
      <vt:variant>
        <vt:i4>3670072</vt:i4>
      </vt:variant>
      <vt:variant>
        <vt:i4>123</vt:i4>
      </vt:variant>
      <vt:variant>
        <vt:i4>0</vt:i4>
      </vt:variant>
      <vt:variant>
        <vt:i4>5</vt:i4>
      </vt:variant>
      <vt:variant>
        <vt:lpwstr>https://www.cbd.int/documents/CBD/SBI/6/INF/17</vt:lpwstr>
      </vt:variant>
      <vt:variant>
        <vt:lpwstr/>
      </vt:variant>
      <vt:variant>
        <vt:i4>3997752</vt:i4>
      </vt:variant>
      <vt:variant>
        <vt:i4>120</vt:i4>
      </vt:variant>
      <vt:variant>
        <vt:i4>0</vt:i4>
      </vt:variant>
      <vt:variant>
        <vt:i4>5</vt:i4>
      </vt:variant>
      <vt:variant>
        <vt:lpwstr>https://www.cbd.int/documents/CBD/SBI/6/INF/12</vt:lpwstr>
      </vt:variant>
      <vt:variant>
        <vt:lpwstr/>
      </vt:variant>
      <vt:variant>
        <vt:i4>8257591</vt:i4>
      </vt:variant>
      <vt:variant>
        <vt:i4>117</vt:i4>
      </vt:variant>
      <vt:variant>
        <vt:i4>0</vt:i4>
      </vt:variant>
      <vt:variant>
        <vt:i4>5</vt:i4>
      </vt:variant>
      <vt:variant>
        <vt:lpwstr>https://www.cbd.int/documents/CBD/SBI/6/10</vt:lpwstr>
      </vt:variant>
      <vt:variant>
        <vt:lpwstr/>
      </vt:variant>
      <vt:variant>
        <vt:i4>3670072</vt:i4>
      </vt:variant>
      <vt:variant>
        <vt:i4>114</vt:i4>
      </vt:variant>
      <vt:variant>
        <vt:i4>0</vt:i4>
      </vt:variant>
      <vt:variant>
        <vt:i4>5</vt:i4>
      </vt:variant>
      <vt:variant>
        <vt:lpwstr>https://www.cbd.int/documents/CBD/SBI/6/INF/17</vt:lpwstr>
      </vt:variant>
      <vt:variant>
        <vt:lpwstr/>
      </vt:variant>
      <vt:variant>
        <vt:i4>4063288</vt:i4>
      </vt:variant>
      <vt:variant>
        <vt:i4>111</vt:i4>
      </vt:variant>
      <vt:variant>
        <vt:i4>0</vt:i4>
      </vt:variant>
      <vt:variant>
        <vt:i4>5</vt:i4>
      </vt:variant>
      <vt:variant>
        <vt:lpwstr>https://www.cbd.int/documents/CBD/SBI/6/INF/11</vt:lpwstr>
      </vt:variant>
      <vt:variant>
        <vt:lpwstr/>
      </vt:variant>
      <vt:variant>
        <vt:i4>4128824</vt:i4>
      </vt:variant>
      <vt:variant>
        <vt:i4>108</vt:i4>
      </vt:variant>
      <vt:variant>
        <vt:i4>0</vt:i4>
      </vt:variant>
      <vt:variant>
        <vt:i4>5</vt:i4>
      </vt:variant>
      <vt:variant>
        <vt:lpwstr>https://www.cbd.int/documents/CBD/SBI/6/INF/10</vt:lpwstr>
      </vt:variant>
      <vt:variant>
        <vt:lpwstr/>
      </vt:variant>
      <vt:variant>
        <vt:i4>983049</vt:i4>
      </vt:variant>
      <vt:variant>
        <vt:i4>105</vt:i4>
      </vt:variant>
      <vt:variant>
        <vt:i4>0</vt:i4>
      </vt:variant>
      <vt:variant>
        <vt:i4>5</vt:i4>
      </vt:variant>
      <vt:variant>
        <vt:lpwstr>https://www.cbd.int/documents/CBD/SBI/6/INF/9</vt:lpwstr>
      </vt:variant>
      <vt:variant>
        <vt:lpwstr/>
      </vt:variant>
      <vt:variant>
        <vt:i4>5111814</vt:i4>
      </vt:variant>
      <vt:variant>
        <vt:i4>102</vt:i4>
      </vt:variant>
      <vt:variant>
        <vt:i4>0</vt:i4>
      </vt:variant>
      <vt:variant>
        <vt:i4>5</vt:i4>
      </vt:variant>
      <vt:variant>
        <vt:lpwstr>https://www.cbd.int/documents/CBD/SBI/6/9</vt:lpwstr>
      </vt:variant>
      <vt:variant>
        <vt:lpwstr/>
      </vt:variant>
      <vt:variant>
        <vt:i4>3670072</vt:i4>
      </vt:variant>
      <vt:variant>
        <vt:i4>99</vt:i4>
      </vt:variant>
      <vt:variant>
        <vt:i4>0</vt:i4>
      </vt:variant>
      <vt:variant>
        <vt:i4>5</vt:i4>
      </vt:variant>
      <vt:variant>
        <vt:lpwstr>https://www.cbd.int/documents/CBD/SBI/6/INF/17</vt:lpwstr>
      </vt:variant>
      <vt:variant>
        <vt:lpwstr/>
      </vt:variant>
      <vt:variant>
        <vt:i4>5111814</vt:i4>
      </vt:variant>
      <vt:variant>
        <vt:i4>96</vt:i4>
      </vt:variant>
      <vt:variant>
        <vt:i4>0</vt:i4>
      </vt:variant>
      <vt:variant>
        <vt:i4>5</vt:i4>
      </vt:variant>
      <vt:variant>
        <vt:lpwstr>https://www.cbd.int/documents/CBD/SBI/6/8</vt:lpwstr>
      </vt:variant>
      <vt:variant>
        <vt:lpwstr/>
      </vt:variant>
      <vt:variant>
        <vt:i4>3670072</vt:i4>
      </vt:variant>
      <vt:variant>
        <vt:i4>93</vt:i4>
      </vt:variant>
      <vt:variant>
        <vt:i4>0</vt:i4>
      </vt:variant>
      <vt:variant>
        <vt:i4>5</vt:i4>
      </vt:variant>
      <vt:variant>
        <vt:lpwstr>https://www.cbd.int/documents/CBD/SBI/6/INF/17</vt:lpwstr>
      </vt:variant>
      <vt:variant>
        <vt:lpwstr/>
      </vt:variant>
      <vt:variant>
        <vt:i4>983049</vt:i4>
      </vt:variant>
      <vt:variant>
        <vt:i4>90</vt:i4>
      </vt:variant>
      <vt:variant>
        <vt:i4>0</vt:i4>
      </vt:variant>
      <vt:variant>
        <vt:i4>5</vt:i4>
      </vt:variant>
      <vt:variant>
        <vt:lpwstr>https://www.cbd.int/documents/CBD/SBI/6/INF/8</vt:lpwstr>
      </vt:variant>
      <vt:variant>
        <vt:lpwstr/>
      </vt:variant>
      <vt:variant>
        <vt:i4>983049</vt:i4>
      </vt:variant>
      <vt:variant>
        <vt:i4>87</vt:i4>
      </vt:variant>
      <vt:variant>
        <vt:i4>0</vt:i4>
      </vt:variant>
      <vt:variant>
        <vt:i4>5</vt:i4>
      </vt:variant>
      <vt:variant>
        <vt:lpwstr>https://www.cbd.int/documents/CBD/SBI/6/INF/4</vt:lpwstr>
      </vt:variant>
      <vt:variant>
        <vt:lpwstr/>
      </vt:variant>
      <vt:variant>
        <vt:i4>3473457</vt:i4>
      </vt:variant>
      <vt:variant>
        <vt:i4>84</vt:i4>
      </vt:variant>
      <vt:variant>
        <vt:i4>0</vt:i4>
      </vt:variant>
      <vt:variant>
        <vt:i4>5</vt:i4>
      </vt:variant>
      <vt:variant>
        <vt:lpwstr>https://www.cbd.int/documents/CBD/SBI/6/3/REV1</vt:lpwstr>
      </vt:variant>
      <vt:variant>
        <vt:lpwstr/>
      </vt:variant>
      <vt:variant>
        <vt:i4>3670072</vt:i4>
      </vt:variant>
      <vt:variant>
        <vt:i4>81</vt:i4>
      </vt:variant>
      <vt:variant>
        <vt:i4>0</vt:i4>
      </vt:variant>
      <vt:variant>
        <vt:i4>5</vt:i4>
      </vt:variant>
      <vt:variant>
        <vt:lpwstr>https://www.cbd.int/documents/CBD/SBI/6/INF/17</vt:lpwstr>
      </vt:variant>
      <vt:variant>
        <vt:lpwstr/>
      </vt:variant>
      <vt:variant>
        <vt:i4>983049</vt:i4>
      </vt:variant>
      <vt:variant>
        <vt:i4>78</vt:i4>
      </vt:variant>
      <vt:variant>
        <vt:i4>0</vt:i4>
      </vt:variant>
      <vt:variant>
        <vt:i4>5</vt:i4>
      </vt:variant>
      <vt:variant>
        <vt:lpwstr>https://www.cbd.int/documents/CBD/SBI/6/INF/5</vt:lpwstr>
      </vt:variant>
      <vt:variant>
        <vt:lpwstr/>
      </vt:variant>
      <vt:variant>
        <vt:i4>983049</vt:i4>
      </vt:variant>
      <vt:variant>
        <vt:i4>75</vt:i4>
      </vt:variant>
      <vt:variant>
        <vt:i4>0</vt:i4>
      </vt:variant>
      <vt:variant>
        <vt:i4>5</vt:i4>
      </vt:variant>
      <vt:variant>
        <vt:lpwstr>https://www.cbd.int/documents/CBD/SBI/6/INF/3</vt:lpwstr>
      </vt:variant>
      <vt:variant>
        <vt:lpwstr/>
      </vt:variant>
      <vt:variant>
        <vt:i4>983049</vt:i4>
      </vt:variant>
      <vt:variant>
        <vt:i4>72</vt:i4>
      </vt:variant>
      <vt:variant>
        <vt:i4>0</vt:i4>
      </vt:variant>
      <vt:variant>
        <vt:i4>5</vt:i4>
      </vt:variant>
      <vt:variant>
        <vt:lpwstr>https://www.cbd.int/documents/CBD/SBI/6/INF/2</vt:lpwstr>
      </vt:variant>
      <vt:variant>
        <vt:lpwstr/>
      </vt:variant>
      <vt:variant>
        <vt:i4>5111814</vt:i4>
      </vt:variant>
      <vt:variant>
        <vt:i4>69</vt:i4>
      </vt:variant>
      <vt:variant>
        <vt:i4>0</vt:i4>
      </vt:variant>
      <vt:variant>
        <vt:i4>5</vt:i4>
      </vt:variant>
      <vt:variant>
        <vt:lpwstr>https://www.cbd.int/documents/CBD/SBI/6/6</vt:lpwstr>
      </vt:variant>
      <vt:variant>
        <vt:lpwstr/>
      </vt:variant>
      <vt:variant>
        <vt:i4>3670072</vt:i4>
      </vt:variant>
      <vt:variant>
        <vt:i4>66</vt:i4>
      </vt:variant>
      <vt:variant>
        <vt:i4>0</vt:i4>
      </vt:variant>
      <vt:variant>
        <vt:i4>5</vt:i4>
      </vt:variant>
      <vt:variant>
        <vt:lpwstr>https://www.cbd.int/documents/CBD/SBI/6/INF/17</vt:lpwstr>
      </vt:variant>
      <vt:variant>
        <vt:lpwstr/>
      </vt:variant>
      <vt:variant>
        <vt:i4>5111814</vt:i4>
      </vt:variant>
      <vt:variant>
        <vt:i4>63</vt:i4>
      </vt:variant>
      <vt:variant>
        <vt:i4>0</vt:i4>
      </vt:variant>
      <vt:variant>
        <vt:i4>5</vt:i4>
      </vt:variant>
      <vt:variant>
        <vt:lpwstr>https://www.cbd.int/documents/CBD/SBI/6/5</vt:lpwstr>
      </vt:variant>
      <vt:variant>
        <vt:lpwstr/>
      </vt:variant>
      <vt:variant>
        <vt:i4>3670072</vt:i4>
      </vt:variant>
      <vt:variant>
        <vt:i4>60</vt:i4>
      </vt:variant>
      <vt:variant>
        <vt:i4>0</vt:i4>
      </vt:variant>
      <vt:variant>
        <vt:i4>5</vt:i4>
      </vt:variant>
      <vt:variant>
        <vt:lpwstr>https://www.cbd.int/documents/CBD/SBI/6/INF/17</vt:lpwstr>
      </vt:variant>
      <vt:variant>
        <vt:lpwstr/>
      </vt:variant>
      <vt:variant>
        <vt:i4>3866680</vt:i4>
      </vt:variant>
      <vt:variant>
        <vt:i4>57</vt:i4>
      </vt:variant>
      <vt:variant>
        <vt:i4>0</vt:i4>
      </vt:variant>
      <vt:variant>
        <vt:i4>5</vt:i4>
      </vt:variant>
      <vt:variant>
        <vt:lpwstr>https://www.cbd.int/documents/CBD/SBI/6/INF/14</vt:lpwstr>
      </vt:variant>
      <vt:variant>
        <vt:lpwstr/>
      </vt:variant>
      <vt:variant>
        <vt:i4>4063288</vt:i4>
      </vt:variant>
      <vt:variant>
        <vt:i4>54</vt:i4>
      </vt:variant>
      <vt:variant>
        <vt:i4>0</vt:i4>
      </vt:variant>
      <vt:variant>
        <vt:i4>5</vt:i4>
      </vt:variant>
      <vt:variant>
        <vt:lpwstr>https://www.cbd.int/documents/CBD/SBI/6/INF/11</vt:lpwstr>
      </vt:variant>
      <vt:variant>
        <vt:lpwstr/>
      </vt:variant>
      <vt:variant>
        <vt:i4>983049</vt:i4>
      </vt:variant>
      <vt:variant>
        <vt:i4>51</vt:i4>
      </vt:variant>
      <vt:variant>
        <vt:i4>0</vt:i4>
      </vt:variant>
      <vt:variant>
        <vt:i4>5</vt:i4>
      </vt:variant>
      <vt:variant>
        <vt:lpwstr>https://www.cbd.int/documents/CBD/SBI/6/INF/7</vt:lpwstr>
      </vt:variant>
      <vt:variant>
        <vt:lpwstr/>
      </vt:variant>
      <vt:variant>
        <vt:i4>983049</vt:i4>
      </vt:variant>
      <vt:variant>
        <vt:i4>48</vt:i4>
      </vt:variant>
      <vt:variant>
        <vt:i4>0</vt:i4>
      </vt:variant>
      <vt:variant>
        <vt:i4>5</vt:i4>
      </vt:variant>
      <vt:variant>
        <vt:lpwstr>https://www.cbd.int/documents/CBD/SBI/6/INF/6</vt:lpwstr>
      </vt:variant>
      <vt:variant>
        <vt:lpwstr/>
      </vt:variant>
      <vt:variant>
        <vt:i4>983049</vt:i4>
      </vt:variant>
      <vt:variant>
        <vt:i4>45</vt:i4>
      </vt:variant>
      <vt:variant>
        <vt:i4>0</vt:i4>
      </vt:variant>
      <vt:variant>
        <vt:i4>5</vt:i4>
      </vt:variant>
      <vt:variant>
        <vt:lpwstr>https://www.cbd.int/documents/CBD/SBI/6/INF/5</vt:lpwstr>
      </vt:variant>
      <vt:variant>
        <vt:lpwstr/>
      </vt:variant>
      <vt:variant>
        <vt:i4>983049</vt:i4>
      </vt:variant>
      <vt:variant>
        <vt:i4>42</vt:i4>
      </vt:variant>
      <vt:variant>
        <vt:i4>0</vt:i4>
      </vt:variant>
      <vt:variant>
        <vt:i4>5</vt:i4>
      </vt:variant>
      <vt:variant>
        <vt:lpwstr>https://www.cbd.int/documents/CBD/SBI/6/INF/2</vt:lpwstr>
      </vt:variant>
      <vt:variant>
        <vt:lpwstr/>
      </vt:variant>
      <vt:variant>
        <vt:i4>5111814</vt:i4>
      </vt:variant>
      <vt:variant>
        <vt:i4>39</vt:i4>
      </vt:variant>
      <vt:variant>
        <vt:i4>0</vt:i4>
      </vt:variant>
      <vt:variant>
        <vt:i4>5</vt:i4>
      </vt:variant>
      <vt:variant>
        <vt:lpwstr>https://www.cbd.int/documents/CBD/SBI/6/4</vt:lpwstr>
      </vt:variant>
      <vt:variant>
        <vt:lpwstr/>
      </vt:variant>
      <vt:variant>
        <vt:i4>3670072</vt:i4>
      </vt:variant>
      <vt:variant>
        <vt:i4>36</vt:i4>
      </vt:variant>
      <vt:variant>
        <vt:i4>0</vt:i4>
      </vt:variant>
      <vt:variant>
        <vt:i4>5</vt:i4>
      </vt:variant>
      <vt:variant>
        <vt:lpwstr>https://www.cbd.int/documents/CBD/SBI/6/INF/17</vt:lpwstr>
      </vt:variant>
      <vt:variant>
        <vt:lpwstr/>
      </vt:variant>
      <vt:variant>
        <vt:i4>3932216</vt:i4>
      </vt:variant>
      <vt:variant>
        <vt:i4>33</vt:i4>
      </vt:variant>
      <vt:variant>
        <vt:i4>0</vt:i4>
      </vt:variant>
      <vt:variant>
        <vt:i4>5</vt:i4>
      </vt:variant>
      <vt:variant>
        <vt:lpwstr>https://www.cbd.int/documents/CBD/SBI/6/INF/13</vt:lpwstr>
      </vt:variant>
      <vt:variant>
        <vt:lpwstr/>
      </vt:variant>
      <vt:variant>
        <vt:i4>3473457</vt:i4>
      </vt:variant>
      <vt:variant>
        <vt:i4>30</vt:i4>
      </vt:variant>
      <vt:variant>
        <vt:i4>0</vt:i4>
      </vt:variant>
      <vt:variant>
        <vt:i4>5</vt:i4>
      </vt:variant>
      <vt:variant>
        <vt:lpwstr>https://www.cbd.int/documents/CBD/SBI/6/3/REV1</vt:lpwstr>
      </vt:variant>
      <vt:variant>
        <vt:lpwstr/>
      </vt:variant>
      <vt:variant>
        <vt:i4>3342456</vt:i4>
      </vt:variant>
      <vt:variant>
        <vt:i4>27</vt:i4>
      </vt:variant>
      <vt:variant>
        <vt:i4>0</vt:i4>
      </vt:variant>
      <vt:variant>
        <vt:i4>5</vt:i4>
      </vt:variant>
      <vt:variant>
        <vt:lpwstr>https://www.cbd.int/documents/CBD/SBI/6/1/ADD2/REV1</vt:lpwstr>
      </vt:variant>
      <vt:variant>
        <vt:lpwstr/>
      </vt:variant>
      <vt:variant>
        <vt:i4>3604536</vt:i4>
      </vt:variant>
      <vt:variant>
        <vt:i4>24</vt:i4>
      </vt:variant>
      <vt:variant>
        <vt:i4>0</vt:i4>
      </vt:variant>
      <vt:variant>
        <vt:i4>5</vt:i4>
      </vt:variant>
      <vt:variant>
        <vt:lpwstr>https://www.cbd.int/documents/CBD/SBI/6/INF/18</vt:lpwstr>
      </vt:variant>
      <vt:variant>
        <vt:lpwstr/>
      </vt:variant>
      <vt:variant>
        <vt:i4>3670072</vt:i4>
      </vt:variant>
      <vt:variant>
        <vt:i4>21</vt:i4>
      </vt:variant>
      <vt:variant>
        <vt:i4>0</vt:i4>
      </vt:variant>
      <vt:variant>
        <vt:i4>5</vt:i4>
      </vt:variant>
      <vt:variant>
        <vt:lpwstr>https://www.cbd.int/documents/CBD/SBI/6/INF/17</vt:lpwstr>
      </vt:variant>
      <vt:variant>
        <vt:lpwstr/>
      </vt:variant>
      <vt:variant>
        <vt:i4>3735608</vt:i4>
      </vt:variant>
      <vt:variant>
        <vt:i4>18</vt:i4>
      </vt:variant>
      <vt:variant>
        <vt:i4>0</vt:i4>
      </vt:variant>
      <vt:variant>
        <vt:i4>5</vt:i4>
      </vt:variant>
      <vt:variant>
        <vt:lpwstr>https://www.cbd.int/documents/CBD/SBI/6/INF/16</vt:lpwstr>
      </vt:variant>
      <vt:variant>
        <vt:lpwstr/>
      </vt:variant>
      <vt:variant>
        <vt:i4>3801144</vt:i4>
      </vt:variant>
      <vt:variant>
        <vt:i4>15</vt:i4>
      </vt:variant>
      <vt:variant>
        <vt:i4>0</vt:i4>
      </vt:variant>
      <vt:variant>
        <vt:i4>5</vt:i4>
      </vt:variant>
      <vt:variant>
        <vt:lpwstr>https://www.cbd.int/documents/CBD/SBI/6/INF/15</vt:lpwstr>
      </vt:variant>
      <vt:variant>
        <vt:lpwstr/>
      </vt:variant>
      <vt:variant>
        <vt:i4>5111822</vt:i4>
      </vt:variant>
      <vt:variant>
        <vt:i4>12</vt:i4>
      </vt:variant>
      <vt:variant>
        <vt:i4>0</vt:i4>
      </vt:variant>
      <vt:variant>
        <vt:i4>5</vt:i4>
      </vt:variant>
      <vt:variant>
        <vt:lpwstr>https://www.cbd.int/doc/c/1ac1/bcbb/b6626ff2345ca5c8bc2379bf/sbi-06-02-ar.pdf</vt:lpwstr>
      </vt:variant>
      <vt:variant>
        <vt:lpwstr/>
      </vt:variant>
      <vt:variant>
        <vt:i4>6750321</vt:i4>
      </vt:variant>
      <vt:variant>
        <vt:i4>9</vt:i4>
      </vt:variant>
      <vt:variant>
        <vt:i4>0</vt:i4>
      </vt:variant>
      <vt:variant>
        <vt:i4>5</vt:i4>
      </vt:variant>
      <vt:variant>
        <vt:lpwstr>https://www.cbd.int/doc/c/e791/937d/8a0c1d7f0a9054fcf82b91df/sbi-06-01-add2-rev1-ar.pdf</vt:lpwstr>
      </vt:variant>
      <vt:variant>
        <vt:lpwstr/>
      </vt:variant>
      <vt:variant>
        <vt:i4>7405601</vt:i4>
      </vt:variant>
      <vt:variant>
        <vt:i4>6</vt:i4>
      </vt:variant>
      <vt:variant>
        <vt:i4>0</vt:i4>
      </vt:variant>
      <vt:variant>
        <vt:i4>5</vt:i4>
      </vt:variant>
      <vt:variant>
        <vt:lpwstr>https://www.cbd.int/doc/c/1c1f/9cc2/5ac6611bc06e0bc5025b0067/sbi-06-01-add1-ar.pdf</vt:lpwstr>
      </vt:variant>
      <vt:variant>
        <vt:lpwstr/>
      </vt:variant>
      <vt:variant>
        <vt:i4>4718594</vt:i4>
      </vt:variant>
      <vt:variant>
        <vt:i4>3</vt:i4>
      </vt:variant>
      <vt:variant>
        <vt:i4>0</vt:i4>
      </vt:variant>
      <vt:variant>
        <vt:i4>5</vt:i4>
      </vt:variant>
      <vt:variant>
        <vt:lpwstr>https://www.cbd.int/doc/c/9ca5/ea90/747eaa8fded60a2518058b1d/sbi-06-01-ar.pdf</vt:lpwstr>
      </vt:variant>
      <vt:variant>
        <vt:lpwstr/>
      </vt:variant>
      <vt:variant>
        <vt:i4>6357115</vt:i4>
      </vt:variant>
      <vt:variant>
        <vt:i4>0</vt:i4>
      </vt:variant>
      <vt:variant>
        <vt:i4>0</vt:i4>
      </vt:variant>
      <vt:variant>
        <vt:i4>5</vt:i4>
      </vt:variant>
      <vt:variant>
        <vt:lpwstr>http://www.cbd.int/meetings/sbi-06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CBD/SBI/6/L.1</dc:subject>
  <dc:creator>Ehab Metwaly</dc:creator>
  <cp:keywords/>
  <cp:lastModifiedBy>Ehab Metwaly</cp:lastModifiedBy>
  <cp:revision>4</cp:revision>
  <cp:lastPrinted>2026-02-19T21:39:00Z</cp:lastPrinted>
  <dcterms:created xsi:type="dcterms:W3CDTF">2026-02-19T21:49:00Z</dcterms:created>
  <dcterms:modified xsi:type="dcterms:W3CDTF">2026-02-19T12:51:00Z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