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D90376" w14:paraId="6DC61EFE" w14:textId="77777777" w:rsidTr="00327873">
        <w:trPr>
          <w:trHeight w:val="850"/>
        </w:trPr>
        <w:tc>
          <w:tcPr>
            <w:tcW w:w="975" w:type="dxa"/>
            <w:vAlign w:val="bottom"/>
          </w:tcPr>
          <w:p w14:paraId="6D5444A7" w14:textId="77777777" w:rsidR="00645C96" w:rsidRPr="00D90376" w:rsidRDefault="00645C96" w:rsidP="00316D3C">
            <w:pPr>
              <w:pStyle w:val="AASmallLogo"/>
            </w:pPr>
            <w:bookmarkStart w:id="0" w:name="_Hlk137651738"/>
            <w:r w:rsidRPr="00D90376">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D90376">
              <w:t xml:space="preserve"> </w:t>
            </w:r>
          </w:p>
          <w:p w14:paraId="54DAABCF" w14:textId="77777777" w:rsidR="00645C96" w:rsidRPr="00D90376" w:rsidRDefault="00645C96" w:rsidP="00316D3C">
            <w:pPr>
              <w:pStyle w:val="AASmallLogo"/>
            </w:pPr>
          </w:p>
        </w:tc>
        <w:tc>
          <w:tcPr>
            <w:tcW w:w="1434" w:type="dxa"/>
            <w:noWrap/>
            <w:vAlign w:val="bottom"/>
          </w:tcPr>
          <w:p w14:paraId="63FE08D3" w14:textId="63E45592" w:rsidR="00645C96" w:rsidRPr="00D90376" w:rsidRDefault="00AB4A53" w:rsidP="00316D3C">
            <w:pPr>
              <w:pStyle w:val="AASmallLogo"/>
            </w:pPr>
            <w:r w:rsidRPr="00360A23">
              <w:rPr>
                <w:noProof/>
                <w:lang w:eastAsia="ru-RU"/>
              </w:rPr>
              <w:drawing>
                <wp:inline distT="0" distB="0" distL="0" distR="0" wp14:anchorId="49B3A758" wp14:editId="0C27A4A0">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645C96" w:rsidRPr="00D90376">
              <w:t xml:space="preserve"> </w:t>
            </w:r>
          </w:p>
          <w:p w14:paraId="23A584AF" w14:textId="77777777" w:rsidR="00645C96" w:rsidRPr="00D90376" w:rsidRDefault="00645C96" w:rsidP="00316D3C">
            <w:pPr>
              <w:pStyle w:val="AASmallLogo"/>
            </w:pPr>
          </w:p>
        </w:tc>
        <w:tc>
          <w:tcPr>
            <w:tcW w:w="7939" w:type="dxa"/>
            <w:vAlign w:val="bottom"/>
          </w:tcPr>
          <w:p w14:paraId="1FDFF4FC" w14:textId="335A66DC" w:rsidR="00645C96" w:rsidRPr="00D90376" w:rsidRDefault="005005B3" w:rsidP="00172A80">
            <w:pPr>
              <w:pStyle w:val="ABSymbol"/>
            </w:pPr>
            <w:r w:rsidRPr="00866063">
              <w:rPr>
                <w:sz w:val="40"/>
              </w:rPr>
              <w:t>CBD</w:t>
            </w:r>
            <w:r w:rsidRPr="00866063">
              <w:t>/</w:t>
            </w:r>
            <w:r>
              <w:t>SBI</w:t>
            </w:r>
            <w:r w:rsidRPr="00866063">
              <w:t>/</w:t>
            </w:r>
            <w:r>
              <w:t>6/1/Add.1</w:t>
            </w:r>
          </w:p>
        </w:tc>
      </w:tr>
    </w:tbl>
    <w:p w14:paraId="649FDFFF" w14:textId="77777777" w:rsidR="00645C96" w:rsidRPr="00D90376"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D90376" w14:paraId="472176D7" w14:textId="77777777" w:rsidTr="00327873">
        <w:trPr>
          <w:trHeight w:val="1814"/>
        </w:trPr>
        <w:tc>
          <w:tcPr>
            <w:tcW w:w="7370" w:type="dxa"/>
          </w:tcPr>
          <w:p w14:paraId="64611EDD" w14:textId="19E3A982" w:rsidR="00645C96" w:rsidRPr="00D90376" w:rsidRDefault="00283952" w:rsidP="00316D3C">
            <w:pPr>
              <w:pStyle w:val="ACLargeLogo"/>
            </w:pPr>
            <w:r w:rsidRPr="001E2C8A">
              <w:rPr>
                <w:noProof/>
                <w:snapToGrid w:val="0"/>
                <w:kern w:val="22"/>
                <w:lang w:eastAsia="ru-RU"/>
              </w:rPr>
              <w:drawing>
                <wp:inline distT="0" distB="0" distL="0" distR="0" wp14:anchorId="4DEAB040" wp14:editId="3F7860CA">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645C96" w:rsidRPr="00D90376">
              <w:t xml:space="preserve"> </w:t>
            </w:r>
          </w:p>
          <w:p w14:paraId="7CE9ED55" w14:textId="77777777" w:rsidR="00645C96" w:rsidRPr="00D90376" w:rsidRDefault="00645C96" w:rsidP="00316D3C">
            <w:pPr>
              <w:pStyle w:val="ACLargeLogo"/>
            </w:pPr>
          </w:p>
        </w:tc>
        <w:tc>
          <w:tcPr>
            <w:tcW w:w="2978" w:type="dxa"/>
          </w:tcPr>
          <w:p w14:paraId="3542C90B" w14:textId="77777777" w:rsidR="00645C96" w:rsidRPr="00D90376" w:rsidRDefault="00645C96" w:rsidP="00316D3C">
            <w:pPr>
              <w:pStyle w:val="AEDistrNormal"/>
            </w:pPr>
            <w:proofErr w:type="spellStart"/>
            <w:r w:rsidRPr="00D90376">
              <w:t>Distr</w:t>
            </w:r>
            <w:proofErr w:type="spellEnd"/>
            <w:r w:rsidRPr="00D90376">
              <w:t xml:space="preserve">.: General </w:t>
            </w:r>
          </w:p>
          <w:p w14:paraId="21908C83" w14:textId="77777777" w:rsidR="002114A2" w:rsidRPr="006C16CA" w:rsidRDefault="002114A2" w:rsidP="002114A2">
            <w:pPr>
              <w:pStyle w:val="AEDistrNormal"/>
            </w:pPr>
            <w:r w:rsidRPr="00E7130E">
              <w:t xml:space="preserve">10 </w:t>
            </w:r>
            <w:proofErr w:type="spellStart"/>
            <w:r w:rsidRPr="00E7130E">
              <w:t>September</w:t>
            </w:r>
            <w:proofErr w:type="spellEnd"/>
            <w:r w:rsidRPr="00E7130E">
              <w:t xml:space="preserve"> 2025</w:t>
            </w:r>
          </w:p>
          <w:p w14:paraId="7FBBCD45" w14:textId="77777777" w:rsidR="000A3552" w:rsidRPr="003C6F10" w:rsidRDefault="000A3552" w:rsidP="000A3552">
            <w:pPr>
              <w:tabs>
                <w:tab w:val="clear" w:pos="567"/>
              </w:tabs>
            </w:pPr>
            <w:r>
              <w:t>Russian</w:t>
            </w:r>
          </w:p>
          <w:p w14:paraId="2E2E0B42" w14:textId="62BED968" w:rsidR="00645C96" w:rsidRPr="00D90376" w:rsidRDefault="000A3552" w:rsidP="000A3552">
            <w:pPr>
              <w:pStyle w:val="AEDistrNormal6pt"/>
              <w:spacing w:before="0"/>
            </w:pPr>
            <w:proofErr w:type="spellStart"/>
            <w:r w:rsidRPr="003C6F10">
              <w:t>Original</w:t>
            </w:r>
            <w:proofErr w:type="spellEnd"/>
            <w:r w:rsidRPr="0030110C">
              <w:t>: English</w:t>
            </w:r>
          </w:p>
          <w:p w14:paraId="3772B89F" w14:textId="77777777" w:rsidR="00645C96" w:rsidRPr="00D90376" w:rsidRDefault="00645C96" w:rsidP="00316D3C">
            <w:pPr>
              <w:pStyle w:val="AEDistrNormal6pt"/>
            </w:pPr>
          </w:p>
        </w:tc>
      </w:tr>
    </w:tbl>
    <w:p w14:paraId="69D8F018" w14:textId="77777777" w:rsidR="00645C96" w:rsidRPr="00D90376"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D90376" w14:paraId="4BE6E41A" w14:textId="77777777" w:rsidTr="00327873">
        <w:trPr>
          <w:trHeight w:val="57"/>
        </w:trPr>
        <w:tc>
          <w:tcPr>
            <w:tcW w:w="6094" w:type="dxa"/>
          </w:tcPr>
          <w:p w14:paraId="0AC95854" w14:textId="77777777" w:rsidR="00907FAF" w:rsidRPr="00A021BB" w:rsidRDefault="00907FAF" w:rsidP="00907FAF">
            <w:pPr>
              <w:tabs>
                <w:tab w:val="left" w:pos="0"/>
              </w:tabs>
              <w:ind w:left="170" w:right="176" w:hanging="170"/>
              <w:jc w:val="left"/>
              <w:rPr>
                <w:b/>
                <w:bCs/>
                <w:sz w:val="24"/>
              </w:rPr>
            </w:pPr>
            <w:r w:rsidRPr="00A021BB">
              <w:rPr>
                <w:b/>
                <w:bCs/>
                <w:sz w:val="24"/>
              </w:rPr>
              <w:t>Вспомогательный орган по осуществлению</w:t>
            </w:r>
          </w:p>
          <w:p w14:paraId="36696FAA" w14:textId="694E5339" w:rsidR="00645C96" w:rsidRPr="00D90376" w:rsidRDefault="00907FAF" w:rsidP="00907FAF">
            <w:pPr>
              <w:pStyle w:val="AFCorNBold"/>
            </w:pPr>
            <w:r w:rsidRPr="00E35262">
              <w:t>Шестое совещание</w:t>
            </w:r>
          </w:p>
          <w:p w14:paraId="05ED9BBC" w14:textId="77777777" w:rsidR="00645C96" w:rsidRPr="00D90376" w:rsidRDefault="00645C96" w:rsidP="00316D3C">
            <w:pPr>
              <w:pStyle w:val="AFCorNNormal"/>
            </w:pPr>
            <w:r w:rsidRPr="00D90376">
              <w:t xml:space="preserve">Рим, </w:t>
            </w:r>
            <w:proofErr w:type="gramStart"/>
            <w:r w:rsidRPr="00D90376">
              <w:t>16-19</w:t>
            </w:r>
            <w:proofErr w:type="gramEnd"/>
            <w:r w:rsidRPr="00D90376">
              <w:t xml:space="preserve"> февраля 2026 года</w:t>
            </w:r>
          </w:p>
          <w:p w14:paraId="077C4003" w14:textId="65FF0FF7" w:rsidR="00645C96" w:rsidRPr="00D90376" w:rsidRDefault="00645C96" w:rsidP="00316D3C">
            <w:pPr>
              <w:pStyle w:val="AFCorNNormal"/>
            </w:pPr>
            <w:r w:rsidRPr="00D90376">
              <w:t>Пункт 2 предварительной повестки дня</w:t>
            </w:r>
            <w:r w:rsidRPr="00D90376">
              <w:rPr>
                <w:rStyle w:val="Appelnotedebasdep"/>
              </w:rPr>
              <w:footnoteReference w:customMarkFollows="1" w:id="1"/>
              <w:t>*</w:t>
            </w:r>
            <w:r w:rsidRPr="00D90376">
              <w:t xml:space="preserve"> </w:t>
            </w:r>
          </w:p>
          <w:p w14:paraId="44B055DB" w14:textId="48DE1A3D" w:rsidR="00645C96" w:rsidRPr="00D90376" w:rsidRDefault="00645C96" w:rsidP="00172A80">
            <w:pPr>
              <w:pStyle w:val="AFCorNBold"/>
              <w:spacing w:after="120"/>
            </w:pPr>
            <w:r w:rsidRPr="00D90376">
              <w:t>Организационные вопросы: утверждение повестки дня и организация работы</w:t>
            </w:r>
          </w:p>
        </w:tc>
        <w:tc>
          <w:tcPr>
            <w:tcW w:w="4254" w:type="dxa"/>
          </w:tcPr>
          <w:p w14:paraId="3BDA9730" w14:textId="77777777" w:rsidR="00645C96" w:rsidRPr="00D90376" w:rsidRDefault="00645C96" w:rsidP="00316D3C">
            <w:pPr>
              <w:pStyle w:val="CBDNormal"/>
              <w:jc w:val="left"/>
            </w:pPr>
          </w:p>
        </w:tc>
      </w:tr>
    </w:tbl>
    <w:bookmarkEnd w:id="0"/>
    <w:p w14:paraId="1774132B" w14:textId="63BCC225" w:rsidR="00A96B21" w:rsidRPr="00D90376" w:rsidRDefault="00000000" w:rsidP="00172A80">
      <w:pPr>
        <w:pStyle w:val="CBDTitle"/>
      </w:pPr>
      <w:sdt>
        <w:sdtPr>
          <w:alias w:val="Название"/>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87771E" w:rsidRPr="0087771E">
            <w:t>Аннотированная предварительная повестка дня</w:t>
          </w:r>
        </w:sdtContent>
      </w:sdt>
    </w:p>
    <w:p w14:paraId="15B4DE54" w14:textId="2940A26D" w:rsidR="00FA18C9" w:rsidRPr="00D90376" w:rsidRDefault="00647829" w:rsidP="00172A80">
      <w:pPr>
        <w:pStyle w:val="CBDH1"/>
        <w:ind w:firstLine="0"/>
      </w:pPr>
      <w:r w:rsidRPr="00D90376">
        <w:t>Введение</w:t>
      </w:r>
    </w:p>
    <w:p w14:paraId="332C06F6" w14:textId="24D2ABEE" w:rsidR="00063AC9" w:rsidRPr="00D90376" w:rsidRDefault="00063AC9" w:rsidP="00172A80">
      <w:pPr>
        <w:pStyle w:val="CBDNormalNumber"/>
      </w:pPr>
      <w:r w:rsidRPr="00D90376">
        <w:t xml:space="preserve">Шестое совещание Вспомогательного органа по осуществлению пройдет в Риме с 16 по 19 февраля 2026 года. Регистрация участников начнется 15 февраля в 8 </w:t>
      </w:r>
      <w:r w:rsidR="004A2A87" w:rsidRPr="00D90376">
        <w:t>ч 00 мин</w:t>
      </w:r>
      <w:r w:rsidRPr="00D90376">
        <w:t>. Настоящая аннотированная предварительная повестка дня подготовлена в целях содействия участникам в подготовке к указанному совещанию.</w:t>
      </w:r>
    </w:p>
    <w:p w14:paraId="3B13CA88" w14:textId="3BFE5DE9" w:rsidR="00063AC9" w:rsidRPr="00D90376" w:rsidRDefault="00063AC9" w:rsidP="009567E0">
      <w:pPr>
        <w:pStyle w:val="CBDNormalNumber"/>
        <w:rPr>
          <w:b/>
          <w:szCs w:val="24"/>
        </w:rPr>
      </w:pPr>
      <w:r w:rsidRPr="00D90376">
        <w:t xml:space="preserve">Вспомогательный орган с его кругом полномочий был учрежден Конференцией Сторон Конвенции о биологическом разнообразии в решении </w:t>
      </w:r>
      <w:hyperlink r:id="rId14" w:history="1">
        <w:r w:rsidRPr="00D90376">
          <w:rPr>
            <w:rStyle w:val="Lienhypertexte"/>
          </w:rPr>
          <w:t>X</w:t>
        </w:r>
        <w:r w:rsidRPr="00D90376">
          <w:rPr>
            <w:rStyle w:val="Lienhypertexte"/>
          </w:rPr>
          <w:t>I</w:t>
        </w:r>
        <w:r w:rsidRPr="00D90376">
          <w:rPr>
            <w:rStyle w:val="Lienhypertexte"/>
          </w:rPr>
          <w:t>I/26</w:t>
        </w:r>
      </w:hyperlink>
      <w:r w:rsidRPr="00D90376">
        <w:t xml:space="preserve">, а его </w:t>
      </w:r>
      <w:proofErr w:type="spellStart"/>
      <w:r w:rsidRPr="00D90376">
        <w:t>modus</w:t>
      </w:r>
      <w:proofErr w:type="spellEnd"/>
      <w:r w:rsidRPr="00D90376">
        <w:t xml:space="preserve"> </w:t>
      </w:r>
      <w:proofErr w:type="spellStart"/>
      <w:r w:rsidRPr="00D90376">
        <w:t>operandi</w:t>
      </w:r>
      <w:proofErr w:type="spellEnd"/>
      <w:r w:rsidRPr="00D90376">
        <w:t xml:space="preserve"> был утвержден в решении </w:t>
      </w:r>
      <w:hyperlink r:id="rId15" w:history="1">
        <w:r w:rsidRPr="00D90376">
          <w:rPr>
            <w:rStyle w:val="Lienhypertexte"/>
          </w:rPr>
          <w:t>XIII/25</w:t>
        </w:r>
      </w:hyperlink>
      <w:r w:rsidRPr="00D90376">
        <w:t xml:space="preserve">. В решениях </w:t>
      </w:r>
      <w:hyperlink r:id="rId16" w:history="1">
        <w:r w:rsidRPr="00D90376">
          <w:rPr>
            <w:rStyle w:val="Lienhypertexte"/>
          </w:rPr>
          <w:t>CP-VIII/9</w:t>
        </w:r>
      </w:hyperlink>
      <w:r w:rsidRPr="00D90376">
        <w:t xml:space="preserve"> и </w:t>
      </w:r>
      <w:hyperlink r:id="rId17" w:history="1">
        <w:r w:rsidRPr="00D90376">
          <w:rPr>
            <w:rStyle w:val="Lienhypertexte"/>
          </w:rPr>
          <w:t>NP-2/11</w:t>
        </w:r>
      </w:hyperlink>
      <w:r w:rsidRPr="00D90376">
        <w:t xml:space="preserve"> соответственно Конференция Сторон, выступающая в качестве совещания Сторон </w:t>
      </w:r>
      <w:proofErr w:type="spellStart"/>
      <w:r w:rsidRPr="00D90376">
        <w:t>Картахенского</w:t>
      </w:r>
      <w:proofErr w:type="spellEnd"/>
      <w:r w:rsidRPr="00D90376">
        <w:t xml:space="preserve"> протокола по биобезопасности, и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одобрили </w:t>
      </w:r>
      <w:proofErr w:type="spellStart"/>
      <w:r w:rsidRPr="00D90376">
        <w:t>modus</w:t>
      </w:r>
      <w:proofErr w:type="spellEnd"/>
      <w:r w:rsidRPr="00D90376">
        <w:t xml:space="preserve"> </w:t>
      </w:r>
      <w:proofErr w:type="spellStart"/>
      <w:r w:rsidRPr="00D90376">
        <w:t>operandi</w:t>
      </w:r>
      <w:proofErr w:type="spellEnd"/>
      <w:r w:rsidRPr="00D90376">
        <w:t xml:space="preserve"> и постановили, что он должен применяться </w:t>
      </w:r>
      <w:proofErr w:type="spellStart"/>
      <w:r w:rsidRPr="00D90376">
        <w:t>mutatis</w:t>
      </w:r>
      <w:proofErr w:type="spellEnd"/>
      <w:r w:rsidRPr="00D90376">
        <w:t xml:space="preserve"> </w:t>
      </w:r>
      <w:proofErr w:type="spellStart"/>
      <w:r w:rsidRPr="00D90376">
        <w:t>mutandis</w:t>
      </w:r>
      <w:proofErr w:type="spellEnd"/>
      <w:r w:rsidRPr="00D90376">
        <w:t>, когда Вспомогательный орган обслуживает протоколы.</w:t>
      </w:r>
      <w:r w:rsidRPr="00D90376">
        <w:rPr>
          <w:rStyle w:val="Appelnotedebasdep"/>
        </w:rPr>
        <w:t xml:space="preserve"> </w:t>
      </w:r>
    </w:p>
    <w:p w14:paraId="014DA1F8" w14:textId="25D025FE" w:rsidR="00063AC9" w:rsidRPr="00D90376" w:rsidRDefault="00063AC9" w:rsidP="00511FB8">
      <w:pPr>
        <w:pStyle w:val="CBDNormalNumber"/>
        <w:rPr>
          <w:b/>
          <w:iCs/>
          <w:szCs w:val="24"/>
        </w:rPr>
      </w:pPr>
      <w:r w:rsidRPr="00D90376">
        <w:t xml:space="preserve">В соответствии с решением </w:t>
      </w:r>
      <w:hyperlink r:id="rId18" w:history="1">
        <w:r w:rsidRPr="00D90376">
          <w:rPr>
            <w:rStyle w:val="Lienhypertexte"/>
          </w:rPr>
          <w:t>XII/26</w:t>
        </w:r>
      </w:hyperlink>
      <w:r w:rsidRPr="00D90376">
        <w:t xml:space="preserve"> правила процедуры совещаний Конференции Сторон применяются </w:t>
      </w:r>
      <w:proofErr w:type="spellStart"/>
      <w:r w:rsidRPr="00D90376">
        <w:t>mutatis</w:t>
      </w:r>
      <w:proofErr w:type="spellEnd"/>
      <w:r w:rsidRPr="00D90376">
        <w:t xml:space="preserve"> </w:t>
      </w:r>
      <w:proofErr w:type="spellStart"/>
      <w:r w:rsidRPr="00D90376">
        <w:t>mutandis</w:t>
      </w:r>
      <w:proofErr w:type="spellEnd"/>
      <w:r w:rsidRPr="00D90376">
        <w:t xml:space="preserve"> к совещаниям Вспомогательного органа за исключением правила 18, касающегося полномочий представителей. В этой связи Вспомогательному органу поручается выполнение любых задач, входящих в его круг полномочий, которые возлагают на него Конференция Сторон Конвенции или Конференция Сторон, выступающая в качестве совещания Сторон соответствующ</w:t>
      </w:r>
      <w:r w:rsidR="000325B9">
        <w:t>его</w:t>
      </w:r>
      <w:r w:rsidRPr="00D90376">
        <w:t xml:space="preserve"> протокол</w:t>
      </w:r>
      <w:r w:rsidR="000325B9">
        <w:t>а</w:t>
      </w:r>
      <w:r w:rsidRPr="00D90376">
        <w:t>, и представлять доклад о своей работе этим органам. Когда Вспомогательный орган обслуживает один из протоколов, решения в рамках Протокола принимаются только Сторонами Протокола.</w:t>
      </w:r>
    </w:p>
    <w:p w14:paraId="2C82FDA6" w14:textId="526CB1EA" w:rsidR="0063482D" w:rsidRPr="00D90376" w:rsidRDefault="00063AC9" w:rsidP="005F2747">
      <w:pPr>
        <w:pStyle w:val="CBDNormalNumber"/>
        <w:rPr>
          <w:b/>
          <w:iCs/>
          <w:szCs w:val="24"/>
        </w:rPr>
      </w:pPr>
      <w:r w:rsidRPr="00D90376">
        <w:t xml:space="preserve">В соответствии с </w:t>
      </w:r>
      <w:proofErr w:type="spellStart"/>
      <w:r w:rsidRPr="00D90376">
        <w:t>modus</w:t>
      </w:r>
      <w:proofErr w:type="spellEnd"/>
      <w:r w:rsidRPr="00D90376">
        <w:t xml:space="preserve"> </w:t>
      </w:r>
      <w:proofErr w:type="spellStart"/>
      <w:r w:rsidRPr="00D90376">
        <w:t>operandi</w:t>
      </w:r>
      <w:proofErr w:type="spellEnd"/>
      <w:r w:rsidRPr="00D90376">
        <w:t xml:space="preserve"> бюро Конференции Сторон выполняет функции бюро Вспомогательного органа. Председателя Вспомогательного органа избирает Конференция Сторон для обеспечения активного участия в подготовительном процессе и оказания содействия работе совещания. Председатель избирается на очередном совещании Конференции Сторон, приступает к исполнению своих обязанностей в конце этого совещания и исполняет свои обязанности до вступления в должность его преемника в конце следующе</w:t>
      </w:r>
      <w:r w:rsidR="00B61A02">
        <w:t>го</w:t>
      </w:r>
      <w:r w:rsidRPr="00D90376">
        <w:t xml:space="preserve"> </w:t>
      </w:r>
      <w:r w:rsidRPr="00D90376">
        <w:lastRenderedPageBreak/>
        <w:t xml:space="preserve">очередного совещания. На Председателя возлагается руководство совещаниями и выполнение функций председателя на заседаниях бюро по вопросам, касающимся Вспомогательного органа. На своем 16-м совещании Конференция Сторон избрала г-жу Клариссу Соузу Делла Нину (Бразилия) Председателем Вспомогательного органа на период до 17-го совещания Конференции Сторон. </w:t>
      </w:r>
    </w:p>
    <w:p w14:paraId="5A246681" w14:textId="2746ECAA" w:rsidR="0057693B" w:rsidRPr="00D90376" w:rsidRDefault="00685DEC" w:rsidP="005F2747">
      <w:pPr>
        <w:pStyle w:val="CBDAgendaItem0"/>
        <w:rPr>
          <w:rFonts w:hint="eastAsia"/>
        </w:rPr>
      </w:pPr>
      <w:r w:rsidRPr="00D90376">
        <w:t xml:space="preserve">Пункт 1 </w:t>
      </w:r>
      <w:r w:rsidRPr="00D90376">
        <w:br/>
        <w:t>Открытие совещания</w:t>
      </w:r>
    </w:p>
    <w:p w14:paraId="06938A3B" w14:textId="6058AC86" w:rsidR="00921479" w:rsidRPr="00D90376" w:rsidRDefault="00921479" w:rsidP="009567E0">
      <w:pPr>
        <w:pStyle w:val="CBDNormalNumber"/>
        <w:rPr>
          <w:b/>
          <w:iCs/>
          <w:szCs w:val="24"/>
        </w:rPr>
      </w:pPr>
      <w:r w:rsidRPr="00D90376">
        <w:t xml:space="preserve">Председатель откроет совещание в 10 ч 00 мин в понедельник 16 февраля 2026 года. С заявлениями выступят Председатель 16-го совещания Конференции Сторон или ее представитель, а также Исполнительный секретарь Конвенции. </w:t>
      </w:r>
    </w:p>
    <w:p w14:paraId="7CB52B6A" w14:textId="249E81A3" w:rsidR="00647829" w:rsidRPr="00D90376" w:rsidRDefault="00351901" w:rsidP="003E6D19">
      <w:pPr>
        <w:pStyle w:val="CBDAgendaItem0"/>
        <w:rPr>
          <w:rFonts w:hint="eastAsia"/>
        </w:rPr>
      </w:pPr>
      <w:r w:rsidRPr="00D90376">
        <w:t>Пункт 2</w:t>
      </w:r>
      <w:r w:rsidRPr="00D90376">
        <w:br/>
        <w:t>Организационные вопросы: утверждение повестки дня и организация работы</w:t>
      </w:r>
    </w:p>
    <w:p w14:paraId="661C06AB" w14:textId="0804996E" w:rsidR="00921479" w:rsidRPr="00D90376" w:rsidRDefault="00921479" w:rsidP="009567E0">
      <w:pPr>
        <w:pStyle w:val="CBDNormalNumber"/>
        <w:rPr>
          <w:b/>
          <w:iCs/>
          <w:szCs w:val="24"/>
        </w:rPr>
      </w:pPr>
      <w:r w:rsidRPr="00D90376">
        <w:t xml:space="preserve">Предварительная повестка дня шестого совещания Вспомогательного органа была подготовлена секретариатом в консультации с бюро в соответствии с пунктами 8 и 9 правил процедуры совещаний Конференции Сторон с учетом круга полномочий Вспомогательного органа и конкретных </w:t>
      </w:r>
      <w:r w:rsidR="00F1665A" w:rsidRPr="00F1665A">
        <w:t>поручений</w:t>
      </w:r>
      <w:r w:rsidRPr="00D90376">
        <w:t xml:space="preserve">, </w:t>
      </w:r>
      <w:r w:rsidR="00AF2C7F">
        <w:t>возложенных на него</w:t>
      </w:r>
      <w:r w:rsidRPr="00D90376">
        <w:t xml:space="preserve"> Конференцией Сторон на ее 16-м совещании, Конференцией Сторон, выступающей в качестве совещания Сторон </w:t>
      </w:r>
      <w:proofErr w:type="spellStart"/>
      <w:r w:rsidRPr="00D90376">
        <w:t>Картахенского</w:t>
      </w:r>
      <w:proofErr w:type="spellEnd"/>
      <w:r w:rsidRPr="00D90376">
        <w:t xml:space="preserve"> протокола, на ее 11-м совещании и Конференцией Сторон, выступающей в качестве совещания Сторон Нагойского протокола, на ее 5-м совещании. </w:t>
      </w:r>
    </w:p>
    <w:p w14:paraId="5C38B080" w14:textId="63567124" w:rsidR="00921479" w:rsidRPr="00D90376" w:rsidRDefault="00201D37" w:rsidP="009567E0">
      <w:pPr>
        <w:pStyle w:val="CBDNormalNumber"/>
        <w:rPr>
          <w:b/>
          <w:iCs/>
          <w:szCs w:val="24"/>
        </w:rPr>
      </w:pPr>
      <w:r w:rsidRPr="00D90376">
        <w:t>Список рабочих документов, подготовленных к совещанию, приводится в приложении, а предлагаемая организация работы будет представлена в записке с изложением плана совещания</w:t>
      </w:r>
      <w:r w:rsidRPr="00D90376">
        <w:rPr>
          <w:rStyle w:val="Appelnotedebasdep"/>
          <w:szCs w:val="24"/>
        </w:rPr>
        <w:footnoteReference w:id="2"/>
      </w:r>
      <w:r w:rsidRPr="00D90376">
        <w:t xml:space="preserve">. </w:t>
      </w:r>
    </w:p>
    <w:p w14:paraId="0DE93207" w14:textId="2A2CE05E" w:rsidR="00921479" w:rsidRPr="00D90376" w:rsidRDefault="00921479" w:rsidP="009567E0">
      <w:pPr>
        <w:pStyle w:val="CBDNormalNumber"/>
        <w:rPr>
          <w:b/>
          <w:iCs/>
          <w:szCs w:val="24"/>
        </w:rPr>
      </w:pPr>
      <w:r w:rsidRPr="00D90376">
        <w:t>Вспомогательному органу будет предложено рассмотреть и принять предварительную повестку дня и утвердить предлагаемую организацию работы.</w:t>
      </w:r>
    </w:p>
    <w:p w14:paraId="6DF6E8E5" w14:textId="6B00E868" w:rsidR="005D28DC" w:rsidRPr="00D90376" w:rsidRDefault="0038499C" w:rsidP="00172A80">
      <w:pPr>
        <w:pStyle w:val="CBDAgendaItem0"/>
        <w:rPr>
          <w:rFonts w:hint="eastAsia"/>
        </w:rPr>
      </w:pPr>
      <w:r w:rsidRPr="00D90376">
        <w:t>Пункт 3</w:t>
      </w:r>
      <w:r w:rsidRPr="00D90376">
        <w:br/>
        <w:t xml:space="preserve"> Мобилизация ресурсов и механизм финансирования</w:t>
      </w:r>
    </w:p>
    <w:p w14:paraId="70B2C7BB" w14:textId="6C575F75" w:rsidR="00335843" w:rsidRPr="00D90376" w:rsidRDefault="005F6AEF" w:rsidP="00172A80">
      <w:pPr>
        <w:pStyle w:val="CBDAgendaItem0"/>
        <w:rPr>
          <w:rFonts w:hint="eastAsia"/>
        </w:rPr>
      </w:pPr>
      <w:r w:rsidRPr="00D90376">
        <w:t>(a)</w:t>
      </w:r>
      <w:r w:rsidRPr="00D90376">
        <w:tab/>
        <w:t>мобилизация ресурсов</w:t>
      </w:r>
    </w:p>
    <w:p w14:paraId="63252945" w14:textId="75C7A56E" w:rsidR="00E629F5" w:rsidRPr="00D90376" w:rsidRDefault="7432D0E9" w:rsidP="009567E0">
      <w:pPr>
        <w:pStyle w:val="CBDNormalNumber"/>
        <w:rPr>
          <w:b/>
          <w:bCs/>
        </w:rPr>
      </w:pPr>
      <w:r w:rsidRPr="00D90376">
        <w:t xml:space="preserve">В решении </w:t>
      </w:r>
      <w:hyperlink r:id="rId19" w:history="1">
        <w:r w:rsidRPr="00D90376">
          <w:rPr>
            <w:rStyle w:val="Lienhypertexte"/>
          </w:rPr>
          <w:t>16/34</w:t>
        </w:r>
      </w:hyperlink>
      <w:r w:rsidRPr="00D90376">
        <w:t xml:space="preserve"> Конференция Сторон утвердила план работы по мобилизации ресурсов до 2030 года, включая ряд элементов, которые Вспомогательный орган должен рассмотреть до 17-го совещания Конференции Сторон.</w:t>
      </w:r>
    </w:p>
    <w:p w14:paraId="77CC8553" w14:textId="5D96364F" w:rsidR="006F39BF" w:rsidRPr="00D90376" w:rsidRDefault="00982B89" w:rsidP="009567E0">
      <w:pPr>
        <w:pStyle w:val="CBDNormalNumber"/>
        <w:rPr>
          <w:b/>
        </w:rPr>
      </w:pPr>
      <w:r w:rsidRPr="00D90376">
        <w:t xml:space="preserve">В том же решении Исполнительному секретарю было поручено: </w:t>
      </w:r>
      <w:r w:rsidR="007F05CE">
        <w:t xml:space="preserve"> </w:t>
      </w:r>
    </w:p>
    <w:p w14:paraId="02E27F53" w14:textId="182F301B" w:rsidR="006F39BF" w:rsidRPr="00D90376" w:rsidRDefault="00982B89" w:rsidP="00172A80">
      <w:pPr>
        <w:pStyle w:val="CBDNormalNumber"/>
        <w:numPr>
          <w:ilvl w:val="1"/>
          <w:numId w:val="91"/>
        </w:numPr>
      </w:pPr>
      <w:r w:rsidRPr="00D90376">
        <w:t xml:space="preserve">подготовить предложения относительно оптимальной периодичности рассылки уведомлений для обновления перечня Сторон, готовых на добровольной основе принять на себя обязательства Сторон из числа развитых стран по мобилизации ресурсов, для рассмотрения на настоящем совещании (пункт 18); </w:t>
      </w:r>
    </w:p>
    <w:p w14:paraId="2C67F5EC" w14:textId="07C8C03E" w:rsidR="00BD22D8" w:rsidRPr="00D90376" w:rsidRDefault="007165B8" w:rsidP="00172A80">
      <w:pPr>
        <w:pStyle w:val="CBDNormalNumber"/>
        <w:numPr>
          <w:ilvl w:val="1"/>
          <w:numId w:val="91"/>
        </w:numPr>
        <w:rPr>
          <w:bCs/>
        </w:rPr>
      </w:pPr>
      <w:r w:rsidRPr="00D90376">
        <w:t xml:space="preserve">подготовить вспомогательную документацию для проведения обзора осуществления стратегии мобилизации ресурсов (подпункт 25 (a)); </w:t>
      </w:r>
    </w:p>
    <w:p w14:paraId="769A2AD0" w14:textId="3883643B" w:rsidR="00BD22D8" w:rsidRPr="00D90376" w:rsidRDefault="000C4266" w:rsidP="00172A80">
      <w:pPr>
        <w:pStyle w:val="CBDNormalNumber"/>
        <w:numPr>
          <w:ilvl w:val="1"/>
          <w:numId w:val="91"/>
        </w:numPr>
        <w:rPr>
          <w:bCs/>
        </w:rPr>
      </w:pPr>
      <w:r w:rsidRPr="00D90376">
        <w:t>организовать проведение исследования для определения вариантов повышения эффективности системы отслеживания и отчетности по различным источникам финансирования биоразнообразия (подпункт 25 (b));</w:t>
      </w:r>
      <w:r w:rsidR="00CD0955">
        <w:t xml:space="preserve"> </w:t>
      </w:r>
    </w:p>
    <w:p w14:paraId="3BF60A15" w14:textId="243E3DF6" w:rsidR="00400125" w:rsidRPr="00D90376" w:rsidRDefault="000C4266" w:rsidP="00172A80">
      <w:pPr>
        <w:pStyle w:val="CBDNormalNumber"/>
        <w:numPr>
          <w:ilvl w:val="1"/>
          <w:numId w:val="91"/>
        </w:numPr>
        <w:rPr>
          <w:bCs/>
        </w:rPr>
      </w:pPr>
      <w:r w:rsidRPr="00D90376">
        <w:t>оказывать поддержку Вспомогательному органу при выполнении им задач, касающихся первых этапов осуществления плана работы,</w:t>
      </w:r>
      <w:r w:rsidR="00A02A66" w:rsidRPr="00A02A66">
        <w:t xml:space="preserve"> как указано в подпунктах 22 (a), 23 </w:t>
      </w:r>
      <w:r w:rsidR="00A02A66" w:rsidRPr="00A02A66">
        <w:lastRenderedPageBreak/>
        <w:t xml:space="preserve">(a) и </w:t>
      </w:r>
      <w:r w:rsidR="00FB5B1B">
        <w:t xml:space="preserve">пункте </w:t>
      </w:r>
      <w:r w:rsidR="00A02A66" w:rsidRPr="00A02A66">
        <w:t>24</w:t>
      </w:r>
      <w:r w:rsidR="00FB5B1B">
        <w:t>,</w:t>
      </w:r>
      <w:r w:rsidRPr="00D90376">
        <w:t xml:space="preserve"> а именно: (i) продолжить разработку критериев институциональной структуры для управления механизмом финансирования, принимая во внимание компиляцию мнений, содержащуюся в приложении II к указанному решению; (</w:t>
      </w:r>
      <w:proofErr w:type="spellStart"/>
      <w:r w:rsidRPr="00D90376">
        <w:t>ii</w:t>
      </w:r>
      <w:proofErr w:type="spellEnd"/>
      <w:r w:rsidRPr="00D90376">
        <w:t>) определить препятствия, снижающие эффективность глобального финансирования биоразнообразия, и, исходя из этого, рекомендовать элементы для его дальнейше</w:t>
      </w:r>
      <w:r w:rsidR="00A85AA8">
        <w:t>й</w:t>
      </w:r>
      <w:r w:rsidRPr="00D90376">
        <w:t xml:space="preserve"> </w:t>
      </w:r>
      <w:r w:rsidR="00A85AA8">
        <w:t>оптимизации;</w:t>
      </w:r>
      <w:r w:rsidRPr="00D90376">
        <w:t xml:space="preserve"> и (</w:t>
      </w:r>
      <w:proofErr w:type="spellStart"/>
      <w:r w:rsidRPr="00D90376">
        <w:t>iii</w:t>
      </w:r>
      <w:proofErr w:type="spellEnd"/>
      <w:r w:rsidRPr="00D90376">
        <w:t>) продолжить обсуждение возможностей расширения базы доноров (пункт 25).</w:t>
      </w:r>
    </w:p>
    <w:p w14:paraId="7990D1C7" w14:textId="77777777" w:rsidR="00EC7775" w:rsidRPr="00126778" w:rsidRDefault="00400125" w:rsidP="00126778">
      <w:pPr>
        <w:pStyle w:val="CBDNormalNumber"/>
        <w:numPr>
          <w:ilvl w:val="1"/>
          <w:numId w:val="91"/>
        </w:numPr>
      </w:pPr>
      <w:r w:rsidRPr="00126778">
        <w:t xml:space="preserve">организовать проведение исследований по следующим направлениям: анализ взаимосвязи между приемлемым уровнем задолженности и осуществлением Конвенции, применение руководящих указаний по гарантиям защищенности в механизмах финансирования биоразнообразия и взаимосвязи между биоразнообразием и финансированием деятельности в области климата (подпункт 26 (b)). </w:t>
      </w:r>
    </w:p>
    <w:p w14:paraId="5492A99E" w14:textId="1C2CB10C" w:rsidR="001E50C3" w:rsidRPr="00126778" w:rsidRDefault="00400125" w:rsidP="00126778">
      <w:pPr>
        <w:pStyle w:val="CBDNormalNumber"/>
      </w:pPr>
      <w:r w:rsidRPr="00D90376">
        <w:t xml:space="preserve">Кроме того, Исполнительному секретарю </w:t>
      </w:r>
      <w:r w:rsidR="000521ED" w:rsidRPr="00126778">
        <w:t xml:space="preserve">было </w:t>
      </w:r>
      <w:r w:rsidRPr="00D90376">
        <w:t>поручено:</w:t>
      </w:r>
    </w:p>
    <w:p w14:paraId="1981F7C7" w14:textId="0B0DC00D" w:rsidR="001E50C3" w:rsidRPr="00D90376" w:rsidRDefault="001E50C3" w:rsidP="007F5B3E">
      <w:pPr>
        <w:pStyle w:val="CBDNormalNumber"/>
        <w:numPr>
          <w:ilvl w:val="1"/>
          <w:numId w:val="152"/>
        </w:numPr>
        <w:rPr>
          <w:rFonts w:asciiTheme="majorBidi" w:hAnsiTheme="majorBidi" w:cstheme="majorBidi"/>
          <w:color w:val="000000" w:themeColor="text1"/>
        </w:rPr>
      </w:pPr>
      <w:r w:rsidRPr="00D90376">
        <w:rPr>
          <w:rFonts w:asciiTheme="majorBidi" w:hAnsiTheme="majorBidi"/>
          <w:color w:val="000000" w:themeColor="text1"/>
        </w:rPr>
        <w:t>содействовать международному диалогу с министрами окружающей среды и финансов развитых и развивающихся стран для ускоренного выполнения задачи 19 Рамочной программы (пункт 26 (a));</w:t>
      </w:r>
    </w:p>
    <w:p w14:paraId="2A0B5DEB" w14:textId="2F18D276" w:rsidR="001E50C3" w:rsidRPr="00D90376" w:rsidRDefault="001E50C3" w:rsidP="005446FB">
      <w:pPr>
        <w:pStyle w:val="CBDNormalNumber"/>
        <w:numPr>
          <w:ilvl w:val="1"/>
          <w:numId w:val="91"/>
        </w:numPr>
        <w:rPr>
          <w:rFonts w:asciiTheme="majorBidi" w:hAnsiTheme="majorBidi" w:cstheme="majorBidi"/>
          <w:color w:val="000000" w:themeColor="text1"/>
        </w:rPr>
      </w:pPr>
      <w:r w:rsidRPr="00D90376">
        <w:rPr>
          <w:rFonts w:asciiTheme="majorBidi" w:hAnsiTheme="majorBidi"/>
          <w:color w:val="000000" w:themeColor="text1"/>
        </w:rPr>
        <w:t>интегрировать платформу в механизм посредничества в соответствии со стратегией управления знаниями в поддержку осуществления Рамочной программы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а также стратегии мобилизации ресурсов (пункт 26 (c)).</w:t>
      </w:r>
    </w:p>
    <w:p w14:paraId="27B39A63" w14:textId="07B8879B" w:rsidR="177AF51B" w:rsidRPr="00D90376" w:rsidRDefault="00376FE2" w:rsidP="177AF51B">
      <w:pPr>
        <w:pStyle w:val="CBDNormalNumber"/>
        <w:rPr>
          <w:bCs/>
        </w:rPr>
      </w:pPr>
      <w:r w:rsidRPr="00D90376">
        <w:t xml:space="preserve">Большинство поручений связано с глобальным обзором прогресса в осуществлении Куньминско-Монреальской глобальной рамочной программы в области биоразнообразия и дальнейшей деятельностью, касающейся механизма мониторинга Куньминско-Монреальской глобальной рамочной программы в области биоразнообразия. Эта работа будет в значительной степени опираться на информацию, представленную в национальных докладах. Поскольку крайний срок представления седьмых национальных докладов установлен на 28 февраля 2026 года, секретариат представит доклад о выполнении указанных поручений на седьмом совещании Вспомогательного органа. Однако на нынешнем совещании Вспомогательному органу будет предложено рассмотреть проекты докладов по итогам исследований, предусмотренных в пункте 26 решения </w:t>
      </w:r>
      <w:hyperlink r:id="rId20" w:history="1">
        <w:r w:rsidR="006B0F64" w:rsidRPr="00D90376">
          <w:rPr>
            <w:rStyle w:val="Lienhypertexte"/>
          </w:rPr>
          <w:t>16/34</w:t>
        </w:r>
      </w:hyperlink>
      <w:r w:rsidRPr="00D90376">
        <w:t>, как указано выше, а также обновленную информацию о других межсессионных мероприятиях.</w:t>
      </w:r>
    </w:p>
    <w:p w14:paraId="3CDEE908" w14:textId="00194004" w:rsidR="373ACE3C" w:rsidRPr="00D90376" w:rsidRDefault="7432D0E9" w:rsidP="001C4629">
      <w:pPr>
        <w:pStyle w:val="CBDNormalNumber"/>
      </w:pPr>
      <w:r w:rsidRPr="00D90376">
        <w:t>Соответственно, Вспомогательному органу будет представлена записка секретариата, содержащая резюме основных выводов исследований и обзор проделанной работы в подготовке к седьмому совещанию</w:t>
      </w:r>
      <w:r w:rsidR="005E5B9F" w:rsidRPr="00D90376">
        <w:rPr>
          <w:rStyle w:val="Appelnotedebasdep"/>
          <w:rFonts w:eastAsiaTheme="minorEastAsia"/>
        </w:rPr>
        <w:footnoteReference w:id="3"/>
      </w:r>
      <w:r w:rsidRPr="00D90376">
        <w:t>. Вспомогательному органу будет предложено сформулировать рекомендации по проектам докладов по итогам исследований и межсессионной деятельности, которая будет проводиться до седьмого совещания.</w:t>
      </w:r>
    </w:p>
    <w:p w14:paraId="19803898" w14:textId="43EB08A6" w:rsidR="0063495A" w:rsidRPr="00D90376" w:rsidRDefault="003D4825" w:rsidP="00172A80">
      <w:pPr>
        <w:pStyle w:val="CBDAgendaItem0"/>
        <w:rPr>
          <w:rFonts w:asciiTheme="minorHAnsi" w:hAnsiTheme="minorHAnsi"/>
        </w:rPr>
      </w:pPr>
      <w:r w:rsidRPr="00D90376">
        <w:t>(b)</w:t>
      </w:r>
      <w:r w:rsidRPr="00D90376">
        <w:tab/>
      </w:r>
      <w:r w:rsidR="007C328F">
        <w:t>м</w:t>
      </w:r>
      <w:r w:rsidRPr="00D90376">
        <w:t>еханизм финансирования</w:t>
      </w:r>
    </w:p>
    <w:p w14:paraId="24C06543" w14:textId="692F7994" w:rsidR="00837528" w:rsidRPr="00D90376" w:rsidRDefault="3E3700F2" w:rsidP="004243A7">
      <w:pPr>
        <w:pStyle w:val="CBDNormalNumber"/>
        <w:rPr>
          <w:rFonts w:eastAsiaTheme="minorEastAsia"/>
        </w:rPr>
      </w:pPr>
      <w:r w:rsidRPr="00D90376">
        <w:t xml:space="preserve">В пункте 28 своего решения </w:t>
      </w:r>
      <w:hyperlink r:id="rId21" w:history="1">
        <w:r w:rsidRPr="00D90376">
          <w:rPr>
            <w:rStyle w:val="Lienhypertexte"/>
          </w:rPr>
          <w:t>16/33</w:t>
        </w:r>
      </w:hyperlink>
      <w:r w:rsidR="00E55203">
        <w:t xml:space="preserve"> </w:t>
      </w:r>
      <w:r w:rsidRPr="00D90376">
        <w:t xml:space="preserve">Конференция Сторон поручила Вспомогательному органу рассмотреть на совещании, предшествующем 17-му совещанию Конференции Сторон, проекты элементов для дальнейших руководящих указаний, разработанные во исполнение рекомендации </w:t>
      </w:r>
      <w:hyperlink r:id="rId22" w:history="1">
        <w:r w:rsidRPr="00D90376">
          <w:rPr>
            <w:rStyle w:val="Lienhypertexte"/>
          </w:rPr>
          <w:t>4/4</w:t>
        </w:r>
      </w:hyperlink>
      <w:r w:rsidRPr="00D90376">
        <w:t xml:space="preserve">, содержащейся в приложении к документу </w:t>
      </w:r>
      <w:hyperlink r:id="rId23" w:history="1">
        <w:r w:rsidRPr="00D90376">
          <w:rPr>
            <w:rStyle w:val="Lienhypertexte"/>
          </w:rPr>
          <w:t>CBD/COP/16/6/Rev.1</w:t>
        </w:r>
      </w:hyperlink>
      <w:r w:rsidRPr="00D90376">
        <w:t>, а также дополнительные предложения по тексту, представленные на 16-м совещании Конференции Сторон.</w:t>
      </w:r>
      <w:r w:rsidRPr="00D90376">
        <w:rPr>
          <w:rStyle w:val="Appelnotedebasdep"/>
        </w:rPr>
        <w:t xml:space="preserve"> </w:t>
      </w:r>
      <w:r w:rsidRPr="00D90376">
        <w:t xml:space="preserve"> </w:t>
      </w:r>
    </w:p>
    <w:p w14:paraId="7BBFB0B4" w14:textId="34692772" w:rsidR="00837528" w:rsidRPr="00D90376" w:rsidRDefault="3E3700F2" w:rsidP="00837528">
      <w:pPr>
        <w:pStyle w:val="CBDNormalNumber"/>
        <w:rPr>
          <w:rFonts w:eastAsiaTheme="minorEastAsia"/>
        </w:rPr>
      </w:pPr>
      <w:r w:rsidRPr="00D90376">
        <w:t xml:space="preserve">В пункте 25 того же решения Конференция Сторон поручила Исполнительному секретарю использовать накопленный опыт и уроки, извлеченные при выполнении круга полномочий по оценке потребностей в финансовых ресурсах со стороны Глобального </w:t>
      </w:r>
      <w:r w:rsidRPr="00D90376">
        <w:lastRenderedPageBreak/>
        <w:t>экологического фонда</w:t>
      </w:r>
      <w:r w:rsidR="00800962">
        <w:t>,</w:t>
      </w:r>
      <w:r w:rsidRPr="00D90376">
        <w:t xml:space="preserve">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(июль 2030</w:t>
      </w:r>
      <w:r w:rsidR="00DB189C">
        <w:t xml:space="preserve"> </w:t>
      </w:r>
      <w:r w:rsidRPr="00D90376">
        <w:t>года – июнь 2034</w:t>
      </w:r>
      <w:r w:rsidR="00DB189C">
        <w:t xml:space="preserve"> </w:t>
      </w:r>
      <w:r w:rsidRPr="00D90376">
        <w:t>года) для рассмотрения Вспомогательным органом на совещании, предшествующем 17-му совещанию Конференции Сторон, и Конференцией Сторон на ее 17-м совещании.</w:t>
      </w:r>
    </w:p>
    <w:p w14:paraId="04645BF8" w14:textId="1E67F79A" w:rsidR="00837528" w:rsidRPr="00D90376" w:rsidRDefault="3E3700F2" w:rsidP="00DA33DB">
      <w:pPr>
        <w:pStyle w:val="CBDNormalNumber"/>
        <w:rPr>
          <w:rFonts w:eastAsiaTheme="minorEastAsia"/>
        </w:rPr>
      </w:pPr>
      <w:r w:rsidRPr="00D90376">
        <w:t xml:space="preserve">В пункте 40 того же решения Конференция Сторон также поручила Исполнительному секретарю подготовить проект круга полномочий для седьмого четырехгодичного обзора эффективности механизма финансирования, принимая во внимание компиляцию мнений, упомянутую в приложении III к решению, и обеспечив включение в обзор мнений коренных народов и местных общин, женщин и молодежи, а также </w:t>
      </w:r>
      <w:r w:rsidR="00C56FDB">
        <w:t xml:space="preserve">учет </w:t>
      </w:r>
      <w:r w:rsidRPr="00D90376">
        <w:t>возможных последствий для их прав, для рассмотрения Вспомогательным органом на совещании, предшествующем 17-му совещанию Конференции Сторон, и Конференцией Сторон на ее 17-м совещании.</w:t>
      </w:r>
    </w:p>
    <w:p w14:paraId="42CB0D5B" w14:textId="22F60BDE" w:rsidR="00335843" w:rsidRPr="00D90376" w:rsidRDefault="095C6334" w:rsidP="00D60CE4">
      <w:pPr>
        <w:pStyle w:val="CBDNormalNumber"/>
        <w:rPr>
          <w:rFonts w:eastAsiaTheme="minorEastAsia"/>
        </w:rPr>
      </w:pPr>
      <w:r w:rsidRPr="00D90376">
        <w:t>Вспомогательному органу будет представлена записка секретариата, содержащая, в частности, проекты круга полномочий, упомянутые в пунктах 14 и 15</w:t>
      </w:r>
      <w:r w:rsidR="00AF1475" w:rsidRPr="00D90376">
        <w:rPr>
          <w:rStyle w:val="Appelnotedebasdep"/>
          <w:rFonts w:eastAsiaTheme="minorEastAsia"/>
        </w:rPr>
        <w:footnoteReference w:id="4"/>
      </w:r>
      <w:r w:rsidRPr="00D90376">
        <w:t xml:space="preserve">. Вспомогательному органу будет предложено подготовить рекомендацию для рассмотрения Конференцией Сторон на ее 17-м совещании (и, при необходимости, Конференцией Сторон, выступающей в качестве совещания Сторон </w:t>
      </w:r>
      <w:proofErr w:type="spellStart"/>
      <w:r w:rsidRPr="00D90376">
        <w:t>Картахенского</w:t>
      </w:r>
      <w:proofErr w:type="spellEnd"/>
      <w:r w:rsidRPr="00D90376">
        <w:t xml:space="preserve"> протокола, на ее 12-м совещании и Конференцией Сторон, выступающей в качестве совещания Сторон Нагойского протокола, на ее </w:t>
      </w:r>
      <w:r w:rsidR="003E01C1">
        <w:t>6-м</w:t>
      </w:r>
      <w:r w:rsidRPr="00D90376">
        <w:t xml:space="preserve"> совещании) в отношении: (a) руководящих указаний Глобальному экологическому фонду, круга полномочий для проведения пятого цикла определения потребностей в финансовых ресурсах и круга полномочий для седьмого четырехгодичного обзора эффективности механизма финансирования; и (b)  любых других соответствующих вопросов, касающихся механизма финансирования.</w:t>
      </w:r>
    </w:p>
    <w:p w14:paraId="3C9B0354" w14:textId="29D3BC5D" w:rsidR="00930FB1" w:rsidRPr="00D90376" w:rsidRDefault="00335843" w:rsidP="00172A80">
      <w:pPr>
        <w:pStyle w:val="CBDAgendaItem0"/>
        <w:rPr>
          <w:rFonts w:hint="eastAsia"/>
        </w:rPr>
      </w:pPr>
      <w:r w:rsidRPr="00D90376">
        <w:t>Пункт 4</w:t>
      </w:r>
      <w:r w:rsidRPr="00D90376">
        <w:br/>
        <w:t>Планирование, мониторинг, отчетность и обзор: 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p>
    <w:p w14:paraId="3F358472" w14:textId="0CB69CE7" w:rsidR="00930FB1" w:rsidRPr="00D90376" w:rsidRDefault="00F811AE" w:rsidP="00DA33DB">
      <w:pPr>
        <w:pStyle w:val="CBDNormalNumber"/>
      </w:pPr>
      <w:r w:rsidRPr="00D90376">
        <w:t xml:space="preserve">В решении </w:t>
      </w:r>
      <w:hyperlink r:id="rId24" w:history="1">
        <w:r w:rsidRPr="00D90376">
          <w:rPr>
            <w:rStyle w:val="Lienhypertexte"/>
          </w:rPr>
          <w:t>15/6</w:t>
        </w:r>
      </w:hyperlink>
      <w:r w:rsidRPr="00D90376">
        <w:t xml:space="preserve"> Конференция Сторон </w:t>
      </w:r>
      <w:r w:rsidR="0072141B" w:rsidRPr="0072141B">
        <w:t xml:space="preserve">приняла </w:t>
      </w:r>
      <w:r w:rsidRPr="00D90376">
        <w:t xml:space="preserve">усовершенствованный комплексный подход к планированию, мониторингу, отчетности и обзору в целях повышения эффективности осуществления Конвенции о биологическом разнообразии и Куньминско-Монреальской глобальной рамочной программы в области биоразнообразия. </w:t>
      </w:r>
    </w:p>
    <w:p w14:paraId="62BD95CA" w14:textId="115DF80A" w:rsidR="00590165" w:rsidRPr="00D90376" w:rsidRDefault="61430E5F" w:rsidP="009567E0">
      <w:pPr>
        <w:pStyle w:val="CBDNormalNumber"/>
      </w:pPr>
      <w:r w:rsidRPr="00D90376">
        <w:t>Тем же решением Конференция Сторон:</w:t>
      </w:r>
    </w:p>
    <w:p w14:paraId="76C1C77A" w14:textId="033AEEA0" w:rsidR="00590165" w:rsidRPr="00D90376" w:rsidRDefault="004B0712" w:rsidP="00172A80">
      <w:pPr>
        <w:pStyle w:val="CBDNormalNumber"/>
        <w:numPr>
          <w:ilvl w:val="1"/>
          <w:numId w:val="91"/>
        </w:numPr>
      </w:pPr>
      <w:r w:rsidRPr="00D90376">
        <w:t>приняла руководящие указания по обновлению и пересмотру национальных стратегий и планов действий по сохранению биоразнообразия, включая матрицу для представления информации о выполнении национальных задач;</w:t>
      </w:r>
    </w:p>
    <w:p w14:paraId="445B8507" w14:textId="490E22E0" w:rsidR="00016021" w:rsidRPr="00D90376" w:rsidRDefault="004B0712" w:rsidP="00172A80">
      <w:pPr>
        <w:pStyle w:val="CBDNormalNumber"/>
        <w:numPr>
          <w:ilvl w:val="1"/>
          <w:numId w:val="91"/>
        </w:numPr>
      </w:pPr>
      <w:r w:rsidRPr="00D90376">
        <w:t>постановила рассмотреть на ее 16-м совещании и рассматривать на последующих совещаниях глобальный анализ информации в национальных стратегиях и планах действий по сохранению биоразнообразия, включая национальные задачи</w:t>
      </w:r>
      <w:r w:rsidR="00452E02">
        <w:t>,</w:t>
      </w:r>
      <w:r w:rsidRPr="00D90376">
        <w:t xml:space="preserve"> для оценки вклада в осуществление Рамочной программы;</w:t>
      </w:r>
    </w:p>
    <w:p w14:paraId="5094700A" w14:textId="282ACF3A" w:rsidR="00016021" w:rsidRPr="00D90376" w:rsidRDefault="004B0712" w:rsidP="00172A80">
      <w:pPr>
        <w:pStyle w:val="CBDNormalNumber"/>
        <w:numPr>
          <w:ilvl w:val="1"/>
          <w:numId w:val="91"/>
        </w:numPr>
      </w:pPr>
      <w:r w:rsidRPr="00D90376">
        <w:t>постановила провести глобальный обзор коллективного прогресса в осуществлении Рамочной программы, включая средства осуществления, на своих 17-м и 19-м совещаниях на основе национальных докладов и при необходимости других источников информации;</w:t>
      </w:r>
    </w:p>
    <w:p w14:paraId="35EDE275" w14:textId="2EF00E38" w:rsidR="00590165" w:rsidRPr="00D90376" w:rsidRDefault="004B0712" w:rsidP="00172A80">
      <w:pPr>
        <w:pStyle w:val="CBDNormalNumber"/>
        <w:numPr>
          <w:ilvl w:val="1"/>
          <w:numId w:val="91"/>
        </w:numPr>
      </w:pPr>
      <w:r w:rsidRPr="00D90376">
        <w:lastRenderedPageBreak/>
        <w:t xml:space="preserve">просила Стороны представить свои седьмые национальные доклады к 28 февраля 2026 года и восьмые национальные доклады к 30 июня 2029 года, чтобы обеспечить подготовку соответствующих глобальных обзоров. </w:t>
      </w:r>
    </w:p>
    <w:p w14:paraId="67127029" w14:textId="1782F01C" w:rsidR="00966FF2" w:rsidRPr="00D90376" w:rsidRDefault="6803DB75" w:rsidP="00411269">
      <w:pPr>
        <w:pStyle w:val="CBDNormalNumber"/>
      </w:pPr>
      <w:r w:rsidRPr="00D90376">
        <w:t xml:space="preserve">В своем решении </w:t>
      </w:r>
      <w:hyperlink r:id="rId25" w:history="1">
        <w:r w:rsidRPr="00D90376">
          <w:rPr>
            <w:rStyle w:val="Lienhypertexte"/>
          </w:rPr>
          <w:t>16/32</w:t>
        </w:r>
      </w:hyperlink>
      <w:r w:rsidRPr="00D90376">
        <w:t xml:space="preserve"> Конференция Сторон одобрила матрицу для седьмого национального доклада и приняла к сведению ориентировочный график различных этапов подготовки глобального обзора, который будет проведен на ее 17-м совещании.</w:t>
      </w:r>
    </w:p>
    <w:p w14:paraId="5A88F2D9" w14:textId="4C4573D3" w:rsidR="00966FF2" w:rsidRPr="00D90376" w:rsidRDefault="32C90096" w:rsidP="00B522F4">
      <w:pPr>
        <w:pStyle w:val="CBDNormalNumber"/>
      </w:pPr>
      <w:r w:rsidRPr="00D90376">
        <w:t xml:space="preserve">В обязанности Вспомогательного органа по осуществлению входит предоставление руководящих указаний по вопросам планирования, мониторинга, обзора и отчетности, включая руководство процессом глобального обзора, в то время как Вспомогательный орган по научным, техническим и технологическим консультациям отвечает за предоставление консультаций по научным аспектам для глобального доклада, а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предоставляет рекомендации по вопросам, </w:t>
      </w:r>
      <w:r w:rsidR="00955CC9">
        <w:t>связанным с</w:t>
      </w:r>
      <w:r w:rsidRPr="00D90376">
        <w:t xml:space="preserve"> традиционны</w:t>
      </w:r>
      <w:r w:rsidR="00955CC9">
        <w:t>ми</w:t>
      </w:r>
      <w:r w:rsidRPr="00D90376">
        <w:t xml:space="preserve"> знани</w:t>
      </w:r>
      <w:r w:rsidR="00955CC9">
        <w:t>ями</w:t>
      </w:r>
      <w:r w:rsidRPr="00D90376">
        <w:t xml:space="preserve">. </w:t>
      </w:r>
    </w:p>
    <w:p w14:paraId="2BE4E86B" w14:textId="330A3F75" w:rsidR="00966FF2" w:rsidRPr="00D90376" w:rsidRDefault="5ED8962A" w:rsidP="00411269">
      <w:pPr>
        <w:pStyle w:val="CBDNormalNumber"/>
      </w:pPr>
      <w:r w:rsidRPr="00D90376">
        <w:t>Вспомогательному органу по осуществлению будет представлен анализ положения дел с представлением национальных стратегий и планов действий по сохранению биоразнообразия, национальных задач и национальных докладов</w:t>
      </w:r>
      <w:r w:rsidR="003713ED" w:rsidRPr="00D90376">
        <w:rPr>
          <w:rStyle w:val="Appelnotedebasdep"/>
        </w:rPr>
        <w:footnoteReference w:id="5"/>
      </w:r>
      <w:r w:rsidRPr="00D90376">
        <w:t>. Вспомогательному органу будет предложено принять к сведению достигнутые результаты в подготовке глобального обзора информации, представленной в национальных стратегиях и планах действий по сохранению биоразнообразия, национальных задачах и национальных докладах, и подготовить рекомендацию для содействия дальнейшему представлению данных.</w:t>
      </w:r>
    </w:p>
    <w:p w14:paraId="6676ACB7" w14:textId="2E7E5427" w:rsidR="0EDE8121" w:rsidRPr="00D90376" w:rsidRDefault="0EDE8121" w:rsidP="009567E0">
      <w:pPr>
        <w:pStyle w:val="CBDNormalNumber"/>
      </w:pPr>
      <w:r w:rsidRPr="00D90376">
        <w:t xml:space="preserve">Секретариат также представит </w:t>
      </w:r>
      <w:r w:rsidR="00A3695C" w:rsidRPr="00D90376">
        <w:t xml:space="preserve">в информационном документе </w:t>
      </w:r>
      <w:r w:rsidRPr="00D90376">
        <w:t xml:space="preserve">обновленную информацию о работе, связанной с подготовкой к глобальному обзору. Однако </w:t>
      </w:r>
      <w:r w:rsidR="00121478">
        <w:t xml:space="preserve">от </w:t>
      </w:r>
      <w:r w:rsidRPr="00D90376">
        <w:t xml:space="preserve">Вспомогательного органа не ожидается подготовка рекомендации по данному вопросу на нынешнем совещании, поскольку эта задача будет включена в повестку дня его следующего совещания. </w:t>
      </w:r>
    </w:p>
    <w:p w14:paraId="28BA64BE" w14:textId="0F146EF0" w:rsidR="4095A489" w:rsidRPr="00D90376" w:rsidRDefault="00335843" w:rsidP="00172A80">
      <w:pPr>
        <w:pStyle w:val="CBDAgendaItem0"/>
        <w:rPr>
          <w:rFonts w:hint="eastAsia"/>
        </w:rPr>
      </w:pPr>
      <w:r w:rsidRPr="00D90376">
        <w:t xml:space="preserve">Пункт 5 </w:t>
      </w:r>
      <w:r w:rsidRPr="00D90376">
        <w:br/>
        <w:t>План действий по обеспечению гендерного равенства</w:t>
      </w:r>
    </w:p>
    <w:p w14:paraId="2994048A" w14:textId="28C72926" w:rsidR="4095A489" w:rsidRPr="00D90376" w:rsidRDefault="005A0589" w:rsidP="007939BF">
      <w:pPr>
        <w:pStyle w:val="CBDNormalNumber"/>
      </w:pPr>
      <w:r w:rsidRPr="00D90376">
        <w:t xml:space="preserve">Своим решением </w:t>
      </w:r>
      <w:hyperlink r:id="rId26">
        <w:r w:rsidRPr="00D90376">
          <w:rPr>
            <w:rStyle w:val="Lienhypertexte"/>
            <w:color w:val="467886"/>
          </w:rPr>
          <w:t>15/11</w:t>
        </w:r>
      </w:hyperlink>
      <w:r w:rsidR="00E55203">
        <w:t xml:space="preserve"> </w:t>
      </w:r>
      <w:r w:rsidRPr="00D90376">
        <w:t xml:space="preserve">Конференция Сторон приняла План действий по обеспечению гендерного равенства (2023-2030 годы) с целью оказания поддержки и содействия осуществлению Куньминско-Монреальской глобальной рамочной программы в области биоразнообразия с учетом гендерной проблематики. </w:t>
      </w:r>
    </w:p>
    <w:p w14:paraId="383695DE" w14:textId="1E91895F" w:rsidR="00084338" w:rsidRPr="00D90376" w:rsidRDefault="00084338" w:rsidP="007939BF">
      <w:pPr>
        <w:pStyle w:val="CBDNormalNumber"/>
      </w:pPr>
      <w:r w:rsidRPr="00D90376">
        <w:t xml:space="preserve">В том же решении Конференция Сторон поручила Исполнительному секретарю провести промежуточный обзор осуществления Плана действий по обеспечению гендерного равенства с целью определения достигнутых результатов, извлеченных уроков и необходимой дальнейшей работы для рассмотрения Вспомогательным органом. </w:t>
      </w:r>
    </w:p>
    <w:p w14:paraId="4F1D5C1D" w14:textId="228F64D0" w:rsidR="00084338" w:rsidRPr="00D90376" w:rsidRDefault="00084338" w:rsidP="007939BF">
      <w:pPr>
        <w:pStyle w:val="CBDNormalNumber"/>
      </w:pPr>
      <w:r w:rsidRPr="00D90376">
        <w:t>Соответственно, Вспомогательному органу будет представлен анализ предоставленной Сторонами информации об усилиях и мерах, принятых ими в целях осуществления Плана действий по обеспечению гендерного равенства</w:t>
      </w:r>
      <w:r w:rsidR="005E58A6" w:rsidRPr="00D90376">
        <w:rPr>
          <w:rStyle w:val="Appelnotedebasdep"/>
        </w:rPr>
        <w:footnoteReference w:id="6"/>
      </w:r>
      <w:r w:rsidRPr="00D90376">
        <w:t xml:space="preserve">. </w:t>
      </w:r>
    </w:p>
    <w:p w14:paraId="60254AC3" w14:textId="73AD5BE2" w:rsidR="4095A489" w:rsidRPr="00D90376" w:rsidRDefault="00084338" w:rsidP="009567E0">
      <w:pPr>
        <w:pStyle w:val="CBDNormalNumber"/>
        <w:rPr>
          <w:rFonts w:asciiTheme="majorBidi" w:eastAsia="Aptos" w:hAnsiTheme="majorBidi" w:cstheme="majorBidi"/>
        </w:rPr>
      </w:pPr>
      <w:r w:rsidRPr="00D90376">
        <w:t xml:space="preserve">Вспомогательному органу будет предложено принять к сведению результаты осуществления Плана действий по обеспечению гендерного равенства </w:t>
      </w:r>
      <w:r w:rsidRPr="00D90376">
        <w:rPr>
          <w:rFonts w:asciiTheme="majorBidi" w:hAnsiTheme="majorBidi"/>
        </w:rPr>
        <w:t>и подготовить рекомендацию для рассмотрения Конференцией Сторон на ее 17</w:t>
      </w:r>
      <w:r w:rsidR="00A2598B">
        <w:rPr>
          <w:rFonts w:asciiTheme="majorBidi" w:hAnsiTheme="majorBidi"/>
          <w:lang w:val="fr-FR"/>
        </w:rPr>
        <w:t>-</w:t>
      </w:r>
      <w:r w:rsidR="00A2598B">
        <w:rPr>
          <w:rFonts w:asciiTheme="majorBidi" w:hAnsiTheme="majorBidi"/>
        </w:rPr>
        <w:t>м</w:t>
      </w:r>
      <w:r w:rsidRPr="00D90376">
        <w:rPr>
          <w:rFonts w:asciiTheme="majorBidi" w:hAnsiTheme="majorBidi"/>
        </w:rPr>
        <w:t xml:space="preserve"> совещании</w:t>
      </w:r>
      <w:r w:rsidRPr="00D90376">
        <w:t>.</w:t>
      </w:r>
    </w:p>
    <w:p w14:paraId="2C8E9509" w14:textId="7B21F4D7" w:rsidR="00396D87" w:rsidRPr="00D90376" w:rsidRDefault="00335843" w:rsidP="00172A80">
      <w:pPr>
        <w:pStyle w:val="CBDAgendaItem0"/>
        <w:rPr>
          <w:rFonts w:hint="eastAsia"/>
        </w:rPr>
      </w:pPr>
      <w:r w:rsidRPr="00D90376">
        <w:lastRenderedPageBreak/>
        <w:t>Пункт 6</w:t>
      </w:r>
      <w:r w:rsidRPr="00D90376">
        <w:br/>
        <w:t xml:space="preserve">Создание и развитие потенциала и научно-техническое сотрудничество </w:t>
      </w:r>
    </w:p>
    <w:p w14:paraId="4F5783C7" w14:textId="61258E5C" w:rsidR="007F28A8" w:rsidRPr="00D90376" w:rsidRDefault="00873A48" w:rsidP="00446D23">
      <w:pPr>
        <w:pStyle w:val="CBDNormalNumber"/>
        <w:rPr>
          <w:rFonts w:asciiTheme="majorBidi" w:eastAsia="Aptos" w:hAnsiTheme="majorBidi" w:cstheme="majorBidi"/>
        </w:rPr>
      </w:pPr>
      <w:r w:rsidRPr="00D90376">
        <w:rPr>
          <w:rFonts w:asciiTheme="majorBidi" w:hAnsiTheme="majorBidi"/>
        </w:rPr>
        <w:t xml:space="preserve">В своем решении </w:t>
      </w:r>
      <w:hyperlink r:id="rId27" w:history="1">
        <w:r w:rsidRPr="00D90376">
          <w:rPr>
            <w:rStyle w:val="Lienhypertexte"/>
            <w:rFonts w:asciiTheme="majorBidi" w:hAnsiTheme="majorBidi"/>
          </w:rPr>
          <w:t>15/8</w:t>
        </w:r>
      </w:hyperlink>
      <w:r w:rsidRPr="00D90376">
        <w:t xml:space="preserve"> </w:t>
      </w:r>
      <w:r w:rsidRPr="00D90376">
        <w:rPr>
          <w:rFonts w:asciiTheme="majorBidi" w:hAnsiTheme="majorBidi"/>
        </w:rPr>
        <w:t>Конференция Сторон приняла долгосрочную стратегическую структуру по созданию и развитию потенциала и создала механизм, представляющий сеть региональных и/или субрегиональных центров поддержки научно-технического сотрудничества, координируемых глобальным координационным органом</w:t>
      </w:r>
      <w:r w:rsidRPr="00D90376">
        <w:t>.</w:t>
      </w:r>
      <w:r w:rsidRPr="00D90376">
        <w:rPr>
          <w:rFonts w:asciiTheme="majorBidi" w:hAnsiTheme="majorBidi"/>
        </w:rPr>
        <w:t xml:space="preserve"> </w:t>
      </w:r>
    </w:p>
    <w:p w14:paraId="7C0B6717" w14:textId="5F972AE0" w:rsidR="007F28A8" w:rsidRPr="00D90376" w:rsidRDefault="006529E9" w:rsidP="00CF08C4">
      <w:pPr>
        <w:pStyle w:val="CBDNormalNumber"/>
        <w:rPr>
          <w:rFonts w:asciiTheme="majorBidi" w:eastAsia="Aptos" w:hAnsiTheme="majorBidi" w:cstheme="majorBidi"/>
        </w:rPr>
      </w:pPr>
      <w:r w:rsidRPr="00D90376">
        <w:t xml:space="preserve">В своем решении </w:t>
      </w:r>
      <w:hyperlink r:id="rId28" w:history="1">
        <w:r w:rsidRPr="00D90376">
          <w:rPr>
            <w:rStyle w:val="Lienhypertexte"/>
            <w:rFonts w:asciiTheme="majorBidi" w:hAnsiTheme="majorBidi"/>
          </w:rPr>
          <w:t>16/3</w:t>
        </w:r>
      </w:hyperlink>
      <w:r w:rsidRPr="00D90376">
        <w:t xml:space="preserve"> Конференция Сторон поручила Неофициальной консультативной группе по научно-техническому сотрудничеству определить подходящие варианты дальнейшего устранения выявленных пробелов в технологическом, техническом и институциональном потенциале, в частности для Сторон, являющихся развивающимися странами, с уделением особого внимания задачам и сквозным аспектам Куньминско-Монреальской глобальной рамочной программы в области биоразнообразия, включая те, что касаются протоколов к Конвенции, для рассмотрения Вспомогательным органом на совещании, которое будет проведено до 17-го совещания Конференции Сторон, и Конференцией Сторон на ее 17-м совещании.</w:t>
      </w:r>
    </w:p>
    <w:p w14:paraId="53F4DED8" w14:textId="7AB15E0A" w:rsidR="007F28A8" w:rsidRPr="00D90376" w:rsidRDefault="00B51C69" w:rsidP="00352A4C">
      <w:pPr>
        <w:pStyle w:val="CBDNormalNumber"/>
        <w:rPr>
          <w:rFonts w:asciiTheme="majorBidi" w:eastAsia="Aptos" w:hAnsiTheme="majorBidi" w:cstheme="majorBidi"/>
        </w:rPr>
      </w:pPr>
      <w:r w:rsidRPr="00D90376">
        <w:t xml:space="preserve">В том же решении Конференция Сторон также поручила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w:t>
      </w:r>
      <w:r w:rsidR="00B46A79" w:rsidRPr="00D90376">
        <w:rPr>
          <w:rFonts w:asciiTheme="majorBidi" w:hAnsiTheme="majorBidi"/>
        </w:rPr>
        <w:t xml:space="preserve">по созданию и развитию потенциала </w:t>
      </w:r>
      <w:r w:rsidRPr="00D90376">
        <w:t xml:space="preserve">и механизма научно-технического сотрудничества параллельно с глобальным обзором коллективного прогресса в осуществлении Рамочной программы с использованием, в числе прочего, соответствующих индикаторов механизма мониторинга Куньминско-Монреальской глобальной рамочной программы в области биоразнообразия, включая индикаторы для задачи 20, для рассмотрения Вспомогательным органом на совещании, </w:t>
      </w:r>
      <w:r w:rsidR="002E5E9C" w:rsidRPr="00D90376">
        <w:t xml:space="preserve">которое будет проведено </w:t>
      </w:r>
      <w:r w:rsidRPr="00D90376">
        <w:t>до 17-го совещания Конференции Сторон, и Конференцией Сторон на ее 17-м совещании.</w:t>
      </w:r>
    </w:p>
    <w:p w14:paraId="0C84AC30" w14:textId="054B7C79" w:rsidR="007F28A8" w:rsidRPr="00D90376" w:rsidRDefault="00354179" w:rsidP="00352A4C">
      <w:pPr>
        <w:pStyle w:val="CBDNormalNumber"/>
        <w:rPr>
          <w:rFonts w:asciiTheme="majorBidi" w:eastAsia="Aptos" w:hAnsiTheme="majorBidi" w:cstheme="majorBidi"/>
        </w:rPr>
      </w:pPr>
      <w:r w:rsidRPr="00D90376">
        <w:t>Вспомогательному органу будет представлена записка секретариата</w:t>
      </w:r>
      <w:r w:rsidR="00F75045" w:rsidRPr="00D90376">
        <w:rPr>
          <w:rStyle w:val="Appelnotedebasdep"/>
          <w:rFonts w:asciiTheme="majorBidi" w:eastAsia="Aptos" w:hAnsiTheme="majorBidi" w:cstheme="majorBidi"/>
        </w:rPr>
        <w:footnoteReference w:id="7"/>
      </w:r>
      <w:r w:rsidRPr="00D90376">
        <w:t>, содержащая варианты устранения пробелов в технологическом, техническом и институциональном потенциале Сторон, а также проект круга полномочий для проведения вышеупомянутой независимой оценки.</w:t>
      </w:r>
      <w:r w:rsidRPr="00D90376">
        <w:rPr>
          <w:rFonts w:asciiTheme="majorBidi" w:hAnsiTheme="majorBidi"/>
        </w:rPr>
        <w:t xml:space="preserve"> В основу предлагаемых вариантов и проекта круга полномочий лягут доклады четвертого и пятого совещаний Неофициальной консультативной группы. Вспомогательному органу будет предложено рассмотреть предлагаемые варианты и проект круга полномочий и подготовить рекомендацию для рассмотрения Конференцией Сторон на ее 17-м совещании. </w:t>
      </w:r>
    </w:p>
    <w:p w14:paraId="10BE31F2" w14:textId="2352AED1" w:rsidR="006524E1" w:rsidRPr="00D90376" w:rsidRDefault="00335843" w:rsidP="00172A80">
      <w:pPr>
        <w:pStyle w:val="CBDAgendaItem0"/>
        <w:rPr>
          <w:rFonts w:hint="eastAsia"/>
        </w:rPr>
      </w:pPr>
      <w:r w:rsidRPr="00D90376">
        <w:t>Пункт 7</w:t>
      </w:r>
      <w:r w:rsidRPr="00D90376">
        <w:br/>
        <w:t>Сотрудничество с другими конвенциями и международными организациями</w:t>
      </w:r>
    </w:p>
    <w:p w14:paraId="22BA0DEB" w14:textId="0636C850" w:rsidR="006524E1" w:rsidRPr="00D90376" w:rsidRDefault="22D9A0F4" w:rsidP="00352A4C">
      <w:pPr>
        <w:pStyle w:val="CBDNormalNumber"/>
        <w:rPr>
          <w:rFonts w:asciiTheme="majorBidi" w:eastAsia="Aptos" w:hAnsiTheme="majorBidi" w:cstheme="majorBidi"/>
        </w:rPr>
      </w:pPr>
      <w:r w:rsidRPr="00D90376">
        <w:rPr>
          <w:rFonts w:asciiTheme="majorBidi" w:hAnsiTheme="majorBidi"/>
        </w:rPr>
        <w:t xml:space="preserve">В своем решении </w:t>
      </w:r>
      <w:hyperlink r:id="rId29" w:history="1">
        <w:r w:rsidRPr="00D90376">
          <w:rPr>
            <w:rStyle w:val="Lienhypertexte"/>
            <w:rFonts w:asciiTheme="majorBidi" w:hAnsiTheme="majorBidi"/>
          </w:rPr>
          <w:t>16/35</w:t>
        </w:r>
      </w:hyperlink>
      <w:r w:rsidRPr="00D90376">
        <w:t xml:space="preserve"> </w:t>
      </w:r>
      <w:r w:rsidRPr="00D90376">
        <w:rPr>
          <w:rFonts w:asciiTheme="majorBidi" w:hAnsiTheme="majorBidi"/>
        </w:rPr>
        <w:t>Конференция Сторон подчеркнула важную роль активизации сотрудничества и синергетического взаимодействия между всеми соответствующими конвенциями, организациями и инициативами и предложила секретариатам других конвенций и различным учреждениям, включая Программу Организации Объединенных Наций по окружающей среде, Продовольственную и сельскохозяйственную организацию Объединенных Наций и Управление Верховного комиссара Организации Объединенных Наций по правам человека, проводить совместные мероприятия.</w:t>
      </w:r>
    </w:p>
    <w:p w14:paraId="2BAC7FD1" w14:textId="06FD4740" w:rsidR="006524E1" w:rsidRPr="00D90376" w:rsidRDefault="008864C3" w:rsidP="00352A4C">
      <w:pPr>
        <w:pStyle w:val="CBDNormalNumber"/>
        <w:rPr>
          <w:rFonts w:asciiTheme="majorBidi" w:eastAsia="Aptos" w:hAnsiTheme="majorBidi" w:cstheme="majorBidi"/>
        </w:rPr>
      </w:pPr>
      <w:r w:rsidRPr="00D90376">
        <w:t>В том же решении Конференция Сторон поручила Исполнительному секретарю, в частности, продолжать сотрудничать сообразно обстоятельствам с секретариатами других конвенций и Программой Организации Объединенных Наций по окружающей среде в целях содействия выполнению конкретных задач Куньминско-Монреальской глобальной рамочной программы в области биоразнообразия, продолжать сотрудничать с секретариатами други</w:t>
      </w:r>
      <w:r w:rsidR="00FD799B">
        <w:t>х</w:t>
      </w:r>
      <w:r w:rsidRPr="00D90376">
        <w:t xml:space="preserve">  </w:t>
      </w:r>
      <w:r w:rsidRPr="00D90376">
        <w:lastRenderedPageBreak/>
        <w:t>Рио-де-</w:t>
      </w:r>
      <w:proofErr w:type="spellStart"/>
      <w:r w:rsidRPr="00D90376">
        <w:t>Жанейрских</w:t>
      </w:r>
      <w:proofErr w:type="spellEnd"/>
      <w:r w:rsidRPr="00D90376">
        <w:t xml:space="preserve"> конвенций, 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w:t>
      </w:r>
      <w:r w:rsidR="00B73C66" w:rsidRPr="00B73C66">
        <w:t>при соблюдении конкретных мандатов</w:t>
      </w:r>
      <w:r w:rsidRPr="00D90376">
        <w:t>, а также укреплять сотрудничество с Форумом Организации Объединенных Наций по лесам и другими соответствующими организациями.</w:t>
      </w:r>
      <w:r w:rsidRPr="00D90376">
        <w:rPr>
          <w:rFonts w:asciiTheme="majorBidi" w:hAnsiTheme="majorBidi"/>
        </w:rPr>
        <w:t xml:space="preserve"> </w:t>
      </w:r>
    </w:p>
    <w:p w14:paraId="7653B6B7" w14:textId="205C6549" w:rsidR="006524E1" w:rsidRPr="00D90376" w:rsidRDefault="00C20905" w:rsidP="00DD5A7C">
      <w:pPr>
        <w:pStyle w:val="CBDNormalNumber"/>
        <w:rPr>
          <w:rFonts w:asciiTheme="majorBidi" w:eastAsia="Aptos" w:hAnsiTheme="majorBidi" w:cstheme="majorBidi"/>
        </w:rPr>
      </w:pPr>
      <w:r w:rsidRPr="00D90376">
        <w:rPr>
          <w:rFonts w:asciiTheme="majorBidi" w:hAnsiTheme="majorBidi"/>
        </w:rPr>
        <w:t>В том же решении Конференция Сторон поручила Исполнительному секретарю представить Вспомогательному органу на совещании, предшествующем 17-му совещанию Конференции Сторон, доклад об упомянутой в решении совместной деятельности в поддержку осуществления Конвенции и Рамочной программы.</w:t>
      </w:r>
    </w:p>
    <w:p w14:paraId="6089E59D" w14:textId="2D495581" w:rsidR="19AA2ECE" w:rsidRPr="00D90376" w:rsidRDefault="463BE4FE" w:rsidP="002A6FFB">
      <w:pPr>
        <w:pStyle w:val="CBDNormalNumber"/>
        <w:rPr>
          <w:rFonts w:asciiTheme="majorBidi" w:eastAsia="Aptos" w:hAnsiTheme="majorBidi" w:cstheme="majorBidi"/>
        </w:rPr>
      </w:pPr>
      <w:r w:rsidRPr="00D90376">
        <w:t>Вспомогательному органу будет представлена записка секретариата о совместной деятельности в поддержку осуществления Конвенции и Рамочной программы</w:t>
      </w:r>
      <w:r w:rsidR="00A05689" w:rsidRPr="00D90376">
        <w:rPr>
          <w:rStyle w:val="Appelnotedebasdep"/>
          <w:rFonts w:asciiTheme="majorBidi" w:eastAsia="Aptos" w:hAnsiTheme="majorBidi" w:cstheme="majorBidi"/>
        </w:rPr>
        <w:footnoteReference w:id="8"/>
      </w:r>
      <w:r w:rsidRPr="00D90376">
        <w:t>. В записке будет использована информация, представленная Сторонами, секретариатами других конвенций и организациями в соответствии с решением</w:t>
      </w:r>
      <w:r w:rsidRPr="00D90376">
        <w:rPr>
          <w:rFonts w:asciiTheme="majorBidi" w:hAnsiTheme="majorBidi"/>
        </w:rPr>
        <w:t xml:space="preserve"> </w:t>
      </w:r>
      <w:hyperlink r:id="rId30" w:history="1">
        <w:r w:rsidR="00C015C4" w:rsidRPr="00D90376">
          <w:rPr>
            <w:rStyle w:val="Lienhypertexte"/>
            <w:rFonts w:asciiTheme="majorBidi" w:hAnsiTheme="majorBidi"/>
          </w:rPr>
          <w:t>16/35</w:t>
        </w:r>
      </w:hyperlink>
      <w:r w:rsidRPr="00D90376">
        <w:rPr>
          <w:rFonts w:asciiTheme="majorBidi" w:hAnsiTheme="majorBidi"/>
        </w:rPr>
        <w:t>. Вспомогательному органу будет предложено принять к сведению достигнутые результаты в области совместной деятельности и подготовить рекомендацию для рассмотрения Конференцией Сторон на ее 17</w:t>
      </w:r>
      <w:r w:rsidR="001059E3">
        <w:rPr>
          <w:rFonts w:asciiTheme="majorBidi" w:hAnsiTheme="majorBidi"/>
        </w:rPr>
        <w:t>-м</w:t>
      </w:r>
      <w:r w:rsidRPr="00D90376">
        <w:rPr>
          <w:rFonts w:asciiTheme="majorBidi" w:hAnsiTheme="majorBidi"/>
        </w:rPr>
        <w:t xml:space="preserve"> совещании.</w:t>
      </w:r>
    </w:p>
    <w:p w14:paraId="55A43498" w14:textId="3BCB0D14" w:rsidR="007F2887" w:rsidRPr="00D90376" w:rsidRDefault="00634CB8" w:rsidP="00172A80">
      <w:pPr>
        <w:pStyle w:val="CBDAgendaItem0"/>
        <w:rPr>
          <w:rFonts w:hint="eastAsia"/>
        </w:rPr>
      </w:pPr>
      <w:r w:rsidRPr="00D90376">
        <w:t>Пункт 8</w:t>
      </w:r>
      <w:r w:rsidRPr="00D90376">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7FBFB34D" w14:textId="4AEFA228" w:rsidR="007F2887" w:rsidRPr="00D90376" w:rsidRDefault="00634CB8" w:rsidP="00C25819">
      <w:pPr>
        <w:pStyle w:val="CBDNormalNumber"/>
        <w:rPr>
          <w:rFonts w:asciiTheme="majorBidi" w:eastAsia="Aptos" w:hAnsiTheme="majorBidi" w:cstheme="majorBidi"/>
        </w:rPr>
      </w:pPr>
      <w:r w:rsidRPr="00D90376">
        <w:t xml:space="preserve">В решении </w:t>
      </w:r>
      <w:hyperlink r:id="rId31" w:history="1">
        <w:r w:rsidRPr="00D90376">
          <w:rPr>
            <w:rStyle w:val="Lienhypertexte"/>
            <w:rFonts w:asciiTheme="majorBidi" w:hAnsiTheme="majorBidi"/>
          </w:rPr>
          <w:t>NP-4/11</w:t>
        </w:r>
      </w:hyperlink>
      <w:r w:rsidRPr="00D90376">
        <w:t xml:space="preserve"> Конференция Сторон, выступающая в качестве совещания Сторон Нагойского протокола, приняла к сведению рекомендацию </w:t>
      </w:r>
      <w:hyperlink r:id="rId32" w:history="1">
        <w:r w:rsidRPr="00D90376">
          <w:rPr>
            <w:rStyle w:val="Lienhypertexte"/>
            <w:rFonts w:asciiTheme="majorBidi" w:hAnsiTheme="majorBidi"/>
          </w:rPr>
          <w:t>3/16</w:t>
        </w:r>
      </w:hyperlink>
      <w:r w:rsidRPr="00D90376">
        <w:t xml:space="preserve"> Вспомогательного органа, в которой Вспомогательный орган просил представить дополнительную информацию о разработке и/или </w:t>
      </w:r>
      <w:r w:rsidR="003D7269">
        <w:t>применении</w:t>
      </w:r>
      <w:r w:rsidRPr="00D90376">
        <w:t xml:space="preserve"> специализированных международных документов, регулирующи</w:t>
      </w:r>
      <w:r w:rsidR="00610B3D">
        <w:t>х</w:t>
      </w:r>
      <w:r w:rsidRPr="00D90376">
        <w:t xml:space="preserve"> доступ к генетическим ресурсам и совместное использование выгод в контексте пункта 4 статьи 4 Нагойского протокола, с учетом расхождений во мнениях между Сторонами. </w:t>
      </w:r>
      <w:r w:rsidRPr="00D90376">
        <w:rPr>
          <w:rFonts w:asciiTheme="majorBidi" w:hAnsiTheme="majorBidi"/>
        </w:rPr>
        <w:t xml:space="preserve">В своем решении </w:t>
      </w:r>
      <w:hyperlink r:id="rId33" w:history="1">
        <w:r w:rsidRPr="00D90376">
          <w:rPr>
            <w:rStyle w:val="Lienhypertexte"/>
            <w:rFonts w:asciiTheme="majorBidi" w:hAnsiTheme="majorBidi"/>
          </w:rPr>
          <w:t>NP-5/8</w:t>
        </w:r>
      </w:hyperlink>
      <w:r w:rsidRPr="00D90376">
        <w:t xml:space="preserve"> </w:t>
      </w:r>
      <w:r w:rsidRPr="00D90376">
        <w:rPr>
          <w:rFonts w:asciiTheme="majorBidi" w:hAnsiTheme="majorBidi"/>
        </w:rPr>
        <w:t xml:space="preserve">Конференция Сторон, выступающая в качестве совещания Сторон Нагойского протокола, предложила Сторонам, правительствам других стран, соответствующим субъектам деятельности и международным организациям представить свои мнения относительно процесса, предложенного в рекомендации </w:t>
      </w:r>
      <w:hyperlink r:id="rId34" w:history="1">
        <w:r w:rsidR="00027914" w:rsidRPr="00D90376">
          <w:rPr>
            <w:rStyle w:val="Lienhypertexte"/>
            <w:rFonts w:asciiTheme="majorBidi" w:hAnsiTheme="majorBidi"/>
          </w:rPr>
          <w:t>3/16</w:t>
        </w:r>
      </w:hyperlink>
      <w:r w:rsidRPr="00D90376">
        <w:rPr>
          <w:rFonts w:asciiTheme="majorBidi" w:hAnsiTheme="majorBidi"/>
        </w:rPr>
        <w:t>, и соображения касательно взаимосвяз</w:t>
      </w:r>
      <w:r w:rsidR="00DB2ED6">
        <w:rPr>
          <w:rFonts w:asciiTheme="majorBidi" w:hAnsiTheme="majorBidi"/>
        </w:rPr>
        <w:t>ей</w:t>
      </w:r>
      <w:r w:rsidRPr="00D90376">
        <w:rPr>
          <w:rFonts w:asciiTheme="majorBidi" w:hAnsiTheme="majorBidi"/>
        </w:rPr>
        <w:t xml:space="preserve"> между специализированными международными документами, регулирующими доступ к генетическим ресурсам и совместное использование выгод. Она также поручила Вспомогательному органу рассмотреть данный вопрос на его шестом совещании и представить рекомендацию для рассмотрения Конференцией Сторон, выступающей в качестве совещания Сторон Нагойского протокола, на ее шестом совещании.</w:t>
      </w:r>
    </w:p>
    <w:p w14:paraId="5CF04260" w14:textId="23DE6A73" w:rsidR="00634CB8" w:rsidRPr="00D90376" w:rsidRDefault="00634CB8" w:rsidP="009567E0">
      <w:pPr>
        <w:pStyle w:val="CBDNormalNumber"/>
        <w:rPr>
          <w:rFonts w:asciiTheme="majorBidi" w:eastAsia="Aptos" w:hAnsiTheme="majorBidi" w:cstheme="majorBidi"/>
        </w:rPr>
      </w:pPr>
      <w:r w:rsidRPr="00D90376">
        <w:rPr>
          <w:rFonts w:asciiTheme="majorBidi" w:hAnsiTheme="majorBidi"/>
        </w:rPr>
        <w:t>Вспомогательному органу буд</w:t>
      </w:r>
      <w:r w:rsidR="00193B4B">
        <w:rPr>
          <w:rFonts w:asciiTheme="majorBidi" w:hAnsiTheme="majorBidi"/>
        </w:rPr>
        <w:t>у</w:t>
      </w:r>
      <w:r w:rsidRPr="00D90376">
        <w:rPr>
          <w:rFonts w:asciiTheme="majorBidi" w:hAnsiTheme="majorBidi"/>
        </w:rPr>
        <w:t>т представлен</w:t>
      </w:r>
      <w:r w:rsidR="00193B4B">
        <w:rPr>
          <w:rFonts w:asciiTheme="majorBidi" w:hAnsiTheme="majorBidi"/>
        </w:rPr>
        <w:t>ы</w:t>
      </w:r>
      <w:r w:rsidRPr="00D90376">
        <w:rPr>
          <w:rFonts w:asciiTheme="majorBidi" w:hAnsiTheme="majorBidi"/>
        </w:rPr>
        <w:t xml:space="preserve"> обобщение полученных мнений, обновленная информация о пре</w:t>
      </w:r>
      <w:r w:rsidR="00F31B75">
        <w:rPr>
          <w:rFonts w:asciiTheme="majorBidi" w:hAnsiTheme="majorBidi"/>
        </w:rPr>
        <w:t>д</w:t>
      </w:r>
      <w:r w:rsidRPr="00D90376">
        <w:rPr>
          <w:rFonts w:asciiTheme="majorBidi" w:hAnsiTheme="majorBidi"/>
        </w:rPr>
        <w:t>ставляющих актуальность процессах в рамках международных форумов и предварительные выводы по итогам второй оценки и обзора эффективности Нагойского протокола, относящиеся к статье 4</w:t>
      </w:r>
      <w:r w:rsidR="005B5533" w:rsidRPr="00D90376">
        <w:rPr>
          <w:rStyle w:val="Appelnotedebasdep"/>
          <w:rFonts w:asciiTheme="majorBidi" w:eastAsia="Aptos" w:hAnsiTheme="majorBidi" w:cstheme="majorBidi"/>
        </w:rPr>
        <w:footnoteReference w:id="9"/>
      </w:r>
      <w:r w:rsidRPr="00D90376">
        <w:rPr>
          <w:rFonts w:asciiTheme="majorBidi" w:hAnsiTheme="majorBidi"/>
        </w:rPr>
        <w:t xml:space="preserve">. </w:t>
      </w:r>
      <w:r w:rsidRPr="00D90376">
        <w:t>Вспомогательному органу будет предложено подготовить рекомендацию для рассмотрения Конференцией Сторон, выступающей в качестве совещания Сторон Нагойского протокола, на ее шестом совещании.</w:t>
      </w:r>
    </w:p>
    <w:p w14:paraId="7CACEB49" w14:textId="0AF4CF22" w:rsidR="00050D4A" w:rsidRPr="00D90376" w:rsidRDefault="006240DB" w:rsidP="00172A80">
      <w:pPr>
        <w:pStyle w:val="CBDAgendaItem0"/>
        <w:rPr>
          <w:rFonts w:hint="eastAsia"/>
        </w:rPr>
      </w:pPr>
      <w:r w:rsidRPr="00D90376">
        <w:lastRenderedPageBreak/>
        <w:t>Пункт 9</w:t>
      </w:r>
      <w:r w:rsidRPr="00D90376">
        <w:br/>
        <w:t>Обзор эффективности процессов в рамках Конвенции и протоколов к ней</w:t>
      </w:r>
    </w:p>
    <w:p w14:paraId="093B5A04" w14:textId="0EF67D6C" w:rsidR="00050D4A" w:rsidRPr="00D90376" w:rsidRDefault="006240DB" w:rsidP="00A21810">
      <w:pPr>
        <w:pStyle w:val="CBDNormalNumber"/>
        <w:rPr>
          <w:rFonts w:asciiTheme="majorBidi" w:eastAsia="Aptos" w:hAnsiTheme="majorBidi" w:cstheme="majorBidi"/>
        </w:rPr>
      </w:pPr>
      <w:r w:rsidRPr="00D90376">
        <w:rPr>
          <w:rFonts w:asciiTheme="majorBidi" w:hAnsiTheme="majorBidi"/>
        </w:rPr>
        <w:t xml:space="preserve">В решениях </w:t>
      </w:r>
      <w:hyperlink r:id="rId35" w:history="1">
        <w:r w:rsidRPr="00D90376">
          <w:rPr>
            <w:rStyle w:val="Lienhypertexte"/>
            <w:rFonts w:asciiTheme="majorBidi" w:hAnsiTheme="majorBidi"/>
          </w:rPr>
          <w:t>16/25</w:t>
        </w:r>
      </w:hyperlink>
      <w:r w:rsidRPr="00D90376">
        <w:rPr>
          <w:rFonts w:asciiTheme="majorBidi" w:hAnsiTheme="majorBidi"/>
        </w:rPr>
        <w:t xml:space="preserve">, </w:t>
      </w:r>
      <w:hyperlink r:id="rId36" w:history="1">
        <w:r w:rsidRPr="00D90376">
          <w:rPr>
            <w:rStyle w:val="Lienhypertexte"/>
            <w:rFonts w:asciiTheme="majorBidi" w:hAnsiTheme="majorBidi"/>
          </w:rPr>
          <w:t>CP-11/5</w:t>
        </w:r>
      </w:hyperlink>
      <w:r w:rsidRPr="00D90376">
        <w:rPr>
          <w:rFonts w:asciiTheme="majorBidi" w:hAnsiTheme="majorBidi"/>
        </w:rPr>
        <w:t xml:space="preserve"> и </w:t>
      </w:r>
      <w:hyperlink r:id="rId37" w:history="1">
        <w:r w:rsidRPr="00D90376">
          <w:rPr>
            <w:rStyle w:val="Lienhypertexte"/>
            <w:rFonts w:asciiTheme="majorBidi" w:hAnsiTheme="majorBidi"/>
          </w:rPr>
          <w:t>NP-5/10</w:t>
        </w:r>
      </w:hyperlink>
      <w:r w:rsidRPr="00D90376">
        <w:t xml:space="preserve"> </w:t>
      </w:r>
      <w:r w:rsidRPr="00D90376">
        <w:rPr>
          <w:rFonts w:asciiTheme="majorBidi" w:hAnsiTheme="majorBidi"/>
        </w:rPr>
        <w:t xml:space="preserve">Исполнительному секретарю было поручено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Конвенции и протоколов к ней и представить соответствующие предложения на рассмотрение Вспомогательного органа на его </w:t>
      </w:r>
      <w:r w:rsidR="002D221B">
        <w:rPr>
          <w:rFonts w:asciiTheme="majorBidi" w:hAnsiTheme="majorBidi"/>
        </w:rPr>
        <w:t>шестом</w:t>
      </w:r>
      <w:r w:rsidRPr="00D90376">
        <w:rPr>
          <w:rFonts w:asciiTheme="majorBidi" w:hAnsiTheme="majorBidi"/>
        </w:rPr>
        <w:t xml:space="preserve"> совещании в целях разработки проекта решения для рассмотрения Конференцией Сторон Конвенции, Конференцией Сторон, выступающей в качестве совещания Сторон </w:t>
      </w:r>
      <w:proofErr w:type="spellStart"/>
      <w:r w:rsidRPr="00D90376">
        <w:rPr>
          <w:rFonts w:asciiTheme="majorBidi" w:hAnsiTheme="majorBidi"/>
        </w:rPr>
        <w:t>Картахенского</w:t>
      </w:r>
      <w:proofErr w:type="spellEnd"/>
      <w:r w:rsidRPr="00D90376">
        <w:rPr>
          <w:rFonts w:asciiTheme="majorBidi" w:hAnsiTheme="majorBidi"/>
        </w:rPr>
        <w:t xml:space="preserve"> протокола, и Конференцией Сторон, выступающей в качестве совещания Сторон Нагойского протокола, соответственно, с учетом рекомендации </w:t>
      </w:r>
      <w:hyperlink r:id="rId38" w:history="1">
        <w:r w:rsidRPr="00D90376">
          <w:rPr>
            <w:rStyle w:val="Lienhypertexte"/>
            <w:rFonts w:asciiTheme="majorBidi" w:hAnsiTheme="majorBidi"/>
          </w:rPr>
          <w:t>4/12</w:t>
        </w:r>
      </w:hyperlink>
      <w:r w:rsidRPr="00D90376">
        <w:rPr>
          <w:rFonts w:asciiTheme="majorBidi" w:hAnsiTheme="majorBidi"/>
        </w:rPr>
        <w:t xml:space="preserve"> Вспомогательного органа, включая подборку представленных материалов, содержащуюся в приложении II к </w:t>
      </w:r>
      <w:r w:rsidR="0003109C">
        <w:rPr>
          <w:rFonts w:asciiTheme="majorBidi" w:hAnsiTheme="majorBidi"/>
        </w:rPr>
        <w:t>указанной</w:t>
      </w:r>
      <w:r w:rsidRPr="00D90376">
        <w:rPr>
          <w:rFonts w:asciiTheme="majorBidi" w:hAnsiTheme="majorBidi"/>
        </w:rPr>
        <w:t xml:space="preserve"> рекомендации. </w:t>
      </w:r>
    </w:p>
    <w:p w14:paraId="6C322FCE" w14:textId="6359B1B0" w:rsidR="006240DB" w:rsidRPr="00D90376" w:rsidRDefault="006240DB" w:rsidP="009567E0">
      <w:pPr>
        <w:pStyle w:val="CBDNormalNumber"/>
        <w:rPr>
          <w:rFonts w:asciiTheme="majorBidi" w:eastAsia="Aptos" w:hAnsiTheme="majorBidi" w:cstheme="majorBidi"/>
        </w:rPr>
      </w:pPr>
      <w:r w:rsidRPr="00D90376">
        <w:t>Вспомогательному органу будет представлена записка секретариата, содержащая возможные способы дальнейшего повышения эффективности совещаний в рамках Конвенции и протоколов к ней</w:t>
      </w:r>
      <w:r w:rsidR="00E67CB5" w:rsidRPr="00D90376">
        <w:rPr>
          <w:rStyle w:val="Appelnotedebasdep"/>
          <w:rFonts w:asciiTheme="majorBidi" w:eastAsia="Aptos" w:hAnsiTheme="majorBidi" w:cstheme="majorBidi"/>
        </w:rPr>
        <w:footnoteReference w:id="10"/>
      </w:r>
      <w:r w:rsidRPr="00D90376">
        <w:t xml:space="preserve"> и будет предложено подготовить рекомендации для рассмотрения Конференцией Сторон на ее 17-м совещании, Конференцией Сторон, выступающей в качестве совещания Сторон </w:t>
      </w:r>
      <w:proofErr w:type="spellStart"/>
      <w:r w:rsidRPr="00D90376">
        <w:t>Картахенского</w:t>
      </w:r>
      <w:proofErr w:type="spellEnd"/>
      <w:r w:rsidRPr="00D90376">
        <w:t xml:space="preserve"> протокола, на ее 12-м совещании и Конференцией Сторон, выступающей в качестве совещания Сторон Нагойского протокола, на ее </w:t>
      </w:r>
      <w:r w:rsidR="002A66C9">
        <w:t>6-м</w:t>
      </w:r>
      <w:r w:rsidRPr="00D90376">
        <w:t xml:space="preserve"> совещании.</w:t>
      </w:r>
      <w:r w:rsidRPr="00D90376">
        <w:rPr>
          <w:rFonts w:asciiTheme="majorBidi" w:hAnsiTheme="majorBidi"/>
        </w:rPr>
        <w:t xml:space="preserve"> </w:t>
      </w:r>
    </w:p>
    <w:p w14:paraId="15EFEDA4" w14:textId="7C49391F" w:rsidR="006267B9" w:rsidRPr="00D90376" w:rsidRDefault="00335843" w:rsidP="00172A80">
      <w:pPr>
        <w:pStyle w:val="CBDAgendaItem0"/>
        <w:rPr>
          <w:rFonts w:hint="eastAsia"/>
        </w:rPr>
      </w:pPr>
      <w:r w:rsidRPr="00D90376">
        <w:t>Пункт 10</w:t>
      </w:r>
      <w:r w:rsidRPr="00D90376">
        <w:br/>
        <w:t>Административные и бюджетные вопросы: функциональный обзор секретариата</w:t>
      </w:r>
    </w:p>
    <w:p w14:paraId="4CEAB33D" w14:textId="2E798867" w:rsidR="00961FC1" w:rsidRPr="00D90376" w:rsidRDefault="006D2332" w:rsidP="00DD7FB0">
      <w:pPr>
        <w:pStyle w:val="CBDNormalNumber"/>
        <w:rPr>
          <w:rFonts w:asciiTheme="majorBidi" w:eastAsia="Aptos" w:hAnsiTheme="majorBidi" w:cstheme="majorBidi"/>
        </w:rPr>
      </w:pPr>
      <w:r w:rsidRPr="00D90376">
        <w:t xml:space="preserve">В пункте 35 решения </w:t>
      </w:r>
      <w:hyperlink r:id="rId39" w:history="1">
        <w:r w:rsidRPr="00D90376">
          <w:rPr>
            <w:rStyle w:val="Lienhypertexte"/>
          </w:rPr>
          <w:t>15/34</w:t>
        </w:r>
      </w:hyperlink>
      <w:r w:rsidRPr="00D90376">
        <w:t xml:space="preserve"> Конференция Сторон поручила Исполнительному секретарю провести внешний углубленный функциональный обзор структуры секретариата с целью обновления его структуры, а также классификации должностей для обеспечения осуществления Куньминско-Монреальской глобальной рамочной программы в области биоразнообразия </w:t>
      </w:r>
      <w:r w:rsidR="00FB057C">
        <w:t>с особым акцентом на ее</w:t>
      </w:r>
      <w:r w:rsidRPr="00D90376">
        <w:t xml:space="preserve"> осуществлени</w:t>
      </w:r>
      <w:r w:rsidR="00FB057C">
        <w:t>е</w:t>
      </w:r>
      <w:r w:rsidRPr="00D90376">
        <w:t xml:space="preserve"> Сторонами, который должен быть представлен для рассмотрения и принятия мер Конференцией Сторон на ее  16-м совещании.</w:t>
      </w:r>
    </w:p>
    <w:p w14:paraId="3683A6D7" w14:textId="37FA9214" w:rsidR="00961FC1" w:rsidRPr="00D90376" w:rsidRDefault="001A35E3" w:rsidP="00DD7FB0">
      <w:pPr>
        <w:pStyle w:val="CBDNormalNumber"/>
        <w:rPr>
          <w:rFonts w:asciiTheme="majorBidi" w:eastAsia="Aptos" w:hAnsiTheme="majorBidi" w:cstheme="majorBidi"/>
        </w:rPr>
      </w:pPr>
      <w:r w:rsidRPr="00D90376">
        <w:t xml:space="preserve">В пункте 11 решения </w:t>
      </w:r>
      <w:hyperlink r:id="rId40" w:history="1">
        <w:r w:rsidRPr="00D90376">
          <w:rPr>
            <w:rStyle w:val="Lienhypertexte"/>
            <w:rFonts w:asciiTheme="majorBidi" w:hAnsiTheme="majorBidi"/>
          </w:rPr>
          <w:t>16/28</w:t>
        </w:r>
      </w:hyperlink>
      <w:r w:rsidRPr="00D90376">
        <w:t xml:space="preserve"> Конференция Сторон настоятельно призвала Исполнительного секретаря провести функциональный обзор в соответствии с решением </w:t>
      </w:r>
      <w:hyperlink r:id="rId41" w:history="1">
        <w:r w:rsidRPr="00D90376">
          <w:rPr>
            <w:rFonts w:asciiTheme="majorBidi" w:hAnsiTheme="majorBidi"/>
          </w:rPr>
          <w:t>15/34</w:t>
        </w:r>
      </w:hyperlink>
      <w:r w:rsidRPr="00D90376">
        <w:t xml:space="preserve">, принимая во внимание аналитический доклад, содержащийся в документе </w:t>
      </w:r>
      <w:hyperlink r:id="rId42" w:history="1">
        <w:r w:rsidRPr="00D90376">
          <w:rPr>
            <w:rStyle w:val="Lienhypertexte"/>
            <w:rFonts w:asciiTheme="majorBidi" w:hAnsiTheme="majorBidi"/>
          </w:rPr>
          <w:t>CBD/COP/16/4/Add.2-CBD/CP/MOP/11/5/Add.2-CBD/NP/MOP/5/5/Add.2</w:t>
        </w:r>
      </w:hyperlink>
      <w:r w:rsidRPr="00D90376">
        <w:t>, и представить его результаты для обзора на шестом совещании Вспомогательного органа, учитывая то, что основное внимание в рамках функционального обзора должно быть посвящено оценке того, имеет ли секретариат надлежащую структуру и обеспечен ли он достаточными ресурсами для эффективного выполнения своих функций</w:t>
      </w:r>
      <w:r w:rsidRPr="00D90376">
        <w:rPr>
          <w:rFonts w:eastAsia="Aptos"/>
          <w:vertAlign w:val="superscript"/>
        </w:rPr>
        <w:footnoteReference w:id="11"/>
      </w:r>
      <w:r w:rsidRPr="00D90376">
        <w:t xml:space="preserve">, в частности для обслуживания совещаний, проводящихся в рамках Конвенции и протоколов к ней, и поддержки осуществления Куньминско-Монреальской глобальной рамочной программы в области биоразнообразия, и в противном случае какие изменения должны быть </w:t>
      </w:r>
      <w:r w:rsidR="00776758">
        <w:t>привнесены</w:t>
      </w:r>
      <w:r w:rsidRPr="00D90376">
        <w:t xml:space="preserve"> для исправления ситуации.</w:t>
      </w:r>
    </w:p>
    <w:p w14:paraId="4D3F9118" w14:textId="6A520EF3" w:rsidR="00335843" w:rsidRPr="00D90376" w:rsidRDefault="00051451" w:rsidP="00DD7FB0">
      <w:pPr>
        <w:pStyle w:val="CBDNormalNumber"/>
        <w:rPr>
          <w:rFonts w:asciiTheme="majorBidi" w:eastAsia="Aptos" w:hAnsiTheme="majorBidi" w:cstheme="majorBidi"/>
        </w:rPr>
      </w:pPr>
      <w:r w:rsidRPr="00D90376">
        <w:t xml:space="preserve">Вспомогательному органу будет представлена записка секретариата, содержащая резюме доклада, подготовленного группой внешних консультантов, </w:t>
      </w:r>
      <w:r w:rsidR="002B7C74">
        <w:t>привлеченных</w:t>
      </w:r>
      <w:r w:rsidRPr="00D90376">
        <w:t xml:space="preserve"> для проведения углубленного функциональн</w:t>
      </w:r>
      <w:r w:rsidR="002B7C74">
        <w:t>ого</w:t>
      </w:r>
      <w:r w:rsidRPr="00D90376">
        <w:t xml:space="preserve"> обзор</w:t>
      </w:r>
      <w:r w:rsidR="002B7C74">
        <w:t>а</w:t>
      </w:r>
      <w:r w:rsidRPr="00D90376">
        <w:t xml:space="preserve"> секретариата</w:t>
      </w:r>
      <w:r w:rsidR="00E67CB5" w:rsidRPr="00D90376">
        <w:rPr>
          <w:rStyle w:val="Appelnotedebasdep"/>
          <w:rFonts w:asciiTheme="majorBidi" w:eastAsia="Aptos" w:hAnsiTheme="majorBidi" w:cstheme="majorBidi"/>
        </w:rPr>
        <w:footnoteReference w:id="12"/>
      </w:r>
      <w:r w:rsidR="007750F7">
        <w:t>,</w:t>
      </w:r>
      <w:r w:rsidRPr="00D90376">
        <w:t xml:space="preserve"> и предложено подготовить рекомендацию для рассмотрения Конференцией Сторон на ее 17-м совещании, Конференцией Сторон, выступающей в качестве совещания Сторон </w:t>
      </w:r>
      <w:proofErr w:type="spellStart"/>
      <w:r w:rsidRPr="00D90376">
        <w:t>Картахенского</w:t>
      </w:r>
      <w:proofErr w:type="spellEnd"/>
      <w:r w:rsidRPr="00D90376">
        <w:t xml:space="preserve"> </w:t>
      </w:r>
      <w:r w:rsidRPr="00D90376">
        <w:lastRenderedPageBreak/>
        <w:t xml:space="preserve">протокола, на ее 12-м совещании и Конференцией Сторон, выступающей в качестве совещания Сторон Нагойского протокола, на ее </w:t>
      </w:r>
      <w:r w:rsidR="00E257A8">
        <w:t>6-м</w:t>
      </w:r>
      <w:r w:rsidRPr="00D90376">
        <w:t xml:space="preserve"> совещании.</w:t>
      </w:r>
      <w:r w:rsidR="00290D8D">
        <w:rPr>
          <w:lang w:val="fr-FR"/>
        </w:rPr>
        <w:t xml:space="preserve"> </w:t>
      </w:r>
      <w:r w:rsidR="00A97B10">
        <w:rPr>
          <w:lang w:val="fr-FR"/>
        </w:rPr>
        <w:t xml:space="preserve"> </w:t>
      </w:r>
    </w:p>
    <w:p w14:paraId="72342C06" w14:textId="7451ABD6" w:rsidR="00335843" w:rsidRPr="00D90376" w:rsidRDefault="00335843" w:rsidP="00172A80">
      <w:pPr>
        <w:pStyle w:val="CBDAgendaItem0"/>
        <w:rPr>
          <w:rFonts w:hint="eastAsia"/>
        </w:rPr>
      </w:pPr>
      <w:r w:rsidRPr="00D90376">
        <w:t xml:space="preserve">Пункт 11 </w:t>
      </w:r>
      <w:r w:rsidRPr="00D90376">
        <w:br/>
        <w:t>Прочие вопросы</w:t>
      </w:r>
    </w:p>
    <w:p w14:paraId="65B36171" w14:textId="75AFFEC2" w:rsidR="00335843" w:rsidRPr="00D90376" w:rsidRDefault="009A1643" w:rsidP="00B325D1">
      <w:pPr>
        <w:pStyle w:val="CBDNormalNumber"/>
        <w:rPr>
          <w:rFonts w:asciiTheme="majorBidi" w:eastAsia="Aptos" w:hAnsiTheme="majorBidi" w:cstheme="majorBidi"/>
        </w:rPr>
      </w:pPr>
      <w:r w:rsidRPr="00D90376">
        <w:t>В рамках пункта 11 повестки дня Вспомогательный орган сможет обсудить другие актуальные вопросы.</w:t>
      </w:r>
    </w:p>
    <w:p w14:paraId="66AED663" w14:textId="4B0C29E0" w:rsidR="006267B9" w:rsidRPr="00D90376" w:rsidRDefault="00335843" w:rsidP="00172A80">
      <w:pPr>
        <w:pStyle w:val="CBDAgendaItem0"/>
        <w:rPr>
          <w:rFonts w:hint="eastAsia"/>
        </w:rPr>
      </w:pPr>
      <w:r w:rsidRPr="00D90376">
        <w:t>Пункт 12</w:t>
      </w:r>
      <w:r w:rsidRPr="00D90376">
        <w:br/>
        <w:t>Принятие доклада</w:t>
      </w:r>
    </w:p>
    <w:p w14:paraId="2DC22FA1" w14:textId="019CE0EB" w:rsidR="00E62C76" w:rsidRPr="00D90376" w:rsidRDefault="001006BB" w:rsidP="00B325D1">
      <w:pPr>
        <w:pStyle w:val="CBDNormalNumber"/>
        <w:rPr>
          <w:rFonts w:asciiTheme="majorBidi" w:eastAsia="Aptos" w:hAnsiTheme="majorBidi" w:cstheme="majorBidi"/>
        </w:rPr>
      </w:pPr>
      <w:r w:rsidRPr="00D90376">
        <w:t>Вспомогательному органу будет предложено рассмотреть и утвердить доклад о работе своего шестого совещания на основе проекта доклада, подготовленного Докладчиком.</w:t>
      </w:r>
    </w:p>
    <w:p w14:paraId="21527B1A" w14:textId="3FBEA444" w:rsidR="00335843" w:rsidRPr="00D90376" w:rsidRDefault="00335843" w:rsidP="00172A80">
      <w:pPr>
        <w:pStyle w:val="CBDAgendaItem0"/>
        <w:rPr>
          <w:rFonts w:hint="eastAsia"/>
        </w:rPr>
      </w:pPr>
      <w:r w:rsidRPr="00D90376">
        <w:t>Пункт 13</w:t>
      </w:r>
      <w:r w:rsidRPr="00D90376">
        <w:br/>
        <w:t>Закрытие совещания</w:t>
      </w:r>
    </w:p>
    <w:p w14:paraId="63951325" w14:textId="7C306ED7" w:rsidR="001006BB" w:rsidRPr="00D90376" w:rsidRDefault="001006BB" w:rsidP="009567E0">
      <w:pPr>
        <w:pStyle w:val="CBDNormalNumber"/>
        <w:rPr>
          <w:rFonts w:asciiTheme="majorBidi" w:eastAsia="Aptos" w:hAnsiTheme="majorBidi" w:cstheme="majorBidi"/>
        </w:rPr>
      </w:pPr>
      <w:r w:rsidRPr="00D90376">
        <w:t>Ожидается, что совещание будет закрыто в 18 ч 00 мин 19 февраля 2026 года.</w:t>
      </w:r>
    </w:p>
    <w:p w14:paraId="506B0574" w14:textId="45A721A8" w:rsidR="00037BF2" w:rsidRPr="00D90376" w:rsidRDefault="00D41626" w:rsidP="004B0EDE">
      <w:pPr>
        <w:pStyle w:val="Annex"/>
        <w:sectPr w:rsidR="00037BF2" w:rsidRPr="00D90376" w:rsidSect="00222A1E">
          <w:headerReference w:type="even" r:id="rId43"/>
          <w:headerReference w:type="default" r:id="rId44"/>
          <w:footerReference w:type="even" r:id="rId45"/>
          <w:footerReference w:type="default" r:id="rId46"/>
          <w:headerReference w:type="first" r:id="rId47"/>
          <w:footnotePr>
            <w:numRestart w:val="eachSect"/>
          </w:footnotePr>
          <w:pgSz w:w="12240" w:h="15840"/>
          <w:pgMar w:top="1134" w:right="1440" w:bottom="1134" w:left="1440" w:header="709" w:footer="709" w:gutter="0"/>
          <w:cols w:space="708"/>
          <w:titlePg/>
          <w:docGrid w:linePitch="360"/>
        </w:sectPr>
      </w:pPr>
      <w:r>
        <w:t xml:space="preserve"> </w:t>
      </w:r>
    </w:p>
    <w:p w14:paraId="59FD8D67" w14:textId="117FAD70" w:rsidR="002B559C" w:rsidRPr="00D90376" w:rsidRDefault="00E1597C" w:rsidP="00172A80">
      <w:pPr>
        <w:pStyle w:val="CBDAnnex"/>
      </w:pPr>
      <w:r w:rsidRPr="00D90376">
        <w:lastRenderedPageBreak/>
        <w:t>Приложение</w:t>
      </w:r>
    </w:p>
    <w:p w14:paraId="323D1C34" w14:textId="10374E26" w:rsidR="003444B0" w:rsidRPr="00D90376" w:rsidRDefault="0053139E" w:rsidP="00172A80">
      <w:pPr>
        <w:pStyle w:val="CBDAnnex"/>
      </w:pPr>
      <w:r w:rsidRPr="00D90376">
        <w:t>Список рабочих документов</w:t>
      </w:r>
    </w:p>
    <w:tbl>
      <w:tblPr>
        <w:tblW w:w="9639" w:type="dxa"/>
        <w:tblLook w:val="04A0" w:firstRow="1" w:lastRow="0" w:firstColumn="1" w:lastColumn="0" w:noHBand="0" w:noVBand="1"/>
      </w:tblPr>
      <w:tblGrid>
        <w:gridCol w:w="2412"/>
        <w:gridCol w:w="5668"/>
        <w:gridCol w:w="1559"/>
      </w:tblGrid>
      <w:tr w:rsidR="00864632" w:rsidRPr="00D90376" w14:paraId="789F655E" w14:textId="77777777" w:rsidTr="00172A80">
        <w:trPr>
          <w:cantSplit/>
          <w:trHeight w:val="465"/>
          <w:tblHeader/>
        </w:trPr>
        <w:tc>
          <w:tcPr>
            <w:tcW w:w="2412" w:type="dxa"/>
            <w:tcBorders>
              <w:bottom w:val="single" w:sz="4" w:space="0" w:color="auto"/>
            </w:tcBorders>
            <w:noWrap/>
            <w:vAlign w:val="center"/>
            <w:hideMark/>
          </w:tcPr>
          <w:p w14:paraId="5AB9FD83" w14:textId="77777777" w:rsidR="0053139E" w:rsidRPr="00D90376" w:rsidRDefault="0053139E" w:rsidP="00172A80">
            <w:pPr>
              <w:spacing w:before="40" w:after="40"/>
              <w:jc w:val="left"/>
              <w:rPr>
                <w:bCs/>
                <w:i/>
                <w:iCs/>
              </w:rPr>
            </w:pPr>
            <w:r w:rsidRPr="00D90376">
              <w:rPr>
                <w:i/>
              </w:rPr>
              <w:t>Условное обозначение</w:t>
            </w:r>
          </w:p>
        </w:tc>
        <w:tc>
          <w:tcPr>
            <w:tcW w:w="5668" w:type="dxa"/>
            <w:tcBorders>
              <w:bottom w:val="single" w:sz="4" w:space="0" w:color="auto"/>
            </w:tcBorders>
            <w:vAlign w:val="center"/>
            <w:hideMark/>
          </w:tcPr>
          <w:p w14:paraId="2C3F69D3" w14:textId="77777777" w:rsidR="0053139E" w:rsidRPr="00D90376" w:rsidRDefault="0053139E" w:rsidP="00172A80">
            <w:pPr>
              <w:spacing w:before="40" w:after="40"/>
              <w:jc w:val="left"/>
              <w:rPr>
                <w:bCs/>
                <w:i/>
                <w:iCs/>
              </w:rPr>
            </w:pPr>
            <w:r w:rsidRPr="00D90376">
              <w:rPr>
                <w:i/>
              </w:rPr>
              <w:t>Название</w:t>
            </w:r>
          </w:p>
        </w:tc>
        <w:tc>
          <w:tcPr>
            <w:tcW w:w="1559" w:type="dxa"/>
            <w:tcBorders>
              <w:bottom w:val="single" w:sz="4" w:space="0" w:color="auto"/>
            </w:tcBorders>
            <w:vAlign w:val="center"/>
            <w:hideMark/>
          </w:tcPr>
          <w:p w14:paraId="17CB9853" w14:textId="77777777" w:rsidR="0053139E" w:rsidRPr="00D90376" w:rsidRDefault="0053139E" w:rsidP="00172A80">
            <w:pPr>
              <w:spacing w:before="40" w:after="40"/>
              <w:jc w:val="left"/>
              <w:rPr>
                <w:bCs/>
                <w:i/>
                <w:iCs/>
              </w:rPr>
            </w:pPr>
            <w:r w:rsidRPr="00D90376">
              <w:rPr>
                <w:i/>
              </w:rPr>
              <w:t>Пункт повестки дня</w:t>
            </w:r>
          </w:p>
        </w:tc>
      </w:tr>
      <w:tr w:rsidR="005303D2" w:rsidRPr="00D90376" w14:paraId="724C8877" w14:textId="77777777" w:rsidTr="00956A3F">
        <w:trPr>
          <w:cantSplit/>
          <w:trHeight w:val="465"/>
          <w:tblHeader/>
        </w:trPr>
        <w:tc>
          <w:tcPr>
            <w:tcW w:w="9639" w:type="dxa"/>
            <w:gridSpan w:val="3"/>
            <w:tcBorders>
              <w:bottom w:val="single" w:sz="4" w:space="0" w:color="auto"/>
            </w:tcBorders>
            <w:noWrap/>
            <w:vAlign w:val="center"/>
          </w:tcPr>
          <w:p w14:paraId="401149E4" w14:textId="38570BF3" w:rsidR="005303D2" w:rsidRPr="00D90376" w:rsidRDefault="005303D2" w:rsidP="00796150">
            <w:pPr>
              <w:spacing w:before="40" w:after="40"/>
              <w:rPr>
                <w:b/>
              </w:rPr>
            </w:pPr>
            <w:r w:rsidRPr="00D90376">
              <w:rPr>
                <w:b/>
              </w:rPr>
              <w:t>Рабочие документы</w:t>
            </w:r>
          </w:p>
        </w:tc>
      </w:tr>
      <w:tr w:rsidR="005E4908" w:rsidRPr="00D90376" w14:paraId="7299421B" w14:textId="77777777" w:rsidTr="00172A80">
        <w:trPr>
          <w:trHeight w:val="347"/>
        </w:trPr>
        <w:tc>
          <w:tcPr>
            <w:tcW w:w="2412" w:type="dxa"/>
            <w:tcBorders>
              <w:top w:val="single" w:sz="4" w:space="0" w:color="auto"/>
              <w:left w:val="single" w:sz="4" w:space="0" w:color="auto"/>
              <w:bottom w:val="single" w:sz="4" w:space="0" w:color="auto"/>
              <w:right w:val="single" w:sz="4" w:space="0" w:color="auto"/>
            </w:tcBorders>
            <w:noWrap/>
            <w:hideMark/>
          </w:tcPr>
          <w:p w14:paraId="1600B05A" w14:textId="5D041216" w:rsidR="005E4908" w:rsidRPr="00D90376" w:rsidRDefault="005E4908" w:rsidP="005E4908">
            <w:pPr>
              <w:spacing w:before="40" w:after="40"/>
            </w:pPr>
            <w:r w:rsidRPr="009E7199">
              <w:t>CBD/SBI/6/1</w:t>
            </w:r>
          </w:p>
        </w:tc>
        <w:tc>
          <w:tcPr>
            <w:tcW w:w="5668" w:type="dxa"/>
            <w:tcBorders>
              <w:top w:val="single" w:sz="4" w:space="0" w:color="auto"/>
              <w:left w:val="single" w:sz="4" w:space="0" w:color="auto"/>
              <w:bottom w:val="single" w:sz="4" w:space="0" w:color="auto"/>
              <w:right w:val="single" w:sz="4" w:space="0" w:color="auto"/>
            </w:tcBorders>
            <w:hideMark/>
          </w:tcPr>
          <w:p w14:paraId="337A2112" w14:textId="77777777" w:rsidR="005E4908" w:rsidRPr="00D90376" w:rsidRDefault="005E4908" w:rsidP="005E4908">
            <w:pPr>
              <w:spacing w:before="40" w:after="40"/>
              <w:jc w:val="left"/>
            </w:pPr>
            <w:r w:rsidRPr="00D90376">
              <w:t>Предварительная повестка дня</w:t>
            </w:r>
          </w:p>
        </w:tc>
        <w:tc>
          <w:tcPr>
            <w:tcW w:w="1559" w:type="dxa"/>
            <w:tcBorders>
              <w:top w:val="single" w:sz="4" w:space="0" w:color="auto"/>
              <w:left w:val="single" w:sz="4" w:space="0" w:color="auto"/>
              <w:bottom w:val="single" w:sz="4" w:space="0" w:color="auto"/>
              <w:right w:val="single" w:sz="4" w:space="0" w:color="auto"/>
            </w:tcBorders>
            <w:hideMark/>
          </w:tcPr>
          <w:p w14:paraId="6F53881A" w14:textId="517D783F" w:rsidR="005E4908" w:rsidRPr="00D90376" w:rsidRDefault="005E4908" w:rsidP="005E4908">
            <w:pPr>
              <w:spacing w:before="40" w:after="40"/>
              <w:jc w:val="right"/>
            </w:pPr>
            <w:r w:rsidRPr="00D90376">
              <w:t>2</w:t>
            </w:r>
          </w:p>
        </w:tc>
      </w:tr>
      <w:tr w:rsidR="005E4908" w:rsidRPr="00D90376" w14:paraId="6A4E885C" w14:textId="77777777" w:rsidTr="00172A80">
        <w:trPr>
          <w:trHeight w:val="302"/>
        </w:trPr>
        <w:tc>
          <w:tcPr>
            <w:tcW w:w="2412" w:type="dxa"/>
            <w:tcBorders>
              <w:top w:val="single" w:sz="4" w:space="0" w:color="auto"/>
              <w:left w:val="single" w:sz="4" w:space="0" w:color="auto"/>
              <w:bottom w:val="single" w:sz="4" w:space="0" w:color="auto"/>
              <w:right w:val="single" w:sz="4" w:space="0" w:color="auto"/>
            </w:tcBorders>
            <w:noWrap/>
            <w:hideMark/>
          </w:tcPr>
          <w:p w14:paraId="7C89FEF7" w14:textId="4EDBBAD7" w:rsidR="005E4908" w:rsidRPr="00D90376" w:rsidRDefault="005E4908" w:rsidP="005E4908">
            <w:pPr>
              <w:spacing w:before="40" w:after="40"/>
            </w:pPr>
            <w:r w:rsidRPr="009E7199">
              <w:t>CBD/SBI/6/1/Add.1</w:t>
            </w:r>
          </w:p>
        </w:tc>
        <w:tc>
          <w:tcPr>
            <w:tcW w:w="5668" w:type="dxa"/>
            <w:tcBorders>
              <w:top w:val="single" w:sz="4" w:space="0" w:color="auto"/>
              <w:left w:val="single" w:sz="4" w:space="0" w:color="auto"/>
              <w:bottom w:val="single" w:sz="4" w:space="0" w:color="auto"/>
              <w:right w:val="single" w:sz="4" w:space="0" w:color="auto"/>
            </w:tcBorders>
            <w:hideMark/>
          </w:tcPr>
          <w:p w14:paraId="55073EFE" w14:textId="77777777" w:rsidR="005E4908" w:rsidRPr="00D90376" w:rsidRDefault="005E4908" w:rsidP="005E4908">
            <w:pPr>
              <w:spacing w:before="40" w:after="40"/>
              <w:jc w:val="left"/>
            </w:pPr>
            <w:r w:rsidRPr="00D90376">
              <w:t>Аннотированная предварительная повестка дня</w:t>
            </w:r>
          </w:p>
        </w:tc>
        <w:tc>
          <w:tcPr>
            <w:tcW w:w="1559" w:type="dxa"/>
            <w:tcBorders>
              <w:top w:val="single" w:sz="4" w:space="0" w:color="auto"/>
              <w:left w:val="single" w:sz="4" w:space="0" w:color="auto"/>
              <w:bottom w:val="single" w:sz="4" w:space="0" w:color="auto"/>
              <w:right w:val="single" w:sz="4" w:space="0" w:color="auto"/>
            </w:tcBorders>
            <w:hideMark/>
          </w:tcPr>
          <w:p w14:paraId="12087A75" w14:textId="514E0BE9" w:rsidR="005E4908" w:rsidRPr="00D90376" w:rsidRDefault="005E4908" w:rsidP="005E4908">
            <w:pPr>
              <w:spacing w:before="40" w:after="40"/>
              <w:jc w:val="right"/>
            </w:pPr>
            <w:r w:rsidRPr="00D90376">
              <w:t>2</w:t>
            </w:r>
          </w:p>
        </w:tc>
      </w:tr>
      <w:tr w:rsidR="005E4908" w:rsidRPr="00D90376" w14:paraId="565DB026" w14:textId="77777777" w:rsidTr="00554B35">
        <w:trPr>
          <w:trHeight w:val="302"/>
        </w:trPr>
        <w:tc>
          <w:tcPr>
            <w:tcW w:w="2412" w:type="dxa"/>
            <w:tcBorders>
              <w:top w:val="single" w:sz="4" w:space="0" w:color="auto"/>
              <w:left w:val="single" w:sz="4" w:space="0" w:color="auto"/>
              <w:bottom w:val="single" w:sz="4" w:space="0" w:color="auto"/>
              <w:right w:val="single" w:sz="4" w:space="0" w:color="auto"/>
            </w:tcBorders>
            <w:noWrap/>
          </w:tcPr>
          <w:p w14:paraId="35D73CDB" w14:textId="160F8267" w:rsidR="005E4908" w:rsidRPr="00D90376" w:rsidRDefault="005E4908" w:rsidP="005E4908">
            <w:pPr>
              <w:spacing w:before="40" w:after="40"/>
            </w:pPr>
            <w:r w:rsidRPr="009E7199">
              <w:t>CBD/SBI/6/1/Add.</w:t>
            </w:r>
            <w:r>
              <w:t>2</w:t>
            </w:r>
          </w:p>
        </w:tc>
        <w:tc>
          <w:tcPr>
            <w:tcW w:w="5668" w:type="dxa"/>
            <w:tcBorders>
              <w:top w:val="single" w:sz="4" w:space="0" w:color="auto"/>
              <w:left w:val="single" w:sz="4" w:space="0" w:color="auto"/>
              <w:bottom w:val="single" w:sz="4" w:space="0" w:color="auto"/>
              <w:right w:val="single" w:sz="4" w:space="0" w:color="auto"/>
            </w:tcBorders>
          </w:tcPr>
          <w:p w14:paraId="1D465E99" w14:textId="1D9B405A" w:rsidR="005E4908" w:rsidRPr="00D90376" w:rsidRDefault="005E4908" w:rsidP="005E4908">
            <w:pPr>
              <w:spacing w:before="40" w:after="40"/>
              <w:jc w:val="left"/>
            </w:pPr>
            <w:r w:rsidRPr="00D90376">
              <w:t>Записка с изложением плана совещания</w:t>
            </w:r>
          </w:p>
        </w:tc>
        <w:tc>
          <w:tcPr>
            <w:tcW w:w="1559" w:type="dxa"/>
            <w:tcBorders>
              <w:top w:val="single" w:sz="4" w:space="0" w:color="auto"/>
              <w:left w:val="single" w:sz="4" w:space="0" w:color="auto"/>
              <w:bottom w:val="single" w:sz="4" w:space="0" w:color="auto"/>
              <w:right w:val="single" w:sz="4" w:space="0" w:color="auto"/>
            </w:tcBorders>
          </w:tcPr>
          <w:p w14:paraId="2FA7E089" w14:textId="623469D4" w:rsidR="005E4908" w:rsidRPr="00D90376" w:rsidRDefault="005E4908" w:rsidP="005E4908">
            <w:pPr>
              <w:spacing w:before="40" w:after="40"/>
              <w:jc w:val="right"/>
            </w:pPr>
            <w:r w:rsidRPr="00D90376">
              <w:t>2</w:t>
            </w:r>
          </w:p>
        </w:tc>
      </w:tr>
      <w:tr w:rsidR="005E4908" w:rsidRPr="00D90376" w14:paraId="59571CF1" w14:textId="77777777" w:rsidTr="00172A80">
        <w:trPr>
          <w:trHeight w:val="355"/>
        </w:trPr>
        <w:tc>
          <w:tcPr>
            <w:tcW w:w="2412" w:type="dxa"/>
            <w:tcBorders>
              <w:top w:val="single" w:sz="4" w:space="0" w:color="auto"/>
              <w:left w:val="single" w:sz="4" w:space="0" w:color="auto"/>
              <w:bottom w:val="single" w:sz="4" w:space="0" w:color="auto"/>
              <w:right w:val="single" w:sz="4" w:space="0" w:color="auto"/>
            </w:tcBorders>
            <w:noWrap/>
            <w:hideMark/>
          </w:tcPr>
          <w:p w14:paraId="61D2118E" w14:textId="673570DC" w:rsidR="005E4908" w:rsidRPr="00D90376" w:rsidRDefault="005E4908" w:rsidP="005E4908">
            <w:pPr>
              <w:spacing w:before="40" w:after="40"/>
            </w:pPr>
            <w:r w:rsidRPr="009E7199">
              <w:t>CBD/SBI/6/2</w:t>
            </w:r>
          </w:p>
        </w:tc>
        <w:tc>
          <w:tcPr>
            <w:tcW w:w="5668" w:type="dxa"/>
            <w:tcBorders>
              <w:top w:val="single" w:sz="4" w:space="0" w:color="auto"/>
              <w:left w:val="single" w:sz="4" w:space="0" w:color="auto"/>
              <w:bottom w:val="single" w:sz="4" w:space="0" w:color="auto"/>
              <w:right w:val="single" w:sz="4" w:space="0" w:color="auto"/>
            </w:tcBorders>
            <w:hideMark/>
          </w:tcPr>
          <w:p w14:paraId="52F85026" w14:textId="7BA75B7B" w:rsidR="005E4908" w:rsidRPr="00D90376" w:rsidRDefault="005E4908" w:rsidP="005E4908">
            <w:pPr>
              <w:spacing w:before="40" w:after="40"/>
              <w:jc w:val="left"/>
            </w:pPr>
            <w:r w:rsidRPr="00D90376">
              <w:t>Мобилизация ресурсов</w:t>
            </w:r>
          </w:p>
        </w:tc>
        <w:tc>
          <w:tcPr>
            <w:tcW w:w="1559" w:type="dxa"/>
            <w:tcBorders>
              <w:top w:val="single" w:sz="4" w:space="0" w:color="auto"/>
              <w:left w:val="single" w:sz="4" w:space="0" w:color="auto"/>
              <w:bottom w:val="single" w:sz="4" w:space="0" w:color="auto"/>
              <w:right w:val="single" w:sz="4" w:space="0" w:color="auto"/>
            </w:tcBorders>
            <w:hideMark/>
          </w:tcPr>
          <w:p w14:paraId="1B279A4C" w14:textId="55EAC644" w:rsidR="005E4908" w:rsidRPr="00D90376" w:rsidRDefault="005E4908" w:rsidP="005E4908">
            <w:pPr>
              <w:spacing w:before="40" w:after="40"/>
              <w:jc w:val="right"/>
            </w:pPr>
            <w:r w:rsidRPr="00D90376">
              <w:t>3 (a)</w:t>
            </w:r>
          </w:p>
        </w:tc>
      </w:tr>
      <w:tr w:rsidR="005E4908" w:rsidRPr="00D90376" w14:paraId="2F4F442F" w14:textId="77777777" w:rsidTr="00172A80">
        <w:trPr>
          <w:trHeight w:val="355"/>
        </w:trPr>
        <w:tc>
          <w:tcPr>
            <w:tcW w:w="2412" w:type="dxa"/>
            <w:tcBorders>
              <w:top w:val="single" w:sz="4" w:space="0" w:color="auto"/>
              <w:left w:val="single" w:sz="4" w:space="0" w:color="auto"/>
              <w:bottom w:val="single" w:sz="4" w:space="0" w:color="auto"/>
              <w:right w:val="single" w:sz="4" w:space="0" w:color="auto"/>
            </w:tcBorders>
            <w:noWrap/>
          </w:tcPr>
          <w:p w14:paraId="7DFE2064" w14:textId="54E162DB" w:rsidR="005E4908" w:rsidRPr="00D90376" w:rsidRDefault="005E4908" w:rsidP="005E4908">
            <w:pPr>
              <w:spacing w:before="40" w:after="40"/>
            </w:pPr>
            <w:r w:rsidRPr="009E7199">
              <w:t>CBD/SBI/6/3</w:t>
            </w:r>
          </w:p>
        </w:tc>
        <w:tc>
          <w:tcPr>
            <w:tcW w:w="5668" w:type="dxa"/>
            <w:tcBorders>
              <w:top w:val="single" w:sz="4" w:space="0" w:color="auto"/>
              <w:left w:val="single" w:sz="4" w:space="0" w:color="auto"/>
              <w:bottom w:val="single" w:sz="4" w:space="0" w:color="auto"/>
              <w:right w:val="single" w:sz="4" w:space="0" w:color="auto"/>
            </w:tcBorders>
          </w:tcPr>
          <w:p w14:paraId="192D8A2D" w14:textId="6A2D6C64" w:rsidR="005E4908" w:rsidRPr="00D90376" w:rsidRDefault="005E4908" w:rsidP="005E4908">
            <w:pPr>
              <w:spacing w:before="40" w:after="40"/>
              <w:jc w:val="left"/>
            </w:pPr>
            <w:r w:rsidRPr="00D90376">
              <w:t xml:space="preserve">Механизм финансирования </w:t>
            </w:r>
          </w:p>
        </w:tc>
        <w:tc>
          <w:tcPr>
            <w:tcW w:w="1559" w:type="dxa"/>
            <w:tcBorders>
              <w:top w:val="single" w:sz="4" w:space="0" w:color="auto"/>
              <w:left w:val="single" w:sz="4" w:space="0" w:color="auto"/>
              <w:bottom w:val="single" w:sz="4" w:space="0" w:color="auto"/>
              <w:right w:val="single" w:sz="4" w:space="0" w:color="auto"/>
            </w:tcBorders>
          </w:tcPr>
          <w:p w14:paraId="031A9EEB" w14:textId="19E16D19" w:rsidR="005E4908" w:rsidRPr="00D90376" w:rsidRDefault="005E4908" w:rsidP="005E4908">
            <w:pPr>
              <w:spacing w:before="40" w:after="40"/>
              <w:jc w:val="right"/>
            </w:pPr>
            <w:r w:rsidRPr="00D90376">
              <w:t>3 (b)</w:t>
            </w:r>
          </w:p>
        </w:tc>
      </w:tr>
      <w:tr w:rsidR="005E4908" w:rsidRPr="00D90376" w14:paraId="0223707C" w14:textId="77777777" w:rsidTr="00172A80">
        <w:trPr>
          <w:trHeight w:val="963"/>
        </w:trPr>
        <w:tc>
          <w:tcPr>
            <w:tcW w:w="2412" w:type="dxa"/>
            <w:tcBorders>
              <w:top w:val="single" w:sz="4" w:space="0" w:color="auto"/>
              <w:left w:val="single" w:sz="4" w:space="0" w:color="auto"/>
              <w:bottom w:val="single" w:sz="4" w:space="0" w:color="auto"/>
              <w:right w:val="single" w:sz="4" w:space="0" w:color="auto"/>
            </w:tcBorders>
          </w:tcPr>
          <w:p w14:paraId="1EA92CF6" w14:textId="6B1763B5" w:rsidR="005E4908" w:rsidRPr="00D90376" w:rsidRDefault="005E4908" w:rsidP="005E4908">
            <w:pPr>
              <w:spacing w:before="40" w:after="40"/>
              <w:jc w:val="left"/>
            </w:pPr>
            <w:r w:rsidRPr="009E7199">
              <w:t>CBD/SBI/6/4</w:t>
            </w:r>
          </w:p>
        </w:tc>
        <w:tc>
          <w:tcPr>
            <w:tcW w:w="5668" w:type="dxa"/>
            <w:tcBorders>
              <w:top w:val="single" w:sz="4" w:space="0" w:color="auto"/>
              <w:left w:val="single" w:sz="4" w:space="0" w:color="auto"/>
              <w:bottom w:val="single" w:sz="4" w:space="0" w:color="auto"/>
              <w:right w:val="single" w:sz="4" w:space="0" w:color="auto"/>
            </w:tcBorders>
          </w:tcPr>
          <w:p w14:paraId="5B2EA99D" w14:textId="6BA415D6" w:rsidR="005E4908" w:rsidRPr="00D90376" w:rsidRDefault="005E4908" w:rsidP="005E4908">
            <w:pPr>
              <w:spacing w:before="40" w:after="40"/>
              <w:jc w:val="left"/>
            </w:pPr>
            <w:r w:rsidRPr="00D90376">
              <w:t>Обновленная информация о национальных стратегиях и планах действий по сохранению биоразнообразия, национальных задачах и представлении национальных докладов</w:t>
            </w:r>
          </w:p>
        </w:tc>
        <w:tc>
          <w:tcPr>
            <w:tcW w:w="1559" w:type="dxa"/>
            <w:tcBorders>
              <w:top w:val="single" w:sz="4" w:space="0" w:color="auto"/>
              <w:left w:val="single" w:sz="4" w:space="0" w:color="auto"/>
              <w:bottom w:val="single" w:sz="4" w:space="0" w:color="auto"/>
              <w:right w:val="single" w:sz="4" w:space="0" w:color="auto"/>
            </w:tcBorders>
          </w:tcPr>
          <w:p w14:paraId="282DDA7B" w14:textId="47D0F699" w:rsidR="005E4908" w:rsidRPr="00D90376" w:rsidRDefault="005E4908" w:rsidP="005E4908">
            <w:pPr>
              <w:spacing w:before="40" w:after="40"/>
              <w:jc w:val="right"/>
            </w:pPr>
            <w:r w:rsidRPr="00D90376">
              <w:t>4</w:t>
            </w:r>
          </w:p>
        </w:tc>
      </w:tr>
      <w:tr w:rsidR="005E4908" w:rsidRPr="00D90376" w14:paraId="387EE3BF" w14:textId="77777777" w:rsidTr="00172A80">
        <w:trPr>
          <w:trHeight w:val="624"/>
        </w:trPr>
        <w:tc>
          <w:tcPr>
            <w:tcW w:w="2412" w:type="dxa"/>
            <w:tcBorders>
              <w:top w:val="single" w:sz="4" w:space="0" w:color="auto"/>
              <w:left w:val="single" w:sz="4" w:space="0" w:color="auto"/>
              <w:bottom w:val="single" w:sz="4" w:space="0" w:color="auto"/>
              <w:right w:val="single" w:sz="4" w:space="0" w:color="auto"/>
            </w:tcBorders>
          </w:tcPr>
          <w:p w14:paraId="0C6EFEBE" w14:textId="1FF5B33E" w:rsidR="005E4908" w:rsidRPr="00D90376" w:rsidRDefault="005E4908" w:rsidP="005E4908">
            <w:pPr>
              <w:spacing w:before="40" w:after="40"/>
              <w:jc w:val="left"/>
            </w:pPr>
            <w:r w:rsidRPr="009E7199">
              <w:t>CBD/SBI/6/5</w:t>
            </w:r>
          </w:p>
        </w:tc>
        <w:tc>
          <w:tcPr>
            <w:tcW w:w="5668" w:type="dxa"/>
            <w:tcBorders>
              <w:top w:val="single" w:sz="4" w:space="0" w:color="auto"/>
              <w:left w:val="single" w:sz="4" w:space="0" w:color="auto"/>
              <w:bottom w:val="single" w:sz="4" w:space="0" w:color="auto"/>
              <w:right w:val="single" w:sz="4" w:space="0" w:color="auto"/>
            </w:tcBorders>
          </w:tcPr>
          <w:p w14:paraId="192F750D" w14:textId="6B8E95F6" w:rsidR="005E4908" w:rsidRPr="00D90376" w:rsidRDefault="005E4908" w:rsidP="005E4908">
            <w:pPr>
              <w:spacing w:before="40" w:after="40"/>
              <w:jc w:val="left"/>
            </w:pPr>
            <w:r w:rsidRPr="00D90376">
              <w:t>Промежуточный обзор осуществления Плана действий по обеспечению гендерного равенства (2023–2030 годы)</w:t>
            </w:r>
          </w:p>
        </w:tc>
        <w:tc>
          <w:tcPr>
            <w:tcW w:w="1559" w:type="dxa"/>
            <w:tcBorders>
              <w:top w:val="single" w:sz="4" w:space="0" w:color="auto"/>
              <w:left w:val="single" w:sz="4" w:space="0" w:color="auto"/>
              <w:bottom w:val="single" w:sz="4" w:space="0" w:color="auto"/>
              <w:right w:val="single" w:sz="4" w:space="0" w:color="auto"/>
            </w:tcBorders>
          </w:tcPr>
          <w:p w14:paraId="35311EFF" w14:textId="36145404" w:rsidR="005E4908" w:rsidRPr="00D90376" w:rsidRDefault="005E4908" w:rsidP="005E4908">
            <w:pPr>
              <w:spacing w:before="40" w:after="40"/>
              <w:jc w:val="right"/>
            </w:pPr>
            <w:r w:rsidRPr="00D90376">
              <w:t>5</w:t>
            </w:r>
          </w:p>
        </w:tc>
      </w:tr>
      <w:tr w:rsidR="005E4908" w:rsidRPr="00D90376" w14:paraId="15B82DDC"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5F5ACC03" w14:textId="40869A65" w:rsidR="005E4908" w:rsidRPr="00D90376" w:rsidRDefault="005E4908" w:rsidP="005E4908">
            <w:pPr>
              <w:spacing w:before="40" w:after="40"/>
              <w:jc w:val="left"/>
            </w:pPr>
            <w:r w:rsidRPr="009E7199">
              <w:t>CBD/SBI/6/6</w:t>
            </w:r>
          </w:p>
        </w:tc>
        <w:tc>
          <w:tcPr>
            <w:tcW w:w="5668" w:type="dxa"/>
            <w:tcBorders>
              <w:top w:val="single" w:sz="4" w:space="0" w:color="auto"/>
              <w:left w:val="single" w:sz="4" w:space="0" w:color="auto"/>
              <w:bottom w:val="single" w:sz="4" w:space="0" w:color="auto"/>
              <w:right w:val="single" w:sz="4" w:space="0" w:color="auto"/>
            </w:tcBorders>
          </w:tcPr>
          <w:p w14:paraId="39517272" w14:textId="7B9FD45A" w:rsidR="005E4908" w:rsidRPr="00D90376" w:rsidRDefault="005E4908" w:rsidP="005E4908">
            <w:pPr>
              <w:spacing w:before="40" w:after="40"/>
              <w:jc w:val="left"/>
            </w:pPr>
            <w:r w:rsidRPr="00D90376">
              <w:t>Создание и развитие потенциала и научно-техническое сотрудничество</w:t>
            </w:r>
          </w:p>
        </w:tc>
        <w:tc>
          <w:tcPr>
            <w:tcW w:w="1559" w:type="dxa"/>
            <w:tcBorders>
              <w:top w:val="single" w:sz="4" w:space="0" w:color="auto"/>
              <w:left w:val="single" w:sz="4" w:space="0" w:color="auto"/>
              <w:bottom w:val="single" w:sz="4" w:space="0" w:color="auto"/>
              <w:right w:val="single" w:sz="4" w:space="0" w:color="auto"/>
            </w:tcBorders>
          </w:tcPr>
          <w:p w14:paraId="04A053B6" w14:textId="4E97C289" w:rsidR="005E4908" w:rsidRPr="00D90376" w:rsidRDefault="005E4908" w:rsidP="005E4908">
            <w:pPr>
              <w:spacing w:before="40" w:after="40"/>
              <w:jc w:val="right"/>
            </w:pPr>
            <w:r w:rsidRPr="00D90376">
              <w:t>6</w:t>
            </w:r>
          </w:p>
        </w:tc>
      </w:tr>
      <w:tr w:rsidR="005E4908" w:rsidRPr="00D90376" w14:paraId="24DB278F"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7E105567" w14:textId="0BBB6195" w:rsidR="005E4908" w:rsidRPr="00D90376" w:rsidRDefault="005E4908" w:rsidP="005E4908">
            <w:pPr>
              <w:spacing w:before="40" w:after="40"/>
              <w:jc w:val="left"/>
            </w:pPr>
            <w:r w:rsidRPr="009E7199">
              <w:t>CBD/SBI/6/7</w:t>
            </w:r>
          </w:p>
        </w:tc>
        <w:tc>
          <w:tcPr>
            <w:tcW w:w="5668" w:type="dxa"/>
            <w:tcBorders>
              <w:top w:val="single" w:sz="4" w:space="0" w:color="auto"/>
              <w:left w:val="single" w:sz="4" w:space="0" w:color="auto"/>
              <w:bottom w:val="single" w:sz="4" w:space="0" w:color="auto"/>
              <w:right w:val="single" w:sz="4" w:space="0" w:color="auto"/>
            </w:tcBorders>
          </w:tcPr>
          <w:p w14:paraId="53A94229" w14:textId="598D2241" w:rsidR="005E4908" w:rsidRPr="00D90376" w:rsidRDefault="005E4908" w:rsidP="005E4908">
            <w:pPr>
              <w:spacing w:before="40" w:after="40"/>
              <w:jc w:val="left"/>
            </w:pPr>
            <w:r w:rsidRPr="00D90376">
              <w:t>Сотрудничество с другими конвенциями и международными организациями</w:t>
            </w:r>
          </w:p>
        </w:tc>
        <w:tc>
          <w:tcPr>
            <w:tcW w:w="1559" w:type="dxa"/>
            <w:tcBorders>
              <w:top w:val="single" w:sz="4" w:space="0" w:color="auto"/>
              <w:left w:val="single" w:sz="4" w:space="0" w:color="auto"/>
              <w:bottom w:val="single" w:sz="4" w:space="0" w:color="auto"/>
              <w:right w:val="single" w:sz="4" w:space="0" w:color="auto"/>
            </w:tcBorders>
          </w:tcPr>
          <w:p w14:paraId="1F5BEE8C" w14:textId="5070275A" w:rsidR="005E4908" w:rsidRPr="00D90376" w:rsidRDefault="005E4908" w:rsidP="005E4908">
            <w:pPr>
              <w:spacing w:before="40" w:after="40"/>
              <w:jc w:val="right"/>
            </w:pPr>
            <w:r w:rsidRPr="00D90376">
              <w:t>7</w:t>
            </w:r>
          </w:p>
        </w:tc>
      </w:tr>
      <w:tr w:rsidR="005E4908" w:rsidRPr="00D90376" w14:paraId="36CA13B2"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7E023736" w14:textId="143F5005" w:rsidR="005E4908" w:rsidRPr="00D90376" w:rsidRDefault="005E4908" w:rsidP="005E4908">
            <w:pPr>
              <w:spacing w:before="40" w:after="40"/>
              <w:jc w:val="left"/>
            </w:pPr>
            <w:r w:rsidRPr="009E7199">
              <w:t>CBD/SBI/6/8</w:t>
            </w:r>
          </w:p>
        </w:tc>
        <w:tc>
          <w:tcPr>
            <w:tcW w:w="5668" w:type="dxa"/>
            <w:tcBorders>
              <w:top w:val="single" w:sz="4" w:space="0" w:color="auto"/>
              <w:left w:val="single" w:sz="4" w:space="0" w:color="auto"/>
              <w:bottom w:val="single" w:sz="4" w:space="0" w:color="auto"/>
              <w:right w:val="single" w:sz="4" w:space="0" w:color="auto"/>
            </w:tcBorders>
          </w:tcPr>
          <w:p w14:paraId="360D1F1C" w14:textId="31005482" w:rsidR="005E4908" w:rsidRPr="00D90376" w:rsidRDefault="005E4908" w:rsidP="005E4908">
            <w:pPr>
              <w:spacing w:before="40" w:after="40"/>
              <w:jc w:val="left"/>
            </w:pPr>
            <w:r w:rsidRPr="00D90376">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tc>
        <w:tc>
          <w:tcPr>
            <w:tcW w:w="1559" w:type="dxa"/>
            <w:tcBorders>
              <w:top w:val="single" w:sz="4" w:space="0" w:color="auto"/>
              <w:left w:val="single" w:sz="4" w:space="0" w:color="auto"/>
              <w:bottom w:val="single" w:sz="4" w:space="0" w:color="auto"/>
              <w:right w:val="single" w:sz="4" w:space="0" w:color="auto"/>
            </w:tcBorders>
          </w:tcPr>
          <w:p w14:paraId="306F3ED4" w14:textId="0B7D2623" w:rsidR="005E4908" w:rsidRPr="00D90376" w:rsidRDefault="005E4908" w:rsidP="005E4908">
            <w:pPr>
              <w:spacing w:before="40" w:after="40"/>
              <w:jc w:val="right"/>
            </w:pPr>
            <w:r w:rsidRPr="00D90376">
              <w:t>8</w:t>
            </w:r>
          </w:p>
        </w:tc>
      </w:tr>
      <w:tr w:rsidR="005E4908" w:rsidRPr="00D90376" w14:paraId="62506D3C"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26A2C175" w14:textId="4398D17C" w:rsidR="005E4908" w:rsidRPr="00D90376" w:rsidRDefault="005E4908" w:rsidP="005E4908">
            <w:pPr>
              <w:spacing w:before="40" w:after="40"/>
              <w:jc w:val="left"/>
            </w:pPr>
            <w:r w:rsidRPr="009E7199">
              <w:t>CBD/SBI/6/9</w:t>
            </w:r>
          </w:p>
        </w:tc>
        <w:tc>
          <w:tcPr>
            <w:tcW w:w="5668" w:type="dxa"/>
            <w:tcBorders>
              <w:top w:val="single" w:sz="4" w:space="0" w:color="auto"/>
              <w:left w:val="single" w:sz="4" w:space="0" w:color="auto"/>
              <w:bottom w:val="single" w:sz="4" w:space="0" w:color="auto"/>
              <w:right w:val="single" w:sz="4" w:space="0" w:color="auto"/>
            </w:tcBorders>
          </w:tcPr>
          <w:p w14:paraId="4CE47886" w14:textId="0A4088C5" w:rsidR="005E4908" w:rsidRPr="00D90376" w:rsidRDefault="005E4908" w:rsidP="005E4908">
            <w:pPr>
              <w:spacing w:before="40" w:after="40"/>
              <w:jc w:val="left"/>
            </w:pPr>
            <w:r w:rsidRPr="00D90376">
              <w:t>Обзор эффективности процессов в рамках Конвенции и протоколов к ней</w:t>
            </w:r>
          </w:p>
        </w:tc>
        <w:tc>
          <w:tcPr>
            <w:tcW w:w="1559" w:type="dxa"/>
            <w:tcBorders>
              <w:top w:val="single" w:sz="4" w:space="0" w:color="auto"/>
              <w:left w:val="single" w:sz="4" w:space="0" w:color="auto"/>
              <w:bottom w:val="single" w:sz="4" w:space="0" w:color="auto"/>
              <w:right w:val="single" w:sz="4" w:space="0" w:color="auto"/>
            </w:tcBorders>
          </w:tcPr>
          <w:p w14:paraId="73F09068" w14:textId="6E49C2E3" w:rsidR="005E4908" w:rsidRPr="00D90376" w:rsidRDefault="005E4908" w:rsidP="005E4908">
            <w:pPr>
              <w:spacing w:before="40" w:after="40"/>
              <w:jc w:val="right"/>
            </w:pPr>
            <w:r w:rsidRPr="00D90376">
              <w:t>9</w:t>
            </w:r>
          </w:p>
        </w:tc>
      </w:tr>
      <w:tr w:rsidR="005E4908" w:rsidRPr="00D90376" w14:paraId="4C55A9F4" w14:textId="77777777" w:rsidTr="00172A80">
        <w:trPr>
          <w:trHeight w:val="365"/>
        </w:trPr>
        <w:tc>
          <w:tcPr>
            <w:tcW w:w="2412" w:type="dxa"/>
            <w:tcBorders>
              <w:top w:val="single" w:sz="4" w:space="0" w:color="auto"/>
              <w:left w:val="single" w:sz="4" w:space="0" w:color="auto"/>
              <w:bottom w:val="single" w:sz="4" w:space="0" w:color="auto"/>
              <w:right w:val="single" w:sz="4" w:space="0" w:color="auto"/>
            </w:tcBorders>
          </w:tcPr>
          <w:p w14:paraId="0839B24B" w14:textId="744DE419" w:rsidR="005E4908" w:rsidRPr="00D90376" w:rsidRDefault="005E4908" w:rsidP="005E4908">
            <w:pPr>
              <w:spacing w:before="40" w:after="40"/>
              <w:jc w:val="left"/>
            </w:pPr>
            <w:r w:rsidRPr="009E7199">
              <w:t>CBD/SBI/6/10</w:t>
            </w:r>
          </w:p>
        </w:tc>
        <w:tc>
          <w:tcPr>
            <w:tcW w:w="5668" w:type="dxa"/>
            <w:tcBorders>
              <w:top w:val="single" w:sz="4" w:space="0" w:color="auto"/>
              <w:left w:val="single" w:sz="4" w:space="0" w:color="auto"/>
              <w:bottom w:val="single" w:sz="4" w:space="0" w:color="auto"/>
              <w:right w:val="single" w:sz="4" w:space="0" w:color="auto"/>
            </w:tcBorders>
          </w:tcPr>
          <w:p w14:paraId="2879934E" w14:textId="1A8613ED" w:rsidR="005E4908" w:rsidRPr="00D90376" w:rsidRDefault="005E4908" w:rsidP="005E4908">
            <w:pPr>
              <w:spacing w:before="40" w:after="40"/>
              <w:jc w:val="left"/>
            </w:pPr>
            <w:r w:rsidRPr="00D90376">
              <w:t>Функциональный обзор секретариата</w:t>
            </w:r>
          </w:p>
        </w:tc>
        <w:tc>
          <w:tcPr>
            <w:tcW w:w="1559" w:type="dxa"/>
            <w:tcBorders>
              <w:top w:val="single" w:sz="4" w:space="0" w:color="auto"/>
              <w:left w:val="single" w:sz="4" w:space="0" w:color="auto"/>
              <w:bottom w:val="single" w:sz="4" w:space="0" w:color="auto"/>
              <w:right w:val="single" w:sz="4" w:space="0" w:color="auto"/>
            </w:tcBorders>
          </w:tcPr>
          <w:p w14:paraId="5B14E9AE" w14:textId="3B36BC59" w:rsidR="005E4908" w:rsidRPr="00D90376" w:rsidRDefault="005E4908" w:rsidP="005E4908">
            <w:pPr>
              <w:spacing w:before="40" w:after="40"/>
              <w:jc w:val="right"/>
            </w:pPr>
            <w:r w:rsidRPr="00D90376">
              <w:t>10</w:t>
            </w:r>
          </w:p>
        </w:tc>
      </w:tr>
    </w:tbl>
    <w:p w14:paraId="35A9051D" w14:textId="77777777" w:rsidR="00537248" w:rsidRPr="00D90376" w:rsidRDefault="00537248" w:rsidP="0053139E"/>
    <w:p w14:paraId="3036010D" w14:textId="77777777" w:rsidR="002B559C" w:rsidRPr="00D90376" w:rsidRDefault="00ED3849" w:rsidP="0097537C">
      <w:pPr>
        <w:pStyle w:val="Para1"/>
        <w:tabs>
          <w:tab w:val="clear" w:pos="643"/>
        </w:tabs>
        <w:ind w:left="567" w:firstLine="0"/>
        <w:jc w:val="center"/>
      </w:pPr>
      <w:r w:rsidRPr="00D90376">
        <w:t>______</w:t>
      </w:r>
    </w:p>
    <w:sectPr w:rsidR="002B559C" w:rsidRPr="00D90376" w:rsidSect="00222A1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F55E" w14:textId="77777777" w:rsidR="00573E44" w:rsidRPr="009E7199" w:rsidRDefault="00573E44" w:rsidP="00A96B21">
      <w:r w:rsidRPr="009E7199">
        <w:separator/>
      </w:r>
    </w:p>
  </w:endnote>
  <w:endnote w:type="continuationSeparator" w:id="0">
    <w:p w14:paraId="622D9AC5" w14:textId="77777777" w:rsidR="00573E44" w:rsidRPr="009E7199" w:rsidRDefault="00573E44"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9E7199" w:rsidRDefault="002B559C">
            <w:pPr>
              <w:pStyle w:val="Pieddepage"/>
            </w:pPr>
            <w:r w:rsidRPr="009E7199">
              <w:fldChar w:fldCharType="begin"/>
            </w:r>
            <w:r w:rsidRPr="009E7199">
              <w:instrText xml:space="preserve"> PAGE </w:instrText>
            </w:r>
            <w:r w:rsidRPr="009E7199">
              <w:fldChar w:fldCharType="separate"/>
            </w:r>
            <w:r w:rsidRPr="009E7199">
              <w:t>2</w:t>
            </w:r>
            <w:r w:rsidRPr="009E7199">
              <w:fldChar w:fldCharType="end"/>
            </w:r>
            <w:r>
              <w:t>/</w:t>
            </w:r>
            <w:fldSimple w:instr=" NUMPAGES  ">
              <w:r w:rsidRPr="009E719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9E7199" w:rsidRDefault="002B559C" w:rsidP="002B559C">
            <w:pPr>
              <w:pStyle w:val="Pieddepage"/>
              <w:jc w:val="right"/>
            </w:pPr>
            <w:r w:rsidRPr="009E7199">
              <w:fldChar w:fldCharType="begin"/>
            </w:r>
            <w:r w:rsidRPr="009E7199">
              <w:instrText xml:space="preserve"> PAGE </w:instrText>
            </w:r>
            <w:r w:rsidRPr="009E7199">
              <w:fldChar w:fldCharType="separate"/>
            </w:r>
            <w:r w:rsidRPr="009E7199">
              <w:t>2</w:t>
            </w:r>
            <w:r w:rsidRPr="009E7199">
              <w:fldChar w:fldCharType="end"/>
            </w:r>
            <w:r>
              <w:t>/</w:t>
            </w:r>
            <w:fldSimple w:instr=" NUMPAGES  ">
              <w:r w:rsidRPr="009E7199">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8C2F" w14:textId="77777777" w:rsidR="00573E44" w:rsidRPr="009E7199" w:rsidRDefault="00573E44" w:rsidP="00A96B21">
      <w:r w:rsidRPr="009E7199">
        <w:separator/>
      </w:r>
    </w:p>
  </w:footnote>
  <w:footnote w:type="continuationSeparator" w:id="0">
    <w:p w14:paraId="50C3082F" w14:textId="77777777" w:rsidR="00573E44" w:rsidRPr="009E7199" w:rsidRDefault="00573E44" w:rsidP="00A96B21">
      <w:r w:rsidRPr="009E7199">
        <w:continuationSeparator/>
      </w:r>
    </w:p>
  </w:footnote>
  <w:footnote w:id="1">
    <w:p w14:paraId="3337373E" w14:textId="77777777" w:rsidR="00645C96" w:rsidRPr="00866063" w:rsidRDefault="00645C96" w:rsidP="00645C96">
      <w:pPr>
        <w:pStyle w:val="Notedebasdepage"/>
      </w:pPr>
      <w:r>
        <w:rPr>
          <w:rStyle w:val="Appelnotedebasdep"/>
        </w:rPr>
        <w:t>*</w:t>
      </w:r>
      <w:r>
        <w:t xml:space="preserve"> CBD/SBI/6/1.</w:t>
      </w:r>
    </w:p>
  </w:footnote>
  <w:footnote w:id="2">
    <w:p w14:paraId="04292782" w14:textId="77777777" w:rsidR="00201D37" w:rsidRPr="000F6C21" w:rsidRDefault="00201D37" w:rsidP="00201D37">
      <w:pPr>
        <w:pStyle w:val="Notedebasdepage"/>
      </w:pPr>
      <w:r>
        <w:rPr>
          <w:rStyle w:val="Appelnotedebasdep"/>
        </w:rPr>
        <w:footnoteRef/>
      </w:r>
      <w:r>
        <w:t xml:space="preserve"> CBD/SBI/6/1/Add.2.</w:t>
      </w:r>
    </w:p>
  </w:footnote>
  <w:footnote w:id="3">
    <w:p w14:paraId="01C0E898" w14:textId="77777777" w:rsidR="005E5B9F" w:rsidRPr="00BF673A" w:rsidRDefault="005E5B9F" w:rsidP="005E5B9F">
      <w:pPr>
        <w:pStyle w:val="Notedebasdepage"/>
      </w:pPr>
      <w:r>
        <w:rPr>
          <w:rStyle w:val="Appelnotedebasdep"/>
        </w:rPr>
        <w:footnoteRef/>
      </w:r>
      <w:r>
        <w:t xml:space="preserve"> CBD/SBI/6/2.</w:t>
      </w:r>
    </w:p>
  </w:footnote>
  <w:footnote w:id="4">
    <w:p w14:paraId="109B7135" w14:textId="77777777" w:rsidR="00AF1475" w:rsidRPr="003A538C" w:rsidRDefault="00AF1475" w:rsidP="00AF1475">
      <w:pPr>
        <w:pStyle w:val="Notedebasdepage"/>
      </w:pPr>
      <w:r>
        <w:rPr>
          <w:rStyle w:val="Appelnotedebasdep"/>
        </w:rPr>
        <w:footnoteRef/>
      </w:r>
      <w:r>
        <w:t xml:space="preserve"> CBD/SBI/6/3.</w:t>
      </w:r>
    </w:p>
  </w:footnote>
  <w:footnote w:id="5">
    <w:p w14:paraId="5DCDDECE" w14:textId="06D995DE" w:rsidR="003713ED" w:rsidRPr="003713ED" w:rsidRDefault="003713ED">
      <w:pPr>
        <w:pStyle w:val="Notedebasdepage"/>
      </w:pPr>
      <w:r>
        <w:rPr>
          <w:rStyle w:val="Appelnotedebasdep"/>
        </w:rPr>
        <w:footnoteRef/>
      </w:r>
      <w:r>
        <w:t xml:space="preserve"> CBD/SBI/6/4.</w:t>
      </w:r>
    </w:p>
  </w:footnote>
  <w:footnote w:id="6">
    <w:p w14:paraId="4474E80B" w14:textId="6ED5DCCC" w:rsidR="005E58A6" w:rsidRPr="00E6280E" w:rsidRDefault="005E58A6">
      <w:pPr>
        <w:pStyle w:val="Notedebasdepage"/>
      </w:pPr>
      <w:r>
        <w:rPr>
          <w:rStyle w:val="Appelnotedebasdep"/>
        </w:rPr>
        <w:footnoteRef/>
      </w:r>
      <w:r>
        <w:t xml:space="preserve"> CBD/SBI/6/5.</w:t>
      </w:r>
    </w:p>
  </w:footnote>
  <w:footnote w:id="7">
    <w:p w14:paraId="6EF274C1" w14:textId="77777777" w:rsidR="00F75045" w:rsidRPr="00BC6DD1" w:rsidRDefault="00F75045" w:rsidP="00F75045">
      <w:pPr>
        <w:pStyle w:val="Notedebasdepage"/>
      </w:pPr>
      <w:r>
        <w:rPr>
          <w:rStyle w:val="Appelnotedebasdep"/>
        </w:rPr>
        <w:footnoteRef/>
      </w:r>
      <w:r>
        <w:t xml:space="preserve"> CBD/SBI/6/6.</w:t>
      </w:r>
    </w:p>
  </w:footnote>
  <w:footnote w:id="8">
    <w:p w14:paraId="60B70A8B" w14:textId="0EE05026" w:rsidR="00A05689" w:rsidRPr="00A05689" w:rsidRDefault="00A05689">
      <w:pPr>
        <w:pStyle w:val="Notedebasdepage"/>
      </w:pPr>
      <w:r>
        <w:rPr>
          <w:rStyle w:val="Appelnotedebasdep"/>
        </w:rPr>
        <w:footnoteRef/>
      </w:r>
      <w:r>
        <w:t xml:space="preserve"> CBD/SBI/6/7.</w:t>
      </w:r>
    </w:p>
  </w:footnote>
  <w:footnote w:id="9">
    <w:p w14:paraId="4F60E397" w14:textId="06BB046A" w:rsidR="005B5533" w:rsidRPr="00172A80" w:rsidRDefault="005B5533">
      <w:pPr>
        <w:pStyle w:val="Notedebasdepage"/>
      </w:pPr>
      <w:r>
        <w:rPr>
          <w:rStyle w:val="Appelnotedebasdep"/>
        </w:rPr>
        <w:footnoteRef/>
      </w:r>
      <w:r>
        <w:t xml:space="preserve"> CBD/SBI/6/8.</w:t>
      </w:r>
    </w:p>
  </w:footnote>
  <w:footnote w:id="10">
    <w:p w14:paraId="60D8E572" w14:textId="522C1583" w:rsidR="00E67CB5" w:rsidRPr="00E67CB5" w:rsidRDefault="00E67CB5">
      <w:pPr>
        <w:pStyle w:val="Notedebasdepage"/>
      </w:pPr>
      <w:r>
        <w:rPr>
          <w:rStyle w:val="Appelnotedebasdep"/>
        </w:rPr>
        <w:footnoteRef/>
      </w:r>
      <w:r>
        <w:t xml:space="preserve"> CBD/SBI/6/9.</w:t>
      </w:r>
    </w:p>
  </w:footnote>
  <w:footnote w:id="11">
    <w:p w14:paraId="74B36ED8" w14:textId="77777777" w:rsidR="001A35E3" w:rsidRPr="009E7199" w:rsidRDefault="001A35E3" w:rsidP="001A35E3">
      <w:pPr>
        <w:pStyle w:val="CBDFootnoteText"/>
      </w:pPr>
      <w:r>
        <w:rPr>
          <w:rStyle w:val="Appelnotedebasdep"/>
        </w:rPr>
        <w:footnoteRef/>
      </w:r>
      <w:r>
        <w:t xml:space="preserve"> Как предусмотрено в статье 24 Конвенции.</w:t>
      </w:r>
    </w:p>
  </w:footnote>
  <w:footnote w:id="12">
    <w:p w14:paraId="491E0CA8" w14:textId="1A50A632" w:rsidR="00E67CB5" w:rsidRPr="00172A80" w:rsidRDefault="00E67CB5">
      <w:pPr>
        <w:pStyle w:val="Notedebasdepage"/>
      </w:pPr>
      <w:r>
        <w:rPr>
          <w:rStyle w:val="Appelnotedebasdep"/>
        </w:rPr>
        <w:footnoteRef/>
      </w:r>
      <w:r>
        <w:t xml:space="preserve"> CBD/SBI/6/10.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72814E53" w:rsidR="002B559C" w:rsidRPr="00172A80" w:rsidRDefault="00F72490" w:rsidP="4FF89652">
    <w:pPr>
      <w:pStyle w:val="En-tte"/>
      <w:spacing w:after="240"/>
      <w:rPr>
        <w:szCs w:val="20"/>
      </w:rPr>
    </w:pPr>
    <w:r>
      <w:t>CBD/SBI/6/1/Add.1.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09A8BD70" w:rsidR="002B559C" w:rsidRPr="00172A80" w:rsidRDefault="00000000" w:rsidP="002B559C">
    <w:pPr>
      <w:pStyle w:val="En-tte"/>
      <w:spacing w:after="240"/>
      <w:jc w:val="right"/>
      <w:rPr>
        <w:szCs w:val="20"/>
      </w:rPr>
    </w:pPr>
    <w:sdt>
      <w:sdtPr>
        <w:rPr>
          <w:szCs w:val="20"/>
        </w:rPr>
        <w:alias w:val="CBD/NP/MOP/3/6."/>
        <w:tag w:val=""/>
        <w:id w:val="-1885015078"/>
        <w:dataBinding w:prefixMappings="xmlns:ns0='http://purl.org/dc/elements/1.1/' xmlns:ns1='http://schemas.openxmlformats.org/package/2006/metadata/core-properties' " w:xpath="/ns1:coreProperties[1]/ns0:subject[1]" w:storeItemID="{6C3C8BC8-F283-45AE-878A-BAB7291924A1}"/>
        <w:text/>
      </w:sdtPr>
      <w:sdtContent>
        <w:r w:rsidR="00922A28" w:rsidRPr="00172A80">
          <w:rPr>
            <w:szCs w:val="20"/>
          </w:rPr>
          <w:t>CBD/SBI/6/1/Add.1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79C0F811" w:rsidR="003731AC" w:rsidRPr="00172A80" w:rsidRDefault="003731AC" w:rsidP="00172A80">
    <w:pPr>
      <w:pStyle w:val="En-tte"/>
      <w:pBdr>
        <w:bottom w:val="none" w:sz="0" w:space="0" w:color="auto"/>
      </w:pBd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FE6094"/>
    <w:multiLevelType w:val="hybridMultilevel"/>
    <w:tmpl w:val="A95CB838"/>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91E948"/>
    <w:multiLevelType w:val="hybridMultilevel"/>
    <w:tmpl w:val="FFFFFFFF"/>
    <w:lvl w:ilvl="0" w:tplc="DFDA66D8">
      <w:start w:val="1"/>
      <w:numFmt w:val="decimal"/>
      <w:lvlText w:val="%1."/>
      <w:lvlJc w:val="left"/>
      <w:pPr>
        <w:ind w:left="360" w:hanging="360"/>
      </w:pPr>
    </w:lvl>
    <w:lvl w:ilvl="1" w:tplc="E6946138">
      <w:start w:val="1"/>
      <w:numFmt w:val="lowerLetter"/>
      <w:lvlText w:val="%2."/>
      <w:lvlJc w:val="left"/>
      <w:pPr>
        <w:ind w:left="1287" w:hanging="360"/>
      </w:pPr>
    </w:lvl>
    <w:lvl w:ilvl="2" w:tplc="03124450">
      <w:start w:val="1"/>
      <w:numFmt w:val="lowerRoman"/>
      <w:lvlText w:val="%3."/>
      <w:lvlJc w:val="right"/>
      <w:pPr>
        <w:ind w:left="2007" w:hanging="180"/>
      </w:pPr>
    </w:lvl>
    <w:lvl w:ilvl="3" w:tplc="3C54D7C4">
      <w:start w:val="1"/>
      <w:numFmt w:val="decimal"/>
      <w:lvlText w:val="%4."/>
      <w:lvlJc w:val="left"/>
      <w:pPr>
        <w:ind w:left="2727" w:hanging="360"/>
      </w:pPr>
    </w:lvl>
    <w:lvl w:ilvl="4" w:tplc="F648D1CA">
      <w:start w:val="1"/>
      <w:numFmt w:val="lowerLetter"/>
      <w:lvlText w:val="%5."/>
      <w:lvlJc w:val="left"/>
      <w:pPr>
        <w:ind w:left="3447" w:hanging="360"/>
      </w:pPr>
    </w:lvl>
    <w:lvl w:ilvl="5" w:tplc="A8AC7004">
      <w:start w:val="1"/>
      <w:numFmt w:val="lowerRoman"/>
      <w:lvlText w:val="%6."/>
      <w:lvlJc w:val="right"/>
      <w:pPr>
        <w:ind w:left="4167" w:hanging="180"/>
      </w:pPr>
    </w:lvl>
    <w:lvl w:ilvl="6" w:tplc="D9321418">
      <w:start w:val="1"/>
      <w:numFmt w:val="decimal"/>
      <w:lvlText w:val="%7."/>
      <w:lvlJc w:val="left"/>
      <w:pPr>
        <w:ind w:left="4887" w:hanging="360"/>
      </w:pPr>
    </w:lvl>
    <w:lvl w:ilvl="7" w:tplc="595CB1B6">
      <w:start w:val="1"/>
      <w:numFmt w:val="lowerLetter"/>
      <w:lvlText w:val="%8."/>
      <w:lvlJc w:val="left"/>
      <w:pPr>
        <w:ind w:left="5607" w:hanging="360"/>
      </w:pPr>
    </w:lvl>
    <w:lvl w:ilvl="8" w:tplc="3CA87974">
      <w:start w:val="1"/>
      <w:numFmt w:val="lowerRoman"/>
      <w:lvlText w:val="%9."/>
      <w:lvlJc w:val="right"/>
      <w:pPr>
        <w:ind w:left="6327" w:hanging="180"/>
      </w:pPr>
    </w:lvl>
  </w:abstractNum>
  <w:abstractNum w:abstractNumId="22" w15:restartNumberingAfterBreak="0">
    <w:nsid w:val="1C0A3BAF"/>
    <w:multiLevelType w:val="hybridMultilevel"/>
    <w:tmpl w:val="FFFFFFFF"/>
    <w:lvl w:ilvl="0" w:tplc="3E709E98">
      <w:start w:val="1"/>
      <w:numFmt w:val="lowerLetter"/>
      <w:lvlText w:val="(%1)"/>
      <w:lvlJc w:val="left"/>
      <w:pPr>
        <w:ind w:left="720" w:hanging="360"/>
      </w:pPr>
    </w:lvl>
    <w:lvl w:ilvl="1" w:tplc="A24CC8C0">
      <w:start w:val="1"/>
      <w:numFmt w:val="lowerLetter"/>
      <w:lvlText w:val="%2."/>
      <w:lvlJc w:val="left"/>
      <w:pPr>
        <w:ind w:left="1440" w:hanging="360"/>
      </w:pPr>
    </w:lvl>
    <w:lvl w:ilvl="2" w:tplc="133649B8">
      <w:start w:val="1"/>
      <w:numFmt w:val="lowerRoman"/>
      <w:lvlText w:val="%3."/>
      <w:lvlJc w:val="right"/>
      <w:pPr>
        <w:ind w:left="2160" w:hanging="180"/>
      </w:pPr>
    </w:lvl>
    <w:lvl w:ilvl="3" w:tplc="7862A87C">
      <w:start w:val="1"/>
      <w:numFmt w:val="decimal"/>
      <w:lvlText w:val="%4."/>
      <w:lvlJc w:val="left"/>
      <w:pPr>
        <w:ind w:left="2880" w:hanging="360"/>
      </w:pPr>
    </w:lvl>
    <w:lvl w:ilvl="4" w:tplc="49965DBA">
      <w:start w:val="1"/>
      <w:numFmt w:val="lowerLetter"/>
      <w:lvlText w:val="%5."/>
      <w:lvlJc w:val="left"/>
      <w:pPr>
        <w:ind w:left="3600" w:hanging="360"/>
      </w:pPr>
    </w:lvl>
    <w:lvl w:ilvl="5" w:tplc="217E3ED0">
      <w:start w:val="1"/>
      <w:numFmt w:val="lowerRoman"/>
      <w:lvlText w:val="%6."/>
      <w:lvlJc w:val="right"/>
      <w:pPr>
        <w:ind w:left="4320" w:hanging="180"/>
      </w:pPr>
    </w:lvl>
    <w:lvl w:ilvl="6" w:tplc="462206DA">
      <w:start w:val="1"/>
      <w:numFmt w:val="decimal"/>
      <w:lvlText w:val="%7."/>
      <w:lvlJc w:val="left"/>
      <w:pPr>
        <w:ind w:left="5040" w:hanging="360"/>
      </w:pPr>
    </w:lvl>
    <w:lvl w:ilvl="7" w:tplc="58785E80">
      <w:start w:val="1"/>
      <w:numFmt w:val="lowerLetter"/>
      <w:lvlText w:val="%8."/>
      <w:lvlJc w:val="left"/>
      <w:pPr>
        <w:ind w:left="5760" w:hanging="360"/>
      </w:pPr>
    </w:lvl>
    <w:lvl w:ilvl="8" w:tplc="EAB4AA36">
      <w:start w:val="1"/>
      <w:numFmt w:val="lowerRoman"/>
      <w:lvlText w:val="%9."/>
      <w:lvlJc w:val="right"/>
      <w:pPr>
        <w:ind w:left="6480"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4C7C64"/>
    <w:multiLevelType w:val="hybridMultilevel"/>
    <w:tmpl w:val="5AC01290"/>
    <w:lvl w:ilvl="0" w:tplc="0409000F">
      <w:start w:val="18"/>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9CF2378"/>
    <w:multiLevelType w:val="hybridMultilevel"/>
    <w:tmpl w:val="B7501C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C421B3B"/>
    <w:multiLevelType w:val="hybridMultilevel"/>
    <w:tmpl w:val="03AA02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D05E51"/>
    <w:multiLevelType w:val="hybridMultilevel"/>
    <w:tmpl w:val="8C5E8494"/>
    <w:lvl w:ilvl="0" w:tplc="CCE878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98E2FF3"/>
    <w:multiLevelType w:val="multilevel"/>
    <w:tmpl w:val="222A08B4"/>
    <w:numStyleLink w:val="ListCBD"/>
  </w:abstractNum>
  <w:abstractNum w:abstractNumId="36" w15:restartNumberingAfterBreak="0">
    <w:nsid w:val="3E5740C4"/>
    <w:multiLevelType w:val="hybridMultilevel"/>
    <w:tmpl w:val="DEDE9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C2B513A"/>
    <w:multiLevelType w:val="hybridMultilevel"/>
    <w:tmpl w:val="AB5C81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A66A9D"/>
    <w:multiLevelType w:val="multilevel"/>
    <w:tmpl w:val="222A08B4"/>
    <w:numStyleLink w:val="ListCBD"/>
  </w:abstractNum>
  <w:abstractNum w:abstractNumId="44"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9E3C0D"/>
    <w:multiLevelType w:val="hybridMultilevel"/>
    <w:tmpl w:val="76F4CF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6683AA4C"/>
    <w:multiLevelType w:val="hybridMultilevel"/>
    <w:tmpl w:val="FFFFFFFF"/>
    <w:lvl w:ilvl="0" w:tplc="A2D42F6A">
      <w:start w:val="1"/>
      <w:numFmt w:val="decimal"/>
      <w:lvlText w:val="%1."/>
      <w:lvlJc w:val="left"/>
      <w:pPr>
        <w:ind w:left="720" w:hanging="360"/>
      </w:pPr>
    </w:lvl>
    <w:lvl w:ilvl="1" w:tplc="66984D12">
      <w:start w:val="1"/>
      <w:numFmt w:val="decimal"/>
      <w:lvlText w:val="(c)"/>
      <w:lvlJc w:val="left"/>
      <w:pPr>
        <w:ind w:left="1440" w:hanging="360"/>
      </w:pPr>
    </w:lvl>
    <w:lvl w:ilvl="2" w:tplc="1122C3C8">
      <w:start w:val="1"/>
      <w:numFmt w:val="lowerRoman"/>
      <w:lvlText w:val="%3."/>
      <w:lvlJc w:val="right"/>
      <w:pPr>
        <w:ind w:left="2160" w:hanging="180"/>
      </w:pPr>
    </w:lvl>
    <w:lvl w:ilvl="3" w:tplc="5EC4DF6C">
      <w:start w:val="1"/>
      <w:numFmt w:val="decimal"/>
      <w:lvlText w:val="%4."/>
      <w:lvlJc w:val="left"/>
      <w:pPr>
        <w:ind w:left="2880" w:hanging="360"/>
      </w:pPr>
    </w:lvl>
    <w:lvl w:ilvl="4" w:tplc="F1526392">
      <w:start w:val="1"/>
      <w:numFmt w:val="lowerLetter"/>
      <w:lvlText w:val="%5."/>
      <w:lvlJc w:val="left"/>
      <w:pPr>
        <w:ind w:left="3600" w:hanging="360"/>
      </w:pPr>
    </w:lvl>
    <w:lvl w:ilvl="5" w:tplc="5F8E694C">
      <w:start w:val="1"/>
      <w:numFmt w:val="lowerRoman"/>
      <w:lvlText w:val="%6."/>
      <w:lvlJc w:val="right"/>
      <w:pPr>
        <w:ind w:left="4320" w:hanging="180"/>
      </w:pPr>
    </w:lvl>
    <w:lvl w:ilvl="6" w:tplc="F18625D6">
      <w:start w:val="1"/>
      <w:numFmt w:val="decimal"/>
      <w:lvlText w:val="%7."/>
      <w:lvlJc w:val="left"/>
      <w:pPr>
        <w:ind w:left="5040" w:hanging="360"/>
      </w:pPr>
    </w:lvl>
    <w:lvl w:ilvl="7" w:tplc="F11A0C82">
      <w:start w:val="1"/>
      <w:numFmt w:val="lowerLetter"/>
      <w:lvlText w:val="%8."/>
      <w:lvlJc w:val="left"/>
      <w:pPr>
        <w:ind w:left="5760" w:hanging="360"/>
      </w:pPr>
    </w:lvl>
    <w:lvl w:ilvl="8" w:tplc="57E2F82A">
      <w:start w:val="1"/>
      <w:numFmt w:val="lowerRoman"/>
      <w:lvlText w:val="%9."/>
      <w:lvlJc w:val="right"/>
      <w:pPr>
        <w:ind w:left="6480" w:hanging="180"/>
      </w:pPr>
    </w:lvl>
  </w:abstractNum>
  <w:abstractNum w:abstractNumId="54" w15:restartNumberingAfterBreak="0">
    <w:nsid w:val="67AB63FE"/>
    <w:multiLevelType w:val="hybridMultilevel"/>
    <w:tmpl w:val="FF0C1E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8B70991"/>
    <w:multiLevelType w:val="multilevel"/>
    <w:tmpl w:val="222A08B4"/>
    <w:numStyleLink w:val="ListCBD"/>
  </w:abstractNum>
  <w:abstractNum w:abstractNumId="56" w15:restartNumberingAfterBreak="0">
    <w:nsid w:val="6C748D5E"/>
    <w:multiLevelType w:val="hybridMultilevel"/>
    <w:tmpl w:val="11E00438"/>
    <w:lvl w:ilvl="0" w:tplc="55A63AF4">
      <w:start w:val="1"/>
      <w:numFmt w:val="bullet"/>
      <w:lvlText w:val=""/>
      <w:lvlJc w:val="left"/>
      <w:pPr>
        <w:ind w:left="720" w:hanging="360"/>
      </w:pPr>
      <w:rPr>
        <w:rFonts w:ascii="Symbol" w:hAnsi="Symbol" w:hint="default"/>
      </w:rPr>
    </w:lvl>
    <w:lvl w:ilvl="1" w:tplc="120CD5F4">
      <w:start w:val="1"/>
      <w:numFmt w:val="bullet"/>
      <w:lvlText w:val="o"/>
      <w:lvlJc w:val="left"/>
      <w:pPr>
        <w:ind w:left="1440" w:hanging="360"/>
      </w:pPr>
      <w:rPr>
        <w:rFonts w:ascii="Courier New" w:hAnsi="Courier New" w:hint="default"/>
      </w:rPr>
    </w:lvl>
    <w:lvl w:ilvl="2" w:tplc="9D6A66DE">
      <w:start w:val="1"/>
      <w:numFmt w:val="bullet"/>
      <w:lvlText w:val=""/>
      <w:lvlJc w:val="left"/>
      <w:pPr>
        <w:ind w:left="2160" w:hanging="360"/>
      </w:pPr>
      <w:rPr>
        <w:rFonts w:ascii="Wingdings" w:hAnsi="Wingdings" w:hint="default"/>
      </w:rPr>
    </w:lvl>
    <w:lvl w:ilvl="3" w:tplc="B7D2A48C">
      <w:start w:val="1"/>
      <w:numFmt w:val="bullet"/>
      <w:lvlText w:val=""/>
      <w:lvlJc w:val="left"/>
      <w:pPr>
        <w:ind w:left="2880" w:hanging="360"/>
      </w:pPr>
      <w:rPr>
        <w:rFonts w:ascii="Symbol" w:hAnsi="Symbol" w:hint="default"/>
      </w:rPr>
    </w:lvl>
    <w:lvl w:ilvl="4" w:tplc="2C30861A">
      <w:start w:val="1"/>
      <w:numFmt w:val="bullet"/>
      <w:lvlText w:val="o"/>
      <w:lvlJc w:val="left"/>
      <w:pPr>
        <w:ind w:left="3600" w:hanging="360"/>
      </w:pPr>
      <w:rPr>
        <w:rFonts w:ascii="Courier New" w:hAnsi="Courier New" w:hint="default"/>
      </w:rPr>
    </w:lvl>
    <w:lvl w:ilvl="5" w:tplc="FA32E37A">
      <w:start w:val="1"/>
      <w:numFmt w:val="bullet"/>
      <w:lvlText w:val=""/>
      <w:lvlJc w:val="left"/>
      <w:pPr>
        <w:ind w:left="4320" w:hanging="360"/>
      </w:pPr>
      <w:rPr>
        <w:rFonts w:ascii="Wingdings" w:hAnsi="Wingdings" w:hint="default"/>
      </w:rPr>
    </w:lvl>
    <w:lvl w:ilvl="6" w:tplc="84BC92EE">
      <w:start w:val="1"/>
      <w:numFmt w:val="bullet"/>
      <w:lvlText w:val=""/>
      <w:lvlJc w:val="left"/>
      <w:pPr>
        <w:ind w:left="5040" w:hanging="360"/>
      </w:pPr>
      <w:rPr>
        <w:rFonts w:ascii="Symbol" w:hAnsi="Symbol" w:hint="default"/>
      </w:rPr>
    </w:lvl>
    <w:lvl w:ilvl="7" w:tplc="519E7960">
      <w:start w:val="1"/>
      <w:numFmt w:val="bullet"/>
      <w:lvlText w:val="o"/>
      <w:lvlJc w:val="left"/>
      <w:pPr>
        <w:ind w:left="5760" w:hanging="360"/>
      </w:pPr>
      <w:rPr>
        <w:rFonts w:ascii="Courier New" w:hAnsi="Courier New" w:hint="default"/>
      </w:rPr>
    </w:lvl>
    <w:lvl w:ilvl="8" w:tplc="D7EE71D4">
      <w:start w:val="1"/>
      <w:numFmt w:val="bullet"/>
      <w:lvlText w:val=""/>
      <w:lvlJc w:val="left"/>
      <w:pPr>
        <w:ind w:left="6480" w:hanging="360"/>
      </w:pPr>
      <w:rPr>
        <w:rFonts w:ascii="Wingdings" w:hAnsi="Wingdings" w:hint="default"/>
      </w:rPr>
    </w:lvl>
  </w:abstractNum>
  <w:abstractNum w:abstractNumId="5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59" w15:restartNumberingAfterBreak="0">
    <w:nsid w:val="73316F86"/>
    <w:multiLevelType w:val="hybridMultilevel"/>
    <w:tmpl w:val="48F07F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3913F7C"/>
    <w:multiLevelType w:val="hybridMultilevel"/>
    <w:tmpl w:val="D688D0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9887673">
    <w:abstractNumId w:val="56"/>
  </w:num>
  <w:num w:numId="2" w16cid:durableId="1766339517">
    <w:abstractNumId w:val="38"/>
  </w:num>
  <w:num w:numId="3" w16cid:durableId="1565406150">
    <w:abstractNumId w:val="55"/>
  </w:num>
  <w:num w:numId="4" w16cid:durableId="761947502">
    <w:abstractNumId w:val="61"/>
  </w:num>
  <w:num w:numId="5" w16cid:durableId="1824348708">
    <w:abstractNumId w:val="23"/>
  </w:num>
  <w:num w:numId="6" w16cid:durableId="469713580">
    <w:abstractNumId w:val="24"/>
  </w:num>
  <w:num w:numId="7" w16cid:durableId="2082480270">
    <w:abstractNumId w:val="24"/>
  </w:num>
  <w:num w:numId="8" w16cid:durableId="1698194818">
    <w:abstractNumId w:val="27"/>
  </w:num>
  <w:num w:numId="9" w16cid:durableId="1456437353">
    <w:abstractNumId w:val="47"/>
  </w:num>
  <w:num w:numId="10" w16cid:durableId="1742289593">
    <w:abstractNumId w:val="52"/>
  </w:num>
  <w:num w:numId="11" w16cid:durableId="1158762975">
    <w:abstractNumId w:val="50"/>
  </w:num>
  <w:num w:numId="12" w16cid:durableId="2085712370">
    <w:abstractNumId w:val="44"/>
  </w:num>
  <w:num w:numId="13" w16cid:durableId="1629699520">
    <w:abstractNumId w:val="26"/>
  </w:num>
  <w:num w:numId="14" w16cid:durableId="978538308">
    <w:abstractNumId w:val="26"/>
    <w:lvlOverride w:ilvl="0">
      <w:startOverride w:val="1"/>
    </w:lvlOverride>
  </w:num>
  <w:num w:numId="15" w16cid:durableId="2131895960">
    <w:abstractNumId w:val="49"/>
  </w:num>
  <w:num w:numId="16" w16cid:durableId="233321036">
    <w:abstractNumId w:val="49"/>
    <w:lvlOverride w:ilvl="0">
      <w:startOverride w:val="1"/>
    </w:lvlOverride>
  </w:num>
  <w:num w:numId="17" w16cid:durableId="1242567887">
    <w:abstractNumId w:val="55"/>
    <w:lvlOverride w:ilvl="0">
      <w:startOverride w:val="1"/>
    </w:lvlOverride>
  </w:num>
  <w:num w:numId="18" w16cid:durableId="190654588">
    <w:abstractNumId w:val="49"/>
    <w:lvlOverride w:ilvl="0">
      <w:startOverride w:val="1"/>
    </w:lvlOverride>
  </w:num>
  <w:num w:numId="19" w16cid:durableId="2004162797">
    <w:abstractNumId w:val="62"/>
  </w:num>
  <w:num w:numId="20" w16cid:durableId="1677489672">
    <w:abstractNumId w:val="55"/>
    <w:lvlOverride w:ilvl="0">
      <w:startOverride w:val="1"/>
    </w:lvlOverride>
  </w:num>
  <w:num w:numId="21" w16cid:durableId="340787993">
    <w:abstractNumId w:val="55"/>
    <w:lvlOverride w:ilvl="0">
      <w:startOverride w:val="1"/>
    </w:lvlOverride>
  </w:num>
  <w:num w:numId="22" w16cid:durableId="620961160">
    <w:abstractNumId w:val="41"/>
  </w:num>
  <w:num w:numId="23" w16cid:durableId="26564829">
    <w:abstractNumId w:val="55"/>
  </w:num>
  <w:num w:numId="24" w16cid:durableId="252320248">
    <w:abstractNumId w:val="55"/>
  </w:num>
  <w:num w:numId="25" w16cid:durableId="1418213696">
    <w:abstractNumId w:val="55"/>
  </w:num>
  <w:num w:numId="26" w16cid:durableId="1278173624">
    <w:abstractNumId w:val="55"/>
  </w:num>
  <w:num w:numId="27" w16cid:durableId="1149175849">
    <w:abstractNumId w:val="55"/>
  </w:num>
  <w:num w:numId="28" w16cid:durableId="995573935">
    <w:abstractNumId w:val="55"/>
  </w:num>
  <w:num w:numId="29" w16cid:durableId="1701931117">
    <w:abstractNumId w:val="55"/>
  </w:num>
  <w:num w:numId="30" w16cid:durableId="1141071216">
    <w:abstractNumId w:val="21"/>
  </w:num>
  <w:num w:numId="31" w16cid:durableId="1773889171">
    <w:abstractNumId w:val="53"/>
  </w:num>
  <w:num w:numId="32" w16cid:durableId="674305889">
    <w:abstractNumId w:val="55"/>
  </w:num>
  <w:num w:numId="33" w16cid:durableId="1644430203">
    <w:abstractNumId w:val="55"/>
  </w:num>
  <w:num w:numId="34" w16cid:durableId="1064987776">
    <w:abstractNumId w:val="22"/>
  </w:num>
  <w:num w:numId="35" w16cid:durableId="238953655">
    <w:abstractNumId w:val="28"/>
  </w:num>
  <w:num w:numId="36" w16cid:durableId="1349016667">
    <w:abstractNumId w:val="33"/>
  </w:num>
  <w:num w:numId="37" w16cid:durableId="359664821">
    <w:abstractNumId w:val="39"/>
  </w:num>
  <w:num w:numId="38" w16cid:durableId="1839731318">
    <w:abstractNumId w:val="59"/>
  </w:num>
  <w:num w:numId="39" w16cid:durableId="1244485641">
    <w:abstractNumId w:val="30"/>
  </w:num>
  <w:num w:numId="40" w16cid:durableId="931815776">
    <w:abstractNumId w:val="54"/>
  </w:num>
  <w:num w:numId="41" w16cid:durableId="838883908">
    <w:abstractNumId w:val="36"/>
  </w:num>
  <w:num w:numId="42" w16cid:durableId="744574695">
    <w:abstractNumId w:val="40"/>
  </w:num>
  <w:num w:numId="43" w16cid:durableId="1721510984">
    <w:abstractNumId w:val="60"/>
  </w:num>
  <w:num w:numId="44" w16cid:durableId="319967112">
    <w:abstractNumId w:val="51"/>
  </w:num>
  <w:num w:numId="45" w16cid:durableId="1699744348">
    <w:abstractNumId w:val="25"/>
  </w:num>
  <w:num w:numId="46" w16cid:durableId="1941059293">
    <w:abstractNumId w:val="15"/>
  </w:num>
  <w:num w:numId="47" w16cid:durableId="560672902">
    <w:abstractNumId w:val="14"/>
  </w:num>
  <w:num w:numId="48" w16cid:durableId="1072390599">
    <w:abstractNumId w:val="58"/>
  </w:num>
  <w:num w:numId="49" w16cid:durableId="1933662228">
    <w:abstractNumId w:val="34"/>
  </w:num>
  <w:num w:numId="50" w16cid:durableId="1991909117">
    <w:abstractNumId w:val="11"/>
  </w:num>
  <w:num w:numId="51" w16cid:durableId="1138956019">
    <w:abstractNumId w:val="19"/>
  </w:num>
  <w:num w:numId="52" w16cid:durableId="607395260">
    <w:abstractNumId w:val="9"/>
  </w:num>
  <w:num w:numId="53" w16cid:durableId="98110136">
    <w:abstractNumId w:val="7"/>
  </w:num>
  <w:num w:numId="54" w16cid:durableId="920676582">
    <w:abstractNumId w:val="6"/>
  </w:num>
  <w:num w:numId="55" w16cid:durableId="447286378">
    <w:abstractNumId w:val="5"/>
  </w:num>
  <w:num w:numId="56" w16cid:durableId="1532258362">
    <w:abstractNumId w:val="4"/>
  </w:num>
  <w:num w:numId="57" w16cid:durableId="1587106058">
    <w:abstractNumId w:val="8"/>
  </w:num>
  <w:num w:numId="58" w16cid:durableId="1646355732">
    <w:abstractNumId w:val="3"/>
  </w:num>
  <w:num w:numId="59" w16cid:durableId="2006930253">
    <w:abstractNumId w:val="2"/>
  </w:num>
  <w:num w:numId="60" w16cid:durableId="1811677887">
    <w:abstractNumId w:val="1"/>
  </w:num>
  <w:num w:numId="61" w16cid:durableId="537353487">
    <w:abstractNumId w:val="0"/>
  </w:num>
  <w:num w:numId="62" w16cid:durableId="1865050652">
    <w:abstractNumId w:val="43"/>
  </w:num>
  <w:num w:numId="63" w16cid:durableId="80179172">
    <w:abstractNumId w:val="46"/>
  </w:num>
  <w:num w:numId="64" w16cid:durableId="20679887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1076976">
    <w:abstractNumId w:val="16"/>
  </w:num>
  <w:num w:numId="66" w16cid:durableId="939752621">
    <w:abstractNumId w:val="42"/>
  </w:num>
  <w:num w:numId="67" w16cid:durableId="915044361">
    <w:abstractNumId w:val="35"/>
  </w:num>
  <w:num w:numId="68" w16cid:durableId="855196379">
    <w:abstractNumId w:val="18"/>
  </w:num>
  <w:num w:numId="69" w16cid:durableId="14668533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01917413">
    <w:abstractNumId w:val="20"/>
  </w:num>
  <w:num w:numId="71" w16cid:durableId="708722651">
    <w:abstractNumId w:val="10"/>
  </w:num>
  <w:num w:numId="72" w16cid:durableId="213641244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52312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48112374">
    <w:abstractNumId w:val="12"/>
  </w:num>
  <w:num w:numId="75" w16cid:durableId="1607615596">
    <w:abstractNumId w:val="29"/>
  </w:num>
  <w:num w:numId="76" w16cid:durableId="643118139">
    <w:abstractNumId w:val="29"/>
    <w:lvlOverride w:ilvl="0">
      <w:startOverride w:val="1"/>
    </w:lvlOverride>
  </w:num>
  <w:num w:numId="77" w16cid:durableId="820851909">
    <w:abstractNumId w:val="29"/>
    <w:lvlOverride w:ilvl="0">
      <w:startOverride w:val="1"/>
    </w:lvlOverride>
  </w:num>
  <w:num w:numId="78" w16cid:durableId="709648587">
    <w:abstractNumId w:val="29"/>
    <w:lvlOverride w:ilvl="0">
      <w:startOverride w:val="1"/>
    </w:lvlOverride>
  </w:num>
  <w:num w:numId="79" w16cid:durableId="1353799543">
    <w:abstractNumId w:val="32"/>
  </w:num>
  <w:num w:numId="80" w16cid:durableId="1570270110">
    <w:abstractNumId w:val="45"/>
  </w:num>
  <w:num w:numId="81" w16cid:durableId="2125995167">
    <w:abstractNumId w:val="37"/>
  </w:num>
  <w:num w:numId="82" w16cid:durableId="893932166">
    <w:abstractNumId w:val="57"/>
  </w:num>
  <w:num w:numId="83" w16cid:durableId="1627851340">
    <w:abstractNumId w:val="31"/>
  </w:num>
  <w:num w:numId="84" w16cid:durableId="1945532808">
    <w:abstractNumId w:val="17"/>
  </w:num>
  <w:num w:numId="85" w16cid:durableId="68447852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06494965">
    <w:abstractNumId w:val="13"/>
  </w:num>
  <w:num w:numId="8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323945383">
    <w:abstractNumId w:val="48"/>
  </w:num>
  <w:num w:numId="92" w16cid:durableId="922953380">
    <w:abstractNumId w:val="8"/>
  </w:num>
  <w:num w:numId="93" w16cid:durableId="585847240">
    <w:abstractNumId w:val="3"/>
  </w:num>
  <w:num w:numId="94" w16cid:durableId="1379932238">
    <w:abstractNumId w:val="2"/>
  </w:num>
  <w:num w:numId="95" w16cid:durableId="608658393">
    <w:abstractNumId w:val="1"/>
  </w:num>
  <w:num w:numId="96" w16cid:durableId="1816797887">
    <w:abstractNumId w:val="0"/>
  </w:num>
  <w:num w:numId="97" w16cid:durableId="1778980620">
    <w:abstractNumId w:val="48"/>
  </w:num>
  <w:num w:numId="98" w16cid:durableId="1153640206">
    <w:abstractNumId w:val="48"/>
  </w:num>
  <w:num w:numId="99" w16cid:durableId="174152758">
    <w:abstractNumId w:val="48"/>
  </w:num>
  <w:num w:numId="100" w16cid:durableId="424378014">
    <w:abstractNumId w:val="48"/>
  </w:num>
  <w:num w:numId="101" w16cid:durableId="331224913">
    <w:abstractNumId w:val="48"/>
  </w:num>
  <w:num w:numId="102" w16cid:durableId="458259226">
    <w:abstractNumId w:val="48"/>
  </w:num>
  <w:num w:numId="103" w16cid:durableId="1837837023">
    <w:abstractNumId w:val="48"/>
  </w:num>
  <w:num w:numId="104" w16cid:durableId="975909104">
    <w:abstractNumId w:val="48"/>
  </w:num>
  <w:num w:numId="105" w16cid:durableId="1133795159">
    <w:abstractNumId w:val="48"/>
  </w:num>
  <w:num w:numId="106" w16cid:durableId="1509175551">
    <w:abstractNumId w:val="48"/>
  </w:num>
  <w:num w:numId="107" w16cid:durableId="636682974">
    <w:abstractNumId w:val="48"/>
  </w:num>
  <w:num w:numId="108" w16cid:durableId="1408648861">
    <w:abstractNumId w:val="48"/>
  </w:num>
  <w:num w:numId="109" w16cid:durableId="1984457910">
    <w:abstractNumId w:val="48"/>
  </w:num>
  <w:num w:numId="110" w16cid:durableId="1762724208">
    <w:abstractNumId w:val="48"/>
  </w:num>
  <w:num w:numId="111" w16cid:durableId="301497454">
    <w:abstractNumId w:val="48"/>
  </w:num>
  <w:num w:numId="112" w16cid:durableId="1751809134">
    <w:abstractNumId w:val="48"/>
  </w:num>
  <w:num w:numId="113" w16cid:durableId="2064669266">
    <w:abstractNumId w:val="48"/>
  </w:num>
  <w:num w:numId="114" w16cid:durableId="605774907">
    <w:abstractNumId w:val="48"/>
  </w:num>
  <w:num w:numId="115" w16cid:durableId="873157510">
    <w:abstractNumId w:val="48"/>
  </w:num>
  <w:num w:numId="116" w16cid:durableId="1680886121">
    <w:abstractNumId w:val="48"/>
  </w:num>
  <w:num w:numId="117" w16cid:durableId="429087363">
    <w:abstractNumId w:val="48"/>
  </w:num>
  <w:num w:numId="118" w16cid:durableId="610554649">
    <w:abstractNumId w:val="48"/>
  </w:num>
  <w:num w:numId="119" w16cid:durableId="1765611408">
    <w:abstractNumId w:val="48"/>
  </w:num>
  <w:num w:numId="120" w16cid:durableId="1320845054">
    <w:abstractNumId w:val="48"/>
  </w:num>
  <w:num w:numId="121" w16cid:durableId="1315181158">
    <w:abstractNumId w:val="48"/>
  </w:num>
  <w:num w:numId="122" w16cid:durableId="1451825218">
    <w:abstractNumId w:val="48"/>
  </w:num>
  <w:num w:numId="123" w16cid:durableId="845167335">
    <w:abstractNumId w:val="48"/>
  </w:num>
  <w:num w:numId="124" w16cid:durableId="679046047">
    <w:abstractNumId w:val="48"/>
  </w:num>
  <w:num w:numId="125" w16cid:durableId="45028642">
    <w:abstractNumId w:val="48"/>
  </w:num>
  <w:num w:numId="126" w16cid:durableId="1961762923">
    <w:abstractNumId w:val="48"/>
  </w:num>
  <w:num w:numId="127" w16cid:durableId="1247322">
    <w:abstractNumId w:val="48"/>
  </w:num>
  <w:num w:numId="128" w16cid:durableId="855924012">
    <w:abstractNumId w:val="48"/>
  </w:num>
  <w:num w:numId="129" w16cid:durableId="2135907722">
    <w:abstractNumId w:val="48"/>
  </w:num>
  <w:num w:numId="130" w16cid:durableId="1575117000">
    <w:abstractNumId w:val="48"/>
  </w:num>
  <w:num w:numId="131" w16cid:durableId="1527257843">
    <w:abstractNumId w:val="48"/>
  </w:num>
  <w:num w:numId="132" w16cid:durableId="58791852">
    <w:abstractNumId w:val="48"/>
  </w:num>
  <w:num w:numId="133" w16cid:durableId="881866151">
    <w:abstractNumId w:val="48"/>
  </w:num>
  <w:num w:numId="134" w16cid:durableId="344527495">
    <w:abstractNumId w:val="48"/>
  </w:num>
  <w:num w:numId="135" w16cid:durableId="1591163333">
    <w:abstractNumId w:val="48"/>
  </w:num>
  <w:num w:numId="136" w16cid:durableId="1658681090">
    <w:abstractNumId w:val="48"/>
  </w:num>
  <w:num w:numId="137" w16cid:durableId="1474561884">
    <w:abstractNumId w:val="48"/>
  </w:num>
  <w:num w:numId="138" w16cid:durableId="1400329338">
    <w:abstractNumId w:val="48"/>
  </w:num>
  <w:num w:numId="139" w16cid:durableId="133565148">
    <w:abstractNumId w:val="48"/>
  </w:num>
  <w:num w:numId="140" w16cid:durableId="17436427">
    <w:abstractNumId w:val="48"/>
  </w:num>
  <w:num w:numId="141" w16cid:durableId="1897737597">
    <w:abstractNumId w:val="48"/>
  </w:num>
  <w:num w:numId="142" w16cid:durableId="469059985">
    <w:abstractNumId w:val="48"/>
  </w:num>
  <w:num w:numId="143" w16cid:durableId="37094738">
    <w:abstractNumId w:val="48"/>
  </w:num>
  <w:num w:numId="144" w16cid:durableId="358437782">
    <w:abstractNumId w:val="48"/>
  </w:num>
  <w:num w:numId="145" w16cid:durableId="63650960">
    <w:abstractNumId w:val="48"/>
  </w:num>
  <w:num w:numId="146" w16cid:durableId="37433924">
    <w:abstractNumId w:val="48"/>
  </w:num>
  <w:num w:numId="147" w16cid:durableId="741176688">
    <w:abstractNumId w:val="48"/>
  </w:num>
  <w:num w:numId="148" w16cid:durableId="843516921">
    <w:abstractNumId w:val="48"/>
  </w:num>
  <w:num w:numId="149" w16cid:durableId="1379747038">
    <w:abstractNumId w:val="48"/>
  </w:num>
  <w:num w:numId="150" w16cid:durableId="1820655750">
    <w:abstractNumId w:val="48"/>
  </w:num>
  <w:num w:numId="151" w16cid:durableId="233705704">
    <w:abstractNumId w:val="48"/>
  </w:num>
  <w:num w:numId="152" w16cid:durableId="14631087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57096869">
    <w:abstractNumId w:val="48"/>
  </w:num>
  <w:num w:numId="154" w16cid:durableId="1267351328">
    <w:abstractNumId w:val="48"/>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1809"/>
    <w:rsid w:val="000032C4"/>
    <w:rsid w:val="00004C49"/>
    <w:rsid w:val="00004EB5"/>
    <w:rsid w:val="00005BB6"/>
    <w:rsid w:val="00006FD5"/>
    <w:rsid w:val="000100D1"/>
    <w:rsid w:val="000118A2"/>
    <w:rsid w:val="00011A69"/>
    <w:rsid w:val="00011F76"/>
    <w:rsid w:val="000139CF"/>
    <w:rsid w:val="000149E5"/>
    <w:rsid w:val="00014FAA"/>
    <w:rsid w:val="00016021"/>
    <w:rsid w:val="00016428"/>
    <w:rsid w:val="00016D64"/>
    <w:rsid w:val="000200B3"/>
    <w:rsid w:val="00020DF7"/>
    <w:rsid w:val="00022181"/>
    <w:rsid w:val="0002299E"/>
    <w:rsid w:val="00023190"/>
    <w:rsid w:val="00023E4E"/>
    <w:rsid w:val="00024131"/>
    <w:rsid w:val="00025C0E"/>
    <w:rsid w:val="0002689B"/>
    <w:rsid w:val="000275E3"/>
    <w:rsid w:val="00027914"/>
    <w:rsid w:val="0003109C"/>
    <w:rsid w:val="00031A28"/>
    <w:rsid w:val="000322FD"/>
    <w:rsid w:val="000325B9"/>
    <w:rsid w:val="00033222"/>
    <w:rsid w:val="000333D9"/>
    <w:rsid w:val="000339DA"/>
    <w:rsid w:val="00033D01"/>
    <w:rsid w:val="000340C7"/>
    <w:rsid w:val="0003452B"/>
    <w:rsid w:val="00035746"/>
    <w:rsid w:val="00035AE3"/>
    <w:rsid w:val="00035F4B"/>
    <w:rsid w:val="00036463"/>
    <w:rsid w:val="0003718F"/>
    <w:rsid w:val="000372EE"/>
    <w:rsid w:val="000379C2"/>
    <w:rsid w:val="00037BF2"/>
    <w:rsid w:val="00037F8D"/>
    <w:rsid w:val="00040598"/>
    <w:rsid w:val="000409BD"/>
    <w:rsid w:val="00041F1E"/>
    <w:rsid w:val="00042732"/>
    <w:rsid w:val="000428EB"/>
    <w:rsid w:val="00043AC3"/>
    <w:rsid w:val="00044356"/>
    <w:rsid w:val="00046CF7"/>
    <w:rsid w:val="00046F3C"/>
    <w:rsid w:val="00050D4A"/>
    <w:rsid w:val="00051451"/>
    <w:rsid w:val="000515DB"/>
    <w:rsid w:val="000521ED"/>
    <w:rsid w:val="00054446"/>
    <w:rsid w:val="00054957"/>
    <w:rsid w:val="00055D20"/>
    <w:rsid w:val="000578DB"/>
    <w:rsid w:val="00060CDD"/>
    <w:rsid w:val="000611C1"/>
    <w:rsid w:val="000611EE"/>
    <w:rsid w:val="000621B1"/>
    <w:rsid w:val="00062730"/>
    <w:rsid w:val="00063748"/>
    <w:rsid w:val="00063AC9"/>
    <w:rsid w:val="00063C88"/>
    <w:rsid w:val="00064EA8"/>
    <w:rsid w:val="00065340"/>
    <w:rsid w:val="00065A81"/>
    <w:rsid w:val="00065E3F"/>
    <w:rsid w:val="00066BB3"/>
    <w:rsid w:val="000675BA"/>
    <w:rsid w:val="00067686"/>
    <w:rsid w:val="00067FCE"/>
    <w:rsid w:val="000700A4"/>
    <w:rsid w:val="00071A10"/>
    <w:rsid w:val="00072055"/>
    <w:rsid w:val="000724B2"/>
    <w:rsid w:val="000732EE"/>
    <w:rsid w:val="000739B1"/>
    <w:rsid w:val="00073DB6"/>
    <w:rsid w:val="000748E0"/>
    <w:rsid w:val="00076226"/>
    <w:rsid w:val="00077145"/>
    <w:rsid w:val="000804CD"/>
    <w:rsid w:val="000822B2"/>
    <w:rsid w:val="00083B3C"/>
    <w:rsid w:val="00083EB6"/>
    <w:rsid w:val="00083ED5"/>
    <w:rsid w:val="00084338"/>
    <w:rsid w:val="000855BE"/>
    <w:rsid w:val="00085E95"/>
    <w:rsid w:val="0008634E"/>
    <w:rsid w:val="0008767C"/>
    <w:rsid w:val="000904CF"/>
    <w:rsid w:val="00090939"/>
    <w:rsid w:val="00090AD3"/>
    <w:rsid w:val="00091162"/>
    <w:rsid w:val="0009201A"/>
    <w:rsid w:val="00093CE4"/>
    <w:rsid w:val="00093F29"/>
    <w:rsid w:val="00096093"/>
    <w:rsid w:val="00096584"/>
    <w:rsid w:val="00096ED6"/>
    <w:rsid w:val="000A27A8"/>
    <w:rsid w:val="000A317E"/>
    <w:rsid w:val="000A3552"/>
    <w:rsid w:val="000A3669"/>
    <w:rsid w:val="000A4558"/>
    <w:rsid w:val="000A47F2"/>
    <w:rsid w:val="000A5E72"/>
    <w:rsid w:val="000A655A"/>
    <w:rsid w:val="000A6FD5"/>
    <w:rsid w:val="000B090C"/>
    <w:rsid w:val="000B18A7"/>
    <w:rsid w:val="000B1959"/>
    <w:rsid w:val="000B1FCF"/>
    <w:rsid w:val="000B3A04"/>
    <w:rsid w:val="000B4374"/>
    <w:rsid w:val="000B50D0"/>
    <w:rsid w:val="000B683F"/>
    <w:rsid w:val="000B6D46"/>
    <w:rsid w:val="000B76A3"/>
    <w:rsid w:val="000B7716"/>
    <w:rsid w:val="000B7ECB"/>
    <w:rsid w:val="000C173C"/>
    <w:rsid w:val="000C18AC"/>
    <w:rsid w:val="000C1C2E"/>
    <w:rsid w:val="000C38D1"/>
    <w:rsid w:val="000C4266"/>
    <w:rsid w:val="000C45FE"/>
    <w:rsid w:val="000C4BBE"/>
    <w:rsid w:val="000C57F5"/>
    <w:rsid w:val="000C7C51"/>
    <w:rsid w:val="000D02D2"/>
    <w:rsid w:val="000D063C"/>
    <w:rsid w:val="000D1CDD"/>
    <w:rsid w:val="000D1E4E"/>
    <w:rsid w:val="000D286A"/>
    <w:rsid w:val="000D3043"/>
    <w:rsid w:val="000D37BE"/>
    <w:rsid w:val="000D3812"/>
    <w:rsid w:val="000D3E56"/>
    <w:rsid w:val="000D3EFB"/>
    <w:rsid w:val="000D4355"/>
    <w:rsid w:val="000D5769"/>
    <w:rsid w:val="000E02B3"/>
    <w:rsid w:val="000E0C2C"/>
    <w:rsid w:val="000E0E97"/>
    <w:rsid w:val="000E34C2"/>
    <w:rsid w:val="000E40F6"/>
    <w:rsid w:val="000E4324"/>
    <w:rsid w:val="000E44D9"/>
    <w:rsid w:val="000E7116"/>
    <w:rsid w:val="000E7343"/>
    <w:rsid w:val="000F03AA"/>
    <w:rsid w:val="000F0E11"/>
    <w:rsid w:val="000F22F0"/>
    <w:rsid w:val="000F30B5"/>
    <w:rsid w:val="000F3B71"/>
    <w:rsid w:val="000F6E80"/>
    <w:rsid w:val="000F72B6"/>
    <w:rsid w:val="0010016B"/>
    <w:rsid w:val="001006BB"/>
    <w:rsid w:val="00101241"/>
    <w:rsid w:val="00101DD7"/>
    <w:rsid w:val="00101E0A"/>
    <w:rsid w:val="00102411"/>
    <w:rsid w:val="001031DF"/>
    <w:rsid w:val="00103FC4"/>
    <w:rsid w:val="001045DD"/>
    <w:rsid w:val="00104620"/>
    <w:rsid w:val="00104695"/>
    <w:rsid w:val="00105304"/>
    <w:rsid w:val="001059E3"/>
    <w:rsid w:val="001060C3"/>
    <w:rsid w:val="00106701"/>
    <w:rsid w:val="001102E5"/>
    <w:rsid w:val="001168C4"/>
    <w:rsid w:val="00117288"/>
    <w:rsid w:val="001208DB"/>
    <w:rsid w:val="00121354"/>
    <w:rsid w:val="00121478"/>
    <w:rsid w:val="001215BE"/>
    <w:rsid w:val="00122460"/>
    <w:rsid w:val="00123443"/>
    <w:rsid w:val="0012401B"/>
    <w:rsid w:val="001244B7"/>
    <w:rsid w:val="00125F32"/>
    <w:rsid w:val="00126778"/>
    <w:rsid w:val="00126E42"/>
    <w:rsid w:val="0013066F"/>
    <w:rsid w:val="00130954"/>
    <w:rsid w:val="0013151C"/>
    <w:rsid w:val="00132581"/>
    <w:rsid w:val="00133B46"/>
    <w:rsid w:val="00134284"/>
    <w:rsid w:val="001358DB"/>
    <w:rsid w:val="00136CB5"/>
    <w:rsid w:val="00136CE1"/>
    <w:rsid w:val="00137F04"/>
    <w:rsid w:val="00143840"/>
    <w:rsid w:val="001449AE"/>
    <w:rsid w:val="00146654"/>
    <w:rsid w:val="00146903"/>
    <w:rsid w:val="001469AA"/>
    <w:rsid w:val="00146E68"/>
    <w:rsid w:val="0014716D"/>
    <w:rsid w:val="001472AF"/>
    <w:rsid w:val="0015028B"/>
    <w:rsid w:val="00150CE7"/>
    <w:rsid w:val="00153011"/>
    <w:rsid w:val="0015455C"/>
    <w:rsid w:val="00155919"/>
    <w:rsid w:val="00155927"/>
    <w:rsid w:val="00155A83"/>
    <w:rsid w:val="00155D8E"/>
    <w:rsid w:val="00156477"/>
    <w:rsid w:val="00156A41"/>
    <w:rsid w:val="0015772F"/>
    <w:rsid w:val="001630CF"/>
    <w:rsid w:val="00163745"/>
    <w:rsid w:val="00164080"/>
    <w:rsid w:val="00166849"/>
    <w:rsid w:val="0016731A"/>
    <w:rsid w:val="00167DCE"/>
    <w:rsid w:val="0017087C"/>
    <w:rsid w:val="00172A80"/>
    <w:rsid w:val="00172FE1"/>
    <w:rsid w:val="00173239"/>
    <w:rsid w:val="00173690"/>
    <w:rsid w:val="0017494C"/>
    <w:rsid w:val="00176A37"/>
    <w:rsid w:val="00176DAF"/>
    <w:rsid w:val="0017708A"/>
    <w:rsid w:val="001843D4"/>
    <w:rsid w:val="00184909"/>
    <w:rsid w:val="00184D52"/>
    <w:rsid w:val="00184E86"/>
    <w:rsid w:val="00185ECC"/>
    <w:rsid w:val="00186F52"/>
    <w:rsid w:val="0018715A"/>
    <w:rsid w:val="001901B3"/>
    <w:rsid w:val="00191B09"/>
    <w:rsid w:val="001923A8"/>
    <w:rsid w:val="0019324C"/>
    <w:rsid w:val="001932C6"/>
    <w:rsid w:val="0019334D"/>
    <w:rsid w:val="00193B4B"/>
    <w:rsid w:val="00193CB6"/>
    <w:rsid w:val="00194361"/>
    <w:rsid w:val="00194590"/>
    <w:rsid w:val="0019498E"/>
    <w:rsid w:val="00195811"/>
    <w:rsid w:val="00195CD6"/>
    <w:rsid w:val="0019620F"/>
    <w:rsid w:val="0019666E"/>
    <w:rsid w:val="001972FF"/>
    <w:rsid w:val="001A03D5"/>
    <w:rsid w:val="001A0400"/>
    <w:rsid w:val="001A0F6B"/>
    <w:rsid w:val="001A1310"/>
    <w:rsid w:val="001A18B5"/>
    <w:rsid w:val="001A306C"/>
    <w:rsid w:val="001A35E3"/>
    <w:rsid w:val="001A59C0"/>
    <w:rsid w:val="001A6F99"/>
    <w:rsid w:val="001A72DC"/>
    <w:rsid w:val="001B0FDD"/>
    <w:rsid w:val="001B22F8"/>
    <w:rsid w:val="001B4464"/>
    <w:rsid w:val="001B5203"/>
    <w:rsid w:val="001B5834"/>
    <w:rsid w:val="001B6384"/>
    <w:rsid w:val="001B6B11"/>
    <w:rsid w:val="001B7EDD"/>
    <w:rsid w:val="001C062B"/>
    <w:rsid w:val="001C3140"/>
    <w:rsid w:val="001C34A0"/>
    <w:rsid w:val="001C3781"/>
    <w:rsid w:val="001C4629"/>
    <w:rsid w:val="001C6842"/>
    <w:rsid w:val="001C704B"/>
    <w:rsid w:val="001C745B"/>
    <w:rsid w:val="001C755B"/>
    <w:rsid w:val="001C7647"/>
    <w:rsid w:val="001C789C"/>
    <w:rsid w:val="001D0087"/>
    <w:rsid w:val="001D0512"/>
    <w:rsid w:val="001D1D3C"/>
    <w:rsid w:val="001D1FA2"/>
    <w:rsid w:val="001D2479"/>
    <w:rsid w:val="001D258B"/>
    <w:rsid w:val="001D380B"/>
    <w:rsid w:val="001D415D"/>
    <w:rsid w:val="001D416A"/>
    <w:rsid w:val="001D4227"/>
    <w:rsid w:val="001D45F5"/>
    <w:rsid w:val="001D4D53"/>
    <w:rsid w:val="001D5081"/>
    <w:rsid w:val="001D5225"/>
    <w:rsid w:val="001D631D"/>
    <w:rsid w:val="001D692E"/>
    <w:rsid w:val="001D6F59"/>
    <w:rsid w:val="001D7501"/>
    <w:rsid w:val="001D78D5"/>
    <w:rsid w:val="001E05E7"/>
    <w:rsid w:val="001E0CEB"/>
    <w:rsid w:val="001E1628"/>
    <w:rsid w:val="001E182B"/>
    <w:rsid w:val="001E3793"/>
    <w:rsid w:val="001E433B"/>
    <w:rsid w:val="001E50C3"/>
    <w:rsid w:val="001E592C"/>
    <w:rsid w:val="001E7876"/>
    <w:rsid w:val="001F02A2"/>
    <w:rsid w:val="001F101E"/>
    <w:rsid w:val="001F16BE"/>
    <w:rsid w:val="001F26C5"/>
    <w:rsid w:val="001F3572"/>
    <w:rsid w:val="001F4688"/>
    <w:rsid w:val="001F4EED"/>
    <w:rsid w:val="001F61EC"/>
    <w:rsid w:val="001F6623"/>
    <w:rsid w:val="001F7BD0"/>
    <w:rsid w:val="00200B8A"/>
    <w:rsid w:val="00200CD2"/>
    <w:rsid w:val="00201381"/>
    <w:rsid w:val="00201D37"/>
    <w:rsid w:val="0020370B"/>
    <w:rsid w:val="00204491"/>
    <w:rsid w:val="00204670"/>
    <w:rsid w:val="00204CE1"/>
    <w:rsid w:val="0020514B"/>
    <w:rsid w:val="00205257"/>
    <w:rsid w:val="002056C1"/>
    <w:rsid w:val="00206D6A"/>
    <w:rsid w:val="0021027D"/>
    <w:rsid w:val="002106F3"/>
    <w:rsid w:val="00210FB9"/>
    <w:rsid w:val="0021133F"/>
    <w:rsid w:val="002114A2"/>
    <w:rsid w:val="0021359C"/>
    <w:rsid w:val="00213A73"/>
    <w:rsid w:val="00213FFF"/>
    <w:rsid w:val="002143D2"/>
    <w:rsid w:val="002143F0"/>
    <w:rsid w:val="00214738"/>
    <w:rsid w:val="0021479A"/>
    <w:rsid w:val="00214B2A"/>
    <w:rsid w:val="002154D7"/>
    <w:rsid w:val="00215950"/>
    <w:rsid w:val="00215C29"/>
    <w:rsid w:val="00217664"/>
    <w:rsid w:val="00220C63"/>
    <w:rsid w:val="0022132F"/>
    <w:rsid w:val="00221C02"/>
    <w:rsid w:val="0022245D"/>
    <w:rsid w:val="00222A1E"/>
    <w:rsid w:val="00224DF9"/>
    <w:rsid w:val="00224E4E"/>
    <w:rsid w:val="00225320"/>
    <w:rsid w:val="002275BF"/>
    <w:rsid w:val="00227842"/>
    <w:rsid w:val="00230B61"/>
    <w:rsid w:val="0023196E"/>
    <w:rsid w:val="00233990"/>
    <w:rsid w:val="00233F94"/>
    <w:rsid w:val="00234BE1"/>
    <w:rsid w:val="002350B6"/>
    <w:rsid w:val="002359A5"/>
    <w:rsid w:val="0023641F"/>
    <w:rsid w:val="002377B7"/>
    <w:rsid w:val="002378DC"/>
    <w:rsid w:val="00240590"/>
    <w:rsid w:val="0024078C"/>
    <w:rsid w:val="00241790"/>
    <w:rsid w:val="002429F5"/>
    <w:rsid w:val="00243287"/>
    <w:rsid w:val="0024444A"/>
    <w:rsid w:val="002456C4"/>
    <w:rsid w:val="002457FF"/>
    <w:rsid w:val="00245E0E"/>
    <w:rsid w:val="0024600E"/>
    <w:rsid w:val="00247605"/>
    <w:rsid w:val="002502C0"/>
    <w:rsid w:val="002505E2"/>
    <w:rsid w:val="0025227C"/>
    <w:rsid w:val="002533C5"/>
    <w:rsid w:val="00254247"/>
    <w:rsid w:val="002547D7"/>
    <w:rsid w:val="0025555F"/>
    <w:rsid w:val="00255A9B"/>
    <w:rsid w:val="0025644B"/>
    <w:rsid w:val="00256841"/>
    <w:rsid w:val="00256AB6"/>
    <w:rsid w:val="0026001F"/>
    <w:rsid w:val="002601D0"/>
    <w:rsid w:val="00260369"/>
    <w:rsid w:val="002618D9"/>
    <w:rsid w:val="00263241"/>
    <w:rsid w:val="00263AFE"/>
    <w:rsid w:val="00263DA6"/>
    <w:rsid w:val="0026501B"/>
    <w:rsid w:val="00265067"/>
    <w:rsid w:val="002657C0"/>
    <w:rsid w:val="00265C5D"/>
    <w:rsid w:val="00266BFC"/>
    <w:rsid w:val="0026796D"/>
    <w:rsid w:val="00267CB2"/>
    <w:rsid w:val="0027099D"/>
    <w:rsid w:val="00270FA6"/>
    <w:rsid w:val="00271151"/>
    <w:rsid w:val="00272FD5"/>
    <w:rsid w:val="00274189"/>
    <w:rsid w:val="00274327"/>
    <w:rsid w:val="00274FBB"/>
    <w:rsid w:val="00275BAF"/>
    <w:rsid w:val="00276F19"/>
    <w:rsid w:val="0027725F"/>
    <w:rsid w:val="0028045C"/>
    <w:rsid w:val="0028063C"/>
    <w:rsid w:val="002807C2"/>
    <w:rsid w:val="00283952"/>
    <w:rsid w:val="00284D7D"/>
    <w:rsid w:val="00284DFE"/>
    <w:rsid w:val="002860F3"/>
    <w:rsid w:val="0028621E"/>
    <w:rsid w:val="00286DF3"/>
    <w:rsid w:val="00290D8D"/>
    <w:rsid w:val="002919D4"/>
    <w:rsid w:val="00291CF0"/>
    <w:rsid w:val="00291ED6"/>
    <w:rsid w:val="00295A42"/>
    <w:rsid w:val="00296474"/>
    <w:rsid w:val="002968B2"/>
    <w:rsid w:val="00296E27"/>
    <w:rsid w:val="00297B9B"/>
    <w:rsid w:val="00297EB7"/>
    <w:rsid w:val="002A0C86"/>
    <w:rsid w:val="002A147D"/>
    <w:rsid w:val="002A1CBD"/>
    <w:rsid w:val="002A250C"/>
    <w:rsid w:val="002A2979"/>
    <w:rsid w:val="002A492B"/>
    <w:rsid w:val="002A4CCA"/>
    <w:rsid w:val="002A4E61"/>
    <w:rsid w:val="002A5DA2"/>
    <w:rsid w:val="002A63CA"/>
    <w:rsid w:val="002A66C9"/>
    <w:rsid w:val="002A6FFB"/>
    <w:rsid w:val="002B00CA"/>
    <w:rsid w:val="002B23F6"/>
    <w:rsid w:val="002B2B5D"/>
    <w:rsid w:val="002B2D9F"/>
    <w:rsid w:val="002B2DB8"/>
    <w:rsid w:val="002B4671"/>
    <w:rsid w:val="002B559C"/>
    <w:rsid w:val="002B5F0D"/>
    <w:rsid w:val="002B5F65"/>
    <w:rsid w:val="002B67EB"/>
    <w:rsid w:val="002B7565"/>
    <w:rsid w:val="002B7C74"/>
    <w:rsid w:val="002B7DC6"/>
    <w:rsid w:val="002C15FB"/>
    <w:rsid w:val="002C18DA"/>
    <w:rsid w:val="002C22F2"/>
    <w:rsid w:val="002C26A4"/>
    <w:rsid w:val="002C2D22"/>
    <w:rsid w:val="002C3F5A"/>
    <w:rsid w:val="002C4981"/>
    <w:rsid w:val="002C5E93"/>
    <w:rsid w:val="002C7E35"/>
    <w:rsid w:val="002D0EA2"/>
    <w:rsid w:val="002D1801"/>
    <w:rsid w:val="002D221B"/>
    <w:rsid w:val="002D2770"/>
    <w:rsid w:val="002D2DDD"/>
    <w:rsid w:val="002D53B7"/>
    <w:rsid w:val="002D5504"/>
    <w:rsid w:val="002D7563"/>
    <w:rsid w:val="002D7CFE"/>
    <w:rsid w:val="002E0952"/>
    <w:rsid w:val="002E1106"/>
    <w:rsid w:val="002E18C0"/>
    <w:rsid w:val="002E1D3A"/>
    <w:rsid w:val="002E38BA"/>
    <w:rsid w:val="002E5E9C"/>
    <w:rsid w:val="002E5F47"/>
    <w:rsid w:val="002E643D"/>
    <w:rsid w:val="002E6577"/>
    <w:rsid w:val="002E71B9"/>
    <w:rsid w:val="002E766B"/>
    <w:rsid w:val="002E7AF1"/>
    <w:rsid w:val="002F12C0"/>
    <w:rsid w:val="002F2C9D"/>
    <w:rsid w:val="002F3801"/>
    <w:rsid w:val="002F4F16"/>
    <w:rsid w:val="002F59FC"/>
    <w:rsid w:val="002F64B9"/>
    <w:rsid w:val="002F6AD3"/>
    <w:rsid w:val="002F7AC2"/>
    <w:rsid w:val="00300480"/>
    <w:rsid w:val="00300723"/>
    <w:rsid w:val="00300874"/>
    <w:rsid w:val="00300D79"/>
    <w:rsid w:val="003015CF"/>
    <w:rsid w:val="00301720"/>
    <w:rsid w:val="00302457"/>
    <w:rsid w:val="003024F6"/>
    <w:rsid w:val="00303A1D"/>
    <w:rsid w:val="003046A8"/>
    <w:rsid w:val="003048C8"/>
    <w:rsid w:val="00304AAC"/>
    <w:rsid w:val="00304BDC"/>
    <w:rsid w:val="00306450"/>
    <w:rsid w:val="003068AC"/>
    <w:rsid w:val="00306FE2"/>
    <w:rsid w:val="00310608"/>
    <w:rsid w:val="00310BFB"/>
    <w:rsid w:val="00310F4A"/>
    <w:rsid w:val="00311CD6"/>
    <w:rsid w:val="00313668"/>
    <w:rsid w:val="00313B2E"/>
    <w:rsid w:val="0031436C"/>
    <w:rsid w:val="00314F24"/>
    <w:rsid w:val="00315D17"/>
    <w:rsid w:val="0031681E"/>
    <w:rsid w:val="00316A19"/>
    <w:rsid w:val="00317E58"/>
    <w:rsid w:val="0032092E"/>
    <w:rsid w:val="003230C5"/>
    <w:rsid w:val="00323F22"/>
    <w:rsid w:val="003241F7"/>
    <w:rsid w:val="003241FD"/>
    <w:rsid w:val="003244C0"/>
    <w:rsid w:val="00324B1C"/>
    <w:rsid w:val="0032555E"/>
    <w:rsid w:val="00326F2F"/>
    <w:rsid w:val="00326F3F"/>
    <w:rsid w:val="00327873"/>
    <w:rsid w:val="00330203"/>
    <w:rsid w:val="00330A1F"/>
    <w:rsid w:val="00331410"/>
    <w:rsid w:val="00331E60"/>
    <w:rsid w:val="00332A78"/>
    <w:rsid w:val="0033342B"/>
    <w:rsid w:val="003345EF"/>
    <w:rsid w:val="003348FA"/>
    <w:rsid w:val="00334B0F"/>
    <w:rsid w:val="00335843"/>
    <w:rsid w:val="003360CE"/>
    <w:rsid w:val="003364EC"/>
    <w:rsid w:val="00337760"/>
    <w:rsid w:val="00340579"/>
    <w:rsid w:val="00341AFC"/>
    <w:rsid w:val="00342565"/>
    <w:rsid w:val="003428F6"/>
    <w:rsid w:val="003444B0"/>
    <w:rsid w:val="00345DF4"/>
    <w:rsid w:val="003476A9"/>
    <w:rsid w:val="00347E43"/>
    <w:rsid w:val="0035016B"/>
    <w:rsid w:val="00350E0B"/>
    <w:rsid w:val="00350F6C"/>
    <w:rsid w:val="003518AF"/>
    <w:rsid w:val="00351901"/>
    <w:rsid w:val="00352A4C"/>
    <w:rsid w:val="003530FD"/>
    <w:rsid w:val="003532B2"/>
    <w:rsid w:val="0035390C"/>
    <w:rsid w:val="00354179"/>
    <w:rsid w:val="003544A1"/>
    <w:rsid w:val="00355D25"/>
    <w:rsid w:val="00356145"/>
    <w:rsid w:val="00356E42"/>
    <w:rsid w:val="00360FFD"/>
    <w:rsid w:val="0036219A"/>
    <w:rsid w:val="003638FA"/>
    <w:rsid w:val="00363B57"/>
    <w:rsid w:val="00364FDD"/>
    <w:rsid w:val="00365133"/>
    <w:rsid w:val="00365662"/>
    <w:rsid w:val="00366718"/>
    <w:rsid w:val="0037014F"/>
    <w:rsid w:val="0037109B"/>
    <w:rsid w:val="003713ED"/>
    <w:rsid w:val="00371707"/>
    <w:rsid w:val="003719D8"/>
    <w:rsid w:val="00372759"/>
    <w:rsid w:val="00372B64"/>
    <w:rsid w:val="0037318C"/>
    <w:rsid w:val="003731AC"/>
    <w:rsid w:val="0037407B"/>
    <w:rsid w:val="0037415B"/>
    <w:rsid w:val="00374A8F"/>
    <w:rsid w:val="00375A49"/>
    <w:rsid w:val="00376FE2"/>
    <w:rsid w:val="00377AA1"/>
    <w:rsid w:val="00379BCD"/>
    <w:rsid w:val="0038000A"/>
    <w:rsid w:val="00380466"/>
    <w:rsid w:val="00380F18"/>
    <w:rsid w:val="003813BD"/>
    <w:rsid w:val="0038388A"/>
    <w:rsid w:val="0038499C"/>
    <w:rsid w:val="00385BF4"/>
    <w:rsid w:val="0038698A"/>
    <w:rsid w:val="00386DD7"/>
    <w:rsid w:val="00387CE3"/>
    <w:rsid w:val="003909F2"/>
    <w:rsid w:val="00390AD8"/>
    <w:rsid w:val="00390C5B"/>
    <w:rsid w:val="00393032"/>
    <w:rsid w:val="00393836"/>
    <w:rsid w:val="00393E6C"/>
    <w:rsid w:val="00394272"/>
    <w:rsid w:val="003956E3"/>
    <w:rsid w:val="00396B6F"/>
    <w:rsid w:val="00396D87"/>
    <w:rsid w:val="00396DA5"/>
    <w:rsid w:val="003A0226"/>
    <w:rsid w:val="003A0D31"/>
    <w:rsid w:val="003A126E"/>
    <w:rsid w:val="003A15D8"/>
    <w:rsid w:val="003A231C"/>
    <w:rsid w:val="003A2B82"/>
    <w:rsid w:val="003A45B4"/>
    <w:rsid w:val="003A4D16"/>
    <w:rsid w:val="003A4DA0"/>
    <w:rsid w:val="003A538C"/>
    <w:rsid w:val="003A7C34"/>
    <w:rsid w:val="003A7CE2"/>
    <w:rsid w:val="003A7D71"/>
    <w:rsid w:val="003B0180"/>
    <w:rsid w:val="003B0C93"/>
    <w:rsid w:val="003B131B"/>
    <w:rsid w:val="003B3E32"/>
    <w:rsid w:val="003B6D7F"/>
    <w:rsid w:val="003B71AE"/>
    <w:rsid w:val="003C402F"/>
    <w:rsid w:val="003C589D"/>
    <w:rsid w:val="003C6311"/>
    <w:rsid w:val="003C6F10"/>
    <w:rsid w:val="003C75F1"/>
    <w:rsid w:val="003C7980"/>
    <w:rsid w:val="003D099F"/>
    <w:rsid w:val="003D0B3C"/>
    <w:rsid w:val="003D18A4"/>
    <w:rsid w:val="003D2AD4"/>
    <w:rsid w:val="003D2EC9"/>
    <w:rsid w:val="003D3437"/>
    <w:rsid w:val="003D46E7"/>
    <w:rsid w:val="003D472C"/>
    <w:rsid w:val="003D4825"/>
    <w:rsid w:val="003D7269"/>
    <w:rsid w:val="003D7F7F"/>
    <w:rsid w:val="003E01C1"/>
    <w:rsid w:val="003E0AD1"/>
    <w:rsid w:val="003E1A3C"/>
    <w:rsid w:val="003E1D29"/>
    <w:rsid w:val="003E1F2B"/>
    <w:rsid w:val="003E360F"/>
    <w:rsid w:val="003E5432"/>
    <w:rsid w:val="003E590D"/>
    <w:rsid w:val="003E5C26"/>
    <w:rsid w:val="003E5D77"/>
    <w:rsid w:val="003E6D19"/>
    <w:rsid w:val="003E6D88"/>
    <w:rsid w:val="003F0FD1"/>
    <w:rsid w:val="003F2935"/>
    <w:rsid w:val="003F29A9"/>
    <w:rsid w:val="003F38D1"/>
    <w:rsid w:val="003F599D"/>
    <w:rsid w:val="003F5B70"/>
    <w:rsid w:val="003F62BC"/>
    <w:rsid w:val="00400125"/>
    <w:rsid w:val="004009E6"/>
    <w:rsid w:val="0040113F"/>
    <w:rsid w:val="00401D1D"/>
    <w:rsid w:val="00401D4E"/>
    <w:rsid w:val="00403220"/>
    <w:rsid w:val="00403CFF"/>
    <w:rsid w:val="004045B0"/>
    <w:rsid w:val="00405396"/>
    <w:rsid w:val="00406A85"/>
    <w:rsid w:val="0041077D"/>
    <w:rsid w:val="004107AC"/>
    <w:rsid w:val="00411269"/>
    <w:rsid w:val="004116EA"/>
    <w:rsid w:val="00411EBF"/>
    <w:rsid w:val="00411FE3"/>
    <w:rsid w:val="00412C02"/>
    <w:rsid w:val="00412C61"/>
    <w:rsid w:val="00413334"/>
    <w:rsid w:val="004133D7"/>
    <w:rsid w:val="004136B6"/>
    <w:rsid w:val="00413E29"/>
    <w:rsid w:val="00414962"/>
    <w:rsid w:val="00415146"/>
    <w:rsid w:val="004168BB"/>
    <w:rsid w:val="00416DEC"/>
    <w:rsid w:val="00417034"/>
    <w:rsid w:val="00420377"/>
    <w:rsid w:val="00421E2A"/>
    <w:rsid w:val="0042428A"/>
    <w:rsid w:val="004243A7"/>
    <w:rsid w:val="004249D2"/>
    <w:rsid w:val="004251E8"/>
    <w:rsid w:val="00425B44"/>
    <w:rsid w:val="004277BC"/>
    <w:rsid w:val="00430B4B"/>
    <w:rsid w:val="004312CD"/>
    <w:rsid w:val="004326F0"/>
    <w:rsid w:val="00433484"/>
    <w:rsid w:val="00434205"/>
    <w:rsid w:val="0043447E"/>
    <w:rsid w:val="004349C2"/>
    <w:rsid w:val="00434A05"/>
    <w:rsid w:val="00435813"/>
    <w:rsid w:val="0044008E"/>
    <w:rsid w:val="00440F40"/>
    <w:rsid w:val="00441498"/>
    <w:rsid w:val="00441AC1"/>
    <w:rsid w:val="0044280F"/>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2E02"/>
    <w:rsid w:val="0045364C"/>
    <w:rsid w:val="00453DA7"/>
    <w:rsid w:val="0045528D"/>
    <w:rsid w:val="00455E8E"/>
    <w:rsid w:val="00456B91"/>
    <w:rsid w:val="00457295"/>
    <w:rsid w:val="00457AD3"/>
    <w:rsid w:val="00457FCE"/>
    <w:rsid w:val="004617C8"/>
    <w:rsid w:val="00461C4E"/>
    <w:rsid w:val="00461F9D"/>
    <w:rsid w:val="00462000"/>
    <w:rsid w:val="0046373B"/>
    <w:rsid w:val="00463998"/>
    <w:rsid w:val="00465706"/>
    <w:rsid w:val="0046715F"/>
    <w:rsid w:val="004673A9"/>
    <w:rsid w:val="00467657"/>
    <w:rsid w:val="00470133"/>
    <w:rsid w:val="004701EE"/>
    <w:rsid w:val="00470472"/>
    <w:rsid w:val="00470645"/>
    <w:rsid w:val="0047170F"/>
    <w:rsid w:val="00472639"/>
    <w:rsid w:val="004737A7"/>
    <w:rsid w:val="00473F22"/>
    <w:rsid w:val="00475037"/>
    <w:rsid w:val="004758D5"/>
    <w:rsid w:val="00477520"/>
    <w:rsid w:val="004803B1"/>
    <w:rsid w:val="00480A8D"/>
    <w:rsid w:val="00481349"/>
    <w:rsid w:val="00486FCF"/>
    <w:rsid w:val="004870E0"/>
    <w:rsid w:val="0049135D"/>
    <w:rsid w:val="0049177D"/>
    <w:rsid w:val="004936C7"/>
    <w:rsid w:val="00494A58"/>
    <w:rsid w:val="00494DB3"/>
    <w:rsid w:val="00495522"/>
    <w:rsid w:val="004966DC"/>
    <w:rsid w:val="00497EC2"/>
    <w:rsid w:val="004A17BE"/>
    <w:rsid w:val="004A1DFD"/>
    <w:rsid w:val="004A1F87"/>
    <w:rsid w:val="004A2A2D"/>
    <w:rsid w:val="004A2A87"/>
    <w:rsid w:val="004A2E17"/>
    <w:rsid w:val="004A59C0"/>
    <w:rsid w:val="004A624E"/>
    <w:rsid w:val="004A795C"/>
    <w:rsid w:val="004B0712"/>
    <w:rsid w:val="004B075E"/>
    <w:rsid w:val="004B08B0"/>
    <w:rsid w:val="004B0E31"/>
    <w:rsid w:val="004B0EDE"/>
    <w:rsid w:val="004B3BDB"/>
    <w:rsid w:val="004B47ED"/>
    <w:rsid w:val="004B5508"/>
    <w:rsid w:val="004B5D37"/>
    <w:rsid w:val="004C1FE5"/>
    <w:rsid w:val="004C2047"/>
    <w:rsid w:val="004C29C2"/>
    <w:rsid w:val="004C3969"/>
    <w:rsid w:val="004C3983"/>
    <w:rsid w:val="004C3CE8"/>
    <w:rsid w:val="004C6AB6"/>
    <w:rsid w:val="004C6B05"/>
    <w:rsid w:val="004C75D7"/>
    <w:rsid w:val="004D03D5"/>
    <w:rsid w:val="004D122B"/>
    <w:rsid w:val="004D258C"/>
    <w:rsid w:val="004D405E"/>
    <w:rsid w:val="004D424C"/>
    <w:rsid w:val="004E1696"/>
    <w:rsid w:val="004E2251"/>
    <w:rsid w:val="004E2B76"/>
    <w:rsid w:val="004E4592"/>
    <w:rsid w:val="004E50E6"/>
    <w:rsid w:val="004E5AA0"/>
    <w:rsid w:val="004E5F58"/>
    <w:rsid w:val="004E6FA7"/>
    <w:rsid w:val="004E7B1A"/>
    <w:rsid w:val="004E7CEF"/>
    <w:rsid w:val="004F045E"/>
    <w:rsid w:val="004F0C13"/>
    <w:rsid w:val="004F40A3"/>
    <w:rsid w:val="004F5A3C"/>
    <w:rsid w:val="004F5B76"/>
    <w:rsid w:val="004F5ECA"/>
    <w:rsid w:val="004F60EA"/>
    <w:rsid w:val="004F632E"/>
    <w:rsid w:val="004F6E9A"/>
    <w:rsid w:val="004F7FAC"/>
    <w:rsid w:val="005005B2"/>
    <w:rsid w:val="005005B3"/>
    <w:rsid w:val="005017C8"/>
    <w:rsid w:val="00501E92"/>
    <w:rsid w:val="00501F62"/>
    <w:rsid w:val="00501FE9"/>
    <w:rsid w:val="00502735"/>
    <w:rsid w:val="00502C89"/>
    <w:rsid w:val="00503190"/>
    <w:rsid w:val="0050383B"/>
    <w:rsid w:val="0050407E"/>
    <w:rsid w:val="005055DF"/>
    <w:rsid w:val="005057FD"/>
    <w:rsid w:val="00505C00"/>
    <w:rsid w:val="00510E65"/>
    <w:rsid w:val="00511202"/>
    <w:rsid w:val="00511243"/>
    <w:rsid w:val="00511FB8"/>
    <w:rsid w:val="005121AF"/>
    <w:rsid w:val="0051237B"/>
    <w:rsid w:val="005135A1"/>
    <w:rsid w:val="005160EA"/>
    <w:rsid w:val="0051652A"/>
    <w:rsid w:val="00516B02"/>
    <w:rsid w:val="00521456"/>
    <w:rsid w:val="00521BC5"/>
    <w:rsid w:val="005220AB"/>
    <w:rsid w:val="0052254D"/>
    <w:rsid w:val="0052382B"/>
    <w:rsid w:val="00523FCD"/>
    <w:rsid w:val="0052402D"/>
    <w:rsid w:val="00527B21"/>
    <w:rsid w:val="00527FC7"/>
    <w:rsid w:val="00527FD2"/>
    <w:rsid w:val="005303D2"/>
    <w:rsid w:val="0053085C"/>
    <w:rsid w:val="00530CB7"/>
    <w:rsid w:val="00530D9A"/>
    <w:rsid w:val="00530F32"/>
    <w:rsid w:val="0053139E"/>
    <w:rsid w:val="00531B2B"/>
    <w:rsid w:val="00532B05"/>
    <w:rsid w:val="00532D2F"/>
    <w:rsid w:val="00533569"/>
    <w:rsid w:val="00533639"/>
    <w:rsid w:val="0053395A"/>
    <w:rsid w:val="005347AA"/>
    <w:rsid w:val="005353DB"/>
    <w:rsid w:val="00535920"/>
    <w:rsid w:val="0053660C"/>
    <w:rsid w:val="00536728"/>
    <w:rsid w:val="00536BAA"/>
    <w:rsid w:val="00536F14"/>
    <w:rsid w:val="00537248"/>
    <w:rsid w:val="00537345"/>
    <w:rsid w:val="00537776"/>
    <w:rsid w:val="00542290"/>
    <w:rsid w:val="00542481"/>
    <w:rsid w:val="00542F4E"/>
    <w:rsid w:val="00543C0D"/>
    <w:rsid w:val="005445B4"/>
    <w:rsid w:val="005446FB"/>
    <w:rsid w:val="00544946"/>
    <w:rsid w:val="00544DCB"/>
    <w:rsid w:val="00545F24"/>
    <w:rsid w:val="00545FF1"/>
    <w:rsid w:val="005467E0"/>
    <w:rsid w:val="00546DF7"/>
    <w:rsid w:val="005470CA"/>
    <w:rsid w:val="005500D3"/>
    <w:rsid w:val="00550451"/>
    <w:rsid w:val="005508CA"/>
    <w:rsid w:val="00550F6C"/>
    <w:rsid w:val="0055173C"/>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4A92"/>
    <w:rsid w:val="00564DA4"/>
    <w:rsid w:val="005650C1"/>
    <w:rsid w:val="00565794"/>
    <w:rsid w:val="00565B1A"/>
    <w:rsid w:val="005666C9"/>
    <w:rsid w:val="005676E0"/>
    <w:rsid w:val="0056791E"/>
    <w:rsid w:val="005709CA"/>
    <w:rsid w:val="00572678"/>
    <w:rsid w:val="00572EB4"/>
    <w:rsid w:val="005733E8"/>
    <w:rsid w:val="00573E44"/>
    <w:rsid w:val="00573EE7"/>
    <w:rsid w:val="00574E1B"/>
    <w:rsid w:val="0057693B"/>
    <w:rsid w:val="0057700B"/>
    <w:rsid w:val="00580677"/>
    <w:rsid w:val="00580E66"/>
    <w:rsid w:val="00581C71"/>
    <w:rsid w:val="00581D00"/>
    <w:rsid w:val="005825D9"/>
    <w:rsid w:val="00582EE1"/>
    <w:rsid w:val="00582F43"/>
    <w:rsid w:val="00583243"/>
    <w:rsid w:val="00584524"/>
    <w:rsid w:val="005846BD"/>
    <w:rsid w:val="00585914"/>
    <w:rsid w:val="00585FEB"/>
    <w:rsid w:val="005864B9"/>
    <w:rsid w:val="0058750F"/>
    <w:rsid w:val="00590165"/>
    <w:rsid w:val="00593791"/>
    <w:rsid w:val="00594279"/>
    <w:rsid w:val="0059494F"/>
    <w:rsid w:val="005951ED"/>
    <w:rsid w:val="0059556D"/>
    <w:rsid w:val="0059715A"/>
    <w:rsid w:val="005974FF"/>
    <w:rsid w:val="00597A93"/>
    <w:rsid w:val="00597A9A"/>
    <w:rsid w:val="00597F3D"/>
    <w:rsid w:val="005A0589"/>
    <w:rsid w:val="005A16B3"/>
    <w:rsid w:val="005A1BFD"/>
    <w:rsid w:val="005A206E"/>
    <w:rsid w:val="005A246C"/>
    <w:rsid w:val="005A24A1"/>
    <w:rsid w:val="005A5322"/>
    <w:rsid w:val="005A5CA4"/>
    <w:rsid w:val="005A5EC2"/>
    <w:rsid w:val="005A669F"/>
    <w:rsid w:val="005A7522"/>
    <w:rsid w:val="005A757F"/>
    <w:rsid w:val="005A7F60"/>
    <w:rsid w:val="005B09EA"/>
    <w:rsid w:val="005B21E7"/>
    <w:rsid w:val="005B270C"/>
    <w:rsid w:val="005B35C2"/>
    <w:rsid w:val="005B4764"/>
    <w:rsid w:val="005B5533"/>
    <w:rsid w:val="005B685B"/>
    <w:rsid w:val="005B73EC"/>
    <w:rsid w:val="005B74A1"/>
    <w:rsid w:val="005B75CE"/>
    <w:rsid w:val="005B777D"/>
    <w:rsid w:val="005C1A65"/>
    <w:rsid w:val="005C1D53"/>
    <w:rsid w:val="005C3719"/>
    <w:rsid w:val="005C472F"/>
    <w:rsid w:val="005C4EEC"/>
    <w:rsid w:val="005C5885"/>
    <w:rsid w:val="005C5F3B"/>
    <w:rsid w:val="005C6C8B"/>
    <w:rsid w:val="005C7338"/>
    <w:rsid w:val="005C75D7"/>
    <w:rsid w:val="005D119C"/>
    <w:rsid w:val="005D12F0"/>
    <w:rsid w:val="005D1CE9"/>
    <w:rsid w:val="005D1F8A"/>
    <w:rsid w:val="005D28DC"/>
    <w:rsid w:val="005D3BD6"/>
    <w:rsid w:val="005D5DDB"/>
    <w:rsid w:val="005D5FC8"/>
    <w:rsid w:val="005D7710"/>
    <w:rsid w:val="005D7B3B"/>
    <w:rsid w:val="005D7CC0"/>
    <w:rsid w:val="005D7FBE"/>
    <w:rsid w:val="005E0025"/>
    <w:rsid w:val="005E111D"/>
    <w:rsid w:val="005E1806"/>
    <w:rsid w:val="005E240D"/>
    <w:rsid w:val="005E2605"/>
    <w:rsid w:val="005E2613"/>
    <w:rsid w:val="005E26AD"/>
    <w:rsid w:val="005E3976"/>
    <w:rsid w:val="005E3CD3"/>
    <w:rsid w:val="005E4908"/>
    <w:rsid w:val="005E58A6"/>
    <w:rsid w:val="005E5B9F"/>
    <w:rsid w:val="005E5C17"/>
    <w:rsid w:val="005F0336"/>
    <w:rsid w:val="005F0BB3"/>
    <w:rsid w:val="005F1A3B"/>
    <w:rsid w:val="005F2747"/>
    <w:rsid w:val="005F38FB"/>
    <w:rsid w:val="005F588C"/>
    <w:rsid w:val="005F680A"/>
    <w:rsid w:val="005F6AEF"/>
    <w:rsid w:val="005F730D"/>
    <w:rsid w:val="00601D09"/>
    <w:rsid w:val="00604367"/>
    <w:rsid w:val="00607D1B"/>
    <w:rsid w:val="0061084F"/>
    <w:rsid w:val="00610B3D"/>
    <w:rsid w:val="006149C0"/>
    <w:rsid w:val="00614AD0"/>
    <w:rsid w:val="0061513E"/>
    <w:rsid w:val="00615B6B"/>
    <w:rsid w:val="006165DC"/>
    <w:rsid w:val="00616B6A"/>
    <w:rsid w:val="00617454"/>
    <w:rsid w:val="00617470"/>
    <w:rsid w:val="00620A86"/>
    <w:rsid w:val="0062124F"/>
    <w:rsid w:val="006219F6"/>
    <w:rsid w:val="00621FDF"/>
    <w:rsid w:val="00622C25"/>
    <w:rsid w:val="00622E62"/>
    <w:rsid w:val="006240DB"/>
    <w:rsid w:val="00624677"/>
    <w:rsid w:val="00624F75"/>
    <w:rsid w:val="006267B9"/>
    <w:rsid w:val="00626AC9"/>
    <w:rsid w:val="00626B85"/>
    <w:rsid w:val="00627415"/>
    <w:rsid w:val="00630DE0"/>
    <w:rsid w:val="00630E98"/>
    <w:rsid w:val="00631F50"/>
    <w:rsid w:val="00633474"/>
    <w:rsid w:val="00633CCB"/>
    <w:rsid w:val="00633F1E"/>
    <w:rsid w:val="00634007"/>
    <w:rsid w:val="006342E6"/>
    <w:rsid w:val="00634465"/>
    <w:rsid w:val="0063482D"/>
    <w:rsid w:val="0063495A"/>
    <w:rsid w:val="00634C6A"/>
    <w:rsid w:val="00634CB8"/>
    <w:rsid w:val="0063548E"/>
    <w:rsid w:val="00636FB3"/>
    <w:rsid w:val="006370ED"/>
    <w:rsid w:val="00641BAB"/>
    <w:rsid w:val="00642E97"/>
    <w:rsid w:val="006454F5"/>
    <w:rsid w:val="0064597C"/>
    <w:rsid w:val="00645C96"/>
    <w:rsid w:val="006464C6"/>
    <w:rsid w:val="00647829"/>
    <w:rsid w:val="00647BDE"/>
    <w:rsid w:val="00650517"/>
    <w:rsid w:val="006523DA"/>
    <w:rsid w:val="006524E1"/>
    <w:rsid w:val="00652525"/>
    <w:rsid w:val="006529E9"/>
    <w:rsid w:val="006530BB"/>
    <w:rsid w:val="006536EB"/>
    <w:rsid w:val="006544D9"/>
    <w:rsid w:val="00654895"/>
    <w:rsid w:val="00654C0C"/>
    <w:rsid w:val="0065727E"/>
    <w:rsid w:val="00657ED6"/>
    <w:rsid w:val="006601F4"/>
    <w:rsid w:val="0066090A"/>
    <w:rsid w:val="00662618"/>
    <w:rsid w:val="0066374F"/>
    <w:rsid w:val="00663992"/>
    <w:rsid w:val="006641D0"/>
    <w:rsid w:val="00664809"/>
    <w:rsid w:val="006650D5"/>
    <w:rsid w:val="0067148E"/>
    <w:rsid w:val="00672DC1"/>
    <w:rsid w:val="00672E3D"/>
    <w:rsid w:val="0067482F"/>
    <w:rsid w:val="00674BE2"/>
    <w:rsid w:val="00675347"/>
    <w:rsid w:val="00675FCC"/>
    <w:rsid w:val="006778A5"/>
    <w:rsid w:val="00677FD1"/>
    <w:rsid w:val="00680211"/>
    <w:rsid w:val="0068062B"/>
    <w:rsid w:val="00682253"/>
    <w:rsid w:val="0068328C"/>
    <w:rsid w:val="00683E6D"/>
    <w:rsid w:val="0068522E"/>
    <w:rsid w:val="006859C5"/>
    <w:rsid w:val="00685DEC"/>
    <w:rsid w:val="00686FFA"/>
    <w:rsid w:val="00687DDC"/>
    <w:rsid w:val="00691173"/>
    <w:rsid w:val="00691F67"/>
    <w:rsid w:val="00693C7E"/>
    <w:rsid w:val="00695428"/>
    <w:rsid w:val="0069694F"/>
    <w:rsid w:val="006A0FF4"/>
    <w:rsid w:val="006A281B"/>
    <w:rsid w:val="006A349E"/>
    <w:rsid w:val="006A3590"/>
    <w:rsid w:val="006A643F"/>
    <w:rsid w:val="006A70F4"/>
    <w:rsid w:val="006A7387"/>
    <w:rsid w:val="006A7C4B"/>
    <w:rsid w:val="006B0F64"/>
    <w:rsid w:val="006B10CF"/>
    <w:rsid w:val="006B293D"/>
    <w:rsid w:val="006B57DD"/>
    <w:rsid w:val="006B5C08"/>
    <w:rsid w:val="006B5C99"/>
    <w:rsid w:val="006B728F"/>
    <w:rsid w:val="006C0127"/>
    <w:rsid w:val="006C0F1D"/>
    <w:rsid w:val="006C14C7"/>
    <w:rsid w:val="006C2385"/>
    <w:rsid w:val="006C311D"/>
    <w:rsid w:val="006C3B74"/>
    <w:rsid w:val="006C4740"/>
    <w:rsid w:val="006C4933"/>
    <w:rsid w:val="006C4E38"/>
    <w:rsid w:val="006C542D"/>
    <w:rsid w:val="006C5FF9"/>
    <w:rsid w:val="006C6FB1"/>
    <w:rsid w:val="006C7BFA"/>
    <w:rsid w:val="006C7E24"/>
    <w:rsid w:val="006D0185"/>
    <w:rsid w:val="006D0A2C"/>
    <w:rsid w:val="006D0BDA"/>
    <w:rsid w:val="006D0ED5"/>
    <w:rsid w:val="006D1CE6"/>
    <w:rsid w:val="006D2332"/>
    <w:rsid w:val="006D3C7A"/>
    <w:rsid w:val="006D3F0F"/>
    <w:rsid w:val="006D4AB5"/>
    <w:rsid w:val="006D61B3"/>
    <w:rsid w:val="006D708C"/>
    <w:rsid w:val="006D7295"/>
    <w:rsid w:val="006D79CE"/>
    <w:rsid w:val="006E01AC"/>
    <w:rsid w:val="006E07B4"/>
    <w:rsid w:val="006E18F1"/>
    <w:rsid w:val="006E1D97"/>
    <w:rsid w:val="006E308D"/>
    <w:rsid w:val="006E4A10"/>
    <w:rsid w:val="006E5740"/>
    <w:rsid w:val="006E5FAD"/>
    <w:rsid w:val="006E701E"/>
    <w:rsid w:val="006E7119"/>
    <w:rsid w:val="006F02F9"/>
    <w:rsid w:val="006F0653"/>
    <w:rsid w:val="006F1A86"/>
    <w:rsid w:val="006F3196"/>
    <w:rsid w:val="006F39BF"/>
    <w:rsid w:val="006F5B98"/>
    <w:rsid w:val="006F6829"/>
    <w:rsid w:val="006F69CE"/>
    <w:rsid w:val="006F731A"/>
    <w:rsid w:val="007016D8"/>
    <w:rsid w:val="00701779"/>
    <w:rsid w:val="00701FDC"/>
    <w:rsid w:val="00703258"/>
    <w:rsid w:val="0070460A"/>
    <w:rsid w:val="00704996"/>
    <w:rsid w:val="00704FE2"/>
    <w:rsid w:val="00704FF1"/>
    <w:rsid w:val="0070583F"/>
    <w:rsid w:val="007058B3"/>
    <w:rsid w:val="00705F51"/>
    <w:rsid w:val="00706102"/>
    <w:rsid w:val="007105AA"/>
    <w:rsid w:val="007114B9"/>
    <w:rsid w:val="00711BAD"/>
    <w:rsid w:val="00711DD8"/>
    <w:rsid w:val="00712811"/>
    <w:rsid w:val="00712F40"/>
    <w:rsid w:val="00713E6F"/>
    <w:rsid w:val="0071474F"/>
    <w:rsid w:val="007165B8"/>
    <w:rsid w:val="007166DF"/>
    <w:rsid w:val="00717038"/>
    <w:rsid w:val="00720EE9"/>
    <w:rsid w:val="0072141B"/>
    <w:rsid w:val="0072142E"/>
    <w:rsid w:val="00723263"/>
    <w:rsid w:val="007236D0"/>
    <w:rsid w:val="00725230"/>
    <w:rsid w:val="00725AE7"/>
    <w:rsid w:val="00726C88"/>
    <w:rsid w:val="007278F9"/>
    <w:rsid w:val="00727A39"/>
    <w:rsid w:val="00727ECE"/>
    <w:rsid w:val="0073073B"/>
    <w:rsid w:val="0073129B"/>
    <w:rsid w:val="00733493"/>
    <w:rsid w:val="0073719A"/>
    <w:rsid w:val="00737671"/>
    <w:rsid w:val="00737683"/>
    <w:rsid w:val="0073776E"/>
    <w:rsid w:val="00740916"/>
    <w:rsid w:val="007416A2"/>
    <w:rsid w:val="00741C98"/>
    <w:rsid w:val="0074214B"/>
    <w:rsid w:val="007424D4"/>
    <w:rsid w:val="0074297F"/>
    <w:rsid w:val="00742BD6"/>
    <w:rsid w:val="00743402"/>
    <w:rsid w:val="00743BD9"/>
    <w:rsid w:val="00744394"/>
    <w:rsid w:val="00745BB7"/>
    <w:rsid w:val="0074673B"/>
    <w:rsid w:val="007510AA"/>
    <w:rsid w:val="00751383"/>
    <w:rsid w:val="00751E27"/>
    <w:rsid w:val="00751FD7"/>
    <w:rsid w:val="0075360C"/>
    <w:rsid w:val="007541F6"/>
    <w:rsid w:val="00754B11"/>
    <w:rsid w:val="00756CB0"/>
    <w:rsid w:val="00760306"/>
    <w:rsid w:val="0076079B"/>
    <w:rsid w:val="0076205C"/>
    <w:rsid w:val="007656F4"/>
    <w:rsid w:val="007704BF"/>
    <w:rsid w:val="00773EC6"/>
    <w:rsid w:val="007746AF"/>
    <w:rsid w:val="007750F7"/>
    <w:rsid w:val="00775F38"/>
    <w:rsid w:val="00776758"/>
    <w:rsid w:val="0077698A"/>
    <w:rsid w:val="00777D15"/>
    <w:rsid w:val="00780A06"/>
    <w:rsid w:val="007826B0"/>
    <w:rsid w:val="007849C9"/>
    <w:rsid w:val="007863BF"/>
    <w:rsid w:val="007874A7"/>
    <w:rsid w:val="00787784"/>
    <w:rsid w:val="007878C7"/>
    <w:rsid w:val="00787B08"/>
    <w:rsid w:val="007939BF"/>
    <w:rsid w:val="00794B33"/>
    <w:rsid w:val="0079547A"/>
    <w:rsid w:val="0079577A"/>
    <w:rsid w:val="00795DF2"/>
    <w:rsid w:val="00796150"/>
    <w:rsid w:val="00796396"/>
    <w:rsid w:val="00796843"/>
    <w:rsid w:val="00796E9F"/>
    <w:rsid w:val="00797A5A"/>
    <w:rsid w:val="007A116A"/>
    <w:rsid w:val="007A1CCB"/>
    <w:rsid w:val="007A2460"/>
    <w:rsid w:val="007A50BA"/>
    <w:rsid w:val="007A564C"/>
    <w:rsid w:val="007A73A1"/>
    <w:rsid w:val="007B0895"/>
    <w:rsid w:val="007B0FB4"/>
    <w:rsid w:val="007B21D5"/>
    <w:rsid w:val="007B2825"/>
    <w:rsid w:val="007B2DE6"/>
    <w:rsid w:val="007B3FB7"/>
    <w:rsid w:val="007B50FC"/>
    <w:rsid w:val="007B5BBF"/>
    <w:rsid w:val="007B675F"/>
    <w:rsid w:val="007B6C1D"/>
    <w:rsid w:val="007B7E08"/>
    <w:rsid w:val="007C0E86"/>
    <w:rsid w:val="007C1BF6"/>
    <w:rsid w:val="007C1CD3"/>
    <w:rsid w:val="007C1D1C"/>
    <w:rsid w:val="007C328F"/>
    <w:rsid w:val="007C391A"/>
    <w:rsid w:val="007C3C70"/>
    <w:rsid w:val="007C3FC6"/>
    <w:rsid w:val="007C6856"/>
    <w:rsid w:val="007C7159"/>
    <w:rsid w:val="007C7388"/>
    <w:rsid w:val="007C77BC"/>
    <w:rsid w:val="007C7A99"/>
    <w:rsid w:val="007D0A3F"/>
    <w:rsid w:val="007D36CF"/>
    <w:rsid w:val="007D5546"/>
    <w:rsid w:val="007D6073"/>
    <w:rsid w:val="007D668B"/>
    <w:rsid w:val="007D6DA6"/>
    <w:rsid w:val="007D73C2"/>
    <w:rsid w:val="007E07B0"/>
    <w:rsid w:val="007E087F"/>
    <w:rsid w:val="007E0C53"/>
    <w:rsid w:val="007E1079"/>
    <w:rsid w:val="007E1AC6"/>
    <w:rsid w:val="007E447C"/>
    <w:rsid w:val="007E44E5"/>
    <w:rsid w:val="007E4A99"/>
    <w:rsid w:val="007E5F71"/>
    <w:rsid w:val="007E62BB"/>
    <w:rsid w:val="007E720F"/>
    <w:rsid w:val="007F05CE"/>
    <w:rsid w:val="007F1FCA"/>
    <w:rsid w:val="007F20E4"/>
    <w:rsid w:val="007F273A"/>
    <w:rsid w:val="007F2887"/>
    <w:rsid w:val="007F28A8"/>
    <w:rsid w:val="007F36AE"/>
    <w:rsid w:val="007F3BAF"/>
    <w:rsid w:val="007F3D46"/>
    <w:rsid w:val="007F41DC"/>
    <w:rsid w:val="007F4A7C"/>
    <w:rsid w:val="007F5489"/>
    <w:rsid w:val="007F5B3E"/>
    <w:rsid w:val="007F6027"/>
    <w:rsid w:val="00800962"/>
    <w:rsid w:val="008012C3"/>
    <w:rsid w:val="00801B97"/>
    <w:rsid w:val="00801ECB"/>
    <w:rsid w:val="0080338E"/>
    <w:rsid w:val="00807304"/>
    <w:rsid w:val="00807F20"/>
    <w:rsid w:val="008113B7"/>
    <w:rsid w:val="00811893"/>
    <w:rsid w:val="00811B82"/>
    <w:rsid w:val="00812B1B"/>
    <w:rsid w:val="00814024"/>
    <w:rsid w:val="00815ADB"/>
    <w:rsid w:val="008168CA"/>
    <w:rsid w:val="008173C7"/>
    <w:rsid w:val="008174CE"/>
    <w:rsid w:val="008203D1"/>
    <w:rsid w:val="00820982"/>
    <w:rsid w:val="00820A44"/>
    <w:rsid w:val="00824BD4"/>
    <w:rsid w:val="00824D4A"/>
    <w:rsid w:val="00827526"/>
    <w:rsid w:val="0083050D"/>
    <w:rsid w:val="00831BF1"/>
    <w:rsid w:val="00831F9F"/>
    <w:rsid w:val="00833291"/>
    <w:rsid w:val="00833665"/>
    <w:rsid w:val="00833C7E"/>
    <w:rsid w:val="008353E3"/>
    <w:rsid w:val="00835695"/>
    <w:rsid w:val="008362B7"/>
    <w:rsid w:val="0083684F"/>
    <w:rsid w:val="00836BB2"/>
    <w:rsid w:val="00837528"/>
    <w:rsid w:val="008376A0"/>
    <w:rsid w:val="00837C79"/>
    <w:rsid w:val="00837DCE"/>
    <w:rsid w:val="0084232D"/>
    <w:rsid w:val="008430AA"/>
    <w:rsid w:val="008433A6"/>
    <w:rsid w:val="008434FC"/>
    <w:rsid w:val="00844E44"/>
    <w:rsid w:val="00845119"/>
    <w:rsid w:val="00845E59"/>
    <w:rsid w:val="00846CB2"/>
    <w:rsid w:val="008474F3"/>
    <w:rsid w:val="00850C9E"/>
    <w:rsid w:val="00853E20"/>
    <w:rsid w:val="00854947"/>
    <w:rsid w:val="00854995"/>
    <w:rsid w:val="00854C9C"/>
    <w:rsid w:val="00854D30"/>
    <w:rsid w:val="00855A09"/>
    <w:rsid w:val="008562A4"/>
    <w:rsid w:val="0085707F"/>
    <w:rsid w:val="00857C30"/>
    <w:rsid w:val="008615DD"/>
    <w:rsid w:val="008617D0"/>
    <w:rsid w:val="00861AB6"/>
    <w:rsid w:val="00861C42"/>
    <w:rsid w:val="00862E65"/>
    <w:rsid w:val="00864632"/>
    <w:rsid w:val="00865659"/>
    <w:rsid w:val="0086707B"/>
    <w:rsid w:val="008714CA"/>
    <w:rsid w:val="00871CF5"/>
    <w:rsid w:val="00871EB0"/>
    <w:rsid w:val="008729E4"/>
    <w:rsid w:val="0087369F"/>
    <w:rsid w:val="00873A48"/>
    <w:rsid w:val="008741C8"/>
    <w:rsid w:val="0087420F"/>
    <w:rsid w:val="00874541"/>
    <w:rsid w:val="00874F5A"/>
    <w:rsid w:val="00875F78"/>
    <w:rsid w:val="00876012"/>
    <w:rsid w:val="00876BCD"/>
    <w:rsid w:val="0087771E"/>
    <w:rsid w:val="00877784"/>
    <w:rsid w:val="00880783"/>
    <w:rsid w:val="008810FF"/>
    <w:rsid w:val="00884C4C"/>
    <w:rsid w:val="00885D41"/>
    <w:rsid w:val="008864C3"/>
    <w:rsid w:val="008864D4"/>
    <w:rsid w:val="00890C9A"/>
    <w:rsid w:val="00891364"/>
    <w:rsid w:val="00891F7E"/>
    <w:rsid w:val="00892708"/>
    <w:rsid w:val="00892D52"/>
    <w:rsid w:val="00892D8D"/>
    <w:rsid w:val="008936F8"/>
    <w:rsid w:val="00893781"/>
    <w:rsid w:val="008937A1"/>
    <w:rsid w:val="0089381A"/>
    <w:rsid w:val="00894374"/>
    <w:rsid w:val="00895F70"/>
    <w:rsid w:val="0089633F"/>
    <w:rsid w:val="00896745"/>
    <w:rsid w:val="00896B3B"/>
    <w:rsid w:val="008A0DAE"/>
    <w:rsid w:val="008A0E3B"/>
    <w:rsid w:val="008A0EAF"/>
    <w:rsid w:val="008A1FD3"/>
    <w:rsid w:val="008A3661"/>
    <w:rsid w:val="008A4B6C"/>
    <w:rsid w:val="008A746B"/>
    <w:rsid w:val="008A7523"/>
    <w:rsid w:val="008A7694"/>
    <w:rsid w:val="008B0393"/>
    <w:rsid w:val="008B085F"/>
    <w:rsid w:val="008B0BD7"/>
    <w:rsid w:val="008B1AAE"/>
    <w:rsid w:val="008B2BBB"/>
    <w:rsid w:val="008B2EE7"/>
    <w:rsid w:val="008B3BCE"/>
    <w:rsid w:val="008B3D55"/>
    <w:rsid w:val="008B4B6D"/>
    <w:rsid w:val="008B4D59"/>
    <w:rsid w:val="008B6CD1"/>
    <w:rsid w:val="008C0BAC"/>
    <w:rsid w:val="008C1375"/>
    <w:rsid w:val="008C1CEF"/>
    <w:rsid w:val="008C294A"/>
    <w:rsid w:val="008C2D64"/>
    <w:rsid w:val="008C3A75"/>
    <w:rsid w:val="008C3B38"/>
    <w:rsid w:val="008C678F"/>
    <w:rsid w:val="008C6E65"/>
    <w:rsid w:val="008C7630"/>
    <w:rsid w:val="008C7707"/>
    <w:rsid w:val="008C7C5D"/>
    <w:rsid w:val="008D0B32"/>
    <w:rsid w:val="008D12D4"/>
    <w:rsid w:val="008D376B"/>
    <w:rsid w:val="008D4ED6"/>
    <w:rsid w:val="008D5233"/>
    <w:rsid w:val="008D581E"/>
    <w:rsid w:val="008D644F"/>
    <w:rsid w:val="008D744C"/>
    <w:rsid w:val="008D7666"/>
    <w:rsid w:val="008E0581"/>
    <w:rsid w:val="008E063D"/>
    <w:rsid w:val="008E11A9"/>
    <w:rsid w:val="008E1E6A"/>
    <w:rsid w:val="008E2FFD"/>
    <w:rsid w:val="008E3910"/>
    <w:rsid w:val="008E40C2"/>
    <w:rsid w:val="008E7436"/>
    <w:rsid w:val="008F108C"/>
    <w:rsid w:val="008F1504"/>
    <w:rsid w:val="008F182E"/>
    <w:rsid w:val="008F212C"/>
    <w:rsid w:val="008F2627"/>
    <w:rsid w:val="008F3220"/>
    <w:rsid w:val="008F3387"/>
    <w:rsid w:val="008F33C9"/>
    <w:rsid w:val="008F44E7"/>
    <w:rsid w:val="008F4911"/>
    <w:rsid w:val="008F51F8"/>
    <w:rsid w:val="008F581C"/>
    <w:rsid w:val="008F6021"/>
    <w:rsid w:val="008F67D7"/>
    <w:rsid w:val="008F7322"/>
    <w:rsid w:val="008F7E51"/>
    <w:rsid w:val="00901D71"/>
    <w:rsid w:val="00901DE9"/>
    <w:rsid w:val="009022C0"/>
    <w:rsid w:val="00902341"/>
    <w:rsid w:val="00903292"/>
    <w:rsid w:val="00903ACC"/>
    <w:rsid w:val="00905321"/>
    <w:rsid w:val="00905FE0"/>
    <w:rsid w:val="009062F9"/>
    <w:rsid w:val="00907FAF"/>
    <w:rsid w:val="00910F9D"/>
    <w:rsid w:val="00911473"/>
    <w:rsid w:val="00912233"/>
    <w:rsid w:val="00912BB4"/>
    <w:rsid w:val="00914EC8"/>
    <w:rsid w:val="00916623"/>
    <w:rsid w:val="00917A62"/>
    <w:rsid w:val="009208DE"/>
    <w:rsid w:val="00921479"/>
    <w:rsid w:val="00921617"/>
    <w:rsid w:val="00921B2B"/>
    <w:rsid w:val="00921B49"/>
    <w:rsid w:val="00922649"/>
    <w:rsid w:val="00922A28"/>
    <w:rsid w:val="00922CDB"/>
    <w:rsid w:val="0092460E"/>
    <w:rsid w:val="009258B4"/>
    <w:rsid w:val="00926542"/>
    <w:rsid w:val="009270E0"/>
    <w:rsid w:val="00927141"/>
    <w:rsid w:val="00930FB1"/>
    <w:rsid w:val="00931619"/>
    <w:rsid w:val="0093225A"/>
    <w:rsid w:val="00933CA4"/>
    <w:rsid w:val="00935461"/>
    <w:rsid w:val="009358DE"/>
    <w:rsid w:val="00937EA6"/>
    <w:rsid w:val="009401FC"/>
    <w:rsid w:val="0094068D"/>
    <w:rsid w:val="009413E2"/>
    <w:rsid w:val="00942094"/>
    <w:rsid w:val="00942C09"/>
    <w:rsid w:val="009459E3"/>
    <w:rsid w:val="009477B4"/>
    <w:rsid w:val="00952379"/>
    <w:rsid w:val="00953614"/>
    <w:rsid w:val="00954744"/>
    <w:rsid w:val="0095487C"/>
    <w:rsid w:val="00954EE6"/>
    <w:rsid w:val="00954FAF"/>
    <w:rsid w:val="00955037"/>
    <w:rsid w:val="009552B7"/>
    <w:rsid w:val="00955CC9"/>
    <w:rsid w:val="009564F1"/>
    <w:rsid w:val="009567E0"/>
    <w:rsid w:val="00956A3F"/>
    <w:rsid w:val="00956DB1"/>
    <w:rsid w:val="00957003"/>
    <w:rsid w:val="00957208"/>
    <w:rsid w:val="00960E3A"/>
    <w:rsid w:val="00961357"/>
    <w:rsid w:val="00961C8A"/>
    <w:rsid w:val="00961CA7"/>
    <w:rsid w:val="00961FC1"/>
    <w:rsid w:val="00962005"/>
    <w:rsid w:val="0096489F"/>
    <w:rsid w:val="00965E18"/>
    <w:rsid w:val="00966C9B"/>
    <w:rsid w:val="00966E42"/>
    <w:rsid w:val="00966FF2"/>
    <w:rsid w:val="009672A8"/>
    <w:rsid w:val="00967E48"/>
    <w:rsid w:val="009707D4"/>
    <w:rsid w:val="00970904"/>
    <w:rsid w:val="00970C38"/>
    <w:rsid w:val="0097137C"/>
    <w:rsid w:val="00973715"/>
    <w:rsid w:val="0097502F"/>
    <w:rsid w:val="0097537C"/>
    <w:rsid w:val="00976E29"/>
    <w:rsid w:val="0097708C"/>
    <w:rsid w:val="0097752B"/>
    <w:rsid w:val="00980934"/>
    <w:rsid w:val="00981E13"/>
    <w:rsid w:val="00982B89"/>
    <w:rsid w:val="009838AF"/>
    <w:rsid w:val="00984276"/>
    <w:rsid w:val="009847EB"/>
    <w:rsid w:val="009848C6"/>
    <w:rsid w:val="00984F75"/>
    <w:rsid w:val="00985006"/>
    <w:rsid w:val="00985B89"/>
    <w:rsid w:val="00985FC9"/>
    <w:rsid w:val="00987090"/>
    <w:rsid w:val="00987F64"/>
    <w:rsid w:val="00990681"/>
    <w:rsid w:val="00991CB1"/>
    <w:rsid w:val="00992C6F"/>
    <w:rsid w:val="00994D80"/>
    <w:rsid w:val="0099570F"/>
    <w:rsid w:val="00995DDC"/>
    <w:rsid w:val="009978F6"/>
    <w:rsid w:val="00997AC8"/>
    <w:rsid w:val="009A10C6"/>
    <w:rsid w:val="009A14BE"/>
    <w:rsid w:val="009A1643"/>
    <w:rsid w:val="009A1EDE"/>
    <w:rsid w:val="009A24E2"/>
    <w:rsid w:val="009A2F59"/>
    <w:rsid w:val="009A3128"/>
    <w:rsid w:val="009A486B"/>
    <w:rsid w:val="009A4A25"/>
    <w:rsid w:val="009A6511"/>
    <w:rsid w:val="009A6A8A"/>
    <w:rsid w:val="009A6F32"/>
    <w:rsid w:val="009A7006"/>
    <w:rsid w:val="009A72F1"/>
    <w:rsid w:val="009A768E"/>
    <w:rsid w:val="009B09AB"/>
    <w:rsid w:val="009B1A20"/>
    <w:rsid w:val="009B1F62"/>
    <w:rsid w:val="009B2468"/>
    <w:rsid w:val="009B272E"/>
    <w:rsid w:val="009B2DC8"/>
    <w:rsid w:val="009B41A7"/>
    <w:rsid w:val="009B66F3"/>
    <w:rsid w:val="009B6E8B"/>
    <w:rsid w:val="009B7839"/>
    <w:rsid w:val="009B78C4"/>
    <w:rsid w:val="009C0617"/>
    <w:rsid w:val="009C1114"/>
    <w:rsid w:val="009C13B3"/>
    <w:rsid w:val="009C3C4E"/>
    <w:rsid w:val="009C42D3"/>
    <w:rsid w:val="009C6F6E"/>
    <w:rsid w:val="009D07D9"/>
    <w:rsid w:val="009D0E51"/>
    <w:rsid w:val="009D18FF"/>
    <w:rsid w:val="009D67A4"/>
    <w:rsid w:val="009E0323"/>
    <w:rsid w:val="009E06B8"/>
    <w:rsid w:val="009E0794"/>
    <w:rsid w:val="009E24E4"/>
    <w:rsid w:val="009E329D"/>
    <w:rsid w:val="009E3D9D"/>
    <w:rsid w:val="009E3F9C"/>
    <w:rsid w:val="009E5ADE"/>
    <w:rsid w:val="009E6D82"/>
    <w:rsid w:val="009E70BE"/>
    <w:rsid w:val="009E7199"/>
    <w:rsid w:val="009E7AFC"/>
    <w:rsid w:val="009F0C28"/>
    <w:rsid w:val="009F11C8"/>
    <w:rsid w:val="009F18B4"/>
    <w:rsid w:val="009F3C54"/>
    <w:rsid w:val="009F3FFB"/>
    <w:rsid w:val="009F4933"/>
    <w:rsid w:val="009F4F81"/>
    <w:rsid w:val="009F4F88"/>
    <w:rsid w:val="009F6CDF"/>
    <w:rsid w:val="00A01328"/>
    <w:rsid w:val="00A02486"/>
    <w:rsid w:val="00A02A66"/>
    <w:rsid w:val="00A038A6"/>
    <w:rsid w:val="00A04EFC"/>
    <w:rsid w:val="00A05689"/>
    <w:rsid w:val="00A05AA2"/>
    <w:rsid w:val="00A06ADE"/>
    <w:rsid w:val="00A10DE4"/>
    <w:rsid w:val="00A11144"/>
    <w:rsid w:val="00A1123A"/>
    <w:rsid w:val="00A11FB0"/>
    <w:rsid w:val="00A1212A"/>
    <w:rsid w:val="00A121D3"/>
    <w:rsid w:val="00A12807"/>
    <w:rsid w:val="00A13323"/>
    <w:rsid w:val="00A13384"/>
    <w:rsid w:val="00A13C04"/>
    <w:rsid w:val="00A142FC"/>
    <w:rsid w:val="00A14339"/>
    <w:rsid w:val="00A14594"/>
    <w:rsid w:val="00A1555B"/>
    <w:rsid w:val="00A15819"/>
    <w:rsid w:val="00A165D7"/>
    <w:rsid w:val="00A20CFF"/>
    <w:rsid w:val="00A21810"/>
    <w:rsid w:val="00A21A5A"/>
    <w:rsid w:val="00A230EB"/>
    <w:rsid w:val="00A236E8"/>
    <w:rsid w:val="00A248F6"/>
    <w:rsid w:val="00A2598B"/>
    <w:rsid w:val="00A25A1D"/>
    <w:rsid w:val="00A265E6"/>
    <w:rsid w:val="00A2765E"/>
    <w:rsid w:val="00A303A8"/>
    <w:rsid w:val="00A30506"/>
    <w:rsid w:val="00A30555"/>
    <w:rsid w:val="00A30A94"/>
    <w:rsid w:val="00A30FE1"/>
    <w:rsid w:val="00A32A49"/>
    <w:rsid w:val="00A33DE6"/>
    <w:rsid w:val="00A340F1"/>
    <w:rsid w:val="00A346A8"/>
    <w:rsid w:val="00A34A18"/>
    <w:rsid w:val="00A35246"/>
    <w:rsid w:val="00A3695C"/>
    <w:rsid w:val="00A3798A"/>
    <w:rsid w:val="00A42DCD"/>
    <w:rsid w:val="00A4575F"/>
    <w:rsid w:val="00A462B5"/>
    <w:rsid w:val="00A504FA"/>
    <w:rsid w:val="00A5339F"/>
    <w:rsid w:val="00A53CF6"/>
    <w:rsid w:val="00A54FA0"/>
    <w:rsid w:val="00A55CC3"/>
    <w:rsid w:val="00A5790A"/>
    <w:rsid w:val="00A57A84"/>
    <w:rsid w:val="00A622DE"/>
    <w:rsid w:val="00A64CDA"/>
    <w:rsid w:val="00A663D7"/>
    <w:rsid w:val="00A66D94"/>
    <w:rsid w:val="00A710DD"/>
    <w:rsid w:val="00A71C10"/>
    <w:rsid w:val="00A720BA"/>
    <w:rsid w:val="00A7248A"/>
    <w:rsid w:val="00A7315A"/>
    <w:rsid w:val="00A7482A"/>
    <w:rsid w:val="00A74CA6"/>
    <w:rsid w:val="00A75780"/>
    <w:rsid w:val="00A813EE"/>
    <w:rsid w:val="00A82056"/>
    <w:rsid w:val="00A827C0"/>
    <w:rsid w:val="00A8315D"/>
    <w:rsid w:val="00A836A4"/>
    <w:rsid w:val="00A852C8"/>
    <w:rsid w:val="00A85AA8"/>
    <w:rsid w:val="00A85B3F"/>
    <w:rsid w:val="00A868CD"/>
    <w:rsid w:val="00A9051D"/>
    <w:rsid w:val="00A909F3"/>
    <w:rsid w:val="00A91248"/>
    <w:rsid w:val="00A9138C"/>
    <w:rsid w:val="00A92A8D"/>
    <w:rsid w:val="00A93698"/>
    <w:rsid w:val="00A93C36"/>
    <w:rsid w:val="00A94046"/>
    <w:rsid w:val="00A94DAA"/>
    <w:rsid w:val="00A95F5F"/>
    <w:rsid w:val="00A9612F"/>
    <w:rsid w:val="00A96B05"/>
    <w:rsid w:val="00A96B21"/>
    <w:rsid w:val="00A97860"/>
    <w:rsid w:val="00A97B10"/>
    <w:rsid w:val="00A97F46"/>
    <w:rsid w:val="00AA022D"/>
    <w:rsid w:val="00AA0574"/>
    <w:rsid w:val="00AA1AA5"/>
    <w:rsid w:val="00AA1C45"/>
    <w:rsid w:val="00AA30B4"/>
    <w:rsid w:val="00AA3244"/>
    <w:rsid w:val="00AA4DF0"/>
    <w:rsid w:val="00AA60D6"/>
    <w:rsid w:val="00AA6AFB"/>
    <w:rsid w:val="00AB0A9B"/>
    <w:rsid w:val="00AB1116"/>
    <w:rsid w:val="00AB272C"/>
    <w:rsid w:val="00AB33AA"/>
    <w:rsid w:val="00AB39CE"/>
    <w:rsid w:val="00AB4A53"/>
    <w:rsid w:val="00AB4DEA"/>
    <w:rsid w:val="00AB5DF4"/>
    <w:rsid w:val="00AB6712"/>
    <w:rsid w:val="00AB74A1"/>
    <w:rsid w:val="00AB7A85"/>
    <w:rsid w:val="00AC08DA"/>
    <w:rsid w:val="00AC14A4"/>
    <w:rsid w:val="00AC150C"/>
    <w:rsid w:val="00AC29DC"/>
    <w:rsid w:val="00AC39EC"/>
    <w:rsid w:val="00AC5742"/>
    <w:rsid w:val="00AC5CBF"/>
    <w:rsid w:val="00AC7A84"/>
    <w:rsid w:val="00AC7BFA"/>
    <w:rsid w:val="00AD0DE5"/>
    <w:rsid w:val="00AD0E54"/>
    <w:rsid w:val="00AD1B23"/>
    <w:rsid w:val="00AD2949"/>
    <w:rsid w:val="00AD43C6"/>
    <w:rsid w:val="00AD47C6"/>
    <w:rsid w:val="00AD6597"/>
    <w:rsid w:val="00AD6E5F"/>
    <w:rsid w:val="00AD6EFF"/>
    <w:rsid w:val="00AD762A"/>
    <w:rsid w:val="00AD7CF1"/>
    <w:rsid w:val="00AE029F"/>
    <w:rsid w:val="00AE0334"/>
    <w:rsid w:val="00AE0987"/>
    <w:rsid w:val="00AE0CB6"/>
    <w:rsid w:val="00AE1A95"/>
    <w:rsid w:val="00AE2028"/>
    <w:rsid w:val="00AE209C"/>
    <w:rsid w:val="00AE2E9C"/>
    <w:rsid w:val="00AE5A49"/>
    <w:rsid w:val="00AE5B5B"/>
    <w:rsid w:val="00AE5BC8"/>
    <w:rsid w:val="00AE61F9"/>
    <w:rsid w:val="00AE6EF9"/>
    <w:rsid w:val="00AE71A4"/>
    <w:rsid w:val="00AE7320"/>
    <w:rsid w:val="00AE77B5"/>
    <w:rsid w:val="00AF12B6"/>
    <w:rsid w:val="00AF1475"/>
    <w:rsid w:val="00AF17FB"/>
    <w:rsid w:val="00AF1D65"/>
    <w:rsid w:val="00AF1E73"/>
    <w:rsid w:val="00AF2572"/>
    <w:rsid w:val="00AF2C7F"/>
    <w:rsid w:val="00AF461B"/>
    <w:rsid w:val="00AF4939"/>
    <w:rsid w:val="00AF6551"/>
    <w:rsid w:val="00AF7537"/>
    <w:rsid w:val="00B00201"/>
    <w:rsid w:val="00B00A09"/>
    <w:rsid w:val="00B01B06"/>
    <w:rsid w:val="00B02681"/>
    <w:rsid w:val="00B0323C"/>
    <w:rsid w:val="00B043B5"/>
    <w:rsid w:val="00B05177"/>
    <w:rsid w:val="00B06658"/>
    <w:rsid w:val="00B06D45"/>
    <w:rsid w:val="00B06F8B"/>
    <w:rsid w:val="00B10033"/>
    <w:rsid w:val="00B102F2"/>
    <w:rsid w:val="00B11CA8"/>
    <w:rsid w:val="00B127CC"/>
    <w:rsid w:val="00B12F59"/>
    <w:rsid w:val="00B13C3B"/>
    <w:rsid w:val="00B13E3E"/>
    <w:rsid w:val="00B13FDC"/>
    <w:rsid w:val="00B15544"/>
    <w:rsid w:val="00B15811"/>
    <w:rsid w:val="00B163C3"/>
    <w:rsid w:val="00B20B56"/>
    <w:rsid w:val="00B21CC5"/>
    <w:rsid w:val="00B22588"/>
    <w:rsid w:val="00B23A4C"/>
    <w:rsid w:val="00B24CE1"/>
    <w:rsid w:val="00B25625"/>
    <w:rsid w:val="00B258EB"/>
    <w:rsid w:val="00B2595F"/>
    <w:rsid w:val="00B25A23"/>
    <w:rsid w:val="00B26260"/>
    <w:rsid w:val="00B2798D"/>
    <w:rsid w:val="00B30315"/>
    <w:rsid w:val="00B30586"/>
    <w:rsid w:val="00B30A69"/>
    <w:rsid w:val="00B314A7"/>
    <w:rsid w:val="00B31C0A"/>
    <w:rsid w:val="00B325D1"/>
    <w:rsid w:val="00B32B2E"/>
    <w:rsid w:val="00B32D77"/>
    <w:rsid w:val="00B332B6"/>
    <w:rsid w:val="00B3331B"/>
    <w:rsid w:val="00B33D37"/>
    <w:rsid w:val="00B34984"/>
    <w:rsid w:val="00B35230"/>
    <w:rsid w:val="00B36EA9"/>
    <w:rsid w:val="00B37526"/>
    <w:rsid w:val="00B37FC9"/>
    <w:rsid w:val="00B401E5"/>
    <w:rsid w:val="00B4126E"/>
    <w:rsid w:val="00B42CA3"/>
    <w:rsid w:val="00B44195"/>
    <w:rsid w:val="00B449BA"/>
    <w:rsid w:val="00B46515"/>
    <w:rsid w:val="00B46A79"/>
    <w:rsid w:val="00B46EDD"/>
    <w:rsid w:val="00B47340"/>
    <w:rsid w:val="00B47EBE"/>
    <w:rsid w:val="00B50E96"/>
    <w:rsid w:val="00B515B9"/>
    <w:rsid w:val="00B51C69"/>
    <w:rsid w:val="00B5225A"/>
    <w:rsid w:val="00B522F4"/>
    <w:rsid w:val="00B5265F"/>
    <w:rsid w:val="00B5320B"/>
    <w:rsid w:val="00B532E0"/>
    <w:rsid w:val="00B53C5D"/>
    <w:rsid w:val="00B545C5"/>
    <w:rsid w:val="00B54711"/>
    <w:rsid w:val="00B558D2"/>
    <w:rsid w:val="00B5679A"/>
    <w:rsid w:val="00B60C58"/>
    <w:rsid w:val="00B61A02"/>
    <w:rsid w:val="00B61AB3"/>
    <w:rsid w:val="00B62251"/>
    <w:rsid w:val="00B624F4"/>
    <w:rsid w:val="00B6328F"/>
    <w:rsid w:val="00B6427E"/>
    <w:rsid w:val="00B64A14"/>
    <w:rsid w:val="00B656A1"/>
    <w:rsid w:val="00B65E69"/>
    <w:rsid w:val="00B678EB"/>
    <w:rsid w:val="00B700D7"/>
    <w:rsid w:val="00B711C6"/>
    <w:rsid w:val="00B7195D"/>
    <w:rsid w:val="00B72F76"/>
    <w:rsid w:val="00B73C22"/>
    <w:rsid w:val="00B73C66"/>
    <w:rsid w:val="00B73E55"/>
    <w:rsid w:val="00B76B44"/>
    <w:rsid w:val="00B77A4D"/>
    <w:rsid w:val="00B77DF6"/>
    <w:rsid w:val="00B80DE0"/>
    <w:rsid w:val="00B813F8"/>
    <w:rsid w:val="00B82373"/>
    <w:rsid w:val="00B82635"/>
    <w:rsid w:val="00B82B28"/>
    <w:rsid w:val="00B84423"/>
    <w:rsid w:val="00B84C8D"/>
    <w:rsid w:val="00B854F7"/>
    <w:rsid w:val="00B859B1"/>
    <w:rsid w:val="00B85BF5"/>
    <w:rsid w:val="00B8708E"/>
    <w:rsid w:val="00B902B4"/>
    <w:rsid w:val="00B90DF1"/>
    <w:rsid w:val="00B9130B"/>
    <w:rsid w:val="00B9226B"/>
    <w:rsid w:val="00B92B13"/>
    <w:rsid w:val="00B93220"/>
    <w:rsid w:val="00B93305"/>
    <w:rsid w:val="00B939DA"/>
    <w:rsid w:val="00B93C44"/>
    <w:rsid w:val="00B940D8"/>
    <w:rsid w:val="00B94E6B"/>
    <w:rsid w:val="00B95CB5"/>
    <w:rsid w:val="00B95ED9"/>
    <w:rsid w:val="00B96E4D"/>
    <w:rsid w:val="00B97489"/>
    <w:rsid w:val="00B97FB3"/>
    <w:rsid w:val="00BA0A9E"/>
    <w:rsid w:val="00BA13A5"/>
    <w:rsid w:val="00BA278B"/>
    <w:rsid w:val="00BA4CF6"/>
    <w:rsid w:val="00BA50E9"/>
    <w:rsid w:val="00BA5DAF"/>
    <w:rsid w:val="00BA698D"/>
    <w:rsid w:val="00BA7F8A"/>
    <w:rsid w:val="00BB1D32"/>
    <w:rsid w:val="00BB54D8"/>
    <w:rsid w:val="00BB5839"/>
    <w:rsid w:val="00BB65CD"/>
    <w:rsid w:val="00BB6917"/>
    <w:rsid w:val="00BB6A82"/>
    <w:rsid w:val="00BB6AD7"/>
    <w:rsid w:val="00BC280B"/>
    <w:rsid w:val="00BC2CB5"/>
    <w:rsid w:val="00BC3577"/>
    <w:rsid w:val="00BC389E"/>
    <w:rsid w:val="00BC3D7D"/>
    <w:rsid w:val="00BC4891"/>
    <w:rsid w:val="00BC4906"/>
    <w:rsid w:val="00BC61CB"/>
    <w:rsid w:val="00BC6993"/>
    <w:rsid w:val="00BC6DD1"/>
    <w:rsid w:val="00BC70FF"/>
    <w:rsid w:val="00BC7849"/>
    <w:rsid w:val="00BD06FB"/>
    <w:rsid w:val="00BD12A4"/>
    <w:rsid w:val="00BD22D8"/>
    <w:rsid w:val="00BD2B08"/>
    <w:rsid w:val="00BD2B2B"/>
    <w:rsid w:val="00BD35E5"/>
    <w:rsid w:val="00BD70B9"/>
    <w:rsid w:val="00BE01F0"/>
    <w:rsid w:val="00BE0921"/>
    <w:rsid w:val="00BE0EFF"/>
    <w:rsid w:val="00BE1650"/>
    <w:rsid w:val="00BE275E"/>
    <w:rsid w:val="00BE2936"/>
    <w:rsid w:val="00BE341F"/>
    <w:rsid w:val="00BE4336"/>
    <w:rsid w:val="00BE4670"/>
    <w:rsid w:val="00BE4C61"/>
    <w:rsid w:val="00BF0479"/>
    <w:rsid w:val="00BF236E"/>
    <w:rsid w:val="00BF3448"/>
    <w:rsid w:val="00BF3FE1"/>
    <w:rsid w:val="00BF48BA"/>
    <w:rsid w:val="00BF505C"/>
    <w:rsid w:val="00BF5862"/>
    <w:rsid w:val="00BF5DE2"/>
    <w:rsid w:val="00BF673A"/>
    <w:rsid w:val="00BF7388"/>
    <w:rsid w:val="00BF7C39"/>
    <w:rsid w:val="00C003EB"/>
    <w:rsid w:val="00C015C4"/>
    <w:rsid w:val="00C02F28"/>
    <w:rsid w:val="00C03622"/>
    <w:rsid w:val="00C03F59"/>
    <w:rsid w:val="00C042C4"/>
    <w:rsid w:val="00C0451F"/>
    <w:rsid w:val="00C06AF9"/>
    <w:rsid w:val="00C106EF"/>
    <w:rsid w:val="00C110F7"/>
    <w:rsid w:val="00C11755"/>
    <w:rsid w:val="00C11A45"/>
    <w:rsid w:val="00C133A5"/>
    <w:rsid w:val="00C13443"/>
    <w:rsid w:val="00C1479B"/>
    <w:rsid w:val="00C163BB"/>
    <w:rsid w:val="00C16D23"/>
    <w:rsid w:val="00C202EE"/>
    <w:rsid w:val="00C20905"/>
    <w:rsid w:val="00C20CED"/>
    <w:rsid w:val="00C211E0"/>
    <w:rsid w:val="00C212A8"/>
    <w:rsid w:val="00C214D7"/>
    <w:rsid w:val="00C228F2"/>
    <w:rsid w:val="00C2354A"/>
    <w:rsid w:val="00C23DC8"/>
    <w:rsid w:val="00C24D8A"/>
    <w:rsid w:val="00C25819"/>
    <w:rsid w:val="00C259CE"/>
    <w:rsid w:val="00C25C5B"/>
    <w:rsid w:val="00C26D18"/>
    <w:rsid w:val="00C27059"/>
    <w:rsid w:val="00C27150"/>
    <w:rsid w:val="00C27392"/>
    <w:rsid w:val="00C27F71"/>
    <w:rsid w:val="00C31650"/>
    <w:rsid w:val="00C322B1"/>
    <w:rsid w:val="00C347C2"/>
    <w:rsid w:val="00C34B07"/>
    <w:rsid w:val="00C37C19"/>
    <w:rsid w:val="00C40AB1"/>
    <w:rsid w:val="00C40C33"/>
    <w:rsid w:val="00C4319D"/>
    <w:rsid w:val="00C4369E"/>
    <w:rsid w:val="00C4446F"/>
    <w:rsid w:val="00C4454C"/>
    <w:rsid w:val="00C461AE"/>
    <w:rsid w:val="00C46DEE"/>
    <w:rsid w:val="00C47BA2"/>
    <w:rsid w:val="00C47D26"/>
    <w:rsid w:val="00C51202"/>
    <w:rsid w:val="00C51BD6"/>
    <w:rsid w:val="00C520B7"/>
    <w:rsid w:val="00C532C6"/>
    <w:rsid w:val="00C53524"/>
    <w:rsid w:val="00C56FDB"/>
    <w:rsid w:val="00C6012E"/>
    <w:rsid w:val="00C619E3"/>
    <w:rsid w:val="00C61B55"/>
    <w:rsid w:val="00C61F7A"/>
    <w:rsid w:val="00C63E5C"/>
    <w:rsid w:val="00C6426E"/>
    <w:rsid w:val="00C64312"/>
    <w:rsid w:val="00C65907"/>
    <w:rsid w:val="00C66C63"/>
    <w:rsid w:val="00C66F87"/>
    <w:rsid w:val="00C676CB"/>
    <w:rsid w:val="00C71EE1"/>
    <w:rsid w:val="00C72B42"/>
    <w:rsid w:val="00C74B47"/>
    <w:rsid w:val="00C751C8"/>
    <w:rsid w:val="00C765FE"/>
    <w:rsid w:val="00C77DED"/>
    <w:rsid w:val="00C81172"/>
    <w:rsid w:val="00C82F49"/>
    <w:rsid w:val="00C84F68"/>
    <w:rsid w:val="00C859B0"/>
    <w:rsid w:val="00C87139"/>
    <w:rsid w:val="00C931A1"/>
    <w:rsid w:val="00C9472B"/>
    <w:rsid w:val="00C951AC"/>
    <w:rsid w:val="00C97355"/>
    <w:rsid w:val="00CA17B5"/>
    <w:rsid w:val="00CA2A00"/>
    <w:rsid w:val="00CA40E2"/>
    <w:rsid w:val="00CA5701"/>
    <w:rsid w:val="00CA5FD2"/>
    <w:rsid w:val="00CA6915"/>
    <w:rsid w:val="00CA6FEB"/>
    <w:rsid w:val="00CA769D"/>
    <w:rsid w:val="00CA7C4E"/>
    <w:rsid w:val="00CB0D89"/>
    <w:rsid w:val="00CB377F"/>
    <w:rsid w:val="00CB3AAC"/>
    <w:rsid w:val="00CB4320"/>
    <w:rsid w:val="00CB4F8E"/>
    <w:rsid w:val="00CB6970"/>
    <w:rsid w:val="00CB6BED"/>
    <w:rsid w:val="00CB6FB5"/>
    <w:rsid w:val="00CB7FCA"/>
    <w:rsid w:val="00CC0188"/>
    <w:rsid w:val="00CC0D50"/>
    <w:rsid w:val="00CC16D1"/>
    <w:rsid w:val="00CC23A3"/>
    <w:rsid w:val="00CC261F"/>
    <w:rsid w:val="00CC4371"/>
    <w:rsid w:val="00CC44EF"/>
    <w:rsid w:val="00CC4C8D"/>
    <w:rsid w:val="00CC5949"/>
    <w:rsid w:val="00CC5FFA"/>
    <w:rsid w:val="00CD0142"/>
    <w:rsid w:val="00CD015F"/>
    <w:rsid w:val="00CD0219"/>
    <w:rsid w:val="00CD0325"/>
    <w:rsid w:val="00CD0955"/>
    <w:rsid w:val="00CD151D"/>
    <w:rsid w:val="00CD31BF"/>
    <w:rsid w:val="00CD32DA"/>
    <w:rsid w:val="00CD3A83"/>
    <w:rsid w:val="00CD3C1C"/>
    <w:rsid w:val="00CD4B10"/>
    <w:rsid w:val="00CD5257"/>
    <w:rsid w:val="00CD706A"/>
    <w:rsid w:val="00CD7237"/>
    <w:rsid w:val="00CE2D7F"/>
    <w:rsid w:val="00CE361F"/>
    <w:rsid w:val="00CE3A44"/>
    <w:rsid w:val="00CE4681"/>
    <w:rsid w:val="00CE4A04"/>
    <w:rsid w:val="00CE6676"/>
    <w:rsid w:val="00CF03E4"/>
    <w:rsid w:val="00CF08C4"/>
    <w:rsid w:val="00CF0A48"/>
    <w:rsid w:val="00CF0CDF"/>
    <w:rsid w:val="00CF26D3"/>
    <w:rsid w:val="00CF2F07"/>
    <w:rsid w:val="00CF3B87"/>
    <w:rsid w:val="00CF3BC6"/>
    <w:rsid w:val="00CF3EEA"/>
    <w:rsid w:val="00CF4343"/>
    <w:rsid w:val="00CF4C75"/>
    <w:rsid w:val="00CF507A"/>
    <w:rsid w:val="00CF587C"/>
    <w:rsid w:val="00CF70AB"/>
    <w:rsid w:val="00D001BA"/>
    <w:rsid w:val="00D00372"/>
    <w:rsid w:val="00D0065E"/>
    <w:rsid w:val="00D012F9"/>
    <w:rsid w:val="00D0154A"/>
    <w:rsid w:val="00D01891"/>
    <w:rsid w:val="00D01985"/>
    <w:rsid w:val="00D02A09"/>
    <w:rsid w:val="00D03791"/>
    <w:rsid w:val="00D037E9"/>
    <w:rsid w:val="00D03E2B"/>
    <w:rsid w:val="00D058BA"/>
    <w:rsid w:val="00D05D43"/>
    <w:rsid w:val="00D077FA"/>
    <w:rsid w:val="00D079D6"/>
    <w:rsid w:val="00D10BF1"/>
    <w:rsid w:val="00D10EC2"/>
    <w:rsid w:val="00D110E0"/>
    <w:rsid w:val="00D1278F"/>
    <w:rsid w:val="00D12AFE"/>
    <w:rsid w:val="00D1403F"/>
    <w:rsid w:val="00D14730"/>
    <w:rsid w:val="00D1476F"/>
    <w:rsid w:val="00D165DF"/>
    <w:rsid w:val="00D16906"/>
    <w:rsid w:val="00D170AC"/>
    <w:rsid w:val="00D17548"/>
    <w:rsid w:val="00D20582"/>
    <w:rsid w:val="00D2068A"/>
    <w:rsid w:val="00D20F9A"/>
    <w:rsid w:val="00D23448"/>
    <w:rsid w:val="00D24B5A"/>
    <w:rsid w:val="00D25A4F"/>
    <w:rsid w:val="00D260B7"/>
    <w:rsid w:val="00D26924"/>
    <w:rsid w:val="00D26944"/>
    <w:rsid w:val="00D26AEA"/>
    <w:rsid w:val="00D27C47"/>
    <w:rsid w:val="00D27D82"/>
    <w:rsid w:val="00D30493"/>
    <w:rsid w:val="00D3059B"/>
    <w:rsid w:val="00D30F42"/>
    <w:rsid w:val="00D3238A"/>
    <w:rsid w:val="00D33C27"/>
    <w:rsid w:val="00D33DD5"/>
    <w:rsid w:val="00D34387"/>
    <w:rsid w:val="00D35D64"/>
    <w:rsid w:val="00D36974"/>
    <w:rsid w:val="00D41247"/>
    <w:rsid w:val="00D41626"/>
    <w:rsid w:val="00D42E2E"/>
    <w:rsid w:val="00D430AD"/>
    <w:rsid w:val="00D46984"/>
    <w:rsid w:val="00D507EA"/>
    <w:rsid w:val="00D518BF"/>
    <w:rsid w:val="00D524F8"/>
    <w:rsid w:val="00D5378B"/>
    <w:rsid w:val="00D54105"/>
    <w:rsid w:val="00D55A99"/>
    <w:rsid w:val="00D56E3B"/>
    <w:rsid w:val="00D5722E"/>
    <w:rsid w:val="00D57D58"/>
    <w:rsid w:val="00D60046"/>
    <w:rsid w:val="00D60CE4"/>
    <w:rsid w:val="00D61FBB"/>
    <w:rsid w:val="00D6305E"/>
    <w:rsid w:val="00D638F0"/>
    <w:rsid w:val="00D64235"/>
    <w:rsid w:val="00D6544B"/>
    <w:rsid w:val="00D656A4"/>
    <w:rsid w:val="00D66646"/>
    <w:rsid w:val="00D6785B"/>
    <w:rsid w:val="00D70106"/>
    <w:rsid w:val="00D70433"/>
    <w:rsid w:val="00D70FC8"/>
    <w:rsid w:val="00D71FFB"/>
    <w:rsid w:val="00D7290C"/>
    <w:rsid w:val="00D73926"/>
    <w:rsid w:val="00D73BC8"/>
    <w:rsid w:val="00D73FAE"/>
    <w:rsid w:val="00D74A4C"/>
    <w:rsid w:val="00D74DD8"/>
    <w:rsid w:val="00D7791F"/>
    <w:rsid w:val="00D8116A"/>
    <w:rsid w:val="00D8227B"/>
    <w:rsid w:val="00D835C7"/>
    <w:rsid w:val="00D83618"/>
    <w:rsid w:val="00D83ACA"/>
    <w:rsid w:val="00D84E78"/>
    <w:rsid w:val="00D85032"/>
    <w:rsid w:val="00D866E4"/>
    <w:rsid w:val="00D874FF"/>
    <w:rsid w:val="00D879EE"/>
    <w:rsid w:val="00D87BC6"/>
    <w:rsid w:val="00D9004A"/>
    <w:rsid w:val="00D9014A"/>
    <w:rsid w:val="00D90376"/>
    <w:rsid w:val="00D92790"/>
    <w:rsid w:val="00D92996"/>
    <w:rsid w:val="00D9422D"/>
    <w:rsid w:val="00D943DF"/>
    <w:rsid w:val="00D95C9B"/>
    <w:rsid w:val="00D964EF"/>
    <w:rsid w:val="00D96C14"/>
    <w:rsid w:val="00D9719B"/>
    <w:rsid w:val="00D9755F"/>
    <w:rsid w:val="00D97B44"/>
    <w:rsid w:val="00DA00D4"/>
    <w:rsid w:val="00DA05B8"/>
    <w:rsid w:val="00DA2421"/>
    <w:rsid w:val="00DA287A"/>
    <w:rsid w:val="00DA2F47"/>
    <w:rsid w:val="00DA2F5E"/>
    <w:rsid w:val="00DA33DB"/>
    <w:rsid w:val="00DA3C69"/>
    <w:rsid w:val="00DA4294"/>
    <w:rsid w:val="00DA5980"/>
    <w:rsid w:val="00DA5A28"/>
    <w:rsid w:val="00DA5CD3"/>
    <w:rsid w:val="00DA60E5"/>
    <w:rsid w:val="00DA6467"/>
    <w:rsid w:val="00DA64FE"/>
    <w:rsid w:val="00DA662F"/>
    <w:rsid w:val="00DA77DF"/>
    <w:rsid w:val="00DA7E26"/>
    <w:rsid w:val="00DB057F"/>
    <w:rsid w:val="00DB189C"/>
    <w:rsid w:val="00DB20A5"/>
    <w:rsid w:val="00DB285C"/>
    <w:rsid w:val="00DB2E26"/>
    <w:rsid w:val="00DB2ED6"/>
    <w:rsid w:val="00DB350D"/>
    <w:rsid w:val="00DB6185"/>
    <w:rsid w:val="00DB6AC4"/>
    <w:rsid w:val="00DB704F"/>
    <w:rsid w:val="00DC0028"/>
    <w:rsid w:val="00DC1766"/>
    <w:rsid w:val="00DC1AD8"/>
    <w:rsid w:val="00DC23B0"/>
    <w:rsid w:val="00DC305B"/>
    <w:rsid w:val="00DC3926"/>
    <w:rsid w:val="00DC3AE7"/>
    <w:rsid w:val="00DC494D"/>
    <w:rsid w:val="00DC4CCC"/>
    <w:rsid w:val="00DC696E"/>
    <w:rsid w:val="00DC7AD7"/>
    <w:rsid w:val="00DD12E0"/>
    <w:rsid w:val="00DD13E1"/>
    <w:rsid w:val="00DD1B50"/>
    <w:rsid w:val="00DD1BA0"/>
    <w:rsid w:val="00DD3014"/>
    <w:rsid w:val="00DD310B"/>
    <w:rsid w:val="00DD3EA1"/>
    <w:rsid w:val="00DD3F50"/>
    <w:rsid w:val="00DD53AD"/>
    <w:rsid w:val="00DD572E"/>
    <w:rsid w:val="00DD5A7C"/>
    <w:rsid w:val="00DD6782"/>
    <w:rsid w:val="00DD79DE"/>
    <w:rsid w:val="00DD7FB0"/>
    <w:rsid w:val="00DE13A8"/>
    <w:rsid w:val="00DE1A37"/>
    <w:rsid w:val="00DE2150"/>
    <w:rsid w:val="00DE4171"/>
    <w:rsid w:val="00DE57AD"/>
    <w:rsid w:val="00DE63F9"/>
    <w:rsid w:val="00DE643A"/>
    <w:rsid w:val="00DF27AD"/>
    <w:rsid w:val="00DF3579"/>
    <w:rsid w:val="00DF55D5"/>
    <w:rsid w:val="00DF63B0"/>
    <w:rsid w:val="00DF66D1"/>
    <w:rsid w:val="00DF7239"/>
    <w:rsid w:val="00E00357"/>
    <w:rsid w:val="00E004A7"/>
    <w:rsid w:val="00E008D4"/>
    <w:rsid w:val="00E01D61"/>
    <w:rsid w:val="00E01E83"/>
    <w:rsid w:val="00E03533"/>
    <w:rsid w:val="00E05B7C"/>
    <w:rsid w:val="00E05DA0"/>
    <w:rsid w:val="00E05EA8"/>
    <w:rsid w:val="00E05FD9"/>
    <w:rsid w:val="00E106F6"/>
    <w:rsid w:val="00E10BED"/>
    <w:rsid w:val="00E12717"/>
    <w:rsid w:val="00E128FA"/>
    <w:rsid w:val="00E13092"/>
    <w:rsid w:val="00E13569"/>
    <w:rsid w:val="00E137AB"/>
    <w:rsid w:val="00E14858"/>
    <w:rsid w:val="00E1597C"/>
    <w:rsid w:val="00E167C9"/>
    <w:rsid w:val="00E16A4D"/>
    <w:rsid w:val="00E16F0A"/>
    <w:rsid w:val="00E201C3"/>
    <w:rsid w:val="00E2032C"/>
    <w:rsid w:val="00E205D0"/>
    <w:rsid w:val="00E20E39"/>
    <w:rsid w:val="00E218EC"/>
    <w:rsid w:val="00E22A8A"/>
    <w:rsid w:val="00E23AF1"/>
    <w:rsid w:val="00E257A8"/>
    <w:rsid w:val="00E263C9"/>
    <w:rsid w:val="00E26810"/>
    <w:rsid w:val="00E26920"/>
    <w:rsid w:val="00E300BD"/>
    <w:rsid w:val="00E31D23"/>
    <w:rsid w:val="00E32045"/>
    <w:rsid w:val="00E32E37"/>
    <w:rsid w:val="00E32F36"/>
    <w:rsid w:val="00E32F58"/>
    <w:rsid w:val="00E3310C"/>
    <w:rsid w:val="00E33124"/>
    <w:rsid w:val="00E333F4"/>
    <w:rsid w:val="00E33B7E"/>
    <w:rsid w:val="00E3585E"/>
    <w:rsid w:val="00E35BD5"/>
    <w:rsid w:val="00E37BDB"/>
    <w:rsid w:val="00E400A2"/>
    <w:rsid w:val="00E400D1"/>
    <w:rsid w:val="00E41A44"/>
    <w:rsid w:val="00E429BA"/>
    <w:rsid w:val="00E43333"/>
    <w:rsid w:val="00E441B5"/>
    <w:rsid w:val="00E444B6"/>
    <w:rsid w:val="00E4564C"/>
    <w:rsid w:val="00E45FDA"/>
    <w:rsid w:val="00E464B7"/>
    <w:rsid w:val="00E47317"/>
    <w:rsid w:val="00E500A8"/>
    <w:rsid w:val="00E513ED"/>
    <w:rsid w:val="00E516E7"/>
    <w:rsid w:val="00E51F8E"/>
    <w:rsid w:val="00E523AC"/>
    <w:rsid w:val="00E53E50"/>
    <w:rsid w:val="00E5407D"/>
    <w:rsid w:val="00E54C20"/>
    <w:rsid w:val="00E55203"/>
    <w:rsid w:val="00E5535E"/>
    <w:rsid w:val="00E557BA"/>
    <w:rsid w:val="00E57C00"/>
    <w:rsid w:val="00E623BC"/>
    <w:rsid w:val="00E6280E"/>
    <w:rsid w:val="00E629F5"/>
    <w:rsid w:val="00E62C76"/>
    <w:rsid w:val="00E6481C"/>
    <w:rsid w:val="00E64B08"/>
    <w:rsid w:val="00E678AF"/>
    <w:rsid w:val="00E67CB5"/>
    <w:rsid w:val="00E7027D"/>
    <w:rsid w:val="00E70C6E"/>
    <w:rsid w:val="00E7135F"/>
    <w:rsid w:val="00E71BC1"/>
    <w:rsid w:val="00E725F6"/>
    <w:rsid w:val="00E72D41"/>
    <w:rsid w:val="00E73175"/>
    <w:rsid w:val="00E73239"/>
    <w:rsid w:val="00E752ED"/>
    <w:rsid w:val="00E80CDC"/>
    <w:rsid w:val="00E81DDA"/>
    <w:rsid w:val="00E83ED0"/>
    <w:rsid w:val="00E8407B"/>
    <w:rsid w:val="00E84757"/>
    <w:rsid w:val="00E87024"/>
    <w:rsid w:val="00E874DB"/>
    <w:rsid w:val="00E879BD"/>
    <w:rsid w:val="00E87C0B"/>
    <w:rsid w:val="00E90722"/>
    <w:rsid w:val="00E90F61"/>
    <w:rsid w:val="00E91474"/>
    <w:rsid w:val="00E92AE3"/>
    <w:rsid w:val="00E936AA"/>
    <w:rsid w:val="00E93AE3"/>
    <w:rsid w:val="00E94E64"/>
    <w:rsid w:val="00EA01A7"/>
    <w:rsid w:val="00EA091B"/>
    <w:rsid w:val="00EA09EE"/>
    <w:rsid w:val="00EA0ED8"/>
    <w:rsid w:val="00EA11D0"/>
    <w:rsid w:val="00EA1226"/>
    <w:rsid w:val="00EA3B27"/>
    <w:rsid w:val="00EA3DFC"/>
    <w:rsid w:val="00EA4A2A"/>
    <w:rsid w:val="00EA4BE3"/>
    <w:rsid w:val="00EA57DA"/>
    <w:rsid w:val="00EA63B0"/>
    <w:rsid w:val="00EA66E6"/>
    <w:rsid w:val="00EA7A5B"/>
    <w:rsid w:val="00EB1795"/>
    <w:rsid w:val="00EB1CE9"/>
    <w:rsid w:val="00EB2B26"/>
    <w:rsid w:val="00EB330F"/>
    <w:rsid w:val="00EB363E"/>
    <w:rsid w:val="00EB3B0D"/>
    <w:rsid w:val="00EB3C98"/>
    <w:rsid w:val="00EB4392"/>
    <w:rsid w:val="00EB4746"/>
    <w:rsid w:val="00EB4B3A"/>
    <w:rsid w:val="00EB530D"/>
    <w:rsid w:val="00EB6439"/>
    <w:rsid w:val="00EB6624"/>
    <w:rsid w:val="00EB75BA"/>
    <w:rsid w:val="00EC0613"/>
    <w:rsid w:val="00EC1BBC"/>
    <w:rsid w:val="00EC33FD"/>
    <w:rsid w:val="00EC3DCA"/>
    <w:rsid w:val="00EC4513"/>
    <w:rsid w:val="00EC5089"/>
    <w:rsid w:val="00EC5BAF"/>
    <w:rsid w:val="00EC7775"/>
    <w:rsid w:val="00ED28B4"/>
    <w:rsid w:val="00ED3068"/>
    <w:rsid w:val="00ED3849"/>
    <w:rsid w:val="00ED398F"/>
    <w:rsid w:val="00ED3C1A"/>
    <w:rsid w:val="00ED4B3D"/>
    <w:rsid w:val="00ED7BC4"/>
    <w:rsid w:val="00EE027E"/>
    <w:rsid w:val="00EE08DA"/>
    <w:rsid w:val="00EE262E"/>
    <w:rsid w:val="00EE2AC8"/>
    <w:rsid w:val="00EE372E"/>
    <w:rsid w:val="00EE4C70"/>
    <w:rsid w:val="00EE4E1F"/>
    <w:rsid w:val="00EE4E9A"/>
    <w:rsid w:val="00EE5480"/>
    <w:rsid w:val="00EE5728"/>
    <w:rsid w:val="00EE57E6"/>
    <w:rsid w:val="00EE6DD6"/>
    <w:rsid w:val="00EE6EEE"/>
    <w:rsid w:val="00EE7089"/>
    <w:rsid w:val="00EF0C69"/>
    <w:rsid w:val="00EF1004"/>
    <w:rsid w:val="00EF32DA"/>
    <w:rsid w:val="00EF3B06"/>
    <w:rsid w:val="00EF4AFB"/>
    <w:rsid w:val="00EF529A"/>
    <w:rsid w:val="00EF5C88"/>
    <w:rsid w:val="00EF5D0F"/>
    <w:rsid w:val="00EF7351"/>
    <w:rsid w:val="00EF7439"/>
    <w:rsid w:val="00F0033C"/>
    <w:rsid w:val="00F014FC"/>
    <w:rsid w:val="00F0219B"/>
    <w:rsid w:val="00F027AC"/>
    <w:rsid w:val="00F02BEE"/>
    <w:rsid w:val="00F033C5"/>
    <w:rsid w:val="00F04332"/>
    <w:rsid w:val="00F0483B"/>
    <w:rsid w:val="00F04D6A"/>
    <w:rsid w:val="00F054A0"/>
    <w:rsid w:val="00F06171"/>
    <w:rsid w:val="00F06C88"/>
    <w:rsid w:val="00F0728F"/>
    <w:rsid w:val="00F07411"/>
    <w:rsid w:val="00F07817"/>
    <w:rsid w:val="00F1095B"/>
    <w:rsid w:val="00F121CD"/>
    <w:rsid w:val="00F124F5"/>
    <w:rsid w:val="00F12DAF"/>
    <w:rsid w:val="00F131FB"/>
    <w:rsid w:val="00F1391C"/>
    <w:rsid w:val="00F150C0"/>
    <w:rsid w:val="00F150CC"/>
    <w:rsid w:val="00F1665A"/>
    <w:rsid w:val="00F20BCB"/>
    <w:rsid w:val="00F21899"/>
    <w:rsid w:val="00F22C7A"/>
    <w:rsid w:val="00F238B7"/>
    <w:rsid w:val="00F24B0C"/>
    <w:rsid w:val="00F2501E"/>
    <w:rsid w:val="00F252D6"/>
    <w:rsid w:val="00F258FB"/>
    <w:rsid w:val="00F25CE7"/>
    <w:rsid w:val="00F26353"/>
    <w:rsid w:val="00F2676E"/>
    <w:rsid w:val="00F26A01"/>
    <w:rsid w:val="00F26F63"/>
    <w:rsid w:val="00F27009"/>
    <w:rsid w:val="00F278D5"/>
    <w:rsid w:val="00F30343"/>
    <w:rsid w:val="00F30889"/>
    <w:rsid w:val="00F3091F"/>
    <w:rsid w:val="00F30C98"/>
    <w:rsid w:val="00F3173E"/>
    <w:rsid w:val="00F31B75"/>
    <w:rsid w:val="00F31E51"/>
    <w:rsid w:val="00F321DE"/>
    <w:rsid w:val="00F32C16"/>
    <w:rsid w:val="00F34261"/>
    <w:rsid w:val="00F34954"/>
    <w:rsid w:val="00F37472"/>
    <w:rsid w:val="00F37A73"/>
    <w:rsid w:val="00F37C6A"/>
    <w:rsid w:val="00F37D6D"/>
    <w:rsid w:val="00F425F0"/>
    <w:rsid w:val="00F43167"/>
    <w:rsid w:val="00F43CF8"/>
    <w:rsid w:val="00F43EDC"/>
    <w:rsid w:val="00F447E8"/>
    <w:rsid w:val="00F454A5"/>
    <w:rsid w:val="00F46CE9"/>
    <w:rsid w:val="00F46DB9"/>
    <w:rsid w:val="00F470E0"/>
    <w:rsid w:val="00F524F4"/>
    <w:rsid w:val="00F56A86"/>
    <w:rsid w:val="00F60A12"/>
    <w:rsid w:val="00F60EC8"/>
    <w:rsid w:val="00F61937"/>
    <w:rsid w:val="00F61D73"/>
    <w:rsid w:val="00F62E9B"/>
    <w:rsid w:val="00F6369B"/>
    <w:rsid w:val="00F63884"/>
    <w:rsid w:val="00F63AFE"/>
    <w:rsid w:val="00F659AF"/>
    <w:rsid w:val="00F666D8"/>
    <w:rsid w:val="00F70D03"/>
    <w:rsid w:val="00F70FCD"/>
    <w:rsid w:val="00F71FE5"/>
    <w:rsid w:val="00F7244D"/>
    <w:rsid w:val="00F72490"/>
    <w:rsid w:val="00F75045"/>
    <w:rsid w:val="00F75F90"/>
    <w:rsid w:val="00F76060"/>
    <w:rsid w:val="00F773D7"/>
    <w:rsid w:val="00F80528"/>
    <w:rsid w:val="00F8117D"/>
    <w:rsid w:val="00F811AE"/>
    <w:rsid w:val="00F818EB"/>
    <w:rsid w:val="00F81963"/>
    <w:rsid w:val="00F81DDD"/>
    <w:rsid w:val="00F83168"/>
    <w:rsid w:val="00F84F5F"/>
    <w:rsid w:val="00F85961"/>
    <w:rsid w:val="00F85D3A"/>
    <w:rsid w:val="00F85FB5"/>
    <w:rsid w:val="00F8641A"/>
    <w:rsid w:val="00F90237"/>
    <w:rsid w:val="00F905FB"/>
    <w:rsid w:val="00F912A4"/>
    <w:rsid w:val="00F936F6"/>
    <w:rsid w:val="00F9469C"/>
    <w:rsid w:val="00F94950"/>
    <w:rsid w:val="00F95D29"/>
    <w:rsid w:val="00F95DD8"/>
    <w:rsid w:val="00F96CD7"/>
    <w:rsid w:val="00F96E82"/>
    <w:rsid w:val="00F970E4"/>
    <w:rsid w:val="00FA18C9"/>
    <w:rsid w:val="00FA1B43"/>
    <w:rsid w:val="00FA2E12"/>
    <w:rsid w:val="00FA3876"/>
    <w:rsid w:val="00FA53CD"/>
    <w:rsid w:val="00FA5545"/>
    <w:rsid w:val="00FA612E"/>
    <w:rsid w:val="00FA75BD"/>
    <w:rsid w:val="00FB057C"/>
    <w:rsid w:val="00FB15D6"/>
    <w:rsid w:val="00FB1BFB"/>
    <w:rsid w:val="00FB40B7"/>
    <w:rsid w:val="00FB5B1B"/>
    <w:rsid w:val="00FB5F25"/>
    <w:rsid w:val="00FC090A"/>
    <w:rsid w:val="00FC0C62"/>
    <w:rsid w:val="00FC1159"/>
    <w:rsid w:val="00FC14CE"/>
    <w:rsid w:val="00FC1F22"/>
    <w:rsid w:val="00FC2549"/>
    <w:rsid w:val="00FC368C"/>
    <w:rsid w:val="00FC3E2D"/>
    <w:rsid w:val="00FC5FF0"/>
    <w:rsid w:val="00FC60CD"/>
    <w:rsid w:val="00FD0038"/>
    <w:rsid w:val="00FD0616"/>
    <w:rsid w:val="00FD1750"/>
    <w:rsid w:val="00FD248A"/>
    <w:rsid w:val="00FD3107"/>
    <w:rsid w:val="00FD40B6"/>
    <w:rsid w:val="00FD441D"/>
    <w:rsid w:val="00FD4461"/>
    <w:rsid w:val="00FD446C"/>
    <w:rsid w:val="00FD4C94"/>
    <w:rsid w:val="00FD4D7B"/>
    <w:rsid w:val="00FD5083"/>
    <w:rsid w:val="00FD5358"/>
    <w:rsid w:val="00FD58FF"/>
    <w:rsid w:val="00FD67F1"/>
    <w:rsid w:val="00FD7405"/>
    <w:rsid w:val="00FD799B"/>
    <w:rsid w:val="00FE183D"/>
    <w:rsid w:val="00FE1A2F"/>
    <w:rsid w:val="00FE1EBD"/>
    <w:rsid w:val="00FE4D37"/>
    <w:rsid w:val="00FE4FBB"/>
    <w:rsid w:val="00FE7322"/>
    <w:rsid w:val="00FE7863"/>
    <w:rsid w:val="00FF00AC"/>
    <w:rsid w:val="00FF1966"/>
    <w:rsid w:val="00FF1A72"/>
    <w:rsid w:val="00FF1DAD"/>
    <w:rsid w:val="00FF2825"/>
    <w:rsid w:val="00FF2F06"/>
    <w:rsid w:val="00FF3069"/>
    <w:rsid w:val="00FF384C"/>
    <w:rsid w:val="00FF5988"/>
    <w:rsid w:val="00FF5DE7"/>
    <w:rsid w:val="00FF61A7"/>
    <w:rsid w:val="00FF6371"/>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5ADB03DA-2633-4E7D-931C-5A69CD0B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9E7199"/>
    <w:pPr>
      <w:keepNext/>
      <w:keepLines/>
      <w:numPr>
        <w:numId w:val="82"/>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E7199"/>
    <w:pPr>
      <w:keepNext/>
      <w:keepLines/>
      <w:numPr>
        <w:ilvl w:val="1"/>
        <w:numId w:val="8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E7199"/>
    <w:pPr>
      <w:keepNext/>
      <w:keepLines/>
      <w:numPr>
        <w:ilvl w:val="2"/>
        <w:numId w:val="8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E7199"/>
    <w:pPr>
      <w:keepNext/>
      <w:numPr>
        <w:ilvl w:val="3"/>
        <w:numId w:val="8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E7199"/>
    <w:pPr>
      <w:keepNext/>
      <w:numPr>
        <w:ilvl w:val="4"/>
        <w:numId w:val="82"/>
      </w:numPr>
      <w:spacing w:before="120" w:after="120"/>
      <w:jc w:val="left"/>
      <w:outlineLvl w:val="4"/>
    </w:pPr>
    <w:rPr>
      <w:rFonts w:eastAsiaTheme="majorEastAsia"/>
      <w:i/>
      <w:iCs/>
    </w:rPr>
  </w:style>
  <w:style w:type="paragraph" w:styleId="Titre6">
    <w:name w:val="heading 6"/>
    <w:basedOn w:val="Normal"/>
    <w:next w:val="Normal"/>
    <w:link w:val="Titre6Car"/>
    <w:semiHidden/>
    <w:rsid w:val="009E7199"/>
    <w:pPr>
      <w:keepNext/>
      <w:keepLines/>
      <w:numPr>
        <w:ilvl w:val="5"/>
        <w:numId w:val="4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9E7199"/>
    <w:pPr>
      <w:keepNext/>
      <w:keepLines/>
      <w:widowControl w:val="0"/>
      <w:numPr>
        <w:ilvl w:val="6"/>
        <w:numId w:val="4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E7199"/>
    <w:pPr>
      <w:keepNext/>
      <w:keepLines/>
      <w:widowControl w:val="0"/>
      <w:numPr>
        <w:ilvl w:val="7"/>
        <w:numId w:val="4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E7199"/>
    <w:pPr>
      <w:keepNext/>
      <w:widowControl w:val="0"/>
      <w:numPr>
        <w:ilvl w:val="8"/>
        <w:numId w:val="4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9E7199"/>
    <w:rPr>
      <w:lang w:val="ru-RU"/>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9E7199"/>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9E7199"/>
    <w:pPr>
      <w:jc w:val="left"/>
    </w:pPr>
    <w:rPr>
      <w:sz w:val="18"/>
      <w:szCs w:val="20"/>
    </w:rPr>
  </w:style>
  <w:style w:type="character" w:customStyle="1" w:styleId="NotedebasdepageCar">
    <w:name w:val="Note de bas de page Car"/>
    <w:basedOn w:val="Policepardfaut"/>
    <w:link w:val="Notedebasdepage"/>
    <w:uiPriority w:val="99"/>
    <w:semiHidden/>
    <w:rsid w:val="009E7199"/>
    <w:rPr>
      <w:rFonts w:ascii="Times New Roman" w:eastAsia="SimSun" w:hAnsi="Times New Roman" w:cs="Times New Roman"/>
      <w:kern w:val="0"/>
      <w:sz w:val="18"/>
      <w:szCs w:val="20"/>
      <w:lang w:val="ru-RU"/>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9E7199"/>
    <w:rPr>
      <w:vertAlign w:val="superscript"/>
      <w:lang w:val="ru-RU"/>
    </w:rPr>
  </w:style>
  <w:style w:type="paragraph" w:customStyle="1" w:styleId="Footnote">
    <w:name w:val="Footnote"/>
    <w:basedOn w:val="Notedebasdepage"/>
    <w:qFormat/>
    <w:rsid w:val="009E7199"/>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Titre2Car">
    <w:name w:val="Titre 2 Car"/>
    <w:basedOn w:val="Policepardfaut"/>
    <w:link w:val="Titre2"/>
    <w:uiPriority w:val="9"/>
    <w:rsid w:val="009E7199"/>
    <w:rPr>
      <w:rFonts w:ascii="Times New Roman Bold" w:eastAsiaTheme="majorEastAsia" w:hAnsi="Times New Roman Bold" w:cstheme="majorBidi"/>
      <w:b/>
      <w:kern w:val="0"/>
      <w:sz w:val="24"/>
      <w:szCs w:val="26"/>
      <w:lang w:val="ru-RU"/>
      <w14:ligatures w14:val="none"/>
    </w:rPr>
  </w:style>
  <w:style w:type="character" w:styleId="Textedelespacerserv">
    <w:name w:val="Placeholder Text"/>
    <w:basedOn w:val="Policepardfaut"/>
    <w:uiPriority w:val="99"/>
    <w:semiHidden/>
    <w:rsid w:val="00995DDC"/>
    <w:rPr>
      <w:color w:val="808080"/>
      <w:lang w:val="ru-RU"/>
    </w:rPr>
  </w:style>
  <w:style w:type="paragraph" w:styleId="En-tte">
    <w:name w:val="header"/>
    <w:basedOn w:val="Normal"/>
    <w:link w:val="En-tteCar"/>
    <w:rsid w:val="009E719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E7199"/>
    <w:rPr>
      <w:rFonts w:ascii="Times New Roman" w:eastAsia="SimSun" w:hAnsi="Times New Roman" w:cs="Times New Roman"/>
      <w:kern w:val="0"/>
      <w:sz w:val="20"/>
      <w:lang w:val="ru-RU"/>
      <w14:ligatures w14:val="none"/>
    </w:rPr>
  </w:style>
  <w:style w:type="paragraph" w:styleId="Pieddepage">
    <w:name w:val="footer"/>
    <w:basedOn w:val="Normal"/>
    <w:link w:val="PieddepageCar"/>
    <w:uiPriority w:val="99"/>
    <w:rsid w:val="009E7199"/>
    <w:pPr>
      <w:tabs>
        <w:tab w:val="center" w:pos="4680"/>
        <w:tab w:val="right" w:pos="9360"/>
      </w:tabs>
    </w:pPr>
    <w:rPr>
      <w:sz w:val="20"/>
    </w:rPr>
  </w:style>
  <w:style w:type="character" w:customStyle="1" w:styleId="PieddepageCar">
    <w:name w:val="Pied de page Car"/>
    <w:basedOn w:val="Policepardfaut"/>
    <w:link w:val="Pieddepage"/>
    <w:uiPriority w:val="99"/>
    <w:rsid w:val="009E7199"/>
    <w:rPr>
      <w:rFonts w:ascii="Times New Roman" w:eastAsia="SimSun" w:hAnsi="Times New Roman" w:cs="Times New Roman"/>
      <w:kern w:val="0"/>
      <w:sz w:val="20"/>
      <w:lang w:val="ru-RU"/>
      <w14:ligatures w14:val="none"/>
    </w:rPr>
  </w:style>
  <w:style w:type="character" w:customStyle="1" w:styleId="Titre3Car">
    <w:name w:val="Titre 3 Car"/>
    <w:basedOn w:val="Policepardfaut"/>
    <w:link w:val="Titre3"/>
    <w:uiPriority w:val="9"/>
    <w:rsid w:val="009E7199"/>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15"/>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9E7199"/>
    <w:pPr>
      <w:spacing w:after="240"/>
    </w:pPr>
    <w:rPr>
      <w:b/>
      <w:sz w:val="28"/>
    </w:rPr>
  </w:style>
  <w:style w:type="paragraph" w:customStyle="1" w:styleId="Para3">
    <w:name w:val="Para 3"/>
    <w:basedOn w:val="Normal"/>
    <w:qFormat/>
    <w:rsid w:val="002B00CA"/>
    <w:pPr>
      <w:numPr>
        <w:numId w:val="19"/>
      </w:numPr>
      <w:spacing w:before="120" w:after="120"/>
      <w:ind w:left="1134" w:firstLine="0"/>
    </w:pPr>
  </w:style>
  <w:style w:type="character" w:customStyle="1" w:styleId="Titre4Car">
    <w:name w:val="Titre 4 Car"/>
    <w:basedOn w:val="Policepardfaut"/>
    <w:link w:val="Titre4"/>
    <w:uiPriority w:val="9"/>
    <w:rsid w:val="009E7199"/>
    <w:rPr>
      <w:rFonts w:ascii="Times New Roman" w:eastAsiaTheme="majorEastAsia" w:hAnsi="Times New Roman" w:cs="Times New Roman"/>
      <w:b/>
      <w:bCs/>
      <w:kern w:val="0"/>
      <w:lang w:val="ru-RU"/>
      <w14:ligatures w14:val="none"/>
    </w:rPr>
  </w:style>
  <w:style w:type="character" w:customStyle="1" w:styleId="Titre5Car">
    <w:name w:val="Titre 5 Car"/>
    <w:basedOn w:val="Policepardfaut"/>
    <w:link w:val="Titre5"/>
    <w:uiPriority w:val="9"/>
    <w:rsid w:val="009E7199"/>
    <w:rPr>
      <w:rFonts w:ascii="Times New Roman" w:eastAsiaTheme="majorEastAsia" w:hAnsi="Times New Roman" w:cs="Times New Roman"/>
      <w:i/>
      <w:iCs/>
      <w:kern w:val="0"/>
      <w:lang w:val="ru-RU"/>
      <w14:ligatures w14:val="none"/>
    </w:rPr>
  </w:style>
  <w:style w:type="character" w:styleId="Marquedecommentaire">
    <w:name w:val="annotation reference"/>
    <w:basedOn w:val="Policepardfaut"/>
    <w:uiPriority w:val="99"/>
    <w:semiHidden/>
    <w:unhideWhenUsed/>
    <w:rsid w:val="009E7199"/>
    <w:rPr>
      <w:sz w:val="16"/>
      <w:szCs w:val="16"/>
      <w:lang w:val="ru-RU"/>
    </w:rPr>
  </w:style>
  <w:style w:type="paragraph" w:styleId="Commentaire">
    <w:name w:val="annotation text"/>
    <w:basedOn w:val="Normal"/>
    <w:link w:val="CommentaireCar"/>
    <w:uiPriority w:val="99"/>
    <w:rsid w:val="009E7199"/>
    <w:rPr>
      <w:sz w:val="20"/>
      <w:szCs w:val="20"/>
    </w:rPr>
  </w:style>
  <w:style w:type="character" w:customStyle="1" w:styleId="CommentaireCar">
    <w:name w:val="Commentaire Car"/>
    <w:basedOn w:val="Policepardfaut"/>
    <w:link w:val="Commentaire"/>
    <w:uiPriority w:val="99"/>
    <w:rsid w:val="009E7199"/>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9E7199"/>
    <w:rPr>
      <w:b/>
      <w:bCs/>
    </w:rPr>
  </w:style>
  <w:style w:type="character" w:customStyle="1" w:styleId="ObjetducommentaireCar">
    <w:name w:val="Objet du commentaire Car"/>
    <w:basedOn w:val="CommentaireCar"/>
    <w:link w:val="Objetducommentaire"/>
    <w:uiPriority w:val="99"/>
    <w:semiHidden/>
    <w:rsid w:val="009E7199"/>
    <w:rPr>
      <w:rFonts w:ascii="Times New Roman" w:eastAsia="SimSun" w:hAnsi="Times New Roman" w:cs="Times New Roman"/>
      <w:b/>
      <w:bCs/>
      <w:kern w:val="0"/>
      <w:sz w:val="20"/>
      <w:szCs w:val="20"/>
      <w:lang w:val="ru-RU"/>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SimSun" w:hAnsi="Segoe UI" w:cs="Segoe UI"/>
      <w:kern w:val="0"/>
      <w:sz w:val="18"/>
      <w:szCs w:val="18"/>
      <w:lang w:val="ru-RU"/>
      <w14:ligatures w14:val="none"/>
    </w:rPr>
  </w:style>
  <w:style w:type="paragraph" w:styleId="R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AFCorNNormal">
    <w:name w:val="AF_CorNNormal"/>
    <w:basedOn w:val="Normal"/>
    <w:unhideWhenUsed/>
    <w:rsid w:val="009E7199"/>
    <w:pPr>
      <w:jc w:val="left"/>
    </w:pPr>
  </w:style>
  <w:style w:type="paragraph" w:styleId="Paragraphedeliste">
    <w:name w:val="List Paragraph"/>
    <w:basedOn w:val="Normal"/>
    <w:uiPriority w:val="34"/>
    <w:qFormat/>
    <w:rsid w:val="009E7199"/>
    <w:pPr>
      <w:ind w:left="720"/>
      <w:contextualSpacing/>
    </w:pPr>
  </w:style>
  <w:style w:type="character" w:styleId="Mention">
    <w:name w:val="Mention"/>
    <w:basedOn w:val="Policepardfaut"/>
    <w:uiPriority w:val="99"/>
    <w:unhideWhenUsed/>
    <w:rsid w:val="00CB4F8E"/>
    <w:rPr>
      <w:color w:val="2B579A"/>
      <w:shd w:val="clear" w:color="auto" w:fill="E1DFDD"/>
      <w:lang w:val="ru-RU"/>
    </w:rPr>
  </w:style>
  <w:style w:type="paragraph" w:customStyle="1" w:styleId="CBDDesicionText">
    <w:name w:val="CBD_DesicionText"/>
    <w:basedOn w:val="CBDNormal"/>
    <w:qFormat/>
    <w:rsid w:val="009E7199"/>
    <w:pPr>
      <w:spacing w:after="120"/>
      <w:ind w:left="1134" w:firstLine="567"/>
    </w:pPr>
  </w:style>
  <w:style w:type="character" w:styleId="Lienhypertexte">
    <w:name w:val="Hyperlink"/>
    <w:basedOn w:val="Policepardfaut"/>
    <w:uiPriority w:val="99"/>
    <w:unhideWhenUsed/>
    <w:rsid w:val="009E7199"/>
    <w:rPr>
      <w:rFonts w:ascii="Times New Roman" w:hAnsi="Times New Roman"/>
      <w:color w:val="0563C1" w:themeColor="hyperlink"/>
      <w:u w:val="single"/>
      <w:lang w:val="ru-RU"/>
    </w:rPr>
  </w:style>
  <w:style w:type="paragraph" w:styleId="Notedefin">
    <w:name w:val="endnote text"/>
    <w:basedOn w:val="Normal"/>
    <w:link w:val="NotedefinCar"/>
    <w:uiPriority w:val="99"/>
    <w:semiHidden/>
    <w:unhideWhenUsed/>
    <w:rsid w:val="002E766B"/>
    <w:rPr>
      <w:sz w:val="20"/>
      <w:szCs w:val="20"/>
    </w:rPr>
  </w:style>
  <w:style w:type="character" w:customStyle="1" w:styleId="NotedefinCar">
    <w:name w:val="Note de fin Car"/>
    <w:basedOn w:val="Policepardfaut"/>
    <w:link w:val="Notedefin"/>
    <w:uiPriority w:val="99"/>
    <w:semiHidden/>
    <w:rsid w:val="002E766B"/>
    <w:rPr>
      <w:rFonts w:ascii="Times New Roman" w:eastAsia="SimSun" w:hAnsi="Times New Roman" w:cs="Times New Roman"/>
      <w:kern w:val="0"/>
      <w:sz w:val="20"/>
      <w:szCs w:val="20"/>
      <w:lang w:val="ru-RU"/>
      <w14:ligatures w14:val="none"/>
    </w:rPr>
  </w:style>
  <w:style w:type="character" w:styleId="Appeldenotedefin">
    <w:name w:val="endnote reference"/>
    <w:basedOn w:val="Policepardfaut"/>
    <w:uiPriority w:val="99"/>
    <w:semiHidden/>
    <w:unhideWhenUsed/>
    <w:rsid w:val="002E766B"/>
    <w:rPr>
      <w:vertAlign w:val="superscript"/>
      <w:lang w:val="ru-RU"/>
    </w:rPr>
  </w:style>
  <w:style w:type="paragraph" w:customStyle="1" w:styleId="CBDNormalNumber">
    <w:name w:val="CBD_Normal_Number"/>
    <w:basedOn w:val="CBDNormal"/>
    <w:qFormat/>
    <w:rsid w:val="009E7199"/>
    <w:pPr>
      <w:numPr>
        <w:numId w:val="91"/>
      </w:numPr>
      <w:tabs>
        <w:tab w:val="left" w:pos="3969"/>
      </w:tabs>
      <w:spacing w:before="120" w:after="120"/>
    </w:pPr>
  </w:style>
  <w:style w:type="numbering" w:customStyle="1" w:styleId="ListCBD">
    <w:name w:val="ListCBD"/>
    <w:basedOn w:val="Aucuneliste"/>
    <w:uiPriority w:val="99"/>
    <w:rsid w:val="009E7199"/>
    <w:pPr>
      <w:numPr>
        <w:numId w:val="37"/>
      </w:numPr>
    </w:pPr>
  </w:style>
  <w:style w:type="character" w:styleId="Mentionnonrsolue">
    <w:name w:val="Unresolved Mention"/>
    <w:basedOn w:val="Policepardfaut"/>
    <w:uiPriority w:val="99"/>
    <w:semiHidden/>
    <w:unhideWhenUsed/>
    <w:rsid w:val="006D2332"/>
    <w:rPr>
      <w:color w:val="605E5C"/>
      <w:shd w:val="clear" w:color="auto" w:fill="E1DFDD"/>
      <w:lang w:val="ru-RU"/>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Lienhypertextesuivivisit">
    <w:name w:val="FollowedHyperlink"/>
    <w:basedOn w:val="Policepardfaut"/>
    <w:uiPriority w:val="99"/>
    <w:semiHidden/>
    <w:unhideWhenUsed/>
    <w:rsid w:val="0028063C"/>
    <w:rPr>
      <w:color w:val="954F72" w:themeColor="followedHyperlink"/>
      <w:u w:val="single"/>
      <w:lang w:val="ru-RU"/>
    </w:rPr>
  </w:style>
  <w:style w:type="character" w:customStyle="1" w:styleId="Titre6Car">
    <w:name w:val="Titre 6 Car"/>
    <w:basedOn w:val="Policepardfaut"/>
    <w:link w:val="Titre6"/>
    <w:semiHidden/>
    <w:rsid w:val="009E7199"/>
    <w:rPr>
      <w:rFonts w:ascii="Times New Roman" w:eastAsia="SimSun" w:hAnsi="Times New Roman" w:cs="Times New Roman"/>
      <w:bCs/>
      <w:kern w:val="0"/>
      <w:sz w:val="24"/>
      <w:lang w:val="ru-RU"/>
      <w14:ligatures w14:val="none"/>
    </w:rPr>
  </w:style>
  <w:style w:type="character" w:customStyle="1" w:styleId="Titre7Car">
    <w:name w:val="Titre 7 Car"/>
    <w:basedOn w:val="Policepardfaut"/>
    <w:link w:val="Titre7"/>
    <w:semiHidden/>
    <w:rsid w:val="009E7199"/>
    <w:rPr>
      <w:rFonts w:ascii="Times New Roman" w:eastAsia="SimSun" w:hAnsi="Times New Roman" w:cs="Times New Roman"/>
      <w:b/>
      <w:snapToGrid w:val="0"/>
      <w:kern w:val="0"/>
      <w:u w:val="single"/>
      <w:lang w:val="ru-RU"/>
      <w14:ligatures w14:val="none"/>
    </w:rPr>
  </w:style>
  <w:style w:type="character" w:customStyle="1" w:styleId="Titre8Car">
    <w:name w:val="Titre 8 Car"/>
    <w:basedOn w:val="Policepardfaut"/>
    <w:link w:val="Titre8"/>
    <w:semiHidden/>
    <w:rsid w:val="009E7199"/>
    <w:rPr>
      <w:rFonts w:ascii="Times New Roman" w:eastAsia="SimSun" w:hAnsi="Times New Roman" w:cs="Times New Roman"/>
      <w:b/>
      <w:snapToGrid w:val="0"/>
      <w:kern w:val="0"/>
      <w:u w:val="single"/>
      <w:lang w:val="ru-RU"/>
      <w14:ligatures w14:val="none"/>
    </w:rPr>
  </w:style>
  <w:style w:type="character" w:customStyle="1" w:styleId="Titre9Car">
    <w:name w:val="Titre 9 Car"/>
    <w:basedOn w:val="Policepardfaut"/>
    <w:link w:val="Titre9"/>
    <w:semiHidden/>
    <w:rsid w:val="009E71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e">
    <w:name w:val="List"/>
    <w:basedOn w:val="Normal"/>
    <w:semiHidden/>
    <w:rsid w:val="009E7199"/>
    <w:pPr>
      <w:contextualSpacing/>
    </w:pPr>
  </w:style>
  <w:style w:type="numbering" w:customStyle="1" w:styleId="CBDHeadings">
    <w:name w:val="CBD_Headings"/>
    <w:basedOn w:val="ListCBD"/>
    <w:uiPriority w:val="99"/>
    <w:rsid w:val="009E7199"/>
    <w:pPr>
      <w:numPr>
        <w:numId w:val="8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M1">
    <w:name w:val="toc 1"/>
    <w:basedOn w:val="CBDNormal"/>
    <w:next w:val="Normal"/>
    <w:autoRedefine/>
    <w:uiPriority w:val="39"/>
    <w:unhideWhenUsed/>
    <w:rsid w:val="009E71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ie">
    <w:name w:val="Bibliography"/>
    <w:basedOn w:val="Normal"/>
    <w:next w:val="Normal"/>
    <w:uiPriority w:val="37"/>
    <w:semiHidden/>
    <w:unhideWhenUsed/>
    <w:rsid w:val="009E7199"/>
  </w:style>
  <w:style w:type="paragraph" w:styleId="Normalcentr">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9E7199"/>
    <w:pPr>
      <w:spacing w:after="120" w:line="480" w:lineRule="auto"/>
    </w:pPr>
  </w:style>
  <w:style w:type="character" w:customStyle="1" w:styleId="Corpsdetexte2Car">
    <w:name w:val="Corps de texte 2 Car"/>
    <w:basedOn w:val="Policepardfaut"/>
    <w:link w:val="Corpsdetexte2"/>
    <w:uiPriority w:val="99"/>
    <w:semiHidden/>
    <w:rsid w:val="009E7199"/>
    <w:rPr>
      <w:rFonts w:ascii="Times New Roman" w:eastAsia="SimSun" w:hAnsi="Times New Roman" w:cs="Times New Roman"/>
      <w:kern w:val="0"/>
      <w:lang w:val="ru-RU"/>
      <w14:ligatures w14:val="none"/>
    </w:rPr>
  </w:style>
  <w:style w:type="paragraph" w:styleId="Corpsdetexte3">
    <w:name w:val="Body Text 3"/>
    <w:basedOn w:val="Normal"/>
    <w:link w:val="Corpsdetexte3Car"/>
    <w:uiPriority w:val="99"/>
    <w:semiHidden/>
    <w:unhideWhenUsed/>
    <w:rsid w:val="009E7199"/>
    <w:pPr>
      <w:spacing w:after="120"/>
    </w:pPr>
    <w:rPr>
      <w:sz w:val="16"/>
      <w:szCs w:val="16"/>
    </w:rPr>
  </w:style>
  <w:style w:type="character" w:customStyle="1" w:styleId="Corpsdetexte3Car">
    <w:name w:val="Corps de texte 3 Car"/>
    <w:basedOn w:val="Policepardfaut"/>
    <w:link w:val="Corpsdetexte3"/>
    <w:uiPriority w:val="99"/>
    <w:semiHidden/>
    <w:rsid w:val="009E7199"/>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9E7199"/>
    <w:rPr>
      <w:rFonts w:ascii="Times New Roman" w:eastAsia="SimSun" w:hAnsi="Times New Roman" w:cs="Times New Roman"/>
      <w:kern w:val="0"/>
      <w:lang w:val="ru-RU"/>
      <w14:ligatures w14:val="none"/>
    </w:rPr>
  </w:style>
  <w:style w:type="paragraph" w:styleId="Retraitcorpsdetexte">
    <w:name w:val="Body Text Indent"/>
    <w:basedOn w:val="Normal"/>
    <w:link w:val="RetraitcorpsdetexteCar"/>
    <w:uiPriority w:val="99"/>
    <w:semiHidden/>
    <w:unhideWhenUsed/>
    <w:rsid w:val="009E7199"/>
    <w:pPr>
      <w:spacing w:after="120"/>
      <w:ind w:left="360"/>
    </w:pPr>
  </w:style>
  <w:style w:type="character" w:customStyle="1" w:styleId="RetraitcorpsdetexteCar">
    <w:name w:val="Retrait corps de texte Car"/>
    <w:basedOn w:val="Policepardfaut"/>
    <w:link w:val="Retraitcorpsdetexte"/>
    <w:uiPriority w:val="99"/>
    <w:semiHidden/>
    <w:rsid w:val="009E7199"/>
    <w:rPr>
      <w:rFonts w:ascii="Times New Roman" w:eastAsia="SimSun" w:hAnsi="Times New Roman" w:cs="Times New Roman"/>
      <w:kern w:val="0"/>
      <w:lang w:val="ru-RU"/>
      <w14:ligatures w14:val="none"/>
    </w:rPr>
  </w:style>
  <w:style w:type="paragraph" w:styleId="Retraitcorpset1relig">
    <w:name w:val="Body Text First Indent 2"/>
    <w:basedOn w:val="Retraitcorpsdetexte"/>
    <w:link w:val="Retraitcorpset1religCar"/>
    <w:uiPriority w:val="99"/>
    <w:semiHidden/>
    <w:unhideWhenUsed/>
    <w:rsid w:val="009E7199"/>
    <w:pPr>
      <w:spacing w:after="0"/>
      <w:ind w:firstLine="360"/>
    </w:pPr>
  </w:style>
  <w:style w:type="character" w:customStyle="1" w:styleId="Retraitcorpset1religCar">
    <w:name w:val="Retrait corps et 1re lig. Car"/>
    <w:basedOn w:val="RetraitcorpsdetexteCar"/>
    <w:link w:val="Retraitcorpset1relig"/>
    <w:uiPriority w:val="99"/>
    <w:semiHidden/>
    <w:rsid w:val="009E7199"/>
    <w:rPr>
      <w:rFonts w:ascii="Times New Roman" w:eastAsia="SimSun" w:hAnsi="Times New Roman" w:cs="Times New Roman"/>
      <w:kern w:val="0"/>
      <w:lang w:val="ru-RU"/>
      <w14:ligatures w14:val="none"/>
    </w:rPr>
  </w:style>
  <w:style w:type="paragraph" w:styleId="Retraitcorpsdetexte2">
    <w:name w:val="Body Text Indent 2"/>
    <w:basedOn w:val="Normal"/>
    <w:link w:val="Retraitcorpsdetexte2Car"/>
    <w:uiPriority w:val="99"/>
    <w:semiHidden/>
    <w:unhideWhenUsed/>
    <w:rsid w:val="009E7199"/>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9E7199"/>
    <w:rPr>
      <w:rFonts w:ascii="Times New Roman" w:eastAsia="SimSun" w:hAnsi="Times New Roman" w:cs="Times New Roman"/>
      <w:kern w:val="0"/>
      <w:lang w:val="ru-RU"/>
      <w14:ligatures w14:val="none"/>
    </w:rPr>
  </w:style>
  <w:style w:type="paragraph" w:styleId="Retraitcorpsdetexte3">
    <w:name w:val="Body Text Indent 3"/>
    <w:basedOn w:val="Normal"/>
    <w:link w:val="Retraitcorpsdetexte3Car"/>
    <w:uiPriority w:val="99"/>
    <w:semiHidden/>
    <w:unhideWhenUsed/>
    <w:rsid w:val="009E7199"/>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9E7199"/>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9E7199"/>
    <w:rPr>
      <w:b/>
      <w:bCs/>
      <w:i/>
      <w:iCs/>
      <w:spacing w:val="5"/>
      <w:lang w:val="ru-RU"/>
    </w:rPr>
  </w:style>
  <w:style w:type="paragraph" w:styleId="Lgende">
    <w:name w:val="caption"/>
    <w:basedOn w:val="Normal"/>
    <w:next w:val="Normal"/>
    <w:uiPriority w:val="35"/>
    <w:semiHidden/>
    <w:unhideWhenUsed/>
    <w:qFormat/>
    <w:rsid w:val="009E7199"/>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9E7199"/>
    <w:pPr>
      <w:ind w:left="4320"/>
    </w:pPr>
  </w:style>
  <w:style w:type="character" w:customStyle="1" w:styleId="FormuledepolitesseCar">
    <w:name w:val="Formule de politesse Car"/>
    <w:basedOn w:val="Policepardfaut"/>
    <w:link w:val="Formuledepolitesse"/>
    <w:uiPriority w:val="99"/>
    <w:semiHidden/>
    <w:rsid w:val="009E7199"/>
    <w:rPr>
      <w:rFonts w:ascii="Times New Roman" w:eastAsia="SimSun" w:hAnsi="Times New Roman" w:cs="Times New Roman"/>
      <w:kern w:val="0"/>
      <w:lang w:val="ru-RU"/>
      <w14:ligatures w14:val="none"/>
    </w:rPr>
  </w:style>
  <w:style w:type="table" w:styleId="Grillecouleur">
    <w:name w:val="Colorful Grid"/>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9E7199"/>
  </w:style>
  <w:style w:type="character" w:customStyle="1" w:styleId="DateCar">
    <w:name w:val="Date Car"/>
    <w:basedOn w:val="Policepardfaut"/>
    <w:link w:val="Date"/>
    <w:uiPriority w:val="99"/>
    <w:semiHidden/>
    <w:rsid w:val="009E7199"/>
    <w:rPr>
      <w:rFonts w:ascii="Times New Roman" w:eastAsia="SimSun" w:hAnsi="Times New Roman" w:cs="Times New Roman"/>
      <w:kern w:val="0"/>
      <w:lang w:val="ru-RU"/>
      <w14:ligatures w14:val="none"/>
    </w:rPr>
  </w:style>
  <w:style w:type="paragraph" w:styleId="Explorateurdedocuments">
    <w:name w:val="Document Map"/>
    <w:basedOn w:val="Normal"/>
    <w:link w:val="ExplorateurdedocumentsCar"/>
    <w:uiPriority w:val="99"/>
    <w:semiHidden/>
    <w:unhideWhenUsed/>
    <w:rsid w:val="009E719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9E7199"/>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9E7199"/>
  </w:style>
  <w:style w:type="character" w:customStyle="1" w:styleId="SignaturelectroniqueCar">
    <w:name w:val="Signature électronique Car"/>
    <w:basedOn w:val="Policepardfaut"/>
    <w:link w:val="Signaturelectronique"/>
    <w:uiPriority w:val="99"/>
    <w:semiHidden/>
    <w:rsid w:val="009E7199"/>
    <w:rPr>
      <w:rFonts w:ascii="Times New Roman" w:eastAsia="SimSun" w:hAnsi="Times New Roman" w:cs="Times New Roman"/>
      <w:kern w:val="0"/>
      <w:lang w:val="ru-RU"/>
      <w14:ligatures w14:val="none"/>
    </w:rPr>
  </w:style>
  <w:style w:type="character" w:styleId="Accentuation">
    <w:name w:val="Emphasis"/>
    <w:basedOn w:val="Policepardfaut"/>
    <w:uiPriority w:val="20"/>
    <w:qFormat/>
    <w:rsid w:val="009E7199"/>
    <w:rPr>
      <w:i/>
      <w:iCs/>
      <w:lang w:val="ru-RU"/>
    </w:rPr>
  </w:style>
  <w:style w:type="paragraph" w:styleId="Adressedestinataire">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9E7199"/>
    <w:rPr>
      <w:rFonts w:asciiTheme="majorHAnsi" w:eastAsiaTheme="majorEastAsia" w:hAnsiTheme="majorHAnsi" w:cstheme="majorBidi"/>
      <w:sz w:val="20"/>
      <w:szCs w:val="20"/>
    </w:rPr>
  </w:style>
  <w:style w:type="table" w:styleId="TableauGrille1Clair">
    <w:name w:val="Grid Table 1 Light"/>
    <w:basedOn w:val="Tableau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9E7199"/>
    <w:rPr>
      <w:color w:val="2B579A"/>
      <w:shd w:val="clear" w:color="auto" w:fill="E1DFDD"/>
      <w:lang w:val="ru-RU"/>
    </w:rPr>
  </w:style>
  <w:style w:type="character" w:styleId="AcronymeHTML">
    <w:name w:val="HTML Acronym"/>
    <w:basedOn w:val="Policepardfaut"/>
    <w:uiPriority w:val="99"/>
    <w:semiHidden/>
    <w:unhideWhenUsed/>
    <w:rsid w:val="009E7199"/>
    <w:rPr>
      <w:lang w:val="ru-RU"/>
    </w:rPr>
  </w:style>
  <w:style w:type="paragraph" w:styleId="AdresseHTML">
    <w:name w:val="HTML Address"/>
    <w:basedOn w:val="Normal"/>
    <w:link w:val="AdresseHTMLCar"/>
    <w:uiPriority w:val="99"/>
    <w:semiHidden/>
    <w:unhideWhenUsed/>
    <w:rsid w:val="009E7199"/>
    <w:rPr>
      <w:i/>
      <w:iCs/>
    </w:rPr>
  </w:style>
  <w:style w:type="character" w:customStyle="1" w:styleId="AdresseHTMLCar">
    <w:name w:val="Adresse HTML Car"/>
    <w:basedOn w:val="Policepardfaut"/>
    <w:link w:val="AdresseHTML"/>
    <w:uiPriority w:val="99"/>
    <w:semiHidden/>
    <w:rsid w:val="009E7199"/>
    <w:rPr>
      <w:rFonts w:ascii="Times New Roman" w:eastAsia="SimSun" w:hAnsi="Times New Roman" w:cs="Times New Roman"/>
      <w:i/>
      <w:iCs/>
      <w:kern w:val="0"/>
      <w:lang w:val="ru-RU"/>
      <w14:ligatures w14:val="none"/>
    </w:rPr>
  </w:style>
  <w:style w:type="character" w:styleId="CitationHTML">
    <w:name w:val="HTML Cite"/>
    <w:basedOn w:val="Policepardfaut"/>
    <w:uiPriority w:val="99"/>
    <w:semiHidden/>
    <w:unhideWhenUsed/>
    <w:rsid w:val="009E7199"/>
    <w:rPr>
      <w:i/>
      <w:iCs/>
      <w:lang w:val="ru-RU"/>
    </w:rPr>
  </w:style>
  <w:style w:type="character" w:styleId="CodeHTML">
    <w:name w:val="HTML Code"/>
    <w:basedOn w:val="Policepardfaut"/>
    <w:uiPriority w:val="99"/>
    <w:semiHidden/>
    <w:unhideWhenUsed/>
    <w:rsid w:val="009E7199"/>
    <w:rPr>
      <w:rFonts w:ascii="Consolas" w:hAnsi="Consolas"/>
      <w:sz w:val="20"/>
      <w:szCs w:val="20"/>
      <w:lang w:val="ru-RU"/>
    </w:rPr>
  </w:style>
  <w:style w:type="character" w:styleId="DfinitionHTML">
    <w:name w:val="HTML Definition"/>
    <w:basedOn w:val="Policepardfaut"/>
    <w:uiPriority w:val="99"/>
    <w:semiHidden/>
    <w:unhideWhenUsed/>
    <w:rsid w:val="009E7199"/>
    <w:rPr>
      <w:i/>
      <w:iCs/>
      <w:lang w:val="ru-RU"/>
    </w:rPr>
  </w:style>
  <w:style w:type="character" w:styleId="ClavierHTML">
    <w:name w:val="HTML Keyboard"/>
    <w:basedOn w:val="Policepardfaut"/>
    <w:uiPriority w:val="99"/>
    <w:semiHidden/>
    <w:unhideWhenUsed/>
    <w:rsid w:val="009E7199"/>
    <w:rPr>
      <w:rFonts w:ascii="Consolas" w:hAnsi="Consolas"/>
      <w:sz w:val="20"/>
      <w:szCs w:val="20"/>
      <w:lang w:val="ru-RU"/>
    </w:rPr>
  </w:style>
  <w:style w:type="paragraph" w:styleId="PrformatHTML">
    <w:name w:val="HTML Preformatted"/>
    <w:basedOn w:val="Normal"/>
    <w:link w:val="PrformatHTMLCar"/>
    <w:uiPriority w:val="99"/>
    <w:semiHidden/>
    <w:unhideWhenUsed/>
    <w:rsid w:val="009E7199"/>
    <w:rPr>
      <w:rFonts w:ascii="Consolas" w:hAnsi="Consolas"/>
      <w:sz w:val="20"/>
      <w:szCs w:val="20"/>
    </w:rPr>
  </w:style>
  <w:style w:type="character" w:customStyle="1" w:styleId="PrformatHTMLCar">
    <w:name w:val="Préformaté HTML Car"/>
    <w:basedOn w:val="Policepardfaut"/>
    <w:link w:val="PrformatHTML"/>
    <w:uiPriority w:val="99"/>
    <w:semiHidden/>
    <w:rsid w:val="009E7199"/>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9E7199"/>
    <w:rPr>
      <w:rFonts w:ascii="Consolas" w:hAnsi="Consolas"/>
      <w:sz w:val="24"/>
      <w:szCs w:val="24"/>
      <w:lang w:val="ru-RU"/>
    </w:rPr>
  </w:style>
  <w:style w:type="character" w:styleId="MachinecrireHTML">
    <w:name w:val="HTML Typewriter"/>
    <w:basedOn w:val="Policepardfaut"/>
    <w:uiPriority w:val="99"/>
    <w:semiHidden/>
    <w:unhideWhenUsed/>
    <w:rsid w:val="009E7199"/>
    <w:rPr>
      <w:rFonts w:ascii="Consolas" w:hAnsi="Consolas"/>
      <w:sz w:val="20"/>
      <w:szCs w:val="20"/>
      <w:lang w:val="ru-RU"/>
    </w:rPr>
  </w:style>
  <w:style w:type="character" w:styleId="VariableHTML">
    <w:name w:val="HTML Variable"/>
    <w:basedOn w:val="Policepardfaut"/>
    <w:uiPriority w:val="99"/>
    <w:semiHidden/>
    <w:unhideWhenUsed/>
    <w:rsid w:val="009E7199"/>
    <w:rPr>
      <w:i/>
      <w:iCs/>
      <w:lang w:val="ru-RU"/>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Accentuationintense">
    <w:name w:val="Intense Emphasis"/>
    <w:basedOn w:val="Policepardfaut"/>
    <w:uiPriority w:val="21"/>
    <w:qFormat/>
    <w:rsid w:val="009E7199"/>
    <w:rPr>
      <w:i/>
      <w:iCs/>
      <w:color w:val="4472C4" w:themeColor="accent1"/>
      <w:lang w:val="ru-RU"/>
    </w:rPr>
  </w:style>
  <w:style w:type="paragraph" w:styleId="Citationintense">
    <w:name w:val="Intense Quote"/>
    <w:basedOn w:val="Normal"/>
    <w:next w:val="Normal"/>
    <w:link w:val="CitationintenseC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9E7199"/>
    <w:rPr>
      <w:rFonts w:ascii="Times New Roman" w:eastAsia="SimSun" w:hAnsi="Times New Roman" w:cs="Times New Roman"/>
      <w:i/>
      <w:iCs/>
      <w:color w:val="4472C4" w:themeColor="accent1"/>
      <w:kern w:val="0"/>
      <w:lang w:val="ru-RU"/>
      <w14:ligatures w14:val="none"/>
    </w:rPr>
  </w:style>
  <w:style w:type="character" w:styleId="Rfrenceintense">
    <w:name w:val="Intense Reference"/>
    <w:basedOn w:val="Policepardfaut"/>
    <w:uiPriority w:val="32"/>
    <w:qFormat/>
    <w:rsid w:val="009E7199"/>
    <w:rPr>
      <w:b/>
      <w:bCs/>
      <w:smallCaps/>
      <w:color w:val="4472C4" w:themeColor="accent1"/>
      <w:spacing w:val="5"/>
      <w:lang w:val="ru-RU"/>
    </w:rPr>
  </w:style>
  <w:style w:type="table" w:styleId="Grilleclaire">
    <w:name w:val="Light Grid"/>
    <w:basedOn w:val="Tableau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9E7199"/>
    <w:rPr>
      <w:lang w:val="ru-RU"/>
    </w:rPr>
  </w:style>
  <w:style w:type="paragraph" w:styleId="Liste2">
    <w:name w:val="List 2"/>
    <w:basedOn w:val="Normal"/>
    <w:uiPriority w:val="99"/>
    <w:semiHidden/>
    <w:unhideWhenUsed/>
    <w:rsid w:val="009E7199"/>
    <w:pPr>
      <w:ind w:left="720" w:hanging="360"/>
      <w:contextualSpacing/>
    </w:pPr>
  </w:style>
  <w:style w:type="paragraph" w:styleId="Liste3">
    <w:name w:val="List 3"/>
    <w:basedOn w:val="Normal"/>
    <w:uiPriority w:val="99"/>
    <w:semiHidden/>
    <w:unhideWhenUsed/>
    <w:rsid w:val="009E7199"/>
    <w:pPr>
      <w:ind w:left="1080" w:hanging="360"/>
      <w:contextualSpacing/>
    </w:pPr>
  </w:style>
  <w:style w:type="paragraph" w:styleId="Liste4">
    <w:name w:val="List 4"/>
    <w:basedOn w:val="Normal"/>
    <w:uiPriority w:val="99"/>
    <w:semiHidden/>
    <w:unhideWhenUsed/>
    <w:rsid w:val="009E7199"/>
    <w:pPr>
      <w:ind w:left="1440" w:hanging="360"/>
      <w:contextualSpacing/>
    </w:pPr>
  </w:style>
  <w:style w:type="paragraph" w:styleId="Liste5">
    <w:name w:val="List 5"/>
    <w:basedOn w:val="Normal"/>
    <w:uiPriority w:val="99"/>
    <w:semiHidden/>
    <w:unhideWhenUsed/>
    <w:rsid w:val="009E7199"/>
    <w:pPr>
      <w:ind w:left="1800" w:hanging="360"/>
      <w:contextualSpacing/>
    </w:pPr>
  </w:style>
  <w:style w:type="paragraph" w:styleId="Listepuces">
    <w:name w:val="List Bullet"/>
    <w:basedOn w:val="Normal"/>
    <w:uiPriority w:val="99"/>
    <w:semiHidden/>
    <w:unhideWhenUsed/>
    <w:rsid w:val="009E7199"/>
    <w:pPr>
      <w:numPr>
        <w:numId w:val="52"/>
      </w:numPr>
      <w:contextualSpacing/>
    </w:pPr>
  </w:style>
  <w:style w:type="paragraph" w:styleId="Listepuces2">
    <w:name w:val="List Bullet 2"/>
    <w:basedOn w:val="Normal"/>
    <w:uiPriority w:val="99"/>
    <w:semiHidden/>
    <w:unhideWhenUsed/>
    <w:rsid w:val="009E7199"/>
    <w:pPr>
      <w:numPr>
        <w:numId w:val="53"/>
      </w:numPr>
      <w:contextualSpacing/>
    </w:pPr>
  </w:style>
  <w:style w:type="paragraph" w:styleId="Listepuces3">
    <w:name w:val="List Bullet 3"/>
    <w:basedOn w:val="Normal"/>
    <w:uiPriority w:val="99"/>
    <w:semiHidden/>
    <w:unhideWhenUsed/>
    <w:rsid w:val="009E7199"/>
    <w:pPr>
      <w:numPr>
        <w:numId w:val="54"/>
      </w:numPr>
      <w:contextualSpacing/>
    </w:pPr>
  </w:style>
  <w:style w:type="paragraph" w:styleId="Listepuces4">
    <w:name w:val="List Bullet 4"/>
    <w:basedOn w:val="Normal"/>
    <w:uiPriority w:val="99"/>
    <w:semiHidden/>
    <w:unhideWhenUsed/>
    <w:rsid w:val="009E7199"/>
    <w:pPr>
      <w:numPr>
        <w:numId w:val="55"/>
      </w:numPr>
      <w:contextualSpacing/>
    </w:pPr>
  </w:style>
  <w:style w:type="paragraph" w:styleId="Listepuces5">
    <w:name w:val="List Bullet 5"/>
    <w:basedOn w:val="Normal"/>
    <w:uiPriority w:val="99"/>
    <w:semiHidden/>
    <w:unhideWhenUsed/>
    <w:rsid w:val="009E7199"/>
    <w:pPr>
      <w:numPr>
        <w:numId w:val="56"/>
      </w:numPr>
      <w:contextualSpacing/>
    </w:pPr>
  </w:style>
  <w:style w:type="paragraph" w:styleId="Listecontinue">
    <w:name w:val="List Continue"/>
    <w:basedOn w:val="Normal"/>
    <w:uiPriority w:val="99"/>
    <w:semiHidden/>
    <w:unhideWhenUsed/>
    <w:rsid w:val="009E7199"/>
    <w:pPr>
      <w:spacing w:after="120"/>
      <w:ind w:left="360"/>
      <w:contextualSpacing/>
    </w:pPr>
  </w:style>
  <w:style w:type="paragraph" w:styleId="Listecontinue2">
    <w:name w:val="List Continue 2"/>
    <w:basedOn w:val="Normal"/>
    <w:uiPriority w:val="99"/>
    <w:semiHidden/>
    <w:unhideWhenUsed/>
    <w:rsid w:val="009E7199"/>
    <w:pPr>
      <w:spacing w:after="120"/>
      <w:ind w:left="720"/>
      <w:contextualSpacing/>
    </w:pPr>
  </w:style>
  <w:style w:type="paragraph" w:styleId="Listecontinue3">
    <w:name w:val="List Continue 3"/>
    <w:basedOn w:val="Normal"/>
    <w:uiPriority w:val="99"/>
    <w:semiHidden/>
    <w:unhideWhenUsed/>
    <w:rsid w:val="009E7199"/>
    <w:pPr>
      <w:spacing w:after="120"/>
      <w:ind w:left="1080"/>
      <w:contextualSpacing/>
    </w:pPr>
  </w:style>
  <w:style w:type="paragraph" w:styleId="Listecontinue4">
    <w:name w:val="List Continue 4"/>
    <w:basedOn w:val="Normal"/>
    <w:uiPriority w:val="99"/>
    <w:semiHidden/>
    <w:unhideWhenUsed/>
    <w:rsid w:val="009E7199"/>
    <w:pPr>
      <w:spacing w:after="120"/>
      <w:ind w:left="1440"/>
      <w:contextualSpacing/>
    </w:pPr>
  </w:style>
  <w:style w:type="paragraph" w:styleId="Listecontinue5">
    <w:name w:val="List Continue 5"/>
    <w:basedOn w:val="Normal"/>
    <w:uiPriority w:val="99"/>
    <w:semiHidden/>
    <w:unhideWhenUsed/>
    <w:rsid w:val="009E7199"/>
    <w:pPr>
      <w:spacing w:after="120"/>
      <w:ind w:left="1800"/>
      <w:contextualSpacing/>
    </w:pPr>
  </w:style>
  <w:style w:type="paragraph" w:styleId="Listenumros">
    <w:name w:val="List Number"/>
    <w:basedOn w:val="Normal"/>
    <w:uiPriority w:val="99"/>
    <w:semiHidden/>
    <w:unhideWhenUsed/>
    <w:rsid w:val="009E7199"/>
    <w:pPr>
      <w:numPr>
        <w:numId w:val="92"/>
      </w:numPr>
      <w:contextualSpacing/>
    </w:pPr>
  </w:style>
  <w:style w:type="paragraph" w:styleId="Listenumros2">
    <w:name w:val="List Number 2"/>
    <w:basedOn w:val="Normal"/>
    <w:uiPriority w:val="99"/>
    <w:semiHidden/>
    <w:unhideWhenUsed/>
    <w:rsid w:val="009E7199"/>
    <w:pPr>
      <w:numPr>
        <w:numId w:val="93"/>
      </w:numPr>
      <w:contextualSpacing/>
    </w:pPr>
  </w:style>
  <w:style w:type="paragraph" w:styleId="Listenumros3">
    <w:name w:val="List Number 3"/>
    <w:basedOn w:val="Normal"/>
    <w:uiPriority w:val="99"/>
    <w:semiHidden/>
    <w:unhideWhenUsed/>
    <w:rsid w:val="009E7199"/>
    <w:pPr>
      <w:numPr>
        <w:numId w:val="94"/>
      </w:numPr>
      <w:contextualSpacing/>
    </w:pPr>
  </w:style>
  <w:style w:type="paragraph" w:styleId="Listenumros4">
    <w:name w:val="List Number 4"/>
    <w:basedOn w:val="Normal"/>
    <w:uiPriority w:val="99"/>
    <w:semiHidden/>
    <w:unhideWhenUsed/>
    <w:rsid w:val="009E7199"/>
    <w:pPr>
      <w:numPr>
        <w:numId w:val="95"/>
      </w:numPr>
      <w:contextualSpacing/>
    </w:pPr>
  </w:style>
  <w:style w:type="paragraph" w:styleId="Listenumros5">
    <w:name w:val="List Number 5"/>
    <w:basedOn w:val="Normal"/>
    <w:uiPriority w:val="99"/>
    <w:semiHidden/>
    <w:unhideWhenUsed/>
    <w:rsid w:val="009E7199"/>
    <w:pPr>
      <w:numPr>
        <w:numId w:val="96"/>
      </w:numPr>
      <w:contextualSpacing/>
    </w:pPr>
  </w:style>
  <w:style w:type="table" w:styleId="TableauListe1Clair">
    <w:name w:val="List Table 1 Light"/>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9E7199"/>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9E7199"/>
    <w:rPr>
      <w:rFonts w:asciiTheme="majorHAnsi" w:eastAsiaTheme="majorEastAsia" w:hAnsiTheme="majorHAnsi" w:cstheme="majorBidi"/>
      <w:kern w:val="0"/>
      <w:sz w:val="24"/>
      <w:szCs w:val="24"/>
      <w:shd w:val="pct20" w:color="auto" w:fill="auto"/>
      <w:lang w:val="ru-RU"/>
      <w14:ligatures w14:val="none"/>
    </w:rPr>
  </w:style>
  <w:style w:type="paragraph" w:styleId="Sansinterligne">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9E7199"/>
    <w:rPr>
      <w:sz w:val="24"/>
      <w:szCs w:val="24"/>
    </w:rPr>
  </w:style>
  <w:style w:type="paragraph" w:styleId="Retraitnormal">
    <w:name w:val="Normal Indent"/>
    <w:basedOn w:val="Normal"/>
    <w:uiPriority w:val="99"/>
    <w:semiHidden/>
    <w:unhideWhenUsed/>
    <w:rsid w:val="009E7199"/>
    <w:pPr>
      <w:ind w:left="720"/>
    </w:pPr>
  </w:style>
  <w:style w:type="paragraph" w:styleId="Titredenote">
    <w:name w:val="Note Heading"/>
    <w:basedOn w:val="Normal"/>
    <w:next w:val="Normal"/>
    <w:link w:val="TitredenoteCar"/>
    <w:uiPriority w:val="99"/>
    <w:semiHidden/>
    <w:unhideWhenUsed/>
    <w:rsid w:val="009E7199"/>
  </w:style>
  <w:style w:type="character" w:customStyle="1" w:styleId="TitredenoteCar">
    <w:name w:val="Titre de note Car"/>
    <w:basedOn w:val="Policepardfaut"/>
    <w:link w:val="Titredenote"/>
    <w:uiPriority w:val="99"/>
    <w:semiHidden/>
    <w:rsid w:val="009E7199"/>
    <w:rPr>
      <w:rFonts w:ascii="Times New Roman" w:eastAsia="SimSun" w:hAnsi="Times New Roman" w:cs="Times New Roman"/>
      <w:kern w:val="0"/>
      <w:lang w:val="ru-RU"/>
      <w14:ligatures w14:val="none"/>
    </w:rPr>
  </w:style>
  <w:style w:type="character" w:styleId="Numrodepage">
    <w:name w:val="page number"/>
    <w:basedOn w:val="Policepardfaut"/>
    <w:uiPriority w:val="99"/>
    <w:semiHidden/>
    <w:unhideWhenUsed/>
    <w:rsid w:val="009E7199"/>
    <w:rPr>
      <w:lang w:val="ru-RU"/>
    </w:rPr>
  </w:style>
  <w:style w:type="table" w:styleId="Tableausimple1">
    <w:name w:val="Plain Table 1"/>
    <w:basedOn w:val="Tableau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9E7199"/>
    <w:rPr>
      <w:rFonts w:ascii="Consolas" w:hAnsi="Consolas"/>
      <w:sz w:val="21"/>
      <w:szCs w:val="21"/>
    </w:rPr>
  </w:style>
  <w:style w:type="character" w:customStyle="1" w:styleId="TextebrutCar">
    <w:name w:val="Texte brut Car"/>
    <w:basedOn w:val="Policepardfaut"/>
    <w:link w:val="Textebrut"/>
    <w:uiPriority w:val="99"/>
    <w:semiHidden/>
    <w:rsid w:val="009E7199"/>
    <w:rPr>
      <w:rFonts w:ascii="Consolas" w:eastAsia="SimSun" w:hAnsi="Consolas" w:cs="Times New Roman"/>
      <w:kern w:val="0"/>
      <w:sz w:val="21"/>
      <w:szCs w:val="21"/>
      <w:lang w:val="ru-RU"/>
      <w14:ligatures w14:val="none"/>
    </w:rPr>
  </w:style>
  <w:style w:type="paragraph" w:styleId="Citation">
    <w:name w:val="Quote"/>
    <w:basedOn w:val="Normal"/>
    <w:next w:val="Normal"/>
    <w:link w:val="CitationCar"/>
    <w:uiPriority w:val="29"/>
    <w:qFormat/>
    <w:rsid w:val="009E719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9E7199"/>
    <w:rPr>
      <w:rFonts w:ascii="Times New Roman" w:eastAsia="SimSun" w:hAnsi="Times New Roman" w:cs="Times New Roman"/>
      <w:i/>
      <w:iCs/>
      <w:color w:val="404040" w:themeColor="text1" w:themeTint="BF"/>
      <w:kern w:val="0"/>
      <w:lang w:val="ru-RU"/>
      <w14:ligatures w14:val="none"/>
    </w:rPr>
  </w:style>
  <w:style w:type="paragraph" w:styleId="Salutations">
    <w:name w:val="Salutation"/>
    <w:basedOn w:val="Normal"/>
    <w:next w:val="Normal"/>
    <w:link w:val="SalutationsCar"/>
    <w:uiPriority w:val="99"/>
    <w:semiHidden/>
    <w:unhideWhenUsed/>
    <w:rsid w:val="009E7199"/>
  </w:style>
  <w:style w:type="character" w:customStyle="1" w:styleId="SalutationsCar">
    <w:name w:val="Salutations Car"/>
    <w:basedOn w:val="Policepardfaut"/>
    <w:link w:val="Salutations"/>
    <w:uiPriority w:val="99"/>
    <w:semiHidden/>
    <w:rsid w:val="009E7199"/>
    <w:rPr>
      <w:rFonts w:ascii="Times New Roman" w:eastAsia="SimSun" w:hAnsi="Times New Roman" w:cs="Times New Roman"/>
      <w:kern w:val="0"/>
      <w:lang w:val="ru-RU"/>
      <w14:ligatures w14:val="none"/>
    </w:rPr>
  </w:style>
  <w:style w:type="paragraph" w:styleId="Signature">
    <w:name w:val="Signature"/>
    <w:basedOn w:val="Normal"/>
    <w:link w:val="SignatureCar"/>
    <w:uiPriority w:val="99"/>
    <w:semiHidden/>
    <w:unhideWhenUsed/>
    <w:rsid w:val="009E7199"/>
    <w:pPr>
      <w:ind w:left="4320"/>
    </w:pPr>
  </w:style>
  <w:style w:type="character" w:customStyle="1" w:styleId="SignatureCar">
    <w:name w:val="Signature Car"/>
    <w:basedOn w:val="Policepardfaut"/>
    <w:link w:val="Signature"/>
    <w:uiPriority w:val="99"/>
    <w:semiHidden/>
    <w:rsid w:val="009E7199"/>
    <w:rPr>
      <w:rFonts w:ascii="Times New Roman" w:eastAsia="SimSun" w:hAnsi="Times New Roman" w:cs="Times New Roman"/>
      <w:kern w:val="0"/>
      <w:lang w:val="ru-RU"/>
      <w14:ligatures w14:val="none"/>
    </w:rPr>
  </w:style>
  <w:style w:type="character" w:styleId="SmartHyperlink">
    <w:name w:val="Smart Hyperlink"/>
    <w:basedOn w:val="Policepardfaut"/>
    <w:uiPriority w:val="99"/>
    <w:semiHidden/>
    <w:unhideWhenUsed/>
    <w:rsid w:val="009E7199"/>
    <w:rPr>
      <w:u w:val="dotted"/>
      <w:lang w:val="ru-RU"/>
    </w:rPr>
  </w:style>
  <w:style w:type="character" w:styleId="SmartLink">
    <w:name w:val="Smart Link"/>
    <w:basedOn w:val="Policepardfaut"/>
    <w:uiPriority w:val="99"/>
    <w:semiHidden/>
    <w:unhideWhenUsed/>
    <w:rsid w:val="009E7199"/>
    <w:rPr>
      <w:color w:val="0000FF"/>
      <w:u w:val="single"/>
      <w:shd w:val="clear" w:color="auto" w:fill="F3F2F1"/>
      <w:lang w:val="ru-RU"/>
    </w:rPr>
  </w:style>
  <w:style w:type="character" w:styleId="lev">
    <w:name w:val="Strong"/>
    <w:basedOn w:val="Policepardfaut"/>
    <w:uiPriority w:val="22"/>
    <w:qFormat/>
    <w:rsid w:val="009E7199"/>
    <w:rPr>
      <w:b/>
      <w:bCs/>
      <w:lang w:val="ru-RU"/>
    </w:rPr>
  </w:style>
  <w:style w:type="character" w:styleId="Accentuationlgre">
    <w:name w:val="Subtle Emphasis"/>
    <w:basedOn w:val="Policepardfaut"/>
    <w:uiPriority w:val="19"/>
    <w:qFormat/>
    <w:rsid w:val="009E7199"/>
    <w:rPr>
      <w:i/>
      <w:iCs/>
      <w:color w:val="404040" w:themeColor="text1" w:themeTint="BF"/>
      <w:lang w:val="ru-RU"/>
    </w:rPr>
  </w:style>
  <w:style w:type="character" w:styleId="Rfrencelgre">
    <w:name w:val="Subtle Reference"/>
    <w:basedOn w:val="Policepardfaut"/>
    <w:uiPriority w:val="31"/>
    <w:qFormat/>
    <w:rsid w:val="009E7199"/>
    <w:rPr>
      <w:smallCaps/>
      <w:color w:val="5A5A5A" w:themeColor="text1" w:themeTint="A5"/>
      <w:lang w:val="ru-RU"/>
    </w:rPr>
  </w:style>
  <w:style w:type="table" w:styleId="Effetsdetableau3D1">
    <w:name w:val="Table 3D effects 1"/>
    <w:basedOn w:val="Tableau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26-ru.pdf" TargetMode="External"/><Relationship Id="rId26" Type="http://schemas.openxmlformats.org/officeDocument/2006/relationships/hyperlink" Target="https://www.cbd.int/doc/decisions/cop-15/cop-15-dec-11-ru.pdf" TargetMode="External"/><Relationship Id="rId39" Type="http://schemas.openxmlformats.org/officeDocument/2006/relationships/hyperlink" Target="https://www.cbd.int/doc/decisions/cop-15/cop-15-dec-34-ru.pdf" TargetMode="External"/><Relationship Id="rId21" Type="http://schemas.openxmlformats.org/officeDocument/2006/relationships/hyperlink" Target="https://www.cbd.int/doc/decisions/cop-16/cop-16-dec-33-ru.pdf" TargetMode="External"/><Relationship Id="rId34" Type="http://schemas.openxmlformats.org/officeDocument/2006/relationships/hyperlink" Target="https://www.cbd.int/doc/recommendations/sbi-03/sbi-03-rec-16-ru.pdf" TargetMode="External"/><Relationship Id="rId42" Type="http://schemas.openxmlformats.org/officeDocument/2006/relationships/hyperlink" Target="https://www.cbd.int/doc/c/d080/49e3/6b35b3b9979343b39215b290/cop-16-04-add2-ru.pdf"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mop-08/mop-08-dec-09-ru.pdf" TargetMode="External"/><Relationship Id="rId29" Type="http://schemas.openxmlformats.org/officeDocument/2006/relationships/hyperlink" Target="https://www.cbd.int/doc/decisions/cop-16/cop-16-dec-35-ru.pdf" TargetMode="External"/><Relationship Id="rId11" Type="http://schemas.openxmlformats.org/officeDocument/2006/relationships/image" Target="media/image1.png"/><Relationship Id="rId24" Type="http://schemas.openxmlformats.org/officeDocument/2006/relationships/hyperlink" Target="https://www.cbd.int/doc/decisions/cop-15/cop-15-dec-06-ru.pdf" TargetMode="External"/><Relationship Id="rId32" Type="http://schemas.openxmlformats.org/officeDocument/2006/relationships/hyperlink" Target="https://www.cbd.int/doc/recommendations/sbi-03/sbi-03-rec-16-ru.pdf" TargetMode="External"/><Relationship Id="rId37" Type="http://schemas.openxmlformats.org/officeDocument/2006/relationships/hyperlink" Target="https://www.cbd.int/doc/decisions/np-mop-05/np-mop-05-dec-10-ru.pdf" TargetMode="External"/><Relationship Id="rId40" Type="http://schemas.openxmlformats.org/officeDocument/2006/relationships/hyperlink" Target="https://www.cbd.int/doc/decisions/cop-16/cop-16-dec-28-ru.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3/cop-13-dec-25-ru.pdf" TargetMode="External"/><Relationship Id="rId23" Type="http://schemas.openxmlformats.org/officeDocument/2006/relationships/hyperlink" Target="https://www.cbd.int/doc/c/e09c/d994/ef268737b71db5626510410a/cop-16-06-rev1-ru.pdf" TargetMode="External"/><Relationship Id="rId28" Type="http://schemas.openxmlformats.org/officeDocument/2006/relationships/hyperlink" Target="https://www.cbd.int/doc/decisions/cop-16/cop-16-dec-03-ru.pdf" TargetMode="External"/><Relationship Id="rId36" Type="http://schemas.openxmlformats.org/officeDocument/2006/relationships/hyperlink" Target="https://www.cbd.int/doc/decisions/cp-mop-11/cp-mop-11-dec-05-ru.pdf"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6/cop-16-dec-34-ru.pdf" TargetMode="External"/><Relationship Id="rId31" Type="http://schemas.openxmlformats.org/officeDocument/2006/relationships/hyperlink" Target="https://www.cbd.int/doc/decisions/np-mop-04/np-mop-04-dec-11-ru.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ru.pdf" TargetMode="External"/><Relationship Id="rId22" Type="http://schemas.openxmlformats.org/officeDocument/2006/relationships/hyperlink" Target="https://www.cbd.int/doc/recommendations/sbi-04/sbi-04-rec-04-ru.pdf" TargetMode="External"/><Relationship Id="rId27" Type="http://schemas.openxmlformats.org/officeDocument/2006/relationships/hyperlink" Target="https://www.cbd.int/doc/decisions/cop-15/cop-15-dec-08-ru.pdf" TargetMode="External"/><Relationship Id="rId30" Type="http://schemas.openxmlformats.org/officeDocument/2006/relationships/hyperlink" Target="https://www.cbd.int/doc/decisions/cop-16/cop-16-dec-35-ru.pdf" TargetMode="External"/><Relationship Id="rId35" Type="http://schemas.openxmlformats.org/officeDocument/2006/relationships/hyperlink" Target="https://www.cbd.int/doc/decisions/cop-16/cop-16-dec-25-ru.pdf"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np-mop-02/np-mop-02-dec-11-ru.pdf" TargetMode="External"/><Relationship Id="rId25" Type="http://schemas.openxmlformats.org/officeDocument/2006/relationships/hyperlink" Target="https://www.cbd.int/doc/decisions/cop-16/cop-16-dec-32-ru.pdf" TargetMode="External"/><Relationship Id="rId33" Type="http://schemas.openxmlformats.org/officeDocument/2006/relationships/hyperlink" Target="https://www.cbd.int/doc/decisions/np-mop-05/np-mop-05-dec-08-ru.pdf" TargetMode="External"/><Relationship Id="rId38" Type="http://schemas.openxmlformats.org/officeDocument/2006/relationships/hyperlink" Target="https://www.cbd.int/doc/recommendations/sbi-04/sbi-04-rec-12-ru.pdf" TargetMode="External"/><Relationship Id="rId46" Type="http://schemas.openxmlformats.org/officeDocument/2006/relationships/footer" Target="footer2.xml"/><Relationship Id="rId20" Type="http://schemas.openxmlformats.org/officeDocument/2006/relationships/hyperlink" Target="https://www.cbd.int/doc/decisions/cop-16/cop-16-dec-34-ru.pdf" TargetMode="External"/><Relationship Id="rId41"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2299E"/>
    <w:rsid w:val="00044E6A"/>
    <w:rsid w:val="000A253D"/>
    <w:rsid w:val="000E4077"/>
    <w:rsid w:val="001031DF"/>
    <w:rsid w:val="00171B36"/>
    <w:rsid w:val="00195CD6"/>
    <w:rsid w:val="001D3AE4"/>
    <w:rsid w:val="002547D7"/>
    <w:rsid w:val="00272955"/>
    <w:rsid w:val="00274D7D"/>
    <w:rsid w:val="002860F3"/>
    <w:rsid w:val="00286CB4"/>
    <w:rsid w:val="002D6A34"/>
    <w:rsid w:val="00304AAC"/>
    <w:rsid w:val="00346F7E"/>
    <w:rsid w:val="00363680"/>
    <w:rsid w:val="0037109B"/>
    <w:rsid w:val="003A0226"/>
    <w:rsid w:val="003F20E2"/>
    <w:rsid w:val="00451239"/>
    <w:rsid w:val="00471EFA"/>
    <w:rsid w:val="004C3CE8"/>
    <w:rsid w:val="004D405E"/>
    <w:rsid w:val="004E2B68"/>
    <w:rsid w:val="00507D48"/>
    <w:rsid w:val="0052254D"/>
    <w:rsid w:val="00555FB2"/>
    <w:rsid w:val="0056791E"/>
    <w:rsid w:val="005B5D38"/>
    <w:rsid w:val="005C5F3B"/>
    <w:rsid w:val="005D46E4"/>
    <w:rsid w:val="00630E98"/>
    <w:rsid w:val="00633474"/>
    <w:rsid w:val="00634465"/>
    <w:rsid w:val="006F70F8"/>
    <w:rsid w:val="0072653F"/>
    <w:rsid w:val="00743402"/>
    <w:rsid w:val="007B675F"/>
    <w:rsid w:val="007C391A"/>
    <w:rsid w:val="007E62BB"/>
    <w:rsid w:val="007F3D46"/>
    <w:rsid w:val="00844B1A"/>
    <w:rsid w:val="00874F5A"/>
    <w:rsid w:val="008810FF"/>
    <w:rsid w:val="008B085F"/>
    <w:rsid w:val="008B3B7B"/>
    <w:rsid w:val="008D4ED6"/>
    <w:rsid w:val="00994D80"/>
    <w:rsid w:val="009E329D"/>
    <w:rsid w:val="00A018C6"/>
    <w:rsid w:val="00A124D2"/>
    <w:rsid w:val="00A56853"/>
    <w:rsid w:val="00AA21DC"/>
    <w:rsid w:val="00AD6838"/>
    <w:rsid w:val="00B043B5"/>
    <w:rsid w:val="00B1638D"/>
    <w:rsid w:val="00B77DDD"/>
    <w:rsid w:val="00B81B72"/>
    <w:rsid w:val="00B85BF5"/>
    <w:rsid w:val="00B93952"/>
    <w:rsid w:val="00BB6917"/>
    <w:rsid w:val="00BC280B"/>
    <w:rsid w:val="00C06AF9"/>
    <w:rsid w:val="00C66C63"/>
    <w:rsid w:val="00C66F87"/>
    <w:rsid w:val="00CA36C0"/>
    <w:rsid w:val="00D41247"/>
    <w:rsid w:val="00D70106"/>
    <w:rsid w:val="00D7290C"/>
    <w:rsid w:val="00D7791F"/>
    <w:rsid w:val="00D94207"/>
    <w:rsid w:val="00E20E39"/>
    <w:rsid w:val="00E752ED"/>
    <w:rsid w:val="00F02633"/>
    <w:rsid w:val="00F60A12"/>
    <w:rsid w:val="00FC14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27ECA95B-B4DA-43AA-838E-C218BAD85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206</TotalTime>
  <Pages>10</Pages>
  <Words>4388</Words>
  <Characters>24138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Аннотированная предварительная повестка дня</dc:title>
  <dc:subject>CBD/SBI/6/1/Add.1</dc:subject>
  <dc:creator>Secretariat of the Convention on Biological Diversity</dc:creator>
  <cp:keywords/>
  <dc:description/>
  <cp:lastModifiedBy>A</cp:lastModifiedBy>
  <cp:revision>145</cp:revision>
  <cp:lastPrinted>2025-09-30T18:30:00Z</cp:lastPrinted>
  <dcterms:created xsi:type="dcterms:W3CDTF">2025-10-14T13:58:00Z</dcterms:created>
  <dcterms:modified xsi:type="dcterms:W3CDTF">2025-10-16T18:47:00Z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