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53D156A" w14:textId="77777777" w:rsidTr="008A1499">
        <w:trPr>
          <w:trHeight w:val="850"/>
        </w:trPr>
        <w:tc>
          <w:tcPr>
            <w:tcW w:w="975" w:type="dxa"/>
            <w:vAlign w:val="bottom"/>
          </w:tcPr>
          <w:p w14:paraId="3B6093E4"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031656EB" w14:textId="77777777" w:rsidR="008A1499" w:rsidRPr="003F1A75" w:rsidRDefault="008A1499" w:rsidP="008A1499">
            <w:pPr>
              <w:pStyle w:val="AASmallLogo"/>
            </w:pPr>
          </w:p>
        </w:tc>
        <w:tc>
          <w:tcPr>
            <w:tcW w:w="1434" w:type="dxa"/>
            <w:noWrap/>
            <w:vAlign w:val="bottom"/>
          </w:tcPr>
          <w:p w14:paraId="0B11149F"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2950C16D" w14:textId="77777777" w:rsidR="008A1499" w:rsidRPr="003F1A75" w:rsidRDefault="008A1499" w:rsidP="008A1499">
            <w:pPr>
              <w:pStyle w:val="AASmallLogo"/>
            </w:pPr>
          </w:p>
        </w:tc>
        <w:tc>
          <w:tcPr>
            <w:tcW w:w="8073" w:type="dxa"/>
            <w:vAlign w:val="bottom"/>
          </w:tcPr>
          <w:p w14:paraId="1A193CC5" w14:textId="6C5005CC" w:rsidR="008A1499" w:rsidRPr="003F1A75" w:rsidRDefault="008A1499" w:rsidP="003F1A75">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BC123F">
              <w:t>9</w:t>
            </w:r>
          </w:p>
        </w:tc>
      </w:tr>
    </w:tbl>
    <w:p w14:paraId="236B5C6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2453BB3F" w14:textId="77777777" w:rsidTr="008A1499">
        <w:trPr>
          <w:trHeight w:val="1814"/>
        </w:trPr>
        <w:tc>
          <w:tcPr>
            <w:tcW w:w="7370" w:type="dxa"/>
          </w:tcPr>
          <w:p w14:paraId="68C502A8"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6903D10D" w14:textId="77777777" w:rsidR="008A1499" w:rsidRPr="003F1A75" w:rsidRDefault="008A1499" w:rsidP="008A1499">
            <w:pPr>
              <w:pStyle w:val="ACLargeLogo"/>
            </w:pPr>
          </w:p>
        </w:tc>
        <w:tc>
          <w:tcPr>
            <w:tcW w:w="3112" w:type="dxa"/>
          </w:tcPr>
          <w:p w14:paraId="5277E0C0" w14:textId="77777777" w:rsidR="008A1499" w:rsidRPr="003F1A75" w:rsidRDefault="008A1499" w:rsidP="008A1499">
            <w:pPr>
              <w:pStyle w:val="AEDistrNormal"/>
            </w:pPr>
            <w:r w:rsidRPr="003F1A75">
              <w:t xml:space="preserve">Distr.: General </w:t>
            </w:r>
          </w:p>
          <w:p w14:paraId="5BF5F758" w14:textId="46947A0F" w:rsidR="008A1499" w:rsidRPr="003F1A75" w:rsidRDefault="00BC123F" w:rsidP="008A1499">
            <w:pPr>
              <w:pStyle w:val="AEDistrNormal"/>
            </w:pPr>
            <w:r>
              <w:t>30 August 202</w:t>
            </w:r>
            <w:r w:rsidRPr="00AA67C4">
              <w:t>6</w:t>
            </w:r>
          </w:p>
          <w:p w14:paraId="061EE3C2" w14:textId="77777777" w:rsidR="008A1499" w:rsidRPr="003F1A75" w:rsidRDefault="008A1499" w:rsidP="008A1499">
            <w:pPr>
              <w:pStyle w:val="AEDistrNormal6pt"/>
            </w:pPr>
            <w:r w:rsidRPr="003F1A75">
              <w:t xml:space="preserve">Original: English </w:t>
            </w:r>
          </w:p>
          <w:p w14:paraId="6A143575" w14:textId="77777777" w:rsidR="008A1499" w:rsidRPr="003F1A75" w:rsidRDefault="008A1499" w:rsidP="008A1499">
            <w:pPr>
              <w:pStyle w:val="AEDistrNormal6pt"/>
            </w:pPr>
          </w:p>
        </w:tc>
      </w:tr>
    </w:tbl>
    <w:p w14:paraId="3B432F63"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25D11847" w14:textId="77777777" w:rsidTr="008A1499">
        <w:trPr>
          <w:trHeight w:val="57"/>
        </w:trPr>
        <w:tc>
          <w:tcPr>
            <w:tcW w:w="6094" w:type="dxa"/>
          </w:tcPr>
          <w:p w14:paraId="1B7DB817" w14:textId="77777777" w:rsidR="008A1499" w:rsidRPr="003F1A75" w:rsidRDefault="00975047" w:rsidP="008A1499">
            <w:pPr>
              <w:pStyle w:val="AFCorN12Bold"/>
            </w:pPr>
            <w:bookmarkStart w:id="0" w:name="_Hlk239159890"/>
            <w:r>
              <w:t xml:space="preserve">Conference of the Parties </w:t>
            </w:r>
            <w:bookmarkStart w:id="1" w:name="_Hlk239060974"/>
            <w:r>
              <w:t xml:space="preserve">to the Convention </w:t>
            </w:r>
            <w:bookmarkEnd w:id="0"/>
            <w:r>
              <w:t xml:space="preserve">on Biological Diversity </w:t>
            </w:r>
            <w:bookmarkEnd w:id="1"/>
            <w:r>
              <w:t xml:space="preserve">serving as the meeting of the Parties to the </w:t>
            </w:r>
            <w:r w:rsidR="00F041E5">
              <w:t>Cartagena Protocol on Biosafety</w:t>
            </w:r>
          </w:p>
          <w:p w14:paraId="410C1D00" w14:textId="77777777" w:rsidR="008A1499" w:rsidRPr="003F1A75" w:rsidRDefault="00F041E5" w:rsidP="008A1499">
            <w:pPr>
              <w:pStyle w:val="AFCorNBold"/>
            </w:pPr>
            <w:r>
              <w:t>Twelfth</w:t>
            </w:r>
            <w:r w:rsidR="008A1499" w:rsidRPr="003F1A75">
              <w:t xml:space="preserve"> meeting </w:t>
            </w:r>
          </w:p>
          <w:p w14:paraId="08C17041" w14:textId="77777777" w:rsidR="008A1499" w:rsidRPr="003F1A75" w:rsidRDefault="00975047" w:rsidP="008A1499">
            <w:pPr>
              <w:pStyle w:val="AFCorNNormal"/>
            </w:pPr>
            <w:r w:rsidRPr="00975047">
              <w:t>Yerevan, 19–30 October 2026</w:t>
            </w:r>
          </w:p>
          <w:p w14:paraId="7FFC2CA0" w14:textId="24DFFA33" w:rsidR="008A1499" w:rsidRPr="003F1A75" w:rsidRDefault="008A1499" w:rsidP="008A1499">
            <w:pPr>
              <w:pStyle w:val="AFCorNNormal"/>
            </w:pPr>
            <w:r w:rsidRPr="003F1A75">
              <w:t xml:space="preserve">Item </w:t>
            </w:r>
            <w:r w:rsidR="003047A2">
              <w:t>11</w:t>
            </w:r>
            <w:r w:rsidRPr="003F1A75">
              <w:t xml:space="preserve"> of the provisional agenda</w:t>
            </w:r>
            <w:r w:rsidRPr="003F1A75">
              <w:rPr>
                <w:rStyle w:val="FootnoteReference"/>
              </w:rPr>
              <w:footnoteReference w:customMarkFollows="1" w:id="1"/>
              <w:t>*</w:t>
            </w:r>
            <w:r w:rsidRPr="003F1A75">
              <w:t xml:space="preserve"> </w:t>
            </w:r>
          </w:p>
          <w:p w14:paraId="0848ED1D" w14:textId="387ACEF7" w:rsidR="008A1499" w:rsidRPr="003F1A75" w:rsidRDefault="00244E82" w:rsidP="008A1499">
            <w:pPr>
              <w:pStyle w:val="AFCorNBold"/>
            </w:pPr>
            <w:r w:rsidRPr="003F0689">
              <w:t xml:space="preserve">Cooperation with international organizations, bodies established under other conventions, and initiatives </w:t>
            </w:r>
          </w:p>
        </w:tc>
        <w:tc>
          <w:tcPr>
            <w:tcW w:w="4388" w:type="dxa"/>
          </w:tcPr>
          <w:p w14:paraId="70BD3618" w14:textId="77777777" w:rsidR="008A1499" w:rsidRPr="003F1A75" w:rsidRDefault="008A1499" w:rsidP="008A1499">
            <w:pPr>
              <w:pStyle w:val="CBDNormal"/>
              <w:jc w:val="left"/>
            </w:pPr>
          </w:p>
        </w:tc>
      </w:tr>
    </w:tbl>
    <w:p w14:paraId="619D2273" w14:textId="4E290A42" w:rsidR="00C9161D" w:rsidRDefault="00812CB4" w:rsidP="00A111D1">
      <w:pPr>
        <w:pStyle w:val="CBDTitle"/>
        <w:rPr>
          <w:caps/>
        </w:rPr>
      </w:pPr>
      <w:sdt>
        <w:sdtPr>
          <w:alias w:val="Title"/>
          <w:tag w:val=""/>
          <w:id w:val="772832786"/>
          <w:placeholder>
            <w:docPart w:val="73DA0132507C42C18C632B4BD1432DEA"/>
          </w:placeholder>
          <w:dataBinding w:prefixMappings="xmlns:ns0='http://purl.org/dc/elements/1.1/' xmlns:ns1='http://schemas.openxmlformats.org/package/2006/metadata/core-properties' " w:xpath="/ns1:coreProperties[1]/ns0:title[1]" w:storeItemID="{6C3C8BC8-F283-45AE-878A-BAB7291924A1}"/>
          <w:text/>
        </w:sdtPr>
        <w:sdtEndPr/>
        <w:sdtContent>
          <w:r w:rsidR="00244E82" w:rsidRPr="00DF6C84">
            <w:t>Cooperation with international organizations, bodies established under other conventions, and initiatives</w:t>
          </w:r>
        </w:sdtContent>
      </w:sdt>
      <w:r w:rsidR="00105372" w:rsidRPr="00DF6C84">
        <w:rPr>
          <w:caps/>
        </w:rPr>
        <w:t xml:space="preserve"> </w:t>
      </w:r>
      <w:r w:rsidR="007A069B">
        <w:rPr>
          <w:caps/>
        </w:rPr>
        <w:t xml:space="preserve"> </w:t>
      </w:r>
    </w:p>
    <w:p w14:paraId="3B887579" w14:textId="07A89095" w:rsidR="00550DDC" w:rsidRPr="006E1A79" w:rsidRDefault="00753279" w:rsidP="006E1A79">
      <w:pPr>
        <w:pStyle w:val="CBDSubTitle"/>
      </w:pPr>
      <w:r>
        <w:t>Note by the Secretariat</w:t>
      </w:r>
    </w:p>
    <w:p w14:paraId="72505F0E" w14:textId="552CEF78" w:rsidR="00C9161D" w:rsidRPr="00DF6C84" w:rsidRDefault="00A111D1" w:rsidP="00A111D1">
      <w:pPr>
        <w:pStyle w:val="CBDH1"/>
      </w:pPr>
      <w:r w:rsidRPr="00DF6C84">
        <w:t>I.</w:t>
      </w:r>
      <w:r w:rsidRPr="00DF6C84">
        <w:tab/>
      </w:r>
      <w:r w:rsidR="0007707C" w:rsidRPr="00DF6C84">
        <w:t>Intr</w:t>
      </w:r>
      <w:r w:rsidR="00086513" w:rsidRPr="00DF6C84">
        <w:t>oduction</w:t>
      </w:r>
    </w:p>
    <w:p w14:paraId="520DFD01" w14:textId="00D59376" w:rsidR="00DF6C84" w:rsidRPr="00DF6C84" w:rsidRDefault="000D6F59" w:rsidP="00DF6C84">
      <w:pPr>
        <w:pStyle w:val="CBDNormalNumber"/>
      </w:pPr>
      <w:r w:rsidRPr="003F0689">
        <w:t xml:space="preserve">The </w:t>
      </w:r>
      <w:r w:rsidR="00F10E95" w:rsidRPr="003F0689">
        <w:t>Implementation</w:t>
      </w:r>
      <w:r w:rsidRPr="003F0689">
        <w:t xml:space="preserve"> Plan for the Cartagena Protocol on Biosafety</w:t>
      </w:r>
      <w:r w:rsidR="00075538">
        <w:rPr>
          <w:rStyle w:val="FootnoteReference"/>
        </w:rPr>
        <w:footnoteReference w:id="2"/>
      </w:r>
      <w:r w:rsidRPr="003F0689">
        <w:t xml:space="preserve"> </w:t>
      </w:r>
      <w:r w:rsidR="00946AC2">
        <w:t>and the</w:t>
      </w:r>
      <w:r w:rsidR="00785544">
        <w:t xml:space="preserve"> complementary</w:t>
      </w:r>
      <w:r w:rsidR="00946AC2">
        <w:t xml:space="preserve"> Capacity-</w:t>
      </w:r>
      <w:r w:rsidR="00C90E83">
        <w:t>b</w:t>
      </w:r>
      <w:r w:rsidR="00946AC2">
        <w:t>uilding Action Plan</w:t>
      </w:r>
      <w:r w:rsidR="00785544">
        <w:rPr>
          <w:rStyle w:val="FootnoteReference"/>
        </w:rPr>
        <w:footnoteReference w:id="3"/>
      </w:r>
      <w:r w:rsidR="00946AC2">
        <w:t xml:space="preserve"> </w:t>
      </w:r>
      <w:r w:rsidRPr="003F0689">
        <w:t>contain</w:t>
      </w:r>
      <w:r w:rsidRPr="00DF6C84">
        <w:t xml:space="preserve"> </w:t>
      </w:r>
      <w:r w:rsidR="00ED2A24" w:rsidRPr="00DF6C84">
        <w:t>Goal B</w:t>
      </w:r>
      <w:r w:rsidR="003C611E" w:rsidRPr="00DF6C84">
        <w:t>.</w:t>
      </w:r>
      <w:r w:rsidR="00946AC2">
        <w:t xml:space="preserve">4, </w:t>
      </w:r>
      <w:r w:rsidR="003E1921">
        <w:t xml:space="preserve">which </w:t>
      </w:r>
      <w:r w:rsidR="00506E7C">
        <w:t xml:space="preserve">is </w:t>
      </w:r>
      <w:r w:rsidR="008545C5">
        <w:t>aimed at</w:t>
      </w:r>
      <w:r w:rsidR="00506E7C">
        <w:t xml:space="preserve"> ensur</w:t>
      </w:r>
      <w:r w:rsidR="008545C5">
        <w:t>ing</w:t>
      </w:r>
      <w:r w:rsidR="00506E7C">
        <w:t xml:space="preserve"> that </w:t>
      </w:r>
      <w:r w:rsidR="003E1921">
        <w:t xml:space="preserve">Parties </w:t>
      </w:r>
      <w:r w:rsidR="003E1921" w:rsidRPr="00897B2E">
        <w:t>enhance</w:t>
      </w:r>
      <w:r w:rsidR="003C611E" w:rsidRPr="00DF6C84">
        <w:t xml:space="preserve"> cooperation and coordination on biosafety issues at the national, regional and international levels</w:t>
      </w:r>
      <w:r w:rsidR="00857559" w:rsidRPr="00DF6C84">
        <w:t>.</w:t>
      </w:r>
      <w:r w:rsidR="003C611E" w:rsidRPr="00DF6C84">
        <w:t xml:space="preserve"> </w:t>
      </w:r>
      <w:r w:rsidR="005360B5">
        <w:t>Accordingly, t</w:t>
      </w:r>
      <w:r w:rsidR="00FB6B21" w:rsidRPr="003F0689">
        <w:t xml:space="preserve">he present note provides an overview of the </w:t>
      </w:r>
      <w:r w:rsidR="00746C07">
        <w:t xml:space="preserve">cooperation activities </w:t>
      </w:r>
      <w:r w:rsidR="00F56CAD">
        <w:t>undertaken</w:t>
      </w:r>
      <w:r w:rsidR="00FB6B21" w:rsidRPr="003F0689">
        <w:t xml:space="preserve"> by the </w:t>
      </w:r>
      <w:r w:rsidR="005360B5">
        <w:t>Secreta</w:t>
      </w:r>
      <w:r w:rsidR="00027BD1">
        <w:t>riat</w:t>
      </w:r>
      <w:r w:rsidR="00FB6B21" w:rsidRPr="003F0689">
        <w:t xml:space="preserve"> </w:t>
      </w:r>
      <w:r w:rsidR="005A0491">
        <w:t>to support Parties in achieving that Goal</w:t>
      </w:r>
      <w:r w:rsidR="00272EE2">
        <w:rPr>
          <w:bCs/>
        </w:rPr>
        <w:t xml:space="preserve">, including </w:t>
      </w:r>
      <w:r w:rsidR="009C505A" w:rsidRPr="003F0689">
        <w:t>cooperati</w:t>
      </w:r>
      <w:r w:rsidR="009C505A">
        <w:t>on</w:t>
      </w:r>
      <w:r w:rsidR="009C505A" w:rsidRPr="003F0689">
        <w:t xml:space="preserve"> </w:t>
      </w:r>
      <w:r w:rsidR="008545C5">
        <w:t xml:space="preserve">undertaken </w:t>
      </w:r>
      <w:r w:rsidR="00FB6B21" w:rsidRPr="00340E0C">
        <w:t>with</w:t>
      </w:r>
      <w:r w:rsidR="00FB6B21" w:rsidRPr="003F0689">
        <w:t xml:space="preserve"> other organizations, conventions and initiatives with a view to creating synergies among biosafety-related programmes in general and ensuring the effective implementation of the </w:t>
      </w:r>
      <w:r w:rsidR="00FB6B21" w:rsidRPr="000060E5">
        <w:t>Protocol in</w:t>
      </w:r>
      <w:r w:rsidR="00FB6B21" w:rsidRPr="003F0689">
        <w:t xml:space="preserve"> particular.</w:t>
      </w:r>
    </w:p>
    <w:p w14:paraId="3BA1CA59" w14:textId="1DCED9C7" w:rsidR="00FB6B21" w:rsidRPr="00AC4ACF" w:rsidRDefault="0036616B" w:rsidP="00DF6C84">
      <w:pPr>
        <w:pStyle w:val="CBDNormalNumber"/>
      </w:pPr>
      <w:r w:rsidRPr="00DF6C84">
        <w:t>Additional information on collaborati</w:t>
      </w:r>
      <w:r w:rsidR="0061542F">
        <w:t>on</w:t>
      </w:r>
      <w:r w:rsidRPr="00DF6C84">
        <w:t xml:space="preserve"> activities </w:t>
      </w:r>
      <w:r w:rsidR="008B3464">
        <w:t>conducted</w:t>
      </w:r>
      <w:r w:rsidR="007E77BD">
        <w:t xml:space="preserve"> in relation to</w:t>
      </w:r>
      <w:r w:rsidRPr="00DF6C84">
        <w:t xml:space="preserve"> specific areas </w:t>
      </w:r>
      <w:r w:rsidR="00DB252F">
        <w:t>of</w:t>
      </w:r>
      <w:r w:rsidRPr="00DF6C84">
        <w:t xml:space="preserve"> the biosafety programme of work is </w:t>
      </w:r>
      <w:r w:rsidR="00EE5B61">
        <w:t xml:space="preserve">further </w:t>
      </w:r>
      <w:r w:rsidRPr="00DF6C84">
        <w:t>reported</w:t>
      </w:r>
      <w:r w:rsidR="00C4032F">
        <w:t xml:space="preserve"> on</w:t>
      </w:r>
      <w:r w:rsidRPr="00DF6C84">
        <w:t xml:space="preserve">, where relevant, in the respective pre-sessional documents that </w:t>
      </w:r>
      <w:r w:rsidR="00EE5B61">
        <w:t>have been</w:t>
      </w:r>
      <w:r w:rsidR="00EE5B61" w:rsidRPr="00DF6C84">
        <w:t xml:space="preserve"> </w:t>
      </w:r>
      <w:r w:rsidRPr="00DF6C84">
        <w:t xml:space="preserve">made available </w:t>
      </w:r>
      <w:r w:rsidRPr="00E73A2A">
        <w:t>for the twelfth meeting</w:t>
      </w:r>
      <w:r w:rsidRPr="00DF6C84">
        <w:t xml:space="preserve"> of the </w:t>
      </w:r>
      <w:r w:rsidR="00EE5B61">
        <w:t xml:space="preserve">Conference of </w:t>
      </w:r>
      <w:r w:rsidR="00EE5B61" w:rsidRPr="00FB42CF">
        <w:t xml:space="preserve">the </w:t>
      </w:r>
      <w:r w:rsidRPr="00FB42CF">
        <w:t>Parties</w:t>
      </w:r>
      <w:r w:rsidR="00EE5B61" w:rsidRPr="00FB42CF">
        <w:t xml:space="preserve"> serving</w:t>
      </w:r>
      <w:r w:rsidR="00EE5B61" w:rsidRPr="00AC4ACF">
        <w:t xml:space="preserve"> as the meeting of the Parties</w:t>
      </w:r>
      <w:r w:rsidRPr="00AC4ACF">
        <w:t xml:space="preserve"> to the</w:t>
      </w:r>
      <w:r w:rsidR="00EE5B61" w:rsidRPr="00AC4ACF">
        <w:t xml:space="preserve"> Cartagena</w:t>
      </w:r>
      <w:r w:rsidRPr="00AC4ACF">
        <w:t xml:space="preserve"> Protocol</w:t>
      </w:r>
      <w:r w:rsidR="007747FB" w:rsidRPr="00AC4ACF">
        <w:t>.</w:t>
      </w:r>
    </w:p>
    <w:p w14:paraId="7F93CDC2" w14:textId="0BC05570" w:rsidR="000C6C91" w:rsidRPr="00AC4ACF" w:rsidRDefault="00DF4F49" w:rsidP="003F0689">
      <w:pPr>
        <w:pStyle w:val="CBDH1"/>
      </w:pPr>
      <w:r w:rsidRPr="00AC4ACF">
        <w:t>II</w:t>
      </w:r>
      <w:r w:rsidR="00A111D1" w:rsidRPr="00AC4ACF">
        <w:t>.</w:t>
      </w:r>
      <w:r w:rsidR="00A111D1" w:rsidRPr="00AC4ACF">
        <w:tab/>
      </w:r>
      <w:r w:rsidR="00BC6716" w:rsidRPr="00AC4ACF">
        <w:rPr>
          <w:snapToGrid w:val="0"/>
        </w:rPr>
        <w:t>O</w:t>
      </w:r>
      <w:r w:rsidR="00BD492D" w:rsidRPr="00AC4ACF">
        <w:rPr>
          <w:snapToGrid w:val="0"/>
        </w:rPr>
        <w:t>verview of ongoing cooperati</w:t>
      </w:r>
      <w:r w:rsidR="00385311">
        <w:rPr>
          <w:snapToGrid w:val="0"/>
        </w:rPr>
        <w:t>on</w:t>
      </w:r>
      <w:r w:rsidR="00BD492D" w:rsidRPr="00AC4ACF">
        <w:rPr>
          <w:snapToGrid w:val="0"/>
        </w:rPr>
        <w:t xml:space="preserve"> activities</w:t>
      </w:r>
    </w:p>
    <w:p w14:paraId="7AFB7EB5" w14:textId="01E93B1D" w:rsidR="00402511" w:rsidRPr="00AC4ACF" w:rsidRDefault="00DF4F49" w:rsidP="00DF4F49">
      <w:pPr>
        <w:pStyle w:val="CBDH2"/>
      </w:pPr>
      <w:r w:rsidRPr="00AC4ACF">
        <w:t>A.</w:t>
      </w:r>
      <w:r w:rsidRPr="00AC4ACF">
        <w:tab/>
      </w:r>
      <w:r w:rsidR="00402511" w:rsidRPr="00AC4ACF">
        <w:t xml:space="preserve">Green Customs Initiative </w:t>
      </w:r>
    </w:p>
    <w:p w14:paraId="4A94EE58" w14:textId="43A70C80" w:rsidR="00D9166B" w:rsidRPr="00AC4ACF" w:rsidRDefault="00D9166B" w:rsidP="00D9166B">
      <w:pPr>
        <w:pStyle w:val="CBDNormalNumber"/>
      </w:pPr>
      <w:r w:rsidRPr="00AC4ACF">
        <w:t>The Secretariat continued to collaborate as a partner in the Green Customs Initiative</w:t>
      </w:r>
      <w:r w:rsidR="007B1580">
        <w:t>,</w:t>
      </w:r>
      <w:r w:rsidRPr="00AC4ACF">
        <w:t xml:space="preserve"> </w:t>
      </w:r>
      <w:r w:rsidR="007B1580">
        <w:t>t</w:t>
      </w:r>
      <w:r w:rsidRPr="00AC4ACF">
        <w:t xml:space="preserve">he objective of </w:t>
      </w:r>
      <w:r w:rsidR="007B1580">
        <w:t>which</w:t>
      </w:r>
      <w:r w:rsidRPr="00AC4ACF">
        <w:t xml:space="preserve"> is to enhance the capacity of customs and other relevant border control authorities to monitor and facilitate legal trade and to detect and prevent illegal trade in environmentally sensitive goods and commodities covered by several trade-related conventions and multilateral environmental agreements. </w:t>
      </w:r>
    </w:p>
    <w:p w14:paraId="4E887491" w14:textId="1D10CDDB" w:rsidR="00D9166B" w:rsidRPr="00AC4ACF" w:rsidRDefault="00D9166B" w:rsidP="00D9166B">
      <w:pPr>
        <w:pStyle w:val="CBDNormalNumber"/>
      </w:pPr>
      <w:r w:rsidRPr="00AC4ACF">
        <w:t xml:space="preserve">During the intersessional period, the Secretariat participated in the nineteenth and twentieth coordination meetings of the partners of the </w:t>
      </w:r>
      <w:r w:rsidRPr="00291320">
        <w:t>Green Customs Initiative.</w:t>
      </w:r>
      <w:r w:rsidRPr="00AC4ACF">
        <w:t xml:space="preserve"> At each meeting, partners of the Initiative shared an overview of relevant activities undertaken since the previous meeting and of </w:t>
      </w:r>
      <w:r w:rsidRPr="00AC4ACF">
        <w:lastRenderedPageBreak/>
        <w:t>those planned for the following year, with a view to coordinating capacity-building activities</w:t>
      </w:r>
      <w:r w:rsidR="0081017C">
        <w:t xml:space="preserve">, </w:t>
      </w:r>
      <w:r w:rsidRPr="00AC4ACF">
        <w:t>identifying opportunities for collaboration and agree</w:t>
      </w:r>
      <w:r w:rsidR="0081017C">
        <w:t>ing</w:t>
      </w:r>
      <w:r w:rsidRPr="00AC4ACF">
        <w:t xml:space="preserve"> on </w:t>
      </w:r>
      <w:r w:rsidR="007E0644">
        <w:t xml:space="preserve">a </w:t>
      </w:r>
      <w:r w:rsidRPr="00AC4ACF">
        <w:t xml:space="preserve">workplan. </w:t>
      </w:r>
    </w:p>
    <w:p w14:paraId="0E8BADCE" w14:textId="2B2B5CA5" w:rsidR="00D9166B" w:rsidRPr="00AC4ACF" w:rsidRDefault="00D9166B" w:rsidP="00504715">
      <w:pPr>
        <w:pStyle w:val="CBDNormalNumber"/>
      </w:pPr>
      <w:r w:rsidRPr="00AC4ACF">
        <w:t xml:space="preserve">A representative of the </w:t>
      </w:r>
      <w:r w:rsidR="00E92992">
        <w:t xml:space="preserve">secretariat of the </w:t>
      </w:r>
      <w:r w:rsidRPr="00AC4ACF">
        <w:t>Green Customs Initiative</w:t>
      </w:r>
      <w:r w:rsidR="00DA4098">
        <w:t xml:space="preserve"> </w:t>
      </w:r>
      <w:r w:rsidRPr="00AC4ACF">
        <w:t xml:space="preserve">participated online in the </w:t>
      </w:r>
      <w:bookmarkStart w:id="2" w:name="_Hlk239062197"/>
      <w:r w:rsidRPr="00AC4ACF">
        <w:t xml:space="preserve">global workshop on the detection and identification of living modified organisms and the role of customs officials in implementing the Cartagena </w:t>
      </w:r>
      <w:bookmarkEnd w:id="2"/>
      <w:r w:rsidRPr="00AC4ACF">
        <w:t>Protocol, held in Ljubljana from 22 to 26 September 2025</w:t>
      </w:r>
      <w:r w:rsidR="00124B18">
        <w:t xml:space="preserve"> (</w:t>
      </w:r>
      <w:r w:rsidR="00B610FA">
        <w:t xml:space="preserve">for more information on the workshop, </w:t>
      </w:r>
      <w:r w:rsidR="00124B18" w:rsidRPr="00F00AD2">
        <w:t xml:space="preserve">see para. </w:t>
      </w:r>
      <w:r w:rsidR="00F00AD2" w:rsidRPr="00F00AD2">
        <w:t>13</w:t>
      </w:r>
      <w:r w:rsidR="00124B18" w:rsidRPr="00F00AD2">
        <w:t xml:space="preserve"> below</w:t>
      </w:r>
      <w:r w:rsidR="00124B18">
        <w:t>)</w:t>
      </w:r>
      <w:r w:rsidRPr="00AC4ACF">
        <w:t xml:space="preserve">. </w:t>
      </w:r>
    </w:p>
    <w:p w14:paraId="768C95CB" w14:textId="1FEA5DCC" w:rsidR="00483357" w:rsidRPr="00AC4ACF" w:rsidRDefault="00F7268C" w:rsidP="003F709E">
      <w:pPr>
        <w:pStyle w:val="CBDH3"/>
      </w:pPr>
      <w:r>
        <w:t>B</w:t>
      </w:r>
      <w:r w:rsidR="00801D67" w:rsidRPr="00AC4ACF">
        <w:t>.</w:t>
      </w:r>
      <w:r w:rsidR="00483357" w:rsidRPr="00AC4ACF">
        <w:tab/>
        <w:t xml:space="preserve">Cooperation </w:t>
      </w:r>
      <w:r w:rsidR="00DC6ACE">
        <w:t>through</w:t>
      </w:r>
      <w:r w:rsidR="00DC6ACE" w:rsidRPr="00AC4ACF">
        <w:t xml:space="preserve"> </w:t>
      </w:r>
      <w:r w:rsidR="00483357" w:rsidRPr="00AC4ACF">
        <w:t>information-sharing</w:t>
      </w:r>
    </w:p>
    <w:p w14:paraId="0961251B" w14:textId="49381F69" w:rsidR="00B400EE" w:rsidRPr="00AC4ACF" w:rsidRDefault="000B1A79" w:rsidP="007654C2">
      <w:pPr>
        <w:pStyle w:val="CBDNormalNumber"/>
      </w:pPr>
      <w:r w:rsidRPr="00AC4ACF">
        <w:t xml:space="preserve">The </w:t>
      </w:r>
      <w:r w:rsidR="00B4460A" w:rsidRPr="00AC4ACF">
        <w:t>Secretariat</w:t>
      </w:r>
      <w:r w:rsidR="00107441" w:rsidRPr="00AC4ACF">
        <w:t xml:space="preserve"> </w:t>
      </w:r>
      <w:r w:rsidR="007143C0" w:rsidRPr="00AC4ACF">
        <w:t>continue</w:t>
      </w:r>
      <w:r w:rsidR="0073646C" w:rsidRPr="00AC4ACF">
        <w:t>d</w:t>
      </w:r>
      <w:r w:rsidR="007143C0" w:rsidRPr="00AC4ACF">
        <w:t xml:space="preserve"> to </w:t>
      </w:r>
      <w:r w:rsidR="00C52F0D">
        <w:t>work</w:t>
      </w:r>
      <w:r w:rsidR="00C93B74" w:rsidRPr="00AC4ACF">
        <w:t xml:space="preserve"> </w:t>
      </w:r>
      <w:r w:rsidR="00B95F49" w:rsidRPr="00AC4ACF">
        <w:t>with</w:t>
      </w:r>
      <w:r w:rsidR="00EB7B0A" w:rsidRPr="00AC4ACF">
        <w:t xml:space="preserve"> various organizations </w:t>
      </w:r>
      <w:r w:rsidR="005C0F21">
        <w:t>through the</w:t>
      </w:r>
      <w:r w:rsidR="004249BC">
        <w:t xml:space="preserve"> shar</w:t>
      </w:r>
      <w:r w:rsidR="005C0F21">
        <w:t>ing of</w:t>
      </w:r>
      <w:r w:rsidR="004249BC">
        <w:t xml:space="preserve"> </w:t>
      </w:r>
      <w:r w:rsidR="00EB7B0A" w:rsidRPr="00AC4ACF">
        <w:t>informa</w:t>
      </w:r>
      <w:r w:rsidR="001C6201" w:rsidRPr="00AC4ACF">
        <w:t>ti</w:t>
      </w:r>
      <w:r w:rsidR="00EB7B0A" w:rsidRPr="00AC4ACF">
        <w:t>on</w:t>
      </w:r>
      <w:r w:rsidR="00122279">
        <w:t xml:space="preserve"> and </w:t>
      </w:r>
      <w:r w:rsidR="00C52F0D">
        <w:t xml:space="preserve">collaboration on </w:t>
      </w:r>
      <w:proofErr w:type="gramStart"/>
      <w:r w:rsidR="00C52F0D">
        <w:t>a number of</w:t>
      </w:r>
      <w:proofErr w:type="gramEnd"/>
      <w:r w:rsidR="00C52F0D">
        <w:t xml:space="preserve"> databases</w:t>
      </w:r>
      <w:r w:rsidR="004D3263" w:rsidRPr="00AC4ACF">
        <w:t xml:space="preserve">, </w:t>
      </w:r>
      <w:r w:rsidR="001C6201" w:rsidRPr="003E703B">
        <w:t>primar</w:t>
      </w:r>
      <w:r w:rsidR="000833F4" w:rsidRPr="003E703B">
        <w:t>i</w:t>
      </w:r>
      <w:r w:rsidR="001C6201" w:rsidRPr="003E703B">
        <w:t xml:space="preserve">ly </w:t>
      </w:r>
      <w:r w:rsidR="009C100E" w:rsidRPr="003E703B">
        <w:t>within the context</w:t>
      </w:r>
      <w:r w:rsidR="00376276" w:rsidRPr="003E703B">
        <w:t xml:space="preserve"> of</w:t>
      </w:r>
      <w:r w:rsidR="00884482">
        <w:t xml:space="preserve"> </w:t>
      </w:r>
      <w:r w:rsidR="004D3263" w:rsidRPr="00AC4ACF">
        <w:t xml:space="preserve">the Biosafety </w:t>
      </w:r>
      <w:proofErr w:type="gramStart"/>
      <w:r w:rsidR="004D3263" w:rsidRPr="00AC4ACF">
        <w:t>Clearing-House</w:t>
      </w:r>
      <w:proofErr w:type="gramEnd"/>
      <w:r w:rsidR="007321DE" w:rsidRPr="00AC4ACF">
        <w:t xml:space="preserve">. </w:t>
      </w:r>
      <w:r w:rsidR="00A20C47">
        <w:t>D</w:t>
      </w:r>
      <w:r w:rsidR="007321DE" w:rsidRPr="00AC4ACF">
        <w:t>atabases include</w:t>
      </w:r>
      <w:r w:rsidR="008E56BF">
        <w:t>d</w:t>
      </w:r>
      <w:r w:rsidR="009216C0" w:rsidRPr="00AC4ACF">
        <w:t xml:space="preserve"> </w:t>
      </w:r>
      <w:r w:rsidR="00884482">
        <w:t xml:space="preserve">the </w:t>
      </w:r>
      <w:r w:rsidR="003F587E" w:rsidRPr="00AC4ACF">
        <w:t>GM Foods Platform</w:t>
      </w:r>
      <w:r w:rsidR="00D90B15" w:rsidRPr="00AC4ACF">
        <w:t xml:space="preserve"> of the Food and Agriculture Organization of the United Nations</w:t>
      </w:r>
      <w:r w:rsidR="0044537D">
        <w:t xml:space="preserve"> (FAO)</w:t>
      </w:r>
      <w:r w:rsidR="003F587E" w:rsidRPr="00AC4ACF">
        <w:t xml:space="preserve">, </w:t>
      </w:r>
      <w:r w:rsidR="00884482">
        <w:t xml:space="preserve">the </w:t>
      </w:r>
      <w:bookmarkStart w:id="3" w:name="_Hlk239063959"/>
      <w:proofErr w:type="spellStart"/>
      <w:r w:rsidR="003F587E" w:rsidRPr="00AC4ACF">
        <w:t>BioTrack</w:t>
      </w:r>
      <w:proofErr w:type="spellEnd"/>
      <w:r w:rsidR="003F587E" w:rsidRPr="00AC4ACF">
        <w:t xml:space="preserve"> Product Database</w:t>
      </w:r>
      <w:r w:rsidR="00D90B15" w:rsidRPr="00AC4ACF">
        <w:t xml:space="preserve"> of the Organisation for Economic Co-operation and Development</w:t>
      </w:r>
      <w:bookmarkEnd w:id="3"/>
      <w:r w:rsidR="00C01445">
        <w:t xml:space="preserve"> (OECD)</w:t>
      </w:r>
      <w:r w:rsidR="003F587E" w:rsidRPr="00AC4ACF">
        <w:t xml:space="preserve">, the </w:t>
      </w:r>
      <w:bookmarkStart w:id="4" w:name="_Hlk239064065"/>
      <w:r w:rsidR="003F587E" w:rsidRPr="00AC4ACF">
        <w:t>European Union Reference Laboratory for Genetically Modified Food and Feed</w:t>
      </w:r>
      <w:bookmarkEnd w:id="4"/>
      <w:r w:rsidR="003F587E" w:rsidRPr="00AC4ACF">
        <w:t xml:space="preserve">, </w:t>
      </w:r>
      <w:bookmarkStart w:id="5" w:name="_Hlk239064152"/>
      <w:bookmarkStart w:id="6" w:name="_Hlk239064148"/>
      <w:r w:rsidR="00EF05FA">
        <w:t xml:space="preserve">the </w:t>
      </w:r>
      <w:r w:rsidR="009216C0" w:rsidRPr="00AC4ACF">
        <w:t>CropLife International</w:t>
      </w:r>
      <w:r w:rsidR="00C66AD6" w:rsidRPr="00AC4ACF">
        <w:t xml:space="preserve"> Detection Methods Database</w:t>
      </w:r>
      <w:r w:rsidR="009216C0" w:rsidRPr="00AC4ACF">
        <w:t xml:space="preserve"> </w:t>
      </w:r>
      <w:bookmarkEnd w:id="5"/>
      <w:r w:rsidR="00DD2A01" w:rsidRPr="00AC4ACF">
        <w:t xml:space="preserve">and </w:t>
      </w:r>
      <w:bookmarkStart w:id="7" w:name="_Hlk239064273"/>
      <w:r w:rsidR="005721B6">
        <w:t>the</w:t>
      </w:r>
      <w:r w:rsidR="00C45683">
        <w:t xml:space="preserve"> European </w:t>
      </w:r>
      <w:r w:rsidR="003B64BF">
        <w:t xml:space="preserve">GMO </w:t>
      </w:r>
      <w:r w:rsidR="00E01098">
        <w:t>I</w:t>
      </w:r>
      <w:r w:rsidR="00C45683">
        <w:t xml:space="preserve">nitiative for a </w:t>
      </w:r>
      <w:r w:rsidR="003B64BF">
        <w:t>U</w:t>
      </w:r>
      <w:r w:rsidR="00C45683">
        <w:t xml:space="preserve">nified </w:t>
      </w:r>
      <w:r w:rsidR="003B64BF">
        <w:t>D</w:t>
      </w:r>
      <w:r w:rsidR="00C45683">
        <w:t xml:space="preserve">atabase </w:t>
      </w:r>
      <w:r w:rsidR="003B64BF">
        <w:t>S</w:t>
      </w:r>
      <w:r w:rsidR="00C45683">
        <w:t xml:space="preserve">ystem </w:t>
      </w:r>
      <w:r w:rsidR="003B64BF">
        <w:t>(</w:t>
      </w:r>
      <w:proofErr w:type="spellStart"/>
      <w:r w:rsidR="003400A9" w:rsidRPr="00AC4ACF">
        <w:t>E</w:t>
      </w:r>
      <w:r w:rsidR="00FB5039">
        <w:t>U</w:t>
      </w:r>
      <w:r w:rsidR="003400A9" w:rsidRPr="00AC4ACF">
        <w:t>ginius</w:t>
      </w:r>
      <w:bookmarkEnd w:id="7"/>
      <w:proofErr w:type="spellEnd"/>
      <w:r w:rsidR="003B64BF">
        <w:t>)</w:t>
      </w:r>
      <w:r w:rsidR="003F587E" w:rsidRPr="00AC4ACF">
        <w:t>.</w:t>
      </w:r>
      <w:bookmarkEnd w:id="6"/>
      <w:r w:rsidR="00E54ADC" w:rsidRPr="00AC4ACF">
        <w:t xml:space="preserve"> </w:t>
      </w:r>
      <w:r w:rsidR="00B400EE" w:rsidRPr="00AC4ACF">
        <w:t>Details of these collaboration</w:t>
      </w:r>
      <w:r w:rsidR="00096A29">
        <w:t xml:space="preserve"> activities</w:t>
      </w:r>
      <w:r w:rsidR="00B400EE" w:rsidRPr="00AC4ACF">
        <w:t xml:space="preserve"> are provided in document </w:t>
      </w:r>
      <w:hyperlink r:id="rId15" w:history="1">
        <w:r w:rsidR="00B400EE" w:rsidRPr="005119D0">
          <w:rPr>
            <w:rStyle w:val="Hyperlink"/>
          </w:rPr>
          <w:t>CBD/CP/MOP/12/</w:t>
        </w:r>
        <w:r w:rsidR="00BB14B3" w:rsidRPr="005119D0">
          <w:rPr>
            <w:rStyle w:val="Hyperlink"/>
          </w:rPr>
          <w:t>8</w:t>
        </w:r>
      </w:hyperlink>
      <w:r w:rsidR="00B400EE" w:rsidRPr="00AC4ACF">
        <w:t xml:space="preserve"> on </w:t>
      </w:r>
      <w:r w:rsidR="009D0E5D" w:rsidRPr="00AC4ACF">
        <w:t xml:space="preserve">the operation and activities </w:t>
      </w:r>
      <w:r w:rsidR="00AC2911" w:rsidRPr="00AC4ACF">
        <w:t xml:space="preserve">of the Biosafety </w:t>
      </w:r>
      <w:proofErr w:type="gramStart"/>
      <w:r w:rsidR="00AC2911" w:rsidRPr="00AC4ACF">
        <w:t>Clearing-House</w:t>
      </w:r>
      <w:proofErr w:type="gramEnd"/>
      <w:r w:rsidR="00B400EE" w:rsidRPr="00AC4ACF">
        <w:t>.</w:t>
      </w:r>
    </w:p>
    <w:p w14:paraId="3A766769" w14:textId="5255C885" w:rsidR="00077E83" w:rsidRPr="00077E83" w:rsidRDefault="00077E83" w:rsidP="00077E83">
      <w:pPr>
        <w:pStyle w:val="CBDNormalNumber"/>
      </w:pPr>
      <w:r w:rsidRPr="00077E83">
        <w:t>At the invitation of the United Nations Environment Programme</w:t>
      </w:r>
      <w:r w:rsidR="00A06541">
        <w:t xml:space="preserve"> (UNEP)</w:t>
      </w:r>
      <w:r w:rsidRPr="00077E83">
        <w:t xml:space="preserve">, the Secretariat actively participated in a webinar on </w:t>
      </w:r>
      <w:bookmarkStart w:id="8" w:name="_Hlk239064625"/>
      <w:r w:rsidRPr="00077E83">
        <w:t>enhancing regional Biosafety Clearing-House nodes for</w:t>
      </w:r>
      <w:r w:rsidR="00080D58">
        <w:t xml:space="preserve"> the</w:t>
      </w:r>
      <w:r w:rsidRPr="00077E83">
        <w:t xml:space="preserve"> effective </w:t>
      </w:r>
      <w:r w:rsidR="00F458ED">
        <w:t xml:space="preserve">sharing of </w:t>
      </w:r>
      <w:r w:rsidRPr="00077E83">
        <w:t>biosafety information</w:t>
      </w:r>
      <w:bookmarkEnd w:id="8"/>
      <w:r w:rsidRPr="00077E83">
        <w:t xml:space="preserve">, </w:t>
      </w:r>
      <w:r w:rsidR="00FE7A18">
        <w:t xml:space="preserve">which was </w:t>
      </w:r>
      <w:r w:rsidRPr="00077E83">
        <w:t>held on 26 March 2025</w:t>
      </w:r>
      <w:r w:rsidR="00A5577B">
        <w:t>.</w:t>
      </w:r>
    </w:p>
    <w:p w14:paraId="6BE7289E" w14:textId="3FFA7C72" w:rsidR="0093169E" w:rsidRDefault="00F7268C" w:rsidP="003F709E">
      <w:pPr>
        <w:pStyle w:val="CBDH3"/>
      </w:pPr>
      <w:r>
        <w:t>C</w:t>
      </w:r>
      <w:r w:rsidR="00517BAB" w:rsidRPr="003F709E">
        <w:t>.</w:t>
      </w:r>
      <w:r w:rsidR="00517BAB" w:rsidRPr="003F709E">
        <w:tab/>
      </w:r>
      <w:r w:rsidR="00517BAB" w:rsidRPr="00F15F31">
        <w:t>Cooperation on technical</w:t>
      </w:r>
      <w:r w:rsidR="00517BAB" w:rsidRPr="003F709E">
        <w:t xml:space="preserve"> and scientific issues</w:t>
      </w:r>
    </w:p>
    <w:p w14:paraId="18DDC3F5" w14:textId="77777777" w:rsidR="00B40A53" w:rsidRDefault="00B40A53" w:rsidP="00B40A53">
      <w:pPr>
        <w:pStyle w:val="CBDNormalNumber"/>
      </w:pPr>
      <w:r w:rsidRPr="00B40A53">
        <w:t>The Secretariat continued to collaborate with relevant organizations in its efforts to facilitate capacity-building and technical cooperation among Parties within the context of risk assessment, synthetic biology and the detection and identification of living modified organisms.</w:t>
      </w:r>
    </w:p>
    <w:p w14:paraId="03C84EC1" w14:textId="5827FA3E" w:rsidR="004C5256" w:rsidRDefault="00A10FB0" w:rsidP="004C5256">
      <w:pPr>
        <w:pStyle w:val="CBDNormalNumber"/>
      </w:pPr>
      <w:r>
        <w:t>Regarding risk assessment</w:t>
      </w:r>
      <w:r w:rsidR="00053BB4">
        <w:t>s</w:t>
      </w:r>
      <w:r>
        <w:t xml:space="preserve"> of living modified organisms, t</w:t>
      </w:r>
      <w:r w:rsidR="00CB7DEC">
        <w:t>he Secretariat</w:t>
      </w:r>
      <w:r w:rsidR="00920DDF">
        <w:t xml:space="preserve"> organized</w:t>
      </w:r>
      <w:r w:rsidR="00344FE1">
        <w:t xml:space="preserve"> two workshops.</w:t>
      </w:r>
      <w:r w:rsidR="0078320C">
        <w:t xml:space="preserve"> First, the Secretariat organized </w:t>
      </w:r>
      <w:r w:rsidR="00053BB4">
        <w:t xml:space="preserve">a </w:t>
      </w:r>
      <w:bookmarkStart w:id="9" w:name="_Hlk239067997"/>
      <w:r w:rsidR="00053BB4">
        <w:rPr>
          <w:lang w:val="en-CA"/>
        </w:rPr>
        <w:t>t</w:t>
      </w:r>
      <w:r w:rsidR="0019546B" w:rsidRPr="006E1A79">
        <w:rPr>
          <w:lang w:val="en-CA"/>
        </w:rPr>
        <w:t>raining course for Caribbean States on risk assessments of living modified organisms</w:t>
      </w:r>
      <w:r w:rsidR="0036646C">
        <w:rPr>
          <w:lang w:val="en-CA"/>
        </w:rPr>
        <w:t>, which was held</w:t>
      </w:r>
      <w:r w:rsidR="006B3CF0" w:rsidRPr="004C5256">
        <w:rPr>
          <w:lang w:val="en-CA"/>
        </w:rPr>
        <w:t xml:space="preserve"> </w:t>
      </w:r>
      <w:bookmarkEnd w:id="9"/>
      <w:r w:rsidR="00DB7228">
        <w:rPr>
          <w:lang w:val="en-CA"/>
        </w:rPr>
        <w:t xml:space="preserve">in St John’s </w:t>
      </w:r>
      <w:r w:rsidR="006B3CF0" w:rsidRPr="004C5256">
        <w:rPr>
          <w:lang w:val="en-CA"/>
        </w:rPr>
        <w:t xml:space="preserve">from 2 to 6 </w:t>
      </w:r>
      <w:r w:rsidR="000F5E0B">
        <w:rPr>
          <w:lang w:val="en-CA"/>
        </w:rPr>
        <w:t>December 2024</w:t>
      </w:r>
      <w:r w:rsidR="006B3CF0" w:rsidRPr="004C5256">
        <w:rPr>
          <w:lang w:val="en-CA"/>
        </w:rPr>
        <w:t>.</w:t>
      </w:r>
      <w:r w:rsidR="006B3CF0">
        <w:rPr>
          <w:rStyle w:val="FootnoteReference"/>
        </w:rPr>
        <w:footnoteReference w:id="4"/>
      </w:r>
      <w:r w:rsidR="006B3CF0" w:rsidRPr="004C5256">
        <w:rPr>
          <w:lang w:val="en-CA"/>
        </w:rPr>
        <w:t xml:space="preserve"> </w:t>
      </w:r>
      <w:r w:rsidR="001D17A3">
        <w:rPr>
          <w:lang w:val="en-CA"/>
        </w:rPr>
        <w:t>T</w:t>
      </w:r>
      <w:r w:rsidR="00175A31" w:rsidRPr="004C5256">
        <w:rPr>
          <w:lang w:val="en-CA"/>
        </w:rPr>
        <w:t xml:space="preserve">he Secretariat </w:t>
      </w:r>
      <w:r w:rsidR="00600EE5">
        <w:rPr>
          <w:lang w:val="en-CA"/>
        </w:rPr>
        <w:t>worked</w:t>
      </w:r>
      <w:r w:rsidR="00600EE5" w:rsidRPr="004C5256">
        <w:rPr>
          <w:lang w:val="en-CA"/>
        </w:rPr>
        <w:t xml:space="preserve"> </w:t>
      </w:r>
      <w:r w:rsidR="00175A31" w:rsidRPr="004C5256">
        <w:rPr>
          <w:lang w:val="en-CA"/>
        </w:rPr>
        <w:t xml:space="preserve">with </w:t>
      </w:r>
      <w:r w:rsidR="00733DF7">
        <w:rPr>
          <w:lang w:val="en-CA"/>
        </w:rPr>
        <w:t>representatives</w:t>
      </w:r>
      <w:r w:rsidR="00CC36AD">
        <w:rPr>
          <w:lang w:val="en-CA"/>
        </w:rPr>
        <w:t xml:space="preserve"> </w:t>
      </w:r>
      <w:r w:rsidR="00733DF7">
        <w:rPr>
          <w:lang w:val="en-CA"/>
        </w:rPr>
        <w:t xml:space="preserve">of </w:t>
      </w:r>
      <w:r w:rsidR="001D3E84" w:rsidRPr="004C5256">
        <w:rPr>
          <w:lang w:val="en-CA"/>
        </w:rPr>
        <w:t>the</w:t>
      </w:r>
      <w:r w:rsidR="00175A31" w:rsidRPr="004C5256">
        <w:rPr>
          <w:lang w:val="en-CA"/>
        </w:rPr>
        <w:t xml:space="preserve"> </w:t>
      </w:r>
      <w:bookmarkStart w:id="10" w:name="_Hlk239069230"/>
      <w:r w:rsidR="001D3E84" w:rsidRPr="001D3E84">
        <w:t>Finnish Environment Institute</w:t>
      </w:r>
      <w:bookmarkEnd w:id="10"/>
      <w:r w:rsidR="001D3E84">
        <w:t xml:space="preserve">, </w:t>
      </w:r>
      <w:r w:rsidR="001D3E84" w:rsidRPr="001D3E84">
        <w:t xml:space="preserve">the </w:t>
      </w:r>
      <w:bookmarkStart w:id="11" w:name="_Hlk239069240"/>
      <w:r w:rsidR="001D3E84" w:rsidRPr="001D3E84">
        <w:t>Federal Office of Consumer Protection and Food Safety of Germany</w:t>
      </w:r>
      <w:r w:rsidR="004C5256">
        <w:t xml:space="preserve"> </w:t>
      </w:r>
      <w:bookmarkEnd w:id="11"/>
      <w:r w:rsidR="004C5256">
        <w:t>and the Ministry of Agriculture, Lands, Fisheries and the Blue Economy of Antigua and Barbuda</w:t>
      </w:r>
      <w:r w:rsidR="001D17A3">
        <w:t xml:space="preserve"> to </w:t>
      </w:r>
      <w:r w:rsidR="00D9302B">
        <w:t>deliver</w:t>
      </w:r>
      <w:r w:rsidR="001D17A3">
        <w:t xml:space="preserve"> the training material</w:t>
      </w:r>
      <w:r w:rsidR="00D9302B">
        <w:t xml:space="preserve"> during the </w:t>
      </w:r>
      <w:r w:rsidR="00AE3D5A">
        <w:t>course</w:t>
      </w:r>
      <w:r w:rsidR="004C5256">
        <w:t>.</w:t>
      </w:r>
      <w:r w:rsidR="002023DD" w:rsidRPr="002023DD">
        <w:t xml:space="preserve"> </w:t>
      </w:r>
      <w:r w:rsidR="002023DD">
        <w:t>Second, the Secretariat organized an i</w:t>
      </w:r>
      <w:r w:rsidR="002023DD" w:rsidRPr="006E1A79">
        <w:t>nternational training course on risk assessments of living modified organisms</w:t>
      </w:r>
      <w:r w:rsidR="002023DD">
        <w:t>, which was held in Brasília from 2 to 6 June 2025.</w:t>
      </w:r>
      <w:r w:rsidR="002023DD">
        <w:rPr>
          <w:rStyle w:val="FootnoteReference"/>
        </w:rPr>
        <w:footnoteReference w:id="5"/>
      </w:r>
      <w:r w:rsidR="002023DD">
        <w:t xml:space="preserve"> The Secretariat worked with representatives of the </w:t>
      </w:r>
      <w:bookmarkStart w:id="12" w:name="_Hlk239069442"/>
      <w:r w:rsidR="002023DD">
        <w:t>International Centre for Genetic Engineering and Biotechnology</w:t>
      </w:r>
      <w:bookmarkEnd w:id="12"/>
      <w:r w:rsidR="002023DD">
        <w:t xml:space="preserve">, the </w:t>
      </w:r>
      <w:r w:rsidR="002023DD" w:rsidRPr="004D7B5A">
        <w:t>Federal Office of Consumer Protection and Food Safety of Germany</w:t>
      </w:r>
      <w:r w:rsidR="002023DD">
        <w:t xml:space="preserve">, the </w:t>
      </w:r>
      <w:r w:rsidR="002023DD" w:rsidRPr="000823B2">
        <w:t>Ministry of Agriculture and Livestock of Brazil</w:t>
      </w:r>
      <w:r w:rsidR="002023DD">
        <w:t xml:space="preserve">, the </w:t>
      </w:r>
      <w:r w:rsidR="002023DD" w:rsidRPr="008F01DD">
        <w:t>South African National Biodiversity Institute</w:t>
      </w:r>
      <w:r w:rsidR="002023DD">
        <w:t xml:space="preserve"> and UNEP to </w:t>
      </w:r>
      <w:r w:rsidR="002023DD" w:rsidRPr="00E539EC">
        <w:t>provide the technical training during the</w:t>
      </w:r>
      <w:r w:rsidR="002023DD">
        <w:t xml:space="preserve"> course.</w:t>
      </w:r>
    </w:p>
    <w:p w14:paraId="0D9100B4" w14:textId="79498FBB" w:rsidR="00DC242A" w:rsidRDefault="003B32A0" w:rsidP="008F01DD">
      <w:pPr>
        <w:pStyle w:val="CBDNormalNumber"/>
      </w:pPr>
      <w:r>
        <w:t>Through a combination of presentations and case studies, b</w:t>
      </w:r>
      <w:r w:rsidR="000A5B1E">
        <w:t>oth</w:t>
      </w:r>
      <w:r w:rsidR="00440406">
        <w:t xml:space="preserve"> workshop</w:t>
      </w:r>
      <w:r w:rsidR="000A5B1E">
        <w:t xml:space="preserve">s </w:t>
      </w:r>
      <w:r w:rsidR="00341581">
        <w:t>provided</w:t>
      </w:r>
      <w:r w:rsidR="000A5B1E">
        <w:t xml:space="preserve"> complementary</w:t>
      </w:r>
      <w:r w:rsidR="00440406">
        <w:t xml:space="preserve"> theoretical and practical training on risk assessment</w:t>
      </w:r>
      <w:r>
        <w:t>.</w:t>
      </w:r>
      <w:r w:rsidR="00186BAA">
        <w:t xml:space="preserve"> </w:t>
      </w:r>
      <w:r w:rsidR="008242AB">
        <w:t>T</w:t>
      </w:r>
      <w:r w:rsidR="00440406">
        <w:t xml:space="preserve">he role of the Biosafety </w:t>
      </w:r>
      <w:proofErr w:type="gramStart"/>
      <w:r w:rsidR="00440406">
        <w:t>Clearing-House</w:t>
      </w:r>
      <w:proofErr w:type="gramEnd"/>
      <w:r w:rsidR="00440406">
        <w:t xml:space="preserve"> </w:t>
      </w:r>
      <w:r w:rsidR="00D67677">
        <w:t>when</w:t>
      </w:r>
      <w:r w:rsidR="00440406">
        <w:t xml:space="preserve"> conducting risk assessments</w:t>
      </w:r>
      <w:r w:rsidR="000A5B1E">
        <w:t xml:space="preserve"> </w:t>
      </w:r>
      <w:r w:rsidR="008242AB">
        <w:t>was also emphasized</w:t>
      </w:r>
      <w:r w:rsidR="00341581">
        <w:t>,</w:t>
      </w:r>
      <w:r w:rsidR="008242AB">
        <w:t xml:space="preserve"> </w:t>
      </w:r>
      <w:r w:rsidR="000A5B1E">
        <w:t xml:space="preserve">and </w:t>
      </w:r>
      <w:r w:rsidR="0058559C">
        <w:t xml:space="preserve">key technical resources, including </w:t>
      </w:r>
      <w:r w:rsidR="00373322">
        <w:t xml:space="preserve">the </w:t>
      </w:r>
      <w:r w:rsidR="00373322" w:rsidRPr="006E1A79">
        <w:rPr>
          <w:i/>
          <w:iCs/>
        </w:rPr>
        <w:t xml:space="preserve">Additional </w:t>
      </w:r>
      <w:r w:rsidR="00391923" w:rsidRPr="006E1A79">
        <w:rPr>
          <w:i/>
          <w:iCs/>
        </w:rPr>
        <w:t>V</w:t>
      </w:r>
      <w:r w:rsidR="00373322" w:rsidRPr="006E1A79">
        <w:rPr>
          <w:i/>
          <w:iCs/>
        </w:rPr>
        <w:t xml:space="preserve">oluntary </w:t>
      </w:r>
      <w:r w:rsidR="00391923" w:rsidRPr="006E1A79">
        <w:rPr>
          <w:i/>
          <w:iCs/>
        </w:rPr>
        <w:t>G</w:t>
      </w:r>
      <w:r w:rsidR="00373322" w:rsidRPr="006E1A79">
        <w:rPr>
          <w:i/>
          <w:iCs/>
        </w:rPr>
        <w:t xml:space="preserve">uidance </w:t>
      </w:r>
      <w:r w:rsidR="00391923" w:rsidRPr="006E1A79">
        <w:rPr>
          <w:i/>
          <w:iCs/>
        </w:rPr>
        <w:t>M</w:t>
      </w:r>
      <w:r w:rsidR="00373322" w:rsidRPr="006E1A79">
        <w:rPr>
          <w:i/>
          <w:iCs/>
        </w:rPr>
        <w:t xml:space="preserve">aterials to </w:t>
      </w:r>
      <w:r w:rsidR="00391923" w:rsidRPr="006E1A79">
        <w:rPr>
          <w:i/>
          <w:iCs/>
        </w:rPr>
        <w:t>S</w:t>
      </w:r>
      <w:r w:rsidR="00373322" w:rsidRPr="006E1A79">
        <w:rPr>
          <w:i/>
          <w:iCs/>
        </w:rPr>
        <w:t xml:space="preserve">upport </w:t>
      </w:r>
      <w:r w:rsidR="00391923" w:rsidRPr="006E1A79">
        <w:rPr>
          <w:i/>
          <w:iCs/>
        </w:rPr>
        <w:t>C</w:t>
      </w:r>
      <w:r w:rsidR="00373322" w:rsidRPr="006E1A79">
        <w:rPr>
          <w:i/>
          <w:iCs/>
        </w:rPr>
        <w:t>ase</w:t>
      </w:r>
      <w:r w:rsidR="00391923" w:rsidRPr="006E1A79">
        <w:rPr>
          <w:i/>
          <w:iCs/>
        </w:rPr>
        <w:t>-</w:t>
      </w:r>
      <w:r w:rsidR="00373322" w:rsidRPr="006E1A79">
        <w:rPr>
          <w:i/>
          <w:iCs/>
        </w:rPr>
        <w:t>by</w:t>
      </w:r>
      <w:r w:rsidR="00391923" w:rsidRPr="006E1A79">
        <w:rPr>
          <w:i/>
          <w:iCs/>
        </w:rPr>
        <w:t>-C</w:t>
      </w:r>
      <w:r w:rsidR="00373322" w:rsidRPr="006E1A79">
        <w:rPr>
          <w:i/>
          <w:iCs/>
        </w:rPr>
        <w:t xml:space="preserve">ase </w:t>
      </w:r>
      <w:r w:rsidR="00391923" w:rsidRPr="006E1A79">
        <w:rPr>
          <w:i/>
          <w:iCs/>
        </w:rPr>
        <w:t>R</w:t>
      </w:r>
      <w:r w:rsidR="00373322" w:rsidRPr="006E1A79">
        <w:rPr>
          <w:i/>
          <w:iCs/>
        </w:rPr>
        <w:t xml:space="preserve">isk </w:t>
      </w:r>
      <w:r w:rsidR="00391923" w:rsidRPr="006E1A79">
        <w:rPr>
          <w:i/>
          <w:iCs/>
        </w:rPr>
        <w:t>A</w:t>
      </w:r>
      <w:r w:rsidR="00373322" w:rsidRPr="006E1A79">
        <w:rPr>
          <w:i/>
          <w:iCs/>
        </w:rPr>
        <w:t xml:space="preserve">ssessments of </w:t>
      </w:r>
      <w:r w:rsidR="00391923" w:rsidRPr="006E1A79">
        <w:rPr>
          <w:i/>
          <w:iCs/>
        </w:rPr>
        <w:t>L</w:t>
      </w:r>
      <w:r w:rsidR="00373322" w:rsidRPr="006E1A79">
        <w:rPr>
          <w:i/>
          <w:iCs/>
        </w:rPr>
        <w:t xml:space="preserve">iving </w:t>
      </w:r>
      <w:r w:rsidR="00391923" w:rsidRPr="006E1A79">
        <w:rPr>
          <w:i/>
          <w:iCs/>
        </w:rPr>
        <w:t>M</w:t>
      </w:r>
      <w:r w:rsidR="00373322" w:rsidRPr="006E1A79">
        <w:rPr>
          <w:i/>
          <w:iCs/>
        </w:rPr>
        <w:t xml:space="preserve">odified </w:t>
      </w:r>
      <w:r w:rsidR="00391923" w:rsidRPr="006E1A79">
        <w:rPr>
          <w:i/>
          <w:iCs/>
        </w:rPr>
        <w:t>O</w:t>
      </w:r>
      <w:r w:rsidR="00373322" w:rsidRPr="006E1A79">
        <w:rPr>
          <w:i/>
          <w:iCs/>
        </w:rPr>
        <w:t xml:space="preserve">rganisms </w:t>
      </w:r>
      <w:r w:rsidR="00391923" w:rsidRPr="006E1A79">
        <w:rPr>
          <w:i/>
          <w:iCs/>
        </w:rPr>
        <w:t>C</w:t>
      </w:r>
      <w:r w:rsidR="00373322" w:rsidRPr="006E1A79">
        <w:rPr>
          <w:i/>
          <w:iCs/>
        </w:rPr>
        <w:t xml:space="preserve">ontaining </w:t>
      </w:r>
      <w:r w:rsidR="00391923" w:rsidRPr="006E1A79">
        <w:rPr>
          <w:i/>
          <w:iCs/>
        </w:rPr>
        <w:t>E</w:t>
      </w:r>
      <w:r w:rsidR="00373322" w:rsidRPr="006E1A79">
        <w:rPr>
          <w:i/>
          <w:iCs/>
        </w:rPr>
        <w:t xml:space="preserve">ngineered </w:t>
      </w:r>
      <w:r w:rsidR="00391923" w:rsidRPr="006E1A79">
        <w:rPr>
          <w:i/>
          <w:iCs/>
        </w:rPr>
        <w:t>G</w:t>
      </w:r>
      <w:r w:rsidR="00373322" w:rsidRPr="006E1A79">
        <w:rPr>
          <w:i/>
          <w:iCs/>
        </w:rPr>
        <w:t xml:space="preserve">ene </w:t>
      </w:r>
      <w:r w:rsidR="00391923" w:rsidRPr="006E1A79">
        <w:rPr>
          <w:i/>
          <w:iCs/>
        </w:rPr>
        <w:t>D</w:t>
      </w:r>
      <w:r w:rsidR="00373322" w:rsidRPr="006E1A79">
        <w:rPr>
          <w:i/>
          <w:iCs/>
        </w:rPr>
        <w:t>rives</w:t>
      </w:r>
      <w:r w:rsidR="0058363B" w:rsidRPr="006E1A79">
        <w:rPr>
          <w:i/>
          <w:iCs/>
        </w:rPr>
        <w:t xml:space="preserve"> </w:t>
      </w:r>
      <w:r w:rsidR="0058363B">
        <w:t>(Biosafety Technical Series 07)</w:t>
      </w:r>
      <w:r w:rsidR="008242AB" w:rsidRPr="006E1A79">
        <w:t>,</w:t>
      </w:r>
      <w:r w:rsidR="00AA2672">
        <w:t xml:space="preserve"> to support continued learning within the field</w:t>
      </w:r>
      <w:r w:rsidR="008242AB">
        <w:rPr>
          <w:i/>
          <w:iCs/>
        </w:rPr>
        <w:t xml:space="preserve"> </w:t>
      </w:r>
      <w:r w:rsidR="008242AB" w:rsidRPr="008242AB">
        <w:t>were</w:t>
      </w:r>
      <w:r w:rsidR="008242AB">
        <w:t xml:space="preserve"> also shared</w:t>
      </w:r>
      <w:r w:rsidR="00D67677">
        <w:t>.</w:t>
      </w:r>
    </w:p>
    <w:p w14:paraId="225A3C37" w14:textId="22CE141D" w:rsidR="00A636E6" w:rsidRPr="00B40A53" w:rsidRDefault="00A636E6" w:rsidP="00A636E6">
      <w:pPr>
        <w:pStyle w:val="CBDNormalNumber"/>
      </w:pPr>
      <w:r w:rsidRPr="00F822E2">
        <w:t>Regarding synthetic biology</w:t>
      </w:r>
      <w:r w:rsidR="009A557F" w:rsidRPr="00F822E2">
        <w:t>,</w:t>
      </w:r>
      <w:r w:rsidRPr="00F822E2">
        <w:rPr>
          <w:rStyle w:val="FootnoteReference"/>
        </w:rPr>
        <w:footnoteReference w:id="6"/>
      </w:r>
      <w:r w:rsidRPr="00F822E2">
        <w:t xml:space="preserve"> the</w:t>
      </w:r>
      <w:r>
        <w:t xml:space="preserve"> Secretariat co-organized </w:t>
      </w:r>
      <w:r w:rsidR="0096762A">
        <w:t xml:space="preserve">with the </w:t>
      </w:r>
      <w:bookmarkStart w:id="14" w:name="_Hlk239076075"/>
      <w:r w:rsidR="0096762A" w:rsidRPr="00175B49">
        <w:t>Federal Agency for Nature Conservation of German</w:t>
      </w:r>
      <w:bookmarkEnd w:id="14"/>
      <w:r w:rsidR="0096762A" w:rsidRPr="00175B49">
        <w:t>y</w:t>
      </w:r>
      <w:r w:rsidR="0096762A">
        <w:t xml:space="preserve"> </w:t>
      </w:r>
      <w:r>
        <w:t>the first capacity-building workshop on synthetic biology</w:t>
      </w:r>
      <w:r w:rsidR="004A7FCA">
        <w:t>,</w:t>
      </w:r>
      <w:r>
        <w:rPr>
          <w:rStyle w:val="FootnoteReference"/>
        </w:rPr>
        <w:footnoteReference w:id="7"/>
      </w:r>
      <w:r>
        <w:t xml:space="preserve"> </w:t>
      </w:r>
      <w:r w:rsidR="004A7FCA">
        <w:t xml:space="preserve">which </w:t>
      </w:r>
      <w:r>
        <w:t xml:space="preserve">was held </w:t>
      </w:r>
      <w:r w:rsidR="008117FF">
        <w:lastRenderedPageBreak/>
        <w:t xml:space="preserve">on the Isle of </w:t>
      </w:r>
      <w:proofErr w:type="spellStart"/>
      <w:r w:rsidR="008117FF">
        <w:t>Vilm</w:t>
      </w:r>
      <w:proofErr w:type="spellEnd"/>
      <w:r w:rsidR="008117FF">
        <w:t xml:space="preserve">, Germany, </w:t>
      </w:r>
      <w:r>
        <w:t xml:space="preserve">from 3 to 7 November 2025. </w:t>
      </w:r>
      <w:r w:rsidR="00E72180">
        <w:t xml:space="preserve">During the workshop, </w:t>
      </w:r>
      <w:r w:rsidR="0088154A">
        <w:t xml:space="preserve">representatives </w:t>
      </w:r>
      <w:r w:rsidR="00873896">
        <w:t xml:space="preserve">of </w:t>
      </w:r>
      <w:r w:rsidR="000F53B5">
        <w:t>the</w:t>
      </w:r>
      <w:r>
        <w:t xml:space="preserve"> </w:t>
      </w:r>
      <w:bookmarkStart w:id="15" w:name="_Hlk239076379"/>
      <w:r w:rsidRPr="0019327A">
        <w:t>Atomic Energy Authority of Egypt</w:t>
      </w:r>
      <w:r>
        <w:t xml:space="preserve">, </w:t>
      </w:r>
      <w:bookmarkEnd w:id="15"/>
      <w:r w:rsidR="000F53B5">
        <w:t xml:space="preserve">the </w:t>
      </w:r>
      <w:r w:rsidRPr="00686FBF">
        <w:t>Federal Office of Consumer Protection and Food Safety of Germany</w:t>
      </w:r>
      <w:r>
        <w:t xml:space="preserve">, </w:t>
      </w:r>
      <w:r w:rsidR="000F53B5">
        <w:t xml:space="preserve">the </w:t>
      </w:r>
      <w:r w:rsidRPr="005A66C3">
        <w:t>Ministry of Climate and Environment of Norway</w:t>
      </w:r>
      <w:r>
        <w:t xml:space="preserve">, </w:t>
      </w:r>
      <w:r w:rsidR="003007B5">
        <w:t xml:space="preserve">the </w:t>
      </w:r>
      <w:r w:rsidRPr="00FB55FB">
        <w:t>Third World Network</w:t>
      </w:r>
      <w:r>
        <w:t xml:space="preserve"> and </w:t>
      </w:r>
      <w:r w:rsidR="003007B5">
        <w:t xml:space="preserve">the </w:t>
      </w:r>
      <w:bookmarkStart w:id="16" w:name="_Hlk239076456"/>
      <w:r w:rsidRPr="005210B9">
        <w:t>Kaunas University of Technology</w:t>
      </w:r>
      <w:r>
        <w:t xml:space="preserve"> </w:t>
      </w:r>
      <w:bookmarkEnd w:id="16"/>
      <w:r w:rsidR="00224081">
        <w:t>gave presentations on</w:t>
      </w:r>
      <w:r>
        <w:t xml:space="preserve"> the technical elements of the agenda.</w:t>
      </w:r>
      <w:r w:rsidR="00D67677">
        <w:t xml:space="preserve"> The workshop </w:t>
      </w:r>
      <w:r w:rsidR="001E1558">
        <w:t xml:space="preserve">provided an overview of the work </w:t>
      </w:r>
      <w:r w:rsidR="003A17CA">
        <w:t xml:space="preserve">conducted </w:t>
      </w:r>
      <w:r w:rsidR="00C0070B">
        <w:t xml:space="preserve">under the </w:t>
      </w:r>
      <w:r w:rsidR="00C0070B" w:rsidRPr="00F23E54">
        <w:t xml:space="preserve">Convention </w:t>
      </w:r>
      <w:r w:rsidR="003A17CA" w:rsidRPr="00F23E54">
        <w:t xml:space="preserve">on Biological Diversity </w:t>
      </w:r>
      <w:r w:rsidR="00C0070B" w:rsidRPr="00F23E54">
        <w:t>and the Cartagena Protocol</w:t>
      </w:r>
      <w:r w:rsidR="00C0070B">
        <w:t xml:space="preserve"> </w:t>
      </w:r>
      <w:r w:rsidR="003A17CA">
        <w:t>and</w:t>
      </w:r>
      <w:r w:rsidR="00274383">
        <w:t xml:space="preserve"> </w:t>
      </w:r>
      <w:r w:rsidR="000D22B8">
        <w:t>offer</w:t>
      </w:r>
      <w:r w:rsidR="00226B8B">
        <w:t>ed</w:t>
      </w:r>
      <w:r w:rsidR="000D22B8">
        <w:t xml:space="preserve"> an opportunity to discuss capacity-building needs</w:t>
      </w:r>
      <w:r w:rsidR="00274383">
        <w:t xml:space="preserve"> and additional considerations </w:t>
      </w:r>
      <w:r w:rsidR="00095B97">
        <w:t>related to</w:t>
      </w:r>
      <w:r w:rsidR="00274383">
        <w:t xml:space="preserve"> recent developments in synthetic biology.</w:t>
      </w:r>
    </w:p>
    <w:p w14:paraId="477800A4" w14:textId="20F8FF74" w:rsidR="00853FC5" w:rsidRPr="00B40A53" w:rsidRDefault="00853FC5" w:rsidP="00A636E6">
      <w:pPr>
        <w:pStyle w:val="CBDNormalNumber"/>
      </w:pPr>
      <w:r>
        <w:t xml:space="preserve">In addition to </w:t>
      </w:r>
      <w:r w:rsidR="00010707">
        <w:t xml:space="preserve">providing </w:t>
      </w:r>
      <w:r w:rsidR="00A70E1C">
        <w:t xml:space="preserve">technical </w:t>
      </w:r>
      <w:r>
        <w:t>capacity-building, the Secretariat</w:t>
      </w:r>
      <w:r w:rsidR="007233CA">
        <w:t xml:space="preserve"> </w:t>
      </w:r>
      <w:r w:rsidR="00657AC8">
        <w:t>also</w:t>
      </w:r>
      <w:r w:rsidR="007233CA">
        <w:t xml:space="preserve"> cooperates</w:t>
      </w:r>
      <w:r>
        <w:t xml:space="preserve"> </w:t>
      </w:r>
      <w:r w:rsidR="007233CA">
        <w:t xml:space="preserve">with </w:t>
      </w:r>
      <w:r>
        <w:t xml:space="preserve">the International Union for Conservation of Nature </w:t>
      </w:r>
      <w:r w:rsidR="0023223B">
        <w:t xml:space="preserve">on work </w:t>
      </w:r>
      <w:r w:rsidR="008C0C9C">
        <w:t>related to synthetic biology.</w:t>
      </w:r>
      <w:r w:rsidR="0023223B">
        <w:t xml:space="preserve"> Both organizations </w:t>
      </w:r>
      <w:r w:rsidR="004A44E4">
        <w:t>have been present as observers in the respective processes. For example,</w:t>
      </w:r>
      <w:r w:rsidR="008C0C9C">
        <w:t xml:space="preserve"> </w:t>
      </w:r>
      <w:r w:rsidR="004A44E4">
        <w:t>a</w:t>
      </w:r>
      <w:r w:rsidR="008C0C9C">
        <w:t xml:space="preserve">n expert </w:t>
      </w:r>
      <w:r w:rsidR="00FA21E0">
        <w:t xml:space="preserve">from </w:t>
      </w:r>
      <w:r w:rsidR="008C0C9C">
        <w:t xml:space="preserve">the International Union attended the meeting of the </w:t>
      </w:r>
      <w:bookmarkStart w:id="17" w:name="_Hlk239077064"/>
      <w:r w:rsidR="008C0C9C">
        <w:t>Ad Hoc Technical Expert Group on Synthetic Biology</w:t>
      </w:r>
      <w:bookmarkEnd w:id="17"/>
      <w:r w:rsidR="00683F2E">
        <w:t xml:space="preserve">, </w:t>
      </w:r>
      <w:r w:rsidR="00EE0C9D">
        <w:t xml:space="preserve">which was </w:t>
      </w:r>
      <w:r w:rsidR="00683F2E">
        <w:t xml:space="preserve">held in Montreal, Canada, </w:t>
      </w:r>
      <w:r w:rsidR="00EC6AFA">
        <w:t>from 19 to 22 May</w:t>
      </w:r>
      <w:r w:rsidR="00EE0C9D">
        <w:t xml:space="preserve"> 2026</w:t>
      </w:r>
      <w:r w:rsidR="008C0C9C">
        <w:t>.</w:t>
      </w:r>
      <w:r w:rsidR="00E40BB9">
        <w:rPr>
          <w:rStyle w:val="FootnoteReference"/>
        </w:rPr>
        <w:footnoteReference w:id="8"/>
      </w:r>
      <w:r w:rsidR="008C0C9C">
        <w:t xml:space="preserve"> </w:t>
      </w:r>
      <w:r w:rsidR="00993ACD">
        <w:t xml:space="preserve">The </w:t>
      </w:r>
      <w:proofErr w:type="gramStart"/>
      <w:r w:rsidR="00993ACD">
        <w:t>joint cooperation</w:t>
      </w:r>
      <w:proofErr w:type="gramEnd"/>
      <w:r w:rsidR="00993ACD">
        <w:t xml:space="preserve"> is expected to continue.</w:t>
      </w:r>
    </w:p>
    <w:p w14:paraId="04F79D8E" w14:textId="2D29D027" w:rsidR="008C1FCA" w:rsidRDefault="00136E3C" w:rsidP="0003256C">
      <w:pPr>
        <w:pStyle w:val="CBDNormalNumber"/>
      </w:pPr>
      <w:r w:rsidRPr="00EB626B">
        <w:t xml:space="preserve">Regarding </w:t>
      </w:r>
      <w:r w:rsidR="00EB626B">
        <w:t xml:space="preserve">the </w:t>
      </w:r>
      <w:r w:rsidRPr="00EB626B">
        <w:t>detection</w:t>
      </w:r>
      <w:r>
        <w:t xml:space="preserve"> and identification of living modified organisms,</w:t>
      </w:r>
      <w:r w:rsidR="00866C82">
        <w:t xml:space="preserve"> the Secretariat organized </w:t>
      </w:r>
      <w:r w:rsidR="00EB626B">
        <w:t>a w</w:t>
      </w:r>
      <w:r w:rsidR="0020077C" w:rsidRPr="006E1A79">
        <w:t>orkshop on the detection and identification of living modified organisms and the role of customs officials in implementing the Cartagena Protocol</w:t>
      </w:r>
      <w:r w:rsidR="00EB626B">
        <w:t>, which was held in</w:t>
      </w:r>
      <w:r w:rsidR="0020077C">
        <w:t xml:space="preserve"> </w:t>
      </w:r>
      <w:r w:rsidR="00EB626B">
        <w:t xml:space="preserve">Ljubljana </w:t>
      </w:r>
      <w:r w:rsidR="0020077C">
        <w:t xml:space="preserve">from </w:t>
      </w:r>
      <w:r w:rsidR="003A470F">
        <w:t>22 to 26 September 2025</w:t>
      </w:r>
      <w:r w:rsidR="00C277EA">
        <w:t>.</w:t>
      </w:r>
      <w:r w:rsidR="00C277EA">
        <w:rPr>
          <w:rStyle w:val="FootnoteReference"/>
        </w:rPr>
        <w:footnoteReference w:id="9"/>
      </w:r>
      <w:r w:rsidR="003A470F">
        <w:t xml:space="preserve"> </w:t>
      </w:r>
      <w:r w:rsidR="008A5D71">
        <w:t>T</w:t>
      </w:r>
      <w:r w:rsidR="003A470F">
        <w:t xml:space="preserve">he Secretariat </w:t>
      </w:r>
      <w:r w:rsidR="008A5D71">
        <w:t xml:space="preserve">worked </w:t>
      </w:r>
      <w:r w:rsidR="003A470F">
        <w:t xml:space="preserve">with </w:t>
      </w:r>
      <w:r w:rsidR="00761FC4">
        <w:t xml:space="preserve">representatives of </w:t>
      </w:r>
      <w:r w:rsidR="00C36297" w:rsidRPr="00C36297">
        <w:t>the Ministry of the Environment, Climate and Energy of Slovenia</w:t>
      </w:r>
      <w:r w:rsidR="00732B09">
        <w:t xml:space="preserve">, </w:t>
      </w:r>
      <w:r w:rsidR="001F78AC">
        <w:t xml:space="preserve">the </w:t>
      </w:r>
      <w:bookmarkStart w:id="18" w:name="_Hlk239078084"/>
      <w:r w:rsidR="00E11090" w:rsidRPr="00E11090">
        <w:t>National Institute of Biology of Slovenia</w:t>
      </w:r>
      <w:bookmarkEnd w:id="18"/>
      <w:r w:rsidR="00E11090">
        <w:t xml:space="preserve">, </w:t>
      </w:r>
      <w:r w:rsidR="00893A37">
        <w:t xml:space="preserve">the </w:t>
      </w:r>
      <w:r w:rsidR="009A02E1" w:rsidRPr="009A02E1">
        <w:t>World Customs Organization</w:t>
      </w:r>
      <w:r w:rsidR="0003256C">
        <w:t xml:space="preserve">, the </w:t>
      </w:r>
      <w:r w:rsidR="0003256C" w:rsidRPr="0003256C">
        <w:t>Green Customs Initiative</w:t>
      </w:r>
      <w:r w:rsidR="0003256C">
        <w:t xml:space="preserve"> and the Port of Koper</w:t>
      </w:r>
      <w:r w:rsidR="00B22FF0">
        <w:t xml:space="preserve"> </w:t>
      </w:r>
      <w:r w:rsidR="00B22FF0" w:rsidRPr="00F7268C">
        <w:t xml:space="preserve">to </w:t>
      </w:r>
      <w:r w:rsidR="002115E8" w:rsidRPr="00F7268C">
        <w:t>provide</w:t>
      </w:r>
      <w:r w:rsidR="00B22FF0" w:rsidRPr="00F7268C">
        <w:t xml:space="preserve"> the</w:t>
      </w:r>
      <w:r w:rsidR="004643BE" w:rsidRPr="00F7268C">
        <w:t xml:space="preserve"> technical</w:t>
      </w:r>
      <w:r w:rsidR="00B22FF0" w:rsidRPr="00F7268C">
        <w:t xml:space="preserve"> training </w:t>
      </w:r>
      <w:r w:rsidR="00ED4558" w:rsidRPr="00F7268C">
        <w:t>during the workshop</w:t>
      </w:r>
      <w:r w:rsidR="0003256C">
        <w:t>.</w:t>
      </w:r>
      <w:r w:rsidR="00A636E6">
        <w:t xml:space="preserve"> </w:t>
      </w:r>
      <w:r w:rsidR="008172C8">
        <w:t xml:space="preserve">For example, a </w:t>
      </w:r>
      <w:r w:rsidR="008172C8" w:rsidRPr="00AC4ACF">
        <w:t xml:space="preserve">representative of the World Customs Organization participated online to provide information on the </w:t>
      </w:r>
      <w:proofErr w:type="spellStart"/>
      <w:r w:rsidR="008172C8">
        <w:t>CLiKC</w:t>
      </w:r>
      <w:proofErr w:type="spellEnd"/>
      <w:r w:rsidR="008172C8">
        <w:t xml:space="preserve">! </w:t>
      </w:r>
      <w:r w:rsidR="008172C8" w:rsidRPr="00AC4ACF">
        <w:t>e-learning platform</w:t>
      </w:r>
      <w:r w:rsidR="008172C8" w:rsidRPr="00AC4ACF">
        <w:rPr>
          <w:rStyle w:val="FootnoteReference"/>
        </w:rPr>
        <w:footnoteReference w:id="10"/>
      </w:r>
      <w:r w:rsidR="008172C8" w:rsidRPr="00AC4ACF">
        <w:t xml:space="preserve"> </w:t>
      </w:r>
      <w:r w:rsidR="008172C8">
        <w:t>for customs officers</w:t>
      </w:r>
      <w:r w:rsidR="008172C8" w:rsidRPr="00AC4ACF">
        <w:t>, on which an e-learning course on Article 18 of the Protocol is available.</w:t>
      </w:r>
      <w:r w:rsidR="008172C8">
        <w:t xml:space="preserve"> </w:t>
      </w:r>
      <w:r w:rsidR="00A636E6">
        <w:t xml:space="preserve">The workshop </w:t>
      </w:r>
      <w:r w:rsidR="00C7507C">
        <w:t>enabled</w:t>
      </w:r>
      <w:r w:rsidR="007E7B4B">
        <w:t xml:space="preserve"> participants </w:t>
      </w:r>
      <w:r w:rsidR="00A636E6">
        <w:t>to</w:t>
      </w:r>
      <w:r w:rsidR="00176D83">
        <w:t xml:space="preserve"> learn mo</w:t>
      </w:r>
      <w:r w:rsidR="00D14ED8">
        <w:t xml:space="preserve">dern techniques used </w:t>
      </w:r>
      <w:r w:rsidR="00C8408C">
        <w:t xml:space="preserve">in </w:t>
      </w:r>
      <w:r w:rsidR="00D14ED8">
        <w:t>the detection and identification of living modified organisms</w:t>
      </w:r>
      <w:r w:rsidR="00617D02">
        <w:t xml:space="preserve"> and</w:t>
      </w:r>
      <w:r w:rsidR="00D14ED8">
        <w:t xml:space="preserve"> understand the role of customs officials in implementing the </w:t>
      </w:r>
      <w:proofErr w:type="gramStart"/>
      <w:r w:rsidR="00D14ED8">
        <w:t>Protocol</w:t>
      </w:r>
      <w:r w:rsidR="009515F9">
        <w:t>,</w:t>
      </w:r>
      <w:r w:rsidR="00D14ED8">
        <w:t xml:space="preserve"> and</w:t>
      </w:r>
      <w:proofErr w:type="gramEnd"/>
      <w:r w:rsidR="00C7507C">
        <w:t xml:space="preserve"> </w:t>
      </w:r>
      <w:r w:rsidR="000A7C92">
        <w:t>provided</w:t>
      </w:r>
      <w:r w:rsidR="00C7507C">
        <w:t xml:space="preserve"> an opportunity</w:t>
      </w:r>
      <w:r w:rsidR="00D14ED8">
        <w:t xml:space="preserve"> to</w:t>
      </w:r>
      <w:r w:rsidR="00A636E6">
        <w:t xml:space="preserve"> promote synergies </w:t>
      </w:r>
      <w:r w:rsidR="00173A64">
        <w:t>among</w:t>
      </w:r>
      <w:r w:rsidR="00296595">
        <w:t xml:space="preserve"> competent</w:t>
      </w:r>
      <w:r w:rsidR="00173A64">
        <w:t xml:space="preserve"> </w:t>
      </w:r>
      <w:r w:rsidR="00D14ED8">
        <w:t xml:space="preserve">national authorities, laboratory </w:t>
      </w:r>
      <w:r w:rsidR="00201368">
        <w:t xml:space="preserve">technicians and customs officials. </w:t>
      </w:r>
    </w:p>
    <w:p w14:paraId="56DAAC5B" w14:textId="3868760C" w:rsidR="00464783" w:rsidRDefault="00A7201B" w:rsidP="009D264E">
      <w:pPr>
        <w:pStyle w:val="CBDNormalNumber"/>
      </w:pPr>
      <w:r>
        <w:t>T</w:t>
      </w:r>
      <w:r w:rsidR="007267B6">
        <w:t xml:space="preserve">he Secretariat continues to maintain the </w:t>
      </w:r>
      <w:bookmarkStart w:id="19" w:name="_Hlk239079046"/>
      <w:r w:rsidR="007267B6">
        <w:t>Network of Laboratories for the Detection and Identification of Living Modified Organisms</w:t>
      </w:r>
      <w:bookmarkEnd w:id="19"/>
      <w:r w:rsidR="0078379E">
        <w:t>,</w:t>
      </w:r>
      <w:r w:rsidR="00E51E90">
        <w:rPr>
          <w:rStyle w:val="FootnoteReference"/>
        </w:rPr>
        <w:footnoteReference w:id="11"/>
      </w:r>
      <w:r w:rsidR="0078379E">
        <w:t xml:space="preserve"> which</w:t>
      </w:r>
      <w:r>
        <w:t xml:space="preserve">, as </w:t>
      </w:r>
      <w:proofErr w:type="gramStart"/>
      <w:r>
        <w:t>at</w:t>
      </w:r>
      <w:proofErr w:type="gramEnd"/>
      <w:r>
        <w:t xml:space="preserve"> 1 August 2026,</w:t>
      </w:r>
      <w:r w:rsidR="0078379E">
        <w:t xml:space="preserve"> </w:t>
      </w:r>
      <w:r w:rsidR="00420275">
        <w:t>comprised</w:t>
      </w:r>
      <w:r w:rsidR="006E1B1D">
        <w:t xml:space="preserve"> </w:t>
      </w:r>
      <w:r w:rsidR="009D63F5">
        <w:t xml:space="preserve">90 participants from various </w:t>
      </w:r>
      <w:r w:rsidR="003E664B">
        <w:t>organizations,</w:t>
      </w:r>
      <w:r w:rsidR="007267B6">
        <w:t xml:space="preserve"> and periodically organizes online discussions.</w:t>
      </w:r>
      <w:r w:rsidR="0078379E">
        <w:t xml:space="preserve"> The most recent discussions</w:t>
      </w:r>
      <w:r w:rsidR="007267B6">
        <w:t xml:space="preserve"> </w:t>
      </w:r>
      <w:r w:rsidR="005619D0">
        <w:t xml:space="preserve">were held </w:t>
      </w:r>
      <w:r w:rsidR="008C320F">
        <w:t xml:space="preserve">from 24 November to 5 December 2025. More information </w:t>
      </w:r>
      <w:r w:rsidR="00A67B67">
        <w:t xml:space="preserve">on </w:t>
      </w:r>
      <w:r w:rsidR="008C320F">
        <w:t xml:space="preserve">these discussions </w:t>
      </w:r>
      <w:r w:rsidR="00A67B67">
        <w:t xml:space="preserve">can </w:t>
      </w:r>
      <w:r w:rsidR="007E70CF">
        <w:t>b</w:t>
      </w:r>
      <w:r w:rsidR="00A67B67">
        <w:t>e found in</w:t>
      </w:r>
      <w:r w:rsidR="008C320F">
        <w:t xml:space="preserve"> document </w:t>
      </w:r>
      <w:hyperlink r:id="rId16" w:history="1">
        <w:r w:rsidR="008C320F" w:rsidRPr="00155164">
          <w:rPr>
            <w:rStyle w:val="Hyperlink"/>
          </w:rPr>
          <w:t>CBD/CP/MOP/12/INF/</w:t>
        </w:r>
        <w:r w:rsidR="007F4310" w:rsidRPr="00155164">
          <w:rPr>
            <w:rStyle w:val="Hyperlink"/>
          </w:rPr>
          <w:t>4</w:t>
        </w:r>
      </w:hyperlink>
      <w:r w:rsidR="007F4310">
        <w:t>.</w:t>
      </w:r>
      <w:r w:rsidR="009D264E">
        <w:t xml:space="preserve"> Further</w:t>
      </w:r>
      <w:r w:rsidR="00DA58ED">
        <w:t>more</w:t>
      </w:r>
      <w:r w:rsidR="009D264E">
        <w:t xml:space="preserve">, </w:t>
      </w:r>
      <w:r w:rsidR="00DA58ED">
        <w:t>t</w:t>
      </w:r>
      <w:r w:rsidR="00C30595">
        <w:t xml:space="preserve">he Secretariat </w:t>
      </w:r>
      <w:r w:rsidR="00111918">
        <w:t>follows the discussions and activities of the</w:t>
      </w:r>
      <w:r w:rsidR="00C30595">
        <w:t xml:space="preserve"> community of practice of the </w:t>
      </w:r>
      <w:r w:rsidR="00E80369" w:rsidRPr="006E1A79">
        <w:t>DETECTIVE</w:t>
      </w:r>
      <w:r w:rsidR="00B911B2">
        <w:t xml:space="preserve"> project</w:t>
      </w:r>
      <w:r w:rsidR="0001537B">
        <w:rPr>
          <w:rStyle w:val="FootnoteReference"/>
        </w:rPr>
        <w:footnoteReference w:id="12"/>
      </w:r>
      <w:r w:rsidR="00B911B2">
        <w:t xml:space="preserve"> to keep abreast of the </w:t>
      </w:r>
      <w:r w:rsidR="004A1F93">
        <w:t xml:space="preserve">most recent </w:t>
      </w:r>
      <w:r w:rsidR="00B911B2">
        <w:t xml:space="preserve">developments </w:t>
      </w:r>
      <w:r w:rsidR="00FF084B">
        <w:t>related to</w:t>
      </w:r>
      <w:r w:rsidR="00B911B2">
        <w:t xml:space="preserve"> the detection and identification of living modified organisms. </w:t>
      </w:r>
    </w:p>
    <w:p w14:paraId="5857898F" w14:textId="035728BD" w:rsidR="003558BA" w:rsidRDefault="00C54385" w:rsidP="003558BA">
      <w:pPr>
        <w:pStyle w:val="CBDNormalNumber"/>
      </w:pPr>
      <w:r>
        <w:t xml:space="preserve">The </w:t>
      </w:r>
      <w:r w:rsidR="00CB7DEC">
        <w:t>S</w:t>
      </w:r>
      <w:r>
        <w:t>ecretariat participated in the</w:t>
      </w:r>
      <w:r w:rsidRPr="00C54385">
        <w:t xml:space="preserve"> </w:t>
      </w:r>
      <w:r w:rsidR="00853720">
        <w:t xml:space="preserve">FAO </w:t>
      </w:r>
      <w:r w:rsidRPr="00C54385">
        <w:t>Global Agrifood Biotechnologies Conference</w:t>
      </w:r>
      <w:r w:rsidR="00B224D8">
        <w:t>, which was held</w:t>
      </w:r>
      <w:r w:rsidR="00785412">
        <w:t xml:space="preserve"> in Rome from 16 to 18 June 2025</w:t>
      </w:r>
      <w:r w:rsidR="00B224D8">
        <w:t xml:space="preserve"> under the theme</w:t>
      </w:r>
      <w:r w:rsidR="00CB140B" w:rsidRPr="00C54385">
        <w:t xml:space="preserve"> </w:t>
      </w:r>
      <w:r w:rsidR="00CB140B" w:rsidRPr="001544BC">
        <w:t>“</w:t>
      </w:r>
      <w:r w:rsidR="00CB140B" w:rsidRPr="006E1A79">
        <w:t xml:space="preserve">Biotechnologies for a </w:t>
      </w:r>
      <w:r w:rsidR="00931FA7">
        <w:t>s</w:t>
      </w:r>
      <w:r w:rsidR="00CB140B" w:rsidRPr="006E1A79">
        <w:t xml:space="preserve">ustainable </w:t>
      </w:r>
      <w:r w:rsidR="00931FA7">
        <w:t>f</w:t>
      </w:r>
      <w:r w:rsidR="00CB140B" w:rsidRPr="006E1A79">
        <w:t xml:space="preserve">uture: </w:t>
      </w:r>
      <w:r w:rsidR="00931FA7">
        <w:t>d</w:t>
      </w:r>
      <w:r w:rsidR="00CB140B" w:rsidRPr="006E1A79">
        <w:t xml:space="preserve">riving </w:t>
      </w:r>
      <w:r w:rsidR="00931FA7">
        <w:t>a</w:t>
      </w:r>
      <w:r w:rsidR="00CB140B" w:rsidRPr="006E1A79">
        <w:t xml:space="preserve">grifood </w:t>
      </w:r>
      <w:r w:rsidR="00931FA7">
        <w:t>s</w:t>
      </w:r>
      <w:r w:rsidR="00CB140B" w:rsidRPr="006E1A79">
        <w:t xml:space="preserve">ystems </w:t>
      </w:r>
      <w:r w:rsidR="00931FA7">
        <w:t>t</w:t>
      </w:r>
      <w:r w:rsidR="00CB140B" w:rsidRPr="006E1A79">
        <w:t>ransformation”</w:t>
      </w:r>
      <w:r w:rsidRPr="00C54385">
        <w:t xml:space="preserve">. </w:t>
      </w:r>
      <w:r w:rsidR="004F5AA0">
        <w:t>At t</w:t>
      </w:r>
      <w:r w:rsidRPr="00C54385">
        <w:t xml:space="preserve">he </w:t>
      </w:r>
      <w:r w:rsidR="004F5AA0">
        <w:t>C</w:t>
      </w:r>
      <w:r w:rsidRPr="00C54385">
        <w:t>onference</w:t>
      </w:r>
      <w:r w:rsidR="004F5AA0">
        <w:t>, participants</w:t>
      </w:r>
      <w:r w:rsidRPr="00C54385">
        <w:t xml:space="preserve"> discuss</w:t>
      </w:r>
      <w:r w:rsidR="000826EA">
        <w:t>ed</w:t>
      </w:r>
      <w:r w:rsidRPr="00C54385">
        <w:t xml:space="preserve"> the</w:t>
      </w:r>
      <w:r w:rsidR="004F5AA0">
        <w:t xml:space="preserve"> most recent</w:t>
      </w:r>
      <w:r w:rsidRPr="00C54385">
        <w:t xml:space="preserve"> advancements</w:t>
      </w:r>
      <w:r w:rsidR="0042359F">
        <w:t xml:space="preserve"> in the field</w:t>
      </w:r>
      <w:r w:rsidRPr="00C54385">
        <w:t>,</w:t>
      </w:r>
      <w:r w:rsidR="002D5083">
        <w:t xml:space="preserve"> identified</w:t>
      </w:r>
      <w:r w:rsidRPr="00C54385">
        <w:t xml:space="preserve"> opportunities and risks associated with biotechnologies and examine</w:t>
      </w:r>
      <w:r w:rsidR="003B6816">
        <w:t>d</w:t>
      </w:r>
      <w:r w:rsidRPr="00C54385">
        <w:t xml:space="preserve"> how biotechnologies </w:t>
      </w:r>
      <w:r w:rsidR="002D5083">
        <w:t>could</w:t>
      </w:r>
      <w:r w:rsidR="002D5083" w:rsidRPr="00C54385">
        <w:t xml:space="preserve"> </w:t>
      </w:r>
      <w:r w:rsidRPr="00C54385">
        <w:t xml:space="preserve">drive agrifood system transformation, </w:t>
      </w:r>
      <w:r w:rsidR="00BF20BD">
        <w:t>ensure</w:t>
      </w:r>
      <w:r w:rsidR="00BF20BD" w:rsidRPr="00C54385">
        <w:t xml:space="preserve"> </w:t>
      </w:r>
      <w:r w:rsidRPr="00C54385">
        <w:t>equitable access and delive</w:t>
      </w:r>
      <w:r w:rsidR="00BF20BD">
        <w:t>r</w:t>
      </w:r>
      <w:r w:rsidRPr="00C54385">
        <w:t xml:space="preserve"> meaningful </w:t>
      </w:r>
      <w:r w:rsidR="000C66B9">
        <w:t>results</w:t>
      </w:r>
      <w:r w:rsidR="000C66B9" w:rsidRPr="00C54385">
        <w:t xml:space="preserve"> </w:t>
      </w:r>
      <w:r w:rsidRPr="00C54385">
        <w:t>at all levels.</w:t>
      </w:r>
      <w:r w:rsidR="00611FC6">
        <w:t xml:space="preserve"> </w:t>
      </w:r>
      <w:r w:rsidR="003558BA" w:rsidRPr="003558BA">
        <w:t xml:space="preserve">The </w:t>
      </w:r>
      <w:r w:rsidR="00F5686A">
        <w:t>C</w:t>
      </w:r>
      <w:r w:rsidR="00177F8A">
        <w:t>onference</w:t>
      </w:r>
      <w:r w:rsidR="00611FC6">
        <w:t xml:space="preserve"> also</w:t>
      </w:r>
      <w:r w:rsidR="00E81690">
        <w:t xml:space="preserve"> provided an opportunity to</w:t>
      </w:r>
      <w:r w:rsidR="00177F8A" w:rsidRPr="003558BA">
        <w:t xml:space="preserve"> highlight</w:t>
      </w:r>
      <w:r w:rsidR="003558BA" w:rsidRPr="003558BA">
        <w:t xml:space="preserve"> international platforms, including the </w:t>
      </w:r>
      <w:r w:rsidR="00C01445">
        <w:t xml:space="preserve">FAO </w:t>
      </w:r>
      <w:r w:rsidR="003558BA" w:rsidRPr="003558BA">
        <w:t xml:space="preserve">GM Foods Platform, </w:t>
      </w:r>
      <w:r w:rsidR="00C01445">
        <w:t xml:space="preserve">the </w:t>
      </w:r>
      <w:r w:rsidR="003558BA" w:rsidRPr="003558BA">
        <w:t xml:space="preserve">Biosafety </w:t>
      </w:r>
      <w:proofErr w:type="gramStart"/>
      <w:r w:rsidR="003558BA" w:rsidRPr="003558BA">
        <w:t>Clearing-House</w:t>
      </w:r>
      <w:proofErr w:type="gramEnd"/>
      <w:r w:rsidR="003558BA" w:rsidRPr="003558BA">
        <w:t xml:space="preserve"> and the </w:t>
      </w:r>
      <w:r w:rsidR="00C01445">
        <w:t xml:space="preserve">OECD </w:t>
      </w:r>
      <w:proofErr w:type="spellStart"/>
      <w:r w:rsidR="003558BA" w:rsidRPr="003558BA">
        <w:t>BioTrack</w:t>
      </w:r>
      <w:proofErr w:type="spellEnd"/>
      <w:r w:rsidR="003558BA" w:rsidRPr="003558BA">
        <w:t xml:space="preserve"> Product Database, as critical tools for promoting active data</w:t>
      </w:r>
      <w:r w:rsidR="00BF20BD">
        <w:t>-</w:t>
      </w:r>
      <w:r w:rsidR="003558BA" w:rsidRPr="003558BA">
        <w:t>sharing and transparency. These collaborative efforts support science-</w:t>
      </w:r>
      <w:r w:rsidR="00050699">
        <w:t>based and informed</w:t>
      </w:r>
      <w:r w:rsidR="00050699" w:rsidRPr="003558BA">
        <w:t xml:space="preserve"> </w:t>
      </w:r>
      <w:r w:rsidR="003558BA" w:rsidRPr="003558BA">
        <w:t>decision</w:t>
      </w:r>
      <w:r w:rsidR="00050699">
        <w:t>-making</w:t>
      </w:r>
      <w:r w:rsidR="003558BA" w:rsidRPr="003558BA">
        <w:t xml:space="preserve"> and help countries </w:t>
      </w:r>
      <w:r w:rsidR="00186FE7">
        <w:t xml:space="preserve">to </w:t>
      </w:r>
      <w:r w:rsidR="003558BA" w:rsidRPr="003558BA">
        <w:t>navigate regulatory challenges more effectively.</w:t>
      </w:r>
    </w:p>
    <w:p w14:paraId="02B4DADC" w14:textId="2CAFD38A" w:rsidR="008B3DBA" w:rsidRPr="003F709E" w:rsidRDefault="008B3DBA" w:rsidP="0071262B">
      <w:pPr>
        <w:pStyle w:val="CBDNormalNumber"/>
      </w:pPr>
      <w:r>
        <w:lastRenderedPageBreak/>
        <w:t>The Secreta</w:t>
      </w:r>
      <w:r w:rsidR="00776A52">
        <w:t xml:space="preserve">riat also participated in the </w:t>
      </w:r>
      <w:r w:rsidR="00A1681B">
        <w:t xml:space="preserve">conference </w:t>
      </w:r>
      <w:bookmarkStart w:id="21" w:name="_Hlk239080602"/>
      <w:r w:rsidR="00C74351">
        <w:t xml:space="preserve">entitled </w:t>
      </w:r>
      <w:r w:rsidR="00C74351" w:rsidRPr="00C74351">
        <w:t>“</w:t>
      </w:r>
      <w:r w:rsidR="00A1681B" w:rsidRPr="006E1A79">
        <w:t xml:space="preserve">Modern </w:t>
      </w:r>
      <w:r w:rsidR="000811EC">
        <w:t>m</w:t>
      </w:r>
      <w:r w:rsidR="00A1681B" w:rsidRPr="006E1A79">
        <w:t xml:space="preserve">olecular </w:t>
      </w:r>
      <w:r w:rsidR="000811EC">
        <w:t>m</w:t>
      </w:r>
      <w:r w:rsidR="00A1681B" w:rsidRPr="006E1A79">
        <w:t xml:space="preserve">ethods in </w:t>
      </w:r>
      <w:r w:rsidR="000811EC">
        <w:t>b</w:t>
      </w:r>
      <w:r w:rsidR="00A1681B" w:rsidRPr="006E1A79">
        <w:t xml:space="preserve">iotechnology: </w:t>
      </w:r>
      <w:r w:rsidR="000811EC">
        <w:t>p</w:t>
      </w:r>
      <w:r w:rsidR="00A1681B" w:rsidRPr="006E1A79">
        <w:t xml:space="preserve">erspectives for </w:t>
      </w:r>
      <w:r w:rsidR="000811EC">
        <w:t>r</w:t>
      </w:r>
      <w:r w:rsidR="00A1681B" w:rsidRPr="006E1A79">
        <w:t xml:space="preserve">esearch and </w:t>
      </w:r>
      <w:r w:rsidR="000811EC">
        <w:t>a</w:t>
      </w:r>
      <w:r w:rsidR="00A1681B" w:rsidRPr="006E1A79">
        <w:t>pplications</w:t>
      </w:r>
      <w:bookmarkEnd w:id="21"/>
      <w:r w:rsidR="00C74351" w:rsidRPr="006E1A79">
        <w:t>”</w:t>
      </w:r>
      <w:r w:rsidR="00C74351">
        <w:t>, which was</w:t>
      </w:r>
      <w:r w:rsidR="00A1681B" w:rsidRPr="00C74351">
        <w:t xml:space="preserve"> </w:t>
      </w:r>
      <w:r w:rsidR="00A1681B">
        <w:t xml:space="preserve">hosted by the </w:t>
      </w:r>
      <w:r w:rsidR="00A1681B" w:rsidRPr="00A1681B">
        <w:t>Federal Office of Consumer Protection and Food Safety</w:t>
      </w:r>
      <w:r w:rsidR="00A1681B">
        <w:t xml:space="preserve"> of Germany</w:t>
      </w:r>
      <w:r w:rsidR="00CF7325">
        <w:t xml:space="preserve"> and </w:t>
      </w:r>
      <w:r w:rsidR="00225EDC">
        <w:t>held</w:t>
      </w:r>
      <w:r w:rsidR="00CF7325">
        <w:t xml:space="preserve"> in Berlin on</w:t>
      </w:r>
      <w:r w:rsidR="00225EDC">
        <w:t xml:space="preserve"> </w:t>
      </w:r>
      <w:r w:rsidR="00F4231A">
        <w:t>24 and 25 February 2026</w:t>
      </w:r>
      <w:r w:rsidR="00A1681B">
        <w:t xml:space="preserve">. </w:t>
      </w:r>
      <w:r w:rsidR="0071262B">
        <w:t>The conference</w:t>
      </w:r>
      <w:r w:rsidR="00805DA1">
        <w:t>, which</w:t>
      </w:r>
      <w:r w:rsidR="0071262B">
        <w:t xml:space="preserve"> convened </w:t>
      </w:r>
      <w:r w:rsidR="0071262B" w:rsidRPr="0071262B">
        <w:t>experts from regulatory authorities, reference laboratories and research institutions</w:t>
      </w:r>
      <w:r w:rsidR="00721010">
        <w:t>,</w:t>
      </w:r>
      <w:r w:rsidR="00977593">
        <w:t xml:space="preserve"> provided an opportunity to exchange information on recent developments in</w:t>
      </w:r>
      <w:r w:rsidR="003665DC">
        <w:t xml:space="preserve"> </w:t>
      </w:r>
      <w:r w:rsidR="00977593">
        <w:t xml:space="preserve">biotechnology </w:t>
      </w:r>
      <w:r w:rsidR="00B013AD">
        <w:t>and in the detection and identification of living modified organisms.</w:t>
      </w:r>
    </w:p>
    <w:p w14:paraId="4E0A75C3" w14:textId="3E61049E" w:rsidR="00F51FD5" w:rsidRDefault="00F7268C" w:rsidP="003F709E">
      <w:pPr>
        <w:pStyle w:val="CBDH3"/>
      </w:pPr>
      <w:r>
        <w:t>D</w:t>
      </w:r>
      <w:r w:rsidR="00F51FD5" w:rsidRPr="003F709E">
        <w:t>.</w:t>
      </w:r>
      <w:r w:rsidR="00F51FD5" w:rsidRPr="003F709E">
        <w:tab/>
      </w:r>
      <w:r w:rsidR="002A32A8" w:rsidRPr="00CC05A5">
        <w:t>O</w:t>
      </w:r>
      <w:r w:rsidR="007E2E64" w:rsidRPr="00CC05A5">
        <w:t>utreach</w:t>
      </w:r>
      <w:r w:rsidR="002A32A8" w:rsidRPr="00CC05A5">
        <w:t xml:space="preserve"> activities</w:t>
      </w:r>
      <w:r w:rsidR="00212C58">
        <w:t xml:space="preserve"> </w:t>
      </w:r>
    </w:p>
    <w:p w14:paraId="3DAD8CD1" w14:textId="0BC4DA23" w:rsidR="00F76693" w:rsidRDefault="009146EC" w:rsidP="00F97987">
      <w:pPr>
        <w:pStyle w:val="CBDNormalNumber"/>
      </w:pPr>
      <w:r>
        <w:t xml:space="preserve">In support of regional preparations for the </w:t>
      </w:r>
      <w:r w:rsidR="00276D05">
        <w:t xml:space="preserve">meetings of the </w:t>
      </w:r>
      <w:r w:rsidR="002C7DFF">
        <w:t>s</w:t>
      </w:r>
      <w:r w:rsidR="00276D05">
        <w:t xml:space="preserve">ubsidiary </w:t>
      </w:r>
      <w:r w:rsidR="002C7DFF">
        <w:t>b</w:t>
      </w:r>
      <w:r w:rsidR="00276D05">
        <w:t>odies</w:t>
      </w:r>
      <w:r>
        <w:t>, the Secret</w:t>
      </w:r>
      <w:r w:rsidR="009A3182">
        <w:t>a</w:t>
      </w:r>
      <w:r>
        <w:t>riat participated in</w:t>
      </w:r>
      <w:r w:rsidR="0037615A">
        <w:t xml:space="preserve"> virtual</w:t>
      </w:r>
      <w:r>
        <w:t xml:space="preserve"> sessions convened by </w:t>
      </w:r>
      <w:r w:rsidRPr="009146EC">
        <w:t>the Inter-American Institute for Cooperation on Agriculture</w:t>
      </w:r>
      <w:r w:rsidR="00011BE7">
        <w:t xml:space="preserve"> </w:t>
      </w:r>
      <w:bookmarkStart w:id="22" w:name="_Hlk239084151"/>
      <w:r w:rsidR="00011BE7">
        <w:t>and</w:t>
      </w:r>
      <w:r w:rsidR="00D01D05">
        <w:t xml:space="preserve"> by</w:t>
      </w:r>
      <w:r w:rsidR="00011BE7">
        <w:t xml:space="preserve"> </w:t>
      </w:r>
      <w:r w:rsidR="006D477E">
        <w:t xml:space="preserve">the </w:t>
      </w:r>
      <w:r w:rsidR="00B84095">
        <w:t>International Academy for Nature Conservation</w:t>
      </w:r>
      <w:r w:rsidR="00CB6EB0">
        <w:t xml:space="preserve"> </w:t>
      </w:r>
      <w:bookmarkEnd w:id="22"/>
      <w:r w:rsidR="00D01D05">
        <w:t xml:space="preserve">on the Isle of </w:t>
      </w:r>
      <w:proofErr w:type="spellStart"/>
      <w:r w:rsidR="00D01D05">
        <w:t>Vilm</w:t>
      </w:r>
      <w:proofErr w:type="spellEnd"/>
      <w:r w:rsidR="00D01D05">
        <w:t>, Germany,</w:t>
      </w:r>
      <w:r w:rsidR="00835936">
        <w:t xml:space="preserve"> </w:t>
      </w:r>
      <w:r>
        <w:t xml:space="preserve">to provide briefings on topics </w:t>
      </w:r>
      <w:r w:rsidR="00263D30">
        <w:t xml:space="preserve">relevant to </w:t>
      </w:r>
      <w:r>
        <w:t>biosafety.</w:t>
      </w:r>
    </w:p>
    <w:p w14:paraId="545FD468" w14:textId="4A1356AF" w:rsidR="006D1FE2" w:rsidRDefault="006D1FE2" w:rsidP="006D1FE2">
      <w:pPr>
        <w:pStyle w:val="CBDNormalNumber"/>
      </w:pPr>
      <w:r>
        <w:t xml:space="preserve">The Secretariat also provided direct, </w:t>
      </w:r>
      <w:r w:rsidR="00AC7D72">
        <w:t xml:space="preserve">online </w:t>
      </w:r>
      <w:r>
        <w:t>capacity</w:t>
      </w:r>
      <w:r w:rsidR="008243AA">
        <w:t>-</w:t>
      </w:r>
      <w:r>
        <w:t xml:space="preserve">building support to Parties upon request. For instance, the </w:t>
      </w:r>
      <w:bookmarkStart w:id="23" w:name="_Hlk239084417"/>
      <w:r>
        <w:t xml:space="preserve">Secretariat organized </w:t>
      </w:r>
      <w:r w:rsidR="0049026E">
        <w:t>an online</w:t>
      </w:r>
      <w:r>
        <w:t xml:space="preserve"> introductory session on the Biosafety </w:t>
      </w:r>
      <w:proofErr w:type="gramStart"/>
      <w:r>
        <w:t>Clearing-House</w:t>
      </w:r>
      <w:proofErr w:type="gramEnd"/>
      <w:r>
        <w:t xml:space="preserve"> </w:t>
      </w:r>
      <w:r w:rsidR="003B1914">
        <w:t xml:space="preserve">for </w:t>
      </w:r>
      <w:r>
        <w:t>stakeholders in Pakistan in April 2025</w:t>
      </w:r>
      <w:bookmarkEnd w:id="23"/>
      <w:r>
        <w:t xml:space="preserve">. The Secretariat also participated </w:t>
      </w:r>
      <w:r w:rsidR="00407399">
        <w:t xml:space="preserve">online </w:t>
      </w:r>
      <w:r>
        <w:t xml:space="preserve">in a </w:t>
      </w:r>
      <w:r w:rsidR="00EE2407">
        <w:t xml:space="preserve">session </w:t>
      </w:r>
      <w:r w:rsidR="00AE7991">
        <w:t>on biosafety for stakeholders in</w:t>
      </w:r>
      <w:r w:rsidRPr="00F94950">
        <w:t xml:space="preserve"> Trinidad and Tobago in February 2026 to support the preparation of </w:t>
      </w:r>
      <w:r w:rsidR="00AE7991">
        <w:t>the country’s</w:t>
      </w:r>
      <w:r w:rsidR="00AE7991" w:rsidRPr="00F94950">
        <w:t xml:space="preserve"> </w:t>
      </w:r>
      <w:r w:rsidRPr="00F94950">
        <w:t>fifth national report.</w:t>
      </w:r>
      <w:r>
        <w:t xml:space="preserve"> </w:t>
      </w:r>
      <w:r w:rsidR="00D91D02">
        <w:t>In a</w:t>
      </w:r>
      <w:r>
        <w:t xml:space="preserve">ddition, the Secretariat participated in </w:t>
      </w:r>
      <w:r w:rsidR="00FC085D">
        <w:t>an online</w:t>
      </w:r>
      <w:r>
        <w:t xml:space="preserve"> </w:t>
      </w:r>
      <w:r w:rsidR="00386BE0">
        <w:t>e</w:t>
      </w:r>
      <w:r>
        <w:t>ducation</w:t>
      </w:r>
      <w:r w:rsidR="00D91D02">
        <w:t>al</w:t>
      </w:r>
      <w:r>
        <w:t xml:space="preserve"> and </w:t>
      </w:r>
      <w:r w:rsidR="00386BE0">
        <w:t>a</w:t>
      </w:r>
      <w:r>
        <w:t>wareness</w:t>
      </w:r>
      <w:r w:rsidR="00D91D02">
        <w:t>-raising</w:t>
      </w:r>
      <w:r>
        <w:t xml:space="preserve"> </w:t>
      </w:r>
      <w:r w:rsidR="00386BE0">
        <w:t>s</w:t>
      </w:r>
      <w:r>
        <w:t xml:space="preserve">ession on the Cartagena Protocol for </w:t>
      </w:r>
      <w:r w:rsidR="00FC085D">
        <w:t xml:space="preserve">stakeholders in </w:t>
      </w:r>
      <w:r>
        <w:t>Guyana in April 2026. Parties are reminded that they may contact the Secretariat to request direct capacity</w:t>
      </w:r>
      <w:r w:rsidR="00AC7D72">
        <w:t>-</w:t>
      </w:r>
      <w:r>
        <w:t>building support.</w:t>
      </w:r>
    </w:p>
    <w:p w14:paraId="487684B4" w14:textId="2BA46403" w:rsidR="00027171" w:rsidRPr="00B068DC" w:rsidRDefault="00027171" w:rsidP="00027171">
      <w:pPr>
        <w:pStyle w:val="CBDNormalNumber"/>
      </w:pPr>
      <w:r>
        <w:t xml:space="preserve">The Secretariat also </w:t>
      </w:r>
      <w:r w:rsidR="00017C2B">
        <w:t xml:space="preserve">delivers </w:t>
      </w:r>
      <w:r>
        <w:t xml:space="preserve">presentations to stakeholder organizations upon request and seeks to broaden technical and scientific engagement on areas of work related to biosafety. </w:t>
      </w:r>
      <w:r w:rsidR="00A70E06">
        <w:t>In that regard</w:t>
      </w:r>
      <w:r>
        <w:t xml:space="preserve">, the Secretariat </w:t>
      </w:r>
      <w:r w:rsidR="00A70E06">
        <w:t xml:space="preserve">gave an online </w:t>
      </w:r>
      <w:r>
        <w:t xml:space="preserve">presentation for the </w:t>
      </w:r>
      <w:bookmarkStart w:id="24" w:name="_Hlk239084854"/>
      <w:r>
        <w:t xml:space="preserve">African Society for Synthetic Biology </w:t>
      </w:r>
      <w:bookmarkEnd w:id="24"/>
      <w:r>
        <w:t xml:space="preserve">to brief delegates on recent developments </w:t>
      </w:r>
      <w:r w:rsidR="00164BD0">
        <w:t>i</w:t>
      </w:r>
      <w:r>
        <w:t xml:space="preserve">n synthetic biology and </w:t>
      </w:r>
      <w:r w:rsidR="00141EC1">
        <w:t xml:space="preserve">in </w:t>
      </w:r>
      <w:r>
        <w:t>risk assessment</w:t>
      </w:r>
      <w:r w:rsidR="00141EC1">
        <w:t>s</w:t>
      </w:r>
      <w:r>
        <w:t xml:space="preserve"> of living modified organisms. </w:t>
      </w:r>
    </w:p>
    <w:p w14:paraId="47D2E272" w14:textId="5C9DA37A" w:rsidR="00DB5CC7" w:rsidRPr="005F677F" w:rsidRDefault="00F7268C" w:rsidP="003F0689">
      <w:pPr>
        <w:pStyle w:val="CBDH3"/>
      </w:pPr>
      <w:r>
        <w:t>E</w:t>
      </w:r>
      <w:r w:rsidR="00CF37D9">
        <w:t>.</w:t>
      </w:r>
      <w:r w:rsidR="00CF37D9">
        <w:tab/>
      </w:r>
      <w:r w:rsidR="00A0481B" w:rsidRPr="00FF2AF1">
        <w:t>Donor</w:t>
      </w:r>
      <w:r w:rsidR="00872090" w:rsidRPr="00FF2AF1">
        <w:t>-</w:t>
      </w:r>
      <w:r w:rsidR="00A0481B" w:rsidRPr="00FF2AF1">
        <w:t xml:space="preserve">funded </w:t>
      </w:r>
      <w:r w:rsidR="00872090" w:rsidRPr="00FF2AF1">
        <w:t>c</w:t>
      </w:r>
      <w:r w:rsidR="00A0481B" w:rsidRPr="00FF2AF1">
        <w:t xml:space="preserve">ooperation </w:t>
      </w:r>
      <w:r w:rsidR="00872090" w:rsidRPr="00FF2AF1">
        <w:t>p</w:t>
      </w:r>
      <w:r w:rsidR="00A0481B" w:rsidRPr="00FF2AF1">
        <w:t>rojects</w:t>
      </w:r>
    </w:p>
    <w:p w14:paraId="2E4FD830" w14:textId="2D01D52C" w:rsidR="009D5380" w:rsidRPr="005F677F" w:rsidRDefault="009D5380" w:rsidP="009D5380">
      <w:pPr>
        <w:pStyle w:val="CBDNormalNumber"/>
      </w:pPr>
      <w:r w:rsidRPr="005F677F">
        <w:t xml:space="preserve">The Secretariat, with the financial support of the Government of Japan, through the Japan Biodiversity Fund, initiated a collaboration with </w:t>
      </w:r>
      <w:r w:rsidR="0044537D">
        <w:t>FAO</w:t>
      </w:r>
      <w:r w:rsidRPr="005F677F">
        <w:t xml:space="preserve"> to support </w:t>
      </w:r>
      <w:r w:rsidRPr="00D74955">
        <w:t>Parties in</w:t>
      </w:r>
      <w:r w:rsidRPr="005F677F">
        <w:t xml:space="preserve"> strengthening their biosafety legislation. </w:t>
      </w:r>
      <w:r w:rsidR="008C1A41">
        <w:t>F</w:t>
      </w:r>
      <w:r w:rsidR="008C1A41" w:rsidRPr="005F677F">
        <w:t xml:space="preserve">inancing </w:t>
      </w:r>
      <w:r w:rsidRPr="005F677F">
        <w:t>was</w:t>
      </w:r>
      <w:r w:rsidR="008C1A41">
        <w:t xml:space="preserve"> also</w:t>
      </w:r>
      <w:r w:rsidRPr="005F677F">
        <w:t xml:space="preserve"> provided by </w:t>
      </w:r>
      <w:r w:rsidR="00A06541">
        <w:t>UNEP</w:t>
      </w:r>
      <w:r w:rsidRPr="005F677F">
        <w:t xml:space="preserve">, through the </w:t>
      </w:r>
      <w:bookmarkStart w:id="25" w:name="_Hlk239085442"/>
      <w:r w:rsidRPr="005F677F">
        <w:t>Montevideo Programme</w:t>
      </w:r>
      <w:bookmarkEnd w:id="25"/>
      <w:r w:rsidR="00FA26B4">
        <w:t xml:space="preserve"> </w:t>
      </w:r>
      <w:r w:rsidR="00FA26B4" w:rsidRPr="00FA26B4">
        <w:t>for the Development and Periodic Review of Environmental Law</w:t>
      </w:r>
      <w:r w:rsidRPr="005F677F">
        <w:t>.</w:t>
      </w:r>
      <w:r w:rsidR="00515BD3" w:rsidRPr="005F677F">
        <w:t xml:space="preserve"> </w:t>
      </w:r>
      <w:r w:rsidRPr="005F677F">
        <w:t xml:space="preserve">Through this global project, the </w:t>
      </w:r>
      <w:r w:rsidR="007065C5">
        <w:t>FAO D</w:t>
      </w:r>
      <w:r w:rsidRPr="005F677F">
        <w:t xml:space="preserve">evelopment </w:t>
      </w:r>
      <w:r w:rsidR="007065C5">
        <w:t>L</w:t>
      </w:r>
      <w:r w:rsidRPr="005F677F">
        <w:t xml:space="preserve">aw </w:t>
      </w:r>
      <w:r w:rsidR="007065C5">
        <w:t>S</w:t>
      </w:r>
      <w:r w:rsidRPr="005F677F">
        <w:t>ervice has provided technical legal assistance to</w:t>
      </w:r>
      <w:r w:rsidR="00103132">
        <w:t xml:space="preserve"> </w:t>
      </w:r>
      <w:r w:rsidRPr="005F677F">
        <w:t xml:space="preserve">help four Parties in the development and amendment of legal instruments. In addition, capacity-building activities have been </w:t>
      </w:r>
      <w:r w:rsidR="00811DDD">
        <w:t>conducted for</w:t>
      </w:r>
      <w:r w:rsidRPr="005F677F">
        <w:t xml:space="preserve"> Parties in the Africa</w:t>
      </w:r>
      <w:r w:rsidR="00633C51" w:rsidRPr="005F677F">
        <w:t>n</w:t>
      </w:r>
      <w:r w:rsidRPr="005F677F">
        <w:t>, Latin</w:t>
      </w:r>
      <w:r w:rsidR="00633C51" w:rsidRPr="005F677F">
        <w:t xml:space="preserve"> </w:t>
      </w:r>
      <w:r w:rsidRPr="005F677F">
        <w:t>America</w:t>
      </w:r>
      <w:r w:rsidR="00633C51" w:rsidRPr="005F677F">
        <w:t>n</w:t>
      </w:r>
      <w:r w:rsidRPr="005F677F">
        <w:t xml:space="preserve"> and Caribbean and Asia-Pacific regions. Furthermore, a publication developed jointly by </w:t>
      </w:r>
      <w:r w:rsidR="0044537D">
        <w:t>FAO</w:t>
      </w:r>
      <w:r w:rsidRPr="005F677F">
        <w:t xml:space="preserve">, </w:t>
      </w:r>
      <w:r w:rsidR="00930A15">
        <w:t>UNEP</w:t>
      </w:r>
      <w:r w:rsidRPr="005F677F">
        <w:t xml:space="preserve"> and the </w:t>
      </w:r>
      <w:r w:rsidR="00633C51" w:rsidRPr="005F677F">
        <w:t>Secretariat</w:t>
      </w:r>
      <w:r w:rsidR="0065042C">
        <w:t xml:space="preserve"> </w:t>
      </w:r>
      <w:r w:rsidRPr="005F677F">
        <w:t>provides a practical framework to support Parties in analy</w:t>
      </w:r>
      <w:r w:rsidR="0065042C">
        <w:t>s</w:t>
      </w:r>
      <w:r w:rsidRPr="005F677F">
        <w:t>ing their national legal frameworks and identify</w:t>
      </w:r>
      <w:r w:rsidR="0065042C">
        <w:t>ing</w:t>
      </w:r>
      <w:r w:rsidRPr="005F677F">
        <w:t xml:space="preserve"> regulatory gaps. The publication is expected to be released in 2026. The project is expected to end in the first half of 2027.</w:t>
      </w:r>
    </w:p>
    <w:p w14:paraId="68D9C334" w14:textId="44DA110E" w:rsidR="00F62816" w:rsidRDefault="00C41C59" w:rsidP="00F97987">
      <w:pPr>
        <w:pStyle w:val="CBDNormalNumber"/>
      </w:pPr>
      <w:r w:rsidRPr="005F677F">
        <w:t>In June 2026</w:t>
      </w:r>
      <w:r w:rsidR="00BF4B70" w:rsidRPr="005F677F">
        <w:t>, the Secretariat was awarded a</w:t>
      </w:r>
      <w:r w:rsidR="001740D9" w:rsidRPr="005F677F">
        <w:t xml:space="preserve">pproximately 1.3 million </w:t>
      </w:r>
      <w:r w:rsidR="00FA2686">
        <w:t>United States dollars</w:t>
      </w:r>
      <w:r w:rsidR="00FA2686" w:rsidRPr="005F677F">
        <w:t xml:space="preserve"> </w:t>
      </w:r>
      <w:r w:rsidR="00270BF1" w:rsidRPr="005F677F">
        <w:t>from the Kunming Biodiversity Fund</w:t>
      </w:r>
      <w:r w:rsidR="00270BF1">
        <w:t xml:space="preserve"> </w:t>
      </w:r>
      <w:r w:rsidR="001740D9" w:rsidRPr="005F677F">
        <w:t xml:space="preserve">to implement the project </w:t>
      </w:r>
      <w:r w:rsidR="008104D0">
        <w:t xml:space="preserve">entitled </w:t>
      </w:r>
      <w:r w:rsidR="001740D9" w:rsidRPr="005F677F">
        <w:t xml:space="preserve">“Enhancing </w:t>
      </w:r>
      <w:r w:rsidR="008104D0">
        <w:t>b</w:t>
      </w:r>
      <w:r w:rsidR="001740D9" w:rsidRPr="005F677F">
        <w:t xml:space="preserve">iosafety </w:t>
      </w:r>
      <w:r w:rsidR="00A1589D">
        <w:t xml:space="preserve">capacity </w:t>
      </w:r>
      <w:r w:rsidR="001740D9" w:rsidRPr="005F677F">
        <w:t xml:space="preserve">for </w:t>
      </w:r>
      <w:r w:rsidR="008104D0">
        <w:t>s</w:t>
      </w:r>
      <w:r w:rsidR="001740D9" w:rsidRPr="005F677F">
        <w:t xml:space="preserve">ustainable </w:t>
      </w:r>
      <w:r w:rsidR="008104D0">
        <w:t>u</w:t>
      </w:r>
      <w:r w:rsidR="001740D9" w:rsidRPr="005F677F">
        <w:t>se”</w:t>
      </w:r>
      <w:r w:rsidR="00004B43" w:rsidRPr="005F677F">
        <w:t xml:space="preserve">. The Secretariat will collaborate with the </w:t>
      </w:r>
      <w:bookmarkStart w:id="26" w:name="_Hlk239086019"/>
      <w:r w:rsidR="00004B43" w:rsidRPr="005F677F">
        <w:t>International Centre for Genetic Engineering and Biotechnology</w:t>
      </w:r>
      <w:bookmarkEnd w:id="26"/>
      <w:r w:rsidR="005875B2" w:rsidRPr="005F677F">
        <w:t xml:space="preserve"> and engage other experts as needed to </w:t>
      </w:r>
      <w:r w:rsidR="00AA5BA6" w:rsidRPr="005F677F">
        <w:t xml:space="preserve">implement the project. </w:t>
      </w:r>
      <w:r w:rsidR="006F0318" w:rsidRPr="005F677F">
        <w:t>The</w:t>
      </w:r>
      <w:r w:rsidR="00AA5BA6" w:rsidRPr="005F677F">
        <w:t xml:space="preserve"> focus</w:t>
      </w:r>
      <w:r w:rsidR="006F0318" w:rsidRPr="005F677F">
        <w:t xml:space="preserve"> of the project</w:t>
      </w:r>
      <w:r w:rsidR="00781507" w:rsidRPr="005F677F">
        <w:t xml:space="preserve"> will be</w:t>
      </w:r>
      <w:r w:rsidR="00AA5BA6" w:rsidRPr="005F677F">
        <w:t xml:space="preserve"> on risk assessment</w:t>
      </w:r>
      <w:r w:rsidR="0098520D">
        <w:t>s</w:t>
      </w:r>
      <w:r w:rsidR="00AA5BA6" w:rsidRPr="005F677F">
        <w:t xml:space="preserve"> of living modified organisms and </w:t>
      </w:r>
      <w:r w:rsidR="009A3A6A" w:rsidRPr="005F677F">
        <w:t>creat</w:t>
      </w:r>
      <w:r w:rsidR="0098520D">
        <w:t>ing</w:t>
      </w:r>
      <w:r w:rsidR="009A3A6A" w:rsidRPr="005F677F">
        <w:t xml:space="preserve"> change at</w:t>
      </w:r>
      <w:r w:rsidR="009A3A6A">
        <w:t xml:space="preserve"> the individual, national and international levels. More information on the project can be found </w:t>
      </w:r>
      <w:r w:rsidR="00270629">
        <w:t xml:space="preserve">in </w:t>
      </w:r>
      <w:r w:rsidR="009A3A6A" w:rsidRPr="00C41C59">
        <w:t xml:space="preserve">notification </w:t>
      </w:r>
      <w:r w:rsidR="00945609">
        <w:t>N</w:t>
      </w:r>
      <w:r w:rsidR="009A3A6A" w:rsidRPr="00C41C59">
        <w:t xml:space="preserve">o. </w:t>
      </w:r>
      <w:hyperlink r:id="rId17" w:history="1">
        <w:r w:rsidR="009A3A6A" w:rsidRPr="00C41C59">
          <w:rPr>
            <w:rStyle w:val="Hyperlink"/>
          </w:rPr>
          <w:t>2026-059</w:t>
        </w:r>
      </w:hyperlink>
      <w:r w:rsidR="009A3A6A" w:rsidRPr="00C41C59">
        <w:t>.</w:t>
      </w:r>
      <w:r w:rsidR="008660A3">
        <w:t xml:space="preserve"> Activities will continue through </w:t>
      </w:r>
      <w:r w:rsidR="00AD73C3">
        <w:t>December 2028.</w:t>
      </w:r>
    </w:p>
    <w:p w14:paraId="2B868E21" w14:textId="7CCD0D57" w:rsidR="000E0F12" w:rsidRDefault="00F7268C" w:rsidP="003F709E">
      <w:pPr>
        <w:pStyle w:val="CBDH3"/>
      </w:pPr>
      <w:r>
        <w:t>F</w:t>
      </w:r>
      <w:r w:rsidR="003F709E">
        <w:t>.</w:t>
      </w:r>
      <w:r w:rsidR="003F709E">
        <w:tab/>
      </w:r>
      <w:r w:rsidR="00427B41" w:rsidRPr="002D014C">
        <w:t>Cooperation with the</w:t>
      </w:r>
      <w:r w:rsidR="00427B41" w:rsidRPr="003F709E">
        <w:t xml:space="preserve"> United Nations Environment Programme </w:t>
      </w:r>
    </w:p>
    <w:p w14:paraId="11FCE506" w14:textId="585BE757" w:rsidR="0042500A" w:rsidRDefault="0042500A" w:rsidP="0042500A">
      <w:pPr>
        <w:pStyle w:val="CBDNormalNumber"/>
      </w:pPr>
      <w:r w:rsidRPr="0042500A">
        <w:t xml:space="preserve">The Secretariat </w:t>
      </w:r>
      <w:r w:rsidR="002B1DE0">
        <w:t xml:space="preserve">participated in the </w:t>
      </w:r>
      <w:r w:rsidR="00D66C94">
        <w:t xml:space="preserve">final </w:t>
      </w:r>
      <w:r w:rsidR="002B1DE0">
        <w:t xml:space="preserve">evaluation of the </w:t>
      </w:r>
      <w:r w:rsidR="00E76FFA">
        <w:t>UNEP</w:t>
      </w:r>
      <w:r w:rsidRPr="0042500A">
        <w:t xml:space="preserve">-Global Environment Facility project </w:t>
      </w:r>
      <w:r w:rsidR="000E36F5">
        <w:t>on</w:t>
      </w:r>
      <w:r w:rsidR="00426102" w:rsidRPr="0042500A">
        <w:t xml:space="preserve"> </w:t>
      </w:r>
      <w:r w:rsidRPr="0042500A">
        <w:t xml:space="preserve">building capacity for effective participation in the Biosafety </w:t>
      </w:r>
      <w:proofErr w:type="gramStart"/>
      <w:r w:rsidRPr="0042500A">
        <w:t>Clearing-House</w:t>
      </w:r>
      <w:proofErr w:type="gramEnd"/>
      <w:r w:rsidRPr="0042500A">
        <w:t xml:space="preserve"> (phase III)</w:t>
      </w:r>
      <w:r w:rsidR="002B1DE0">
        <w:t>.</w:t>
      </w:r>
      <w:r w:rsidR="00E469FF" w:rsidRPr="00E469FF">
        <w:t xml:space="preserve"> Overall, </w:t>
      </w:r>
      <w:r w:rsidR="004C1E5C">
        <w:t xml:space="preserve">the </w:t>
      </w:r>
      <w:r w:rsidR="005A78CA">
        <w:t>third phase of the project</w:t>
      </w:r>
      <w:r w:rsidR="00E469FF" w:rsidRPr="00E469FF">
        <w:t xml:space="preserve"> </w:t>
      </w:r>
      <w:r w:rsidR="004C1E5C">
        <w:t>w</w:t>
      </w:r>
      <w:r w:rsidR="00191E3F">
        <w:t>as</w:t>
      </w:r>
      <w:r w:rsidR="004C1E5C">
        <w:t xml:space="preserve"> deemed</w:t>
      </w:r>
      <w:r w:rsidR="00D66194">
        <w:t xml:space="preserve"> </w:t>
      </w:r>
      <w:r w:rsidR="00191E3F">
        <w:t xml:space="preserve">to </w:t>
      </w:r>
      <w:r w:rsidR="00C5422C">
        <w:t xml:space="preserve">have yielded </w:t>
      </w:r>
      <w:r w:rsidR="00E469FF" w:rsidRPr="00E469FF">
        <w:t>satisfactory</w:t>
      </w:r>
      <w:r w:rsidR="00C5422C">
        <w:t xml:space="preserve"> results</w:t>
      </w:r>
      <w:r w:rsidR="00E469FF" w:rsidRPr="00E469FF">
        <w:t xml:space="preserve">, consolidating and scaling </w:t>
      </w:r>
      <w:r w:rsidR="00B65F6F">
        <w:t xml:space="preserve">up </w:t>
      </w:r>
      <w:r w:rsidR="00E469FF" w:rsidRPr="00E469FF">
        <w:t>achievements from earlier phases</w:t>
      </w:r>
      <w:r w:rsidR="005A78CA">
        <w:t>,</w:t>
      </w:r>
      <w:r w:rsidR="00E469FF" w:rsidRPr="00E469FF">
        <w:t xml:space="preserve"> while remaining highly relevant to the environmental governance mandate</w:t>
      </w:r>
      <w:r w:rsidR="005A78CA">
        <w:t xml:space="preserve">s of both the Cartagena Protocol and </w:t>
      </w:r>
      <w:r w:rsidR="00930A15">
        <w:t>UNEP</w:t>
      </w:r>
      <w:r w:rsidR="00E469FF" w:rsidRPr="00E469FF">
        <w:t>.</w:t>
      </w:r>
    </w:p>
    <w:p w14:paraId="3ED8B1F9" w14:textId="3759C41C" w:rsidR="000321F9" w:rsidRDefault="000321F9" w:rsidP="0042500A">
      <w:pPr>
        <w:pStyle w:val="CBDNormalNumber"/>
      </w:pPr>
      <w:r w:rsidRPr="000321F9">
        <w:lastRenderedPageBreak/>
        <w:t xml:space="preserve">At the invitation of </w:t>
      </w:r>
      <w:r w:rsidR="00930A15">
        <w:t>UNEP</w:t>
      </w:r>
      <w:r w:rsidRPr="000321F9">
        <w:t xml:space="preserve">, under the Global Environment Facility project </w:t>
      </w:r>
      <w:r w:rsidR="00F11824">
        <w:t>to</w:t>
      </w:r>
      <w:r w:rsidR="00F11824" w:rsidRPr="000321F9">
        <w:t xml:space="preserve"> </w:t>
      </w:r>
      <w:r w:rsidRPr="000321F9">
        <w:t>support preparation</w:t>
      </w:r>
      <w:r w:rsidR="00F11824">
        <w:t>s</w:t>
      </w:r>
      <w:r w:rsidRPr="000321F9">
        <w:t xml:space="preserve"> </w:t>
      </w:r>
      <w:r w:rsidR="009114DA">
        <w:t>for</w:t>
      </w:r>
      <w:r w:rsidRPr="000321F9">
        <w:t xml:space="preserve"> the fifth national report on the implementation of the Cartagena Protocol, the Secretariat co-organized regional workshops for African States and Latin American and Caribbean States, which were held in October and November 2025, and </w:t>
      </w:r>
      <w:r w:rsidR="00E31233">
        <w:t xml:space="preserve">for </w:t>
      </w:r>
      <w:r w:rsidRPr="000321F9">
        <w:t>Asia-Pacific States</w:t>
      </w:r>
      <w:r w:rsidR="00E31233">
        <w:t>,</w:t>
      </w:r>
      <w:r w:rsidRPr="000321F9">
        <w:t xml:space="preserve"> Eastern European States and Central and West Asian States, which were held in January 2026. The purpose of </w:t>
      </w:r>
      <w:r w:rsidR="00711087" w:rsidRPr="000321F9">
        <w:t>th</w:t>
      </w:r>
      <w:r w:rsidR="00711087">
        <w:t>e</w:t>
      </w:r>
      <w:r w:rsidR="00711087" w:rsidRPr="000321F9">
        <w:t xml:space="preserve"> </w:t>
      </w:r>
      <w:r w:rsidRPr="000321F9">
        <w:t xml:space="preserve">workshops was to provide technical support to Parties in drafting their national reports, </w:t>
      </w:r>
      <w:r w:rsidR="00651935">
        <w:t>increase</w:t>
      </w:r>
      <w:r w:rsidRPr="000321F9">
        <w:t xml:space="preserve"> stakeholder engagement</w:t>
      </w:r>
      <w:r w:rsidR="00DA6472">
        <w:t>,</w:t>
      </w:r>
      <w:r w:rsidRPr="000321F9">
        <w:t xml:space="preserve"> provide hands-on training on submitting the reports </w:t>
      </w:r>
      <w:r w:rsidR="000954A8">
        <w:t>through</w:t>
      </w:r>
      <w:r w:rsidR="000954A8" w:rsidRPr="000321F9">
        <w:t xml:space="preserve"> </w:t>
      </w:r>
      <w:r w:rsidRPr="000321F9">
        <w:t xml:space="preserve">the </w:t>
      </w:r>
      <w:r w:rsidR="00102AB2">
        <w:t xml:space="preserve">Biosafety </w:t>
      </w:r>
      <w:proofErr w:type="gramStart"/>
      <w:r w:rsidR="00102AB2">
        <w:t>C</w:t>
      </w:r>
      <w:r w:rsidRPr="000321F9">
        <w:t>learing</w:t>
      </w:r>
      <w:r w:rsidR="00102AB2">
        <w:t>-H</w:t>
      </w:r>
      <w:r w:rsidRPr="000321F9">
        <w:t>ouse</w:t>
      </w:r>
      <w:proofErr w:type="gramEnd"/>
      <w:r w:rsidRPr="000321F9">
        <w:t xml:space="preserve"> </w:t>
      </w:r>
      <w:r w:rsidR="00DA6472">
        <w:t>and</w:t>
      </w:r>
      <w:r w:rsidR="00811B4C">
        <w:t xml:space="preserve"> </w:t>
      </w:r>
      <w:r w:rsidRPr="000321F9">
        <w:t xml:space="preserve">promote knowledge exchange through peer-to-peer learning. </w:t>
      </w:r>
    </w:p>
    <w:p w14:paraId="48D6D188" w14:textId="34A2C709" w:rsidR="00475B34" w:rsidRDefault="00475B34" w:rsidP="004B4CD0">
      <w:pPr>
        <w:pStyle w:val="CBDNormalNumber"/>
      </w:pPr>
      <w:r>
        <w:t xml:space="preserve">The Secretariat also collaborated with </w:t>
      </w:r>
      <w:r w:rsidR="00930A15">
        <w:t>UNEP</w:t>
      </w:r>
      <w:r>
        <w:t xml:space="preserve"> and the Global Environment Facility to </w:t>
      </w:r>
      <w:r w:rsidRPr="004A1F65">
        <w:t xml:space="preserve">provide </w:t>
      </w:r>
      <w:r>
        <w:t>i</w:t>
      </w:r>
      <w:r w:rsidRPr="004A1F65">
        <w:t>n-</w:t>
      </w:r>
      <w:r>
        <w:t>c</w:t>
      </w:r>
      <w:r w:rsidRPr="004A1F65">
        <w:t xml:space="preserve">ountry </w:t>
      </w:r>
      <w:r>
        <w:t>t</w:t>
      </w:r>
      <w:r w:rsidRPr="004A1F65">
        <w:t xml:space="preserve">echnical </w:t>
      </w:r>
      <w:r>
        <w:t>s</w:t>
      </w:r>
      <w:r w:rsidRPr="004A1F65">
        <w:t>uppor</w:t>
      </w:r>
      <w:r>
        <w:t>t to Parties requesting additional assistance with</w:t>
      </w:r>
      <w:r w:rsidRPr="004A1F65">
        <w:t xml:space="preserve"> the finalization and publication of the</w:t>
      </w:r>
      <w:r w:rsidR="0075581C">
        <w:t>ir</w:t>
      </w:r>
      <w:r w:rsidRPr="004A1F65">
        <w:t xml:space="preserve"> fifth national report</w:t>
      </w:r>
      <w:r w:rsidR="007404F3">
        <w:t>s</w:t>
      </w:r>
      <w:r>
        <w:t xml:space="preserve">. </w:t>
      </w:r>
      <w:r w:rsidR="002E7A68">
        <w:t>Detailed train</w:t>
      </w:r>
      <w:r w:rsidR="00F66B87">
        <w:t xml:space="preserve">ing on the use of the </w:t>
      </w:r>
      <w:r w:rsidR="00A12B47">
        <w:t xml:space="preserve">Biosafety </w:t>
      </w:r>
      <w:proofErr w:type="gramStart"/>
      <w:r w:rsidR="00A12B47">
        <w:t>Clearing-House</w:t>
      </w:r>
      <w:proofErr w:type="gramEnd"/>
      <w:r w:rsidR="00A12B47">
        <w:t xml:space="preserve"> and the </w:t>
      </w:r>
      <w:bookmarkStart w:id="27" w:name="_Hlk239238435"/>
      <w:r w:rsidR="00240457">
        <w:t>Access and Benefit-sharing Clearing-House</w:t>
      </w:r>
      <w:r w:rsidR="00F66B87">
        <w:t xml:space="preserve"> </w:t>
      </w:r>
      <w:bookmarkEnd w:id="27"/>
      <w:r w:rsidR="00F66B87">
        <w:t>was provided to stakeholders in</w:t>
      </w:r>
      <w:r>
        <w:t xml:space="preserve"> Maldives in June 2026 and Seychelles in July 2026.</w:t>
      </w:r>
    </w:p>
    <w:p w14:paraId="12A0928A" w14:textId="5A027A0B" w:rsidR="00FE7FD0" w:rsidRPr="003F709E" w:rsidRDefault="00C92B43" w:rsidP="00086742">
      <w:pPr>
        <w:pStyle w:val="CBDNormalNumber"/>
      </w:pPr>
      <w:r>
        <w:rPr>
          <w:kern w:val="22"/>
        </w:rPr>
        <w:t xml:space="preserve">The Secretariat also collaborated with </w:t>
      </w:r>
      <w:r w:rsidR="00930A15">
        <w:t>UNEP</w:t>
      </w:r>
      <w:r w:rsidR="00B954C7">
        <w:rPr>
          <w:kern w:val="22"/>
        </w:rPr>
        <w:t xml:space="preserve"> </w:t>
      </w:r>
      <w:r w:rsidR="00597113">
        <w:rPr>
          <w:kern w:val="22"/>
        </w:rPr>
        <w:t>on</w:t>
      </w:r>
      <w:r w:rsidR="00B954C7">
        <w:rPr>
          <w:kern w:val="22"/>
        </w:rPr>
        <w:t xml:space="preserve"> the </w:t>
      </w:r>
      <w:r w:rsidR="00597113" w:rsidRPr="006E1A79">
        <w:t>i</w:t>
      </w:r>
      <w:r w:rsidR="00B954C7" w:rsidRPr="006E1A79">
        <w:t>nternational training course on risk assessments of living modified organisms</w:t>
      </w:r>
      <w:r w:rsidR="00FD6984">
        <w:t xml:space="preserve"> held in </w:t>
      </w:r>
      <w:bookmarkStart w:id="28" w:name="_Hlk239150693"/>
      <w:r w:rsidR="00FD6984">
        <w:t>Brasília</w:t>
      </w:r>
      <w:bookmarkEnd w:id="28"/>
      <w:r w:rsidR="00B954C7">
        <w:t xml:space="preserve"> from 2 to 6 June 2025</w:t>
      </w:r>
      <w:r w:rsidR="001C7E4C">
        <w:t xml:space="preserve"> (for more information on the training course, </w:t>
      </w:r>
      <w:r w:rsidR="001C7E4C" w:rsidRPr="00C101D5">
        <w:t xml:space="preserve">see para. </w:t>
      </w:r>
      <w:r w:rsidR="00C101D5" w:rsidRPr="00C101D5">
        <w:t>9</w:t>
      </w:r>
      <w:r w:rsidR="001C7E4C" w:rsidRPr="00C101D5">
        <w:t xml:space="preserve"> above)</w:t>
      </w:r>
      <w:r w:rsidR="00472B00" w:rsidRPr="00C101D5">
        <w:t>.</w:t>
      </w:r>
      <w:r w:rsidR="00472B00">
        <w:t xml:space="preserve"> </w:t>
      </w:r>
      <w:r w:rsidR="004E06D1">
        <w:t xml:space="preserve">A </w:t>
      </w:r>
      <w:r w:rsidR="00472B00">
        <w:t xml:space="preserve">representative of </w:t>
      </w:r>
      <w:r w:rsidR="00930A15">
        <w:t>UNEP</w:t>
      </w:r>
      <w:r w:rsidR="00472B00">
        <w:t xml:space="preserve"> </w:t>
      </w:r>
      <w:r w:rsidR="00BD7D97">
        <w:t xml:space="preserve">gave </w:t>
      </w:r>
      <w:r w:rsidR="001124E2">
        <w:t xml:space="preserve">a presentation </w:t>
      </w:r>
      <w:r w:rsidR="00BD7D97">
        <w:t>on</w:t>
      </w:r>
      <w:r w:rsidR="001124E2">
        <w:t xml:space="preserve"> the </w:t>
      </w:r>
      <w:r w:rsidR="00086742" w:rsidRPr="00086742">
        <w:t>integration of biosafety targets into revised national biodiversity strategies and action plans, with a view to supporting alignment with the Cartagena Protocol</w:t>
      </w:r>
      <w:r w:rsidR="00086742">
        <w:t>.</w:t>
      </w:r>
      <w:r w:rsidR="00582B5F">
        <w:t xml:space="preserve"> </w:t>
      </w:r>
      <w:r w:rsidR="005F67B7">
        <w:t>Further</w:t>
      </w:r>
      <w:r w:rsidR="004C1C6F">
        <w:t>more</w:t>
      </w:r>
      <w:r w:rsidR="005F67B7">
        <w:t xml:space="preserve">, </w:t>
      </w:r>
      <w:proofErr w:type="gramStart"/>
      <w:r w:rsidR="003B2E6C">
        <w:t>as a result of</w:t>
      </w:r>
      <w:proofErr w:type="gramEnd"/>
      <w:r w:rsidR="003B2E6C">
        <w:t xml:space="preserve"> the </w:t>
      </w:r>
      <w:r w:rsidR="005F67B7">
        <w:t xml:space="preserve">cooperation with </w:t>
      </w:r>
      <w:r w:rsidR="00930A15">
        <w:t>UNEP</w:t>
      </w:r>
      <w:r w:rsidR="003B2E6C">
        <w:t>,</w:t>
      </w:r>
      <w:r w:rsidR="005F67B7">
        <w:t xml:space="preserve"> </w:t>
      </w:r>
      <w:r w:rsidR="0074264F">
        <w:t xml:space="preserve">and </w:t>
      </w:r>
      <w:r w:rsidR="00412F52">
        <w:t xml:space="preserve">with funding from the European Union </w:t>
      </w:r>
      <w:r w:rsidR="00D91AAC">
        <w:t xml:space="preserve">through the </w:t>
      </w:r>
      <w:bookmarkStart w:id="29" w:name="_Hlk239151746"/>
      <w:r w:rsidR="004B0C07">
        <w:t>Africa</w:t>
      </w:r>
      <w:r w:rsidR="009A358B">
        <w:t>n</w:t>
      </w:r>
      <w:r w:rsidR="004B0C07">
        <w:t xml:space="preserve">, Caribbean and Pacific </w:t>
      </w:r>
      <w:r w:rsidR="00DC786A">
        <w:t>Multilateral Environmental Agreements</w:t>
      </w:r>
      <w:r w:rsidR="005B5670">
        <w:t xml:space="preserve"> 3</w:t>
      </w:r>
      <w:r w:rsidR="005302B3">
        <w:t xml:space="preserve"> programme</w:t>
      </w:r>
      <w:bookmarkEnd w:id="29"/>
      <w:r w:rsidR="0074264F">
        <w:t>,</w:t>
      </w:r>
      <w:r w:rsidR="00412F52">
        <w:rPr>
          <w:rStyle w:val="FootnoteReference"/>
        </w:rPr>
        <w:footnoteReference w:id="13"/>
      </w:r>
      <w:r w:rsidR="0074264F">
        <w:t xml:space="preserve"> additional experts from the African, Caribbean and Pacific regions were able to participate.</w:t>
      </w:r>
      <w:r w:rsidR="00442529">
        <w:t xml:space="preserve"> </w:t>
      </w:r>
    </w:p>
    <w:p w14:paraId="2549610A" w14:textId="2C10E9D0" w:rsidR="00750AF7" w:rsidRPr="008A730D" w:rsidRDefault="00F7268C" w:rsidP="008A730D">
      <w:pPr>
        <w:pStyle w:val="CBDH3"/>
      </w:pPr>
      <w:r>
        <w:t>G</w:t>
      </w:r>
      <w:r w:rsidR="00F51FD5" w:rsidRPr="009915FA">
        <w:t>.</w:t>
      </w:r>
      <w:r w:rsidR="00F51FD5" w:rsidRPr="009915FA">
        <w:tab/>
      </w:r>
      <w:r w:rsidR="00750AF7" w:rsidRPr="009915FA">
        <w:t xml:space="preserve">Cooperation with the </w:t>
      </w:r>
      <w:bookmarkStart w:id="30" w:name="_Hlk239152320"/>
      <w:r w:rsidR="003C0FD5">
        <w:t xml:space="preserve">secretariats of the </w:t>
      </w:r>
      <w:r w:rsidR="00750AF7" w:rsidRPr="009915FA">
        <w:t xml:space="preserve">Aarhus Convention </w:t>
      </w:r>
      <w:bookmarkEnd w:id="30"/>
      <w:r w:rsidR="0008428A">
        <w:t>and Escaz</w:t>
      </w:r>
      <w:r w:rsidR="00AD73C3" w:rsidRPr="00AD73C3">
        <w:t>ú</w:t>
      </w:r>
      <w:r w:rsidR="0008428A">
        <w:t xml:space="preserve"> Agreement </w:t>
      </w:r>
      <w:r w:rsidR="00750AF7" w:rsidRPr="009915FA">
        <w:t>on access to information and public participation</w:t>
      </w:r>
    </w:p>
    <w:p w14:paraId="3C5FDF07" w14:textId="1FE6A708" w:rsidR="00844C14" w:rsidRPr="003F0689" w:rsidRDefault="00DE70FF" w:rsidP="00147425">
      <w:pPr>
        <w:pStyle w:val="CBDNormalNumber"/>
        <w:numPr>
          <w:ilvl w:val="0"/>
          <w:numId w:val="14"/>
        </w:numPr>
      </w:pPr>
      <w:r w:rsidRPr="004E7991">
        <w:t xml:space="preserve">With regard to public awareness and outreach, the Secretariat </w:t>
      </w:r>
      <w:r w:rsidR="00820831" w:rsidRPr="00772725">
        <w:rPr>
          <w:snapToGrid w:val="0"/>
        </w:rPr>
        <w:t>continue</w:t>
      </w:r>
      <w:r w:rsidR="00DF61A2">
        <w:rPr>
          <w:snapToGrid w:val="0"/>
        </w:rPr>
        <w:t>d</w:t>
      </w:r>
      <w:r w:rsidR="00820831" w:rsidRPr="00772725">
        <w:rPr>
          <w:snapToGrid w:val="0"/>
        </w:rPr>
        <w:t xml:space="preserve"> to collaborate with the Secretariat of the Convention on Access to Information, Public Participation in Decision-</w:t>
      </w:r>
      <w:r w:rsidR="00982B4D">
        <w:rPr>
          <w:snapToGrid w:val="0"/>
        </w:rPr>
        <w:t>M</w:t>
      </w:r>
      <w:r w:rsidR="00820831" w:rsidRPr="00772725">
        <w:rPr>
          <w:snapToGrid w:val="0"/>
        </w:rPr>
        <w:t>aking and Access to Justice in Environmental Matters (Aarhus Convention)</w:t>
      </w:r>
      <w:r w:rsidR="00147425">
        <w:rPr>
          <w:snapToGrid w:val="0"/>
        </w:rPr>
        <w:t xml:space="preserve"> and the Secretariat of the </w:t>
      </w:r>
      <w:r w:rsidR="00844C14" w:rsidRPr="00844C14">
        <w:rPr>
          <w:snapToGrid w:val="0"/>
        </w:rPr>
        <w:t xml:space="preserve">Regional Agreement on Access to Information, Public Participation and Justice in Environmental Matters in Latin America and the Caribbean </w:t>
      </w:r>
      <w:r w:rsidR="00844C14">
        <w:rPr>
          <w:snapToGrid w:val="0"/>
        </w:rPr>
        <w:t>(</w:t>
      </w:r>
      <w:r w:rsidR="00147425" w:rsidRPr="004E7991">
        <w:t>Escazú Agreement</w:t>
      </w:r>
      <w:r w:rsidR="00844C14">
        <w:t>)</w:t>
      </w:r>
      <w:r w:rsidR="00820831">
        <w:rPr>
          <w:snapToGrid w:val="0"/>
        </w:rPr>
        <w:t xml:space="preserve">. </w:t>
      </w:r>
    </w:p>
    <w:p w14:paraId="695D3DF1" w14:textId="13C61E47" w:rsidR="00DE70FF" w:rsidRDefault="000C0AB3" w:rsidP="00147425">
      <w:pPr>
        <w:pStyle w:val="CBDNormalNumber"/>
        <w:numPr>
          <w:ilvl w:val="0"/>
          <w:numId w:val="14"/>
        </w:numPr>
      </w:pPr>
      <w:r>
        <w:rPr>
          <w:snapToGrid w:val="0"/>
        </w:rPr>
        <w:t>Accordingly</w:t>
      </w:r>
      <w:r w:rsidR="00820831">
        <w:rPr>
          <w:snapToGrid w:val="0"/>
        </w:rPr>
        <w:t xml:space="preserve">, </w:t>
      </w:r>
      <w:r w:rsidR="00DE70FF" w:rsidRPr="004E7991">
        <w:t xml:space="preserve">the </w:t>
      </w:r>
      <w:r w:rsidR="003341B6">
        <w:t>s</w:t>
      </w:r>
      <w:r w:rsidR="00DE70FF" w:rsidRPr="004E7991">
        <w:t>ecretariats of the Escazú Agreement and the Aarhus Convention convene</w:t>
      </w:r>
      <w:r w:rsidR="00AA12B9">
        <w:t>d</w:t>
      </w:r>
      <w:r w:rsidR="00DE70FF" w:rsidRPr="004E7991">
        <w:t xml:space="preserve"> a side event on the margins of the </w:t>
      </w:r>
      <w:r w:rsidR="00AA12B9">
        <w:t>f</w:t>
      </w:r>
      <w:r w:rsidR="00DE70FF" w:rsidRPr="004E7991">
        <w:t xml:space="preserve">ourth </w:t>
      </w:r>
      <w:r w:rsidR="00AA12B9">
        <w:t>m</w:t>
      </w:r>
      <w:r w:rsidR="00DE70FF" w:rsidRPr="004E7991">
        <w:t xml:space="preserve">eeting of the Conference of the Parties to the Escazú Agreement. The event, </w:t>
      </w:r>
      <w:r w:rsidR="00DE70FF">
        <w:t>en</w:t>
      </w:r>
      <w:r w:rsidR="00DE70FF" w:rsidRPr="004E7991">
        <w:t xml:space="preserve">titled </w:t>
      </w:r>
      <w:bookmarkStart w:id="31" w:name="_Hlk239153069"/>
      <w:r w:rsidR="00DF6006">
        <w:t>“</w:t>
      </w:r>
      <w:r w:rsidR="00DE70FF" w:rsidRPr="006E1A79">
        <w:t xml:space="preserve">Support for the </w:t>
      </w:r>
      <w:r w:rsidR="00DF6006">
        <w:t>i</w:t>
      </w:r>
      <w:r w:rsidR="00DE70FF" w:rsidRPr="006E1A79">
        <w:t xml:space="preserve">mplementation of the Escazú Agreement, the Aarhus Convention and the Cartagena Protocol on Biosafety: </w:t>
      </w:r>
      <w:r w:rsidR="00DF6006">
        <w:t>a</w:t>
      </w:r>
      <w:r w:rsidR="00DE70FF" w:rsidRPr="006E1A79">
        <w:t xml:space="preserve">ccess to </w:t>
      </w:r>
      <w:r w:rsidR="00DF6006">
        <w:t>i</w:t>
      </w:r>
      <w:r w:rsidR="00DE70FF" w:rsidRPr="006E1A79">
        <w:t xml:space="preserve">nformation, </w:t>
      </w:r>
      <w:r w:rsidR="00DF6006">
        <w:t>p</w:t>
      </w:r>
      <w:r w:rsidR="00DE70FF" w:rsidRPr="006E1A79">
        <w:t xml:space="preserve">ublic </w:t>
      </w:r>
      <w:r w:rsidR="00DF6006">
        <w:t>p</w:t>
      </w:r>
      <w:r w:rsidR="00DE70FF" w:rsidRPr="006E1A79">
        <w:t xml:space="preserve">articipation and </w:t>
      </w:r>
      <w:r w:rsidR="00DF6006">
        <w:t>a</w:t>
      </w:r>
      <w:r w:rsidR="00DE70FF" w:rsidRPr="006E1A79">
        <w:t xml:space="preserve">ccess to </w:t>
      </w:r>
      <w:r w:rsidR="00DF6006">
        <w:t>j</w:t>
      </w:r>
      <w:r w:rsidR="00DE70FF" w:rsidRPr="006E1A79">
        <w:t>ustice</w:t>
      </w:r>
      <w:r w:rsidR="00DF6006">
        <w:t>”</w:t>
      </w:r>
      <w:r w:rsidR="00DE70FF">
        <w:t>,</w:t>
      </w:r>
      <w:r w:rsidR="00DE70FF" w:rsidRPr="004E7991">
        <w:t xml:space="preserve"> </w:t>
      </w:r>
      <w:bookmarkEnd w:id="31"/>
      <w:r w:rsidR="00DE70FF" w:rsidRPr="004E7991">
        <w:t xml:space="preserve">was held on 24 April 2026. </w:t>
      </w:r>
      <w:r w:rsidR="005B5349">
        <w:t xml:space="preserve">During the event, the </w:t>
      </w:r>
      <w:r w:rsidR="00064FA4">
        <w:t>P</w:t>
      </w:r>
      <w:r w:rsidR="005B5349">
        <w:t>arties to these treaties</w:t>
      </w:r>
      <w:r w:rsidR="00911873">
        <w:t xml:space="preserve"> and a broad range of stakeholders, including </w:t>
      </w:r>
      <w:r w:rsidR="00911873" w:rsidRPr="004E7991">
        <w:t xml:space="preserve">representatives </w:t>
      </w:r>
      <w:r w:rsidR="00911873">
        <w:t>of</w:t>
      </w:r>
      <w:r w:rsidR="00911873" w:rsidRPr="004E7991">
        <w:t xml:space="preserve"> the private sector and non-governmental organizations</w:t>
      </w:r>
      <w:r w:rsidR="00DF11ED">
        <w:t>, highlighted critical</w:t>
      </w:r>
      <w:r w:rsidR="00D95A38" w:rsidRPr="004E7991">
        <w:t xml:space="preserve"> </w:t>
      </w:r>
      <w:r w:rsidR="00DE70FF" w:rsidRPr="004E7991">
        <w:t>needs and recent developments under the Escazú Agreement, the Aarhus Convention and the Cartagena Protocol</w:t>
      </w:r>
      <w:r w:rsidR="00DF11ED">
        <w:t>.</w:t>
      </w:r>
      <w:r w:rsidR="00DE70FF" w:rsidRPr="004E7991">
        <w:t xml:space="preserve"> The event also marked the beginning of an ongoing collaboration among the</w:t>
      </w:r>
      <w:r w:rsidR="00A445C9">
        <w:t xml:space="preserve"> </w:t>
      </w:r>
      <w:r w:rsidR="001F7771">
        <w:t>s</w:t>
      </w:r>
      <w:r w:rsidR="00A445C9">
        <w:t>ecretariats of</w:t>
      </w:r>
      <w:r w:rsidR="00DE70FF" w:rsidRPr="004E7991">
        <w:t xml:space="preserve"> </w:t>
      </w:r>
      <w:r w:rsidR="001F7771">
        <w:t xml:space="preserve">the </w:t>
      </w:r>
      <w:r w:rsidR="00DE70FF" w:rsidRPr="004E7991">
        <w:t>three instruments to promote synergies and support their continued implementation in the areas of access to information, public participation and access to justice.</w:t>
      </w:r>
    </w:p>
    <w:p w14:paraId="511B20D5" w14:textId="6AC84370" w:rsidR="00500D30" w:rsidRPr="00EA7DF4" w:rsidRDefault="001F7771" w:rsidP="00EA7DF4">
      <w:pPr>
        <w:pStyle w:val="CBDNormalNumber"/>
        <w:rPr>
          <w:snapToGrid w:val="0"/>
        </w:rPr>
      </w:pPr>
      <w:r w:rsidRPr="00EA7DF4">
        <w:rPr>
          <w:snapToGrid w:val="0"/>
        </w:rPr>
        <w:t>Regarding the</w:t>
      </w:r>
      <w:r w:rsidR="00B3161C" w:rsidRPr="00EA7DF4">
        <w:rPr>
          <w:snapToGrid w:val="0"/>
        </w:rPr>
        <w:t xml:space="preserve"> Aarhus Convention</w:t>
      </w:r>
      <w:r w:rsidRPr="00EA7DF4">
        <w:rPr>
          <w:snapToGrid w:val="0"/>
        </w:rPr>
        <w:t xml:space="preserve"> specifically</w:t>
      </w:r>
      <w:r w:rsidR="00B3161C" w:rsidRPr="00EA7DF4">
        <w:rPr>
          <w:snapToGrid w:val="0"/>
        </w:rPr>
        <w:t xml:space="preserve">, the </w:t>
      </w:r>
      <w:bookmarkStart w:id="32" w:name="_Hlk239153599"/>
      <w:bookmarkStart w:id="33" w:name="_Hlk239237033"/>
      <w:r w:rsidR="00CF4442" w:rsidRPr="00EA7DF4">
        <w:rPr>
          <w:snapToGrid w:val="0"/>
        </w:rPr>
        <w:t>a</w:t>
      </w:r>
      <w:r w:rsidR="00B3161C" w:rsidRPr="00EA7DF4">
        <w:rPr>
          <w:snapToGrid w:val="0"/>
        </w:rPr>
        <w:t>mendment</w:t>
      </w:r>
      <w:r w:rsidR="00CF4442" w:rsidRPr="00EA7DF4">
        <w:rPr>
          <w:snapToGrid w:val="0"/>
        </w:rPr>
        <w:t xml:space="preserve"> on genetically modified organisms</w:t>
      </w:r>
      <w:bookmarkEnd w:id="33"/>
      <w:r w:rsidR="00180F77">
        <w:rPr>
          <w:rStyle w:val="FootnoteReference"/>
          <w:snapToGrid w:val="0"/>
        </w:rPr>
        <w:footnoteReference w:id="14"/>
      </w:r>
      <w:r w:rsidR="00B3161C" w:rsidRPr="00EA7DF4">
        <w:rPr>
          <w:snapToGrid w:val="0"/>
        </w:rPr>
        <w:t xml:space="preserve"> of the Aarhus Convention</w:t>
      </w:r>
      <w:bookmarkEnd w:id="32"/>
      <w:r w:rsidR="00B3161C" w:rsidRPr="00EA7DF4">
        <w:rPr>
          <w:snapToGrid w:val="0"/>
        </w:rPr>
        <w:t xml:space="preserve"> officially entered into force on </w:t>
      </w:r>
      <w:r w:rsidR="007B292F" w:rsidRPr="00EA7DF4">
        <w:rPr>
          <w:snapToGrid w:val="0"/>
        </w:rPr>
        <w:t xml:space="preserve">20 </w:t>
      </w:r>
      <w:r w:rsidR="00B3161C" w:rsidRPr="00EA7DF4">
        <w:rPr>
          <w:snapToGrid w:val="0"/>
        </w:rPr>
        <w:t xml:space="preserve">April 2025. Its entry into force and translation into national measures were celebrated by the Secretariat and will </w:t>
      </w:r>
      <w:r w:rsidR="00D20AC3" w:rsidRPr="00EA7DF4">
        <w:rPr>
          <w:snapToGrid w:val="0"/>
        </w:rPr>
        <w:t xml:space="preserve">further facilitate </w:t>
      </w:r>
      <w:r w:rsidR="00B3161C" w:rsidRPr="00EA7DF4">
        <w:rPr>
          <w:snapToGrid w:val="0"/>
        </w:rPr>
        <w:t>the implementation of the Cartagena Protocol.</w:t>
      </w:r>
      <w:r w:rsidR="00DF61A2" w:rsidRPr="00EA7DF4">
        <w:rPr>
          <w:snapToGrid w:val="0"/>
        </w:rPr>
        <w:t xml:space="preserve"> </w:t>
      </w:r>
      <w:r w:rsidR="00F67AC6" w:rsidRPr="0067698D">
        <w:rPr>
          <w:snapToGrid w:val="0"/>
        </w:rPr>
        <w:t>Furtherm</w:t>
      </w:r>
      <w:r w:rsidR="00F67AC6" w:rsidRPr="00EA7DF4">
        <w:rPr>
          <w:snapToGrid w:val="0"/>
        </w:rPr>
        <w:t xml:space="preserve">ore, </w:t>
      </w:r>
      <w:r w:rsidR="00940367">
        <w:rPr>
          <w:snapToGrid w:val="0"/>
        </w:rPr>
        <w:t xml:space="preserve">on 18 November 2025, </w:t>
      </w:r>
      <w:r w:rsidR="006A6CD0" w:rsidRPr="00EA7DF4">
        <w:rPr>
          <w:snapToGrid w:val="0"/>
        </w:rPr>
        <w:t xml:space="preserve">Parties to </w:t>
      </w:r>
      <w:r w:rsidR="00B02F01">
        <w:rPr>
          <w:snapToGrid w:val="0"/>
        </w:rPr>
        <w:t xml:space="preserve">the Aarhus Convention and the Cartagena Protocol </w:t>
      </w:r>
      <w:r w:rsidR="006A6CD0" w:rsidRPr="00EA7DF4">
        <w:rPr>
          <w:snapToGrid w:val="0"/>
        </w:rPr>
        <w:t xml:space="preserve">participated in a </w:t>
      </w:r>
      <w:r w:rsidR="009E1705">
        <w:rPr>
          <w:snapToGrid w:val="0"/>
        </w:rPr>
        <w:t xml:space="preserve">joint </w:t>
      </w:r>
      <w:r w:rsidR="006A6CD0" w:rsidRPr="00EA7DF4">
        <w:rPr>
          <w:snapToGrid w:val="0"/>
        </w:rPr>
        <w:t>side event on the margins of the eighth</w:t>
      </w:r>
      <w:r w:rsidR="00EB4FE3" w:rsidRPr="00EA7DF4">
        <w:rPr>
          <w:snapToGrid w:val="0"/>
        </w:rPr>
        <w:t xml:space="preserve"> session of the </w:t>
      </w:r>
      <w:r w:rsidR="00A13ACD" w:rsidRPr="00EA7DF4">
        <w:rPr>
          <w:snapToGrid w:val="0"/>
        </w:rPr>
        <w:t>M</w:t>
      </w:r>
      <w:r w:rsidR="00EB4FE3" w:rsidRPr="00EA7DF4">
        <w:rPr>
          <w:snapToGrid w:val="0"/>
        </w:rPr>
        <w:t>eeting of the Parties to the Aarhus Convention</w:t>
      </w:r>
      <w:r w:rsidR="00705738" w:rsidRPr="00EA7DF4">
        <w:rPr>
          <w:snapToGrid w:val="0"/>
        </w:rPr>
        <w:t xml:space="preserve"> </w:t>
      </w:r>
      <w:r w:rsidR="001B6D32">
        <w:rPr>
          <w:snapToGrid w:val="0"/>
        </w:rPr>
        <w:t>to discuss</w:t>
      </w:r>
      <w:r w:rsidR="00705738" w:rsidRPr="00EA7DF4">
        <w:rPr>
          <w:snapToGrid w:val="0"/>
        </w:rPr>
        <w:t xml:space="preserve"> the theme </w:t>
      </w:r>
      <w:r w:rsidR="00705738" w:rsidRPr="00EA7DF4">
        <w:rPr>
          <w:snapToGrid w:val="0"/>
        </w:rPr>
        <w:lastRenderedPageBreak/>
        <w:t>“</w:t>
      </w:r>
      <w:r w:rsidR="00EA7DF4">
        <w:rPr>
          <w:snapToGrid w:val="0"/>
        </w:rPr>
        <w:t>P</w:t>
      </w:r>
      <w:r w:rsidR="00EA7DF4" w:rsidRPr="00EA7DF4">
        <w:rPr>
          <w:snapToGrid w:val="0"/>
        </w:rPr>
        <w:t>romoting transparency and participatory approaches</w:t>
      </w:r>
      <w:r w:rsidR="00EA7DF4">
        <w:rPr>
          <w:snapToGrid w:val="0"/>
        </w:rPr>
        <w:t xml:space="preserve"> </w:t>
      </w:r>
      <w:r w:rsidR="00EA7DF4" w:rsidRPr="00EA7DF4">
        <w:rPr>
          <w:snapToGrid w:val="0"/>
        </w:rPr>
        <w:t>to biosafety-related decision-making</w:t>
      </w:r>
      <w:r w:rsidR="00EA7DF4">
        <w:rPr>
          <w:snapToGrid w:val="0"/>
        </w:rPr>
        <w:t>”</w:t>
      </w:r>
      <w:r w:rsidR="00940367">
        <w:rPr>
          <w:snapToGrid w:val="0"/>
        </w:rPr>
        <w:t xml:space="preserve"> and to celebrate the entry into force of the </w:t>
      </w:r>
      <w:r w:rsidR="00940367" w:rsidRPr="00EA7DF4">
        <w:rPr>
          <w:snapToGrid w:val="0"/>
        </w:rPr>
        <w:t>amendment on genetically modified organisms</w:t>
      </w:r>
      <w:r w:rsidR="00940367">
        <w:rPr>
          <w:snapToGrid w:val="0"/>
        </w:rPr>
        <w:t>.</w:t>
      </w:r>
    </w:p>
    <w:p w14:paraId="18C77914" w14:textId="631D258A" w:rsidR="00500D30" w:rsidRDefault="00500D30" w:rsidP="00535056">
      <w:pPr>
        <w:pStyle w:val="CBDNormalNumber"/>
        <w:rPr>
          <w:snapToGrid w:val="0"/>
        </w:rPr>
      </w:pPr>
      <w:r w:rsidRPr="00500D30">
        <w:rPr>
          <w:snapToGrid w:val="0"/>
        </w:rPr>
        <w:t>The collaboration between the t</w:t>
      </w:r>
      <w:r w:rsidR="00DF61A2">
        <w:rPr>
          <w:snapToGrid w:val="0"/>
        </w:rPr>
        <w:t xml:space="preserve">hree </w:t>
      </w:r>
      <w:r w:rsidRPr="00500D30">
        <w:rPr>
          <w:snapToGrid w:val="0"/>
        </w:rPr>
        <w:t>secretariats is expected to continue</w:t>
      </w:r>
      <w:r w:rsidR="000A3282">
        <w:rPr>
          <w:snapToGrid w:val="0"/>
        </w:rPr>
        <w:t xml:space="preserve">, with the next </w:t>
      </w:r>
      <w:r w:rsidR="00DD49D0">
        <w:rPr>
          <w:snapToGrid w:val="0"/>
        </w:rPr>
        <w:t>g</w:t>
      </w:r>
      <w:r w:rsidR="004F220C" w:rsidRPr="004F220C">
        <w:rPr>
          <w:snapToGrid w:val="0"/>
        </w:rPr>
        <w:t xml:space="preserve">lobal </w:t>
      </w:r>
      <w:r w:rsidR="00DD49D0">
        <w:rPr>
          <w:snapToGrid w:val="0"/>
        </w:rPr>
        <w:t>r</w:t>
      </w:r>
      <w:r w:rsidR="004F220C" w:rsidRPr="004F220C">
        <w:rPr>
          <w:snapToGrid w:val="0"/>
        </w:rPr>
        <w:t xml:space="preserve">ound </w:t>
      </w:r>
      <w:r w:rsidR="00DD49D0">
        <w:rPr>
          <w:snapToGrid w:val="0"/>
        </w:rPr>
        <w:t>t</w:t>
      </w:r>
      <w:r w:rsidR="004F220C" w:rsidRPr="004F220C">
        <w:rPr>
          <w:snapToGrid w:val="0"/>
        </w:rPr>
        <w:t xml:space="preserve">able on </w:t>
      </w:r>
      <w:r w:rsidR="00DD49D0">
        <w:rPr>
          <w:snapToGrid w:val="0"/>
        </w:rPr>
        <w:t xml:space="preserve">living modified organisms and genetically modified organisms </w:t>
      </w:r>
      <w:r w:rsidR="004F220C">
        <w:rPr>
          <w:snapToGrid w:val="0"/>
        </w:rPr>
        <w:t>provisionally</w:t>
      </w:r>
      <w:r w:rsidR="004F220C" w:rsidRPr="004F220C">
        <w:rPr>
          <w:snapToGrid w:val="0"/>
        </w:rPr>
        <w:t xml:space="preserve"> </w:t>
      </w:r>
      <w:r w:rsidR="00DC1BC3">
        <w:rPr>
          <w:snapToGrid w:val="0"/>
        </w:rPr>
        <w:t xml:space="preserve">scheduled </w:t>
      </w:r>
      <w:r w:rsidR="004F220C" w:rsidRPr="004F220C">
        <w:rPr>
          <w:snapToGrid w:val="0"/>
        </w:rPr>
        <w:t>for 1</w:t>
      </w:r>
      <w:r w:rsidR="00DC1BC3">
        <w:rPr>
          <w:snapToGrid w:val="0"/>
        </w:rPr>
        <w:t xml:space="preserve"> to </w:t>
      </w:r>
      <w:r w:rsidR="004F220C" w:rsidRPr="004F220C">
        <w:rPr>
          <w:snapToGrid w:val="0"/>
        </w:rPr>
        <w:t>3 December 2027</w:t>
      </w:r>
      <w:r w:rsidR="004F220C">
        <w:rPr>
          <w:snapToGrid w:val="0"/>
        </w:rPr>
        <w:t xml:space="preserve"> in Geneva, Switzerland</w:t>
      </w:r>
      <w:r w:rsidR="004F220C" w:rsidRPr="004F220C">
        <w:rPr>
          <w:snapToGrid w:val="0"/>
        </w:rPr>
        <w:t>.</w:t>
      </w:r>
      <w:r w:rsidR="004F220C">
        <w:rPr>
          <w:snapToGrid w:val="0"/>
        </w:rPr>
        <w:t xml:space="preserve"> </w:t>
      </w:r>
    </w:p>
    <w:p w14:paraId="2D5C1EF7" w14:textId="703602DC" w:rsidR="00630F91" w:rsidRPr="00D1697D" w:rsidRDefault="00F7268C" w:rsidP="00630F91">
      <w:pPr>
        <w:pStyle w:val="CBDH3"/>
      </w:pPr>
      <w:r>
        <w:t>H</w:t>
      </w:r>
      <w:r w:rsidR="00A054F4">
        <w:t>.</w:t>
      </w:r>
      <w:r w:rsidR="00A054F4">
        <w:tab/>
      </w:r>
      <w:r w:rsidR="00657448">
        <w:t xml:space="preserve">Collaboration with the </w:t>
      </w:r>
      <w:r w:rsidR="00630F91" w:rsidRPr="00657448">
        <w:t>Organisation for Economic Co-operation and Development</w:t>
      </w:r>
    </w:p>
    <w:p w14:paraId="7BAD22F6" w14:textId="564B413E" w:rsidR="00430A3C" w:rsidRPr="0022716F" w:rsidRDefault="00D97DE3" w:rsidP="0022716F">
      <w:pPr>
        <w:pStyle w:val="CBDNormalNumber"/>
      </w:pPr>
      <w:r w:rsidRPr="0022716F">
        <w:t>The Secretariat continued to collaborate with the</w:t>
      </w:r>
      <w:r w:rsidR="002F0B81">
        <w:t xml:space="preserve"> OECD</w:t>
      </w:r>
      <w:r w:rsidRPr="0022716F">
        <w:t xml:space="preserve"> Working Party on the Harmoni</w:t>
      </w:r>
      <w:r w:rsidR="000663E9">
        <w:t>z</w:t>
      </w:r>
      <w:r w:rsidRPr="0022716F">
        <w:t>ation of Regulatory Oversight in Biotechnology</w:t>
      </w:r>
      <w:r w:rsidR="00F810F0">
        <w:t xml:space="preserve"> </w:t>
      </w:r>
      <w:r w:rsidR="00596BA9">
        <w:t>on</w:t>
      </w:r>
      <w:r w:rsidRPr="0022716F">
        <w:t xml:space="preserve"> technical issues related to the environmental risk and safety assessment of modern biotechnology</w:t>
      </w:r>
      <w:r w:rsidR="00082CD6">
        <w:t xml:space="preserve"> and</w:t>
      </w:r>
      <w:r w:rsidR="00FB34E2">
        <w:t xml:space="preserve"> with</w:t>
      </w:r>
      <w:r w:rsidR="00082CD6">
        <w:t xml:space="preserve"> the </w:t>
      </w:r>
      <w:r w:rsidR="00FB34E2">
        <w:t>OECD s</w:t>
      </w:r>
      <w:r w:rsidR="00082CD6">
        <w:t xml:space="preserve">ecretariat on </w:t>
      </w:r>
      <w:r w:rsidRPr="0022716F">
        <w:t xml:space="preserve">the </w:t>
      </w:r>
      <w:bookmarkStart w:id="34" w:name="_Hlk239158705"/>
      <w:proofErr w:type="spellStart"/>
      <w:r w:rsidRPr="0022716F">
        <w:t>BioTrack</w:t>
      </w:r>
      <w:bookmarkEnd w:id="34"/>
      <w:proofErr w:type="spellEnd"/>
      <w:r w:rsidRPr="0022716F">
        <w:t xml:space="preserve"> Product Database. In </w:t>
      </w:r>
      <w:r w:rsidR="00E27053" w:rsidRPr="0022716F">
        <w:t>addition,</w:t>
      </w:r>
      <w:r w:rsidRPr="0022716F">
        <w:t xml:space="preserve"> the Secretariat participated in joint activities with </w:t>
      </w:r>
      <w:r w:rsidR="00430A3C" w:rsidRPr="0022716F">
        <w:t xml:space="preserve">the </w:t>
      </w:r>
      <w:bookmarkStart w:id="35" w:name="_Hlk239158734"/>
      <w:r w:rsidRPr="0022716F">
        <w:t>Working Party for the Safety of Novel Foods and Feeds</w:t>
      </w:r>
      <w:r w:rsidR="00430A3C" w:rsidRPr="0022716F">
        <w:t xml:space="preserve"> </w:t>
      </w:r>
      <w:bookmarkEnd w:id="35"/>
      <w:r w:rsidR="000D3CBD">
        <w:t xml:space="preserve">and </w:t>
      </w:r>
      <w:r w:rsidR="0048174E">
        <w:t>started</w:t>
      </w:r>
      <w:r w:rsidR="00430A3C" w:rsidRPr="0022716F">
        <w:t xml:space="preserve"> collaborati</w:t>
      </w:r>
      <w:r w:rsidR="0048174E">
        <w:t>ng</w:t>
      </w:r>
      <w:r w:rsidR="00430A3C" w:rsidRPr="0022716F">
        <w:t xml:space="preserve"> with the </w:t>
      </w:r>
      <w:bookmarkStart w:id="36" w:name="_Hlk239158985"/>
      <w:r w:rsidR="00430A3C" w:rsidRPr="0022716F">
        <w:t>Working Party on Biotechnology, Nanotechnology and Converging Technologies</w:t>
      </w:r>
      <w:bookmarkEnd w:id="36"/>
      <w:r w:rsidR="00430A3C" w:rsidRPr="0022716F">
        <w:t xml:space="preserve"> in the context of </w:t>
      </w:r>
      <w:r w:rsidR="00E27053" w:rsidRPr="0022716F">
        <w:t>policy discussions on synthetic biology.</w:t>
      </w:r>
      <w:r w:rsidR="00430A3C" w:rsidRPr="0022716F">
        <w:t xml:space="preserve"> </w:t>
      </w:r>
    </w:p>
    <w:p w14:paraId="569C88DC" w14:textId="283D898D" w:rsidR="00CF0219" w:rsidRDefault="00233081" w:rsidP="00AB50AB">
      <w:pPr>
        <w:pStyle w:val="CBDNormalNumber"/>
      </w:pPr>
      <w:r>
        <w:t>T</w:t>
      </w:r>
      <w:r w:rsidR="00244D84" w:rsidRPr="0022716F">
        <w:t xml:space="preserve">he Secretariat </w:t>
      </w:r>
      <w:r>
        <w:t xml:space="preserve">also </w:t>
      </w:r>
      <w:r w:rsidR="00244D84" w:rsidRPr="0022716F">
        <w:t xml:space="preserve">participated in </w:t>
      </w:r>
      <w:bookmarkStart w:id="37" w:name="_Hlk239159103"/>
      <w:r w:rsidR="00520868">
        <w:t>the</w:t>
      </w:r>
      <w:r w:rsidR="00520868" w:rsidRPr="0022716F">
        <w:t xml:space="preserve"> </w:t>
      </w:r>
      <w:r w:rsidR="000C1090" w:rsidRPr="0022716F">
        <w:t>thirty-ninth</w:t>
      </w:r>
      <w:r w:rsidR="00244D84" w:rsidRPr="0022716F">
        <w:t xml:space="preserve"> and </w:t>
      </w:r>
      <w:r w:rsidR="000C1090" w:rsidRPr="0022716F">
        <w:t>fortieth</w:t>
      </w:r>
      <w:r w:rsidR="00244D84" w:rsidRPr="0022716F">
        <w:t xml:space="preserve"> meetings</w:t>
      </w:r>
      <w:r w:rsidR="00B40DEB">
        <w:t xml:space="preserve"> of </w:t>
      </w:r>
      <w:r w:rsidR="00B40DEB" w:rsidRPr="0022716F">
        <w:t>the Working Party on the Harmoni</w:t>
      </w:r>
      <w:r w:rsidR="00520868">
        <w:t>z</w:t>
      </w:r>
      <w:r w:rsidR="00B40DEB" w:rsidRPr="0022716F">
        <w:t>ation of Regulatory Oversight in Biotechnology</w:t>
      </w:r>
      <w:bookmarkEnd w:id="37"/>
      <w:r w:rsidR="00244D84" w:rsidRPr="0022716F">
        <w:t xml:space="preserve">. The Secretariat was thus able to contribute to discussions on topics of relevance to the Cartagena Protocol, including by </w:t>
      </w:r>
      <w:r w:rsidR="00070D48">
        <w:t>participating</w:t>
      </w:r>
      <w:r w:rsidR="009E5C04">
        <w:t xml:space="preserve"> in the process related to</w:t>
      </w:r>
      <w:r w:rsidR="00244D84" w:rsidRPr="0022716F">
        <w:t xml:space="preserve"> the development of unique identifiers for living modified animals and microorganisms, which is currently under consideration</w:t>
      </w:r>
      <w:r w:rsidR="009E5C04">
        <w:t xml:space="preserve"> by the Working Party</w:t>
      </w:r>
      <w:r w:rsidR="00244D84" w:rsidRPr="0022716F">
        <w:t xml:space="preserve">. </w:t>
      </w:r>
      <w:r w:rsidR="0057042A">
        <w:t>Th</w:t>
      </w:r>
      <w:r w:rsidR="001D0E39">
        <w:t>e</w:t>
      </w:r>
      <w:r w:rsidR="0057042A">
        <w:t xml:space="preserve"> collaboration </w:t>
      </w:r>
      <w:r w:rsidR="001D0E39">
        <w:t xml:space="preserve">also </w:t>
      </w:r>
      <w:r w:rsidR="0057042A">
        <w:t>result</w:t>
      </w:r>
      <w:r w:rsidR="001D0E39">
        <w:t>ed</w:t>
      </w:r>
      <w:r w:rsidR="0057042A">
        <w:t xml:space="preserve"> in</w:t>
      </w:r>
      <w:r w:rsidR="00B10DE9" w:rsidRPr="0022716F">
        <w:t xml:space="preserve"> the </w:t>
      </w:r>
      <w:r w:rsidR="0080352E">
        <w:t xml:space="preserve">organization </w:t>
      </w:r>
      <w:r w:rsidR="00B10DE9" w:rsidRPr="0022716F">
        <w:t>of an</w:t>
      </w:r>
      <w:r w:rsidR="00C96E90" w:rsidRPr="0022716F">
        <w:t xml:space="preserve"> </w:t>
      </w:r>
      <w:r w:rsidR="00B10DE9" w:rsidRPr="0022716F">
        <w:t xml:space="preserve">online webinar to discuss the extension of </w:t>
      </w:r>
      <w:r w:rsidR="00834E64">
        <w:t xml:space="preserve">the </w:t>
      </w:r>
      <w:r w:rsidR="00CF2139">
        <w:t xml:space="preserve">OECD </w:t>
      </w:r>
      <w:r w:rsidR="00584280">
        <w:t>u</w:t>
      </w:r>
      <w:r w:rsidR="00B10DE9" w:rsidRPr="0022716F">
        <w:t xml:space="preserve">nique </w:t>
      </w:r>
      <w:r w:rsidR="00584280">
        <w:t>i</w:t>
      </w:r>
      <w:r w:rsidR="00B10DE9" w:rsidRPr="0022716F">
        <w:t xml:space="preserve">dentifier </w:t>
      </w:r>
      <w:r w:rsidR="00584280">
        <w:t>s</w:t>
      </w:r>
      <w:r w:rsidR="00B10DE9" w:rsidRPr="0022716F">
        <w:t>ystem (historically used for transgenic plants) to transgenic animals</w:t>
      </w:r>
      <w:r w:rsidR="00C96E90" w:rsidRPr="0022716F">
        <w:t xml:space="preserve"> on 5 December 2025.</w:t>
      </w:r>
    </w:p>
    <w:p w14:paraId="1F092AB4" w14:textId="1009D0C8" w:rsidR="007C4951" w:rsidRPr="003F1A75" w:rsidRDefault="00A111D1" w:rsidP="003F0689">
      <w:pPr>
        <w:pStyle w:val="CBDH1"/>
      </w:pPr>
      <w:r w:rsidRPr="003F1A75">
        <w:t>II</w:t>
      </w:r>
      <w:r w:rsidR="00D74955">
        <w:t>I</w:t>
      </w:r>
      <w:r w:rsidRPr="003F1A75">
        <w:t>.</w:t>
      </w:r>
      <w:r w:rsidRPr="003F1A75">
        <w:tab/>
        <w:t>C</w:t>
      </w:r>
      <w:r w:rsidR="00801D67">
        <w:t>onclusions</w:t>
      </w:r>
    </w:p>
    <w:p w14:paraId="77B74B14" w14:textId="341C7598" w:rsidR="00C343F0" w:rsidRDefault="00C343F0" w:rsidP="00C343F0">
      <w:pPr>
        <w:pStyle w:val="CBDNormalNumber"/>
      </w:pPr>
      <w:r w:rsidRPr="00EB69F3">
        <w:t xml:space="preserve">Cooperation with </w:t>
      </w:r>
      <w:r w:rsidR="00CE5FD1" w:rsidRPr="003F0689">
        <w:t>international organizations, bodies established under other conventions, and initiatives</w:t>
      </w:r>
      <w:r w:rsidRPr="00EB69F3">
        <w:t xml:space="preserve">, including relevant entities at the national and regional levels and indigenous peoples and local communities, continues to be a key element in the implementation of the Cartagena Protocol and the work of the Secretariat. The continued participation </w:t>
      </w:r>
      <w:r w:rsidR="0098759B">
        <w:t xml:space="preserve">of the Secretariat </w:t>
      </w:r>
      <w:r w:rsidRPr="00EB69F3">
        <w:t xml:space="preserve">in </w:t>
      </w:r>
      <w:r w:rsidR="0098759B" w:rsidRPr="00EB69F3">
        <w:t>cooperati</w:t>
      </w:r>
      <w:r w:rsidR="0098759B">
        <w:t>on</w:t>
      </w:r>
      <w:r w:rsidR="0098759B" w:rsidRPr="00EB69F3">
        <w:t xml:space="preserve"> </w:t>
      </w:r>
      <w:r w:rsidRPr="00EB69F3">
        <w:t>activities will depend on the availability of resources.</w:t>
      </w:r>
    </w:p>
    <w:p w14:paraId="20531249" w14:textId="2083F690" w:rsidR="00D4005F" w:rsidRDefault="0011354A" w:rsidP="00D4005F">
      <w:pPr>
        <w:pStyle w:val="CBDNormalNumber"/>
      </w:pPr>
      <w:r w:rsidRPr="0011354A">
        <w:t xml:space="preserve">While a specific decision on cooperation may not be necessary at </w:t>
      </w:r>
      <w:r w:rsidR="001138F1">
        <w:t>the twelfth</w:t>
      </w:r>
      <w:r w:rsidR="001138F1" w:rsidRPr="0011354A">
        <w:t xml:space="preserve"> </w:t>
      </w:r>
      <w:r w:rsidRPr="0011354A">
        <w:t>meeting</w:t>
      </w:r>
      <w:r w:rsidR="00A66BFA">
        <w:t xml:space="preserve"> of the </w:t>
      </w:r>
      <w:r w:rsidR="00A66BFA" w:rsidRPr="00A66BFA">
        <w:t>Conference of the Parties serving as the meeting of the Parties to the Cartagena Protocol</w:t>
      </w:r>
      <w:r w:rsidRPr="0011354A">
        <w:t xml:space="preserve">, Parties may wish to address cooperation </w:t>
      </w:r>
      <w:r w:rsidR="005700F3">
        <w:t xml:space="preserve">under </w:t>
      </w:r>
      <w:r w:rsidRPr="0011354A">
        <w:t xml:space="preserve">specific </w:t>
      </w:r>
      <w:r w:rsidR="00CE5FD1">
        <w:t>agenda items</w:t>
      </w:r>
      <w:r w:rsidR="00AE621D">
        <w:t>,</w:t>
      </w:r>
      <w:r w:rsidR="00CE5FD1">
        <w:t xml:space="preserve"> </w:t>
      </w:r>
      <w:r w:rsidRPr="0011354A">
        <w:t>as appropriate</w:t>
      </w:r>
      <w:r w:rsidR="00AE621D">
        <w:t>,</w:t>
      </w:r>
      <w:r w:rsidRPr="0011354A">
        <w:t xml:space="preserve"> and to ensure that continued financial support is provided to enable the Secretariat to carry out cooperation activities.</w:t>
      </w:r>
      <w:r w:rsidR="003903E9" w:rsidRPr="003903E9">
        <w:t xml:space="preserve"> </w:t>
      </w:r>
      <w:r w:rsidR="00964D96">
        <w:t>T</w:t>
      </w:r>
      <w:r w:rsidR="00DA5002" w:rsidRPr="00DA5002">
        <w:t xml:space="preserve">he lack of resources for collaborative work with other organizations, conventions and initiatives relevant to biosafety should be considered, with a view to identifying remedial actions, such as including a budget for activities related to the Green Customs Initiative and the Aarhus Convention, among others, so that the Secretariat </w:t>
      </w:r>
      <w:r w:rsidR="00A274F2">
        <w:t>can</w:t>
      </w:r>
      <w:r w:rsidR="00A274F2" w:rsidRPr="00DA5002">
        <w:t xml:space="preserve"> </w:t>
      </w:r>
      <w:r w:rsidR="00DA5002" w:rsidRPr="00DA5002">
        <w:t xml:space="preserve">effectively engage with other organizations, conventions and initiatives and enhance its collaborative </w:t>
      </w:r>
      <w:r w:rsidR="00FC199D">
        <w:t>efforts</w:t>
      </w:r>
      <w:r w:rsidR="00DA5002" w:rsidRPr="00DA5002">
        <w:t>.</w:t>
      </w:r>
    </w:p>
    <w:p w14:paraId="2943C3E8" w14:textId="21C3ACA4" w:rsidR="00453073" w:rsidRDefault="00D4005F" w:rsidP="0097287C">
      <w:pPr>
        <w:pStyle w:val="CBDNormalNumber"/>
      </w:pPr>
      <w:r w:rsidRPr="00EB69F3">
        <w:t xml:space="preserve">The Conference of the Parties serving as the meeting of the Parties to the Cartagena Protocol, at its </w:t>
      </w:r>
      <w:r>
        <w:t>twelft</w:t>
      </w:r>
      <w:r w:rsidRPr="00EB69F3">
        <w:t xml:space="preserve">h meeting, </w:t>
      </w:r>
      <w:r w:rsidR="00D86FC3">
        <w:t>is invited</w:t>
      </w:r>
      <w:r w:rsidRPr="00EB69F3">
        <w:t xml:space="preserve"> to take note of the present report.</w:t>
      </w:r>
    </w:p>
    <w:p w14:paraId="27BF6F21" w14:textId="0323D9A6" w:rsidR="00A111D1" w:rsidRPr="003F1A75" w:rsidRDefault="008D22E1" w:rsidP="00975047">
      <w:pPr>
        <w:pStyle w:val="Para1"/>
        <w:numPr>
          <w:ilvl w:val="0"/>
          <w:numId w:val="0"/>
        </w:numPr>
        <w:ind w:left="567"/>
        <w:jc w:val="center"/>
      </w:pPr>
      <w:r>
        <w:t>______</w:t>
      </w:r>
      <w:r w:rsidR="0097287C">
        <w:t>_______</w:t>
      </w:r>
    </w:p>
    <w:sectPr w:rsidR="00A111D1" w:rsidRPr="003F1A75" w:rsidSect="000F7B04">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9B67B" w14:textId="77777777" w:rsidR="00812CB4" w:rsidRPr="003F1A75" w:rsidRDefault="00812CB4" w:rsidP="00CF1848">
      <w:r w:rsidRPr="003F1A75">
        <w:separator/>
      </w:r>
    </w:p>
  </w:endnote>
  <w:endnote w:type="continuationSeparator" w:id="0">
    <w:p w14:paraId="6CB7291D" w14:textId="77777777" w:rsidR="00812CB4" w:rsidRPr="003F1A75" w:rsidRDefault="00812CB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C664223" w14:textId="77777777" w:rsidR="00D75CA6" w:rsidRPr="003F1A75" w:rsidRDefault="00D75CA6" w:rsidP="00D75CA6">
            <w:pPr>
              <w:pStyle w:val="Footer"/>
              <w:jc w:val="left"/>
            </w:pPr>
            <w:r w:rsidRPr="0097287C">
              <w:rPr>
                <w:szCs w:val="20"/>
              </w:rPr>
              <w:fldChar w:fldCharType="begin"/>
            </w:r>
            <w:r w:rsidRPr="0097287C">
              <w:rPr>
                <w:szCs w:val="20"/>
              </w:rPr>
              <w:instrText xml:space="preserve"> PAGE </w:instrText>
            </w:r>
            <w:r w:rsidRPr="0097287C">
              <w:rPr>
                <w:szCs w:val="20"/>
              </w:rPr>
              <w:fldChar w:fldCharType="separate"/>
            </w:r>
            <w:r w:rsidRPr="0097287C">
              <w:rPr>
                <w:noProof/>
                <w:szCs w:val="20"/>
              </w:rPr>
              <w:t>2</w:t>
            </w:r>
            <w:r w:rsidRPr="0097287C">
              <w:rPr>
                <w:szCs w:val="20"/>
              </w:rPr>
              <w:fldChar w:fldCharType="end"/>
            </w:r>
            <w:r w:rsidRPr="0097287C">
              <w:rPr>
                <w:szCs w:val="20"/>
              </w:rPr>
              <w:t>/</w:t>
            </w:r>
            <w:r w:rsidRPr="0097287C">
              <w:rPr>
                <w:szCs w:val="20"/>
              </w:rPr>
              <w:fldChar w:fldCharType="begin"/>
            </w:r>
            <w:r w:rsidRPr="0097287C">
              <w:rPr>
                <w:szCs w:val="20"/>
              </w:rPr>
              <w:instrText xml:space="preserve"> NUMPAGES  </w:instrText>
            </w:r>
            <w:r w:rsidRPr="0097287C">
              <w:rPr>
                <w:szCs w:val="20"/>
              </w:rPr>
              <w:fldChar w:fldCharType="separate"/>
            </w:r>
            <w:r w:rsidRPr="0097287C">
              <w:rPr>
                <w:noProof/>
                <w:szCs w:val="20"/>
              </w:rPr>
              <w:t>2</w:t>
            </w:r>
            <w:r w:rsidRPr="0097287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9963FC4" w14:textId="77777777" w:rsidR="00D75CA6" w:rsidRPr="003F1A75" w:rsidRDefault="00D75CA6" w:rsidP="0097287C">
        <w:pPr>
          <w:pStyle w:val="Footer"/>
          <w:jc w:val="right"/>
        </w:pPr>
        <w:r w:rsidRPr="0097287C">
          <w:rPr>
            <w:szCs w:val="20"/>
          </w:rPr>
          <w:fldChar w:fldCharType="begin"/>
        </w:r>
        <w:r w:rsidRPr="0097287C">
          <w:rPr>
            <w:szCs w:val="20"/>
          </w:rPr>
          <w:instrText xml:space="preserve"> PAGE </w:instrText>
        </w:r>
        <w:r w:rsidRPr="0097287C">
          <w:rPr>
            <w:szCs w:val="20"/>
          </w:rPr>
          <w:fldChar w:fldCharType="separate"/>
        </w:r>
        <w:r w:rsidRPr="0097287C">
          <w:rPr>
            <w:szCs w:val="20"/>
          </w:rPr>
          <w:t>2</w:t>
        </w:r>
        <w:r w:rsidRPr="0097287C">
          <w:rPr>
            <w:szCs w:val="20"/>
          </w:rPr>
          <w:fldChar w:fldCharType="end"/>
        </w:r>
        <w:r w:rsidRPr="0097287C">
          <w:rPr>
            <w:szCs w:val="20"/>
          </w:rPr>
          <w:t>/</w:t>
        </w:r>
        <w:r w:rsidRPr="0097287C">
          <w:rPr>
            <w:szCs w:val="20"/>
          </w:rPr>
          <w:fldChar w:fldCharType="begin"/>
        </w:r>
        <w:r w:rsidRPr="0097287C">
          <w:rPr>
            <w:szCs w:val="20"/>
          </w:rPr>
          <w:instrText xml:space="preserve"> NUMPAGES  </w:instrText>
        </w:r>
        <w:r w:rsidRPr="0097287C">
          <w:rPr>
            <w:szCs w:val="20"/>
          </w:rPr>
          <w:fldChar w:fldCharType="separate"/>
        </w:r>
        <w:r w:rsidRPr="0097287C">
          <w:rPr>
            <w:szCs w:val="20"/>
          </w:rPr>
          <w:t>3</w:t>
        </w:r>
        <w:r w:rsidRPr="0097287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D07F6" w14:textId="77777777" w:rsidR="00812CB4" w:rsidRPr="003F1A75" w:rsidRDefault="00812CB4" w:rsidP="00CF1848">
      <w:r w:rsidRPr="003F1A75">
        <w:separator/>
      </w:r>
    </w:p>
  </w:footnote>
  <w:footnote w:type="continuationSeparator" w:id="0">
    <w:p w14:paraId="7A1E7FB6" w14:textId="77777777" w:rsidR="00812CB4" w:rsidRPr="003F1A75" w:rsidRDefault="00812CB4" w:rsidP="00CF1848">
      <w:r w:rsidRPr="003F1A75">
        <w:continuationSeparator/>
      </w:r>
    </w:p>
  </w:footnote>
  <w:footnote w:id="1">
    <w:p w14:paraId="6CD54D97" w14:textId="77777777" w:rsidR="008A1499" w:rsidRPr="003F1A75" w:rsidRDefault="008A1499">
      <w:pPr>
        <w:pStyle w:val="FootnoteText"/>
      </w:pPr>
      <w:r w:rsidRPr="003F1A75">
        <w:rPr>
          <w:rStyle w:val="FootnoteReference"/>
        </w:rPr>
        <w:t>*</w:t>
      </w:r>
      <w:r w:rsidRPr="003F1A75">
        <w:t xml:space="preserve"> </w:t>
      </w:r>
      <w:hyperlink r:id="rId1" w:history="1">
        <w:r w:rsidRPr="00453073">
          <w:rPr>
            <w:rStyle w:val="Hyperlink"/>
          </w:rPr>
          <w:t>CBD/</w:t>
        </w:r>
        <w:r w:rsidR="00F041E5" w:rsidRPr="00453073">
          <w:rPr>
            <w:rStyle w:val="Hyperlink"/>
          </w:rPr>
          <w:t>C</w:t>
        </w:r>
        <w:r w:rsidR="00975047" w:rsidRPr="00453073">
          <w:rPr>
            <w:rStyle w:val="Hyperlink"/>
          </w:rPr>
          <w:t>P/MOP/</w:t>
        </w:r>
        <w:r w:rsidR="00F041E5" w:rsidRPr="00453073">
          <w:rPr>
            <w:rStyle w:val="Hyperlink"/>
          </w:rPr>
          <w:t>12</w:t>
        </w:r>
        <w:r w:rsidRPr="00453073">
          <w:rPr>
            <w:rStyle w:val="Hyperlink"/>
          </w:rPr>
          <w:t>/1</w:t>
        </w:r>
      </w:hyperlink>
      <w:r w:rsidRPr="003F1A75">
        <w:t>.</w:t>
      </w:r>
    </w:p>
  </w:footnote>
  <w:footnote w:id="2">
    <w:p w14:paraId="43B79ACD" w14:textId="06D8D221" w:rsidR="00075538" w:rsidRPr="00075538" w:rsidRDefault="00075538">
      <w:pPr>
        <w:pStyle w:val="FootnoteText"/>
      </w:pPr>
      <w:r>
        <w:rPr>
          <w:rStyle w:val="FootnoteReference"/>
        </w:rPr>
        <w:footnoteRef/>
      </w:r>
      <w:r>
        <w:t xml:space="preserve"> Decision </w:t>
      </w:r>
      <w:hyperlink r:id="rId2" w:history="1">
        <w:r w:rsidR="00ED1C51" w:rsidRPr="00467903">
          <w:rPr>
            <w:rStyle w:val="Hyperlink"/>
          </w:rPr>
          <w:t>CP-10/3</w:t>
        </w:r>
      </w:hyperlink>
      <w:r w:rsidR="004F2470">
        <w:t>, annex</w:t>
      </w:r>
      <w:r w:rsidR="00ED1C51">
        <w:t>.</w:t>
      </w:r>
    </w:p>
  </w:footnote>
  <w:footnote w:id="3">
    <w:p w14:paraId="79E0C5C4" w14:textId="703FA388" w:rsidR="00785544" w:rsidRPr="003F0689" w:rsidRDefault="00785544">
      <w:pPr>
        <w:pStyle w:val="FootnoteText"/>
        <w:rPr>
          <w:lang w:val="en-CA"/>
        </w:rPr>
      </w:pPr>
      <w:r>
        <w:rPr>
          <w:rStyle w:val="FootnoteReference"/>
        </w:rPr>
        <w:footnoteRef/>
      </w:r>
      <w:r>
        <w:t xml:space="preserve"> </w:t>
      </w:r>
      <w:r>
        <w:rPr>
          <w:lang w:val="en-CA"/>
        </w:rPr>
        <w:t xml:space="preserve">Decision </w:t>
      </w:r>
      <w:hyperlink r:id="rId3" w:history="1">
        <w:r w:rsidRPr="00467903">
          <w:rPr>
            <w:rStyle w:val="Hyperlink"/>
          </w:rPr>
          <w:t>CP-10/4</w:t>
        </w:r>
      </w:hyperlink>
      <w:r w:rsidR="00EA0729">
        <w:t>, annex</w:t>
      </w:r>
      <w:r>
        <w:t>.</w:t>
      </w:r>
    </w:p>
  </w:footnote>
  <w:footnote w:id="4">
    <w:p w14:paraId="36FF6607" w14:textId="6DEB85A3" w:rsidR="006B3CF0" w:rsidRPr="00F95669" w:rsidRDefault="006B3CF0">
      <w:pPr>
        <w:pStyle w:val="FootnoteText"/>
        <w:rPr>
          <w:lang w:val="en-CA"/>
        </w:rPr>
      </w:pPr>
      <w:r>
        <w:rPr>
          <w:rStyle w:val="FootnoteReference"/>
        </w:rPr>
        <w:footnoteRef/>
      </w:r>
      <w:r w:rsidRPr="00F95669">
        <w:rPr>
          <w:lang w:val="en-CA"/>
        </w:rPr>
        <w:t xml:space="preserve"> </w:t>
      </w:r>
      <w:r w:rsidRPr="00E81E82">
        <w:rPr>
          <w:lang w:val="en-CA"/>
        </w:rPr>
        <w:t xml:space="preserve">See </w:t>
      </w:r>
      <w:hyperlink r:id="rId4" w:history="1">
        <w:r w:rsidRPr="00F95669">
          <w:rPr>
            <w:rStyle w:val="Hyperlink"/>
            <w:lang w:val="en-CA"/>
          </w:rPr>
          <w:t>CBD/CP/RA/OM/2024/1/2</w:t>
        </w:r>
      </w:hyperlink>
      <w:r w:rsidRPr="00F95669">
        <w:rPr>
          <w:lang w:val="en-CA"/>
        </w:rPr>
        <w:t>.</w:t>
      </w:r>
    </w:p>
  </w:footnote>
  <w:footnote w:id="5">
    <w:p w14:paraId="0A1163A2" w14:textId="77777777" w:rsidR="002023DD" w:rsidRPr="00AF7448" w:rsidRDefault="002023DD" w:rsidP="002023DD">
      <w:pPr>
        <w:pStyle w:val="FootnoteText"/>
        <w:rPr>
          <w:lang w:val="en-CA"/>
        </w:rPr>
      </w:pPr>
      <w:r>
        <w:rPr>
          <w:rStyle w:val="FootnoteReference"/>
        </w:rPr>
        <w:footnoteRef/>
      </w:r>
      <w:r w:rsidRPr="00AF7448">
        <w:rPr>
          <w:lang w:val="en-CA"/>
        </w:rPr>
        <w:t xml:space="preserve"> See </w:t>
      </w:r>
      <w:hyperlink r:id="rId5" w:history="1">
        <w:r w:rsidRPr="00AF7448">
          <w:rPr>
            <w:rStyle w:val="Hyperlink"/>
            <w:lang w:val="en-CA"/>
          </w:rPr>
          <w:t>CBD/CP/RA/OM/2025/1/2</w:t>
        </w:r>
      </w:hyperlink>
      <w:r w:rsidRPr="00AF7448">
        <w:rPr>
          <w:lang w:val="en-CA"/>
        </w:rPr>
        <w:t>.</w:t>
      </w:r>
    </w:p>
  </w:footnote>
  <w:footnote w:id="6">
    <w:p w14:paraId="7AC4BD4E" w14:textId="5C7BDD9A" w:rsidR="00A636E6" w:rsidRPr="00E03A1E" w:rsidRDefault="00A636E6" w:rsidP="00A636E6">
      <w:pPr>
        <w:pStyle w:val="FootnoteText"/>
        <w:rPr>
          <w:lang w:val="en-CA"/>
        </w:rPr>
      </w:pPr>
      <w:r>
        <w:rPr>
          <w:rStyle w:val="FootnoteReference"/>
        </w:rPr>
        <w:footnoteRef/>
      </w:r>
      <w:r w:rsidRPr="00E03A1E">
        <w:rPr>
          <w:lang w:val="en-CA"/>
        </w:rPr>
        <w:t xml:space="preserve"> Noting the need for a</w:t>
      </w:r>
      <w:r>
        <w:rPr>
          <w:lang w:val="en-CA"/>
        </w:rPr>
        <w:t xml:space="preserve"> </w:t>
      </w:r>
      <w:r w:rsidRPr="00E03A1E">
        <w:t>coordinated, complementary and non-duplicative approach</w:t>
      </w:r>
      <w:r>
        <w:t xml:space="preserve"> on issues related to synthetic biology under the Convention and its Protocols</w:t>
      </w:r>
      <w:r w:rsidR="00E33A7A">
        <w:t xml:space="preserve">, </w:t>
      </w:r>
      <w:r w:rsidR="00A30440">
        <w:t xml:space="preserve">as </w:t>
      </w:r>
      <w:r w:rsidR="006E1AE8">
        <w:t>emphasized</w:t>
      </w:r>
      <w:r w:rsidR="00A30440">
        <w:t xml:space="preserve"> </w:t>
      </w:r>
      <w:r w:rsidR="00EF0E60">
        <w:t>by the</w:t>
      </w:r>
      <w:r>
        <w:t xml:space="preserve"> </w:t>
      </w:r>
      <w:r w:rsidR="00EF0E60">
        <w:t xml:space="preserve">Conference of the Parties to the Convention on Biological Diversity in its </w:t>
      </w:r>
      <w:r>
        <w:t xml:space="preserve">decision </w:t>
      </w:r>
      <w:hyperlink r:id="rId6" w:history="1">
        <w:r w:rsidRPr="00E03A1E">
          <w:rPr>
            <w:rStyle w:val="Hyperlink"/>
          </w:rPr>
          <w:t>14/19</w:t>
        </w:r>
      </w:hyperlink>
      <w:r w:rsidR="00067FF9">
        <w:t>,</w:t>
      </w:r>
      <w:bookmarkStart w:id="13" w:name="_Hlk239146747"/>
      <w:r w:rsidR="000A5DF3">
        <w:t xml:space="preserve"> </w:t>
      </w:r>
      <w:r w:rsidR="00067FF9">
        <w:t>para. 7</w:t>
      </w:r>
      <w:bookmarkEnd w:id="13"/>
      <w:r>
        <w:t>.</w:t>
      </w:r>
    </w:p>
  </w:footnote>
  <w:footnote w:id="7">
    <w:p w14:paraId="689F436F" w14:textId="16F14207" w:rsidR="00A636E6" w:rsidRPr="00C75B08" w:rsidRDefault="00A636E6" w:rsidP="00A636E6">
      <w:pPr>
        <w:pStyle w:val="FootnoteText"/>
        <w:rPr>
          <w:lang w:val="en-CA"/>
        </w:rPr>
      </w:pPr>
      <w:r>
        <w:rPr>
          <w:rStyle w:val="FootnoteReference"/>
        </w:rPr>
        <w:footnoteRef/>
      </w:r>
      <w:r>
        <w:t xml:space="preserve"> </w:t>
      </w:r>
      <w:r>
        <w:rPr>
          <w:lang w:val="en-CA"/>
        </w:rPr>
        <w:t xml:space="preserve">See </w:t>
      </w:r>
      <w:hyperlink r:id="rId7" w:history="1">
        <w:r w:rsidRPr="008A730D">
          <w:rPr>
            <w:rStyle w:val="Hyperlink"/>
            <w:lang w:val="en-CA"/>
          </w:rPr>
          <w:t>CBD/SYNBIO/WS/2025/1/2</w:t>
        </w:r>
      </w:hyperlink>
      <w:r>
        <w:rPr>
          <w:lang w:val="en-CA"/>
        </w:rPr>
        <w:t>.</w:t>
      </w:r>
    </w:p>
  </w:footnote>
  <w:footnote w:id="8">
    <w:p w14:paraId="1A5AE21E" w14:textId="0BF9D709" w:rsidR="00E40BB9" w:rsidRPr="006E1A79" w:rsidRDefault="00E40BB9">
      <w:pPr>
        <w:pStyle w:val="FootnoteText"/>
        <w:rPr>
          <w:lang w:val="en-US"/>
        </w:rPr>
      </w:pPr>
      <w:r>
        <w:rPr>
          <w:rStyle w:val="FootnoteReference"/>
        </w:rPr>
        <w:footnoteRef/>
      </w:r>
      <w:r>
        <w:t xml:space="preserve"> </w:t>
      </w:r>
      <w:r>
        <w:rPr>
          <w:lang w:val="en-US"/>
        </w:rPr>
        <w:t xml:space="preserve">See </w:t>
      </w:r>
      <w:r w:rsidR="00B77D27">
        <w:rPr>
          <w:lang w:val="en-US"/>
        </w:rPr>
        <w:t xml:space="preserve">notification No. </w:t>
      </w:r>
      <w:hyperlink r:id="rId8" w:history="1">
        <w:r w:rsidR="00B77D27" w:rsidRPr="004643BE">
          <w:rPr>
            <w:rStyle w:val="Hyperlink"/>
            <w:lang w:val="en-US"/>
          </w:rPr>
          <w:t>2026-018</w:t>
        </w:r>
      </w:hyperlink>
      <w:r w:rsidR="00B77D27">
        <w:rPr>
          <w:lang w:val="en-US"/>
        </w:rPr>
        <w:t xml:space="preserve"> and </w:t>
      </w:r>
      <w:hyperlink r:id="rId9" w:history="1">
        <w:r w:rsidR="00840F74" w:rsidRPr="00840F74">
          <w:rPr>
            <w:rStyle w:val="Hyperlink"/>
            <w:lang w:val="en-US"/>
          </w:rPr>
          <w:t>CBD/SYNBIO/AHTEG/2026/1/3</w:t>
        </w:r>
      </w:hyperlink>
      <w:r w:rsidR="00840F74">
        <w:rPr>
          <w:lang w:val="en-US"/>
        </w:rPr>
        <w:t>.</w:t>
      </w:r>
      <w:r w:rsidR="00840F74" w:rsidRPr="00840F74">
        <w:rPr>
          <w:lang w:val="en-US"/>
        </w:rPr>
        <w:t xml:space="preserve"> </w:t>
      </w:r>
    </w:p>
  </w:footnote>
  <w:footnote w:id="9">
    <w:p w14:paraId="37397990" w14:textId="407EBB4B" w:rsidR="00C277EA" w:rsidRPr="00C277EA" w:rsidRDefault="00C277EA">
      <w:pPr>
        <w:pStyle w:val="FootnoteText"/>
      </w:pPr>
      <w:r>
        <w:rPr>
          <w:rStyle w:val="FootnoteReference"/>
        </w:rPr>
        <w:footnoteRef/>
      </w:r>
      <w:r>
        <w:t xml:space="preserve"> See </w:t>
      </w:r>
      <w:hyperlink r:id="rId10" w:history="1">
        <w:r w:rsidR="00E4362A" w:rsidRPr="00E4362A">
          <w:rPr>
            <w:rStyle w:val="Hyperlink"/>
          </w:rPr>
          <w:t>CBD/CP/DI/WS/2025/1/2</w:t>
        </w:r>
      </w:hyperlink>
      <w:r w:rsidR="00E4362A">
        <w:t>.</w:t>
      </w:r>
    </w:p>
  </w:footnote>
  <w:footnote w:id="10">
    <w:p w14:paraId="6012D479" w14:textId="77777777" w:rsidR="008172C8" w:rsidRPr="00467903" w:rsidRDefault="008172C8" w:rsidP="008172C8">
      <w:pPr>
        <w:pStyle w:val="FootnoteText"/>
        <w:rPr>
          <w:lang w:val="en-CA"/>
        </w:rPr>
      </w:pPr>
      <w:r>
        <w:rPr>
          <w:rStyle w:val="FootnoteReference"/>
        </w:rPr>
        <w:footnoteRef/>
      </w:r>
      <w:r>
        <w:t xml:space="preserve"> </w:t>
      </w:r>
      <w:r>
        <w:rPr>
          <w:lang w:val="en-CA"/>
        </w:rPr>
        <w:t xml:space="preserve">Available at </w:t>
      </w:r>
      <w:hyperlink r:id="rId11" w:history="1">
        <w:r w:rsidRPr="00592197">
          <w:rPr>
            <w:rStyle w:val="Hyperlink"/>
            <w:lang w:val="en-CA"/>
          </w:rPr>
          <w:t>https://clikc.wcoomd.org/</w:t>
        </w:r>
      </w:hyperlink>
      <w:r>
        <w:rPr>
          <w:lang w:val="en-CA"/>
        </w:rPr>
        <w:t xml:space="preserve">. </w:t>
      </w:r>
    </w:p>
  </w:footnote>
  <w:footnote w:id="11">
    <w:p w14:paraId="4BB54F77" w14:textId="58E4014A" w:rsidR="00E51E90" w:rsidRPr="00E51E90" w:rsidRDefault="00E51E90">
      <w:pPr>
        <w:pStyle w:val="FootnoteText"/>
        <w:rPr>
          <w:lang w:val="en-CA"/>
        </w:rPr>
      </w:pPr>
      <w:r>
        <w:rPr>
          <w:rStyle w:val="FootnoteReference"/>
        </w:rPr>
        <w:footnoteRef/>
      </w:r>
      <w:r>
        <w:t xml:space="preserve"> </w:t>
      </w:r>
      <w:r>
        <w:rPr>
          <w:lang w:val="en-CA"/>
        </w:rPr>
        <w:t xml:space="preserve">Available at </w:t>
      </w:r>
      <w:hyperlink r:id="rId12" w:history="1">
        <w:r w:rsidRPr="00B066F8">
          <w:rPr>
            <w:rStyle w:val="Hyperlink"/>
            <w:lang w:val="en-CA"/>
          </w:rPr>
          <w:t>https://bch.cbd.int/en/portals/detection/network-of-labs</w:t>
        </w:r>
      </w:hyperlink>
      <w:r>
        <w:rPr>
          <w:lang w:val="en-CA"/>
        </w:rPr>
        <w:t xml:space="preserve">. </w:t>
      </w:r>
    </w:p>
  </w:footnote>
  <w:footnote w:id="12">
    <w:p w14:paraId="4DE961EA" w14:textId="4119AEA6" w:rsidR="0001537B" w:rsidRPr="006E1A79" w:rsidRDefault="0001537B">
      <w:pPr>
        <w:pStyle w:val="FootnoteText"/>
        <w:rPr>
          <w:lang w:val="en-US"/>
        </w:rPr>
      </w:pPr>
      <w:r>
        <w:rPr>
          <w:rStyle w:val="FootnoteReference"/>
        </w:rPr>
        <w:footnoteRef/>
      </w:r>
      <w:r>
        <w:t xml:space="preserve"> </w:t>
      </w:r>
      <w:r w:rsidR="00042161">
        <w:t xml:space="preserve">See </w:t>
      </w:r>
      <w:bookmarkStart w:id="20" w:name="_Hlk239079823"/>
      <w:r w:rsidR="00111918">
        <w:fldChar w:fldCharType="begin"/>
      </w:r>
      <w:r w:rsidR="00111918">
        <w:instrText>HYPERLINK "https://detective-ngt.eu/"</w:instrText>
      </w:r>
      <w:r w:rsidR="00111918">
        <w:fldChar w:fldCharType="separate"/>
      </w:r>
      <w:r w:rsidR="00042161" w:rsidRPr="00111918">
        <w:rPr>
          <w:rStyle w:val="Hyperlink"/>
        </w:rPr>
        <w:t>https://detective-ngt.eu</w:t>
      </w:r>
      <w:bookmarkEnd w:id="20"/>
      <w:r w:rsidR="00111918">
        <w:fldChar w:fldCharType="end"/>
      </w:r>
      <w:r w:rsidR="00042161">
        <w:t>.</w:t>
      </w:r>
    </w:p>
  </w:footnote>
  <w:footnote w:id="13">
    <w:p w14:paraId="6FDBEBF9" w14:textId="47814240" w:rsidR="00412F52" w:rsidRPr="00412F52" w:rsidRDefault="00412F52" w:rsidP="00BA3E00">
      <w:pPr>
        <w:pStyle w:val="FootnoteText"/>
        <w:rPr>
          <w:lang w:val="en-CA"/>
        </w:rPr>
      </w:pPr>
      <w:r>
        <w:rPr>
          <w:rStyle w:val="FootnoteReference"/>
        </w:rPr>
        <w:footnoteRef/>
      </w:r>
      <w:r>
        <w:t xml:space="preserve"> </w:t>
      </w:r>
      <w:r w:rsidR="00977B42">
        <w:t xml:space="preserve">The </w:t>
      </w:r>
      <w:r w:rsidR="002439BC" w:rsidRPr="002439BC">
        <w:t>Africa</w:t>
      </w:r>
      <w:r w:rsidR="008D1B73">
        <w:t>n</w:t>
      </w:r>
      <w:r w:rsidR="002439BC" w:rsidRPr="002439BC">
        <w:t>, Caribbean and Pacific</w:t>
      </w:r>
      <w:r w:rsidR="00BA3E00">
        <w:t xml:space="preserve"> </w:t>
      </w:r>
      <w:r w:rsidR="00BA3E00" w:rsidRPr="00BA3E00">
        <w:t>Multilateral Environmental Agreements</w:t>
      </w:r>
      <w:r w:rsidR="00BA3E00">
        <w:t xml:space="preserve"> </w:t>
      </w:r>
      <w:r w:rsidR="003D644E">
        <w:t xml:space="preserve">3 </w:t>
      </w:r>
      <w:r w:rsidR="00BA3E00">
        <w:t xml:space="preserve">programme is </w:t>
      </w:r>
      <w:proofErr w:type="gramStart"/>
      <w:r w:rsidR="00BA3E00">
        <w:t xml:space="preserve">a joint </w:t>
      </w:r>
      <w:r w:rsidR="00505DFE" w:rsidRPr="00505DFE">
        <w:t>partnership</w:t>
      </w:r>
      <w:proofErr w:type="gramEnd"/>
      <w:r w:rsidR="00505DFE" w:rsidRPr="00505DFE">
        <w:t xml:space="preserve"> between the European Union, the Organization of African, Caribbean and Pacific States, </w:t>
      </w:r>
      <w:r w:rsidR="002705BA">
        <w:t>UNEP and FAO.</w:t>
      </w:r>
      <w:r w:rsidR="00505DFE">
        <w:t xml:space="preserve"> The </w:t>
      </w:r>
      <w:r w:rsidR="008423A7">
        <w:t xml:space="preserve">aim of the </w:t>
      </w:r>
      <w:r w:rsidR="00505DFE">
        <w:t xml:space="preserve">programme </w:t>
      </w:r>
      <w:r w:rsidR="008423A7">
        <w:t xml:space="preserve">is </w:t>
      </w:r>
      <w:r w:rsidR="00505DFE">
        <w:t xml:space="preserve">to </w:t>
      </w:r>
      <w:r w:rsidR="008D1B73" w:rsidRPr="008D1B73">
        <w:t>build capacity</w:t>
      </w:r>
      <w:r w:rsidR="008D1B73">
        <w:t xml:space="preserve"> and support </w:t>
      </w:r>
      <w:r w:rsidR="008D1B73" w:rsidRPr="008D1B73">
        <w:t>African, Caribbean and Pacific</w:t>
      </w:r>
      <w:r w:rsidR="008D1B73">
        <w:t xml:space="preserve"> countries </w:t>
      </w:r>
      <w:r w:rsidR="002705BA">
        <w:t xml:space="preserve">in </w:t>
      </w:r>
      <w:r w:rsidR="00F52FCB">
        <w:t>fulfil</w:t>
      </w:r>
      <w:r w:rsidR="002705BA">
        <w:t>ling</w:t>
      </w:r>
      <w:r w:rsidR="00F52FCB">
        <w:t xml:space="preserve"> their obligations as </w:t>
      </w:r>
      <w:r w:rsidR="00060428">
        <w:t>p</w:t>
      </w:r>
      <w:r w:rsidR="00F52FCB">
        <w:t xml:space="preserve">arties to multilateral environmental agreements. </w:t>
      </w:r>
    </w:p>
  </w:footnote>
  <w:footnote w:id="14">
    <w:p w14:paraId="74048477" w14:textId="260601F0" w:rsidR="00180F77" w:rsidRPr="006E1A79" w:rsidRDefault="00180F77">
      <w:pPr>
        <w:pStyle w:val="FootnoteText"/>
        <w:rPr>
          <w:lang w:val="en-US"/>
        </w:rPr>
      </w:pPr>
      <w:r>
        <w:rPr>
          <w:rStyle w:val="FootnoteReference"/>
        </w:rPr>
        <w:footnoteRef/>
      </w:r>
      <w:r w:rsidR="00C779BF">
        <w:t xml:space="preserve"> </w:t>
      </w:r>
      <w:r w:rsidR="006E6903">
        <w:t>A</w:t>
      </w:r>
      <w:r w:rsidR="00895F6E">
        <w:t xml:space="preserve">dopted at the second </w:t>
      </w:r>
      <w:r w:rsidR="008D080F">
        <w:t>session of the M</w:t>
      </w:r>
      <w:r w:rsidR="00895F6E">
        <w:t>eeting of the Parties to the Aarhus Convention</w:t>
      </w:r>
      <w:r w:rsidR="003F565A">
        <w:t xml:space="preserve"> </w:t>
      </w:r>
      <w:r w:rsidR="006E6903">
        <w:t>(decision II/1, annex)</w:t>
      </w:r>
      <w:r w:rsidR="00895F6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443472C" w14:textId="234856C1" w:rsidR="00534681" w:rsidRPr="003F1A75" w:rsidRDefault="00AD4F28" w:rsidP="007C4951">
        <w:pPr>
          <w:pStyle w:val="Header"/>
          <w:spacing w:after="240"/>
          <w:rPr>
            <w:szCs w:val="20"/>
          </w:rPr>
        </w:pPr>
        <w:r>
          <w:rPr>
            <w:szCs w:val="20"/>
          </w:rPr>
          <w:t>CBD/CP/MOP/12/9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F6311CA" w14:textId="29350275" w:rsidR="009505C9" w:rsidRPr="003F1A75" w:rsidRDefault="00AD4F28" w:rsidP="007C4951">
        <w:pPr>
          <w:pStyle w:val="Header"/>
          <w:spacing w:after="240"/>
          <w:jc w:val="right"/>
        </w:pPr>
        <w:r>
          <w:t>CBD/CP/MOP/12/9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C721C"/>
    <w:multiLevelType w:val="hybridMultilevel"/>
    <w:tmpl w:val="5B72B272"/>
    <w:lvl w:ilvl="0" w:tplc="7668EDDA">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CE2414"/>
    <w:multiLevelType w:val="hybridMultilevel"/>
    <w:tmpl w:val="91F26202"/>
    <w:lvl w:ilvl="0" w:tplc="CC52108A">
      <w:start w:val="1"/>
      <w:numFmt w:val="lowerLetter"/>
      <w:lvlText w:val="(%1)"/>
      <w:lvlJc w:val="left"/>
      <w:pPr>
        <w:tabs>
          <w:tab w:val="num" w:pos="1080"/>
        </w:tabs>
        <w:ind w:left="1080" w:hanging="720"/>
      </w:pPr>
      <w:rPr>
        <w:rFonts w:ascii="Times New Roman" w:eastAsia="Times New Roman" w:hAnsi="Times New Roman" w:cs="Times New Roman"/>
      </w:rPr>
    </w:lvl>
    <w:lvl w:ilvl="1" w:tplc="552E1702">
      <w:start w:val="3"/>
      <w:numFmt w:val="upperRoman"/>
      <w:lvlText w:val="%2."/>
      <w:lvlJc w:val="left"/>
      <w:pPr>
        <w:tabs>
          <w:tab w:val="num" w:pos="1800"/>
        </w:tabs>
        <w:ind w:left="1800" w:hanging="72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0486F04"/>
    <w:multiLevelType w:val="hybridMultilevel"/>
    <w:tmpl w:val="851AD648"/>
    <w:lvl w:ilvl="0" w:tplc="2E92173A">
      <w:start w:val="1"/>
      <w:numFmt w:val="lowerLetter"/>
      <w:lvlText w:val="%1)"/>
      <w:lvlJc w:val="left"/>
      <w:pPr>
        <w:ind w:left="720" w:hanging="360"/>
      </w:pPr>
    </w:lvl>
    <w:lvl w:ilvl="1" w:tplc="4EB02318">
      <w:start w:val="1"/>
      <w:numFmt w:val="lowerLetter"/>
      <w:lvlText w:val="%2)"/>
      <w:lvlJc w:val="left"/>
      <w:pPr>
        <w:ind w:left="720" w:hanging="360"/>
      </w:pPr>
    </w:lvl>
    <w:lvl w:ilvl="2" w:tplc="CF104BAA">
      <w:start w:val="1"/>
      <w:numFmt w:val="lowerLetter"/>
      <w:lvlText w:val="%3)"/>
      <w:lvlJc w:val="left"/>
      <w:pPr>
        <w:ind w:left="720" w:hanging="360"/>
      </w:pPr>
    </w:lvl>
    <w:lvl w:ilvl="3" w:tplc="39B08386">
      <w:start w:val="1"/>
      <w:numFmt w:val="lowerLetter"/>
      <w:lvlText w:val="%4)"/>
      <w:lvlJc w:val="left"/>
      <w:pPr>
        <w:ind w:left="720" w:hanging="360"/>
      </w:pPr>
    </w:lvl>
    <w:lvl w:ilvl="4" w:tplc="259AD90A">
      <w:start w:val="1"/>
      <w:numFmt w:val="lowerLetter"/>
      <w:lvlText w:val="%5)"/>
      <w:lvlJc w:val="left"/>
      <w:pPr>
        <w:ind w:left="720" w:hanging="360"/>
      </w:pPr>
    </w:lvl>
    <w:lvl w:ilvl="5" w:tplc="F9CC8B56">
      <w:start w:val="1"/>
      <w:numFmt w:val="lowerLetter"/>
      <w:lvlText w:val="%6)"/>
      <w:lvlJc w:val="left"/>
      <w:pPr>
        <w:ind w:left="720" w:hanging="360"/>
      </w:pPr>
    </w:lvl>
    <w:lvl w:ilvl="6" w:tplc="D076B9D2">
      <w:start w:val="1"/>
      <w:numFmt w:val="lowerLetter"/>
      <w:lvlText w:val="%7)"/>
      <w:lvlJc w:val="left"/>
      <w:pPr>
        <w:ind w:left="720" w:hanging="360"/>
      </w:pPr>
    </w:lvl>
    <w:lvl w:ilvl="7" w:tplc="427C0A56">
      <w:start w:val="1"/>
      <w:numFmt w:val="lowerLetter"/>
      <w:lvlText w:val="%8)"/>
      <w:lvlJc w:val="left"/>
      <w:pPr>
        <w:ind w:left="720" w:hanging="360"/>
      </w:pPr>
    </w:lvl>
    <w:lvl w:ilvl="8" w:tplc="07664C50">
      <w:start w:val="1"/>
      <w:numFmt w:val="lowerLetter"/>
      <w:lvlText w:val="%9)"/>
      <w:lvlJc w:val="left"/>
      <w:pPr>
        <w:ind w:left="720" w:hanging="36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360"/>
        </w:tabs>
        <w:ind w:left="36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10"/>
  </w:num>
  <w:num w:numId="5" w16cid:durableId="960385107">
    <w:abstractNumId w:val="3"/>
  </w:num>
  <w:num w:numId="6" w16cid:durableId="893932166">
    <w:abstractNumId w:val="7"/>
  </w:num>
  <w:num w:numId="7" w16cid:durableId="323945383">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343357064">
    <w:abstractNumId w:val="9"/>
  </w:num>
  <w:num w:numId="9" w16cid:durableId="1730762007">
    <w:abstractNumId w:val="1"/>
  </w:num>
  <w:num w:numId="10" w16cid:durableId="270211797">
    <w:abstractNumId w:val="0"/>
  </w:num>
  <w:num w:numId="11" w16cid:durableId="246614610">
    <w:abstractNumId w:val="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2" w16cid:durableId="1847816932">
    <w:abstractNumId w:val="5"/>
  </w:num>
  <w:num w:numId="13" w16cid:durableId="272632115">
    <w:abstractNumId w:val="6"/>
  </w:num>
  <w:num w:numId="14" w16cid:durableId="424301031">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582029691">
    <w:abstractNumId w:val="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7A2"/>
    <w:rsid w:val="00000A8F"/>
    <w:rsid w:val="00001909"/>
    <w:rsid w:val="000019DE"/>
    <w:rsid w:val="00002A70"/>
    <w:rsid w:val="000043A7"/>
    <w:rsid w:val="00004B43"/>
    <w:rsid w:val="000060E5"/>
    <w:rsid w:val="00010707"/>
    <w:rsid w:val="00011BE7"/>
    <w:rsid w:val="000129AC"/>
    <w:rsid w:val="00014C60"/>
    <w:rsid w:val="000151C9"/>
    <w:rsid w:val="0001537B"/>
    <w:rsid w:val="00017C2B"/>
    <w:rsid w:val="00020DA6"/>
    <w:rsid w:val="00021685"/>
    <w:rsid w:val="000254F5"/>
    <w:rsid w:val="000255BF"/>
    <w:rsid w:val="00026F4A"/>
    <w:rsid w:val="00027171"/>
    <w:rsid w:val="00027BD1"/>
    <w:rsid w:val="00031BD4"/>
    <w:rsid w:val="000321F9"/>
    <w:rsid w:val="0003256C"/>
    <w:rsid w:val="00032D3F"/>
    <w:rsid w:val="000374B3"/>
    <w:rsid w:val="00040CA8"/>
    <w:rsid w:val="00042161"/>
    <w:rsid w:val="00042A0A"/>
    <w:rsid w:val="000431D7"/>
    <w:rsid w:val="00047D28"/>
    <w:rsid w:val="000504EA"/>
    <w:rsid w:val="00050699"/>
    <w:rsid w:val="00053BB4"/>
    <w:rsid w:val="00055435"/>
    <w:rsid w:val="00057CE9"/>
    <w:rsid w:val="00060428"/>
    <w:rsid w:val="00061B8C"/>
    <w:rsid w:val="00061F30"/>
    <w:rsid w:val="00063645"/>
    <w:rsid w:val="000640D3"/>
    <w:rsid w:val="00064FA4"/>
    <w:rsid w:val="000663E9"/>
    <w:rsid w:val="00067FF9"/>
    <w:rsid w:val="00070D48"/>
    <w:rsid w:val="0007171B"/>
    <w:rsid w:val="00071B2C"/>
    <w:rsid w:val="000727D7"/>
    <w:rsid w:val="00073233"/>
    <w:rsid w:val="00073A82"/>
    <w:rsid w:val="00075538"/>
    <w:rsid w:val="00076D12"/>
    <w:rsid w:val="00076D5D"/>
    <w:rsid w:val="00076D7B"/>
    <w:rsid w:val="0007707C"/>
    <w:rsid w:val="00077E83"/>
    <w:rsid w:val="00080D58"/>
    <w:rsid w:val="000811EC"/>
    <w:rsid w:val="000823B2"/>
    <w:rsid w:val="000825D9"/>
    <w:rsid w:val="000826EA"/>
    <w:rsid w:val="00082CD6"/>
    <w:rsid w:val="000833F4"/>
    <w:rsid w:val="000833F5"/>
    <w:rsid w:val="00083E0D"/>
    <w:rsid w:val="0008428A"/>
    <w:rsid w:val="000842E2"/>
    <w:rsid w:val="00085233"/>
    <w:rsid w:val="00086513"/>
    <w:rsid w:val="00086742"/>
    <w:rsid w:val="00091C44"/>
    <w:rsid w:val="000931B5"/>
    <w:rsid w:val="000933C9"/>
    <w:rsid w:val="000954A8"/>
    <w:rsid w:val="00095B97"/>
    <w:rsid w:val="00096A29"/>
    <w:rsid w:val="000A3282"/>
    <w:rsid w:val="000A5B1E"/>
    <w:rsid w:val="000A5DF3"/>
    <w:rsid w:val="000A790E"/>
    <w:rsid w:val="000A7C92"/>
    <w:rsid w:val="000B04C9"/>
    <w:rsid w:val="000B0770"/>
    <w:rsid w:val="000B0FB0"/>
    <w:rsid w:val="000B16B6"/>
    <w:rsid w:val="000B1A79"/>
    <w:rsid w:val="000C0AB3"/>
    <w:rsid w:val="000C1090"/>
    <w:rsid w:val="000C66B9"/>
    <w:rsid w:val="000C6B6E"/>
    <w:rsid w:val="000C6C91"/>
    <w:rsid w:val="000D09FE"/>
    <w:rsid w:val="000D0F68"/>
    <w:rsid w:val="000D22B8"/>
    <w:rsid w:val="000D3CBD"/>
    <w:rsid w:val="000D537B"/>
    <w:rsid w:val="000D6624"/>
    <w:rsid w:val="000D6F59"/>
    <w:rsid w:val="000E0F12"/>
    <w:rsid w:val="000E28FE"/>
    <w:rsid w:val="000E3323"/>
    <w:rsid w:val="000E36F5"/>
    <w:rsid w:val="000E5D86"/>
    <w:rsid w:val="000E673A"/>
    <w:rsid w:val="000E6805"/>
    <w:rsid w:val="000E7355"/>
    <w:rsid w:val="000F0FA1"/>
    <w:rsid w:val="000F369A"/>
    <w:rsid w:val="000F39CF"/>
    <w:rsid w:val="000F4F16"/>
    <w:rsid w:val="000F53B5"/>
    <w:rsid w:val="000F5E0B"/>
    <w:rsid w:val="000F6945"/>
    <w:rsid w:val="000F74F5"/>
    <w:rsid w:val="000F78FC"/>
    <w:rsid w:val="000F7B04"/>
    <w:rsid w:val="00102AB2"/>
    <w:rsid w:val="00103132"/>
    <w:rsid w:val="001031DF"/>
    <w:rsid w:val="00105372"/>
    <w:rsid w:val="001054A6"/>
    <w:rsid w:val="00107441"/>
    <w:rsid w:val="001078A1"/>
    <w:rsid w:val="00110322"/>
    <w:rsid w:val="001111C0"/>
    <w:rsid w:val="00111918"/>
    <w:rsid w:val="001124E2"/>
    <w:rsid w:val="00112674"/>
    <w:rsid w:val="0011354A"/>
    <w:rsid w:val="001138F1"/>
    <w:rsid w:val="00114E7D"/>
    <w:rsid w:val="00120BA8"/>
    <w:rsid w:val="00121C4A"/>
    <w:rsid w:val="00121DF8"/>
    <w:rsid w:val="001221E2"/>
    <w:rsid w:val="00122279"/>
    <w:rsid w:val="00124B18"/>
    <w:rsid w:val="00126E8C"/>
    <w:rsid w:val="001312AD"/>
    <w:rsid w:val="00131A5A"/>
    <w:rsid w:val="00131E7A"/>
    <w:rsid w:val="0013323A"/>
    <w:rsid w:val="00134846"/>
    <w:rsid w:val="00136E3C"/>
    <w:rsid w:val="00140267"/>
    <w:rsid w:val="00141EC1"/>
    <w:rsid w:val="00141FFF"/>
    <w:rsid w:val="001431C6"/>
    <w:rsid w:val="001447FF"/>
    <w:rsid w:val="00147425"/>
    <w:rsid w:val="0015097A"/>
    <w:rsid w:val="00150B0E"/>
    <w:rsid w:val="00151A7E"/>
    <w:rsid w:val="001537C1"/>
    <w:rsid w:val="001544BC"/>
    <w:rsid w:val="00154C40"/>
    <w:rsid w:val="00155164"/>
    <w:rsid w:val="0015529A"/>
    <w:rsid w:val="00155D87"/>
    <w:rsid w:val="0015632C"/>
    <w:rsid w:val="0016124C"/>
    <w:rsid w:val="00164BD0"/>
    <w:rsid w:val="001664E7"/>
    <w:rsid w:val="00166D17"/>
    <w:rsid w:val="001712A8"/>
    <w:rsid w:val="00171BFB"/>
    <w:rsid w:val="00172AF6"/>
    <w:rsid w:val="00173A64"/>
    <w:rsid w:val="001740D9"/>
    <w:rsid w:val="00174D2F"/>
    <w:rsid w:val="00175A31"/>
    <w:rsid w:val="00175B49"/>
    <w:rsid w:val="00176CEE"/>
    <w:rsid w:val="00176D83"/>
    <w:rsid w:val="00177F8A"/>
    <w:rsid w:val="001807DF"/>
    <w:rsid w:val="00180F77"/>
    <w:rsid w:val="0018223A"/>
    <w:rsid w:val="001867E5"/>
    <w:rsid w:val="00186BAA"/>
    <w:rsid w:val="00186DD8"/>
    <w:rsid w:val="00186FE7"/>
    <w:rsid w:val="0018746A"/>
    <w:rsid w:val="001876F3"/>
    <w:rsid w:val="00191E3F"/>
    <w:rsid w:val="0019327A"/>
    <w:rsid w:val="0019546B"/>
    <w:rsid w:val="001A0D52"/>
    <w:rsid w:val="001A35EC"/>
    <w:rsid w:val="001A5872"/>
    <w:rsid w:val="001B106C"/>
    <w:rsid w:val="001B13FE"/>
    <w:rsid w:val="001B2864"/>
    <w:rsid w:val="001B35D7"/>
    <w:rsid w:val="001B376A"/>
    <w:rsid w:val="001B6D32"/>
    <w:rsid w:val="001C11BC"/>
    <w:rsid w:val="001C56D2"/>
    <w:rsid w:val="001C5B93"/>
    <w:rsid w:val="001C6201"/>
    <w:rsid w:val="001C7098"/>
    <w:rsid w:val="001C7569"/>
    <w:rsid w:val="001C7E4C"/>
    <w:rsid w:val="001D0BDE"/>
    <w:rsid w:val="001D0E39"/>
    <w:rsid w:val="001D17A3"/>
    <w:rsid w:val="001D2CB9"/>
    <w:rsid w:val="001D3A75"/>
    <w:rsid w:val="001D3A7B"/>
    <w:rsid w:val="001D3E84"/>
    <w:rsid w:val="001D40F1"/>
    <w:rsid w:val="001D45E4"/>
    <w:rsid w:val="001D4FF6"/>
    <w:rsid w:val="001D6401"/>
    <w:rsid w:val="001D78A8"/>
    <w:rsid w:val="001D7FFB"/>
    <w:rsid w:val="001E0EA4"/>
    <w:rsid w:val="001E1558"/>
    <w:rsid w:val="001E1A64"/>
    <w:rsid w:val="001E1D50"/>
    <w:rsid w:val="001F55EC"/>
    <w:rsid w:val="001F7771"/>
    <w:rsid w:val="001F78AC"/>
    <w:rsid w:val="001F7A66"/>
    <w:rsid w:val="0020077C"/>
    <w:rsid w:val="00201368"/>
    <w:rsid w:val="002023DD"/>
    <w:rsid w:val="002054AB"/>
    <w:rsid w:val="002115E8"/>
    <w:rsid w:val="00212C58"/>
    <w:rsid w:val="00213DF3"/>
    <w:rsid w:val="002141AD"/>
    <w:rsid w:val="00214A21"/>
    <w:rsid w:val="00215751"/>
    <w:rsid w:val="00220989"/>
    <w:rsid w:val="00220996"/>
    <w:rsid w:val="002215EF"/>
    <w:rsid w:val="0022278C"/>
    <w:rsid w:val="002237D6"/>
    <w:rsid w:val="00223F50"/>
    <w:rsid w:val="00224081"/>
    <w:rsid w:val="002254DC"/>
    <w:rsid w:val="00225EDC"/>
    <w:rsid w:val="00226B8B"/>
    <w:rsid w:val="0022716F"/>
    <w:rsid w:val="00227D0F"/>
    <w:rsid w:val="0023004D"/>
    <w:rsid w:val="00231682"/>
    <w:rsid w:val="00231FF7"/>
    <w:rsid w:val="0023223B"/>
    <w:rsid w:val="00232ADF"/>
    <w:rsid w:val="00233081"/>
    <w:rsid w:val="00234EF2"/>
    <w:rsid w:val="002364C0"/>
    <w:rsid w:val="00236C26"/>
    <w:rsid w:val="00237601"/>
    <w:rsid w:val="00240457"/>
    <w:rsid w:val="002404FC"/>
    <w:rsid w:val="002407F0"/>
    <w:rsid w:val="002409F8"/>
    <w:rsid w:val="002419EA"/>
    <w:rsid w:val="00242B9D"/>
    <w:rsid w:val="00242F09"/>
    <w:rsid w:val="002430BD"/>
    <w:rsid w:val="002439BC"/>
    <w:rsid w:val="0024414B"/>
    <w:rsid w:val="0024488A"/>
    <w:rsid w:val="00244A7A"/>
    <w:rsid w:val="00244D84"/>
    <w:rsid w:val="00244E82"/>
    <w:rsid w:val="00245B3D"/>
    <w:rsid w:val="00246060"/>
    <w:rsid w:val="00246765"/>
    <w:rsid w:val="002474D0"/>
    <w:rsid w:val="00250714"/>
    <w:rsid w:val="00251FF5"/>
    <w:rsid w:val="00252A78"/>
    <w:rsid w:val="00252BD7"/>
    <w:rsid w:val="00260B63"/>
    <w:rsid w:val="00260DE9"/>
    <w:rsid w:val="00263B15"/>
    <w:rsid w:val="00263D30"/>
    <w:rsid w:val="00264BA8"/>
    <w:rsid w:val="00265267"/>
    <w:rsid w:val="002652C2"/>
    <w:rsid w:val="00266A29"/>
    <w:rsid w:val="00267242"/>
    <w:rsid w:val="00267F27"/>
    <w:rsid w:val="00270438"/>
    <w:rsid w:val="002705BA"/>
    <w:rsid w:val="00270629"/>
    <w:rsid w:val="00270A70"/>
    <w:rsid w:val="00270BF1"/>
    <w:rsid w:val="0027190C"/>
    <w:rsid w:val="00272EB9"/>
    <w:rsid w:val="00272EE2"/>
    <w:rsid w:val="002732C5"/>
    <w:rsid w:val="00274020"/>
    <w:rsid w:val="00274383"/>
    <w:rsid w:val="00276AAC"/>
    <w:rsid w:val="00276D05"/>
    <w:rsid w:val="00290720"/>
    <w:rsid w:val="00291320"/>
    <w:rsid w:val="00291C53"/>
    <w:rsid w:val="00296595"/>
    <w:rsid w:val="002A1A67"/>
    <w:rsid w:val="002A32A8"/>
    <w:rsid w:val="002B1DE0"/>
    <w:rsid w:val="002C5E1C"/>
    <w:rsid w:val="002C7DFF"/>
    <w:rsid w:val="002D014C"/>
    <w:rsid w:val="002D03C6"/>
    <w:rsid w:val="002D0794"/>
    <w:rsid w:val="002D0EB5"/>
    <w:rsid w:val="002D5083"/>
    <w:rsid w:val="002D6DAE"/>
    <w:rsid w:val="002E0262"/>
    <w:rsid w:val="002E2FDD"/>
    <w:rsid w:val="002E3E8C"/>
    <w:rsid w:val="002E624D"/>
    <w:rsid w:val="002E7A68"/>
    <w:rsid w:val="002F0B81"/>
    <w:rsid w:val="002F29B7"/>
    <w:rsid w:val="002F384A"/>
    <w:rsid w:val="002F75CF"/>
    <w:rsid w:val="003007B5"/>
    <w:rsid w:val="003008FE"/>
    <w:rsid w:val="0030169D"/>
    <w:rsid w:val="00303B27"/>
    <w:rsid w:val="003047A2"/>
    <w:rsid w:val="003060EB"/>
    <w:rsid w:val="0030734F"/>
    <w:rsid w:val="00310450"/>
    <w:rsid w:val="0031104F"/>
    <w:rsid w:val="003153EB"/>
    <w:rsid w:val="0031577A"/>
    <w:rsid w:val="00316DFE"/>
    <w:rsid w:val="00316EF7"/>
    <w:rsid w:val="0032039B"/>
    <w:rsid w:val="0032136E"/>
    <w:rsid w:val="00321985"/>
    <w:rsid w:val="00326E2C"/>
    <w:rsid w:val="003300E1"/>
    <w:rsid w:val="003341B6"/>
    <w:rsid w:val="003343F9"/>
    <w:rsid w:val="00335696"/>
    <w:rsid w:val="0033662B"/>
    <w:rsid w:val="00336B90"/>
    <w:rsid w:val="003400A9"/>
    <w:rsid w:val="00340E0C"/>
    <w:rsid w:val="00341581"/>
    <w:rsid w:val="003421F7"/>
    <w:rsid w:val="003445B3"/>
    <w:rsid w:val="00344FE1"/>
    <w:rsid w:val="003507A8"/>
    <w:rsid w:val="00351205"/>
    <w:rsid w:val="00354429"/>
    <w:rsid w:val="0035572F"/>
    <w:rsid w:val="003558BA"/>
    <w:rsid w:val="003578DD"/>
    <w:rsid w:val="00357AF5"/>
    <w:rsid w:val="00360202"/>
    <w:rsid w:val="0036616B"/>
    <w:rsid w:val="003662E3"/>
    <w:rsid w:val="0036646C"/>
    <w:rsid w:val="003665DC"/>
    <w:rsid w:val="00367F8E"/>
    <w:rsid w:val="0037292D"/>
    <w:rsid w:val="00372EC1"/>
    <w:rsid w:val="00372F74"/>
    <w:rsid w:val="00373322"/>
    <w:rsid w:val="0037507F"/>
    <w:rsid w:val="0037615A"/>
    <w:rsid w:val="00376276"/>
    <w:rsid w:val="00380799"/>
    <w:rsid w:val="00385311"/>
    <w:rsid w:val="00386BE0"/>
    <w:rsid w:val="003876CF"/>
    <w:rsid w:val="00387E0F"/>
    <w:rsid w:val="003903E9"/>
    <w:rsid w:val="003911C8"/>
    <w:rsid w:val="00391923"/>
    <w:rsid w:val="003922AF"/>
    <w:rsid w:val="00394D28"/>
    <w:rsid w:val="00396D74"/>
    <w:rsid w:val="00397CD9"/>
    <w:rsid w:val="003A0E94"/>
    <w:rsid w:val="003A1289"/>
    <w:rsid w:val="003A17CA"/>
    <w:rsid w:val="003A277C"/>
    <w:rsid w:val="003A28D0"/>
    <w:rsid w:val="003A470F"/>
    <w:rsid w:val="003A5F51"/>
    <w:rsid w:val="003A5F6D"/>
    <w:rsid w:val="003A7E58"/>
    <w:rsid w:val="003B132A"/>
    <w:rsid w:val="003B1914"/>
    <w:rsid w:val="003B2E6C"/>
    <w:rsid w:val="003B32A0"/>
    <w:rsid w:val="003B40F2"/>
    <w:rsid w:val="003B64BF"/>
    <w:rsid w:val="003B6816"/>
    <w:rsid w:val="003B78BE"/>
    <w:rsid w:val="003C0FD5"/>
    <w:rsid w:val="003C134B"/>
    <w:rsid w:val="003C13E8"/>
    <w:rsid w:val="003C26B5"/>
    <w:rsid w:val="003C2F72"/>
    <w:rsid w:val="003C54FF"/>
    <w:rsid w:val="003C5E3D"/>
    <w:rsid w:val="003C611E"/>
    <w:rsid w:val="003C6809"/>
    <w:rsid w:val="003C7DFA"/>
    <w:rsid w:val="003D02A1"/>
    <w:rsid w:val="003D0A34"/>
    <w:rsid w:val="003D2D85"/>
    <w:rsid w:val="003D644E"/>
    <w:rsid w:val="003D7690"/>
    <w:rsid w:val="003E1921"/>
    <w:rsid w:val="003E1D95"/>
    <w:rsid w:val="003E664B"/>
    <w:rsid w:val="003E703B"/>
    <w:rsid w:val="003F0689"/>
    <w:rsid w:val="003F1A75"/>
    <w:rsid w:val="003F1E50"/>
    <w:rsid w:val="003F2B08"/>
    <w:rsid w:val="003F565A"/>
    <w:rsid w:val="003F587E"/>
    <w:rsid w:val="003F6CE6"/>
    <w:rsid w:val="003F709E"/>
    <w:rsid w:val="003F7224"/>
    <w:rsid w:val="0040163A"/>
    <w:rsid w:val="0040178A"/>
    <w:rsid w:val="00402511"/>
    <w:rsid w:val="00405BE2"/>
    <w:rsid w:val="00407399"/>
    <w:rsid w:val="00412F52"/>
    <w:rsid w:val="00413E7D"/>
    <w:rsid w:val="00413F9D"/>
    <w:rsid w:val="00420275"/>
    <w:rsid w:val="00420733"/>
    <w:rsid w:val="00420D90"/>
    <w:rsid w:val="004218EB"/>
    <w:rsid w:val="0042359F"/>
    <w:rsid w:val="004249BC"/>
    <w:rsid w:val="0042500A"/>
    <w:rsid w:val="00425FB4"/>
    <w:rsid w:val="00426102"/>
    <w:rsid w:val="004264C9"/>
    <w:rsid w:val="00427B41"/>
    <w:rsid w:val="00427D21"/>
    <w:rsid w:val="00430A3C"/>
    <w:rsid w:val="00431768"/>
    <w:rsid w:val="00432AD4"/>
    <w:rsid w:val="0043424D"/>
    <w:rsid w:val="0043613D"/>
    <w:rsid w:val="00440406"/>
    <w:rsid w:val="004416B5"/>
    <w:rsid w:val="00442529"/>
    <w:rsid w:val="0044343C"/>
    <w:rsid w:val="004436CB"/>
    <w:rsid w:val="004446E6"/>
    <w:rsid w:val="0044537D"/>
    <w:rsid w:val="004454E8"/>
    <w:rsid w:val="004476EA"/>
    <w:rsid w:val="00447F4A"/>
    <w:rsid w:val="00453073"/>
    <w:rsid w:val="00454130"/>
    <w:rsid w:val="00456564"/>
    <w:rsid w:val="00456F67"/>
    <w:rsid w:val="004612F5"/>
    <w:rsid w:val="004620CE"/>
    <w:rsid w:val="00462463"/>
    <w:rsid w:val="004629FA"/>
    <w:rsid w:val="004643BE"/>
    <w:rsid w:val="004644C2"/>
    <w:rsid w:val="00464783"/>
    <w:rsid w:val="00464F06"/>
    <w:rsid w:val="004654EC"/>
    <w:rsid w:val="00465B80"/>
    <w:rsid w:val="00467CDF"/>
    <w:rsid w:val="00467F9C"/>
    <w:rsid w:val="0047152D"/>
    <w:rsid w:val="00471668"/>
    <w:rsid w:val="00472B00"/>
    <w:rsid w:val="00475B34"/>
    <w:rsid w:val="004771B9"/>
    <w:rsid w:val="00477934"/>
    <w:rsid w:val="0048174E"/>
    <w:rsid w:val="00483043"/>
    <w:rsid w:val="00483357"/>
    <w:rsid w:val="004838A7"/>
    <w:rsid w:val="0049026E"/>
    <w:rsid w:val="0049617D"/>
    <w:rsid w:val="004A1F93"/>
    <w:rsid w:val="004A27BC"/>
    <w:rsid w:val="004A28BD"/>
    <w:rsid w:val="004A44E4"/>
    <w:rsid w:val="004A7FCA"/>
    <w:rsid w:val="004B0C07"/>
    <w:rsid w:val="004B2B56"/>
    <w:rsid w:val="004B4CD0"/>
    <w:rsid w:val="004B734E"/>
    <w:rsid w:val="004C1157"/>
    <w:rsid w:val="004C1C6F"/>
    <w:rsid w:val="004C1E5C"/>
    <w:rsid w:val="004C2BE0"/>
    <w:rsid w:val="004C401A"/>
    <w:rsid w:val="004C42E3"/>
    <w:rsid w:val="004C5256"/>
    <w:rsid w:val="004C6343"/>
    <w:rsid w:val="004C6C17"/>
    <w:rsid w:val="004D06B0"/>
    <w:rsid w:val="004D0C41"/>
    <w:rsid w:val="004D13E2"/>
    <w:rsid w:val="004D1972"/>
    <w:rsid w:val="004D3263"/>
    <w:rsid w:val="004D717E"/>
    <w:rsid w:val="004D7B5A"/>
    <w:rsid w:val="004E06D1"/>
    <w:rsid w:val="004E1840"/>
    <w:rsid w:val="004E5FCE"/>
    <w:rsid w:val="004E777B"/>
    <w:rsid w:val="004E7991"/>
    <w:rsid w:val="004F220C"/>
    <w:rsid w:val="004F2470"/>
    <w:rsid w:val="004F3BB5"/>
    <w:rsid w:val="004F5AA0"/>
    <w:rsid w:val="004F7B55"/>
    <w:rsid w:val="00500D30"/>
    <w:rsid w:val="00500DB2"/>
    <w:rsid w:val="00504715"/>
    <w:rsid w:val="00505DFE"/>
    <w:rsid w:val="00506E7C"/>
    <w:rsid w:val="00507051"/>
    <w:rsid w:val="0051006C"/>
    <w:rsid w:val="00510470"/>
    <w:rsid w:val="005105AE"/>
    <w:rsid w:val="005119D0"/>
    <w:rsid w:val="00511AF1"/>
    <w:rsid w:val="00515AD5"/>
    <w:rsid w:val="00515BD3"/>
    <w:rsid w:val="00517BAB"/>
    <w:rsid w:val="00520868"/>
    <w:rsid w:val="005210B9"/>
    <w:rsid w:val="00522E5A"/>
    <w:rsid w:val="00524305"/>
    <w:rsid w:val="00525758"/>
    <w:rsid w:val="005302B3"/>
    <w:rsid w:val="00530550"/>
    <w:rsid w:val="0053328C"/>
    <w:rsid w:val="00534681"/>
    <w:rsid w:val="00535056"/>
    <w:rsid w:val="005360B5"/>
    <w:rsid w:val="0054224E"/>
    <w:rsid w:val="005434E1"/>
    <w:rsid w:val="00544DC0"/>
    <w:rsid w:val="00545D00"/>
    <w:rsid w:val="00546965"/>
    <w:rsid w:val="00550DDC"/>
    <w:rsid w:val="00556BF1"/>
    <w:rsid w:val="00556D0D"/>
    <w:rsid w:val="00556F53"/>
    <w:rsid w:val="005604D2"/>
    <w:rsid w:val="0056055B"/>
    <w:rsid w:val="0056068E"/>
    <w:rsid w:val="005619D0"/>
    <w:rsid w:val="00561B56"/>
    <w:rsid w:val="005623E3"/>
    <w:rsid w:val="00563442"/>
    <w:rsid w:val="0056348E"/>
    <w:rsid w:val="00564A13"/>
    <w:rsid w:val="00565AB5"/>
    <w:rsid w:val="00565B42"/>
    <w:rsid w:val="00566596"/>
    <w:rsid w:val="00566C7B"/>
    <w:rsid w:val="0056714E"/>
    <w:rsid w:val="005700F3"/>
    <w:rsid w:val="0057042A"/>
    <w:rsid w:val="00570C36"/>
    <w:rsid w:val="005710AA"/>
    <w:rsid w:val="005721B6"/>
    <w:rsid w:val="00582B5F"/>
    <w:rsid w:val="0058363B"/>
    <w:rsid w:val="00584280"/>
    <w:rsid w:val="0058559C"/>
    <w:rsid w:val="005875B2"/>
    <w:rsid w:val="00590459"/>
    <w:rsid w:val="00594146"/>
    <w:rsid w:val="005964AB"/>
    <w:rsid w:val="00596BA9"/>
    <w:rsid w:val="00597113"/>
    <w:rsid w:val="005A0491"/>
    <w:rsid w:val="005A11FE"/>
    <w:rsid w:val="005A33CD"/>
    <w:rsid w:val="005A48E6"/>
    <w:rsid w:val="005A58D4"/>
    <w:rsid w:val="005A66C3"/>
    <w:rsid w:val="005A6AB8"/>
    <w:rsid w:val="005A78CA"/>
    <w:rsid w:val="005B1D67"/>
    <w:rsid w:val="005B26C9"/>
    <w:rsid w:val="005B35E2"/>
    <w:rsid w:val="005B5349"/>
    <w:rsid w:val="005B5670"/>
    <w:rsid w:val="005C0F21"/>
    <w:rsid w:val="005C3803"/>
    <w:rsid w:val="005C46C3"/>
    <w:rsid w:val="005C4CE6"/>
    <w:rsid w:val="005C4DE6"/>
    <w:rsid w:val="005C6B15"/>
    <w:rsid w:val="005D3509"/>
    <w:rsid w:val="005D3B14"/>
    <w:rsid w:val="005D3F9A"/>
    <w:rsid w:val="005D4EE2"/>
    <w:rsid w:val="005D5ABD"/>
    <w:rsid w:val="005D60A8"/>
    <w:rsid w:val="005E39E0"/>
    <w:rsid w:val="005E67F1"/>
    <w:rsid w:val="005F08FC"/>
    <w:rsid w:val="005F1A25"/>
    <w:rsid w:val="005F1B0B"/>
    <w:rsid w:val="005F36C0"/>
    <w:rsid w:val="005F56E3"/>
    <w:rsid w:val="005F677F"/>
    <w:rsid w:val="005F67B7"/>
    <w:rsid w:val="005F7215"/>
    <w:rsid w:val="00600EE5"/>
    <w:rsid w:val="00601657"/>
    <w:rsid w:val="00602D9C"/>
    <w:rsid w:val="00604C60"/>
    <w:rsid w:val="00604E92"/>
    <w:rsid w:val="00605A0F"/>
    <w:rsid w:val="00611FC6"/>
    <w:rsid w:val="006122BA"/>
    <w:rsid w:val="00614F6F"/>
    <w:rsid w:val="0061542F"/>
    <w:rsid w:val="0061737D"/>
    <w:rsid w:val="00617D02"/>
    <w:rsid w:val="00620051"/>
    <w:rsid w:val="006209FC"/>
    <w:rsid w:val="006224F6"/>
    <w:rsid w:val="006274C7"/>
    <w:rsid w:val="00630F91"/>
    <w:rsid w:val="006318A8"/>
    <w:rsid w:val="00633C51"/>
    <w:rsid w:val="00641BEB"/>
    <w:rsid w:val="00644441"/>
    <w:rsid w:val="006455F9"/>
    <w:rsid w:val="00645E4A"/>
    <w:rsid w:val="006475FF"/>
    <w:rsid w:val="006478BF"/>
    <w:rsid w:val="0065042C"/>
    <w:rsid w:val="00651935"/>
    <w:rsid w:val="00656A48"/>
    <w:rsid w:val="00657268"/>
    <w:rsid w:val="00657448"/>
    <w:rsid w:val="00657AC8"/>
    <w:rsid w:val="00661466"/>
    <w:rsid w:val="0066595F"/>
    <w:rsid w:val="00665DD9"/>
    <w:rsid w:val="00665E2B"/>
    <w:rsid w:val="006700D7"/>
    <w:rsid w:val="0067698D"/>
    <w:rsid w:val="006778E0"/>
    <w:rsid w:val="00677F2F"/>
    <w:rsid w:val="006802CF"/>
    <w:rsid w:val="00683F2E"/>
    <w:rsid w:val="0068444E"/>
    <w:rsid w:val="00684B7B"/>
    <w:rsid w:val="0068619F"/>
    <w:rsid w:val="00686FBF"/>
    <w:rsid w:val="00692009"/>
    <w:rsid w:val="0069276A"/>
    <w:rsid w:val="006931DB"/>
    <w:rsid w:val="00694B6E"/>
    <w:rsid w:val="006A0895"/>
    <w:rsid w:val="006A6CD0"/>
    <w:rsid w:val="006A6D12"/>
    <w:rsid w:val="006A73C1"/>
    <w:rsid w:val="006B0099"/>
    <w:rsid w:val="006B1ED1"/>
    <w:rsid w:val="006B2290"/>
    <w:rsid w:val="006B3CF0"/>
    <w:rsid w:val="006B6B45"/>
    <w:rsid w:val="006B6EA3"/>
    <w:rsid w:val="006B766A"/>
    <w:rsid w:val="006C0C42"/>
    <w:rsid w:val="006C69F6"/>
    <w:rsid w:val="006D1FE2"/>
    <w:rsid w:val="006D477E"/>
    <w:rsid w:val="006D59CD"/>
    <w:rsid w:val="006D7A51"/>
    <w:rsid w:val="006E05F5"/>
    <w:rsid w:val="006E1A79"/>
    <w:rsid w:val="006E1AE8"/>
    <w:rsid w:val="006E1B1D"/>
    <w:rsid w:val="006E6903"/>
    <w:rsid w:val="006F0318"/>
    <w:rsid w:val="006F12DE"/>
    <w:rsid w:val="006F4A42"/>
    <w:rsid w:val="0070320C"/>
    <w:rsid w:val="00703BC3"/>
    <w:rsid w:val="00705738"/>
    <w:rsid w:val="007065C5"/>
    <w:rsid w:val="0070718B"/>
    <w:rsid w:val="0070777D"/>
    <w:rsid w:val="00707C95"/>
    <w:rsid w:val="0071023E"/>
    <w:rsid w:val="00711087"/>
    <w:rsid w:val="0071259A"/>
    <w:rsid w:val="0071262B"/>
    <w:rsid w:val="007140B6"/>
    <w:rsid w:val="007143C0"/>
    <w:rsid w:val="00716E66"/>
    <w:rsid w:val="00717D88"/>
    <w:rsid w:val="00721010"/>
    <w:rsid w:val="007233CA"/>
    <w:rsid w:val="007258BA"/>
    <w:rsid w:val="007267B6"/>
    <w:rsid w:val="00726A43"/>
    <w:rsid w:val="00727EB9"/>
    <w:rsid w:val="00727F65"/>
    <w:rsid w:val="00731CEB"/>
    <w:rsid w:val="007321DE"/>
    <w:rsid w:val="00732B09"/>
    <w:rsid w:val="00732DB4"/>
    <w:rsid w:val="00733DF7"/>
    <w:rsid w:val="007342BE"/>
    <w:rsid w:val="00735BA9"/>
    <w:rsid w:val="00735FB4"/>
    <w:rsid w:val="0073646C"/>
    <w:rsid w:val="00737C41"/>
    <w:rsid w:val="007404F3"/>
    <w:rsid w:val="0074264F"/>
    <w:rsid w:val="00742F3C"/>
    <w:rsid w:val="00746C07"/>
    <w:rsid w:val="00746C16"/>
    <w:rsid w:val="007501DD"/>
    <w:rsid w:val="00750AF7"/>
    <w:rsid w:val="00752471"/>
    <w:rsid w:val="00753279"/>
    <w:rsid w:val="00755709"/>
    <w:rsid w:val="0075576B"/>
    <w:rsid w:val="007557E1"/>
    <w:rsid w:val="0075581C"/>
    <w:rsid w:val="00760A13"/>
    <w:rsid w:val="00760C0B"/>
    <w:rsid w:val="00761FC4"/>
    <w:rsid w:val="00762E05"/>
    <w:rsid w:val="007646F5"/>
    <w:rsid w:val="00764922"/>
    <w:rsid w:val="0076506F"/>
    <w:rsid w:val="007652C7"/>
    <w:rsid w:val="007654C2"/>
    <w:rsid w:val="007719EC"/>
    <w:rsid w:val="00772725"/>
    <w:rsid w:val="00772A6C"/>
    <w:rsid w:val="007747FB"/>
    <w:rsid w:val="007759D0"/>
    <w:rsid w:val="00775A84"/>
    <w:rsid w:val="00776A52"/>
    <w:rsid w:val="0078118D"/>
    <w:rsid w:val="00781507"/>
    <w:rsid w:val="00782740"/>
    <w:rsid w:val="007828B0"/>
    <w:rsid w:val="0078320C"/>
    <w:rsid w:val="0078379E"/>
    <w:rsid w:val="00785412"/>
    <w:rsid w:val="00785544"/>
    <w:rsid w:val="00786056"/>
    <w:rsid w:val="007942D3"/>
    <w:rsid w:val="00796594"/>
    <w:rsid w:val="00797BF7"/>
    <w:rsid w:val="007A069B"/>
    <w:rsid w:val="007A1BED"/>
    <w:rsid w:val="007A5960"/>
    <w:rsid w:val="007A749D"/>
    <w:rsid w:val="007B1580"/>
    <w:rsid w:val="007B2099"/>
    <w:rsid w:val="007B292F"/>
    <w:rsid w:val="007B5D05"/>
    <w:rsid w:val="007B6C09"/>
    <w:rsid w:val="007B7741"/>
    <w:rsid w:val="007C0896"/>
    <w:rsid w:val="007C2880"/>
    <w:rsid w:val="007C3575"/>
    <w:rsid w:val="007C4951"/>
    <w:rsid w:val="007D6F20"/>
    <w:rsid w:val="007E0644"/>
    <w:rsid w:val="007E09DA"/>
    <w:rsid w:val="007E0AFC"/>
    <w:rsid w:val="007E0F8A"/>
    <w:rsid w:val="007E2E64"/>
    <w:rsid w:val="007E5FEE"/>
    <w:rsid w:val="007E70CF"/>
    <w:rsid w:val="007E73EF"/>
    <w:rsid w:val="007E77BD"/>
    <w:rsid w:val="007E7B4B"/>
    <w:rsid w:val="007F1AA4"/>
    <w:rsid w:val="007F35AA"/>
    <w:rsid w:val="007F4310"/>
    <w:rsid w:val="007F5290"/>
    <w:rsid w:val="007F6A04"/>
    <w:rsid w:val="007F718D"/>
    <w:rsid w:val="00801D67"/>
    <w:rsid w:val="00801FAD"/>
    <w:rsid w:val="008034D0"/>
    <w:rsid w:val="0080352E"/>
    <w:rsid w:val="00805DA1"/>
    <w:rsid w:val="0081017C"/>
    <w:rsid w:val="008104D0"/>
    <w:rsid w:val="00810571"/>
    <w:rsid w:val="00810FE9"/>
    <w:rsid w:val="008111FB"/>
    <w:rsid w:val="008117FF"/>
    <w:rsid w:val="00811B4C"/>
    <w:rsid w:val="00811B66"/>
    <w:rsid w:val="00811DBC"/>
    <w:rsid w:val="00811DDD"/>
    <w:rsid w:val="00812CB4"/>
    <w:rsid w:val="00813952"/>
    <w:rsid w:val="008172C8"/>
    <w:rsid w:val="008178B6"/>
    <w:rsid w:val="00820831"/>
    <w:rsid w:val="008209FE"/>
    <w:rsid w:val="008222F5"/>
    <w:rsid w:val="008232C1"/>
    <w:rsid w:val="008232E8"/>
    <w:rsid w:val="008242AB"/>
    <w:rsid w:val="008243AA"/>
    <w:rsid w:val="00825904"/>
    <w:rsid w:val="00825CB9"/>
    <w:rsid w:val="00827C39"/>
    <w:rsid w:val="008309B9"/>
    <w:rsid w:val="00830E5D"/>
    <w:rsid w:val="00834E64"/>
    <w:rsid w:val="00835936"/>
    <w:rsid w:val="00835F3E"/>
    <w:rsid w:val="00836AF1"/>
    <w:rsid w:val="0083708C"/>
    <w:rsid w:val="00840CEF"/>
    <w:rsid w:val="00840EAC"/>
    <w:rsid w:val="00840F74"/>
    <w:rsid w:val="00841BE1"/>
    <w:rsid w:val="008423A7"/>
    <w:rsid w:val="00844567"/>
    <w:rsid w:val="00844C14"/>
    <w:rsid w:val="00847138"/>
    <w:rsid w:val="00853720"/>
    <w:rsid w:val="00853FC5"/>
    <w:rsid w:val="008545C5"/>
    <w:rsid w:val="00857559"/>
    <w:rsid w:val="008608CD"/>
    <w:rsid w:val="00860C67"/>
    <w:rsid w:val="00860F1C"/>
    <w:rsid w:val="00861439"/>
    <w:rsid w:val="00865B74"/>
    <w:rsid w:val="00866063"/>
    <w:rsid w:val="008660A3"/>
    <w:rsid w:val="00866C82"/>
    <w:rsid w:val="00870EE0"/>
    <w:rsid w:val="00872090"/>
    <w:rsid w:val="00873896"/>
    <w:rsid w:val="00874D91"/>
    <w:rsid w:val="00875E0B"/>
    <w:rsid w:val="0088154A"/>
    <w:rsid w:val="00881AD9"/>
    <w:rsid w:val="00884482"/>
    <w:rsid w:val="008862BA"/>
    <w:rsid w:val="00892C3B"/>
    <w:rsid w:val="00893A37"/>
    <w:rsid w:val="00893BFC"/>
    <w:rsid w:val="008950DE"/>
    <w:rsid w:val="00895F6E"/>
    <w:rsid w:val="00896536"/>
    <w:rsid w:val="008974F0"/>
    <w:rsid w:val="00897B2E"/>
    <w:rsid w:val="008A11DF"/>
    <w:rsid w:val="008A1499"/>
    <w:rsid w:val="008A4DFD"/>
    <w:rsid w:val="008A5B04"/>
    <w:rsid w:val="008A5D71"/>
    <w:rsid w:val="008A730D"/>
    <w:rsid w:val="008A7A40"/>
    <w:rsid w:val="008B012A"/>
    <w:rsid w:val="008B0447"/>
    <w:rsid w:val="008B1676"/>
    <w:rsid w:val="008B3464"/>
    <w:rsid w:val="008B3DBA"/>
    <w:rsid w:val="008B5143"/>
    <w:rsid w:val="008B72E2"/>
    <w:rsid w:val="008B7375"/>
    <w:rsid w:val="008B7BF1"/>
    <w:rsid w:val="008C0C9C"/>
    <w:rsid w:val="008C102C"/>
    <w:rsid w:val="008C1A41"/>
    <w:rsid w:val="008C1FCA"/>
    <w:rsid w:val="008C2892"/>
    <w:rsid w:val="008C320F"/>
    <w:rsid w:val="008C4317"/>
    <w:rsid w:val="008C50EE"/>
    <w:rsid w:val="008C553C"/>
    <w:rsid w:val="008C724C"/>
    <w:rsid w:val="008C7865"/>
    <w:rsid w:val="008C7D1E"/>
    <w:rsid w:val="008D080F"/>
    <w:rsid w:val="008D1816"/>
    <w:rsid w:val="008D1B73"/>
    <w:rsid w:val="008D22E1"/>
    <w:rsid w:val="008D438F"/>
    <w:rsid w:val="008D5438"/>
    <w:rsid w:val="008D7283"/>
    <w:rsid w:val="008E00BC"/>
    <w:rsid w:val="008E2126"/>
    <w:rsid w:val="008E521E"/>
    <w:rsid w:val="008E56BF"/>
    <w:rsid w:val="008F01DD"/>
    <w:rsid w:val="008F0E7B"/>
    <w:rsid w:val="009011AA"/>
    <w:rsid w:val="00906E17"/>
    <w:rsid w:val="00910C4A"/>
    <w:rsid w:val="009114DA"/>
    <w:rsid w:val="00911873"/>
    <w:rsid w:val="00911A50"/>
    <w:rsid w:val="00912DEB"/>
    <w:rsid w:val="0091324E"/>
    <w:rsid w:val="009146EC"/>
    <w:rsid w:val="00917D03"/>
    <w:rsid w:val="009202A7"/>
    <w:rsid w:val="00920DDF"/>
    <w:rsid w:val="009216C0"/>
    <w:rsid w:val="00922FD6"/>
    <w:rsid w:val="009253AC"/>
    <w:rsid w:val="00930A15"/>
    <w:rsid w:val="00930A9C"/>
    <w:rsid w:val="00930BA1"/>
    <w:rsid w:val="00930C2E"/>
    <w:rsid w:val="0093169E"/>
    <w:rsid w:val="00931FA7"/>
    <w:rsid w:val="0093462C"/>
    <w:rsid w:val="00937A87"/>
    <w:rsid w:val="00940367"/>
    <w:rsid w:val="009406A7"/>
    <w:rsid w:val="00942549"/>
    <w:rsid w:val="00944A03"/>
    <w:rsid w:val="00944B23"/>
    <w:rsid w:val="00945609"/>
    <w:rsid w:val="009462D0"/>
    <w:rsid w:val="00946AC2"/>
    <w:rsid w:val="00946C02"/>
    <w:rsid w:val="0095045B"/>
    <w:rsid w:val="009505C9"/>
    <w:rsid w:val="00950677"/>
    <w:rsid w:val="00950752"/>
    <w:rsid w:val="009515F9"/>
    <w:rsid w:val="00951A7C"/>
    <w:rsid w:val="009528C6"/>
    <w:rsid w:val="00952A2E"/>
    <w:rsid w:val="00953EDB"/>
    <w:rsid w:val="00961E0D"/>
    <w:rsid w:val="009620F7"/>
    <w:rsid w:val="00963B09"/>
    <w:rsid w:val="00964996"/>
    <w:rsid w:val="00964D96"/>
    <w:rsid w:val="00966424"/>
    <w:rsid w:val="0096762A"/>
    <w:rsid w:val="00967C03"/>
    <w:rsid w:val="0097287C"/>
    <w:rsid w:val="00975047"/>
    <w:rsid w:val="00976C77"/>
    <w:rsid w:val="00977593"/>
    <w:rsid w:val="00977B42"/>
    <w:rsid w:val="00981183"/>
    <w:rsid w:val="00982B4D"/>
    <w:rsid w:val="0098520D"/>
    <w:rsid w:val="0098759B"/>
    <w:rsid w:val="009915FA"/>
    <w:rsid w:val="009926FE"/>
    <w:rsid w:val="00993ACD"/>
    <w:rsid w:val="00994B2E"/>
    <w:rsid w:val="00995950"/>
    <w:rsid w:val="009A02E1"/>
    <w:rsid w:val="009A2651"/>
    <w:rsid w:val="009A3182"/>
    <w:rsid w:val="009A320A"/>
    <w:rsid w:val="009A358B"/>
    <w:rsid w:val="009A3769"/>
    <w:rsid w:val="009A3A6A"/>
    <w:rsid w:val="009A3FFB"/>
    <w:rsid w:val="009A51E3"/>
    <w:rsid w:val="009A557F"/>
    <w:rsid w:val="009A6266"/>
    <w:rsid w:val="009B4BB3"/>
    <w:rsid w:val="009C03AC"/>
    <w:rsid w:val="009C100E"/>
    <w:rsid w:val="009C268A"/>
    <w:rsid w:val="009C2DE6"/>
    <w:rsid w:val="009C3F1F"/>
    <w:rsid w:val="009C505A"/>
    <w:rsid w:val="009D078C"/>
    <w:rsid w:val="009D0E5D"/>
    <w:rsid w:val="009D264E"/>
    <w:rsid w:val="009D4955"/>
    <w:rsid w:val="009D5380"/>
    <w:rsid w:val="009D63F5"/>
    <w:rsid w:val="009E1398"/>
    <w:rsid w:val="009E1705"/>
    <w:rsid w:val="009E20DB"/>
    <w:rsid w:val="009E2948"/>
    <w:rsid w:val="009E4728"/>
    <w:rsid w:val="009E4BAA"/>
    <w:rsid w:val="009E5C04"/>
    <w:rsid w:val="009F1EA8"/>
    <w:rsid w:val="009F45A0"/>
    <w:rsid w:val="009F599A"/>
    <w:rsid w:val="009F60BA"/>
    <w:rsid w:val="009F61A2"/>
    <w:rsid w:val="009F6B42"/>
    <w:rsid w:val="009F7DEF"/>
    <w:rsid w:val="00A003B0"/>
    <w:rsid w:val="00A025FE"/>
    <w:rsid w:val="00A02BE3"/>
    <w:rsid w:val="00A0481B"/>
    <w:rsid w:val="00A053C1"/>
    <w:rsid w:val="00A054F4"/>
    <w:rsid w:val="00A06307"/>
    <w:rsid w:val="00A06541"/>
    <w:rsid w:val="00A10FB0"/>
    <w:rsid w:val="00A111D1"/>
    <w:rsid w:val="00A12B47"/>
    <w:rsid w:val="00A13ACD"/>
    <w:rsid w:val="00A15279"/>
    <w:rsid w:val="00A1589D"/>
    <w:rsid w:val="00A1681B"/>
    <w:rsid w:val="00A20C47"/>
    <w:rsid w:val="00A21BA9"/>
    <w:rsid w:val="00A2564A"/>
    <w:rsid w:val="00A274F2"/>
    <w:rsid w:val="00A30440"/>
    <w:rsid w:val="00A312DA"/>
    <w:rsid w:val="00A318A3"/>
    <w:rsid w:val="00A31A77"/>
    <w:rsid w:val="00A31E8E"/>
    <w:rsid w:val="00A341F6"/>
    <w:rsid w:val="00A356AF"/>
    <w:rsid w:val="00A374C7"/>
    <w:rsid w:val="00A40B11"/>
    <w:rsid w:val="00A43F2C"/>
    <w:rsid w:val="00A445C9"/>
    <w:rsid w:val="00A44829"/>
    <w:rsid w:val="00A46762"/>
    <w:rsid w:val="00A509D0"/>
    <w:rsid w:val="00A52D1C"/>
    <w:rsid w:val="00A546B4"/>
    <w:rsid w:val="00A54C83"/>
    <w:rsid w:val="00A5577B"/>
    <w:rsid w:val="00A56638"/>
    <w:rsid w:val="00A5778F"/>
    <w:rsid w:val="00A61053"/>
    <w:rsid w:val="00A61439"/>
    <w:rsid w:val="00A626D4"/>
    <w:rsid w:val="00A62C20"/>
    <w:rsid w:val="00A63074"/>
    <w:rsid w:val="00A636E6"/>
    <w:rsid w:val="00A66BFA"/>
    <w:rsid w:val="00A67B67"/>
    <w:rsid w:val="00A704B9"/>
    <w:rsid w:val="00A70E06"/>
    <w:rsid w:val="00A70E1C"/>
    <w:rsid w:val="00A70F8E"/>
    <w:rsid w:val="00A7201B"/>
    <w:rsid w:val="00A72F91"/>
    <w:rsid w:val="00A74EC4"/>
    <w:rsid w:val="00A77151"/>
    <w:rsid w:val="00A7766D"/>
    <w:rsid w:val="00A8094A"/>
    <w:rsid w:val="00A81ADB"/>
    <w:rsid w:val="00A82BB0"/>
    <w:rsid w:val="00A878C0"/>
    <w:rsid w:val="00A87990"/>
    <w:rsid w:val="00A93C02"/>
    <w:rsid w:val="00A941FF"/>
    <w:rsid w:val="00AA06F2"/>
    <w:rsid w:val="00AA12B9"/>
    <w:rsid w:val="00AA2672"/>
    <w:rsid w:val="00AA36C4"/>
    <w:rsid w:val="00AA51A5"/>
    <w:rsid w:val="00AA5BA6"/>
    <w:rsid w:val="00AA67C4"/>
    <w:rsid w:val="00AA6F92"/>
    <w:rsid w:val="00AA7244"/>
    <w:rsid w:val="00AB1404"/>
    <w:rsid w:val="00AB46F9"/>
    <w:rsid w:val="00AB475D"/>
    <w:rsid w:val="00AB4883"/>
    <w:rsid w:val="00AB50AB"/>
    <w:rsid w:val="00AB5E7B"/>
    <w:rsid w:val="00AB6934"/>
    <w:rsid w:val="00AC2428"/>
    <w:rsid w:val="00AC2911"/>
    <w:rsid w:val="00AC457C"/>
    <w:rsid w:val="00AC4ACF"/>
    <w:rsid w:val="00AC7D72"/>
    <w:rsid w:val="00AD1397"/>
    <w:rsid w:val="00AD26DB"/>
    <w:rsid w:val="00AD303C"/>
    <w:rsid w:val="00AD38EF"/>
    <w:rsid w:val="00AD4F28"/>
    <w:rsid w:val="00AD73C3"/>
    <w:rsid w:val="00AE1597"/>
    <w:rsid w:val="00AE3D5A"/>
    <w:rsid w:val="00AE621D"/>
    <w:rsid w:val="00AE6257"/>
    <w:rsid w:val="00AE7991"/>
    <w:rsid w:val="00AF05E4"/>
    <w:rsid w:val="00AF067B"/>
    <w:rsid w:val="00AF27DC"/>
    <w:rsid w:val="00AF42DE"/>
    <w:rsid w:val="00AF5ECF"/>
    <w:rsid w:val="00AF7448"/>
    <w:rsid w:val="00B013AD"/>
    <w:rsid w:val="00B01E78"/>
    <w:rsid w:val="00B02F01"/>
    <w:rsid w:val="00B05E80"/>
    <w:rsid w:val="00B06B8B"/>
    <w:rsid w:val="00B1020D"/>
    <w:rsid w:val="00B108DA"/>
    <w:rsid w:val="00B10DE9"/>
    <w:rsid w:val="00B1580D"/>
    <w:rsid w:val="00B159BB"/>
    <w:rsid w:val="00B224D8"/>
    <w:rsid w:val="00B22FF0"/>
    <w:rsid w:val="00B237D5"/>
    <w:rsid w:val="00B2411B"/>
    <w:rsid w:val="00B24C8B"/>
    <w:rsid w:val="00B25C3E"/>
    <w:rsid w:val="00B2630D"/>
    <w:rsid w:val="00B26402"/>
    <w:rsid w:val="00B26B35"/>
    <w:rsid w:val="00B3161C"/>
    <w:rsid w:val="00B3369F"/>
    <w:rsid w:val="00B400EE"/>
    <w:rsid w:val="00B40A53"/>
    <w:rsid w:val="00B40DEB"/>
    <w:rsid w:val="00B44335"/>
    <w:rsid w:val="00B4460A"/>
    <w:rsid w:val="00B46EE0"/>
    <w:rsid w:val="00B47D3E"/>
    <w:rsid w:val="00B518B8"/>
    <w:rsid w:val="00B51EF4"/>
    <w:rsid w:val="00B51FC6"/>
    <w:rsid w:val="00B6027C"/>
    <w:rsid w:val="00B610FA"/>
    <w:rsid w:val="00B61D78"/>
    <w:rsid w:val="00B62593"/>
    <w:rsid w:val="00B6588E"/>
    <w:rsid w:val="00B65F6F"/>
    <w:rsid w:val="00B666DC"/>
    <w:rsid w:val="00B66721"/>
    <w:rsid w:val="00B67AD2"/>
    <w:rsid w:val="00B7023E"/>
    <w:rsid w:val="00B70FBF"/>
    <w:rsid w:val="00B728C1"/>
    <w:rsid w:val="00B7304F"/>
    <w:rsid w:val="00B739EA"/>
    <w:rsid w:val="00B7552A"/>
    <w:rsid w:val="00B77BFA"/>
    <w:rsid w:val="00B77D27"/>
    <w:rsid w:val="00B84095"/>
    <w:rsid w:val="00B900AD"/>
    <w:rsid w:val="00B9025E"/>
    <w:rsid w:val="00B90DF8"/>
    <w:rsid w:val="00B911B2"/>
    <w:rsid w:val="00B91EB7"/>
    <w:rsid w:val="00B94964"/>
    <w:rsid w:val="00B94C51"/>
    <w:rsid w:val="00B94E6C"/>
    <w:rsid w:val="00B954C7"/>
    <w:rsid w:val="00B95F49"/>
    <w:rsid w:val="00BA3E00"/>
    <w:rsid w:val="00BA4BE7"/>
    <w:rsid w:val="00BA53DA"/>
    <w:rsid w:val="00BB0829"/>
    <w:rsid w:val="00BB11AF"/>
    <w:rsid w:val="00BB14B3"/>
    <w:rsid w:val="00BB4606"/>
    <w:rsid w:val="00BB5465"/>
    <w:rsid w:val="00BB5E86"/>
    <w:rsid w:val="00BB7C3C"/>
    <w:rsid w:val="00BC123F"/>
    <w:rsid w:val="00BC310F"/>
    <w:rsid w:val="00BC4453"/>
    <w:rsid w:val="00BC54C9"/>
    <w:rsid w:val="00BC6716"/>
    <w:rsid w:val="00BC7504"/>
    <w:rsid w:val="00BD492D"/>
    <w:rsid w:val="00BD4973"/>
    <w:rsid w:val="00BD7D97"/>
    <w:rsid w:val="00BE0682"/>
    <w:rsid w:val="00BE10D7"/>
    <w:rsid w:val="00BE2573"/>
    <w:rsid w:val="00BF015B"/>
    <w:rsid w:val="00BF20BD"/>
    <w:rsid w:val="00BF247D"/>
    <w:rsid w:val="00BF3FDE"/>
    <w:rsid w:val="00BF4B1A"/>
    <w:rsid w:val="00BF4B70"/>
    <w:rsid w:val="00BF7A54"/>
    <w:rsid w:val="00BF7DA7"/>
    <w:rsid w:val="00C0070B"/>
    <w:rsid w:val="00C008A8"/>
    <w:rsid w:val="00C01445"/>
    <w:rsid w:val="00C02136"/>
    <w:rsid w:val="00C032BF"/>
    <w:rsid w:val="00C0664B"/>
    <w:rsid w:val="00C07025"/>
    <w:rsid w:val="00C101D5"/>
    <w:rsid w:val="00C1024E"/>
    <w:rsid w:val="00C15C04"/>
    <w:rsid w:val="00C17D58"/>
    <w:rsid w:val="00C23D2F"/>
    <w:rsid w:val="00C24913"/>
    <w:rsid w:val="00C277EA"/>
    <w:rsid w:val="00C30595"/>
    <w:rsid w:val="00C343F0"/>
    <w:rsid w:val="00C36297"/>
    <w:rsid w:val="00C367F6"/>
    <w:rsid w:val="00C4032F"/>
    <w:rsid w:val="00C41C59"/>
    <w:rsid w:val="00C4255F"/>
    <w:rsid w:val="00C443BD"/>
    <w:rsid w:val="00C451C5"/>
    <w:rsid w:val="00C45683"/>
    <w:rsid w:val="00C51235"/>
    <w:rsid w:val="00C51975"/>
    <w:rsid w:val="00C52225"/>
    <w:rsid w:val="00C52441"/>
    <w:rsid w:val="00C52F0D"/>
    <w:rsid w:val="00C5422C"/>
    <w:rsid w:val="00C54385"/>
    <w:rsid w:val="00C56802"/>
    <w:rsid w:val="00C6565D"/>
    <w:rsid w:val="00C65C4B"/>
    <w:rsid w:val="00C66097"/>
    <w:rsid w:val="00C662B9"/>
    <w:rsid w:val="00C66AD6"/>
    <w:rsid w:val="00C6712A"/>
    <w:rsid w:val="00C72C5A"/>
    <w:rsid w:val="00C73BF7"/>
    <w:rsid w:val="00C74351"/>
    <w:rsid w:val="00C748D1"/>
    <w:rsid w:val="00C7507C"/>
    <w:rsid w:val="00C75B08"/>
    <w:rsid w:val="00C779BF"/>
    <w:rsid w:val="00C81933"/>
    <w:rsid w:val="00C822A5"/>
    <w:rsid w:val="00C8408C"/>
    <w:rsid w:val="00C85716"/>
    <w:rsid w:val="00C8572F"/>
    <w:rsid w:val="00C90E83"/>
    <w:rsid w:val="00C91149"/>
    <w:rsid w:val="00C9161D"/>
    <w:rsid w:val="00C92008"/>
    <w:rsid w:val="00C92536"/>
    <w:rsid w:val="00C92B43"/>
    <w:rsid w:val="00C93B74"/>
    <w:rsid w:val="00C94C4D"/>
    <w:rsid w:val="00C94FCE"/>
    <w:rsid w:val="00C96E90"/>
    <w:rsid w:val="00C974AC"/>
    <w:rsid w:val="00C97DD5"/>
    <w:rsid w:val="00CA0C1D"/>
    <w:rsid w:val="00CA0C85"/>
    <w:rsid w:val="00CA221E"/>
    <w:rsid w:val="00CA4D71"/>
    <w:rsid w:val="00CB13F9"/>
    <w:rsid w:val="00CB140B"/>
    <w:rsid w:val="00CB1E98"/>
    <w:rsid w:val="00CB6EB0"/>
    <w:rsid w:val="00CB77B0"/>
    <w:rsid w:val="00CB7DEC"/>
    <w:rsid w:val="00CC05A5"/>
    <w:rsid w:val="00CC1B2F"/>
    <w:rsid w:val="00CC2476"/>
    <w:rsid w:val="00CC36AD"/>
    <w:rsid w:val="00CC5BB5"/>
    <w:rsid w:val="00CC7809"/>
    <w:rsid w:val="00CD0364"/>
    <w:rsid w:val="00CD041E"/>
    <w:rsid w:val="00CD26A9"/>
    <w:rsid w:val="00CD35CF"/>
    <w:rsid w:val="00CD45D9"/>
    <w:rsid w:val="00CD5841"/>
    <w:rsid w:val="00CD5EDA"/>
    <w:rsid w:val="00CD6828"/>
    <w:rsid w:val="00CE3BB7"/>
    <w:rsid w:val="00CE5218"/>
    <w:rsid w:val="00CE5FD1"/>
    <w:rsid w:val="00CE632B"/>
    <w:rsid w:val="00CE6853"/>
    <w:rsid w:val="00CE75F2"/>
    <w:rsid w:val="00CF0219"/>
    <w:rsid w:val="00CF0CC9"/>
    <w:rsid w:val="00CF1848"/>
    <w:rsid w:val="00CF2139"/>
    <w:rsid w:val="00CF2AEF"/>
    <w:rsid w:val="00CF37D9"/>
    <w:rsid w:val="00CF4442"/>
    <w:rsid w:val="00CF49BB"/>
    <w:rsid w:val="00CF7325"/>
    <w:rsid w:val="00D00002"/>
    <w:rsid w:val="00D00929"/>
    <w:rsid w:val="00D01D05"/>
    <w:rsid w:val="00D02054"/>
    <w:rsid w:val="00D02B96"/>
    <w:rsid w:val="00D03CF4"/>
    <w:rsid w:val="00D042AF"/>
    <w:rsid w:val="00D05CB0"/>
    <w:rsid w:val="00D12044"/>
    <w:rsid w:val="00D13F43"/>
    <w:rsid w:val="00D14ED8"/>
    <w:rsid w:val="00D170D9"/>
    <w:rsid w:val="00D17872"/>
    <w:rsid w:val="00D20AC3"/>
    <w:rsid w:val="00D23BBD"/>
    <w:rsid w:val="00D25B03"/>
    <w:rsid w:val="00D279A3"/>
    <w:rsid w:val="00D30FF0"/>
    <w:rsid w:val="00D31EE5"/>
    <w:rsid w:val="00D32FF0"/>
    <w:rsid w:val="00D33EFC"/>
    <w:rsid w:val="00D35979"/>
    <w:rsid w:val="00D4005F"/>
    <w:rsid w:val="00D40DBC"/>
    <w:rsid w:val="00D425B0"/>
    <w:rsid w:val="00D43C30"/>
    <w:rsid w:val="00D45453"/>
    <w:rsid w:val="00D47D4D"/>
    <w:rsid w:val="00D54F36"/>
    <w:rsid w:val="00D57776"/>
    <w:rsid w:val="00D57DD9"/>
    <w:rsid w:val="00D617D0"/>
    <w:rsid w:val="00D61C85"/>
    <w:rsid w:val="00D61ED8"/>
    <w:rsid w:val="00D632C2"/>
    <w:rsid w:val="00D63560"/>
    <w:rsid w:val="00D66194"/>
    <w:rsid w:val="00D6697B"/>
    <w:rsid w:val="00D66C94"/>
    <w:rsid w:val="00D67677"/>
    <w:rsid w:val="00D676C5"/>
    <w:rsid w:val="00D726C5"/>
    <w:rsid w:val="00D72F90"/>
    <w:rsid w:val="00D7475B"/>
    <w:rsid w:val="00D74955"/>
    <w:rsid w:val="00D7550C"/>
    <w:rsid w:val="00D75531"/>
    <w:rsid w:val="00D75CA6"/>
    <w:rsid w:val="00D769CD"/>
    <w:rsid w:val="00D76A18"/>
    <w:rsid w:val="00D80849"/>
    <w:rsid w:val="00D82E8F"/>
    <w:rsid w:val="00D83769"/>
    <w:rsid w:val="00D85EAA"/>
    <w:rsid w:val="00D86FC3"/>
    <w:rsid w:val="00D90B15"/>
    <w:rsid w:val="00D9166B"/>
    <w:rsid w:val="00D91AAC"/>
    <w:rsid w:val="00D91D02"/>
    <w:rsid w:val="00D91DBF"/>
    <w:rsid w:val="00D92538"/>
    <w:rsid w:val="00D9302B"/>
    <w:rsid w:val="00D95A38"/>
    <w:rsid w:val="00D96AB6"/>
    <w:rsid w:val="00D97DE3"/>
    <w:rsid w:val="00DA4098"/>
    <w:rsid w:val="00DA5002"/>
    <w:rsid w:val="00DA58ED"/>
    <w:rsid w:val="00DA6472"/>
    <w:rsid w:val="00DB252F"/>
    <w:rsid w:val="00DB5CC7"/>
    <w:rsid w:val="00DB5E0F"/>
    <w:rsid w:val="00DB7228"/>
    <w:rsid w:val="00DB76E8"/>
    <w:rsid w:val="00DC0D73"/>
    <w:rsid w:val="00DC0F02"/>
    <w:rsid w:val="00DC1BC3"/>
    <w:rsid w:val="00DC242A"/>
    <w:rsid w:val="00DC26FE"/>
    <w:rsid w:val="00DC2A01"/>
    <w:rsid w:val="00DC360C"/>
    <w:rsid w:val="00DC4014"/>
    <w:rsid w:val="00DC5DAF"/>
    <w:rsid w:val="00DC6ACE"/>
    <w:rsid w:val="00DC786A"/>
    <w:rsid w:val="00DC7F5B"/>
    <w:rsid w:val="00DD014F"/>
    <w:rsid w:val="00DD0C06"/>
    <w:rsid w:val="00DD118C"/>
    <w:rsid w:val="00DD286A"/>
    <w:rsid w:val="00DD2A01"/>
    <w:rsid w:val="00DD40A3"/>
    <w:rsid w:val="00DD49D0"/>
    <w:rsid w:val="00DE3064"/>
    <w:rsid w:val="00DE4A53"/>
    <w:rsid w:val="00DE70FF"/>
    <w:rsid w:val="00DE765C"/>
    <w:rsid w:val="00DE7AF7"/>
    <w:rsid w:val="00DF11ED"/>
    <w:rsid w:val="00DF3053"/>
    <w:rsid w:val="00DF35F4"/>
    <w:rsid w:val="00DF4F49"/>
    <w:rsid w:val="00DF6006"/>
    <w:rsid w:val="00DF61A2"/>
    <w:rsid w:val="00DF692D"/>
    <w:rsid w:val="00DF6B1A"/>
    <w:rsid w:val="00DF6C84"/>
    <w:rsid w:val="00E00202"/>
    <w:rsid w:val="00E01098"/>
    <w:rsid w:val="00E03A1E"/>
    <w:rsid w:val="00E060E1"/>
    <w:rsid w:val="00E070D3"/>
    <w:rsid w:val="00E0751B"/>
    <w:rsid w:val="00E11090"/>
    <w:rsid w:val="00E11721"/>
    <w:rsid w:val="00E13598"/>
    <w:rsid w:val="00E145AA"/>
    <w:rsid w:val="00E21737"/>
    <w:rsid w:val="00E2306F"/>
    <w:rsid w:val="00E27053"/>
    <w:rsid w:val="00E277E0"/>
    <w:rsid w:val="00E27904"/>
    <w:rsid w:val="00E30BD3"/>
    <w:rsid w:val="00E31233"/>
    <w:rsid w:val="00E31C04"/>
    <w:rsid w:val="00E33733"/>
    <w:rsid w:val="00E33A7A"/>
    <w:rsid w:val="00E352A4"/>
    <w:rsid w:val="00E403B3"/>
    <w:rsid w:val="00E40BB9"/>
    <w:rsid w:val="00E41720"/>
    <w:rsid w:val="00E41B3D"/>
    <w:rsid w:val="00E41F00"/>
    <w:rsid w:val="00E4362A"/>
    <w:rsid w:val="00E469FF"/>
    <w:rsid w:val="00E51E90"/>
    <w:rsid w:val="00E539EC"/>
    <w:rsid w:val="00E53A7F"/>
    <w:rsid w:val="00E54ADC"/>
    <w:rsid w:val="00E5637C"/>
    <w:rsid w:val="00E60E4F"/>
    <w:rsid w:val="00E66235"/>
    <w:rsid w:val="00E71464"/>
    <w:rsid w:val="00E71965"/>
    <w:rsid w:val="00E72180"/>
    <w:rsid w:val="00E73A2A"/>
    <w:rsid w:val="00E749D2"/>
    <w:rsid w:val="00E76FFA"/>
    <w:rsid w:val="00E80369"/>
    <w:rsid w:val="00E81690"/>
    <w:rsid w:val="00E81E82"/>
    <w:rsid w:val="00E82652"/>
    <w:rsid w:val="00E83C24"/>
    <w:rsid w:val="00E90D1B"/>
    <w:rsid w:val="00E92992"/>
    <w:rsid w:val="00E9318D"/>
    <w:rsid w:val="00E93F3E"/>
    <w:rsid w:val="00E94896"/>
    <w:rsid w:val="00E95DC9"/>
    <w:rsid w:val="00EA0729"/>
    <w:rsid w:val="00EA2C32"/>
    <w:rsid w:val="00EA5AC9"/>
    <w:rsid w:val="00EA7DF4"/>
    <w:rsid w:val="00EB0416"/>
    <w:rsid w:val="00EB2D70"/>
    <w:rsid w:val="00EB3998"/>
    <w:rsid w:val="00EB4E0D"/>
    <w:rsid w:val="00EB4FE3"/>
    <w:rsid w:val="00EB61FA"/>
    <w:rsid w:val="00EB626B"/>
    <w:rsid w:val="00EB7895"/>
    <w:rsid w:val="00EB7B0A"/>
    <w:rsid w:val="00EC0071"/>
    <w:rsid w:val="00EC0DA5"/>
    <w:rsid w:val="00EC2A7D"/>
    <w:rsid w:val="00EC4202"/>
    <w:rsid w:val="00EC6AFA"/>
    <w:rsid w:val="00ED1C51"/>
    <w:rsid w:val="00ED2A24"/>
    <w:rsid w:val="00ED3FE7"/>
    <w:rsid w:val="00ED4558"/>
    <w:rsid w:val="00EE0C9D"/>
    <w:rsid w:val="00EE13B1"/>
    <w:rsid w:val="00EE2407"/>
    <w:rsid w:val="00EE4414"/>
    <w:rsid w:val="00EE5B61"/>
    <w:rsid w:val="00EE7F59"/>
    <w:rsid w:val="00EF05FA"/>
    <w:rsid w:val="00EF0E60"/>
    <w:rsid w:val="00EF128F"/>
    <w:rsid w:val="00EF19E6"/>
    <w:rsid w:val="00EF2DCD"/>
    <w:rsid w:val="00EF3189"/>
    <w:rsid w:val="00EF6112"/>
    <w:rsid w:val="00F00AD2"/>
    <w:rsid w:val="00F01AF6"/>
    <w:rsid w:val="00F041E5"/>
    <w:rsid w:val="00F05FC6"/>
    <w:rsid w:val="00F063C2"/>
    <w:rsid w:val="00F0656B"/>
    <w:rsid w:val="00F10E95"/>
    <w:rsid w:val="00F11643"/>
    <w:rsid w:val="00F11824"/>
    <w:rsid w:val="00F1196F"/>
    <w:rsid w:val="00F11AF6"/>
    <w:rsid w:val="00F12048"/>
    <w:rsid w:val="00F1210E"/>
    <w:rsid w:val="00F15F31"/>
    <w:rsid w:val="00F2096D"/>
    <w:rsid w:val="00F23E54"/>
    <w:rsid w:val="00F24A1B"/>
    <w:rsid w:val="00F24AEE"/>
    <w:rsid w:val="00F25C8F"/>
    <w:rsid w:val="00F330E7"/>
    <w:rsid w:val="00F355CA"/>
    <w:rsid w:val="00F4231A"/>
    <w:rsid w:val="00F42777"/>
    <w:rsid w:val="00F44BE4"/>
    <w:rsid w:val="00F458ED"/>
    <w:rsid w:val="00F51FD5"/>
    <w:rsid w:val="00F52FCB"/>
    <w:rsid w:val="00F53193"/>
    <w:rsid w:val="00F5326D"/>
    <w:rsid w:val="00F5357E"/>
    <w:rsid w:val="00F54D4A"/>
    <w:rsid w:val="00F54D87"/>
    <w:rsid w:val="00F553B9"/>
    <w:rsid w:val="00F5686A"/>
    <w:rsid w:val="00F56CAD"/>
    <w:rsid w:val="00F5739B"/>
    <w:rsid w:val="00F62816"/>
    <w:rsid w:val="00F62FF0"/>
    <w:rsid w:val="00F63282"/>
    <w:rsid w:val="00F64167"/>
    <w:rsid w:val="00F6586C"/>
    <w:rsid w:val="00F65D3A"/>
    <w:rsid w:val="00F6645A"/>
    <w:rsid w:val="00F66B87"/>
    <w:rsid w:val="00F67AC6"/>
    <w:rsid w:val="00F70178"/>
    <w:rsid w:val="00F71A52"/>
    <w:rsid w:val="00F7268C"/>
    <w:rsid w:val="00F73057"/>
    <w:rsid w:val="00F738B4"/>
    <w:rsid w:val="00F75485"/>
    <w:rsid w:val="00F76693"/>
    <w:rsid w:val="00F779A4"/>
    <w:rsid w:val="00F80A9E"/>
    <w:rsid w:val="00F810F0"/>
    <w:rsid w:val="00F822E2"/>
    <w:rsid w:val="00F835BD"/>
    <w:rsid w:val="00F83642"/>
    <w:rsid w:val="00F847EB"/>
    <w:rsid w:val="00F8632A"/>
    <w:rsid w:val="00F87F98"/>
    <w:rsid w:val="00F9038B"/>
    <w:rsid w:val="00F91300"/>
    <w:rsid w:val="00F934A7"/>
    <w:rsid w:val="00F93743"/>
    <w:rsid w:val="00F94140"/>
    <w:rsid w:val="00F94774"/>
    <w:rsid w:val="00F95669"/>
    <w:rsid w:val="00F96858"/>
    <w:rsid w:val="00F97987"/>
    <w:rsid w:val="00FA13F7"/>
    <w:rsid w:val="00FA21E0"/>
    <w:rsid w:val="00FA2686"/>
    <w:rsid w:val="00FA26B4"/>
    <w:rsid w:val="00FA5943"/>
    <w:rsid w:val="00FA63C1"/>
    <w:rsid w:val="00FA663B"/>
    <w:rsid w:val="00FA6AD0"/>
    <w:rsid w:val="00FA7041"/>
    <w:rsid w:val="00FA76CD"/>
    <w:rsid w:val="00FA7ED4"/>
    <w:rsid w:val="00FB34E2"/>
    <w:rsid w:val="00FB42CF"/>
    <w:rsid w:val="00FB5039"/>
    <w:rsid w:val="00FB55FB"/>
    <w:rsid w:val="00FB6B21"/>
    <w:rsid w:val="00FB719F"/>
    <w:rsid w:val="00FB7398"/>
    <w:rsid w:val="00FC085D"/>
    <w:rsid w:val="00FC145B"/>
    <w:rsid w:val="00FC199D"/>
    <w:rsid w:val="00FC4218"/>
    <w:rsid w:val="00FC4442"/>
    <w:rsid w:val="00FC53DB"/>
    <w:rsid w:val="00FC6B5C"/>
    <w:rsid w:val="00FD229F"/>
    <w:rsid w:val="00FD4934"/>
    <w:rsid w:val="00FD5724"/>
    <w:rsid w:val="00FD641E"/>
    <w:rsid w:val="00FD6984"/>
    <w:rsid w:val="00FE3D26"/>
    <w:rsid w:val="00FE403F"/>
    <w:rsid w:val="00FE4C7A"/>
    <w:rsid w:val="00FE7A18"/>
    <w:rsid w:val="00FE7FD0"/>
    <w:rsid w:val="00FF084B"/>
    <w:rsid w:val="00FF1A90"/>
    <w:rsid w:val="00FF1F0B"/>
    <w:rsid w:val="00FF2AF1"/>
    <w:rsid w:val="00FF6B21"/>
    <w:rsid w:val="00FF7B7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34950C"/>
  <w15:docId w15:val="{96B93718-93A4-4614-84D6-FCC461A12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66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40">
    <w:name w:val="Para4"/>
    <w:basedOn w:val="Para3"/>
    <w:rsid w:val="00FB6B21"/>
    <w:pPr>
      <w:numPr>
        <w:ilvl w:val="0"/>
        <w:numId w:val="0"/>
      </w:numPr>
      <w:tabs>
        <w:tab w:val="clear" w:pos="567"/>
        <w:tab w:val="clear" w:pos="1134"/>
        <w:tab w:val="clear" w:pos="1701"/>
        <w:tab w:val="clear" w:pos="1980"/>
        <w:tab w:val="clear" w:pos="2268"/>
        <w:tab w:val="left" w:pos="2552"/>
        <w:tab w:val="num" w:pos="2880"/>
      </w:tabs>
      <w:ind w:left="2880" w:hanging="360"/>
    </w:pPr>
    <w:rPr>
      <w:rFonts w:eastAsia="Times New Roman"/>
    </w:rPr>
  </w:style>
  <w:style w:type="character" w:customStyle="1" w:styleId="Para1Char1">
    <w:name w:val="Para1 Char1"/>
    <w:rsid w:val="00FB6B21"/>
    <w:rPr>
      <w:snapToGrid w:val="0"/>
      <w:sz w:val="22"/>
      <w:szCs w:val="18"/>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notifications/2026-059" TargetMode="External"/><Relationship Id="rId2" Type="http://schemas.openxmlformats.org/officeDocument/2006/relationships/customXml" Target="../customXml/item2.xml"/><Relationship Id="rId16" Type="http://schemas.openxmlformats.org/officeDocument/2006/relationships/hyperlink" Target="https://www.cbd.int/documents/CBD/CP/MOP/12/INF/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CP/MOP/12/8"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6-018" TargetMode="External"/><Relationship Id="rId3" Type="http://schemas.openxmlformats.org/officeDocument/2006/relationships/hyperlink" Target="https://www.cbd.int/doc/decisions/cp-mop-10/cp-mop-10-dec-04-en.pdf" TargetMode="External"/><Relationship Id="rId7" Type="http://schemas.openxmlformats.org/officeDocument/2006/relationships/hyperlink" Target="https://www.cbd.int/documents/CBD/SYNBIO/WS/2025/1/2" TargetMode="External"/><Relationship Id="rId12" Type="http://schemas.openxmlformats.org/officeDocument/2006/relationships/hyperlink" Target="https://bch.cbd.int/en/portals/detection/network-of-labs" TargetMode="External"/><Relationship Id="rId2" Type="http://schemas.openxmlformats.org/officeDocument/2006/relationships/hyperlink" Target="https://www.cbd.int/doc/decisions/cp-mop-10/cp-mop-10-dec-03-en.pdf" TargetMode="External"/><Relationship Id="rId1" Type="http://schemas.openxmlformats.org/officeDocument/2006/relationships/hyperlink" Target="https://www.cbd.int/documents/CBD/CP/MOP/12/1" TargetMode="External"/><Relationship Id="rId6" Type="http://schemas.openxmlformats.org/officeDocument/2006/relationships/hyperlink" Target="https://www.cbd.int/doc/decisions/cop-14/cop-14-dec-19-en.pdf" TargetMode="External"/><Relationship Id="rId11" Type="http://schemas.openxmlformats.org/officeDocument/2006/relationships/hyperlink" Target="https://clikc.wcoomd.org/" TargetMode="External"/><Relationship Id="rId5" Type="http://schemas.openxmlformats.org/officeDocument/2006/relationships/hyperlink" Target="https://www.cbd.int/documents/CBD/CP/RA/OM/2025/1/2" TargetMode="External"/><Relationship Id="rId10" Type="http://schemas.openxmlformats.org/officeDocument/2006/relationships/hyperlink" Target="https://www.cbd.int/documents/CBD/CP/DI/WS/2025/1/2" TargetMode="External"/><Relationship Id="rId4" Type="http://schemas.openxmlformats.org/officeDocument/2006/relationships/hyperlink" Target="https://www.cbd.int/documents/CBD/CP/RA/OM/2024/1/2" TargetMode="External"/><Relationship Id="rId9" Type="http://schemas.openxmlformats.org/officeDocument/2006/relationships/hyperlink" Target="https://www.cbd.int/documents/CBD/SYNBIO/AHTEG/2026/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Downloads\cp-mop-12-template-en%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DA0132507C42C18C632B4BD1432DEA"/>
        <w:category>
          <w:name w:val="General"/>
          <w:gallery w:val="placeholder"/>
        </w:category>
        <w:types>
          <w:type w:val="bbPlcHdr"/>
        </w:types>
        <w:behaviors>
          <w:behavior w:val="content"/>
        </w:behaviors>
        <w:guid w:val="{13C73817-19BC-479E-A153-F4B1B0F50225}"/>
      </w:docPartPr>
      <w:docPartBody>
        <w:p w:rsidR="00AA4A32" w:rsidRDefault="000A298A">
          <w:pPr>
            <w:pStyle w:val="73DA0132507C42C18C632B4BD1432DE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3E0"/>
    <w:rsid w:val="00085233"/>
    <w:rsid w:val="000A298A"/>
    <w:rsid w:val="000D09FE"/>
    <w:rsid w:val="00126E8C"/>
    <w:rsid w:val="001431C6"/>
    <w:rsid w:val="00152863"/>
    <w:rsid w:val="0017203A"/>
    <w:rsid w:val="00174BED"/>
    <w:rsid w:val="001D4FF6"/>
    <w:rsid w:val="002254DC"/>
    <w:rsid w:val="002D0794"/>
    <w:rsid w:val="002E434D"/>
    <w:rsid w:val="00391935"/>
    <w:rsid w:val="003A5F6D"/>
    <w:rsid w:val="003B5A2D"/>
    <w:rsid w:val="004454E8"/>
    <w:rsid w:val="00501B33"/>
    <w:rsid w:val="00511BDD"/>
    <w:rsid w:val="005A0FD6"/>
    <w:rsid w:val="00662D4B"/>
    <w:rsid w:val="006802CF"/>
    <w:rsid w:val="007B60BE"/>
    <w:rsid w:val="00896A8B"/>
    <w:rsid w:val="008C50EE"/>
    <w:rsid w:val="008F248F"/>
    <w:rsid w:val="00A02BE3"/>
    <w:rsid w:val="00A3498E"/>
    <w:rsid w:val="00AA06F2"/>
    <w:rsid w:val="00AA149A"/>
    <w:rsid w:val="00AA28B8"/>
    <w:rsid w:val="00AA4A32"/>
    <w:rsid w:val="00AB2168"/>
    <w:rsid w:val="00B25BAA"/>
    <w:rsid w:val="00C13C0F"/>
    <w:rsid w:val="00C4756B"/>
    <w:rsid w:val="00CF0CC9"/>
    <w:rsid w:val="00D05A8B"/>
    <w:rsid w:val="00D676C5"/>
    <w:rsid w:val="00D71B62"/>
    <w:rsid w:val="00D807F1"/>
    <w:rsid w:val="00D83769"/>
    <w:rsid w:val="00DB209D"/>
    <w:rsid w:val="00E1444A"/>
    <w:rsid w:val="00E513E0"/>
    <w:rsid w:val="00F020FB"/>
    <w:rsid w:val="00F65D3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3DA0132507C42C18C632B4BD1432DEA">
    <w:name w:val="73DA0132507C42C18C632B4BD1432D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2b17de70-292b-4cdd-ad12-91d4f3f90ca7">
      <Terms xmlns="http://schemas.microsoft.com/office/infopath/2007/PartnerControls"/>
    </lcf76f155ced4ddcb4097134ff3c332f>
    <DateandTime xmlns="2b17de70-292b-4cdd-ad12-91d4f3f90ca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F89A1CA3BED3C469C139F788A31C985" ma:contentTypeVersion="20" ma:contentTypeDescription="Create a new document." ma:contentTypeScope="" ma:versionID="a3715d81bf0d37474d65688c68cef4e5">
  <xsd:schema xmlns:xsd="http://www.w3.org/2001/XMLSchema" xmlns:xs="http://www.w3.org/2001/XMLSchema" xmlns:p="http://schemas.microsoft.com/office/2006/metadata/properties" xmlns:ns2="2b17de70-292b-4cdd-ad12-91d4f3f90ca7" xmlns:ns3="9ab5e01d-22f1-442b-9c00-f7642eadf620" xmlns:ns4="985ec44e-1bab-4c0b-9df0-6ba128686fc9" targetNamespace="http://schemas.microsoft.com/office/2006/metadata/properties" ma:root="true" ma:fieldsID="a3d0b94f3d91c79a5964b5f064ff148d" ns2:_="" ns3:_="" ns4:_="">
    <xsd:import namespace="2b17de70-292b-4cdd-ad12-91d4f3f90ca7"/>
    <xsd:import namespace="9ab5e01d-22f1-442b-9c00-f7642eadf62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7de70-292b-4cdd-ad12-91d4f3f90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andTime" ma:index="27"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ab5e01d-22f1-442b-9c00-f7642eadf62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893731d-00df-43eb-acbd-2f47983f3011}" ma:internalName="TaxCatchAll" ma:showField="CatchAllData" ma:web="9ab5e01d-22f1-442b-9c00-f7642eadf6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2b17de70-292b-4cdd-ad12-91d4f3f90ca7"/>
  </ds:schemaRefs>
</ds:datastoreItem>
</file>

<file path=customXml/itemProps4.xml><?xml version="1.0" encoding="utf-8"?>
<ds:datastoreItem xmlns:ds="http://schemas.openxmlformats.org/officeDocument/2006/customXml" ds:itemID="{E21A77F8-577F-4E3B-AE77-B63E87B6EA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7de70-292b-4cdd-ad12-91d4f3f90ca7"/>
    <ds:schemaRef ds:uri="9ab5e01d-22f1-442b-9c00-f7642eadf620"/>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 (3)</Template>
  <TotalTime>19</TotalTime>
  <Pages>6</Pages>
  <Words>3255</Words>
  <Characters>18559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Cooperation with international organizations, bodies established under other conventions, and initiatives</vt:lpstr>
    </vt:vector>
  </TitlesOfParts>
  <Company>SCBD</Company>
  <LinksUpToDate>false</LinksUpToDate>
  <CharactersWithSpaces>21771</CharactersWithSpaces>
  <SharedDoc>false</SharedDoc>
  <HLinks>
    <vt:vector size="108" baseType="variant">
      <vt:variant>
        <vt:i4>655433</vt:i4>
      </vt:variant>
      <vt:variant>
        <vt:i4>18</vt:i4>
      </vt:variant>
      <vt:variant>
        <vt:i4>0</vt:i4>
      </vt:variant>
      <vt:variant>
        <vt:i4>5</vt:i4>
      </vt:variant>
      <vt:variant>
        <vt:lpwstr>https://www.cbd.int/doc/decisions/mop-08/mop-08-dec-06-en.pdf</vt:lpwstr>
      </vt:variant>
      <vt:variant>
        <vt:lpwstr/>
      </vt:variant>
      <vt:variant>
        <vt:i4>655433</vt:i4>
      </vt:variant>
      <vt:variant>
        <vt:i4>15</vt:i4>
      </vt:variant>
      <vt:variant>
        <vt:i4>0</vt:i4>
      </vt:variant>
      <vt:variant>
        <vt:i4>5</vt:i4>
      </vt:variant>
      <vt:variant>
        <vt:lpwstr>https://www.cbd.int/doc/decisions/mop-08/mop-08-dec-06-en.pdf</vt:lpwstr>
      </vt:variant>
      <vt:variant>
        <vt:lpwstr/>
      </vt:variant>
      <vt:variant>
        <vt:i4>7077941</vt:i4>
      </vt:variant>
      <vt:variant>
        <vt:i4>9</vt:i4>
      </vt:variant>
      <vt:variant>
        <vt:i4>0</vt:i4>
      </vt:variant>
      <vt:variant>
        <vt:i4>5</vt:i4>
      </vt:variant>
      <vt:variant>
        <vt:lpwstr>https://www.cbd.int/notifications/2026-059</vt:lpwstr>
      </vt:variant>
      <vt:variant>
        <vt:lpwstr/>
      </vt:variant>
      <vt:variant>
        <vt:i4>131136</vt:i4>
      </vt:variant>
      <vt:variant>
        <vt:i4>6</vt:i4>
      </vt:variant>
      <vt:variant>
        <vt:i4>0</vt:i4>
      </vt:variant>
      <vt:variant>
        <vt:i4>5</vt:i4>
      </vt:variant>
      <vt:variant>
        <vt:lpwstr>https://detective-ngt.eu/</vt:lpwstr>
      </vt:variant>
      <vt:variant>
        <vt:lpwstr/>
      </vt:variant>
      <vt:variant>
        <vt:i4>7143463</vt:i4>
      </vt:variant>
      <vt:variant>
        <vt:i4>3</vt:i4>
      </vt:variant>
      <vt:variant>
        <vt:i4>0</vt:i4>
      </vt:variant>
      <vt:variant>
        <vt:i4>5</vt:i4>
      </vt:variant>
      <vt:variant>
        <vt:lpwstr>https://bch.cbd.int/en/database/VLR/BCH-VLR-SCBD-280754</vt:lpwstr>
      </vt:variant>
      <vt:variant>
        <vt:lpwstr/>
      </vt:variant>
      <vt:variant>
        <vt:i4>655433</vt:i4>
      </vt:variant>
      <vt:variant>
        <vt:i4>0</vt:i4>
      </vt:variant>
      <vt:variant>
        <vt:i4>0</vt:i4>
      </vt:variant>
      <vt:variant>
        <vt:i4>5</vt:i4>
      </vt:variant>
      <vt:variant>
        <vt:lpwstr>https://www.cbd.int/doc/decisions/mop-08/mop-08-dec-06-en.pdf</vt:lpwstr>
      </vt:variant>
      <vt:variant>
        <vt:lpwstr/>
      </vt:variant>
      <vt:variant>
        <vt:i4>1310794</vt:i4>
      </vt:variant>
      <vt:variant>
        <vt:i4>39</vt:i4>
      </vt:variant>
      <vt:variant>
        <vt:i4>0</vt:i4>
      </vt:variant>
      <vt:variant>
        <vt:i4>5</vt:i4>
      </vt:variant>
      <vt:variant>
        <vt:lpwstr>https://www.cbd.int/doc/c/a5b6/c563/73c80eb3334c9dee1a320f85/ra-om-2025-01-02-en.pdf</vt:lpwstr>
      </vt:variant>
      <vt:variant>
        <vt:lpwstr/>
      </vt:variant>
      <vt:variant>
        <vt:i4>1376339</vt:i4>
      </vt:variant>
      <vt:variant>
        <vt:i4>30</vt:i4>
      </vt:variant>
      <vt:variant>
        <vt:i4>0</vt:i4>
      </vt:variant>
      <vt:variant>
        <vt:i4>5</vt:i4>
      </vt:variant>
      <vt:variant>
        <vt:lpwstr>https://bch.cbd.int/en/portals/detection/network-of-labs</vt:lpwstr>
      </vt:variant>
      <vt:variant>
        <vt:lpwstr/>
      </vt:variant>
      <vt:variant>
        <vt:i4>6553699</vt:i4>
      </vt:variant>
      <vt:variant>
        <vt:i4>27</vt:i4>
      </vt:variant>
      <vt:variant>
        <vt:i4>0</vt:i4>
      </vt:variant>
      <vt:variant>
        <vt:i4>5</vt:i4>
      </vt:variant>
      <vt:variant>
        <vt:lpwstr>https://www.cbd.int/documents/CBD/CP/DI/WS/2025/1/2</vt:lpwstr>
      </vt:variant>
      <vt:variant>
        <vt:lpwstr/>
      </vt:variant>
      <vt:variant>
        <vt:i4>393218</vt:i4>
      </vt:variant>
      <vt:variant>
        <vt:i4>24</vt:i4>
      </vt:variant>
      <vt:variant>
        <vt:i4>0</vt:i4>
      </vt:variant>
      <vt:variant>
        <vt:i4>5</vt:i4>
      </vt:variant>
      <vt:variant>
        <vt:lpwstr>https://www.cbd.int/documents/CBD/SYNBIO/WS/2025/1/2</vt:lpwstr>
      </vt:variant>
      <vt:variant>
        <vt:lpwstr/>
      </vt:variant>
      <vt:variant>
        <vt:i4>393291</vt:i4>
      </vt:variant>
      <vt:variant>
        <vt:i4>21</vt:i4>
      </vt:variant>
      <vt:variant>
        <vt:i4>0</vt:i4>
      </vt:variant>
      <vt:variant>
        <vt:i4>5</vt:i4>
      </vt:variant>
      <vt:variant>
        <vt:lpwstr>https://www.cbd.int/doc/decisions/cop-14/cop-14-dec-19-en.pdf</vt:lpwstr>
      </vt:variant>
      <vt:variant>
        <vt:lpwstr/>
      </vt:variant>
      <vt:variant>
        <vt:i4>7078003</vt:i4>
      </vt:variant>
      <vt:variant>
        <vt:i4>18</vt:i4>
      </vt:variant>
      <vt:variant>
        <vt:i4>0</vt:i4>
      </vt:variant>
      <vt:variant>
        <vt:i4>5</vt:i4>
      </vt:variant>
      <vt:variant>
        <vt:lpwstr>https://www.cbd.int/documents/CBD/CP/RA/OM/2025/1/2</vt:lpwstr>
      </vt:variant>
      <vt:variant>
        <vt:lpwstr/>
      </vt:variant>
      <vt:variant>
        <vt:i4>7078002</vt:i4>
      </vt:variant>
      <vt:variant>
        <vt:i4>15</vt:i4>
      </vt:variant>
      <vt:variant>
        <vt:i4>0</vt:i4>
      </vt:variant>
      <vt:variant>
        <vt:i4>5</vt:i4>
      </vt:variant>
      <vt:variant>
        <vt:lpwstr>https://www.cbd.int/documents/CBD/CP/RA/OM/2024/1/2</vt:lpwstr>
      </vt:variant>
      <vt:variant>
        <vt:lpwstr/>
      </vt:variant>
      <vt:variant>
        <vt:i4>5767168</vt:i4>
      </vt:variant>
      <vt:variant>
        <vt:i4>12</vt:i4>
      </vt:variant>
      <vt:variant>
        <vt:i4>0</vt:i4>
      </vt:variant>
      <vt:variant>
        <vt:i4>5</vt:i4>
      </vt:variant>
      <vt:variant>
        <vt:lpwstr>https://clikc.wcoomd.org/</vt:lpwstr>
      </vt:variant>
      <vt:variant>
        <vt:lpwstr/>
      </vt:variant>
      <vt:variant>
        <vt:i4>6553699</vt:i4>
      </vt:variant>
      <vt:variant>
        <vt:i4>9</vt:i4>
      </vt:variant>
      <vt:variant>
        <vt:i4>0</vt:i4>
      </vt:variant>
      <vt:variant>
        <vt:i4>5</vt:i4>
      </vt:variant>
      <vt:variant>
        <vt:lpwstr>https://www.cbd.int/documents/CBD/CP/DI/WS/2025/1/2</vt:lpwstr>
      </vt:variant>
      <vt:variant>
        <vt:lpwstr/>
      </vt:variant>
      <vt:variant>
        <vt:i4>7340081</vt:i4>
      </vt:variant>
      <vt:variant>
        <vt:i4>6</vt:i4>
      </vt:variant>
      <vt:variant>
        <vt:i4>0</vt:i4>
      </vt:variant>
      <vt:variant>
        <vt:i4>5</vt:i4>
      </vt:variant>
      <vt:variant>
        <vt:lpwstr>https://www.cbd.int/doc/decisions/cp-mop-10/cp-mop-10-dec-04-en.pdf</vt:lpwstr>
      </vt:variant>
      <vt:variant>
        <vt:lpwstr/>
      </vt:variant>
      <vt:variant>
        <vt:i4>7798833</vt:i4>
      </vt:variant>
      <vt:variant>
        <vt:i4>3</vt:i4>
      </vt:variant>
      <vt:variant>
        <vt:i4>0</vt:i4>
      </vt:variant>
      <vt:variant>
        <vt:i4>5</vt:i4>
      </vt:variant>
      <vt:variant>
        <vt:lpwstr>https://www.cbd.int/doc/decisions/cp-mop-10/cp-mop-10-dec-03-en.pdf</vt:lpwstr>
      </vt:variant>
      <vt:variant>
        <vt:lpwstr/>
      </vt:variant>
      <vt:variant>
        <vt:i4>6225940</vt:i4>
      </vt:variant>
      <vt:variant>
        <vt:i4>0</vt:i4>
      </vt:variant>
      <vt:variant>
        <vt:i4>0</vt:i4>
      </vt:variant>
      <vt:variant>
        <vt:i4>5</vt:i4>
      </vt:variant>
      <vt:variant>
        <vt:lpwstr>https://www.cbd.int/documents/CBD/CP/MOP/12/1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international organizations, bodies established under other conventions, and initiatives</dc:title>
  <dc:subject>CBD/CP/MOP/12/9</dc:subject>
  <dc:creator>Secretariat of the Convention on Biological Diversity</dc:creator>
  <cp:keywords>Convention on Biological Diversity</cp:keywords>
  <cp:lastModifiedBy>Veronique Lefebvre</cp:lastModifiedBy>
  <cp:revision>6</cp:revision>
  <cp:lastPrinted>2026-08-31T23:27:00Z</cp:lastPrinted>
  <dcterms:created xsi:type="dcterms:W3CDTF">2026-09-03T13:35:00Z</dcterms:created>
  <dcterms:modified xsi:type="dcterms:W3CDTF">2026-09-03T13:50:00Z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0x0101007F89A1CA3BED3C469C139F788A31C985</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