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073"/>
        <w:gridCol w:w="4157"/>
      </w:tblGrid>
      <w:tr w:rsidR="00C9161D" w:rsidRPr="00731D6C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731D6C" w:rsidRDefault="00731D6C" w:rsidP="000458C1">
            <w:pPr>
              <w:rPr>
                <w:kern w:val="22"/>
              </w:rPr>
            </w:pPr>
            <w:r w:rsidRPr="00731D6C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731D6C" w:rsidRDefault="006A2DF7" w:rsidP="000458C1">
            <w:pPr>
              <w:rPr>
                <w:kern w:val="22"/>
              </w:rPr>
            </w:pPr>
            <w:r w:rsidRPr="00731D6C">
              <w:rPr>
                <w:noProof/>
                <w:lang w:val="fr-FR" w:eastAsia="fr-FR"/>
              </w:rPr>
              <w:drawing>
                <wp:inline distT="0" distB="0" distL="0" distR="0">
                  <wp:extent cx="390383" cy="428656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83" cy="42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731D6C" w:rsidRDefault="00C9161D" w:rsidP="000458C1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proofErr w:type="spellStart"/>
            <w:r w:rsidRPr="00731D6C">
              <w:rPr>
                <w:rFonts w:ascii="Arial" w:hAnsi="Arial"/>
                <w:b/>
                <w:sz w:val="32"/>
                <w:szCs w:val="32"/>
              </w:rPr>
              <w:t>CBD</w:t>
            </w:r>
            <w:proofErr w:type="spellEnd"/>
          </w:p>
        </w:tc>
      </w:tr>
      <w:tr w:rsidR="00C9161D" w:rsidRPr="00731D6C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731D6C" w:rsidRDefault="006A2DF7" w:rsidP="000458C1">
            <w:pPr>
              <w:rPr>
                <w:kern w:val="22"/>
              </w:rPr>
            </w:pPr>
            <w:r w:rsidRPr="00731D6C">
              <w:rPr>
                <w:noProof/>
                <w:lang w:val="fr-FR" w:eastAsia="fr-FR"/>
              </w:rPr>
              <w:drawing>
                <wp:inline distT="0" distB="0" distL="0" distR="0">
                  <wp:extent cx="2623185" cy="1077595"/>
                  <wp:effectExtent l="19050" t="0" r="5715" b="0"/>
                  <wp:docPr id="1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731D6C" w:rsidRDefault="00C9161D" w:rsidP="000458C1">
            <w:pPr>
              <w:ind w:left="1215"/>
              <w:rPr>
                <w:kern w:val="22"/>
                <w:szCs w:val="22"/>
              </w:rPr>
            </w:pPr>
            <w:proofErr w:type="spellStart"/>
            <w:r w:rsidRPr="00731D6C">
              <w:t>Distr</w:t>
            </w:r>
            <w:proofErr w:type="spellEnd"/>
            <w:r w:rsidRPr="00731D6C">
              <w:t>.</w:t>
            </w:r>
          </w:p>
          <w:p w:rsidR="00C9161D" w:rsidRPr="00731D6C" w:rsidRDefault="00EC2BC9" w:rsidP="000458C1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Статус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proofErr w:type="spellStart"/>
                <w:r w:rsidR="00D218FF" w:rsidRPr="00731D6C">
                  <w:rPr>
                    <w:kern w:val="22"/>
                    <w:szCs w:val="22"/>
                  </w:rPr>
                  <w:t>GENERAL</w:t>
                </w:r>
                <w:proofErr w:type="spellEnd"/>
              </w:sdtContent>
            </w:sdt>
          </w:p>
          <w:p w:rsidR="00C9161D" w:rsidRPr="00731D6C" w:rsidRDefault="00C9161D" w:rsidP="000458C1">
            <w:pPr>
              <w:ind w:left="1215"/>
              <w:rPr>
                <w:kern w:val="22"/>
                <w:szCs w:val="22"/>
              </w:rPr>
            </w:pPr>
          </w:p>
          <w:p w:rsidR="00C9161D" w:rsidRPr="00731D6C" w:rsidRDefault="00EC2BC9" w:rsidP="000458C1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Предмет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proofErr w:type="spellStart"/>
                <w:r w:rsidR="008073E4" w:rsidRPr="00731D6C">
                  <w:rPr>
                    <w:kern w:val="22"/>
                  </w:rPr>
                  <w:t>CBD</w:t>
                </w:r>
                <w:proofErr w:type="spellEnd"/>
                <w:r w:rsidR="008073E4" w:rsidRPr="00731D6C">
                  <w:rPr>
                    <w:kern w:val="22"/>
                  </w:rPr>
                  <w:t>/POST2020/</w:t>
                </w:r>
                <w:proofErr w:type="spellStart"/>
                <w:r w:rsidR="008073E4" w:rsidRPr="00731D6C">
                  <w:rPr>
                    <w:kern w:val="22"/>
                  </w:rPr>
                  <w:t>WS</w:t>
                </w:r>
                <w:proofErr w:type="spellEnd"/>
                <w:r w:rsidR="008073E4" w:rsidRPr="00731D6C">
                  <w:rPr>
                    <w:kern w:val="22"/>
                  </w:rPr>
                  <w:t>/2019/4/2</w:t>
                </w:r>
              </w:sdtContent>
            </w:sdt>
          </w:p>
          <w:p w:rsidR="00C9161D" w:rsidRPr="00731D6C" w:rsidRDefault="00EC2BC9" w:rsidP="000458C1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AE74940EAF4E45FCAB605439302336A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6-2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4E6072" w:rsidRPr="00731D6C">
                  <w:rPr>
                    <w:kern w:val="22"/>
                    <w:szCs w:val="22"/>
                  </w:rPr>
                  <w:t xml:space="preserve">21 </w:t>
                </w:r>
                <w:proofErr w:type="spellStart"/>
                <w:r w:rsidR="004E6072" w:rsidRPr="00731D6C">
                  <w:rPr>
                    <w:kern w:val="22"/>
                    <w:szCs w:val="22"/>
                  </w:rPr>
                  <w:t>June</w:t>
                </w:r>
                <w:proofErr w:type="spellEnd"/>
                <w:r w:rsidR="004E6072" w:rsidRPr="00731D6C">
                  <w:rPr>
                    <w:kern w:val="22"/>
                    <w:szCs w:val="22"/>
                  </w:rPr>
                  <w:t xml:space="preserve"> 2019</w:t>
                </w:r>
              </w:sdtContent>
            </w:sdt>
          </w:p>
          <w:p w:rsidR="00C9161D" w:rsidRPr="00731D6C" w:rsidRDefault="00C9161D" w:rsidP="000458C1">
            <w:pPr>
              <w:ind w:left="1215"/>
              <w:rPr>
                <w:kern w:val="22"/>
                <w:szCs w:val="22"/>
              </w:rPr>
            </w:pPr>
          </w:p>
          <w:p w:rsidR="00C9161D" w:rsidRPr="00731D6C" w:rsidRDefault="00164FF7" w:rsidP="000458C1">
            <w:pPr>
              <w:ind w:left="1215"/>
              <w:rPr>
                <w:kern w:val="22"/>
                <w:szCs w:val="22"/>
              </w:rPr>
            </w:pPr>
            <w:proofErr w:type="spellStart"/>
            <w:r w:rsidRPr="00731D6C">
              <w:t>RUSSIAN</w:t>
            </w:r>
            <w:proofErr w:type="spellEnd"/>
            <w:r w:rsidR="006A2DF7" w:rsidRPr="00731D6C">
              <w:t xml:space="preserve">        </w:t>
            </w:r>
            <w:r w:rsidRPr="00731D6C">
              <w:t xml:space="preserve"> </w:t>
            </w:r>
            <w:r w:rsidR="00357F71" w:rsidRPr="00731D6C">
              <w:br/>
            </w:r>
            <w:proofErr w:type="spellStart"/>
            <w:r w:rsidRPr="00731D6C">
              <w:t>ORIGINAL</w:t>
            </w:r>
            <w:proofErr w:type="spellEnd"/>
            <w:r w:rsidRPr="00731D6C">
              <w:t xml:space="preserve">: </w:t>
            </w:r>
            <w:proofErr w:type="spellStart"/>
            <w:r w:rsidRPr="00731D6C">
              <w:t>ENGLISH</w:t>
            </w:r>
            <w:proofErr w:type="spellEnd"/>
            <w:r w:rsidRPr="00731D6C">
              <w:t xml:space="preserve"> </w:t>
            </w:r>
          </w:p>
          <w:p w:rsidR="00C9161D" w:rsidRPr="00731D6C" w:rsidRDefault="00C9161D" w:rsidP="000458C1">
            <w:pPr>
              <w:rPr>
                <w:kern w:val="22"/>
              </w:rPr>
            </w:pPr>
          </w:p>
        </w:tc>
      </w:tr>
    </w:tbl>
    <w:p w:rsidR="00357F71" w:rsidRPr="00731D6C" w:rsidRDefault="005A30C2" w:rsidP="000458C1">
      <w:pPr>
        <w:spacing w:before="240"/>
        <w:jc w:val="center"/>
        <w:rPr>
          <w:b/>
          <w:caps/>
          <w:kern w:val="22"/>
          <w:szCs w:val="22"/>
        </w:rPr>
      </w:pPr>
      <w:r w:rsidRPr="00731D6C">
        <w:rPr>
          <w:b/>
          <w:caps/>
          <w:szCs w:val="22"/>
        </w:rPr>
        <w:t>Доклад Региональной консультации по разработке глобальной рамочной программы в области биоразнообразия на период после 2020 года для Центральной и Восточной Европы</w:t>
      </w:r>
      <w:r w:rsidR="00357F71" w:rsidRPr="00731D6C">
        <w:rPr>
          <w:b/>
          <w:caps/>
          <w:szCs w:val="22"/>
        </w:rPr>
        <w:br/>
      </w:r>
      <w:r w:rsidR="00357F71" w:rsidRPr="00731D6C">
        <w:rPr>
          <w:b/>
          <w:caps/>
          <w:kern w:val="22"/>
          <w:szCs w:val="22"/>
        </w:rPr>
        <w:t>Белград, 16-18 АПРЕЛЯ 2019 ГОДА</w:t>
      </w:r>
    </w:p>
    <w:p w:rsidR="00BB2710" w:rsidRPr="00731D6C" w:rsidRDefault="00BB2710" w:rsidP="000458C1">
      <w:pPr>
        <w:rPr>
          <w:caps/>
          <w:kern w:val="22"/>
          <w:szCs w:val="22"/>
        </w:rPr>
      </w:pPr>
    </w:p>
    <w:p w:rsidR="002B7468" w:rsidRPr="00731D6C" w:rsidRDefault="00576D19" w:rsidP="000458C1">
      <w:pPr>
        <w:pStyle w:val="Titre1"/>
        <w:numPr>
          <w:ilvl w:val="0"/>
          <w:numId w:val="5"/>
        </w:numPr>
        <w:tabs>
          <w:tab w:val="clear" w:pos="720"/>
          <w:tab w:val="left" w:pos="284"/>
        </w:tabs>
        <w:spacing w:before="0"/>
        <w:ind w:left="0" w:firstLine="0"/>
        <w:rPr>
          <w:kern w:val="22"/>
          <w:szCs w:val="22"/>
        </w:rPr>
      </w:pPr>
      <w:r w:rsidRPr="00731D6C">
        <w:t>ВВЕДЕНИЕ</w:t>
      </w:r>
    </w:p>
    <w:p w:rsidR="004B37FD" w:rsidRPr="00731D6C" w:rsidRDefault="00531771" w:rsidP="000458C1">
      <w:pPr>
        <w:pStyle w:val="Paragraphedeliste"/>
        <w:numPr>
          <w:ilvl w:val="0"/>
          <w:numId w:val="2"/>
        </w:numPr>
        <w:suppressLineNumbers/>
        <w:tabs>
          <w:tab w:val="clear" w:pos="63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kern w:val="22"/>
          <w:szCs w:val="22"/>
        </w:rPr>
      </w:pPr>
      <w:r w:rsidRPr="00731D6C">
        <w:t xml:space="preserve">Конференция Сторон Конвенции о биологическом разнообразии на своем 14-м совещании приняла решение </w:t>
      </w:r>
      <w:hyperlink r:id="rId12" w:history="1">
        <w:r w:rsidRPr="00731D6C">
          <w:rPr>
            <w:rStyle w:val="Lienhypertexte"/>
            <w:sz w:val="22"/>
          </w:rPr>
          <w:t>14/34</w:t>
        </w:r>
      </w:hyperlink>
      <w:r w:rsidRPr="00731D6C">
        <w:t xml:space="preserve"> о </w:t>
      </w:r>
      <w:r w:rsidR="00357F71" w:rsidRPr="00731D6C">
        <w:t xml:space="preserve">проведении </w:t>
      </w:r>
      <w:r w:rsidRPr="00731D6C">
        <w:t>подготов</w:t>
      </w:r>
      <w:r w:rsidR="00357F71" w:rsidRPr="00731D6C">
        <w:t>ительного процесса для разработки</w:t>
      </w:r>
      <w:r w:rsidR="008429ED" w:rsidRPr="00731D6C">
        <w:t xml:space="preserve"> </w:t>
      </w:r>
      <w:r w:rsidRPr="00731D6C">
        <w:t xml:space="preserve">глобальной рамочной программы в области биоразнообразия на период после 2020 года и поручила Исполнительному секретарю содействовать его осуществлению. Для оказания поддержки в подготовке глобальной рамочной программы </w:t>
      </w:r>
      <w:r w:rsidR="00357F71" w:rsidRPr="00731D6C">
        <w:t>в области биоразнообразия</w:t>
      </w:r>
      <w:r w:rsidRPr="00731D6C">
        <w:t xml:space="preserve"> на период после 2020 года была </w:t>
      </w:r>
      <w:r w:rsidR="00357F71" w:rsidRPr="00731D6C">
        <w:t>учреждена</w:t>
      </w:r>
      <w:r w:rsidRPr="00731D6C">
        <w:t xml:space="preserve"> межсессионная рабочая группа открытого состава</w:t>
      </w:r>
      <w:r w:rsidR="00DD2FC2" w:rsidRPr="00731D6C">
        <w:t>, сопр</w:t>
      </w:r>
      <w:r w:rsidRPr="00731D6C">
        <w:t>едседател</w:t>
      </w:r>
      <w:r w:rsidR="00DD2FC2" w:rsidRPr="00731D6C">
        <w:t xml:space="preserve">ями которой были назначены </w:t>
      </w:r>
      <w:r w:rsidRPr="00731D6C">
        <w:t xml:space="preserve">г-н </w:t>
      </w:r>
      <w:proofErr w:type="spellStart"/>
      <w:r w:rsidRPr="00731D6C">
        <w:t>Франсис</w:t>
      </w:r>
      <w:proofErr w:type="spellEnd"/>
      <w:r w:rsidRPr="00731D6C">
        <w:t xml:space="preserve"> </w:t>
      </w:r>
      <w:proofErr w:type="spellStart"/>
      <w:r w:rsidRPr="00731D6C">
        <w:t>Огвал</w:t>
      </w:r>
      <w:r w:rsidR="00DD2FC2" w:rsidRPr="00731D6C">
        <w:t>ь</w:t>
      </w:r>
      <w:proofErr w:type="spellEnd"/>
      <w:r w:rsidRPr="00731D6C">
        <w:t xml:space="preserve"> (Уганда) и г-н </w:t>
      </w:r>
      <w:proofErr w:type="spellStart"/>
      <w:r w:rsidRPr="00731D6C">
        <w:t>Базил</w:t>
      </w:r>
      <w:r w:rsidR="00DD2FC2" w:rsidRPr="00731D6C">
        <w:t>ь</w:t>
      </w:r>
      <w:proofErr w:type="spellEnd"/>
      <w:r w:rsidRPr="00731D6C">
        <w:t xml:space="preserve"> Ван </w:t>
      </w:r>
      <w:proofErr w:type="spellStart"/>
      <w:r w:rsidRPr="00731D6C">
        <w:t>Хавре</w:t>
      </w:r>
      <w:proofErr w:type="spellEnd"/>
      <w:r w:rsidRPr="00731D6C">
        <w:t xml:space="preserve"> (Канада).</w:t>
      </w:r>
    </w:p>
    <w:p w:rsidR="004B37FD" w:rsidRPr="00731D6C" w:rsidRDefault="00531771" w:rsidP="000458C1">
      <w:pPr>
        <w:pStyle w:val="Paragraphedeliste"/>
        <w:numPr>
          <w:ilvl w:val="0"/>
          <w:numId w:val="2"/>
        </w:numPr>
        <w:suppressLineNumbers/>
        <w:tabs>
          <w:tab w:val="clear" w:pos="63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kern w:val="22"/>
          <w:szCs w:val="22"/>
        </w:rPr>
      </w:pPr>
      <w:proofErr w:type="gramStart"/>
      <w:r w:rsidRPr="00731D6C">
        <w:t>В пункте 6 решения 14/34 Конференция Сторон настоятельно призвала Стороны и предложила другим правительствам и заинтересованным сторонам «принять активное участие и внести свой вклад в процесс разработки обоснованной глобальной рамочной программы в области биоразнообразия на период после 2020 года в целях поощрения глубокой сопричастности по отношению к рамочной программе, которую предстоит согласовать, и решительной поддержки ее незамедлительного осуществления».</w:t>
      </w:r>
      <w:proofErr w:type="gramEnd"/>
      <w:r w:rsidRPr="00731D6C">
        <w:t xml:space="preserve"> В связи </w:t>
      </w:r>
      <w:r w:rsidR="002511F0">
        <w:rPr>
          <w:lang w:val="fr-FR"/>
        </w:rPr>
        <w:t>c</w:t>
      </w:r>
      <w:r w:rsidRPr="00731D6C">
        <w:t xml:space="preserve"> этим было принято решение о проведении региональных и тематических консультационных семинаров в качестве платформы для дискуссий. </w:t>
      </w:r>
    </w:p>
    <w:p w:rsidR="004B37FD" w:rsidRPr="00731D6C" w:rsidRDefault="00531771" w:rsidP="000458C1">
      <w:pPr>
        <w:pStyle w:val="Paragraphedeliste"/>
        <w:numPr>
          <w:ilvl w:val="0"/>
          <w:numId w:val="2"/>
        </w:numPr>
        <w:suppressLineNumbers/>
        <w:tabs>
          <w:tab w:val="clear" w:pos="63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kern w:val="22"/>
          <w:szCs w:val="22"/>
        </w:rPr>
      </w:pPr>
      <w:r w:rsidRPr="00731D6C">
        <w:t xml:space="preserve">Региональная консультация по разработке глобальной рамочной программы в области биоразнообразия на период после 2020 года для Центральной и Восточной Европы состоялась 16-18 апреля 2019 года в Белграде. </w:t>
      </w:r>
      <w:proofErr w:type="gramStart"/>
      <w:r w:rsidRPr="00731D6C">
        <w:t xml:space="preserve">Консультация была организована секретариатом Конвенции о биологическом разнообразии при щедрой поддержке и в сотрудничестве с </w:t>
      </w:r>
      <w:hyperlink r:id="rId13" w:history="1">
        <w:r w:rsidRPr="00E67ED2">
          <w:rPr>
            <w:rStyle w:val="Lienhypertexte"/>
            <w:sz w:val="22"/>
          </w:rPr>
          <w:t>министерством охраны окружающей среды Сербии</w:t>
        </w:r>
      </w:hyperlink>
      <w:r w:rsidRPr="00731D6C">
        <w:t xml:space="preserve"> и </w:t>
      </w:r>
      <w:hyperlink r:id="rId14" w:history="1">
        <w:r w:rsidR="00C61ECF" w:rsidRPr="00E67ED2">
          <w:rPr>
            <w:rStyle w:val="Lienhypertexte"/>
            <w:sz w:val="22"/>
          </w:rPr>
          <w:t xml:space="preserve">страновым отделением Сербии </w:t>
        </w:r>
        <w:r w:rsidRPr="00E67ED2">
          <w:rPr>
            <w:rStyle w:val="Lienhypertexte"/>
            <w:sz w:val="22"/>
          </w:rPr>
          <w:t>Программы развития Организации Объединенных Наций</w:t>
        </w:r>
        <w:r w:rsidR="00CB3B53" w:rsidRPr="00E67ED2">
          <w:rPr>
            <w:rStyle w:val="Lienhypertexte"/>
            <w:sz w:val="22"/>
          </w:rPr>
          <w:t xml:space="preserve"> (ПРООН)</w:t>
        </w:r>
      </w:hyperlink>
      <w:r w:rsidRPr="00731D6C">
        <w:t>, а также при щедрой поддержке правительства Соединенного Королевства Великобритании и Северной Ирландии и правительства Японии и проводилась под руководством сопредседателей Рабочей группы открытого состава.</w:t>
      </w:r>
      <w:proofErr w:type="gramEnd"/>
      <w:r w:rsidR="006A2DF7" w:rsidRPr="00731D6C">
        <w:t xml:space="preserve"> </w:t>
      </w:r>
      <w:r w:rsidRPr="00731D6C">
        <w:t xml:space="preserve">Консультация </w:t>
      </w:r>
      <w:r w:rsidR="004D1688" w:rsidRPr="00731D6C">
        <w:t xml:space="preserve">прошла </w:t>
      </w:r>
      <w:r w:rsidRPr="00731D6C">
        <w:t>в формате пленарных заседаний и обсуждений в небольших группах на английском и русском языках.</w:t>
      </w:r>
      <w:r w:rsidR="006A2DF7" w:rsidRPr="00731D6C">
        <w:t xml:space="preserve"> </w:t>
      </w:r>
    </w:p>
    <w:p w:rsidR="00576D19" w:rsidRPr="00731D6C" w:rsidRDefault="00576D19" w:rsidP="000458C1">
      <w:pPr>
        <w:pStyle w:val="Paragraphedeliste"/>
        <w:numPr>
          <w:ilvl w:val="0"/>
          <w:numId w:val="2"/>
        </w:numPr>
        <w:suppressLineNumbers/>
        <w:tabs>
          <w:tab w:val="clear" w:pos="63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kern w:val="22"/>
          <w:szCs w:val="22"/>
        </w:rPr>
      </w:pPr>
      <w:proofErr w:type="gramStart"/>
      <w:r w:rsidRPr="00731D6C">
        <w:t>В консультаци</w:t>
      </w:r>
      <w:r w:rsidR="004C2626">
        <w:t>и</w:t>
      </w:r>
      <w:r w:rsidRPr="00731D6C">
        <w:t xml:space="preserve"> приняли участие эксперты из Беларуси, Болгарии, Боснии и Герцеговины, Грузии, Казахстана, Кыргызстана, Молдовы, Польши, Румынии, Северной Македонии, Сербии, Таджикистана, Туркменистана, Украины, Хорватии, Чешской Республики, Эстонии, Центра содействия коренным малочисленным народам Севера (</w:t>
      </w:r>
      <w:proofErr w:type="spellStart"/>
      <w:r w:rsidRPr="00731D6C">
        <w:t>ЦСКМНС</w:t>
      </w:r>
      <w:proofErr w:type="spellEnd"/>
      <w:r w:rsidRPr="00731D6C">
        <w:t>/РИТЦ), Центра культуры коренных народов Прибайкалья, Программы в поддержку лесных народов, Глобальной сети молодежи в защиту биоразнообразия (</w:t>
      </w:r>
      <w:proofErr w:type="spellStart"/>
      <w:r w:rsidRPr="00731D6C">
        <w:t>GYBN</w:t>
      </w:r>
      <w:proofErr w:type="spellEnd"/>
      <w:r w:rsidRPr="00731D6C">
        <w:t xml:space="preserve">), экологического движения БИОМ, Организации </w:t>
      </w:r>
      <w:r w:rsidRPr="00731D6C">
        <w:lastRenderedPageBreak/>
        <w:t>Объединенных Наций по окружающей</w:t>
      </w:r>
      <w:proofErr w:type="gramEnd"/>
      <w:r w:rsidRPr="00731D6C">
        <w:t xml:space="preserve"> </w:t>
      </w:r>
      <w:proofErr w:type="gramStart"/>
      <w:r w:rsidRPr="00731D6C">
        <w:t xml:space="preserve">среде, Организации Объединенных Наций по окружающей среде/Временного секретариата Тегеранской конвенции, Организации Объединенных Наций по окружающей среде – Всемирного центра мониторинга </w:t>
      </w:r>
      <w:proofErr w:type="spellStart"/>
      <w:r w:rsidRPr="00731D6C">
        <w:t>природоохраны</w:t>
      </w:r>
      <w:proofErr w:type="spellEnd"/>
      <w:r w:rsidRPr="00731D6C">
        <w:t xml:space="preserve"> (</w:t>
      </w:r>
      <w:proofErr w:type="spellStart"/>
      <w:r w:rsidRPr="00731D6C">
        <w:t>ЮНЕП-ВЦМООС</w:t>
      </w:r>
      <w:proofErr w:type="spellEnd"/>
      <w:r w:rsidRPr="00731D6C">
        <w:t>), Программы развития Организации Объединенных Наций (ПРООН), Германского агентства по международному сотрудничеству (</w:t>
      </w:r>
      <w:proofErr w:type="spellStart"/>
      <w:r w:rsidRPr="00731D6C">
        <w:t>GIZ</w:t>
      </w:r>
      <w:proofErr w:type="spellEnd"/>
      <w:r w:rsidRPr="00731D6C">
        <w:t>), организации</w:t>
      </w:r>
      <w:r w:rsidR="006A2DF7" w:rsidRPr="00731D6C">
        <w:t xml:space="preserve"> </w:t>
      </w:r>
      <w:r w:rsidRPr="00731D6C">
        <w:t>«Друзья Земли», Генеральной комиссии по рыболовству в Средиземном море, Межправительственной научно-политической платформы по биоразнообразию и экосистемным услугам (МПБЭУ), Международного союза охраны природы (МСОП), Черногорского экологического</w:t>
      </w:r>
      <w:proofErr w:type="gramEnd"/>
      <w:r w:rsidRPr="00731D6C">
        <w:t xml:space="preserve"> общества, </w:t>
      </w:r>
      <w:hyperlink r:id="rId15" w:history="1">
        <w:proofErr w:type="spellStart"/>
        <w:r w:rsidRPr="00E67ED2">
          <w:rPr>
            <w:rStyle w:val="Lienhypertexte"/>
            <w:sz w:val="22"/>
          </w:rPr>
          <w:t>WWF</w:t>
        </w:r>
        <w:proofErr w:type="spellEnd"/>
        <w:r w:rsidRPr="00E67ED2">
          <w:rPr>
            <w:rStyle w:val="Lienhypertexte"/>
            <w:sz w:val="22"/>
          </w:rPr>
          <w:t xml:space="preserve"> </w:t>
        </w:r>
        <w:proofErr w:type="spellStart"/>
        <w:r w:rsidRPr="00E67ED2">
          <w:rPr>
            <w:rStyle w:val="Lienhypertexte"/>
            <w:sz w:val="22"/>
          </w:rPr>
          <w:t>Adria</w:t>
        </w:r>
        <w:proofErr w:type="spellEnd"/>
      </w:hyperlink>
      <w:r w:rsidRPr="00731D6C">
        <w:t xml:space="preserve"> и </w:t>
      </w:r>
      <w:hyperlink r:id="rId16" w:history="1">
        <w:proofErr w:type="spellStart"/>
        <w:r w:rsidRPr="00E67ED2">
          <w:rPr>
            <w:rStyle w:val="Lienhypertexte"/>
            <w:sz w:val="22"/>
          </w:rPr>
          <w:t>WWF</w:t>
        </w:r>
        <w:proofErr w:type="spellEnd"/>
        <w:r w:rsidRPr="00E67ED2">
          <w:rPr>
            <w:rStyle w:val="Lienhypertexte"/>
            <w:sz w:val="22"/>
          </w:rPr>
          <w:t xml:space="preserve"> России</w:t>
        </w:r>
      </w:hyperlink>
      <w:r w:rsidR="00D201B6" w:rsidRPr="00731D6C">
        <w:rPr>
          <w:vertAlign w:val="superscript"/>
        </w:rPr>
        <w:footnoteReference w:id="1"/>
      </w:r>
      <w:r w:rsidRPr="00731D6C">
        <w:t xml:space="preserve">. </w:t>
      </w:r>
    </w:p>
    <w:p w:rsidR="00982C8C" w:rsidRPr="00731D6C" w:rsidRDefault="00982C8C" w:rsidP="000458C1">
      <w:pPr>
        <w:pStyle w:val="Para1"/>
        <w:numPr>
          <w:ilvl w:val="0"/>
          <w:numId w:val="0"/>
        </w:numPr>
        <w:ind w:left="36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ПУНКТ 1. ВСТУПИТЕЛЬНЫЕ ЗАЯВЛЕНИЯ</w:t>
      </w:r>
    </w:p>
    <w:p w:rsidR="00BB1EED" w:rsidRPr="00731D6C" w:rsidRDefault="00982C8C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Консультация была открыта 16 апреля Исполнительным секретарем Конвенции о биологическом разнообразии г-жой </w:t>
      </w:r>
      <w:proofErr w:type="spellStart"/>
      <w:r w:rsidRPr="00731D6C">
        <w:t>Кристианой</w:t>
      </w:r>
      <w:proofErr w:type="spellEnd"/>
      <w:r w:rsidRPr="00731D6C">
        <w:t xml:space="preserve"> </w:t>
      </w:r>
      <w:proofErr w:type="spellStart"/>
      <w:r w:rsidRPr="00731D6C">
        <w:t>Пашкой-Пальмер</w:t>
      </w:r>
      <w:proofErr w:type="spellEnd"/>
      <w:r w:rsidRPr="00731D6C">
        <w:t xml:space="preserve">, которая выступила со вступительным заявлением в своем </w:t>
      </w:r>
      <w:proofErr w:type="spellStart"/>
      <w:r w:rsidRPr="00731D6C">
        <w:t>видеообращении</w:t>
      </w:r>
      <w:proofErr w:type="spellEnd"/>
      <w:r w:rsidRPr="00731D6C">
        <w:t xml:space="preserve">. В своем заявлении она поблагодарила министерство охраны окружающей среды за </w:t>
      </w:r>
      <w:r w:rsidR="006A2DF7" w:rsidRPr="00731D6C">
        <w:t>прием</w:t>
      </w:r>
      <w:r w:rsidRPr="00731D6C">
        <w:t xml:space="preserve"> </w:t>
      </w:r>
      <w:r w:rsidR="006A2DF7" w:rsidRPr="00731D6C">
        <w:t xml:space="preserve">в стране </w:t>
      </w:r>
      <w:r w:rsidRPr="00731D6C">
        <w:t>Региональной консультации и П</w:t>
      </w:r>
      <w:r w:rsidR="007A6FDD" w:rsidRPr="00731D6C">
        <w:t>РООН</w:t>
      </w:r>
      <w:r w:rsidRPr="00731D6C">
        <w:t xml:space="preserve"> за </w:t>
      </w:r>
      <w:r w:rsidR="006A2DF7" w:rsidRPr="00731D6C">
        <w:t xml:space="preserve">участие в </w:t>
      </w:r>
      <w:r w:rsidRPr="00731D6C">
        <w:t>организаци</w:t>
      </w:r>
      <w:r w:rsidR="006A2DF7" w:rsidRPr="00731D6C">
        <w:t>и</w:t>
      </w:r>
      <w:r w:rsidRPr="00731D6C">
        <w:t xml:space="preserve"> мероприятия. </w:t>
      </w:r>
      <w:proofErr w:type="gramStart"/>
      <w:r w:rsidRPr="00731D6C">
        <w:t xml:space="preserve">Она отметила, что 14-е совещание Конференции Сторон Конвенции о биологическом разнообразии официально объявило о начале процесса подготовки глобальной рамочной программы в области биоразнообразия на период после 2020 года и что нынешняя консультация станет одной из региональных и тематических консультаций, в ходе которых Стороны и другие субъекты деятельности обсудят успехи и проблемы коллективных усилий по охране природы </w:t>
      </w:r>
      <w:r w:rsidR="005F4E82" w:rsidRPr="00731D6C">
        <w:t>в рамках Стратегического плана</w:t>
      </w:r>
      <w:proofErr w:type="gramEnd"/>
      <w:r w:rsidR="005F4E82" w:rsidRPr="00731D6C">
        <w:t xml:space="preserve"> по сохранению и устойчивому использованию биоразнообразия</w:t>
      </w:r>
      <w:r w:rsidRPr="00731D6C">
        <w:t xml:space="preserve"> на 2011-2020 годы и внесут вклад в достижение широкомасштабных, но вместе с тем основательных результатов.</w:t>
      </w:r>
      <w:r w:rsidR="006A2DF7" w:rsidRPr="00731D6C">
        <w:t xml:space="preserve"> </w:t>
      </w:r>
      <w:r w:rsidRPr="00731D6C">
        <w:t xml:space="preserve">Она сообщила, что недавно были проведены три региональные консультации (для Азиатско-Тихоокеанского региона, Западной Европы и Африки) и что в следующем месяце будет проведена пятая консультация для </w:t>
      </w:r>
      <w:r w:rsidR="004C2626">
        <w:t xml:space="preserve">группы </w:t>
      </w:r>
      <w:r w:rsidR="004C2626" w:rsidRPr="004C2626">
        <w:t>стран</w:t>
      </w:r>
      <w:r w:rsidR="001262CA" w:rsidRPr="004C2626">
        <w:t xml:space="preserve"> Латинской Америки и Карибского бассейна</w:t>
      </w:r>
      <w:r w:rsidRPr="004C2626">
        <w:t>.</w:t>
      </w:r>
      <w:r w:rsidR="006A2DF7" w:rsidRPr="00731D6C">
        <w:t xml:space="preserve"> </w:t>
      </w:r>
      <w:r w:rsidRPr="00731D6C">
        <w:t>Г-жа Пашка-Пальмер изложила программу работ</w:t>
      </w:r>
      <w:r w:rsidR="00985C37" w:rsidRPr="00731D6C">
        <w:t>ы</w:t>
      </w:r>
      <w:r w:rsidRPr="00731D6C">
        <w:t xml:space="preserve">, в рамках которой будут проведены совещания </w:t>
      </w:r>
      <w:r w:rsidR="008429ED" w:rsidRPr="00731D6C">
        <w:t>М</w:t>
      </w:r>
      <w:r w:rsidRPr="00731D6C">
        <w:t xml:space="preserve">ежсессионной рабочей группы открытого состава, начиная </w:t>
      </w:r>
      <w:r w:rsidR="003B401B" w:rsidRPr="00731D6C">
        <w:t>с</w:t>
      </w:r>
      <w:r w:rsidRPr="00731D6C">
        <w:t xml:space="preserve"> 14-го совещания Конференции Сторон до выпуска первоначального дискуссионного документа, пять региональных консультаций и тематические консультации</w:t>
      </w:r>
      <w:r w:rsidR="003B401B" w:rsidRPr="00731D6C">
        <w:t>, а также</w:t>
      </w:r>
      <w:r w:rsidRPr="00731D6C">
        <w:t xml:space="preserve"> подготовлен обновленный дискуссионный документ.</w:t>
      </w:r>
      <w:r w:rsidR="006A2DF7" w:rsidRPr="00731D6C">
        <w:t xml:space="preserve"> </w:t>
      </w:r>
      <w:r w:rsidRPr="00731D6C">
        <w:t>В заключение она подчеркнула, что результаты эт</w:t>
      </w:r>
      <w:r w:rsidR="001262CA" w:rsidRPr="00731D6C">
        <w:t>ой</w:t>
      </w:r>
      <w:r w:rsidRPr="00731D6C">
        <w:t xml:space="preserve"> и других консультаций заложат основу для коллективных усилий в предстоящие десятилетия, которые, в свою очередь, определят</w:t>
      </w:r>
      <w:r w:rsidR="001262CA" w:rsidRPr="00731D6C">
        <w:t xml:space="preserve"> успех или провал</w:t>
      </w:r>
      <w:r w:rsidRPr="00731D6C">
        <w:t xml:space="preserve"> в деле сохранения жизни на Земле, проложив путь к более светлому будущему для всех. </w:t>
      </w:r>
    </w:p>
    <w:p w:rsidR="00BB1EED" w:rsidRPr="00731D6C" w:rsidRDefault="00982C8C" w:rsidP="000458C1">
      <w:pPr>
        <w:pStyle w:val="Para1"/>
        <w:numPr>
          <w:ilvl w:val="0"/>
          <w:numId w:val="11"/>
        </w:numPr>
        <w:tabs>
          <w:tab w:val="num" w:pos="720"/>
        </w:tabs>
        <w:ind w:left="0" w:firstLine="0"/>
        <w:rPr>
          <w:kern w:val="22"/>
        </w:rPr>
      </w:pPr>
      <w:r w:rsidRPr="00731D6C">
        <w:t xml:space="preserve">Г-жа </w:t>
      </w:r>
      <w:proofErr w:type="spellStart"/>
      <w:r w:rsidRPr="00731D6C">
        <w:t>Стеляна</w:t>
      </w:r>
      <w:proofErr w:type="spellEnd"/>
      <w:r w:rsidRPr="00731D6C">
        <w:t xml:space="preserve"> </w:t>
      </w:r>
      <w:proofErr w:type="spellStart"/>
      <w:r w:rsidRPr="00731D6C">
        <w:t>Недера</w:t>
      </w:r>
      <w:proofErr w:type="spellEnd"/>
      <w:r w:rsidRPr="00731D6C">
        <w:t xml:space="preserve">, представитель-резидент </w:t>
      </w:r>
      <w:proofErr w:type="spellStart"/>
      <w:r w:rsidRPr="00731D6C">
        <w:t>странового</w:t>
      </w:r>
      <w:proofErr w:type="spellEnd"/>
      <w:r w:rsidRPr="00731D6C">
        <w:t xml:space="preserve"> отделения Сербии П</w:t>
      </w:r>
      <w:r w:rsidR="001262CA" w:rsidRPr="00731D6C">
        <w:t>РОО</w:t>
      </w:r>
      <w:r w:rsidRPr="00731D6C">
        <w:t xml:space="preserve">Н, также выступила со вступительным заявлением. Она отметила, что ПРООН на протяжении многих лет занимается проблемами сохранения биоразнообразия, которое </w:t>
      </w:r>
      <w:r w:rsidR="001B28D5">
        <w:t>представляет</w:t>
      </w:r>
      <w:r w:rsidRPr="00731D6C">
        <w:t xml:space="preserve"> значительную часть ее портфеля</w:t>
      </w:r>
      <w:r w:rsidR="00C61ECF" w:rsidRPr="00731D6C">
        <w:t>, состоящего</w:t>
      </w:r>
      <w:r w:rsidRPr="00731D6C">
        <w:t xml:space="preserve"> из 400 проектов</w:t>
      </w:r>
      <w:r w:rsidR="00C61ECF" w:rsidRPr="00731D6C">
        <w:t xml:space="preserve"> </w:t>
      </w:r>
      <w:r w:rsidRPr="00731D6C">
        <w:t>в 130 странах</w:t>
      </w:r>
      <w:r w:rsidR="00C61ECF" w:rsidRPr="00731D6C">
        <w:t xml:space="preserve">, осуществляемых </w:t>
      </w:r>
      <w:r w:rsidRPr="00731D6C">
        <w:t xml:space="preserve">при поддержке </w:t>
      </w:r>
      <w:r w:rsidR="001B28D5" w:rsidRPr="00731D6C">
        <w:t>Глобального</w:t>
      </w:r>
      <w:r w:rsidR="001262CA" w:rsidRPr="00731D6C">
        <w:t xml:space="preserve"> экологического фонда (</w:t>
      </w:r>
      <w:r w:rsidRPr="00731D6C">
        <w:t>ГЭФ</w:t>
      </w:r>
      <w:r w:rsidR="001262CA" w:rsidRPr="00731D6C">
        <w:t>)</w:t>
      </w:r>
      <w:r w:rsidRPr="00731D6C">
        <w:t xml:space="preserve"> и других доноров. Она отметила, что ПРООН является оперативной структурой и партнером стран в области развития в деле </w:t>
      </w:r>
      <w:r w:rsidR="008429ED" w:rsidRPr="00731D6C">
        <w:t>сохранения</w:t>
      </w:r>
      <w:r w:rsidRPr="00731D6C">
        <w:t xml:space="preserve"> биоразнообразия и что в настоящее время ПРООН меняет методы своей работы. Опираясь на Повестку дня в области устойчивого развития на период до 2030 года, ПРООН сотрудничает с различными заинтересованными сторонами на основе прочных партнерских отношений, которые </w:t>
      </w:r>
      <w:r w:rsidR="00985C37" w:rsidRPr="00731D6C">
        <w:t xml:space="preserve">по </w:t>
      </w:r>
      <w:r w:rsidR="00225214" w:rsidRPr="00731D6C">
        <w:t xml:space="preserve">сравнению </w:t>
      </w:r>
      <w:r w:rsidR="00985C37" w:rsidRPr="00731D6C">
        <w:t xml:space="preserve">с предыдущими годами </w:t>
      </w:r>
      <w:r w:rsidRPr="00731D6C">
        <w:t>носят еще более всеобъемлющий и разнообразный характер.</w:t>
      </w:r>
      <w:r w:rsidR="006A2DF7" w:rsidRPr="00731D6C">
        <w:t xml:space="preserve"> </w:t>
      </w:r>
      <w:r w:rsidRPr="00731D6C">
        <w:t xml:space="preserve">Кроме того, она призвала к применению комплексных решений, </w:t>
      </w:r>
      <w:r w:rsidR="00D768D1" w:rsidRPr="00731D6C">
        <w:t>признавая тот факт, что</w:t>
      </w:r>
      <w:r w:rsidRPr="00731D6C">
        <w:t xml:space="preserve"> работа в изолированном режиме не дает желаемых результатов. О</w:t>
      </w:r>
      <w:r w:rsidR="00C61ECF" w:rsidRPr="00731D6C">
        <w:t>ратор</w:t>
      </w:r>
      <w:r w:rsidRPr="00731D6C">
        <w:t xml:space="preserve"> также призвала к внедрению преобразований и поиску решений и подходов, учитывающих все аспекты данной проблемы.</w:t>
      </w:r>
      <w:r w:rsidR="006A2DF7" w:rsidRPr="00731D6C">
        <w:t xml:space="preserve"> </w:t>
      </w:r>
      <w:proofErr w:type="gramStart"/>
      <w:r w:rsidRPr="00731D6C">
        <w:t xml:space="preserve">Она </w:t>
      </w:r>
      <w:r w:rsidR="00D768D1" w:rsidRPr="00731D6C">
        <w:t>проинформировала участников</w:t>
      </w:r>
      <w:r w:rsidRPr="00731D6C">
        <w:t xml:space="preserve">, что ПРООН </w:t>
      </w:r>
      <w:r w:rsidR="00491FD2" w:rsidRPr="00731D6C">
        <w:t xml:space="preserve">в Сербии работает в </w:t>
      </w:r>
      <w:r w:rsidRPr="00731D6C">
        <w:t>тесно</w:t>
      </w:r>
      <w:r w:rsidR="00491FD2" w:rsidRPr="00731D6C">
        <w:t>м</w:t>
      </w:r>
      <w:r w:rsidRPr="00731D6C">
        <w:t xml:space="preserve"> </w:t>
      </w:r>
      <w:r w:rsidR="00491FD2" w:rsidRPr="00731D6C">
        <w:t xml:space="preserve">сотрудничестве </w:t>
      </w:r>
      <w:r w:rsidRPr="00731D6C">
        <w:t xml:space="preserve">с министерством охраны окружающей среды в </w:t>
      </w:r>
      <w:r w:rsidR="00491FD2" w:rsidRPr="00731D6C">
        <w:t xml:space="preserve">целях оказания содействия в </w:t>
      </w:r>
      <w:r w:rsidRPr="00731D6C">
        <w:t>разработк</w:t>
      </w:r>
      <w:r w:rsidR="00491FD2" w:rsidRPr="00731D6C">
        <w:t>е</w:t>
      </w:r>
      <w:r w:rsidRPr="00731D6C">
        <w:t xml:space="preserve"> </w:t>
      </w:r>
      <w:r w:rsidR="00D768D1" w:rsidRPr="00731D6C">
        <w:t xml:space="preserve">страновой </w:t>
      </w:r>
      <w:r w:rsidRPr="00731D6C">
        <w:lastRenderedPageBreak/>
        <w:t xml:space="preserve">стратегии в области биоразнообразия и интеграции принципов сохранения окружающей среды в политику, а также в </w:t>
      </w:r>
      <w:r w:rsidR="00985C37" w:rsidRPr="00731D6C">
        <w:t>интересах</w:t>
      </w:r>
      <w:r w:rsidR="00491FD2" w:rsidRPr="00731D6C">
        <w:t xml:space="preserve"> </w:t>
      </w:r>
      <w:r w:rsidRPr="00731D6C">
        <w:t>решени</w:t>
      </w:r>
      <w:r w:rsidR="00491FD2" w:rsidRPr="00731D6C">
        <w:t>я</w:t>
      </w:r>
      <w:r w:rsidRPr="00731D6C">
        <w:t xml:space="preserve"> проблем, связанных с последствиями изменения климата, воздействи</w:t>
      </w:r>
      <w:r w:rsidR="00985C37" w:rsidRPr="00731D6C">
        <w:t>ем</w:t>
      </w:r>
      <w:r w:rsidRPr="00731D6C">
        <w:t xml:space="preserve"> человеческой деятельности и необходимостью повышения устойчивости природных ресурсов Сербии в будущем.</w:t>
      </w:r>
      <w:proofErr w:type="gramEnd"/>
      <w:r w:rsidRPr="00731D6C">
        <w:t xml:space="preserve"> Она пояснила, что применение комплексного подхода и установления прочных партнерских отношений с использованием инноваций, творческого подхода и налаживанием сотрудничества должны стать путеводной нитью для построения нашего будущего.</w:t>
      </w:r>
      <w:r w:rsidR="006A2DF7" w:rsidRPr="00731D6C">
        <w:t xml:space="preserve"> </w:t>
      </w:r>
      <w:r w:rsidRPr="00731D6C">
        <w:t>Она отметила, что ПРООН сотрудничает с правительствами, общинами и группами гражданского общества на всех уровнях, а также с учреждениями Организации Объединенных Наций, ГЭФ и партнерами-донорами, Всемирным банком и банками развития, научно-исследовательскими организациями и частным сектором.</w:t>
      </w:r>
      <w:r w:rsidR="006A2DF7" w:rsidRPr="00731D6C">
        <w:t xml:space="preserve"> </w:t>
      </w:r>
      <w:r w:rsidRPr="00731D6C">
        <w:t>В заключение она заявила, что с нетерпением ожидает результатов этой консультации и желает участникам успехов в работе.</w:t>
      </w:r>
    </w:p>
    <w:p w:rsidR="00982C8C" w:rsidRPr="00731D6C" w:rsidRDefault="00982C8C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Его Превосходительство г-н </w:t>
      </w:r>
      <w:proofErr w:type="spellStart"/>
      <w:r w:rsidRPr="00731D6C">
        <w:t>Горан</w:t>
      </w:r>
      <w:proofErr w:type="spellEnd"/>
      <w:r w:rsidRPr="00731D6C">
        <w:t xml:space="preserve"> </w:t>
      </w:r>
      <w:proofErr w:type="spellStart"/>
      <w:r w:rsidRPr="00731D6C">
        <w:t>Триван</w:t>
      </w:r>
      <w:proofErr w:type="spellEnd"/>
      <w:r w:rsidRPr="00731D6C">
        <w:t>, министр охраны окружающей среды, поприветствовал участников консультации в Сербии.</w:t>
      </w:r>
      <w:r w:rsidR="006A2DF7" w:rsidRPr="00731D6C">
        <w:t xml:space="preserve"> </w:t>
      </w:r>
      <w:r w:rsidR="00D768D1" w:rsidRPr="00731D6C">
        <w:t>Он</w:t>
      </w:r>
      <w:r w:rsidRPr="00731D6C">
        <w:t xml:space="preserve"> выразил </w:t>
      </w:r>
      <w:r w:rsidR="00D768D1" w:rsidRPr="00731D6C">
        <w:t>г</w:t>
      </w:r>
      <w:r w:rsidRPr="00731D6C">
        <w:t>лубокую озабоченность состоянием окружающей среды, в частности, утратой биоразнообразия и изменением климата, и свою решимость найти решения этих проблем в Сербии.</w:t>
      </w:r>
      <w:r w:rsidR="006A2DF7" w:rsidRPr="00731D6C">
        <w:t xml:space="preserve"> </w:t>
      </w:r>
      <w:r w:rsidRPr="00731D6C">
        <w:t xml:space="preserve">Он отметил, </w:t>
      </w:r>
      <w:proofErr w:type="gramStart"/>
      <w:r w:rsidRPr="00731D6C">
        <w:t>что</w:t>
      </w:r>
      <w:proofErr w:type="gramEnd"/>
      <w:r w:rsidRPr="00731D6C">
        <w:t xml:space="preserve"> несмотря на достижение многих целей за последние 20 лет эти проблемы не утратили своей актуальности.</w:t>
      </w:r>
      <w:r w:rsidR="006A2DF7" w:rsidRPr="00731D6C">
        <w:t xml:space="preserve"> </w:t>
      </w:r>
      <w:r w:rsidRPr="00731D6C">
        <w:t>Он также выразил свою уверенность в том, что каждый человек в мире может внести свой вклад в изменение ситуации, отметив, что стремление к переменам имеет первостепенное значение, выходящее за рамки наличия ресурсов.</w:t>
      </w:r>
      <w:r w:rsidR="006A2DF7" w:rsidRPr="00731D6C">
        <w:t xml:space="preserve"> </w:t>
      </w:r>
      <w:r w:rsidR="00225214" w:rsidRPr="00731D6C">
        <w:t>Он заявил, что в качестве первого шага он намерен приступить к посадке деревьев, в том числе 700 гектар в Белграде. Оратор призвал участн</w:t>
      </w:r>
      <w:r w:rsidRPr="00731D6C">
        <w:t>иков относиться к своим странам как к планете и учитывать то, что если биоразнообразие исчезнет, люди не останутся прежними.</w:t>
      </w:r>
      <w:r w:rsidR="006A2DF7" w:rsidRPr="00731D6C">
        <w:t xml:space="preserve"> </w:t>
      </w:r>
      <w:r w:rsidRPr="00731D6C">
        <w:t xml:space="preserve">В заключение он поблагодарил всех за участие в консультации и выразил готовность его страны сделать все необходимое для содействия этому процессу. </w:t>
      </w:r>
    </w:p>
    <w:p w:rsidR="00982C8C" w:rsidRPr="00731D6C" w:rsidRDefault="004358A1" w:rsidP="000458C1">
      <w:pPr>
        <w:pStyle w:val="Para1"/>
        <w:numPr>
          <w:ilvl w:val="0"/>
          <w:numId w:val="0"/>
        </w:numPr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ПУНКТ 2.</w:t>
      </w:r>
      <w:r w:rsidRPr="00731D6C">
        <w:rPr>
          <w:b/>
          <w:szCs w:val="22"/>
        </w:rPr>
        <w:tab/>
        <w:t>ВСТУПЛЕНИЕ И ЦЕЛЬ КОНСУЛЬТАЦИИ</w:t>
      </w:r>
    </w:p>
    <w:p w:rsidR="00092D9C" w:rsidRPr="00731D6C" w:rsidRDefault="004358A1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В рамках этого пункта повестки дня сопредседатели Рабочей группы открытого состава </w:t>
      </w:r>
      <w:r w:rsidR="00F7733E" w:rsidRPr="00731D6C">
        <w:t>по подготовке глобальной рамочной программы в области биоразнообразия на период после 2020</w:t>
      </w:r>
      <w:r w:rsidR="001B28D5">
        <w:t> </w:t>
      </w:r>
      <w:r w:rsidR="00F7733E" w:rsidRPr="00731D6C">
        <w:t xml:space="preserve">года </w:t>
      </w:r>
      <w:r w:rsidRPr="00731D6C">
        <w:t xml:space="preserve">г-н </w:t>
      </w:r>
      <w:proofErr w:type="spellStart"/>
      <w:r w:rsidRPr="00731D6C">
        <w:t>Франсис</w:t>
      </w:r>
      <w:proofErr w:type="spellEnd"/>
      <w:r w:rsidRPr="00731D6C">
        <w:t xml:space="preserve"> </w:t>
      </w:r>
      <w:proofErr w:type="spellStart"/>
      <w:r w:rsidRPr="00731D6C">
        <w:t>Огваль</w:t>
      </w:r>
      <w:proofErr w:type="spellEnd"/>
      <w:r w:rsidRPr="00731D6C">
        <w:t xml:space="preserve"> (Уганда) и г-н </w:t>
      </w:r>
      <w:proofErr w:type="spellStart"/>
      <w:r w:rsidRPr="00731D6C">
        <w:t>Базиль</w:t>
      </w:r>
      <w:proofErr w:type="spellEnd"/>
      <w:r w:rsidRPr="00731D6C">
        <w:t xml:space="preserve"> </w:t>
      </w:r>
      <w:proofErr w:type="spellStart"/>
      <w:r w:rsidRPr="00731D6C">
        <w:t>ван</w:t>
      </w:r>
      <w:proofErr w:type="spellEnd"/>
      <w:r w:rsidRPr="00731D6C">
        <w:t xml:space="preserve"> </w:t>
      </w:r>
      <w:proofErr w:type="spellStart"/>
      <w:r w:rsidRPr="00731D6C">
        <w:t>Хавре</w:t>
      </w:r>
      <w:proofErr w:type="spellEnd"/>
      <w:r w:rsidRPr="00731D6C">
        <w:t xml:space="preserve"> (Канада) представили обзор процесса разработки глобальной рамочной программы в области биоразнообразия на период после 2020 года.</w:t>
      </w:r>
      <w:r w:rsidR="006A2DF7" w:rsidRPr="00731D6C">
        <w:t xml:space="preserve"> </w:t>
      </w:r>
      <w:r w:rsidRPr="00731D6C">
        <w:t>Они разъяснили содержание решения 14/34</w:t>
      </w:r>
      <w:r w:rsidR="00CD6FC3" w:rsidRPr="00731D6C">
        <w:t xml:space="preserve"> Конференции Сторон</w:t>
      </w:r>
      <w:r w:rsidRPr="00731D6C">
        <w:t>, в котором был принят процесс подготовки глобальной рамочной программы в области биоразнообразия на период после 2020 года, и подтвердили свою приверженность тому, чтобы процесс подготовки рамочной программы соответствовал принципам, закрепленным в этом решении.</w:t>
      </w:r>
      <w:r w:rsidR="006A2DF7" w:rsidRPr="00731D6C">
        <w:t xml:space="preserve"> </w:t>
      </w:r>
      <w:r w:rsidRPr="00731D6C">
        <w:t xml:space="preserve">Они отметили, что процесс разработки глобальной рамочной программы в области биоразнообразия на период после 2020 года будет состоять из трех этапов: </w:t>
      </w:r>
      <w:proofErr w:type="spellStart"/>
      <w:r w:rsidR="00CD6FC3" w:rsidRPr="00731D6C">
        <w:t>a</w:t>
      </w:r>
      <w:proofErr w:type="spellEnd"/>
      <w:r w:rsidR="00CD6FC3" w:rsidRPr="00731D6C">
        <w:t xml:space="preserve">) </w:t>
      </w:r>
      <w:r w:rsidRPr="00731D6C">
        <w:t xml:space="preserve">первый этап заключается в сборе мнений </w:t>
      </w:r>
      <w:r w:rsidR="00985C37" w:rsidRPr="00731D6C">
        <w:t>на уровне</w:t>
      </w:r>
      <w:r w:rsidRPr="00731D6C">
        <w:t xml:space="preserve"> регионов в ходе пяти региональных консультаций, проведения </w:t>
      </w:r>
      <w:proofErr w:type="spellStart"/>
      <w:r w:rsidRPr="00731D6C">
        <w:t>Тронхеймской</w:t>
      </w:r>
      <w:proofErr w:type="spellEnd"/>
      <w:r w:rsidRPr="00731D6C">
        <w:t xml:space="preserve"> конференции и первого совещания </w:t>
      </w:r>
      <w:r w:rsidR="001B28D5">
        <w:t>Р</w:t>
      </w:r>
      <w:r w:rsidRPr="00731D6C">
        <w:t xml:space="preserve">абочей группы открытого состава; </w:t>
      </w:r>
      <w:proofErr w:type="spellStart"/>
      <w:r w:rsidR="00CD6FC3" w:rsidRPr="00731D6C">
        <w:t>b</w:t>
      </w:r>
      <w:proofErr w:type="spellEnd"/>
      <w:r w:rsidR="00CD6FC3" w:rsidRPr="00731D6C">
        <w:t xml:space="preserve">) </w:t>
      </w:r>
      <w:r w:rsidRPr="00731D6C">
        <w:t xml:space="preserve">второй этап предусматривает проведение тематических консультаций и созыв двух последующих совещаний рабочей группы открытого состава; </w:t>
      </w:r>
      <w:proofErr w:type="spellStart"/>
      <w:r w:rsidR="00CD6FC3" w:rsidRPr="00731D6C">
        <w:t>c</w:t>
      </w:r>
      <w:proofErr w:type="spellEnd"/>
      <w:r w:rsidR="00CD6FC3" w:rsidRPr="00731D6C">
        <w:t xml:space="preserve">) </w:t>
      </w:r>
      <w:r w:rsidRPr="00731D6C">
        <w:t>третий этап</w:t>
      </w:r>
      <w:r w:rsidR="006A2DF7" w:rsidRPr="00731D6C">
        <w:t xml:space="preserve"> </w:t>
      </w:r>
      <w:r w:rsidRPr="00731D6C">
        <w:t xml:space="preserve">заключается в объединении этих элементов в исходный проект рамочной программы, который будет подготовлен к совещанию рабочей группы открытого состава в июле 2019 года. Они представили </w:t>
      </w:r>
      <w:r w:rsidR="00086C60" w:rsidRPr="00731D6C">
        <w:t>основные</w:t>
      </w:r>
      <w:r w:rsidRPr="00731D6C">
        <w:t xml:space="preserve"> идеи, вытекающие из предыдущих консультаций, отметили ключевые даты этого процесса и определили роли и обязанности всех участников, подчеркнув, что сопредседатели должны прислушиваться к мнениям участников и </w:t>
      </w:r>
      <w:r w:rsidR="00086C60" w:rsidRPr="00731D6C">
        <w:t>соблюдать б</w:t>
      </w:r>
      <w:r w:rsidRPr="00731D6C">
        <w:t>еспристрастн</w:t>
      </w:r>
      <w:r w:rsidR="00086C60" w:rsidRPr="00731D6C">
        <w:t>ость</w:t>
      </w:r>
      <w:r w:rsidRPr="00731D6C">
        <w:t>.</w:t>
      </w:r>
      <w:r w:rsidR="006A2DF7" w:rsidRPr="00731D6C">
        <w:t xml:space="preserve"> </w:t>
      </w:r>
      <w:r w:rsidRPr="00731D6C">
        <w:t xml:space="preserve">В заключение они отметили, что цель региональных консультаций </w:t>
      </w:r>
      <w:r w:rsidR="006E2C57" w:rsidRPr="00731D6C">
        <w:t>состоит</w:t>
      </w:r>
      <w:r w:rsidRPr="00731D6C">
        <w:t xml:space="preserve"> не в том, чтобы прийти к согласованным выводам, а в </w:t>
      </w:r>
      <w:proofErr w:type="gramStart"/>
      <w:r w:rsidRPr="00731D6C">
        <w:t>том</w:t>
      </w:r>
      <w:proofErr w:type="gramEnd"/>
      <w:r w:rsidRPr="00731D6C">
        <w:t xml:space="preserve"> чтобы выявить проблемы и приступить к обмену мнениями.</w:t>
      </w:r>
      <w:r w:rsidR="006A2DF7" w:rsidRPr="00731D6C">
        <w:t xml:space="preserve"> </w:t>
      </w:r>
    </w:p>
    <w:p w:rsidR="00560D05" w:rsidRPr="00731D6C" w:rsidRDefault="00982C8C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>После этого выступления г-н Александр Шестаков (</w:t>
      </w:r>
      <w:r w:rsidR="008429ED" w:rsidRPr="00731D6C">
        <w:t>Секретариат</w:t>
      </w:r>
      <w:r w:rsidRPr="00731D6C">
        <w:t xml:space="preserve">) представил обзор повестки дня, дал пояснения </w:t>
      </w:r>
      <w:r w:rsidR="006E2C57" w:rsidRPr="00731D6C">
        <w:t>относительно</w:t>
      </w:r>
      <w:r w:rsidRPr="00731D6C">
        <w:t xml:space="preserve"> проведени</w:t>
      </w:r>
      <w:r w:rsidR="006E2C57" w:rsidRPr="00731D6C">
        <w:t>я</w:t>
      </w:r>
      <w:r w:rsidRPr="00731D6C">
        <w:t xml:space="preserve"> процесса консультаций и его ожидаемых результат</w:t>
      </w:r>
      <w:r w:rsidR="00D201B6" w:rsidRPr="00731D6C">
        <w:t>ов</w:t>
      </w:r>
      <w:r w:rsidRPr="00731D6C">
        <w:t>.</w:t>
      </w:r>
      <w:r w:rsidR="00CD6FC3" w:rsidRPr="00731D6C">
        <w:t xml:space="preserve"> Затем о</w:t>
      </w:r>
      <w:r w:rsidRPr="00731D6C">
        <w:t xml:space="preserve">н представил г-жу Викторию </w:t>
      </w:r>
      <w:proofErr w:type="spellStart"/>
      <w:r w:rsidRPr="00731D6C">
        <w:t>Элиас</w:t>
      </w:r>
      <w:proofErr w:type="spellEnd"/>
      <w:r w:rsidRPr="00731D6C">
        <w:t xml:space="preserve"> (</w:t>
      </w:r>
      <w:proofErr w:type="spellStart"/>
      <w:r w:rsidR="00CD6FC3" w:rsidRPr="00731D6C">
        <w:t>WWF</w:t>
      </w:r>
      <w:proofErr w:type="spellEnd"/>
      <w:r w:rsidRPr="00731D6C">
        <w:t xml:space="preserve"> Россия), которая будет выступать в качестве координатора консультации.</w:t>
      </w:r>
    </w:p>
    <w:p w:rsidR="00982C8C" w:rsidRPr="00731D6C" w:rsidRDefault="00560D05" w:rsidP="000458C1">
      <w:pPr>
        <w:pStyle w:val="Titre2"/>
        <w:suppressLineNumbers/>
        <w:tabs>
          <w:tab w:val="clear" w:pos="720"/>
          <w:tab w:val="left" w:pos="1985"/>
        </w:tabs>
        <w:suppressAutoHyphens/>
        <w:ind w:left="1977" w:hanging="1410"/>
        <w:jc w:val="both"/>
        <w:rPr>
          <w:b w:val="0"/>
          <w:kern w:val="22"/>
        </w:rPr>
      </w:pPr>
      <w:r w:rsidRPr="00731D6C">
        <w:t>ПУНКТ 3.</w:t>
      </w:r>
      <w:r w:rsidR="002511F0">
        <w:rPr>
          <w:b w:val="0"/>
          <w:lang w:val="fr-FR"/>
        </w:rPr>
        <w:tab/>
      </w:r>
      <w:r w:rsidRPr="002511F0">
        <w:t>ОРГАНИЗАЦИЯ</w:t>
      </w:r>
      <w:r w:rsidRPr="00731D6C">
        <w:t xml:space="preserve"> РАБОТЫ, ВЫБОРЫ СОПРЕДСЕДАТЕЛЕЙ И ПРЕДСТАВЛЕНИЕ УЧАСТНИКОВ</w:t>
      </w:r>
    </w:p>
    <w:p w:rsidR="00560D05" w:rsidRPr="00731D6C" w:rsidRDefault="00982C8C" w:rsidP="000458C1">
      <w:pPr>
        <w:pStyle w:val="Para1"/>
        <w:numPr>
          <w:ilvl w:val="0"/>
          <w:numId w:val="11"/>
        </w:numPr>
        <w:tabs>
          <w:tab w:val="num" w:pos="270"/>
        </w:tabs>
        <w:ind w:left="0" w:firstLine="0"/>
        <w:rPr>
          <w:kern w:val="22"/>
        </w:rPr>
      </w:pPr>
      <w:r w:rsidRPr="00731D6C">
        <w:t xml:space="preserve">Участники назначили сопредседателями </w:t>
      </w:r>
      <w:r w:rsidR="00127890" w:rsidRPr="00731D6C">
        <w:t>консультации</w:t>
      </w:r>
      <w:r w:rsidRPr="00731D6C">
        <w:t xml:space="preserve"> г-жу Елену </w:t>
      </w:r>
      <w:proofErr w:type="spellStart"/>
      <w:r w:rsidRPr="00731D6C">
        <w:t>Дучич</w:t>
      </w:r>
      <w:proofErr w:type="spellEnd"/>
      <w:r w:rsidRPr="00731D6C">
        <w:t xml:space="preserve"> (Сербия) и г-жу Ширин Б. </w:t>
      </w:r>
      <w:proofErr w:type="spellStart"/>
      <w:r w:rsidRPr="00731D6C">
        <w:t>Каррыеву</w:t>
      </w:r>
      <w:proofErr w:type="spellEnd"/>
      <w:r w:rsidRPr="00731D6C">
        <w:t xml:space="preserve"> (Туркменистан).</w:t>
      </w:r>
      <w:r w:rsidR="006A2DF7" w:rsidRPr="00731D6C">
        <w:t xml:space="preserve"> </w:t>
      </w:r>
      <w:r w:rsidRPr="00731D6C">
        <w:t xml:space="preserve">На должность докладчика была назначена и утверждена г-жа Галина </w:t>
      </w:r>
      <w:proofErr w:type="spellStart"/>
      <w:r w:rsidRPr="00731D6C">
        <w:t>Мозгова</w:t>
      </w:r>
      <w:proofErr w:type="spellEnd"/>
      <w:r w:rsidRPr="00731D6C">
        <w:t>.</w:t>
      </w:r>
      <w:r w:rsidR="006A2DF7" w:rsidRPr="00731D6C">
        <w:t xml:space="preserve"> </w:t>
      </w:r>
      <w:r w:rsidRPr="00731D6C">
        <w:t>Затем участники кратко представились.</w:t>
      </w:r>
    </w:p>
    <w:p w:rsidR="00681C96" w:rsidRPr="00731D6C" w:rsidRDefault="00560D05" w:rsidP="000458C1">
      <w:pPr>
        <w:pStyle w:val="Para1"/>
        <w:keepNext/>
        <w:numPr>
          <w:ilvl w:val="0"/>
          <w:numId w:val="0"/>
        </w:numPr>
        <w:suppressLineNumbers/>
        <w:tabs>
          <w:tab w:val="left" w:pos="993"/>
        </w:tabs>
        <w:suppressAutoHyphens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ПУНКТ 4.</w:t>
      </w:r>
      <w:r w:rsidR="002511F0">
        <w:rPr>
          <w:b/>
          <w:szCs w:val="22"/>
          <w:lang w:val="fr-FR"/>
        </w:rPr>
        <w:tab/>
      </w:r>
      <w:proofErr w:type="spellStart"/>
      <w:r w:rsidRPr="002511F0">
        <w:rPr>
          <w:b/>
          <w:kern w:val="22"/>
          <w:szCs w:val="22"/>
          <w:lang w:val="en-GB"/>
        </w:rPr>
        <w:t>ПОЛОЖЕНИЕ</w:t>
      </w:r>
      <w:proofErr w:type="spellEnd"/>
      <w:r w:rsidRPr="00731D6C">
        <w:rPr>
          <w:b/>
          <w:szCs w:val="22"/>
        </w:rPr>
        <w:t xml:space="preserve"> ДЕЛ И БУДУЩИЕ ТЕНДЕНЦИИ</w:t>
      </w:r>
    </w:p>
    <w:p w:rsidR="00FE340E" w:rsidRPr="00731D6C" w:rsidRDefault="00C72BBB" w:rsidP="000458C1">
      <w:pPr>
        <w:pStyle w:val="Para1"/>
        <w:numPr>
          <w:ilvl w:val="0"/>
          <w:numId w:val="11"/>
        </w:numPr>
        <w:tabs>
          <w:tab w:val="num" w:pos="270"/>
        </w:tabs>
        <w:ind w:left="0" w:firstLine="0"/>
        <w:rPr>
          <w:kern w:val="22"/>
        </w:rPr>
      </w:pPr>
      <w:r w:rsidRPr="00731D6C">
        <w:t>На этом заседании участники рассмотрели текущее положение дел в области биоразнообразия в регионе и возможные будущие тенденции.</w:t>
      </w:r>
    </w:p>
    <w:p w:rsidR="00193EEF" w:rsidRPr="00731D6C" w:rsidRDefault="00C72BBB" w:rsidP="000458C1">
      <w:pPr>
        <w:pStyle w:val="Paragraphedeliste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Г-жа Марине </w:t>
      </w:r>
      <w:proofErr w:type="spellStart"/>
      <w:r w:rsidRPr="00731D6C">
        <w:t>Элбакидзе</w:t>
      </w:r>
      <w:proofErr w:type="spellEnd"/>
      <w:r w:rsidRPr="00731D6C">
        <w:t xml:space="preserve"> (</w:t>
      </w:r>
      <w:hyperlink r:id="rId17" w:history="1">
        <w:r w:rsidRPr="00E67ED2">
          <w:rPr>
            <w:rStyle w:val="Lienhypertexte"/>
            <w:sz w:val="22"/>
          </w:rPr>
          <w:t>Шведский университет сельскохозяйственных наук</w:t>
        </w:r>
      </w:hyperlink>
      <w:r w:rsidRPr="00731D6C">
        <w:t xml:space="preserve">) представила обзор </w:t>
      </w:r>
      <w:hyperlink r:id="rId18" w:history="1">
        <w:r w:rsidR="00127890" w:rsidRPr="00E67ED2">
          <w:rPr>
            <w:rStyle w:val="Lienhypertexte"/>
            <w:sz w:val="22"/>
          </w:rPr>
          <w:t>Р</w:t>
        </w:r>
        <w:r w:rsidRPr="00E67ED2">
          <w:rPr>
            <w:rStyle w:val="Lienhypertexte"/>
            <w:sz w:val="22"/>
          </w:rPr>
          <w:t>егионального доклада об оценке биоразнообразия и экосистемных услуг для Европы и Центральной Азии</w:t>
        </w:r>
      </w:hyperlink>
      <w:r w:rsidRPr="00731D6C">
        <w:t>, подготовленного МПБЭУ.</w:t>
      </w:r>
      <w:r w:rsidR="006A2DF7" w:rsidRPr="00731D6C">
        <w:t xml:space="preserve"> </w:t>
      </w:r>
      <w:r w:rsidRPr="00731D6C">
        <w:t>Она отметила, что биоразнообразие региона неуклонно сокращается.</w:t>
      </w:r>
      <w:r w:rsidR="006A2DF7" w:rsidRPr="00731D6C">
        <w:t xml:space="preserve"> </w:t>
      </w:r>
      <w:r w:rsidRPr="00731D6C">
        <w:t>В наибольшей степени подвергаются угрозам пресноводные виды и местообитания внутренних поверхностных вод, а также морские и наземные виды и местообитания.</w:t>
      </w:r>
      <w:r w:rsidR="006A2DF7" w:rsidRPr="00731D6C">
        <w:t xml:space="preserve"> </w:t>
      </w:r>
      <w:proofErr w:type="gramStart"/>
      <w:r w:rsidRPr="00731D6C">
        <w:t xml:space="preserve">Она указала на три </w:t>
      </w:r>
      <w:r w:rsidR="006E2C57" w:rsidRPr="00731D6C">
        <w:t>наиболее перспективные направления политики</w:t>
      </w:r>
      <w:r w:rsidRPr="00731D6C">
        <w:t>:</w:t>
      </w:r>
      <w:r w:rsidR="006A2DF7" w:rsidRPr="00731D6C">
        <w:t xml:space="preserve"> </w:t>
      </w:r>
      <w:proofErr w:type="spellStart"/>
      <w:r w:rsidR="00127890" w:rsidRPr="00731D6C">
        <w:t>a</w:t>
      </w:r>
      <w:proofErr w:type="spellEnd"/>
      <w:r w:rsidRPr="00731D6C">
        <w:t xml:space="preserve">) учет вопросов сохранения и устойчивого использования биоразнообразия в политике, планах, программах, стратегиях и практике государственных и частных субъектов деятельности, который может быть </w:t>
      </w:r>
      <w:r w:rsidR="008429ED" w:rsidRPr="00731D6C">
        <w:t>реализован</w:t>
      </w:r>
      <w:r w:rsidRPr="00731D6C">
        <w:t xml:space="preserve"> за счет более активных, целенаправленных и ориентированных на достижение конкретных результатов действий в области окружающей среды, включая количественные целевые показатели;</w:t>
      </w:r>
      <w:proofErr w:type="gramEnd"/>
      <w:r w:rsidRPr="00731D6C">
        <w:t xml:space="preserve"> </w:t>
      </w:r>
      <w:proofErr w:type="spellStart"/>
      <w:r w:rsidR="00127890" w:rsidRPr="00731D6C">
        <w:t>b</w:t>
      </w:r>
      <w:proofErr w:type="spellEnd"/>
      <w:r w:rsidRPr="00731D6C">
        <w:t xml:space="preserve">) разработка комплексных подходов в различных секторах, которые позволят </w:t>
      </w:r>
      <w:r w:rsidR="00FF1925" w:rsidRPr="00731D6C">
        <w:t xml:space="preserve">на более систематической основе </w:t>
      </w:r>
      <w:r w:rsidRPr="00731D6C">
        <w:t>рассматривать вопросы биоразнообразия руководящими работниками государственного и частного секторов</w:t>
      </w:r>
      <w:r w:rsidR="008B20DB" w:rsidRPr="00731D6C">
        <w:t xml:space="preserve"> наряду с э</w:t>
      </w:r>
      <w:r w:rsidRPr="00731D6C">
        <w:t>кологически</w:t>
      </w:r>
      <w:r w:rsidR="008B20DB" w:rsidRPr="00731D6C">
        <w:t>ми</w:t>
      </w:r>
      <w:r w:rsidRPr="00731D6C">
        <w:t xml:space="preserve"> налоговы</w:t>
      </w:r>
      <w:r w:rsidR="008B20DB" w:rsidRPr="00731D6C">
        <w:t>ми</w:t>
      </w:r>
      <w:r w:rsidRPr="00731D6C">
        <w:t xml:space="preserve"> реформ</w:t>
      </w:r>
      <w:r w:rsidR="008B20DB" w:rsidRPr="00731D6C">
        <w:t>ами, которые</w:t>
      </w:r>
      <w:r w:rsidRPr="00731D6C">
        <w:t xml:space="preserve"> </w:t>
      </w:r>
      <w:r w:rsidR="00FF1925" w:rsidRPr="00731D6C">
        <w:t xml:space="preserve">могут </w:t>
      </w:r>
      <w:r w:rsidRPr="00731D6C">
        <w:t>обеспечи</w:t>
      </w:r>
      <w:r w:rsidR="00FF1925" w:rsidRPr="00731D6C">
        <w:t>ть</w:t>
      </w:r>
      <w:r w:rsidRPr="00731D6C">
        <w:t xml:space="preserve"> комплексный набор стимулов для </w:t>
      </w:r>
      <w:r w:rsidR="00FF1925" w:rsidRPr="00731D6C">
        <w:t>содействия</w:t>
      </w:r>
      <w:r w:rsidRPr="00731D6C">
        <w:t xml:space="preserve"> переход</w:t>
      </w:r>
      <w:r w:rsidR="009B3C8F" w:rsidRPr="00731D6C">
        <w:t>у</w:t>
      </w:r>
      <w:r w:rsidRPr="00731D6C">
        <w:t xml:space="preserve"> к устойчивому развитию; и </w:t>
      </w:r>
      <w:r w:rsidR="008B20DB" w:rsidRPr="00731D6C">
        <w:t>с</w:t>
      </w:r>
      <w:r w:rsidRPr="00731D6C">
        <w:t xml:space="preserve">) участие широкого круга субъектов деятельности и заинтересованных сторон, которые все </w:t>
      </w:r>
      <w:r w:rsidR="008429ED" w:rsidRPr="00731D6C">
        <w:t>чаще</w:t>
      </w:r>
      <w:r w:rsidRPr="00731D6C">
        <w:t xml:space="preserve"> </w:t>
      </w:r>
      <w:r w:rsidR="00FF1925" w:rsidRPr="00731D6C">
        <w:t>интегрир</w:t>
      </w:r>
      <w:r w:rsidR="008429ED" w:rsidRPr="00731D6C">
        <w:t>уются</w:t>
      </w:r>
      <w:r w:rsidR="00FF1925" w:rsidRPr="00731D6C">
        <w:t xml:space="preserve"> </w:t>
      </w:r>
      <w:r w:rsidRPr="00731D6C">
        <w:t>в процесс</w:t>
      </w:r>
      <w:r w:rsidR="00FF1925" w:rsidRPr="00731D6C">
        <w:t>ы</w:t>
      </w:r>
      <w:r w:rsidRPr="00731D6C">
        <w:t xml:space="preserve"> управления, может оказать положительное воздействие на </w:t>
      </w:r>
      <w:r w:rsidR="008429ED" w:rsidRPr="00731D6C">
        <w:t xml:space="preserve">сохранение </w:t>
      </w:r>
      <w:r w:rsidRPr="00731D6C">
        <w:t>биоразнообрази</w:t>
      </w:r>
      <w:r w:rsidR="008429ED" w:rsidRPr="00731D6C">
        <w:t>я</w:t>
      </w:r>
      <w:r w:rsidR="00FF1925" w:rsidRPr="00731D6C">
        <w:t xml:space="preserve"> при </w:t>
      </w:r>
      <w:r w:rsidR="00094797" w:rsidRPr="00731D6C">
        <w:t>условии осуществления</w:t>
      </w:r>
      <w:r w:rsidRPr="00731D6C">
        <w:t xml:space="preserve"> тщательно</w:t>
      </w:r>
      <w:r w:rsidR="00FF1925" w:rsidRPr="00731D6C">
        <w:t xml:space="preserve">го мониторинга, оценки и </w:t>
      </w:r>
      <w:r w:rsidR="00094797" w:rsidRPr="00731D6C">
        <w:t>повышения</w:t>
      </w:r>
      <w:r w:rsidR="00FF1925" w:rsidRPr="00731D6C">
        <w:t xml:space="preserve"> </w:t>
      </w:r>
      <w:r w:rsidRPr="00731D6C">
        <w:t>эффективност</w:t>
      </w:r>
      <w:r w:rsidR="001149DB" w:rsidRPr="00731D6C">
        <w:t>и</w:t>
      </w:r>
      <w:r w:rsidRPr="00731D6C">
        <w:t>, действенност</w:t>
      </w:r>
      <w:r w:rsidR="001149DB" w:rsidRPr="00731D6C">
        <w:t>и</w:t>
      </w:r>
      <w:r w:rsidRPr="00731D6C">
        <w:t xml:space="preserve"> и справедливост</w:t>
      </w:r>
      <w:r w:rsidR="001149DB" w:rsidRPr="00731D6C">
        <w:t>и</w:t>
      </w:r>
      <w:r w:rsidRPr="00731D6C">
        <w:t xml:space="preserve"> такого участия. </w:t>
      </w:r>
    </w:p>
    <w:p w:rsidR="00225214" w:rsidRPr="00731D6C" w:rsidRDefault="00C72BBB" w:rsidP="000458C1">
      <w:pPr>
        <w:pStyle w:val="Para1"/>
        <w:numPr>
          <w:ilvl w:val="0"/>
          <w:numId w:val="11"/>
        </w:numPr>
        <w:tabs>
          <w:tab w:val="num" w:pos="270"/>
        </w:tabs>
        <w:ind w:left="0" w:firstLine="0"/>
        <w:rPr>
          <w:kern w:val="22"/>
        </w:rPr>
      </w:pPr>
      <w:proofErr w:type="gramStart"/>
      <w:r w:rsidRPr="00731D6C">
        <w:t xml:space="preserve">Г-жа </w:t>
      </w:r>
      <w:proofErr w:type="spellStart"/>
      <w:r w:rsidRPr="00731D6C">
        <w:t>Дучич</w:t>
      </w:r>
      <w:proofErr w:type="spellEnd"/>
      <w:r w:rsidRPr="00731D6C">
        <w:t xml:space="preserve"> выступила от имени Целевой группы по сохранению биоразнообразия Юго-Восточной Европы, технического и консультативного органа </w:t>
      </w:r>
      <w:hyperlink r:id="rId19" w:history="1">
        <w:r w:rsidRPr="00E67ED2">
          <w:rPr>
            <w:rStyle w:val="Lienhypertexte"/>
            <w:sz w:val="22"/>
          </w:rPr>
          <w:t>Региональной рабочей группы по вопросам окружающей среды</w:t>
        </w:r>
      </w:hyperlink>
      <w:r w:rsidRPr="00731D6C">
        <w:t>.</w:t>
      </w:r>
      <w:r w:rsidR="006A2DF7" w:rsidRPr="00731D6C">
        <w:t xml:space="preserve"> </w:t>
      </w:r>
      <w:r w:rsidRPr="00731D6C">
        <w:t xml:space="preserve">Она затронула вопрос о том, каким образом механизмы регионального сотрудничества и инициативы, основанные на знаниях, могут внести свой вклад в дискуссии по подготовке рамочной программы на период после 2020 года, включая следующие моменты: </w:t>
      </w:r>
      <w:proofErr w:type="spellStart"/>
      <w:r w:rsidR="008B20DB" w:rsidRPr="00731D6C">
        <w:t>a</w:t>
      </w:r>
      <w:proofErr w:type="spellEnd"/>
      <w:r w:rsidR="008B20DB" w:rsidRPr="00731D6C">
        <w:t xml:space="preserve">) </w:t>
      </w:r>
      <w:r w:rsidRPr="00731D6C">
        <w:t xml:space="preserve">необходимость разработки </w:t>
      </w:r>
      <w:r w:rsidR="008429ED" w:rsidRPr="00731D6C">
        <w:t>достижимых</w:t>
      </w:r>
      <w:proofErr w:type="gramEnd"/>
      <w:r w:rsidR="008429ED" w:rsidRPr="00731D6C">
        <w:t xml:space="preserve"> </w:t>
      </w:r>
      <w:proofErr w:type="gramStart"/>
      <w:r w:rsidR="008429ED" w:rsidRPr="00731D6C">
        <w:t xml:space="preserve">целей, </w:t>
      </w:r>
      <w:r w:rsidRPr="00731D6C">
        <w:t xml:space="preserve">поддающихся количественной оценке; </w:t>
      </w:r>
      <w:proofErr w:type="spellStart"/>
      <w:r w:rsidR="008B20DB" w:rsidRPr="00731D6C">
        <w:t>b</w:t>
      </w:r>
      <w:proofErr w:type="spellEnd"/>
      <w:r w:rsidR="008B20DB" w:rsidRPr="00731D6C">
        <w:t xml:space="preserve">) </w:t>
      </w:r>
      <w:r w:rsidRPr="00731D6C">
        <w:t>важность включения вопросов сохранения биоразнообразия в процесс планирования развития (</w:t>
      </w:r>
      <w:r w:rsidR="008E5883" w:rsidRPr="00731D6C">
        <w:t>осуществление</w:t>
      </w:r>
      <w:r w:rsidRPr="00731D6C">
        <w:t xml:space="preserve"> Повестки дня</w:t>
      </w:r>
      <w:r w:rsidR="006A2DF7" w:rsidRPr="00731D6C">
        <w:t xml:space="preserve"> </w:t>
      </w:r>
      <w:r w:rsidR="00804ACC">
        <w:t xml:space="preserve">в области устойчивого развития </w:t>
      </w:r>
      <w:r w:rsidRPr="00731D6C">
        <w:t>на период до 2030</w:t>
      </w:r>
      <w:r w:rsidR="00804ACC">
        <w:t> </w:t>
      </w:r>
      <w:r w:rsidRPr="00731D6C">
        <w:t>года) и секторального планирования (лесное хозяйство, управление водными ресурсами, сельское хозяйство и</w:t>
      </w:r>
      <w:r w:rsidR="006A2DF7" w:rsidRPr="00731D6C">
        <w:t xml:space="preserve"> </w:t>
      </w:r>
      <w:r w:rsidRPr="00731D6C">
        <w:t xml:space="preserve">т.д.); </w:t>
      </w:r>
      <w:proofErr w:type="spellStart"/>
      <w:r w:rsidR="008B20DB" w:rsidRPr="00731D6C">
        <w:t>c</w:t>
      </w:r>
      <w:proofErr w:type="spellEnd"/>
      <w:r w:rsidR="008B20DB" w:rsidRPr="00731D6C">
        <w:t xml:space="preserve">) </w:t>
      </w:r>
      <w:r w:rsidRPr="00731D6C">
        <w:t>необходимость обеспечения более устойчивого финансирования для осуществления рамочной программы на период после 2020 года;</w:t>
      </w:r>
      <w:proofErr w:type="gramEnd"/>
      <w:r w:rsidRPr="00731D6C">
        <w:t xml:space="preserve"> </w:t>
      </w:r>
      <w:proofErr w:type="spellStart"/>
      <w:r w:rsidR="008B20DB" w:rsidRPr="00731D6C">
        <w:t>d</w:t>
      </w:r>
      <w:proofErr w:type="spellEnd"/>
      <w:r w:rsidR="008B20DB" w:rsidRPr="00731D6C">
        <w:t xml:space="preserve">) </w:t>
      </w:r>
      <w:r w:rsidRPr="00731D6C">
        <w:t xml:space="preserve">важность наглядной демонстрации общественности выгод и экономической отдачи от сохранения биоразнообразия; </w:t>
      </w:r>
      <w:proofErr w:type="spellStart"/>
      <w:r w:rsidR="008B20DB" w:rsidRPr="00731D6C">
        <w:t>e</w:t>
      </w:r>
      <w:proofErr w:type="spellEnd"/>
      <w:r w:rsidR="008B20DB" w:rsidRPr="00731D6C">
        <w:t xml:space="preserve">) </w:t>
      </w:r>
      <w:r w:rsidRPr="00731D6C">
        <w:t xml:space="preserve">необходимость создания потенциала в области диагностики, разработки мер реагирования и </w:t>
      </w:r>
      <w:r w:rsidR="00283759" w:rsidRPr="00731D6C">
        <w:t xml:space="preserve">внедрения устойчивых </w:t>
      </w:r>
      <w:r w:rsidRPr="00731D6C">
        <w:t xml:space="preserve">решений по финансированию биоразнообразия; </w:t>
      </w:r>
      <w:proofErr w:type="spellStart"/>
      <w:r w:rsidR="008B20DB" w:rsidRPr="00731D6C">
        <w:t>f</w:t>
      </w:r>
      <w:proofErr w:type="spellEnd"/>
      <w:r w:rsidR="008B20DB" w:rsidRPr="00731D6C">
        <w:t xml:space="preserve">) </w:t>
      </w:r>
      <w:r w:rsidRPr="00731D6C">
        <w:t xml:space="preserve">необходимость мобилизации ресурсов; </w:t>
      </w:r>
      <w:proofErr w:type="spellStart"/>
      <w:r w:rsidR="008B20DB" w:rsidRPr="00731D6C">
        <w:t>g</w:t>
      </w:r>
      <w:proofErr w:type="spellEnd"/>
      <w:r w:rsidR="008B20DB" w:rsidRPr="00731D6C">
        <w:t xml:space="preserve">) </w:t>
      </w:r>
      <w:r w:rsidRPr="00731D6C">
        <w:t xml:space="preserve">потенциал обеспечения новых источников финансирования со стороны государственных и частных субъектов деятельности; </w:t>
      </w:r>
      <w:proofErr w:type="spellStart"/>
      <w:proofErr w:type="gramStart"/>
      <w:r w:rsidR="008B20DB" w:rsidRPr="00731D6C">
        <w:t>h</w:t>
      </w:r>
      <w:proofErr w:type="spellEnd"/>
      <w:r w:rsidR="008B20DB" w:rsidRPr="00731D6C">
        <w:t xml:space="preserve">) </w:t>
      </w:r>
      <w:r w:rsidR="008429ED" w:rsidRPr="00731D6C">
        <w:t>снижение</w:t>
      </w:r>
      <w:r w:rsidRPr="00731D6C">
        <w:t xml:space="preserve"> расходов на осуществление программы за счет сокращения факторов, обусловливающих расходы на сохранение биоразнообразия; и </w:t>
      </w:r>
      <w:proofErr w:type="spellStart"/>
      <w:r w:rsidR="008B20DB" w:rsidRPr="00731D6C">
        <w:t>i</w:t>
      </w:r>
      <w:proofErr w:type="spellEnd"/>
      <w:r w:rsidR="008B20DB" w:rsidRPr="00731D6C">
        <w:t xml:space="preserve">) </w:t>
      </w:r>
      <w:r w:rsidRPr="00731D6C">
        <w:t xml:space="preserve">возможность более </w:t>
      </w:r>
      <w:r w:rsidR="00283759" w:rsidRPr="00731D6C">
        <w:t>эффективного</w:t>
      </w:r>
      <w:r w:rsidRPr="00731D6C">
        <w:t xml:space="preserve"> решения проблемы неблагоприятного и вредного воздействия на биоразнообразие.</w:t>
      </w:r>
      <w:proofErr w:type="gramEnd"/>
    </w:p>
    <w:p w:rsidR="00225214" w:rsidRPr="00731D6C" w:rsidRDefault="00C72BBB" w:rsidP="000458C1">
      <w:pPr>
        <w:pStyle w:val="Para1"/>
        <w:numPr>
          <w:ilvl w:val="0"/>
          <w:numId w:val="11"/>
        </w:numPr>
        <w:tabs>
          <w:tab w:val="num" w:pos="270"/>
        </w:tabs>
        <w:ind w:left="0" w:firstLine="0"/>
        <w:rPr>
          <w:kern w:val="22"/>
        </w:rPr>
      </w:pPr>
      <w:r w:rsidRPr="00731D6C">
        <w:t>Г-н Шестаков представил обзор процесса подготовки пятого издания Глобальной перспективы в области биоразнообразия.</w:t>
      </w:r>
      <w:r w:rsidR="006A2DF7" w:rsidRPr="00731D6C">
        <w:t xml:space="preserve"> </w:t>
      </w:r>
      <w:r w:rsidR="008429ED" w:rsidRPr="00731D6C">
        <w:t>Он</w:t>
      </w:r>
      <w:r w:rsidRPr="00731D6C">
        <w:t xml:space="preserve"> также проинформировал участников о нынешнем положении дел с представлением шестых национальных докладов и призвал Стороны, которые еще не сделали этого, представить свои доклады в кратчайшие сроки.</w:t>
      </w:r>
      <w:r w:rsidR="006A2DF7" w:rsidRPr="00731D6C">
        <w:t xml:space="preserve"> </w:t>
      </w:r>
      <w:r w:rsidRPr="00731D6C">
        <w:t>Шестые национальные доклады являются важным источником информации для разработки глобальной рамочной программы в области биоразнообразия на период после 2020 года и пятого издания Глобальной перспективы в области биоразнообразия.</w:t>
      </w:r>
      <w:r w:rsidR="006A2DF7" w:rsidRPr="00731D6C">
        <w:t xml:space="preserve"> </w:t>
      </w:r>
      <w:r w:rsidRPr="00731D6C">
        <w:t xml:space="preserve">В докладах </w:t>
      </w:r>
      <w:r w:rsidR="00283759" w:rsidRPr="00731D6C">
        <w:t>представлена информация о том</w:t>
      </w:r>
      <w:r w:rsidRPr="00731D6C">
        <w:t>, какие меры были приняты странами, каковы их успехи и с какими проблемами и препятствиями они столкнулись.</w:t>
      </w:r>
      <w:r w:rsidR="006A2DF7" w:rsidRPr="00731D6C">
        <w:t xml:space="preserve"> </w:t>
      </w:r>
      <w:r w:rsidR="00283759" w:rsidRPr="00731D6C">
        <w:t>В них содержатся</w:t>
      </w:r>
      <w:r w:rsidRPr="00731D6C">
        <w:t xml:space="preserve"> полезн</w:t>
      </w:r>
      <w:r w:rsidR="00283759" w:rsidRPr="00731D6C">
        <w:t>ые сведения</w:t>
      </w:r>
      <w:r w:rsidRPr="00731D6C">
        <w:t xml:space="preserve"> для оценки осуществления Конвенции и разработки нов</w:t>
      </w:r>
      <w:r w:rsidR="00283759" w:rsidRPr="00731D6C">
        <w:t>ой рамочной программы</w:t>
      </w:r>
      <w:r w:rsidRPr="00731D6C">
        <w:t>.</w:t>
      </w:r>
      <w:r w:rsidR="006A2DF7" w:rsidRPr="00731D6C">
        <w:t xml:space="preserve"> </w:t>
      </w:r>
      <w:r w:rsidRPr="00731D6C">
        <w:t>Хотя темпы представления национальных докладов сопоставимы с предыдущими циклами представления, их необходимо значительно ускорить.</w:t>
      </w:r>
      <w:r w:rsidR="006A2DF7" w:rsidRPr="00731D6C">
        <w:t xml:space="preserve"> </w:t>
      </w:r>
      <w:r w:rsidRPr="00731D6C">
        <w:t xml:space="preserve">Он призвал всех участников представить </w:t>
      </w:r>
      <w:r w:rsidR="00283759" w:rsidRPr="00731D6C">
        <w:t xml:space="preserve">свои </w:t>
      </w:r>
      <w:r w:rsidRPr="00731D6C">
        <w:t xml:space="preserve">шестые национальные доклады в кратчайшие сроки. Работа над </w:t>
      </w:r>
      <w:r w:rsidR="003E5AE8" w:rsidRPr="00731D6C">
        <w:t xml:space="preserve">пятым изданием Глобальной перспективы в области биоразнообразия </w:t>
      </w:r>
      <w:r w:rsidRPr="00731D6C">
        <w:t xml:space="preserve">уже началась, информационный документ с предварительным планом представлен </w:t>
      </w:r>
      <w:r w:rsidR="00A30457" w:rsidRPr="00731D6C">
        <w:t>в онлайновом режиме</w:t>
      </w:r>
      <w:r w:rsidR="00A30457" w:rsidRPr="00731D6C">
        <w:rPr>
          <w:rStyle w:val="Appelnotedebasdep"/>
          <w:kern w:val="22"/>
          <w:szCs w:val="22"/>
        </w:rPr>
        <w:footnoteReference w:id="2"/>
      </w:r>
      <w:r w:rsidRPr="00731D6C">
        <w:t>. Оратор призвал Стороны поделиться своими мнениями по данному проекту и/или соответствующим</w:t>
      </w:r>
      <w:r w:rsidR="00283759" w:rsidRPr="00731D6C">
        <w:t>и</w:t>
      </w:r>
      <w:r w:rsidRPr="00731D6C">
        <w:t xml:space="preserve"> примерам</w:t>
      </w:r>
      <w:r w:rsidR="00283759" w:rsidRPr="00731D6C">
        <w:t>и</w:t>
      </w:r>
      <w:r w:rsidRPr="00731D6C">
        <w:t xml:space="preserve"> и информацией.</w:t>
      </w:r>
    </w:p>
    <w:p w:rsidR="002511F0" w:rsidRDefault="00667E4A" w:rsidP="000458C1">
      <w:pPr>
        <w:pStyle w:val="Titre2"/>
        <w:suppressLineNumbers/>
        <w:tabs>
          <w:tab w:val="clear" w:pos="720"/>
          <w:tab w:val="left" w:pos="1985"/>
        </w:tabs>
        <w:suppressAutoHyphens/>
        <w:ind w:left="1977" w:hanging="1410"/>
        <w:jc w:val="both"/>
        <w:rPr>
          <w:kern w:val="22"/>
          <w:szCs w:val="22"/>
        </w:rPr>
      </w:pPr>
      <w:r w:rsidRPr="00731D6C">
        <w:t>ПУНКТ 5.</w:t>
      </w:r>
      <w:r w:rsidRPr="00731D6C">
        <w:tab/>
        <w:t xml:space="preserve">ВОЗМОЖНОСТИ И ВЫЗОВЫ В ХОДЕ ОСУЩЕСТВЛЕНИЯ СТРАТЕГИЧЕСКОГО ПЛАНА ПО СОХРАНЕНИЮ И УСТОЙЧИВОМУ </w:t>
      </w:r>
      <w:r w:rsidR="00EC2BC9" w:rsidRPr="00EC2BC9">
        <w:rPr>
          <w:szCs w:val="22"/>
        </w:rPr>
        <w:t>ИСПОЛЬЗОВАНИЮ</w:t>
      </w:r>
      <w:r w:rsidRPr="00731D6C">
        <w:t xml:space="preserve"> БИОРАЗНООБРАЗИЯ НА 2011-2020 ГОДЫ И СООБРАЖЕНИЯ ОТНОСИТЕЛЬНО ГЛОБАЛЬНОЙ РАМОЧНОЙ ПРОГРАММЫ В ОБЛАСТИ БИОРАЗНООБРАЗИЯ НА ПЕРИОД ПОСЛЕ 2020 ГОДА </w:t>
      </w:r>
    </w:p>
    <w:p w:rsidR="00C72BBB" w:rsidRPr="00731D6C" w:rsidRDefault="00667E4A" w:rsidP="000458C1">
      <w:pPr>
        <w:pStyle w:val="Para1"/>
        <w:numPr>
          <w:ilvl w:val="0"/>
          <w:numId w:val="11"/>
        </w:numPr>
        <w:tabs>
          <w:tab w:val="num" w:pos="270"/>
        </w:tabs>
        <w:ind w:left="0" w:firstLine="0"/>
        <w:rPr>
          <w:kern w:val="22"/>
        </w:rPr>
      </w:pPr>
      <w:r w:rsidRPr="00731D6C">
        <w:t xml:space="preserve">В ходе этого заседания участникам было предложено </w:t>
      </w:r>
      <w:proofErr w:type="spellStart"/>
      <w:r w:rsidR="00514A8C" w:rsidRPr="00731D6C">
        <w:t>a</w:t>
      </w:r>
      <w:proofErr w:type="spellEnd"/>
      <w:r w:rsidRPr="00731D6C">
        <w:t xml:space="preserve">) </w:t>
      </w:r>
      <w:r w:rsidR="00501DE9" w:rsidRPr="00731D6C">
        <w:t>определи</w:t>
      </w:r>
      <w:r w:rsidR="00B063F0" w:rsidRPr="00731D6C">
        <w:t xml:space="preserve">ть возможности и </w:t>
      </w:r>
      <w:r w:rsidR="00757F2E" w:rsidRPr="00731D6C">
        <w:t>вызовы</w:t>
      </w:r>
      <w:r w:rsidR="00B063F0" w:rsidRPr="00731D6C">
        <w:t xml:space="preserve"> для более эффективного осуществления Конвенции в их регионе и подумать о том, </w:t>
      </w:r>
      <w:r w:rsidR="00225214" w:rsidRPr="00731D6C">
        <w:t>каким образом можно учитывать эти возможности и вызовы в ходе подготовки и осуществления глобальной рамочной программы в области биоразнообразия на период после 2020 года</w:t>
      </w:r>
      <w:r w:rsidR="00B063F0" w:rsidRPr="00731D6C">
        <w:t xml:space="preserve">; и </w:t>
      </w:r>
      <w:proofErr w:type="spellStart"/>
      <w:r w:rsidR="00514A8C" w:rsidRPr="00731D6C">
        <w:t>b</w:t>
      </w:r>
      <w:proofErr w:type="spellEnd"/>
      <w:r w:rsidR="00B063F0" w:rsidRPr="00731D6C">
        <w:t>) подумать о том, как структура, содержание и политическое позиционирование Стратегического плана по сохранению и устойчивому использованию биоразнообразия на 2011-2020 годы способствовали (или не способствовали) их работе по осуществлению К</w:t>
      </w:r>
      <w:r w:rsidRPr="00731D6C">
        <w:t xml:space="preserve">онвенции на национальном уровне. Участники разбились на четыре </w:t>
      </w:r>
      <w:r w:rsidR="00225214" w:rsidRPr="00731D6C">
        <w:t>небольшие</w:t>
      </w:r>
      <w:r w:rsidRPr="00731D6C">
        <w:t xml:space="preserve"> дискуссионные группы; каждая группа представила доклад пленарному заседанию. Обзор </w:t>
      </w:r>
      <w:r w:rsidR="00501DE9" w:rsidRPr="00731D6C">
        <w:t xml:space="preserve">обсуждаемых </w:t>
      </w:r>
      <w:r w:rsidRPr="00731D6C">
        <w:t>вопросов приводится в приложении II.</w:t>
      </w:r>
    </w:p>
    <w:p w:rsidR="002511F0" w:rsidRDefault="00EC2BC9" w:rsidP="000458C1">
      <w:pPr>
        <w:pStyle w:val="Titre2"/>
        <w:suppressLineNumbers/>
        <w:tabs>
          <w:tab w:val="clear" w:pos="720"/>
          <w:tab w:val="left" w:pos="1985"/>
        </w:tabs>
        <w:suppressAutoHyphens/>
        <w:ind w:left="1977" w:hanging="1410"/>
        <w:jc w:val="both"/>
        <w:rPr>
          <w:b w:val="0"/>
          <w:kern w:val="22"/>
          <w:szCs w:val="22"/>
        </w:rPr>
      </w:pPr>
      <w:r w:rsidRPr="00EC2BC9">
        <w:rPr>
          <w:szCs w:val="22"/>
        </w:rPr>
        <w:t>ПУНКТ 6.</w:t>
      </w:r>
      <w:r w:rsidRPr="00EC2BC9">
        <w:rPr>
          <w:szCs w:val="22"/>
        </w:rPr>
        <w:tab/>
      </w:r>
      <w:r w:rsidRPr="00EC2BC9">
        <w:rPr>
          <w:kern w:val="22"/>
          <w:szCs w:val="22"/>
          <w:lang w:val="en-GB"/>
        </w:rPr>
        <w:t>РАЗРАБОТКА</w:t>
      </w:r>
      <w:r w:rsidRPr="00EC2BC9">
        <w:rPr>
          <w:szCs w:val="22"/>
        </w:rPr>
        <w:t xml:space="preserve"> КОНЦЕПЦИИ «ЖИЗНЬ В ГАРМОНИИ С </w:t>
      </w:r>
      <w:r w:rsidRPr="002511F0">
        <w:t>ПРИРОДОЙ</w:t>
      </w:r>
      <w:r w:rsidRPr="00EC2BC9">
        <w:rPr>
          <w:szCs w:val="22"/>
        </w:rPr>
        <w:t>» НА ПЕРИОД ДО 2050 ГОДА И МИССИИ НА ПЕРИОД ДО 2030 ГОДА</w:t>
      </w:r>
    </w:p>
    <w:p w:rsidR="007E2367" w:rsidRPr="00731D6C" w:rsidRDefault="0091006B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proofErr w:type="gramStart"/>
      <w:r w:rsidRPr="00731D6C">
        <w:t>В рамках этого пункта сопредседатели Рабочей группы открытого состава представили дискуссионный документ по подготовке глобальной рамочной программы в области биоразнообразия на период после 2020 года (</w:t>
      </w:r>
      <w:hyperlink r:id="rId20" w:history="1">
        <w:proofErr w:type="spellStart"/>
        <w:r w:rsidRPr="00731D6C">
          <w:rPr>
            <w:rStyle w:val="Lienhypertexte"/>
            <w:sz w:val="22"/>
          </w:rPr>
          <w:t>CBD</w:t>
        </w:r>
        <w:proofErr w:type="spellEnd"/>
        <w:r w:rsidRPr="00731D6C">
          <w:rPr>
            <w:rStyle w:val="Lienhypertexte"/>
            <w:sz w:val="22"/>
          </w:rPr>
          <w:t>/POST2020/</w:t>
        </w:r>
        <w:proofErr w:type="spellStart"/>
        <w:r w:rsidRPr="00731D6C">
          <w:rPr>
            <w:rStyle w:val="Lienhypertexte"/>
            <w:sz w:val="22"/>
          </w:rPr>
          <w:t>PREP</w:t>
        </w:r>
        <w:proofErr w:type="spellEnd"/>
        <w:r w:rsidRPr="00731D6C">
          <w:rPr>
            <w:rStyle w:val="Lienhypertexte"/>
            <w:sz w:val="22"/>
          </w:rPr>
          <w:t>/1/1</w:t>
        </w:r>
      </w:hyperlink>
      <w:r w:rsidRPr="00731D6C">
        <w:t xml:space="preserve">) с тем, чтобы предоставить участникам возможность подумать над содержанием </w:t>
      </w:r>
      <w:r w:rsidR="00FE7C5B" w:rsidRPr="00731D6C">
        <w:t xml:space="preserve">программы </w:t>
      </w:r>
      <w:r w:rsidRPr="00731D6C">
        <w:t xml:space="preserve">и </w:t>
      </w:r>
      <w:r w:rsidR="008B04A7" w:rsidRPr="00731D6C">
        <w:t>предложить</w:t>
      </w:r>
      <w:r w:rsidRPr="00731D6C">
        <w:t xml:space="preserve"> рассмотрение любых дополнительных вопросов, представляющих важность для региона, но еще не включенных в программу</w:t>
      </w:r>
      <w:r w:rsidR="00D201B6" w:rsidRPr="00731D6C">
        <w:rPr>
          <w:vertAlign w:val="superscript"/>
        </w:rPr>
        <w:footnoteReference w:id="3"/>
      </w:r>
      <w:r w:rsidR="00D201B6" w:rsidRPr="00731D6C">
        <w:t>.</w:t>
      </w:r>
      <w:r w:rsidRPr="00731D6C">
        <w:t xml:space="preserve"> В своем выступлении </w:t>
      </w:r>
      <w:r w:rsidR="00514A8C" w:rsidRPr="00731D6C">
        <w:t>сопредседатели</w:t>
      </w:r>
      <w:proofErr w:type="gramEnd"/>
      <w:r w:rsidR="00514A8C" w:rsidRPr="00731D6C">
        <w:t xml:space="preserve"> </w:t>
      </w:r>
      <w:proofErr w:type="gramStart"/>
      <w:r w:rsidRPr="00731D6C">
        <w:t xml:space="preserve">кратко изложили решения и рекомендации, принятые директивными и вспомогательными органами Конвенции и протоколов к ней, которые имеют отношение к разработке глобальной рамочной программы в области биоразнообразия на период после 2020 года, и </w:t>
      </w:r>
      <w:r w:rsidR="008B04A7" w:rsidRPr="00731D6C">
        <w:t xml:space="preserve">представили обзор </w:t>
      </w:r>
      <w:r w:rsidRPr="00731D6C">
        <w:t>полученны</w:t>
      </w:r>
      <w:r w:rsidR="008B04A7" w:rsidRPr="00731D6C">
        <w:t>х</w:t>
      </w:r>
      <w:r w:rsidRPr="00731D6C">
        <w:t xml:space="preserve"> к настоящему времени материал</w:t>
      </w:r>
      <w:r w:rsidR="008B04A7" w:rsidRPr="00731D6C">
        <w:t>ов</w:t>
      </w:r>
      <w:r w:rsidRPr="00731D6C">
        <w:t xml:space="preserve"> о сфере охвата и содержании глобальной рамочной программы в области биоразнообразия на период после 2020 года. </w:t>
      </w:r>
      <w:proofErr w:type="gramEnd"/>
    </w:p>
    <w:p w:rsidR="007E2367" w:rsidRPr="00731D6C" w:rsidRDefault="00FB25A1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Участникам напомнили, что в решении 14/2 Конференция Сторон пришла к выводу о том, что Концепция стратегического плана «Жизнь в гармонии с природой» на период до 2050 года остается актуальной и что ее следует </w:t>
      </w:r>
      <w:r w:rsidR="00501DE9" w:rsidRPr="00731D6C">
        <w:t>учитывать</w:t>
      </w:r>
      <w:r w:rsidRPr="00731D6C">
        <w:t xml:space="preserve"> в глобальной рамочной программ</w:t>
      </w:r>
      <w:r w:rsidR="00501DE9" w:rsidRPr="00731D6C">
        <w:t>е</w:t>
      </w:r>
      <w:r w:rsidRPr="00731D6C">
        <w:t xml:space="preserve"> в области биоразнообразия на период после 2020 года. </w:t>
      </w:r>
    </w:p>
    <w:p w:rsidR="00B637AD" w:rsidRPr="00731D6C" w:rsidRDefault="009C1D39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bookmarkStart w:id="1" w:name="START"/>
      <w:bookmarkEnd w:id="1"/>
      <w:r w:rsidRPr="00731D6C">
        <w:t xml:space="preserve">Затем были представлены два вопроса из вышеупомянутого документа, и участники разбились на четыре небольшие группы для их обсуждения. После обсуждения каждая группа представила доклад пленарному заседанию. Вопросы и резюме докладов приводятся в приложении </w:t>
      </w:r>
      <w:proofErr w:type="spellStart"/>
      <w:r w:rsidRPr="00731D6C">
        <w:t>III</w:t>
      </w:r>
      <w:proofErr w:type="spellEnd"/>
      <w:r w:rsidRPr="00731D6C">
        <w:t>.</w:t>
      </w:r>
    </w:p>
    <w:p w:rsidR="00E74A3B" w:rsidRPr="00731D6C" w:rsidRDefault="00E74A3B" w:rsidP="000458C1">
      <w:pPr>
        <w:pStyle w:val="Titre1"/>
        <w:tabs>
          <w:tab w:val="left" w:pos="1134"/>
          <w:tab w:val="left" w:pos="1843"/>
        </w:tabs>
        <w:ind w:left="1843" w:hanging="1418"/>
        <w:jc w:val="both"/>
        <w:rPr>
          <w:kern w:val="22"/>
          <w:szCs w:val="22"/>
        </w:rPr>
      </w:pPr>
      <w:r w:rsidRPr="00731D6C">
        <w:t>ПУНКТ 7.</w:t>
      </w:r>
      <w:r w:rsidR="00595406">
        <w:rPr>
          <w:lang w:val="fr-FR"/>
        </w:rPr>
        <w:tab/>
      </w:r>
      <w:r w:rsidRPr="00731D6C">
        <w:t>НЕСТАНДАРТНОЕ МЫШЛЕНИЕ И ИНСТРУМЕНТЫ ДЛЯ РАЗРАБОТКИ МАСШТАБНОЙ ГЛОБАЛЬНОЙ РАМОЧНОЙ ПРОГРАММЫ НА ПЕРИОД ПОСЛЕ 2020 ГОДА</w:t>
      </w:r>
    </w:p>
    <w:p w:rsidR="00107C70" w:rsidRPr="00731D6C" w:rsidRDefault="00595406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>Целью</w:t>
      </w:r>
      <w:r w:rsidR="009608AE" w:rsidRPr="00731D6C">
        <w:t xml:space="preserve"> э</w:t>
      </w:r>
      <w:r w:rsidR="00E74A3B" w:rsidRPr="00731D6C">
        <w:t xml:space="preserve">того пункта </w:t>
      </w:r>
      <w:r w:rsidR="00BE6BE8" w:rsidRPr="00731D6C">
        <w:t>являлось</w:t>
      </w:r>
      <w:r w:rsidR="009608AE" w:rsidRPr="00731D6C">
        <w:t xml:space="preserve"> </w:t>
      </w:r>
      <w:r w:rsidR="00E74A3B" w:rsidRPr="00731D6C">
        <w:t xml:space="preserve">стимулирование </w:t>
      </w:r>
      <w:r w:rsidR="009608AE" w:rsidRPr="00731D6C">
        <w:t>дискуссий о значении</w:t>
      </w:r>
      <w:r w:rsidR="00E74A3B" w:rsidRPr="00731D6C">
        <w:t xml:space="preserve"> Концепци</w:t>
      </w:r>
      <w:r w:rsidR="009608AE" w:rsidRPr="00731D6C">
        <w:t>и</w:t>
      </w:r>
      <w:r w:rsidR="00E74A3B" w:rsidRPr="00731D6C">
        <w:t xml:space="preserve"> </w:t>
      </w:r>
      <w:r w:rsidR="009608AE" w:rsidRPr="00731D6C">
        <w:t xml:space="preserve">на период до 2050 года </w:t>
      </w:r>
      <w:r w:rsidR="00E74A3B" w:rsidRPr="00731D6C">
        <w:t>«Жизнь в гармонии с природой»</w:t>
      </w:r>
      <w:r w:rsidR="009608AE" w:rsidRPr="00731D6C">
        <w:t xml:space="preserve"> </w:t>
      </w:r>
      <w:r w:rsidR="00E74A3B" w:rsidRPr="00731D6C">
        <w:t xml:space="preserve">и </w:t>
      </w:r>
      <w:r w:rsidR="009608AE" w:rsidRPr="00731D6C">
        <w:t xml:space="preserve">о том, </w:t>
      </w:r>
      <w:r w:rsidR="00E74A3B" w:rsidRPr="00731D6C">
        <w:t xml:space="preserve">какие изменения и действия необходимы для ее реализации. </w:t>
      </w:r>
      <w:proofErr w:type="gramStart"/>
      <w:r w:rsidR="00E74A3B" w:rsidRPr="00731D6C">
        <w:t xml:space="preserve">Участникам было предложено поделиться своими мнениями и </w:t>
      </w:r>
      <w:r w:rsidR="00A82F8A" w:rsidRPr="00731D6C">
        <w:t xml:space="preserve">идеями </w:t>
      </w:r>
      <w:r w:rsidR="00E74A3B" w:rsidRPr="00731D6C">
        <w:t>о том, каким они видят положение дел в области биоразнообразия в 2050 году, в чем должна заключаться миссия глобальной рамочной программы в области биоразнообразия с 2020 года по 2030 год, и какими должны быть элементы и содержание практически осуществимой миссии и результат</w:t>
      </w:r>
      <w:r w:rsidR="00A82F8A" w:rsidRPr="00731D6C">
        <w:t>ы</w:t>
      </w:r>
      <w:r w:rsidR="00E74A3B" w:rsidRPr="00731D6C">
        <w:t xml:space="preserve"> фундаментальных преобразований в странах региона. </w:t>
      </w:r>
      <w:proofErr w:type="gramEnd"/>
    </w:p>
    <w:p w:rsidR="00107C70" w:rsidRPr="00731D6C" w:rsidRDefault="00107C70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proofErr w:type="gramStart"/>
      <w:r w:rsidRPr="00731D6C">
        <w:t>В целях стимулирования дискуссий о внедрении новых идей, мыслей и потенциальных инструментов в глобальную</w:t>
      </w:r>
      <w:r w:rsidR="006A2DF7" w:rsidRPr="00731D6C">
        <w:t xml:space="preserve"> </w:t>
      </w:r>
      <w:r w:rsidRPr="00731D6C">
        <w:t>рамочную программу в области биоразнообразия на период после 2020 года, размышлений о состояни</w:t>
      </w:r>
      <w:r w:rsidR="00A82F8A" w:rsidRPr="00731D6C">
        <w:t>и</w:t>
      </w:r>
      <w:r w:rsidRPr="00731D6C">
        <w:t xml:space="preserve"> биоразнообразия в 2050 году и идей по вопросам фундаментальных преобразований</w:t>
      </w:r>
      <w:r w:rsidR="006A2DF7" w:rsidRPr="00731D6C">
        <w:t xml:space="preserve"> </w:t>
      </w:r>
      <w:r w:rsidRPr="00731D6C">
        <w:t>участникам было предложено записать свои наиболее интересные</w:t>
      </w:r>
      <w:r w:rsidR="00BE6BE8" w:rsidRPr="00731D6C">
        <w:t xml:space="preserve"> и</w:t>
      </w:r>
      <w:r w:rsidRPr="00731D6C">
        <w:t xml:space="preserve"> новаторские идеи и предложения на карточках. </w:t>
      </w:r>
      <w:proofErr w:type="gramEnd"/>
    </w:p>
    <w:p w:rsidR="00E74A3B" w:rsidRPr="00731D6C" w:rsidRDefault="000C3233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Обзор результатов по этому пункту приводится в приложении </w:t>
      </w:r>
      <w:proofErr w:type="spellStart"/>
      <w:r w:rsidRPr="00731D6C">
        <w:t>IV</w:t>
      </w:r>
      <w:proofErr w:type="spellEnd"/>
      <w:r w:rsidRPr="00731D6C">
        <w:t>.</w:t>
      </w:r>
    </w:p>
    <w:p w:rsidR="0073316D" w:rsidRPr="00731D6C" w:rsidRDefault="00496BD1" w:rsidP="000458C1">
      <w:pPr>
        <w:pStyle w:val="Para1"/>
        <w:numPr>
          <w:ilvl w:val="0"/>
          <w:numId w:val="0"/>
        </w:numPr>
        <w:jc w:val="center"/>
        <w:rPr>
          <w:b/>
          <w:kern w:val="22"/>
        </w:rPr>
      </w:pPr>
      <w:r w:rsidRPr="00731D6C">
        <w:rPr>
          <w:b/>
        </w:rPr>
        <w:t>ПУНКТ 8.</w:t>
      </w:r>
      <w:r w:rsidR="00595406">
        <w:rPr>
          <w:b/>
          <w:lang w:val="fr-FR"/>
        </w:rPr>
        <w:tab/>
      </w:r>
      <w:r w:rsidRPr="00731D6C">
        <w:rPr>
          <w:b/>
        </w:rPr>
        <w:t>ИНТЕГРАЦИЯ РАЗЛИЧНЫХ ПОЗИЦИЙ</w:t>
      </w:r>
    </w:p>
    <w:p w:rsidR="00496BD1" w:rsidRPr="00731D6C" w:rsidRDefault="00496BD1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>В рамках данного пункта участники заслушали мнения различных заинтересованных групп относительно того, каким образом их интересы должны быть отражены в глобальной рамочной программе в области биоразнообразия на период после 2020 года и в ходе ее последующей реализации. Они также обсудили вопрос о том, каким образом можно поддержать и активизировать действия различных заинтересованных сторон.</w:t>
      </w:r>
    </w:p>
    <w:p w:rsidR="00496BD1" w:rsidRPr="00731D6C" w:rsidRDefault="00496BD1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proofErr w:type="gramStart"/>
      <w:r w:rsidRPr="00731D6C">
        <w:t xml:space="preserve">Г-жа </w:t>
      </w:r>
      <w:proofErr w:type="spellStart"/>
      <w:r w:rsidRPr="00731D6C">
        <w:t>Кулуйпа</w:t>
      </w:r>
      <w:proofErr w:type="spellEnd"/>
      <w:r w:rsidRPr="00731D6C">
        <w:t xml:space="preserve"> </w:t>
      </w:r>
      <w:proofErr w:type="spellStart"/>
      <w:r w:rsidRPr="00731D6C">
        <w:t>А</w:t>
      </w:r>
      <w:r w:rsidR="0098543A" w:rsidRPr="00731D6C">
        <w:t>к</w:t>
      </w:r>
      <w:r w:rsidRPr="00731D6C">
        <w:t>матова</w:t>
      </w:r>
      <w:proofErr w:type="spellEnd"/>
      <w:r w:rsidRPr="00731D6C">
        <w:t xml:space="preserve"> (Центр культуры коренных народов Прибайкалья) и г-жа Полина </w:t>
      </w:r>
      <w:proofErr w:type="spellStart"/>
      <w:r w:rsidRPr="00731D6C">
        <w:t>Шулбаева</w:t>
      </w:r>
      <w:proofErr w:type="spellEnd"/>
      <w:r w:rsidRPr="00731D6C">
        <w:t xml:space="preserve"> (Центр содействия коренным малочисленным народам Севера) при участии г-на </w:t>
      </w:r>
      <w:proofErr w:type="spellStart"/>
      <w:r w:rsidRPr="00731D6C">
        <w:t>Жолта</w:t>
      </w:r>
      <w:proofErr w:type="spellEnd"/>
      <w:r w:rsidRPr="00731D6C">
        <w:t xml:space="preserve"> </w:t>
      </w:r>
      <w:proofErr w:type="spellStart"/>
      <w:r w:rsidRPr="00731D6C">
        <w:t>Мольнара</w:t>
      </w:r>
      <w:proofErr w:type="spellEnd"/>
      <w:r w:rsidRPr="00731D6C">
        <w:t xml:space="preserve"> (Программа в поддержку лесных народов) выступили с докладом на тему «Видение глобальной рамочной программы в области биоразнообразия на период после 2020 года коренными народами и местными общинами Центральной, Восточной Европы и Центральной Азии». </w:t>
      </w:r>
      <w:proofErr w:type="gramEnd"/>
    </w:p>
    <w:p w:rsidR="00832605" w:rsidRPr="00731D6C" w:rsidRDefault="00832605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>Г-жа Анастасия Сахарова (Совет женщин КБР) выступила с докладом на тему «Механизмы учета гендерных вопросов КБР».</w:t>
      </w:r>
    </w:p>
    <w:p w:rsidR="00811E6D" w:rsidRPr="00731D6C" w:rsidRDefault="00811E6D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Г-н </w:t>
      </w:r>
      <w:proofErr w:type="spellStart"/>
      <w:r w:rsidRPr="00731D6C">
        <w:t>Томаш</w:t>
      </w:r>
      <w:proofErr w:type="spellEnd"/>
      <w:r w:rsidRPr="00731D6C">
        <w:t xml:space="preserve"> </w:t>
      </w:r>
      <w:proofErr w:type="spellStart"/>
      <w:r w:rsidRPr="00731D6C">
        <w:t>Бадюра</w:t>
      </w:r>
      <w:proofErr w:type="spellEnd"/>
      <w:r w:rsidRPr="00731D6C">
        <w:t xml:space="preserve"> (</w:t>
      </w:r>
      <w:hyperlink r:id="rId21" w:anchor="!" w:history="1">
        <w:r w:rsidRPr="00E67ED2">
          <w:rPr>
            <w:rStyle w:val="Lienhypertexte"/>
            <w:sz w:val="22"/>
          </w:rPr>
          <w:t>Глобальная сеть молодежи в защиту биоразнообразия</w:t>
        </w:r>
      </w:hyperlink>
      <w:r w:rsidRPr="00731D6C">
        <w:t xml:space="preserve">) выступил с презентацией на тему «Перспективы молодежи в отношении глобальной рамочной программы в области биоразнообразия на период после 2020 года». </w:t>
      </w:r>
    </w:p>
    <w:p w:rsidR="009220C2" w:rsidRPr="00731D6C" w:rsidRDefault="009220C2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Г-н </w:t>
      </w:r>
      <w:proofErr w:type="spellStart"/>
      <w:r w:rsidRPr="00731D6C">
        <w:t>Матеуш</w:t>
      </w:r>
      <w:proofErr w:type="spellEnd"/>
      <w:r w:rsidRPr="00731D6C">
        <w:t xml:space="preserve"> </w:t>
      </w:r>
      <w:proofErr w:type="spellStart"/>
      <w:r w:rsidRPr="00731D6C">
        <w:t>Бенко</w:t>
      </w:r>
      <w:proofErr w:type="spellEnd"/>
      <w:r w:rsidRPr="00731D6C">
        <w:t xml:space="preserve"> (</w:t>
      </w:r>
      <w:hyperlink r:id="rId22" w:history="1">
        <w:r w:rsidRPr="00E67ED2">
          <w:rPr>
            <w:rStyle w:val="Lienhypertexte"/>
            <w:sz w:val="22"/>
          </w:rPr>
          <w:t>Временный секретариат Тегеранской конвенции</w:t>
        </w:r>
      </w:hyperlink>
      <w:r w:rsidRPr="00731D6C">
        <w:t>) выступил с докладом о</w:t>
      </w:r>
      <w:r w:rsidR="006A2DF7" w:rsidRPr="00731D6C">
        <w:t xml:space="preserve"> </w:t>
      </w:r>
      <w:r w:rsidRPr="00731D6C">
        <w:t xml:space="preserve">Программе </w:t>
      </w:r>
      <w:r w:rsidR="0098543A" w:rsidRPr="00731D6C">
        <w:t xml:space="preserve">по </w:t>
      </w:r>
      <w:r w:rsidRPr="00731D6C">
        <w:t>региональны</w:t>
      </w:r>
      <w:r w:rsidR="0098543A" w:rsidRPr="00731D6C">
        <w:t>м</w:t>
      </w:r>
      <w:r w:rsidRPr="00731D6C">
        <w:t xml:space="preserve"> мор</w:t>
      </w:r>
      <w:r w:rsidR="0098543A" w:rsidRPr="00731D6C">
        <w:t>ям</w:t>
      </w:r>
      <w:r w:rsidRPr="00731D6C">
        <w:t>.</w:t>
      </w:r>
    </w:p>
    <w:p w:rsidR="009220C2" w:rsidRPr="00731D6C" w:rsidRDefault="009220C2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Г-н Ахмед </w:t>
      </w:r>
      <w:proofErr w:type="spellStart"/>
      <w:r w:rsidRPr="00731D6C">
        <w:t>Силиман</w:t>
      </w:r>
      <w:proofErr w:type="spellEnd"/>
      <w:r w:rsidRPr="00731D6C">
        <w:t xml:space="preserve"> (</w:t>
      </w:r>
      <w:hyperlink r:id="rId23" w:history="1">
        <w:r w:rsidRPr="00E67ED2">
          <w:rPr>
            <w:rStyle w:val="Lienhypertexte"/>
            <w:sz w:val="22"/>
          </w:rPr>
          <w:t>Генеральная комиссия по рыболовству в Средиземном море</w:t>
        </w:r>
      </w:hyperlink>
      <w:r w:rsidRPr="00731D6C">
        <w:t>) выступил с сообщением об опыте работы Генеральной комиссии.</w:t>
      </w:r>
    </w:p>
    <w:p w:rsidR="00E67ED2" w:rsidRPr="00804ACC" w:rsidRDefault="009E65B5" w:rsidP="000458C1">
      <w:pPr>
        <w:pStyle w:val="Para1"/>
        <w:numPr>
          <w:ilvl w:val="0"/>
          <w:numId w:val="11"/>
        </w:numPr>
        <w:ind w:left="0" w:firstLine="0"/>
        <w:jc w:val="left"/>
        <w:rPr>
          <w:b/>
          <w:szCs w:val="22"/>
        </w:rPr>
      </w:pPr>
      <w:r w:rsidRPr="00731D6C">
        <w:t>Обзор</w:t>
      </w:r>
      <w:r w:rsidR="009220C2" w:rsidRPr="00731D6C">
        <w:t xml:space="preserve"> этих докладов содерж</w:t>
      </w:r>
      <w:r w:rsidR="00FE7C5B" w:rsidRPr="00731D6C">
        <w:t>и</w:t>
      </w:r>
      <w:r w:rsidR="009220C2" w:rsidRPr="00731D6C">
        <w:t>тся в приложении I.</w:t>
      </w:r>
      <w:r w:rsidR="009220C2" w:rsidRPr="00731D6C">
        <w:tab/>
      </w:r>
    </w:p>
    <w:p w:rsidR="002511F0" w:rsidRDefault="00EC2BC9" w:rsidP="000458C1">
      <w:pPr>
        <w:pStyle w:val="Titre2"/>
        <w:suppressLineNumbers/>
        <w:tabs>
          <w:tab w:val="clear" w:pos="720"/>
          <w:tab w:val="left" w:pos="1985"/>
        </w:tabs>
        <w:suppressAutoHyphens/>
        <w:ind w:left="2157" w:hanging="1590"/>
        <w:jc w:val="both"/>
        <w:rPr>
          <w:b w:val="0"/>
          <w:kern w:val="22"/>
          <w:szCs w:val="22"/>
        </w:rPr>
      </w:pPr>
      <w:r w:rsidRPr="00EC2BC9">
        <w:rPr>
          <w:szCs w:val="22"/>
        </w:rPr>
        <w:t>ПУНКТ 9.</w:t>
      </w:r>
      <w:r w:rsidRPr="00EC2BC9">
        <w:rPr>
          <w:szCs w:val="22"/>
        </w:rPr>
        <w:tab/>
        <w:t>ЭЛЕМЕНТЫ РАМОЧНОЙ ПРОГРАММЫ НА ПЕРИОД ПОСЛЕ 2020 ГОДА</w:t>
      </w:r>
    </w:p>
    <w:p w:rsidR="004802A1" w:rsidRPr="00731D6C" w:rsidRDefault="00D92CC5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В рамках обсуждения этого пункта участники разделились на четыре группы, включающие представителей Сторон и организаций, для рассмотрения возможных ключевых элементов глобальной рамочной программы в области биоразнообразия на период после 2020 года. Каждая группа рассмотрела </w:t>
      </w:r>
      <w:r w:rsidR="0098543A" w:rsidRPr="00731D6C">
        <w:t xml:space="preserve">четыре </w:t>
      </w:r>
      <w:r w:rsidRPr="00731D6C">
        <w:t>следующи</w:t>
      </w:r>
      <w:r w:rsidR="0098543A" w:rsidRPr="00731D6C">
        <w:t>х вопроса</w:t>
      </w:r>
      <w:r w:rsidRPr="00731D6C">
        <w:t>,</w:t>
      </w:r>
      <w:r w:rsidR="006A2DF7" w:rsidRPr="00731D6C">
        <w:t xml:space="preserve"> </w:t>
      </w:r>
      <w:r w:rsidRPr="00731D6C">
        <w:t>после чего координаторы групп представили доклады пленарному заседанию</w:t>
      </w:r>
      <w:r w:rsidR="00E52A0F" w:rsidRPr="00E52A0F">
        <w:rPr>
          <w:vertAlign w:val="superscript"/>
          <w:lang w:val="en-GB"/>
        </w:rPr>
        <w:footnoteReference w:id="4"/>
      </w:r>
      <w:r w:rsidRPr="00731D6C">
        <w:t>:</w:t>
      </w:r>
    </w:p>
    <w:p w:rsidR="002511F0" w:rsidRDefault="005E5538" w:rsidP="000458C1">
      <w:pPr>
        <w:pStyle w:val="Paragraphedeliste"/>
        <w:numPr>
          <w:ilvl w:val="0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cstheme="minorHAnsi"/>
          <w:kern w:val="22"/>
        </w:rPr>
      </w:pPr>
      <w:r w:rsidRPr="00731D6C">
        <w:t>Структура и принципы организации глобальной рамочной программы в области биоразнообразия на период после 2020 года</w:t>
      </w:r>
      <w:r w:rsidR="00CA454B" w:rsidRPr="00731D6C">
        <w:t>;</w:t>
      </w:r>
    </w:p>
    <w:p w:rsidR="002511F0" w:rsidRDefault="00554EBF" w:rsidP="000458C1">
      <w:pPr>
        <w:pStyle w:val="Paragraphedeliste"/>
        <w:numPr>
          <w:ilvl w:val="0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rFonts w:cstheme="minorHAnsi"/>
          <w:kern w:val="22"/>
        </w:rPr>
      </w:pPr>
      <w:r w:rsidRPr="00731D6C">
        <w:t xml:space="preserve">Актуализация тематики и интеграция протоколов КБР, </w:t>
      </w:r>
      <w:r w:rsidR="00E52A0F" w:rsidRPr="00E52A0F">
        <w:t xml:space="preserve">многосторонние природоохранные соглашения </w:t>
      </w:r>
      <w:r w:rsidR="00E52A0F">
        <w:t>(</w:t>
      </w:r>
      <w:r w:rsidRPr="00731D6C">
        <w:t>МПС</w:t>
      </w:r>
      <w:r w:rsidR="00E52A0F">
        <w:t>)</w:t>
      </w:r>
      <w:r w:rsidRPr="00731D6C">
        <w:t xml:space="preserve"> и других соответствующих процессов</w:t>
      </w:r>
      <w:r w:rsidR="00CA454B" w:rsidRPr="00731D6C">
        <w:t>;</w:t>
      </w:r>
    </w:p>
    <w:p w:rsidR="002511F0" w:rsidRDefault="00554EBF" w:rsidP="000458C1">
      <w:pPr>
        <w:pStyle w:val="Paragraphedeliste"/>
        <w:numPr>
          <w:ilvl w:val="0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kern w:val="22"/>
          <w:szCs w:val="22"/>
        </w:rPr>
      </w:pPr>
      <w:r w:rsidRPr="00731D6C">
        <w:t>Мобилизация ресурсов</w:t>
      </w:r>
      <w:r w:rsidR="0098543A" w:rsidRPr="00731D6C">
        <w:t>,</w:t>
      </w:r>
      <w:r w:rsidRPr="00731D6C">
        <w:t xml:space="preserve"> добровольные обязательства и взносы</w:t>
      </w:r>
      <w:r w:rsidR="00CA454B" w:rsidRPr="00731D6C">
        <w:t>;</w:t>
      </w:r>
    </w:p>
    <w:p w:rsidR="002511F0" w:rsidRDefault="0098543A" w:rsidP="000458C1">
      <w:pPr>
        <w:pStyle w:val="Paragraphedeliste"/>
        <w:numPr>
          <w:ilvl w:val="0"/>
          <w:numId w:val="7"/>
        </w:numPr>
        <w:tabs>
          <w:tab w:val="left" w:pos="1276"/>
        </w:tabs>
        <w:spacing w:after="120"/>
        <w:ind w:left="0" w:firstLine="709"/>
        <w:contextualSpacing w:val="0"/>
        <w:rPr>
          <w:kern w:val="22"/>
          <w:szCs w:val="22"/>
        </w:rPr>
      </w:pPr>
      <w:r w:rsidRPr="00731D6C">
        <w:t>Процесс о</w:t>
      </w:r>
      <w:r w:rsidR="004802A1" w:rsidRPr="00731D6C">
        <w:t>существлени</w:t>
      </w:r>
      <w:r w:rsidRPr="00731D6C">
        <w:t>я,</w:t>
      </w:r>
      <w:r w:rsidR="004802A1" w:rsidRPr="00731D6C">
        <w:t xml:space="preserve"> национальные стратегии и планы действий по сохранению биоразнообразия (НСПДСБ)/новые механизмы подотчетности и процессы обзора</w:t>
      </w:r>
      <w:r w:rsidR="00BE6BE8" w:rsidRPr="00731D6C">
        <w:t>.</w:t>
      </w:r>
    </w:p>
    <w:p w:rsidR="002511F0" w:rsidRDefault="0098543A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 xml:space="preserve">Выводы, сделанные в ходе </w:t>
      </w:r>
      <w:r w:rsidR="009E4A5E" w:rsidRPr="00731D6C">
        <w:t>дискуссий по каждой теме</w:t>
      </w:r>
      <w:r w:rsidR="0041033E" w:rsidRPr="00731D6C">
        <w:t>,</w:t>
      </w:r>
      <w:r w:rsidR="009E4A5E" w:rsidRPr="00731D6C">
        <w:t xml:space="preserve"> приводятся в приложении V.</w:t>
      </w:r>
    </w:p>
    <w:p w:rsidR="00900C8A" w:rsidRPr="00731D6C" w:rsidRDefault="00900C8A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>В конце дня участникам было предложено высказать свое мнение о результатах состоявшихся дискуссий. Среди различных возникающих вопросов, был</w:t>
      </w:r>
      <w:r w:rsidR="00FE7C5B" w:rsidRPr="00731D6C">
        <w:t>и выделены</w:t>
      </w:r>
      <w:r w:rsidRPr="00731D6C">
        <w:t xml:space="preserve"> два вопроса, требующи</w:t>
      </w:r>
      <w:r w:rsidR="00FE7C5B" w:rsidRPr="00731D6C">
        <w:t>е</w:t>
      </w:r>
      <w:r w:rsidRPr="00731D6C">
        <w:t xml:space="preserve"> дальнейшего обсуждения:</w:t>
      </w:r>
      <w:r w:rsidR="006A2DF7" w:rsidRPr="00731D6C">
        <w:t xml:space="preserve"> </w:t>
      </w:r>
    </w:p>
    <w:p w:rsidR="00900C8A" w:rsidRPr="00731D6C" w:rsidRDefault="00BE6BE8" w:rsidP="000458C1">
      <w:pPr>
        <w:pStyle w:val="Paragraphedeliste"/>
        <w:numPr>
          <w:ilvl w:val="0"/>
          <w:numId w:val="41"/>
        </w:numPr>
        <w:tabs>
          <w:tab w:val="left" w:pos="1276"/>
        </w:tabs>
        <w:spacing w:after="120"/>
        <w:ind w:left="0" w:firstLine="709"/>
        <w:contextualSpacing w:val="0"/>
        <w:rPr>
          <w:kern w:val="22"/>
          <w:szCs w:val="22"/>
        </w:rPr>
      </w:pPr>
      <w:r w:rsidRPr="00731D6C">
        <w:t>п</w:t>
      </w:r>
      <w:r w:rsidR="00900C8A" w:rsidRPr="00731D6C">
        <w:t>ривлечение к участию других субъектов деятельности (другие сектора, заинтересованные стороны и участник</w:t>
      </w:r>
      <w:r w:rsidRPr="00731D6C">
        <w:t>ов</w:t>
      </w:r>
      <w:r w:rsidR="00900C8A" w:rsidRPr="00731D6C">
        <w:t>)</w:t>
      </w:r>
      <w:r w:rsidRPr="00731D6C">
        <w:t>;</w:t>
      </w:r>
    </w:p>
    <w:p w:rsidR="00900C8A" w:rsidRPr="00731D6C" w:rsidRDefault="00BE6BE8" w:rsidP="000458C1">
      <w:pPr>
        <w:pStyle w:val="Paragraphedeliste"/>
        <w:numPr>
          <w:ilvl w:val="0"/>
          <w:numId w:val="41"/>
        </w:numPr>
        <w:tabs>
          <w:tab w:val="left" w:pos="1276"/>
        </w:tabs>
        <w:spacing w:after="120"/>
        <w:ind w:left="0" w:firstLine="709"/>
        <w:contextualSpacing w:val="0"/>
        <w:rPr>
          <w:kern w:val="22"/>
          <w:szCs w:val="22"/>
        </w:rPr>
      </w:pPr>
      <w:r w:rsidRPr="00731D6C">
        <w:t>налаживание</w:t>
      </w:r>
      <w:r w:rsidR="00900C8A" w:rsidRPr="00731D6C">
        <w:t xml:space="preserve"> взаимодействия (протоколы КБР, </w:t>
      </w:r>
      <w:proofErr w:type="spellStart"/>
      <w:r w:rsidR="00900C8A" w:rsidRPr="00731D6C">
        <w:t>Орхусская</w:t>
      </w:r>
      <w:proofErr w:type="spellEnd"/>
      <w:r w:rsidR="00900C8A" w:rsidRPr="00731D6C">
        <w:t xml:space="preserve"> конвенция, другие МПС, </w:t>
      </w:r>
      <w:proofErr w:type="spellStart"/>
      <w:r w:rsidR="00900C8A" w:rsidRPr="00731D6C">
        <w:t>Рио-де-Жанейрск</w:t>
      </w:r>
      <w:r w:rsidR="00167A8B">
        <w:t>ие</w:t>
      </w:r>
      <w:proofErr w:type="spellEnd"/>
      <w:r w:rsidR="00900C8A" w:rsidRPr="00731D6C">
        <w:t xml:space="preserve"> конвенци</w:t>
      </w:r>
      <w:r w:rsidR="00CA454B" w:rsidRPr="00731D6C">
        <w:t>и</w:t>
      </w:r>
      <w:r w:rsidR="00900C8A" w:rsidRPr="00731D6C">
        <w:t>)</w:t>
      </w:r>
      <w:r w:rsidRPr="00731D6C">
        <w:t>.</w:t>
      </w:r>
    </w:p>
    <w:p w:rsidR="00900C8A" w:rsidRPr="00731D6C" w:rsidRDefault="00900C8A" w:rsidP="000458C1">
      <w:pPr>
        <w:pStyle w:val="Para1"/>
        <w:numPr>
          <w:ilvl w:val="0"/>
          <w:numId w:val="0"/>
        </w:numPr>
        <w:rPr>
          <w:kern w:val="22"/>
          <w:szCs w:val="22"/>
        </w:rPr>
      </w:pPr>
      <w:r w:rsidRPr="00731D6C">
        <w:t xml:space="preserve">На следующий день участники разделились на две группы для дальнейшего обсуждения этих вопросов. Обзор результатов групповых дискуссий приводится в приложении </w:t>
      </w:r>
      <w:proofErr w:type="spellStart"/>
      <w:r w:rsidRPr="00731D6C">
        <w:t>VI</w:t>
      </w:r>
      <w:proofErr w:type="spellEnd"/>
      <w:r w:rsidRPr="00731D6C">
        <w:t>.</w:t>
      </w:r>
    </w:p>
    <w:p w:rsidR="00421962" w:rsidRPr="00731D6C" w:rsidRDefault="00421962" w:rsidP="000458C1">
      <w:pPr>
        <w:pStyle w:val="Para1"/>
        <w:numPr>
          <w:ilvl w:val="0"/>
          <w:numId w:val="0"/>
        </w:numPr>
        <w:ind w:left="72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ПУНКТ 10.</w:t>
      </w:r>
      <w:r w:rsidRPr="00731D6C">
        <w:rPr>
          <w:b/>
          <w:szCs w:val="22"/>
        </w:rPr>
        <w:tab/>
        <w:t>НАУЧНО-ТЕХНИЧЕСКОЕ СОТРУДНИЧЕСТВО</w:t>
      </w:r>
    </w:p>
    <w:p w:rsidR="00A42CDB" w:rsidRPr="00731D6C" w:rsidRDefault="009D7B40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 xml:space="preserve">В рамках этого пункта повестки дня участникам было предложено обсудить, </w:t>
      </w:r>
      <w:r w:rsidR="00225214" w:rsidRPr="00731D6C">
        <w:t xml:space="preserve">какой подход следует применять к научно-техническому сотрудничеству и как его </w:t>
      </w:r>
      <w:r w:rsidR="00BE6BE8" w:rsidRPr="00731D6C">
        <w:t xml:space="preserve">оптимизировать в целях оказания </w:t>
      </w:r>
      <w:r w:rsidR="004F5364" w:rsidRPr="00731D6C">
        <w:t>содействи</w:t>
      </w:r>
      <w:r w:rsidR="00BE6BE8" w:rsidRPr="00731D6C">
        <w:t>я</w:t>
      </w:r>
      <w:r w:rsidR="004F5364" w:rsidRPr="00731D6C">
        <w:t xml:space="preserve"> </w:t>
      </w:r>
      <w:r w:rsidRPr="00731D6C">
        <w:t>глобальной рамочной программе в области биоразнообразия на период после 2020 года. Секретариат представил этот пункт и предложил обсудить на пленарных заседаниях следующие вопросы:</w:t>
      </w:r>
    </w:p>
    <w:p w:rsidR="00A42CDB" w:rsidRPr="00731D6C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>Каковы основные научно-технические потребности, связанные с реализацией рамочной программы на период после 2020 года?</w:t>
      </w:r>
    </w:p>
    <w:p w:rsidR="00A42CDB" w:rsidRPr="00E67ED2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</w:pPr>
      <w:r w:rsidRPr="00731D6C">
        <w:t>Существуют ли какие-либо новые или возникающие потребности</w:t>
      </w:r>
      <w:r w:rsidR="004F5364" w:rsidRPr="00731D6C">
        <w:t xml:space="preserve"> в этой области</w:t>
      </w:r>
      <w:r w:rsidRPr="00731D6C">
        <w:t>?</w:t>
      </w:r>
    </w:p>
    <w:p w:rsidR="00A42CDB" w:rsidRPr="00E67ED2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</w:pPr>
      <w:r w:rsidRPr="00731D6C">
        <w:t>Каковы особенности и элементы эффективной научно-технической программы по удовлетворению потребностей в рамках Конвенции и протоколов к ней?</w:t>
      </w:r>
    </w:p>
    <w:p w:rsidR="00A42CDB" w:rsidRPr="00E67ED2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</w:pPr>
      <w:r w:rsidRPr="00731D6C">
        <w:t>В какой степени вы согласны с моделью, в которой приоритетное внимание уделяется предоставлению услуг (т. е. без перевода средств) для удовлетворения ваших основных потребностей в отличие от предоставления прямого финансирования?</w:t>
      </w:r>
    </w:p>
    <w:p w:rsidR="00A42CDB" w:rsidRPr="00731D6C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>На каком уровне научно-техническое сотрудничество наиболее эффективно: глобальном, региональном</w:t>
      </w:r>
      <w:r w:rsidR="00BE6BE8" w:rsidRPr="00731D6C">
        <w:t xml:space="preserve"> или</w:t>
      </w:r>
      <w:r w:rsidRPr="00731D6C">
        <w:t xml:space="preserve"> субрегиональном?</w:t>
      </w:r>
    </w:p>
    <w:p w:rsidR="00A42CDB" w:rsidRPr="00731D6C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 xml:space="preserve">Следует ли уделять приоритетное внимание каким-либо </w:t>
      </w:r>
      <w:r w:rsidR="004F5364" w:rsidRPr="00731D6C">
        <w:t>специфическим</w:t>
      </w:r>
      <w:r w:rsidRPr="00731D6C">
        <w:t xml:space="preserve"> видам сотрудничества?</w:t>
      </w:r>
    </w:p>
    <w:p w:rsidR="00A42CDB" w:rsidRPr="00731D6C" w:rsidRDefault="00A42CDB" w:rsidP="000458C1">
      <w:pPr>
        <w:pStyle w:val="Para1"/>
        <w:numPr>
          <w:ilvl w:val="0"/>
          <w:numId w:val="12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 xml:space="preserve">Каким </w:t>
      </w:r>
      <w:proofErr w:type="gramStart"/>
      <w:r w:rsidRPr="00731D6C">
        <w:t>образом</w:t>
      </w:r>
      <w:proofErr w:type="gramEnd"/>
      <w:r w:rsidRPr="00731D6C">
        <w:t xml:space="preserve"> возможно укрепить нынешние программы научно-технического сотрудничества, такие как инициатива «</w:t>
      </w:r>
      <w:proofErr w:type="spellStart"/>
      <w:r w:rsidRPr="00731D6C">
        <w:t>Биомост</w:t>
      </w:r>
      <w:proofErr w:type="spellEnd"/>
      <w:r w:rsidRPr="00731D6C">
        <w:t xml:space="preserve">», Глобальная таксономическая инициатива и Инициатива по восстановлению лесных экосистем? </w:t>
      </w:r>
    </w:p>
    <w:p w:rsidR="006C64C2" w:rsidRPr="00731D6C" w:rsidRDefault="006C64C2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>Основные выводы</w:t>
      </w:r>
      <w:r w:rsidR="002E20C3" w:rsidRPr="00731D6C">
        <w:t>,</w:t>
      </w:r>
      <w:r w:rsidRPr="00731D6C">
        <w:t xml:space="preserve"> </w:t>
      </w:r>
      <w:r w:rsidR="002E20C3" w:rsidRPr="00731D6C">
        <w:t xml:space="preserve">сделанные в ходе данной дискуссии, </w:t>
      </w:r>
      <w:r w:rsidRPr="00731D6C">
        <w:t xml:space="preserve">представлены в приложении </w:t>
      </w:r>
      <w:proofErr w:type="spellStart"/>
      <w:r w:rsidRPr="00731D6C">
        <w:t>VII</w:t>
      </w:r>
      <w:proofErr w:type="spellEnd"/>
      <w:r w:rsidRPr="00731D6C">
        <w:t>.</w:t>
      </w:r>
    </w:p>
    <w:p w:rsidR="00421962" w:rsidRPr="00731D6C" w:rsidRDefault="00421962" w:rsidP="000458C1">
      <w:pPr>
        <w:pStyle w:val="Para1"/>
        <w:numPr>
          <w:ilvl w:val="0"/>
          <w:numId w:val="0"/>
        </w:numPr>
        <w:ind w:left="72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ПУНКТ 11.</w:t>
      </w:r>
      <w:r w:rsidRPr="00731D6C">
        <w:rPr>
          <w:b/>
          <w:szCs w:val="22"/>
        </w:rPr>
        <w:tab/>
        <w:t>СОЗДАНИЕ ПОТЕНЦИАЛА</w:t>
      </w:r>
    </w:p>
    <w:p w:rsidR="002660B1" w:rsidRPr="00731D6C" w:rsidRDefault="002C21BC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В рамках этого пункта участникам было предложено обсудить вопросы о том, </w:t>
      </w:r>
      <w:r w:rsidR="004F5364" w:rsidRPr="00731D6C">
        <w:t xml:space="preserve">какой подход следует применять к вопросу о </w:t>
      </w:r>
      <w:r w:rsidRPr="00731D6C">
        <w:t>создани</w:t>
      </w:r>
      <w:r w:rsidR="004F5364" w:rsidRPr="00731D6C">
        <w:t>и</w:t>
      </w:r>
      <w:r w:rsidRPr="00731D6C">
        <w:t xml:space="preserve"> потенциала и управлени</w:t>
      </w:r>
      <w:r w:rsidR="004F5364" w:rsidRPr="00731D6C">
        <w:t>и</w:t>
      </w:r>
      <w:r w:rsidRPr="00731D6C">
        <w:t xml:space="preserve"> знаниями</w:t>
      </w:r>
      <w:r w:rsidR="00BD4D53" w:rsidRPr="00731D6C">
        <w:t>,</w:t>
      </w:r>
      <w:r w:rsidRPr="00731D6C">
        <w:t xml:space="preserve"> </w:t>
      </w:r>
      <w:r w:rsidR="00BD4D53" w:rsidRPr="00731D6C">
        <w:t>чтобы оказать содействие глобальной рамочной программе в области биоразнообразия на период после 2020 года</w:t>
      </w:r>
      <w:r w:rsidRPr="00731D6C">
        <w:t xml:space="preserve">. На обсуждение пленарного заседания были вынесены следующие вопросы: </w:t>
      </w:r>
    </w:p>
    <w:p w:rsidR="002660B1" w:rsidRPr="00B27BB6" w:rsidRDefault="002660B1" w:rsidP="000458C1">
      <w:pPr>
        <w:pStyle w:val="Para1"/>
        <w:numPr>
          <w:ilvl w:val="0"/>
          <w:numId w:val="13"/>
        </w:numPr>
        <w:tabs>
          <w:tab w:val="left" w:pos="567"/>
          <w:tab w:val="left" w:pos="1276"/>
        </w:tabs>
        <w:ind w:left="0" w:firstLine="709"/>
      </w:pPr>
      <w:proofErr w:type="gramStart"/>
      <w:r w:rsidRPr="00731D6C">
        <w:t xml:space="preserve">Какие основные проблемы для создания потенциала были выявлены за последние 10 лет? </w:t>
      </w:r>
      <w:proofErr w:type="gramEnd"/>
    </w:p>
    <w:p w:rsidR="002660B1" w:rsidRPr="00B27BB6" w:rsidRDefault="002660B1" w:rsidP="000458C1">
      <w:pPr>
        <w:pStyle w:val="Para1"/>
        <w:numPr>
          <w:ilvl w:val="0"/>
          <w:numId w:val="13"/>
        </w:numPr>
        <w:tabs>
          <w:tab w:val="left" w:pos="567"/>
          <w:tab w:val="left" w:pos="1276"/>
        </w:tabs>
        <w:ind w:left="0" w:firstLine="709"/>
      </w:pPr>
      <w:r w:rsidRPr="00731D6C">
        <w:t>Что следует предпринять для укреплени</w:t>
      </w:r>
      <w:r w:rsidR="00CA454B" w:rsidRPr="00731D6C">
        <w:t>я</w:t>
      </w:r>
      <w:r w:rsidRPr="00731D6C">
        <w:t xml:space="preserve"> потенциала в период после 2020 года? </w:t>
      </w:r>
    </w:p>
    <w:p w:rsidR="002660B1" w:rsidRPr="00B27BB6" w:rsidRDefault="002660B1" w:rsidP="000458C1">
      <w:pPr>
        <w:pStyle w:val="Para1"/>
        <w:numPr>
          <w:ilvl w:val="0"/>
          <w:numId w:val="13"/>
        </w:numPr>
        <w:tabs>
          <w:tab w:val="left" w:pos="567"/>
          <w:tab w:val="left" w:pos="1276"/>
        </w:tabs>
        <w:ind w:left="0" w:firstLine="709"/>
      </w:pPr>
      <w:r w:rsidRPr="00731D6C">
        <w:t xml:space="preserve">Каковы основные извлеченные уроки (успехи, неудачи) и как они должны быть учтены в рамочной программе на период после 2020 года? </w:t>
      </w:r>
    </w:p>
    <w:p w:rsidR="002660B1" w:rsidRPr="00731D6C" w:rsidRDefault="002660B1" w:rsidP="000458C1">
      <w:pPr>
        <w:pStyle w:val="Para1"/>
        <w:numPr>
          <w:ilvl w:val="0"/>
          <w:numId w:val="13"/>
        </w:numPr>
        <w:tabs>
          <w:tab w:val="left" w:pos="567"/>
          <w:tab w:val="left" w:pos="1276"/>
        </w:tabs>
        <w:ind w:left="0" w:firstLine="709"/>
        <w:rPr>
          <w:kern w:val="22"/>
        </w:rPr>
      </w:pPr>
      <w:r w:rsidRPr="00731D6C">
        <w:t xml:space="preserve">Каким образом в глобальной рамочной программе в области биоразнообразия на период после 2020 года будет учитываться вопрос </w:t>
      </w:r>
      <w:r w:rsidR="00BD4D53" w:rsidRPr="00731D6C">
        <w:t xml:space="preserve">о </w:t>
      </w:r>
      <w:r w:rsidRPr="00731D6C">
        <w:t>создани</w:t>
      </w:r>
      <w:r w:rsidR="00BD4D53" w:rsidRPr="00731D6C">
        <w:t>и</w:t>
      </w:r>
      <w:r w:rsidRPr="00731D6C">
        <w:t xml:space="preserve"> потенциала и как это повлияет на сферу охвата и содержание рамочной программы? </w:t>
      </w:r>
    </w:p>
    <w:p w:rsidR="008D5E04" w:rsidRPr="00731D6C" w:rsidRDefault="00095E8B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>Выводы</w:t>
      </w:r>
      <w:r w:rsidR="00BD4D53" w:rsidRPr="00731D6C">
        <w:t>,</w:t>
      </w:r>
      <w:r w:rsidRPr="00731D6C">
        <w:t xml:space="preserve"> </w:t>
      </w:r>
      <w:r w:rsidR="00BD4D53" w:rsidRPr="00731D6C">
        <w:t xml:space="preserve">сделанные в ходе пленарных дискуссий по этим вопросам, представлены в </w:t>
      </w:r>
      <w:r w:rsidRPr="00731D6C">
        <w:t xml:space="preserve">приложении </w:t>
      </w:r>
      <w:proofErr w:type="spellStart"/>
      <w:r w:rsidRPr="00731D6C">
        <w:t>VIII</w:t>
      </w:r>
      <w:proofErr w:type="spellEnd"/>
      <w:r w:rsidRPr="00731D6C">
        <w:t>.</w:t>
      </w:r>
    </w:p>
    <w:p w:rsidR="002511F0" w:rsidRDefault="00EC2BC9" w:rsidP="000458C1">
      <w:pPr>
        <w:pStyle w:val="Titre1"/>
        <w:suppressLineNumbers/>
        <w:tabs>
          <w:tab w:val="clear" w:pos="720"/>
        </w:tabs>
        <w:suppressAutoHyphens/>
        <w:spacing w:before="120"/>
        <w:ind w:left="2157" w:hanging="1590"/>
        <w:jc w:val="both"/>
        <w:rPr>
          <w:kern w:val="22"/>
          <w:szCs w:val="22"/>
        </w:rPr>
      </w:pPr>
      <w:proofErr w:type="spellStart"/>
      <w:proofErr w:type="gramStart"/>
      <w:r w:rsidRPr="00EC2BC9">
        <w:rPr>
          <w:kern w:val="22"/>
          <w:szCs w:val="22"/>
          <w:lang w:val="en-GB"/>
        </w:rPr>
        <w:t>ПУНКТ</w:t>
      </w:r>
      <w:proofErr w:type="spellEnd"/>
      <w:r w:rsidRPr="00EC2BC9">
        <w:rPr>
          <w:szCs w:val="22"/>
        </w:rPr>
        <w:t xml:space="preserve"> 12.</w:t>
      </w:r>
      <w:proofErr w:type="gramEnd"/>
      <w:r w:rsidR="000E74C4">
        <w:rPr>
          <w:szCs w:val="22"/>
          <w:lang w:val="fr-FR"/>
        </w:rPr>
        <w:tab/>
      </w:r>
      <w:r w:rsidRPr="00EC2BC9">
        <w:rPr>
          <w:szCs w:val="22"/>
        </w:rPr>
        <w:t>РАЗРАБОТКА НОВОЙ ИНФОРМАЦИОННОЙ РИТОРИКИ В ИНТЕРЕСАХ БИОРАЗНООБРАЗИЯ, КОММУНИКАЦИОННОЙ СТРАТЕГИИ И ИНФОРМАЦИОННО-ПРОСВЕТИТЕЛЬСКОЙ ДЕЯТЕЛЬНОСТИ</w:t>
      </w:r>
    </w:p>
    <w:p w:rsidR="00B832D1" w:rsidRPr="00731D6C" w:rsidRDefault="00755476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 xml:space="preserve">Для представления этого пункта г-н Йохан </w:t>
      </w:r>
      <w:proofErr w:type="spellStart"/>
      <w:r w:rsidRPr="00731D6C">
        <w:t>Хедлунд</w:t>
      </w:r>
      <w:proofErr w:type="spellEnd"/>
      <w:r w:rsidRPr="00731D6C">
        <w:t xml:space="preserve"> (</w:t>
      </w:r>
      <w:proofErr w:type="spellStart"/>
      <w:proofErr w:type="gramStart"/>
      <w:r w:rsidRPr="00731D6C">
        <w:t>c</w:t>
      </w:r>
      <w:proofErr w:type="gramEnd"/>
      <w:r w:rsidRPr="00731D6C">
        <w:t>екретариат</w:t>
      </w:r>
      <w:proofErr w:type="spellEnd"/>
      <w:r w:rsidRPr="00731D6C">
        <w:t xml:space="preserve"> КБР) выступил с докладом «Формирование и распространение новых способов коммуникации в области биоразнообразия». </w:t>
      </w:r>
      <w:r w:rsidR="00CA454B" w:rsidRPr="00731D6C">
        <w:t>Он</w:t>
      </w:r>
      <w:r w:rsidRPr="00731D6C">
        <w:t xml:space="preserve"> подчеркнул, что ключевыми приоритетами для секретариата КБР являются активная коммуникаци</w:t>
      </w:r>
      <w:r w:rsidR="00BE6BE8" w:rsidRPr="00731D6C">
        <w:t>онная стратегия</w:t>
      </w:r>
      <w:r w:rsidRPr="00731D6C">
        <w:t xml:space="preserve">, </w:t>
      </w:r>
      <w:r w:rsidR="006E6E66" w:rsidRPr="00731D6C">
        <w:t xml:space="preserve">привлечение внимания средств массовой информации к </w:t>
      </w:r>
      <w:r w:rsidRPr="00731D6C">
        <w:t>вопрос</w:t>
      </w:r>
      <w:r w:rsidR="006E6E66" w:rsidRPr="00731D6C">
        <w:t>у</w:t>
      </w:r>
      <w:r w:rsidRPr="00731D6C">
        <w:t xml:space="preserve"> биоразнообразия и повышение уровня </w:t>
      </w:r>
      <w:r w:rsidR="00345AC9" w:rsidRPr="00731D6C">
        <w:t>информированности</w:t>
      </w:r>
      <w:r w:rsidRPr="00731D6C">
        <w:t xml:space="preserve"> широкой общественности о биоразнообразии. Он отметил, что для подготовки глобальной рамочной программы в области биоразнообразия на период после 2020 года необходимо разработать согласованный план коммуникаци</w:t>
      </w:r>
      <w:r w:rsidR="00BE6BE8" w:rsidRPr="00731D6C">
        <w:t>онной стратегии</w:t>
      </w:r>
      <w:r w:rsidRPr="00731D6C">
        <w:t xml:space="preserve"> с четким и последовательным информированием Сторон и субъектов деятельности.</w:t>
      </w:r>
      <w:r w:rsidR="006A2DF7" w:rsidRPr="00731D6C">
        <w:t xml:space="preserve"> </w:t>
      </w:r>
      <w:r w:rsidRPr="00731D6C">
        <w:t xml:space="preserve">Информирование должно носить научно обоснованный характер, быть понятным и согласовываться с Повесткой дня в области устойчивого развития и другими глобальными приоритетами. Важно отметить, что план должен создавать новые способы информирования и находить отклик у людей. Особенно важно увязать </w:t>
      </w:r>
      <w:r w:rsidR="00CA454B" w:rsidRPr="00731D6C">
        <w:t xml:space="preserve">этот план </w:t>
      </w:r>
      <w:r w:rsidRPr="00731D6C">
        <w:t>с приоритетами и повседневными заботами людей, в</w:t>
      </w:r>
      <w:r w:rsidR="00BE6BE8" w:rsidRPr="00731D6C">
        <w:t xml:space="preserve"> том числе с вопросами</w:t>
      </w:r>
      <w:r w:rsidRPr="00731D6C">
        <w:t xml:space="preserve"> продовольстви</w:t>
      </w:r>
      <w:r w:rsidR="00BE6BE8" w:rsidRPr="00731D6C">
        <w:t>я</w:t>
      </w:r>
      <w:r w:rsidRPr="00731D6C">
        <w:t>, здравоохранени</w:t>
      </w:r>
      <w:r w:rsidR="00BE6BE8" w:rsidRPr="00731D6C">
        <w:t>я</w:t>
      </w:r>
      <w:r w:rsidRPr="00731D6C">
        <w:t>, климат</w:t>
      </w:r>
      <w:r w:rsidR="00BE6BE8" w:rsidRPr="00731D6C">
        <w:t>а</w:t>
      </w:r>
      <w:r w:rsidRPr="00731D6C">
        <w:t xml:space="preserve"> и сре</w:t>
      </w:r>
      <w:proofErr w:type="gramStart"/>
      <w:r w:rsidRPr="00731D6C">
        <w:t>дств к с</w:t>
      </w:r>
      <w:proofErr w:type="gramEnd"/>
      <w:r w:rsidRPr="00731D6C">
        <w:t xml:space="preserve">уществованию. Следует также подчеркнуть, что утрата биоразнообразия и изменение климата являются приоритетными вопросами и должны решаться сообща. Кроме того, необходимо в полной мере учитывать социальную и экономическую ценность биоразнообразия. В целях расширения информационно-просветительской деятельности секретариат КБР </w:t>
      </w:r>
      <w:r w:rsidR="00345AC9" w:rsidRPr="00731D6C">
        <w:t>применяет</w:t>
      </w:r>
      <w:r w:rsidRPr="00731D6C">
        <w:t xml:space="preserve"> новые технологии и платформы, тестирует новаторские подходы, </w:t>
      </w:r>
      <w:r w:rsidR="00345AC9" w:rsidRPr="00731D6C">
        <w:t xml:space="preserve">создает </w:t>
      </w:r>
      <w:r w:rsidRPr="00731D6C">
        <w:t xml:space="preserve">новые типы партнерств, расширяет </w:t>
      </w:r>
      <w:r w:rsidR="00345AC9" w:rsidRPr="00731D6C">
        <w:t xml:space="preserve">свою деятельность </w:t>
      </w:r>
      <w:r w:rsidRPr="00731D6C">
        <w:t xml:space="preserve">в социальных сетях и </w:t>
      </w:r>
      <w:r w:rsidR="00345AC9" w:rsidRPr="00731D6C">
        <w:t>занимается изменением</w:t>
      </w:r>
      <w:r w:rsidRPr="00731D6C">
        <w:t xml:space="preserve"> дизайн</w:t>
      </w:r>
      <w:r w:rsidR="00345AC9" w:rsidRPr="00731D6C">
        <w:t>а</w:t>
      </w:r>
      <w:r w:rsidRPr="00731D6C">
        <w:t xml:space="preserve"> своего </w:t>
      </w:r>
      <w:proofErr w:type="spellStart"/>
      <w:r w:rsidRPr="00731D6C">
        <w:t>веб-сайта</w:t>
      </w:r>
      <w:proofErr w:type="spellEnd"/>
      <w:r w:rsidRPr="00731D6C">
        <w:t>. Секретариат поддерживает высокую активность в таки</w:t>
      </w:r>
      <w:r w:rsidR="00345AC9" w:rsidRPr="00731D6C">
        <w:t>х</w:t>
      </w:r>
      <w:r w:rsidRPr="00731D6C">
        <w:t xml:space="preserve"> социальных сетях, как </w:t>
      </w:r>
      <w:proofErr w:type="spellStart"/>
      <w:r w:rsidRPr="00731D6C">
        <w:t>Facebook</w:t>
      </w:r>
      <w:proofErr w:type="spellEnd"/>
      <w:r w:rsidRPr="00731D6C">
        <w:t xml:space="preserve">, </w:t>
      </w:r>
      <w:proofErr w:type="spellStart"/>
      <w:r w:rsidRPr="00731D6C">
        <w:t>LinkedIn</w:t>
      </w:r>
      <w:proofErr w:type="spellEnd"/>
      <w:r w:rsidRPr="00731D6C">
        <w:t xml:space="preserve">, </w:t>
      </w:r>
      <w:proofErr w:type="spellStart"/>
      <w:r w:rsidRPr="00731D6C">
        <w:t>Twitter</w:t>
      </w:r>
      <w:proofErr w:type="spellEnd"/>
      <w:r w:rsidRPr="00731D6C">
        <w:t xml:space="preserve"> и </w:t>
      </w:r>
      <w:proofErr w:type="spellStart"/>
      <w:r w:rsidRPr="00731D6C">
        <w:t>Instagram</w:t>
      </w:r>
      <w:proofErr w:type="spellEnd"/>
      <w:r w:rsidRPr="00731D6C">
        <w:t xml:space="preserve">, что позволяет ему </w:t>
      </w:r>
      <w:r w:rsidR="00345AC9" w:rsidRPr="00731D6C">
        <w:t>предоставлять</w:t>
      </w:r>
      <w:r w:rsidRPr="00731D6C">
        <w:t xml:space="preserve"> слово новым </w:t>
      </w:r>
      <w:r w:rsidR="008C2498" w:rsidRPr="00731D6C">
        <w:t xml:space="preserve">участникам процесса </w:t>
      </w:r>
      <w:r w:rsidRPr="00731D6C">
        <w:t xml:space="preserve">и субъектам деятельности </w:t>
      </w:r>
      <w:r w:rsidR="008C2498" w:rsidRPr="00731D6C">
        <w:t xml:space="preserve">в целях </w:t>
      </w:r>
      <w:r w:rsidRPr="00731D6C">
        <w:t xml:space="preserve">внесения </w:t>
      </w:r>
      <w:r w:rsidR="00FE7C5B" w:rsidRPr="00731D6C">
        <w:t>ими вк</w:t>
      </w:r>
      <w:r w:rsidRPr="00731D6C">
        <w:t>лада в сохранени</w:t>
      </w:r>
      <w:r w:rsidR="008C2498" w:rsidRPr="00731D6C">
        <w:t>е</w:t>
      </w:r>
      <w:r w:rsidRPr="00731D6C">
        <w:t xml:space="preserve"> биоразнообразия.</w:t>
      </w:r>
    </w:p>
    <w:p w:rsidR="002511F0" w:rsidRDefault="00B832D1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proofErr w:type="gramStart"/>
      <w:r w:rsidRPr="00731D6C">
        <w:t xml:space="preserve">После своего выступления г-н </w:t>
      </w:r>
      <w:proofErr w:type="spellStart"/>
      <w:r w:rsidRPr="00731D6C">
        <w:t>Хедлунд</w:t>
      </w:r>
      <w:proofErr w:type="spellEnd"/>
      <w:r w:rsidRPr="00731D6C">
        <w:t xml:space="preserve"> представил следующий перечень вопросов для обсуждения на пленарном заседании</w:t>
      </w:r>
      <w:r w:rsidR="00783EAC" w:rsidRPr="00731D6C">
        <w:t xml:space="preserve"> с уделением особого </w:t>
      </w:r>
      <w:r w:rsidRPr="00731D6C">
        <w:t>внимани</w:t>
      </w:r>
      <w:r w:rsidR="00783EAC" w:rsidRPr="00731D6C">
        <w:t>я вопросу о</w:t>
      </w:r>
      <w:r w:rsidRPr="00731D6C">
        <w:t xml:space="preserve"> том, каким образом </w:t>
      </w:r>
      <w:r w:rsidR="00783EAC" w:rsidRPr="00731D6C">
        <w:t xml:space="preserve">в </w:t>
      </w:r>
      <w:r w:rsidRPr="00731D6C">
        <w:t>глобальн</w:t>
      </w:r>
      <w:r w:rsidR="00783EAC" w:rsidRPr="00731D6C">
        <w:t>ой</w:t>
      </w:r>
      <w:r w:rsidRPr="00731D6C">
        <w:t xml:space="preserve"> рамочн</w:t>
      </w:r>
      <w:r w:rsidR="00783EAC" w:rsidRPr="00731D6C">
        <w:t>ой</w:t>
      </w:r>
      <w:r w:rsidRPr="00731D6C">
        <w:t xml:space="preserve"> программ</w:t>
      </w:r>
      <w:r w:rsidR="00783EAC" w:rsidRPr="00731D6C">
        <w:t>е</w:t>
      </w:r>
      <w:r w:rsidRPr="00731D6C">
        <w:t xml:space="preserve"> в области биоразнообразия на период после 2020 года должн</w:t>
      </w:r>
      <w:r w:rsidR="00783EAC" w:rsidRPr="00731D6C">
        <w:t>ы</w:t>
      </w:r>
      <w:r w:rsidRPr="00731D6C">
        <w:t xml:space="preserve"> </w:t>
      </w:r>
      <w:r w:rsidR="00783EAC" w:rsidRPr="00731D6C">
        <w:t xml:space="preserve">рассматриваться </w:t>
      </w:r>
      <w:r w:rsidRPr="00731D6C">
        <w:t xml:space="preserve">вопросы, связанные с коммуникацией и информированием, в свете предыдущего опыта </w:t>
      </w:r>
      <w:r w:rsidR="00783EAC" w:rsidRPr="00731D6C">
        <w:t>информационно-просветительской деятельности в области</w:t>
      </w:r>
      <w:r w:rsidRPr="00731D6C">
        <w:t xml:space="preserve"> биоразнообрази</w:t>
      </w:r>
      <w:r w:rsidR="00783EAC" w:rsidRPr="00731D6C">
        <w:t>я</w:t>
      </w:r>
      <w:r w:rsidRPr="00731D6C">
        <w:t xml:space="preserve">: </w:t>
      </w:r>
      <w:proofErr w:type="gramEnd"/>
    </w:p>
    <w:p w:rsidR="002511F0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>Каким образом мы можем поддержать наши координационные центры в их усилиях в области коммуникации?</w:t>
      </w:r>
    </w:p>
    <w:p w:rsidR="002511F0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>Будет ли полезным выпуск ежеквартального информационного бюллетеня, освещающего деятельность секретариата?</w:t>
      </w:r>
    </w:p>
    <w:p w:rsidR="002511F0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  <w:rPr>
          <w:kern w:val="22"/>
          <w:szCs w:val="22"/>
        </w:rPr>
      </w:pPr>
      <w:r w:rsidRPr="00731D6C">
        <w:t xml:space="preserve">Что необходимо изменить для повышения уровня осведомленности о биоразнообразии для содействия осуществлению глобальной рамочной программы на период после 2020 года и внедрения фундаментальных преобразований? </w:t>
      </w:r>
    </w:p>
    <w:p w:rsidR="002511F0" w:rsidRPr="000E74C4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</w:pPr>
      <w:r w:rsidRPr="00731D6C">
        <w:t>Какую, по вашему мнению, пользу может принести рамочная программа на период после 2020 года, ее разработка, содержание и идеи?</w:t>
      </w:r>
    </w:p>
    <w:p w:rsidR="002511F0" w:rsidRPr="000E74C4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</w:pPr>
      <w:r w:rsidRPr="00731D6C">
        <w:t xml:space="preserve">Какую информацию о биоразнообразии вы хотели бы услышать? </w:t>
      </w:r>
    </w:p>
    <w:p w:rsidR="002511F0" w:rsidRPr="000E74C4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</w:pPr>
      <w:r w:rsidRPr="00731D6C">
        <w:t xml:space="preserve">Какие идеи найдут отклик у людей в вашем регионе? </w:t>
      </w:r>
    </w:p>
    <w:p w:rsidR="002511F0" w:rsidRPr="000E74C4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</w:pPr>
      <w:r w:rsidRPr="00731D6C">
        <w:t xml:space="preserve">Какие наглядные материалы могут помочь в этом процессе? </w:t>
      </w:r>
    </w:p>
    <w:p w:rsidR="002511F0" w:rsidRDefault="00B832D1" w:rsidP="000458C1">
      <w:pPr>
        <w:pStyle w:val="Para1"/>
        <w:numPr>
          <w:ilvl w:val="0"/>
          <w:numId w:val="29"/>
        </w:numPr>
        <w:tabs>
          <w:tab w:val="left" w:pos="1276"/>
        </w:tabs>
        <w:spacing w:before="0"/>
        <w:ind w:left="0" w:firstLine="709"/>
        <w:rPr>
          <w:kern w:val="22"/>
        </w:rPr>
      </w:pPr>
      <w:r w:rsidRPr="00731D6C">
        <w:t>Какова роль социальных сетей и других инструментов?</w:t>
      </w:r>
    </w:p>
    <w:p w:rsidR="00DC3F26" w:rsidRPr="00731D6C" w:rsidRDefault="00DC3F26" w:rsidP="000458C1">
      <w:pPr>
        <w:pStyle w:val="Para1"/>
        <w:numPr>
          <w:ilvl w:val="0"/>
          <w:numId w:val="11"/>
        </w:numPr>
        <w:ind w:left="0" w:firstLine="0"/>
        <w:rPr>
          <w:kern w:val="22"/>
          <w:szCs w:val="22"/>
        </w:rPr>
      </w:pPr>
      <w:r w:rsidRPr="00731D6C">
        <w:t xml:space="preserve">Обзор </w:t>
      </w:r>
      <w:r w:rsidR="00BE6BE8" w:rsidRPr="00731D6C">
        <w:t>состоявшихся</w:t>
      </w:r>
      <w:r w:rsidRPr="00731D6C">
        <w:t xml:space="preserve"> дискуссий содержится в приложении </w:t>
      </w:r>
      <w:proofErr w:type="spellStart"/>
      <w:r w:rsidRPr="00731D6C">
        <w:t>IX</w:t>
      </w:r>
      <w:proofErr w:type="spellEnd"/>
      <w:r w:rsidRPr="00731D6C">
        <w:t>.</w:t>
      </w:r>
    </w:p>
    <w:p w:rsidR="00493EFA" w:rsidRPr="00731D6C" w:rsidRDefault="00421962" w:rsidP="000458C1">
      <w:pPr>
        <w:pStyle w:val="Para1"/>
        <w:numPr>
          <w:ilvl w:val="0"/>
          <w:numId w:val="0"/>
        </w:numPr>
        <w:ind w:left="72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 xml:space="preserve">ПУНКТ 13. </w:t>
      </w:r>
      <w:r w:rsidR="00E77883" w:rsidRPr="00731D6C">
        <w:rPr>
          <w:b/>
          <w:szCs w:val="22"/>
        </w:rPr>
        <w:t xml:space="preserve">ПОДВЕДЕНИЕ ИТОГОВ И </w:t>
      </w:r>
      <w:r w:rsidRPr="00731D6C">
        <w:rPr>
          <w:b/>
          <w:szCs w:val="22"/>
        </w:rPr>
        <w:t>ЗАВЕРШЕНИЕ КОНСУЛЬТАЦИИ</w:t>
      </w:r>
    </w:p>
    <w:p w:rsidR="00225214" w:rsidRPr="00731D6C" w:rsidRDefault="00D15E88" w:rsidP="000458C1">
      <w:pPr>
        <w:pStyle w:val="Para1"/>
        <w:numPr>
          <w:ilvl w:val="0"/>
          <w:numId w:val="11"/>
        </w:numPr>
        <w:ind w:left="0" w:firstLine="0"/>
        <w:rPr>
          <w:kern w:val="22"/>
        </w:rPr>
      </w:pPr>
      <w:r w:rsidRPr="00731D6C">
        <w:t xml:space="preserve">В рамках этого пункта повестки дня были представлены короткие презентации организации </w:t>
      </w:r>
      <w:hyperlink r:id="rId24" w:history="1">
        <w:r w:rsidRPr="00B27BB6">
          <w:rPr>
            <w:rStyle w:val="Lienhypertexte"/>
            <w:sz w:val="22"/>
          </w:rPr>
          <w:t>«Друзья Земли»</w:t>
        </w:r>
      </w:hyperlink>
      <w:r w:rsidRPr="00731D6C">
        <w:t xml:space="preserve"> и </w:t>
      </w:r>
      <w:proofErr w:type="spellStart"/>
      <w:r w:rsidRPr="00731D6C">
        <w:t>WWF</w:t>
      </w:r>
      <w:proofErr w:type="spellEnd"/>
      <w:r w:rsidR="00FB423F" w:rsidRPr="00731D6C">
        <w:t xml:space="preserve"> </w:t>
      </w:r>
      <w:proofErr w:type="spellStart"/>
      <w:r w:rsidR="00FB423F" w:rsidRPr="00731D6C">
        <w:rPr>
          <w:kern w:val="22"/>
        </w:rPr>
        <w:t>Adria</w:t>
      </w:r>
      <w:proofErr w:type="spellEnd"/>
      <w:r w:rsidRPr="00731D6C">
        <w:t>.</w:t>
      </w:r>
    </w:p>
    <w:p w:rsidR="00225214" w:rsidRPr="00731D6C" w:rsidRDefault="005F05FF" w:rsidP="000458C1">
      <w:pPr>
        <w:pStyle w:val="Para1"/>
        <w:numPr>
          <w:ilvl w:val="0"/>
          <w:numId w:val="11"/>
        </w:numPr>
        <w:spacing w:before="0"/>
        <w:ind w:left="0" w:firstLine="0"/>
        <w:rPr>
          <w:kern w:val="22"/>
          <w:szCs w:val="22"/>
        </w:rPr>
      </w:pPr>
      <w:r w:rsidRPr="00731D6C">
        <w:t>Сопредседатели Р</w:t>
      </w:r>
      <w:r w:rsidR="00974B14" w:rsidRPr="00731D6C">
        <w:t>абочей группы</w:t>
      </w:r>
      <w:r w:rsidRPr="00731D6C">
        <w:t xml:space="preserve"> г-н </w:t>
      </w:r>
      <w:proofErr w:type="spellStart"/>
      <w:r w:rsidRPr="00731D6C">
        <w:t>Огваль</w:t>
      </w:r>
      <w:proofErr w:type="spellEnd"/>
      <w:r w:rsidRPr="00731D6C">
        <w:t xml:space="preserve"> и г-н Ван </w:t>
      </w:r>
      <w:proofErr w:type="spellStart"/>
      <w:r w:rsidRPr="00731D6C">
        <w:t>Хавре</w:t>
      </w:r>
      <w:proofErr w:type="spellEnd"/>
      <w:r w:rsidRPr="00731D6C">
        <w:t xml:space="preserve"> подвели итоги региональной консультации и отметили</w:t>
      </w:r>
      <w:r w:rsidR="00FB423F" w:rsidRPr="00731D6C">
        <w:t xml:space="preserve"> </w:t>
      </w:r>
      <w:r w:rsidRPr="00731D6C">
        <w:t xml:space="preserve">следующие основные </w:t>
      </w:r>
      <w:r w:rsidR="00FB423F" w:rsidRPr="00731D6C">
        <w:t>выводы, сделанные в ходе дискуссий</w:t>
      </w:r>
      <w:r w:rsidRPr="00731D6C">
        <w:t>:</w:t>
      </w:r>
    </w:p>
    <w:p w:rsidR="00B06F2D" w:rsidRPr="00731D6C" w:rsidRDefault="00B06F2D" w:rsidP="000458C1">
      <w:pPr>
        <w:pStyle w:val="Paragraphedeliste"/>
        <w:numPr>
          <w:ilvl w:val="0"/>
          <w:numId w:val="16"/>
        </w:numPr>
        <w:tabs>
          <w:tab w:val="left" w:pos="1276"/>
        </w:tabs>
        <w:spacing w:after="120"/>
        <w:ind w:left="0" w:firstLine="709"/>
        <w:contextualSpacing w:val="0"/>
        <w:rPr>
          <w:kern w:val="22"/>
        </w:rPr>
      </w:pPr>
      <w:r w:rsidRPr="00731D6C">
        <w:t>Определение экономической ценности природы и экономическое обоснование пользы биоразнообразия являются важными факторами для убеждения правительств в регионе.</w:t>
      </w:r>
    </w:p>
    <w:p w:rsidR="00B06F2D" w:rsidRPr="00B27BB6" w:rsidRDefault="00B06F2D" w:rsidP="000458C1">
      <w:pPr>
        <w:pStyle w:val="Paragraphedeliste"/>
        <w:numPr>
          <w:ilvl w:val="0"/>
          <w:numId w:val="16"/>
        </w:numPr>
        <w:tabs>
          <w:tab w:val="left" w:pos="1276"/>
        </w:tabs>
        <w:spacing w:after="120"/>
        <w:ind w:left="0" w:firstLine="709"/>
        <w:contextualSpacing w:val="0"/>
      </w:pPr>
      <w:r w:rsidRPr="00731D6C">
        <w:t>Регион обладает мощным научным потенциалом по сравнению с некоторыми другими регионами.</w:t>
      </w:r>
    </w:p>
    <w:p w:rsidR="00B06F2D" w:rsidRPr="00B27BB6" w:rsidRDefault="00B06F2D" w:rsidP="000458C1">
      <w:pPr>
        <w:pStyle w:val="Paragraphedeliste"/>
        <w:numPr>
          <w:ilvl w:val="0"/>
          <w:numId w:val="16"/>
        </w:numPr>
        <w:tabs>
          <w:tab w:val="left" w:pos="1276"/>
        </w:tabs>
        <w:spacing w:after="120"/>
        <w:ind w:left="0" w:firstLine="709"/>
        <w:contextualSpacing w:val="0"/>
      </w:pPr>
      <w:r w:rsidRPr="00731D6C">
        <w:t>Необходимо наладить взаимодействие между различными многосторонними соглашениями.</w:t>
      </w:r>
    </w:p>
    <w:p w:rsidR="00B06F2D" w:rsidRPr="00B27BB6" w:rsidRDefault="00A533DF" w:rsidP="000458C1">
      <w:pPr>
        <w:pStyle w:val="Paragraphedeliste"/>
        <w:numPr>
          <w:ilvl w:val="0"/>
          <w:numId w:val="16"/>
        </w:numPr>
        <w:tabs>
          <w:tab w:val="left" w:pos="1276"/>
        </w:tabs>
        <w:spacing w:after="120"/>
        <w:ind w:left="0" w:firstLine="709"/>
        <w:contextualSpacing w:val="0"/>
      </w:pPr>
      <w:r w:rsidRPr="00731D6C">
        <w:t xml:space="preserve">Регион сталкивается со специфическими проблемами в плане ресурсов. </w:t>
      </w:r>
    </w:p>
    <w:p w:rsidR="00B06F2D" w:rsidRPr="00B27BB6" w:rsidRDefault="00FB423F" w:rsidP="000458C1">
      <w:pPr>
        <w:pStyle w:val="Paragraphedeliste"/>
        <w:numPr>
          <w:ilvl w:val="0"/>
          <w:numId w:val="16"/>
        </w:numPr>
        <w:tabs>
          <w:tab w:val="left" w:pos="1276"/>
        </w:tabs>
        <w:spacing w:after="120"/>
        <w:ind w:left="0" w:firstLine="709"/>
        <w:contextualSpacing w:val="0"/>
      </w:pPr>
      <w:r w:rsidRPr="00731D6C">
        <w:t>Вопрос о п</w:t>
      </w:r>
      <w:r w:rsidR="00B06F2D" w:rsidRPr="00731D6C">
        <w:t>риродн</w:t>
      </w:r>
      <w:r w:rsidRPr="00731D6C">
        <w:t>ом</w:t>
      </w:r>
      <w:r w:rsidR="00B06F2D" w:rsidRPr="00731D6C">
        <w:t xml:space="preserve"> капитал</w:t>
      </w:r>
      <w:r w:rsidRPr="00731D6C">
        <w:t>е</w:t>
      </w:r>
      <w:r w:rsidR="00B06F2D" w:rsidRPr="00731D6C">
        <w:t xml:space="preserve"> является важным </w:t>
      </w:r>
      <w:r w:rsidRPr="00731D6C">
        <w:t>аспектом, требующим дальнейшего обсуждения</w:t>
      </w:r>
      <w:r w:rsidR="00B06F2D" w:rsidRPr="00731D6C">
        <w:t>.</w:t>
      </w:r>
    </w:p>
    <w:p w:rsidR="00B06F2D" w:rsidRPr="00B27BB6" w:rsidRDefault="00B06F2D" w:rsidP="000458C1">
      <w:pPr>
        <w:pStyle w:val="Paragraphedeliste"/>
        <w:numPr>
          <w:ilvl w:val="0"/>
          <w:numId w:val="16"/>
        </w:numPr>
        <w:tabs>
          <w:tab w:val="left" w:pos="1276"/>
        </w:tabs>
        <w:spacing w:after="120"/>
        <w:ind w:left="0" w:firstLine="709"/>
        <w:contextualSpacing w:val="0"/>
      </w:pPr>
      <w:r w:rsidRPr="00731D6C">
        <w:t>Необходимо обеспечить более широкие обсуждения вопросов о добровольных обязательствах и их более четкое понимание.</w:t>
      </w:r>
    </w:p>
    <w:p w:rsidR="00B06F2D" w:rsidRPr="00731D6C" w:rsidRDefault="00B06F2D" w:rsidP="000458C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kern w:val="22"/>
        </w:rPr>
      </w:pPr>
      <w:r w:rsidRPr="00731D6C">
        <w:t>Актуализация тематики биоразнообразия является термином, который сложно перевести на языки региона, и до настоящего времени прогресс в области практической реализации этого подхода представляется незначительным.</w:t>
      </w:r>
    </w:p>
    <w:p w:rsidR="002524A0" w:rsidRPr="00731D6C" w:rsidRDefault="001051EB" w:rsidP="000458C1">
      <w:pPr>
        <w:pStyle w:val="Paragraphedeliste"/>
        <w:numPr>
          <w:ilvl w:val="0"/>
          <w:numId w:val="11"/>
        </w:numPr>
        <w:spacing w:before="120" w:after="120"/>
        <w:ind w:left="0" w:firstLine="0"/>
        <w:rPr>
          <w:kern w:val="22"/>
          <w:szCs w:val="22"/>
        </w:rPr>
      </w:pPr>
      <w:r w:rsidRPr="00731D6C">
        <w:t xml:space="preserve">Затем сопредседатели </w:t>
      </w:r>
      <w:r w:rsidR="00974B14" w:rsidRPr="00731D6C">
        <w:t xml:space="preserve">Рабочей группы </w:t>
      </w:r>
      <w:r w:rsidRPr="00731D6C">
        <w:t xml:space="preserve">наметили </w:t>
      </w:r>
      <w:r w:rsidR="00FE7C5B" w:rsidRPr="00731D6C">
        <w:t xml:space="preserve">дальнейшие </w:t>
      </w:r>
      <w:r w:rsidRPr="00731D6C">
        <w:t>этапы в процессе разработки глобальной рамочной программы в области биоразнообразия на период после 2020 года, а участники поделились своими соображениями по итогам консультации. После заключительных заявлений</w:t>
      </w:r>
      <w:r w:rsidR="00974B14" w:rsidRPr="00731D6C">
        <w:t>, сделанных</w:t>
      </w:r>
      <w:r w:rsidRPr="00731D6C">
        <w:t xml:space="preserve"> г-н</w:t>
      </w:r>
      <w:r w:rsidR="00974B14" w:rsidRPr="00731D6C">
        <w:t>ом</w:t>
      </w:r>
      <w:r w:rsidRPr="00731D6C">
        <w:t xml:space="preserve"> Шестаков</w:t>
      </w:r>
      <w:r w:rsidR="00974B14" w:rsidRPr="00731D6C">
        <w:t>ым</w:t>
      </w:r>
      <w:r w:rsidRPr="00731D6C">
        <w:t xml:space="preserve"> (</w:t>
      </w:r>
      <w:r w:rsidR="00E77883" w:rsidRPr="00731D6C">
        <w:t>Секретариат</w:t>
      </w:r>
      <w:r w:rsidRPr="00731D6C">
        <w:t>) и г-ж</w:t>
      </w:r>
      <w:r w:rsidR="00974B14" w:rsidRPr="00731D6C">
        <w:t>ой</w:t>
      </w:r>
      <w:r w:rsidRPr="00731D6C">
        <w:t xml:space="preserve"> </w:t>
      </w:r>
      <w:proofErr w:type="spellStart"/>
      <w:r w:rsidRPr="00731D6C">
        <w:t>Дучич</w:t>
      </w:r>
      <w:proofErr w:type="spellEnd"/>
      <w:r w:rsidRPr="00731D6C">
        <w:t xml:space="preserve"> (Сербия)</w:t>
      </w:r>
      <w:r w:rsidR="00974B14" w:rsidRPr="00731D6C">
        <w:t>,</w:t>
      </w:r>
      <w:r w:rsidRPr="00731D6C">
        <w:t xml:space="preserve"> </w:t>
      </w:r>
      <w:r w:rsidR="00E77883" w:rsidRPr="00731D6C">
        <w:t xml:space="preserve">консультация </w:t>
      </w:r>
      <w:r w:rsidRPr="00731D6C">
        <w:t>был</w:t>
      </w:r>
      <w:r w:rsidR="00E77883" w:rsidRPr="00731D6C">
        <w:t>а</w:t>
      </w:r>
      <w:r w:rsidRPr="00731D6C">
        <w:t xml:space="preserve"> </w:t>
      </w:r>
      <w:r w:rsidR="00974B14" w:rsidRPr="00731D6C">
        <w:t>объявлен</w:t>
      </w:r>
      <w:r w:rsidR="00E77883" w:rsidRPr="00731D6C">
        <w:t>а</w:t>
      </w:r>
      <w:r w:rsidR="00974B14" w:rsidRPr="00731D6C">
        <w:t xml:space="preserve"> </w:t>
      </w:r>
      <w:r w:rsidRPr="00731D6C">
        <w:t>закрыт</w:t>
      </w:r>
      <w:r w:rsidR="00E77883" w:rsidRPr="00731D6C">
        <w:t>ой</w:t>
      </w:r>
      <w:r w:rsidRPr="00731D6C">
        <w:t>.</w:t>
      </w:r>
    </w:p>
    <w:p w:rsidR="00974B14" w:rsidRPr="00731D6C" w:rsidRDefault="00974B14" w:rsidP="000458C1">
      <w:pPr>
        <w:jc w:val="left"/>
        <w:rPr>
          <w:snapToGrid w:val="0"/>
          <w:kern w:val="22"/>
          <w:szCs w:val="22"/>
        </w:rPr>
      </w:pPr>
      <w:r w:rsidRPr="00731D6C">
        <w:rPr>
          <w:kern w:val="22"/>
          <w:szCs w:val="22"/>
        </w:rPr>
        <w:br w:type="page"/>
      </w:r>
    </w:p>
    <w:p w:rsidR="002511F0" w:rsidRDefault="00B311D7" w:rsidP="000458C1">
      <w:pPr>
        <w:pStyle w:val="Para1"/>
        <w:numPr>
          <w:ilvl w:val="0"/>
          <w:numId w:val="0"/>
        </w:numPr>
        <w:jc w:val="center"/>
        <w:rPr>
          <w:b/>
          <w:kern w:val="22"/>
          <w:szCs w:val="22"/>
        </w:rPr>
      </w:pPr>
      <w:r w:rsidRPr="00731D6C">
        <w:rPr>
          <w:i/>
          <w:iCs/>
          <w:szCs w:val="22"/>
        </w:rPr>
        <w:t>Приложение I</w:t>
      </w:r>
    </w:p>
    <w:p w:rsidR="002511F0" w:rsidRDefault="00EC2BC9" w:rsidP="000458C1">
      <w:pPr>
        <w:pStyle w:val="Para1"/>
        <w:numPr>
          <w:ilvl w:val="0"/>
          <w:numId w:val="0"/>
        </w:numPr>
        <w:ind w:left="360"/>
        <w:jc w:val="center"/>
        <w:rPr>
          <w:kern w:val="22"/>
          <w:szCs w:val="22"/>
        </w:rPr>
      </w:pPr>
      <w:r w:rsidRPr="00EC2BC9">
        <w:rPr>
          <w:b/>
        </w:rPr>
        <w:t>ИНТЕГРАЦИЯ РАЗЛИЧНЫХ ПОЗИЦИЙ:</w:t>
      </w:r>
      <w:r>
        <w:rPr>
          <w:b/>
          <w:szCs w:val="22"/>
        </w:rPr>
        <w:t xml:space="preserve"> </w:t>
      </w:r>
      <w:r w:rsidR="00977A6D" w:rsidRPr="00731D6C">
        <w:rPr>
          <w:b/>
          <w:szCs w:val="22"/>
        </w:rPr>
        <w:t xml:space="preserve">ОБЗОР </w:t>
      </w:r>
      <w:r w:rsidR="00914068" w:rsidRPr="00731D6C">
        <w:rPr>
          <w:b/>
          <w:szCs w:val="22"/>
        </w:rPr>
        <w:t>ДОКЛАДОВ</w:t>
      </w:r>
    </w:p>
    <w:p w:rsidR="0053680F" w:rsidRPr="00731D6C" w:rsidRDefault="00EC2BC9" w:rsidP="000458C1">
      <w:pPr>
        <w:pStyle w:val="Para1"/>
        <w:numPr>
          <w:ilvl w:val="0"/>
          <w:numId w:val="0"/>
        </w:numPr>
        <w:rPr>
          <w:kern w:val="22"/>
        </w:rPr>
      </w:pPr>
      <w:r w:rsidRPr="00EC2BC9">
        <w:rPr>
          <w:i/>
        </w:rPr>
        <w:t>Видение глобальной рамочной программы в области биоразнообразия на период после 2020 года коренными народами и местными общинами Центральной</w:t>
      </w:r>
      <w:r w:rsidR="000E74C4">
        <w:rPr>
          <w:i/>
          <w:lang w:val="fr-FR"/>
        </w:rPr>
        <w:t xml:space="preserve"> </w:t>
      </w:r>
      <w:r w:rsidR="000E74C4">
        <w:rPr>
          <w:i/>
        </w:rPr>
        <w:t>и</w:t>
      </w:r>
      <w:r w:rsidRPr="00EC2BC9">
        <w:rPr>
          <w:i/>
        </w:rPr>
        <w:t xml:space="preserve"> Восточной Европы и Центральной Азии </w:t>
      </w:r>
      <w:r w:rsidR="00396B60" w:rsidRPr="00731D6C">
        <w:rPr>
          <w:i/>
        </w:rPr>
        <w:br/>
      </w:r>
      <w:proofErr w:type="spellStart"/>
      <w:r w:rsidRPr="00EC2BC9">
        <w:rPr>
          <w:i/>
        </w:rPr>
        <w:t>Кулуйпа</w:t>
      </w:r>
      <w:proofErr w:type="spellEnd"/>
      <w:r w:rsidRPr="00EC2BC9">
        <w:rPr>
          <w:i/>
        </w:rPr>
        <w:t xml:space="preserve"> </w:t>
      </w:r>
      <w:proofErr w:type="spellStart"/>
      <w:r w:rsidRPr="00EC2BC9">
        <w:rPr>
          <w:i/>
        </w:rPr>
        <w:t>Акматова</w:t>
      </w:r>
      <w:proofErr w:type="spellEnd"/>
      <w:r w:rsidR="00E77883" w:rsidRPr="00731D6C">
        <w:rPr>
          <w:i/>
        </w:rPr>
        <w:t xml:space="preserve"> (</w:t>
      </w:r>
      <w:r w:rsidRPr="00EC2BC9">
        <w:rPr>
          <w:i/>
        </w:rPr>
        <w:t>Центр культуры коренных народов Прибайкалья</w:t>
      </w:r>
      <w:r w:rsidR="00E77883" w:rsidRPr="00731D6C">
        <w:rPr>
          <w:i/>
        </w:rPr>
        <w:t>)</w:t>
      </w:r>
      <w:r w:rsidRPr="00EC2BC9">
        <w:rPr>
          <w:i/>
        </w:rPr>
        <w:t xml:space="preserve">, Полина </w:t>
      </w:r>
      <w:proofErr w:type="spellStart"/>
      <w:r w:rsidRPr="00EC2BC9">
        <w:rPr>
          <w:i/>
        </w:rPr>
        <w:t>Шулбаева</w:t>
      </w:r>
      <w:proofErr w:type="spellEnd"/>
      <w:r w:rsidR="00E77883" w:rsidRPr="00731D6C">
        <w:rPr>
          <w:i/>
        </w:rPr>
        <w:t xml:space="preserve"> (</w:t>
      </w:r>
      <w:r w:rsidRPr="00EC2BC9">
        <w:rPr>
          <w:i/>
        </w:rPr>
        <w:t>Центр содействия коренным малочисленным народам Севера</w:t>
      </w:r>
      <w:r w:rsidR="00E77883" w:rsidRPr="00731D6C">
        <w:rPr>
          <w:i/>
        </w:rPr>
        <w:t>)</w:t>
      </w:r>
      <w:r w:rsidRPr="00EC2BC9">
        <w:rPr>
          <w:i/>
        </w:rPr>
        <w:t xml:space="preserve"> и </w:t>
      </w:r>
      <w:proofErr w:type="spellStart"/>
      <w:r w:rsidRPr="00EC2BC9">
        <w:rPr>
          <w:i/>
        </w:rPr>
        <w:t>Жолт</w:t>
      </w:r>
      <w:proofErr w:type="spellEnd"/>
      <w:r w:rsidRPr="00EC2BC9">
        <w:rPr>
          <w:i/>
        </w:rPr>
        <w:t xml:space="preserve"> </w:t>
      </w:r>
      <w:proofErr w:type="spellStart"/>
      <w:r w:rsidRPr="00EC2BC9">
        <w:rPr>
          <w:i/>
        </w:rPr>
        <w:t>Мольнар</w:t>
      </w:r>
      <w:proofErr w:type="spellEnd"/>
      <w:r w:rsidR="00E77883" w:rsidRPr="00731D6C">
        <w:rPr>
          <w:i/>
        </w:rPr>
        <w:t xml:space="preserve"> (</w:t>
      </w:r>
      <w:r w:rsidRPr="00EC2BC9">
        <w:rPr>
          <w:i/>
        </w:rPr>
        <w:t xml:space="preserve">Программа в поддержку лесных народов) </w:t>
      </w:r>
    </w:p>
    <w:p w:rsidR="00357F71" w:rsidRPr="00731D6C" w:rsidRDefault="00357F71" w:rsidP="000458C1">
      <w:pPr>
        <w:pStyle w:val="Para1"/>
        <w:numPr>
          <w:ilvl w:val="0"/>
          <w:numId w:val="0"/>
        </w:numPr>
        <w:ind w:firstLine="709"/>
      </w:pPr>
      <w:r w:rsidRPr="00731D6C">
        <w:t xml:space="preserve">Представители коренных народов и местных общин </w:t>
      </w:r>
      <w:r w:rsidR="0042516A">
        <w:t>изложили</w:t>
      </w:r>
      <w:r w:rsidRPr="00731D6C">
        <w:t xml:space="preserve"> свое видение глобальной рамочной программы в области биоразнообразия </w:t>
      </w:r>
      <w:r w:rsidR="009D27AF" w:rsidRPr="00731D6C">
        <w:t xml:space="preserve">на период после 2020 года </w:t>
      </w:r>
      <w:r w:rsidRPr="00731D6C">
        <w:t xml:space="preserve">для общин региона, отметив, что традиционные методы управления и связанные с ними традиционные знания широко распространены в странах Центральной и Восточной Европы. </w:t>
      </w:r>
      <w:proofErr w:type="gramStart"/>
      <w:r w:rsidRPr="00731D6C">
        <w:t xml:space="preserve">Они подчеркнули, что рамочная программа на период после 2020 года должна быть </w:t>
      </w:r>
      <w:r w:rsidR="009D27AF" w:rsidRPr="00731D6C">
        <w:t>ориентирована</w:t>
      </w:r>
      <w:r w:rsidRPr="00731D6C">
        <w:t xml:space="preserve"> не только на биоразнообрази</w:t>
      </w:r>
      <w:r w:rsidR="001A20A0" w:rsidRPr="00731D6C">
        <w:t>е</w:t>
      </w:r>
      <w:r w:rsidRPr="00731D6C">
        <w:t>, но и на глобальны</w:t>
      </w:r>
      <w:r w:rsidR="001A20A0" w:rsidRPr="00731D6C">
        <w:t>е</w:t>
      </w:r>
      <w:r w:rsidRPr="00731D6C">
        <w:t xml:space="preserve"> связ</w:t>
      </w:r>
      <w:r w:rsidR="001A20A0" w:rsidRPr="00731D6C">
        <w:t>и</w:t>
      </w:r>
      <w:r w:rsidRPr="00731D6C">
        <w:t xml:space="preserve"> между биологическим и культурным разнообразием</w:t>
      </w:r>
      <w:r w:rsidR="009D27AF" w:rsidRPr="00731D6C">
        <w:t xml:space="preserve"> и что </w:t>
      </w:r>
      <w:r w:rsidR="00B55394" w:rsidRPr="00731D6C">
        <w:t>новая</w:t>
      </w:r>
      <w:r w:rsidR="00B55394" w:rsidRPr="00731D6C">
        <w:rPr>
          <w:bCs/>
        </w:rPr>
        <w:t xml:space="preserve"> </w:t>
      </w:r>
      <w:r w:rsidR="009D27AF" w:rsidRPr="00731D6C">
        <w:rPr>
          <w:bCs/>
        </w:rPr>
        <w:t>рамочн</w:t>
      </w:r>
      <w:r w:rsidR="00B55394" w:rsidRPr="00731D6C">
        <w:rPr>
          <w:bCs/>
        </w:rPr>
        <w:t>ая</w:t>
      </w:r>
      <w:r w:rsidR="009D27AF" w:rsidRPr="00731D6C">
        <w:rPr>
          <w:bCs/>
        </w:rPr>
        <w:t xml:space="preserve"> программ</w:t>
      </w:r>
      <w:r w:rsidR="00B55394" w:rsidRPr="00731D6C">
        <w:rPr>
          <w:bCs/>
        </w:rPr>
        <w:t>а</w:t>
      </w:r>
      <w:r w:rsidR="009D27AF" w:rsidRPr="00731D6C">
        <w:rPr>
          <w:bCs/>
        </w:rPr>
        <w:t xml:space="preserve"> </w:t>
      </w:r>
      <w:r w:rsidR="009D27AF" w:rsidRPr="00731D6C">
        <w:t xml:space="preserve">должна </w:t>
      </w:r>
      <w:r w:rsidR="00615559" w:rsidRPr="00731D6C">
        <w:t>предполагать</w:t>
      </w:r>
      <w:r w:rsidR="009D27AF" w:rsidRPr="00731D6C">
        <w:t xml:space="preserve"> участие всех секторов в</w:t>
      </w:r>
      <w:r w:rsidRPr="00731D6C">
        <w:t xml:space="preserve"> </w:t>
      </w:r>
      <w:r w:rsidR="0042516A">
        <w:t>определении</w:t>
      </w:r>
      <w:r w:rsidRPr="00731D6C">
        <w:t xml:space="preserve"> будущего для природы и окружающей среды</w:t>
      </w:r>
      <w:r w:rsidR="001A20A0" w:rsidRPr="00731D6C">
        <w:t>, а также</w:t>
      </w:r>
      <w:r w:rsidRPr="00731D6C">
        <w:t xml:space="preserve"> </w:t>
      </w:r>
      <w:r w:rsidR="00615559" w:rsidRPr="00731D6C">
        <w:t xml:space="preserve">включать </w:t>
      </w:r>
      <w:r w:rsidR="0042516A">
        <w:t xml:space="preserve">в себя </w:t>
      </w:r>
      <w:r w:rsidRPr="00731D6C">
        <w:rPr>
          <w:iCs/>
        </w:rPr>
        <w:t>культуру</w:t>
      </w:r>
      <w:r w:rsidRPr="00731D6C">
        <w:t xml:space="preserve"> </w:t>
      </w:r>
      <w:r w:rsidR="001A20A0" w:rsidRPr="00731D6C">
        <w:t xml:space="preserve">в качестве </w:t>
      </w:r>
      <w:r w:rsidRPr="00731D6C">
        <w:t>преобразующ</w:t>
      </w:r>
      <w:r w:rsidR="001A20A0" w:rsidRPr="00731D6C">
        <w:t>его</w:t>
      </w:r>
      <w:r w:rsidRPr="00731D6C">
        <w:t xml:space="preserve"> элемент</w:t>
      </w:r>
      <w:r w:rsidR="001A20A0" w:rsidRPr="00731D6C">
        <w:t>а</w:t>
      </w:r>
      <w:r w:rsidRPr="00731D6C">
        <w:t xml:space="preserve"> </w:t>
      </w:r>
      <w:r w:rsidR="001F519E" w:rsidRPr="00731D6C">
        <w:rPr>
          <w:kern w:val="22"/>
          <w:szCs w:val="22"/>
          <w:lang w:eastAsia="ja-JP"/>
        </w:rPr>
        <w:t xml:space="preserve">концепции </w:t>
      </w:r>
      <w:r w:rsidRPr="00731D6C">
        <w:t>жизни в гармонии с</w:t>
      </w:r>
      <w:proofErr w:type="gramEnd"/>
      <w:r w:rsidRPr="00731D6C">
        <w:t xml:space="preserve"> природой. Важно изучить опыт МПБЭУ и примен</w:t>
      </w:r>
      <w:r w:rsidR="00DD2FC2" w:rsidRPr="00731D6C">
        <w:t>я</w:t>
      </w:r>
      <w:r w:rsidRPr="00731D6C">
        <w:t xml:space="preserve">ть </w:t>
      </w:r>
      <w:r w:rsidR="001A20A0" w:rsidRPr="00731D6C">
        <w:t xml:space="preserve">ее </w:t>
      </w:r>
      <w:r w:rsidRPr="00731D6C">
        <w:t xml:space="preserve">подход </w:t>
      </w:r>
      <w:r w:rsidR="0042516A">
        <w:t>в</w:t>
      </w:r>
      <w:r w:rsidRPr="00731D6C">
        <w:t xml:space="preserve"> раз</w:t>
      </w:r>
      <w:r w:rsidR="001A20A0" w:rsidRPr="00731D6C">
        <w:t>личны</w:t>
      </w:r>
      <w:r w:rsidR="0042516A">
        <w:t>х</w:t>
      </w:r>
      <w:r w:rsidRPr="00731D6C">
        <w:t xml:space="preserve"> система</w:t>
      </w:r>
      <w:r w:rsidR="0042516A">
        <w:t>х</w:t>
      </w:r>
      <w:r w:rsidRPr="00731D6C">
        <w:t xml:space="preserve"> знаний. </w:t>
      </w:r>
      <w:proofErr w:type="gramStart"/>
      <w:r w:rsidRPr="00731D6C">
        <w:t>Они подчеркнули</w:t>
      </w:r>
      <w:r w:rsidR="004D6F87">
        <w:t xml:space="preserve"> необходимость разработки</w:t>
      </w:r>
      <w:r w:rsidRPr="00731D6C">
        <w:t xml:space="preserve"> рамочн</w:t>
      </w:r>
      <w:r w:rsidR="004D6F87">
        <w:t>ой</w:t>
      </w:r>
      <w:r w:rsidRPr="00731D6C">
        <w:t xml:space="preserve"> программ</w:t>
      </w:r>
      <w:r w:rsidR="004D6F87">
        <w:t>ы</w:t>
      </w:r>
      <w:r w:rsidRPr="00731D6C">
        <w:t xml:space="preserve"> на период после 2020 года </w:t>
      </w:r>
      <w:r w:rsidR="001A20A0" w:rsidRPr="00731D6C">
        <w:t>с учетом</w:t>
      </w:r>
      <w:r w:rsidRPr="00731D6C">
        <w:t xml:space="preserve"> </w:t>
      </w:r>
      <w:r w:rsidR="0042516A">
        <w:t>ц</w:t>
      </w:r>
      <w:r w:rsidRPr="00731D6C">
        <w:t>ел</w:t>
      </w:r>
      <w:r w:rsidR="001A20A0" w:rsidRPr="00731D6C">
        <w:t>ей</w:t>
      </w:r>
      <w:r w:rsidRPr="00731D6C">
        <w:t xml:space="preserve"> </w:t>
      </w:r>
      <w:r w:rsidR="001A20A0" w:rsidRPr="00731D6C">
        <w:t xml:space="preserve">в области </w:t>
      </w:r>
      <w:r w:rsidR="00B27BB6">
        <w:t>устойчивого развития</w:t>
      </w:r>
      <w:r w:rsidRPr="00731D6C">
        <w:t>, международны</w:t>
      </w:r>
      <w:r w:rsidR="001A20A0" w:rsidRPr="00731D6C">
        <w:t>х</w:t>
      </w:r>
      <w:r w:rsidRPr="00731D6C">
        <w:t xml:space="preserve"> договор</w:t>
      </w:r>
      <w:r w:rsidR="001A20A0" w:rsidRPr="00731D6C">
        <w:t>ов</w:t>
      </w:r>
      <w:r w:rsidRPr="00731D6C">
        <w:t xml:space="preserve"> </w:t>
      </w:r>
      <w:r w:rsidR="001A20A0" w:rsidRPr="00731D6C">
        <w:t xml:space="preserve">о </w:t>
      </w:r>
      <w:r w:rsidRPr="00731D6C">
        <w:t>права</w:t>
      </w:r>
      <w:r w:rsidR="001A20A0" w:rsidRPr="00731D6C">
        <w:t>х</w:t>
      </w:r>
      <w:r w:rsidRPr="00731D6C">
        <w:t xml:space="preserve"> человека, обязательств по борьбе с изменени</w:t>
      </w:r>
      <w:r w:rsidR="001A20A0" w:rsidRPr="00731D6C">
        <w:t>ем</w:t>
      </w:r>
      <w:r w:rsidRPr="00731D6C">
        <w:t xml:space="preserve"> климата, </w:t>
      </w:r>
      <w:r w:rsidR="001A20A0" w:rsidRPr="00731D6C">
        <w:t xml:space="preserve">вопросов </w:t>
      </w:r>
      <w:r w:rsidRPr="00731D6C">
        <w:t>культур</w:t>
      </w:r>
      <w:r w:rsidR="001A20A0" w:rsidRPr="00731D6C">
        <w:t>ы</w:t>
      </w:r>
      <w:r w:rsidRPr="00731D6C">
        <w:t xml:space="preserve"> и знани</w:t>
      </w:r>
      <w:r w:rsidR="001A20A0" w:rsidRPr="00731D6C">
        <w:t>й</w:t>
      </w:r>
      <w:r w:rsidRPr="00731D6C">
        <w:t xml:space="preserve">, </w:t>
      </w:r>
      <w:r w:rsidR="001A20A0" w:rsidRPr="00731D6C">
        <w:t>здравоохранения,</w:t>
      </w:r>
      <w:r w:rsidRPr="00731D6C">
        <w:t xml:space="preserve"> </w:t>
      </w:r>
      <w:r w:rsidR="001A20A0" w:rsidRPr="00731D6C">
        <w:t>снабжения продовольствием</w:t>
      </w:r>
      <w:r w:rsidRPr="00731D6C">
        <w:t xml:space="preserve"> и сельск</w:t>
      </w:r>
      <w:r w:rsidR="001A20A0" w:rsidRPr="00731D6C">
        <w:t>ого</w:t>
      </w:r>
      <w:r w:rsidRPr="00731D6C">
        <w:t xml:space="preserve"> хозяйств</w:t>
      </w:r>
      <w:r w:rsidR="001A20A0" w:rsidRPr="00731D6C">
        <w:t>а</w:t>
      </w:r>
      <w:r w:rsidRPr="00731D6C">
        <w:t>, наук</w:t>
      </w:r>
      <w:r w:rsidR="001A20A0" w:rsidRPr="00731D6C">
        <w:t>и</w:t>
      </w:r>
      <w:r w:rsidRPr="00731D6C">
        <w:t>, образовани</w:t>
      </w:r>
      <w:r w:rsidR="001A20A0" w:rsidRPr="00731D6C">
        <w:t xml:space="preserve">я </w:t>
      </w:r>
      <w:r w:rsidRPr="00731D6C">
        <w:t xml:space="preserve">и </w:t>
      </w:r>
      <w:r w:rsidR="001A20A0" w:rsidRPr="00731D6C">
        <w:t>других соответствующих секторов</w:t>
      </w:r>
      <w:r w:rsidRPr="00731D6C">
        <w:t xml:space="preserve"> и что Декларация </w:t>
      </w:r>
      <w:r w:rsidR="00B55394" w:rsidRPr="00731D6C">
        <w:t>ООН</w:t>
      </w:r>
      <w:r w:rsidRPr="00731D6C">
        <w:t xml:space="preserve"> о правах коренных народов должна стать </w:t>
      </w:r>
      <w:r w:rsidR="00F7605B" w:rsidRPr="00731D6C">
        <w:t xml:space="preserve">одним из </w:t>
      </w:r>
      <w:r w:rsidRPr="00731D6C">
        <w:t>основны</w:t>
      </w:r>
      <w:r w:rsidR="00F7605B" w:rsidRPr="00731D6C">
        <w:t>х</w:t>
      </w:r>
      <w:r w:rsidRPr="00731D6C">
        <w:t xml:space="preserve"> документ</w:t>
      </w:r>
      <w:r w:rsidR="00F7605B" w:rsidRPr="00731D6C">
        <w:t>ов</w:t>
      </w:r>
      <w:r w:rsidRPr="00731D6C">
        <w:t xml:space="preserve"> нормативно-правовой</w:t>
      </w:r>
      <w:proofErr w:type="gramEnd"/>
      <w:r w:rsidRPr="00731D6C">
        <w:t xml:space="preserve"> баз</w:t>
      </w:r>
      <w:r w:rsidR="00F7605B" w:rsidRPr="00731D6C">
        <w:t>ы</w:t>
      </w:r>
      <w:r w:rsidRPr="00731D6C">
        <w:t xml:space="preserve"> для достижения целей Конвенции о биологическом разнообразии. </w:t>
      </w:r>
      <w:proofErr w:type="gramStart"/>
      <w:r w:rsidRPr="00731D6C">
        <w:t xml:space="preserve">Они отметили </w:t>
      </w:r>
      <w:r w:rsidR="00F7605B" w:rsidRPr="00731D6C">
        <w:t>необходимость</w:t>
      </w:r>
      <w:r w:rsidRPr="00731D6C">
        <w:t xml:space="preserve"> укрепления </w:t>
      </w:r>
      <w:hyperlink r:id="rId25" w:history="1">
        <w:r w:rsidR="004C2626">
          <w:rPr>
            <w:rStyle w:val="Lienhypertexte"/>
            <w:sz w:val="22"/>
          </w:rPr>
          <w:t>Программы</w:t>
        </w:r>
        <w:r w:rsidR="00E77883" w:rsidRPr="004C2626">
          <w:rPr>
            <w:rStyle w:val="Lienhypertexte"/>
            <w:sz w:val="22"/>
          </w:rPr>
          <w:t xml:space="preserve"> в области коммуникации, образования и повышения осведомленности общественности</w:t>
        </w:r>
      </w:hyperlink>
      <w:r w:rsidRPr="00731D6C">
        <w:t xml:space="preserve">. </w:t>
      </w:r>
      <w:r w:rsidR="00F7605B" w:rsidRPr="00731D6C">
        <w:t>Ораторы</w:t>
      </w:r>
      <w:r w:rsidRPr="00731D6C">
        <w:t xml:space="preserve"> подчеркнули важность </w:t>
      </w:r>
      <w:r w:rsidR="0037673F" w:rsidRPr="00731D6C">
        <w:t xml:space="preserve">учета </w:t>
      </w:r>
      <w:r w:rsidR="00BE6BE8" w:rsidRPr="00731D6C">
        <w:t>мнений</w:t>
      </w:r>
      <w:r w:rsidR="0037673F" w:rsidRPr="00731D6C">
        <w:t xml:space="preserve"> </w:t>
      </w:r>
      <w:r w:rsidRPr="00731D6C">
        <w:t xml:space="preserve">коренных народов и местных общин, а также их участия в общей повестке </w:t>
      </w:r>
      <w:r w:rsidR="0037673F" w:rsidRPr="00731D6C">
        <w:t xml:space="preserve">дня </w:t>
      </w:r>
      <w:r w:rsidRPr="00731D6C">
        <w:t xml:space="preserve">Конвенции наряду с учреждением постоянного вспомогательного органа, который будет </w:t>
      </w:r>
      <w:r w:rsidR="0037673F" w:rsidRPr="00731D6C">
        <w:t>доводить информацию о позициях коренных народов и местных общин до сведения Конференции Сторон</w:t>
      </w:r>
      <w:r w:rsidRPr="00731D6C">
        <w:t>.</w:t>
      </w:r>
      <w:proofErr w:type="gramEnd"/>
      <w:r w:rsidRPr="00731D6C">
        <w:t xml:space="preserve"> В заключение они отметили, что коренные народы и местные общины должны </w:t>
      </w:r>
      <w:r w:rsidR="0037673F" w:rsidRPr="00731D6C">
        <w:t>выступать в качестве</w:t>
      </w:r>
      <w:r w:rsidRPr="00731D6C">
        <w:t xml:space="preserve"> основны</w:t>
      </w:r>
      <w:r w:rsidR="0037673F" w:rsidRPr="00731D6C">
        <w:t>х</w:t>
      </w:r>
      <w:r w:rsidRPr="00731D6C">
        <w:t xml:space="preserve"> партнер</w:t>
      </w:r>
      <w:r w:rsidR="0037673F" w:rsidRPr="00731D6C">
        <w:t>ов</w:t>
      </w:r>
      <w:r w:rsidRPr="00731D6C">
        <w:t xml:space="preserve"> и участник</w:t>
      </w:r>
      <w:r w:rsidR="0037673F" w:rsidRPr="00731D6C">
        <w:t>ов</w:t>
      </w:r>
      <w:r w:rsidRPr="00731D6C">
        <w:t xml:space="preserve"> рамочной программы на период после 2020 года</w:t>
      </w:r>
      <w:r w:rsidR="0037673F" w:rsidRPr="00731D6C">
        <w:t xml:space="preserve"> и представл</w:t>
      </w:r>
      <w:r w:rsidR="00B55394" w:rsidRPr="00731D6C">
        <w:t>ять</w:t>
      </w:r>
      <w:r w:rsidRPr="00731D6C">
        <w:t xml:space="preserve"> все регион</w:t>
      </w:r>
      <w:r w:rsidR="00B55394" w:rsidRPr="00731D6C">
        <w:t>ы</w:t>
      </w:r>
      <w:r w:rsidRPr="00731D6C">
        <w:t>.</w:t>
      </w:r>
    </w:p>
    <w:p w:rsidR="002511F0" w:rsidRDefault="00EC2BC9" w:rsidP="000458C1">
      <w:pPr>
        <w:pStyle w:val="Para1"/>
        <w:numPr>
          <w:ilvl w:val="0"/>
          <w:numId w:val="0"/>
        </w:numPr>
        <w:jc w:val="left"/>
        <w:rPr>
          <w:i/>
          <w:kern w:val="22"/>
        </w:rPr>
      </w:pPr>
      <w:r w:rsidRPr="00EC2BC9">
        <w:rPr>
          <w:i/>
        </w:rPr>
        <w:t xml:space="preserve">Механизмы учета гендерных вопросов КБР </w:t>
      </w:r>
      <w:r w:rsidRPr="00EC2BC9">
        <w:rPr>
          <w:i/>
        </w:rPr>
        <w:br/>
        <w:t xml:space="preserve">Анастасия Сахарова (Совет женщин КБР) </w:t>
      </w:r>
    </w:p>
    <w:p w:rsidR="00225214" w:rsidRPr="00731D6C" w:rsidRDefault="00914068" w:rsidP="000458C1">
      <w:pPr>
        <w:pStyle w:val="Para1"/>
        <w:numPr>
          <w:ilvl w:val="0"/>
          <w:numId w:val="0"/>
        </w:numPr>
        <w:ind w:firstLine="709"/>
        <w:rPr>
          <w:kern w:val="22"/>
          <w:szCs w:val="22"/>
          <w:shd w:val="clear" w:color="auto" w:fill="FFFFFF"/>
        </w:rPr>
      </w:pPr>
      <w:r w:rsidRPr="00731D6C">
        <w:rPr>
          <w:szCs w:val="22"/>
          <w:shd w:val="clear" w:color="auto" w:fill="FFFFFF"/>
        </w:rPr>
        <w:t xml:space="preserve">В </w:t>
      </w:r>
      <w:r w:rsidRPr="000E74C4">
        <w:t>начале</w:t>
      </w:r>
      <w:r w:rsidRPr="00731D6C">
        <w:rPr>
          <w:szCs w:val="22"/>
          <w:shd w:val="clear" w:color="auto" w:fill="FFFFFF"/>
        </w:rPr>
        <w:t xml:space="preserve"> своего выступления г</w:t>
      </w:r>
      <w:r w:rsidR="00426B05" w:rsidRPr="00731D6C">
        <w:rPr>
          <w:szCs w:val="22"/>
          <w:shd w:val="clear" w:color="auto" w:fill="FFFFFF"/>
        </w:rPr>
        <w:t>-жа Сахарова представ</w:t>
      </w:r>
      <w:r w:rsidRPr="00731D6C">
        <w:rPr>
          <w:szCs w:val="22"/>
          <w:shd w:val="clear" w:color="auto" w:fill="FFFFFF"/>
        </w:rPr>
        <w:t xml:space="preserve">ила </w:t>
      </w:r>
      <w:hyperlink r:id="rId26" w:history="1">
        <w:r w:rsidR="00426B05" w:rsidRPr="004C2626">
          <w:rPr>
            <w:rStyle w:val="Lienhypertexte"/>
            <w:sz w:val="22"/>
            <w:szCs w:val="22"/>
            <w:shd w:val="clear" w:color="auto" w:fill="FFFFFF"/>
          </w:rPr>
          <w:t>План действий по обеспечению гендерного равенства</w:t>
        </w:r>
      </w:hyperlink>
      <w:r w:rsidR="00426B05" w:rsidRPr="00731D6C">
        <w:rPr>
          <w:szCs w:val="22"/>
          <w:shd w:val="clear" w:color="auto" w:fill="FFFFFF"/>
        </w:rPr>
        <w:t xml:space="preserve">, принятие которого Конференцией Сторон Конвенции о биологическом разнообразии стало важным </w:t>
      </w:r>
      <w:r w:rsidR="00BE6BE8" w:rsidRPr="00731D6C">
        <w:rPr>
          <w:szCs w:val="22"/>
          <w:shd w:val="clear" w:color="auto" w:fill="FFFFFF"/>
        </w:rPr>
        <w:t>событием</w:t>
      </w:r>
      <w:r w:rsidR="00426B05" w:rsidRPr="00731D6C">
        <w:rPr>
          <w:szCs w:val="22"/>
          <w:shd w:val="clear" w:color="auto" w:fill="FFFFFF"/>
        </w:rPr>
        <w:t xml:space="preserve">. Четыре цели Плана, а именно: учет гендерных аспектов, поощрение гендерного равенства, демонстрация преимуществ учета гендерной проблематики и повышение эффективности работы по осуществлению Конвенции реализуются в сфере политики, организационной сфере, </w:t>
      </w:r>
      <w:r w:rsidR="00615559" w:rsidRPr="00731D6C">
        <w:rPr>
          <w:szCs w:val="22"/>
          <w:shd w:val="clear" w:color="auto" w:fill="FFFFFF"/>
        </w:rPr>
        <w:t>а также на уровне</w:t>
      </w:r>
      <w:r w:rsidR="00426B05" w:rsidRPr="00731D6C">
        <w:rPr>
          <w:szCs w:val="22"/>
          <w:shd w:val="clear" w:color="auto" w:fill="FFFFFF"/>
        </w:rPr>
        <w:t xml:space="preserve"> реализации и мобилизации заинтересованных сторон. Она отметила, что включение гендерн</w:t>
      </w:r>
      <w:r w:rsidRPr="00731D6C">
        <w:rPr>
          <w:szCs w:val="22"/>
          <w:shd w:val="clear" w:color="auto" w:fill="FFFFFF"/>
        </w:rPr>
        <w:t>ых вопросов</w:t>
      </w:r>
      <w:r w:rsidR="00426B05" w:rsidRPr="00731D6C">
        <w:rPr>
          <w:szCs w:val="22"/>
          <w:shd w:val="clear" w:color="auto" w:fill="FFFFFF"/>
        </w:rPr>
        <w:t xml:space="preserve"> в процесс сохранения биоразнообразия позволит достигнуть более устойчивых и эффективных результатов. </w:t>
      </w:r>
      <w:proofErr w:type="spellStart"/>
      <w:r w:rsidR="00426B05" w:rsidRPr="00731D6C">
        <w:rPr>
          <w:szCs w:val="22"/>
          <w:shd w:val="clear" w:color="auto" w:fill="FFFFFF"/>
        </w:rPr>
        <w:t>Гендерная</w:t>
      </w:r>
      <w:proofErr w:type="spellEnd"/>
      <w:r w:rsidR="00426B05" w:rsidRPr="00731D6C">
        <w:rPr>
          <w:szCs w:val="22"/>
          <w:shd w:val="clear" w:color="auto" w:fill="FFFFFF"/>
        </w:rPr>
        <w:t xml:space="preserve"> проблематика должна быть отражена во всех целях, связанных с глобальной рамочной программой в области биоразнообразия на период после 2020 года, в том числе в планировании, </w:t>
      </w:r>
      <w:r w:rsidRPr="00731D6C">
        <w:rPr>
          <w:szCs w:val="22"/>
          <w:shd w:val="clear" w:color="auto" w:fill="FFFFFF"/>
        </w:rPr>
        <w:t>задачах</w:t>
      </w:r>
      <w:r w:rsidR="00426B05" w:rsidRPr="00731D6C">
        <w:rPr>
          <w:szCs w:val="22"/>
          <w:shd w:val="clear" w:color="auto" w:fill="FFFFFF"/>
        </w:rPr>
        <w:t xml:space="preserve">, индикаторах и бюджете. В заключение г-жа Сахарова представила следующие рекомендации в отношении глобальной рамочной программы в области биоразнообразия на период после 2020 года: </w:t>
      </w:r>
    </w:p>
    <w:p w:rsidR="002511F0" w:rsidRDefault="00426B05" w:rsidP="000458C1">
      <w:pPr>
        <w:pStyle w:val="Paragraphedeliste"/>
        <w:numPr>
          <w:ilvl w:val="0"/>
          <w:numId w:val="30"/>
        </w:numPr>
        <w:spacing w:after="120"/>
        <w:ind w:left="0" w:firstLine="851"/>
        <w:contextualSpacing w:val="0"/>
        <w:rPr>
          <w:kern w:val="22"/>
          <w:szCs w:val="22"/>
          <w:shd w:val="clear" w:color="auto" w:fill="FFFFFF"/>
        </w:rPr>
      </w:pPr>
      <w:r w:rsidRPr="00731D6C">
        <w:rPr>
          <w:szCs w:val="22"/>
          <w:shd w:val="clear" w:color="auto" w:fill="FFFFFF"/>
        </w:rPr>
        <w:t>В новой рамочной программе женщины должны рассматриваться как участники процесса преобразований, а не как получатели услуг или уязвим</w:t>
      </w:r>
      <w:r w:rsidR="00914068" w:rsidRPr="00731D6C">
        <w:rPr>
          <w:szCs w:val="22"/>
          <w:shd w:val="clear" w:color="auto" w:fill="FFFFFF"/>
        </w:rPr>
        <w:t>ая</w:t>
      </w:r>
      <w:r w:rsidRPr="00731D6C">
        <w:rPr>
          <w:szCs w:val="22"/>
          <w:shd w:val="clear" w:color="auto" w:fill="FFFFFF"/>
        </w:rPr>
        <w:t xml:space="preserve"> групп</w:t>
      </w:r>
      <w:r w:rsidR="00914068" w:rsidRPr="00731D6C">
        <w:rPr>
          <w:szCs w:val="22"/>
          <w:shd w:val="clear" w:color="auto" w:fill="FFFFFF"/>
        </w:rPr>
        <w:t>а</w:t>
      </w:r>
      <w:r w:rsidRPr="00731D6C">
        <w:rPr>
          <w:szCs w:val="22"/>
          <w:shd w:val="clear" w:color="auto" w:fill="FFFFFF"/>
        </w:rPr>
        <w:t xml:space="preserve">. </w:t>
      </w:r>
    </w:p>
    <w:p w:rsidR="002511F0" w:rsidRDefault="00426B05" w:rsidP="000458C1">
      <w:pPr>
        <w:pStyle w:val="Paragraphedeliste"/>
        <w:numPr>
          <w:ilvl w:val="0"/>
          <w:numId w:val="30"/>
        </w:numPr>
        <w:spacing w:after="120"/>
        <w:ind w:left="0" w:firstLine="851"/>
        <w:contextualSpacing w:val="0"/>
        <w:rPr>
          <w:kern w:val="22"/>
          <w:szCs w:val="22"/>
          <w:shd w:val="clear" w:color="auto" w:fill="FFFFFF"/>
        </w:rPr>
      </w:pPr>
      <w:r w:rsidRPr="00731D6C">
        <w:rPr>
          <w:szCs w:val="22"/>
          <w:shd w:val="clear" w:color="auto" w:fill="FFFFFF"/>
        </w:rPr>
        <w:t xml:space="preserve">Гендерные аспекты должны быть отражены как минимум в 50% </w:t>
      </w:r>
      <w:r w:rsidR="00914068" w:rsidRPr="00731D6C">
        <w:rPr>
          <w:szCs w:val="22"/>
          <w:shd w:val="clear" w:color="auto" w:fill="FFFFFF"/>
        </w:rPr>
        <w:t>задач</w:t>
      </w:r>
      <w:r w:rsidRPr="00731D6C">
        <w:rPr>
          <w:szCs w:val="22"/>
          <w:shd w:val="clear" w:color="auto" w:fill="FFFFFF"/>
        </w:rPr>
        <w:t xml:space="preserve"> по сохранению и устойчивому использованию биологического разнообразия</w:t>
      </w:r>
      <w:r w:rsidR="006A2DF7" w:rsidRPr="00731D6C">
        <w:rPr>
          <w:szCs w:val="22"/>
          <w:shd w:val="clear" w:color="auto" w:fill="FFFFFF"/>
        </w:rPr>
        <w:t xml:space="preserve"> </w:t>
      </w:r>
      <w:r w:rsidR="00396B60" w:rsidRPr="00731D6C">
        <w:rPr>
          <w:szCs w:val="22"/>
          <w:shd w:val="clear" w:color="auto" w:fill="FFFFFF"/>
        </w:rPr>
        <w:t>рамочной программы на период после 2020 года</w:t>
      </w:r>
      <w:r w:rsidRPr="00731D6C">
        <w:rPr>
          <w:szCs w:val="22"/>
          <w:shd w:val="clear" w:color="auto" w:fill="FFFFFF"/>
        </w:rPr>
        <w:t xml:space="preserve"> (в </w:t>
      </w:r>
      <w:r w:rsidR="00914068" w:rsidRPr="00731D6C">
        <w:rPr>
          <w:szCs w:val="22"/>
          <w:shd w:val="clear" w:color="auto" w:fill="FFFFFF"/>
        </w:rPr>
        <w:t>задачах</w:t>
      </w:r>
      <w:r w:rsidRPr="00731D6C">
        <w:rPr>
          <w:szCs w:val="22"/>
          <w:shd w:val="clear" w:color="auto" w:fill="FFFFFF"/>
        </w:rPr>
        <w:t xml:space="preserve">, мерах, планировании, индикаторах и бюджете). </w:t>
      </w:r>
    </w:p>
    <w:p w:rsidR="002511F0" w:rsidRDefault="00426B05" w:rsidP="000458C1">
      <w:pPr>
        <w:pStyle w:val="Paragraphedeliste"/>
        <w:numPr>
          <w:ilvl w:val="0"/>
          <w:numId w:val="30"/>
        </w:numPr>
        <w:spacing w:after="120"/>
        <w:ind w:left="0" w:firstLine="851"/>
        <w:contextualSpacing w:val="0"/>
        <w:rPr>
          <w:kern w:val="22"/>
          <w:szCs w:val="22"/>
          <w:shd w:val="clear" w:color="auto" w:fill="FFFFFF"/>
        </w:rPr>
      </w:pPr>
      <w:r w:rsidRPr="00731D6C">
        <w:rPr>
          <w:szCs w:val="22"/>
          <w:shd w:val="clear" w:color="auto" w:fill="FFFFFF"/>
        </w:rPr>
        <w:t>Гендерный баланс должен обеспечиваться на всех уровнях принятия решений. Основной целью на 2050 год является достижение гендерного паритета на всех уровнях принятия решений (показатель: не более 70% представителей одного пола в любом органе принятия решений).</w:t>
      </w:r>
    </w:p>
    <w:p w:rsidR="002511F0" w:rsidRDefault="00426B05" w:rsidP="000458C1">
      <w:pPr>
        <w:pStyle w:val="Paragraphedeliste"/>
        <w:numPr>
          <w:ilvl w:val="0"/>
          <w:numId w:val="30"/>
        </w:numPr>
        <w:spacing w:after="120"/>
        <w:ind w:left="0" w:firstLine="851"/>
        <w:contextualSpacing w:val="0"/>
        <w:rPr>
          <w:kern w:val="22"/>
          <w:szCs w:val="22"/>
          <w:shd w:val="clear" w:color="auto" w:fill="FFFFFF"/>
        </w:rPr>
      </w:pPr>
      <w:r w:rsidRPr="00731D6C">
        <w:rPr>
          <w:szCs w:val="22"/>
          <w:shd w:val="clear" w:color="auto" w:fill="FFFFFF"/>
        </w:rPr>
        <w:t xml:space="preserve">Необходимо уделять приоритетное внимание сохранению природных экосистем. Эти системы являются регуляторами условий жизни на Земле и имеют важное </w:t>
      </w:r>
      <w:proofErr w:type="gramStart"/>
      <w:r w:rsidRPr="00731D6C">
        <w:rPr>
          <w:szCs w:val="22"/>
          <w:shd w:val="clear" w:color="auto" w:fill="FFFFFF"/>
        </w:rPr>
        <w:t>значение</w:t>
      </w:r>
      <w:proofErr w:type="gramEnd"/>
      <w:r w:rsidRPr="00731D6C">
        <w:rPr>
          <w:szCs w:val="22"/>
          <w:shd w:val="clear" w:color="auto" w:fill="FFFFFF"/>
        </w:rPr>
        <w:t xml:space="preserve"> как для мужчин, так и для женщин.</w:t>
      </w:r>
    </w:p>
    <w:p w:rsidR="002511F0" w:rsidRDefault="00EC2BC9" w:rsidP="000458C1">
      <w:pPr>
        <w:pStyle w:val="Para1"/>
        <w:numPr>
          <w:ilvl w:val="0"/>
          <w:numId w:val="0"/>
        </w:numPr>
        <w:jc w:val="left"/>
        <w:rPr>
          <w:i/>
          <w:kern w:val="22"/>
        </w:rPr>
      </w:pPr>
      <w:r w:rsidRPr="00EC2BC9">
        <w:rPr>
          <w:i/>
        </w:rPr>
        <w:t xml:space="preserve">Перспективы молодежи в отношении глобальной рамочной программы в области биоразнообразия на период после 2020 года </w:t>
      </w:r>
      <w:r w:rsidRPr="00EC2BC9">
        <w:rPr>
          <w:i/>
        </w:rPr>
        <w:br/>
      </w:r>
      <w:proofErr w:type="spellStart"/>
      <w:r w:rsidRPr="00EC2BC9">
        <w:rPr>
          <w:i/>
        </w:rPr>
        <w:t>Томаш</w:t>
      </w:r>
      <w:proofErr w:type="spellEnd"/>
      <w:r w:rsidRPr="00EC2BC9">
        <w:rPr>
          <w:i/>
        </w:rPr>
        <w:t xml:space="preserve"> </w:t>
      </w:r>
      <w:proofErr w:type="spellStart"/>
      <w:r w:rsidRPr="00EC2BC9">
        <w:rPr>
          <w:i/>
        </w:rPr>
        <w:t>Бадюра</w:t>
      </w:r>
      <w:proofErr w:type="spellEnd"/>
      <w:r w:rsidRPr="00EC2BC9">
        <w:rPr>
          <w:i/>
        </w:rPr>
        <w:t xml:space="preserve"> (Глобальная сеть молодежи в защиту биоразнообразия) </w:t>
      </w:r>
    </w:p>
    <w:p w:rsidR="00713E35" w:rsidRPr="00731D6C" w:rsidRDefault="00713E35" w:rsidP="000458C1">
      <w:pPr>
        <w:pStyle w:val="Para1"/>
        <w:numPr>
          <w:ilvl w:val="0"/>
          <w:numId w:val="0"/>
        </w:numPr>
        <w:ind w:firstLine="709"/>
        <w:rPr>
          <w:kern w:val="22"/>
          <w:highlight w:val="yellow"/>
        </w:rPr>
      </w:pPr>
      <w:r w:rsidRPr="00731D6C">
        <w:t xml:space="preserve">В презентации подчеркивалось, что причины недостаточного осуществления поставленных целей в период 2011-2020 годов и извлеченные уроки должны учитываться в ходе разработки повестки дня на </w:t>
      </w:r>
      <w:r w:rsidRPr="000E74C4">
        <w:rPr>
          <w:szCs w:val="22"/>
          <w:shd w:val="clear" w:color="auto" w:fill="FFFFFF"/>
        </w:rPr>
        <w:t>период</w:t>
      </w:r>
      <w:r w:rsidRPr="00731D6C">
        <w:t xml:space="preserve"> после 2020 года. </w:t>
      </w:r>
      <w:r w:rsidR="00F52405">
        <w:t>Б</w:t>
      </w:r>
      <w:r w:rsidRPr="00731D6C">
        <w:t>ыло предложено сосредоточить внимание на более коротких этапах по сравнению с 10-летними планами действий, например, 5-летними сроками, которые являются достаточно длительными для активизации конкретных действий, но не слишком длительными для их отсрочки. Включение раз</w:t>
      </w:r>
      <w:r w:rsidR="00914068" w:rsidRPr="00731D6C">
        <w:t>личных</w:t>
      </w:r>
      <w:r w:rsidRPr="00731D6C">
        <w:t xml:space="preserve"> ценностей биоразнообразия в системы учета и принятия решений будет </w:t>
      </w:r>
      <w:proofErr w:type="gramStart"/>
      <w:r w:rsidRPr="00731D6C">
        <w:t>иметь решающее значение и тесно связано</w:t>
      </w:r>
      <w:proofErr w:type="gramEnd"/>
      <w:r w:rsidRPr="00731D6C">
        <w:t xml:space="preserve"> с важностью актуализации тематики биоразнообразия. Межведомственные органы, </w:t>
      </w:r>
      <w:r w:rsidR="00BE6BE8" w:rsidRPr="00731D6C">
        <w:t xml:space="preserve">как </w:t>
      </w:r>
      <w:r w:rsidR="00914068" w:rsidRPr="00731D6C">
        <w:t xml:space="preserve">например, </w:t>
      </w:r>
      <w:hyperlink r:id="rId27" w:history="1">
        <w:r w:rsidRPr="004C2626">
          <w:rPr>
            <w:rStyle w:val="Lienhypertexte"/>
            <w:sz w:val="22"/>
          </w:rPr>
          <w:t>Комитет по природному капиталу</w:t>
        </w:r>
      </w:hyperlink>
      <w:r w:rsidRPr="00731D6C">
        <w:t xml:space="preserve"> в Соединенном Королевстве, мог</w:t>
      </w:r>
      <w:r w:rsidR="00914068" w:rsidRPr="00731D6C">
        <w:t>ут</w:t>
      </w:r>
      <w:r w:rsidRPr="00731D6C">
        <w:t xml:space="preserve"> стать важными механизмами для внедрения этих мер на национальном уровне. Обучение, содействующее восстановлению связей людей с природой (не только молодежи), имеет решающее значение наряду с целенаправленной коммуникационной стратегией. </w:t>
      </w:r>
      <w:r w:rsidR="00621B55" w:rsidRPr="00731D6C">
        <w:t>В ближайшие 10 лет молодежь</w:t>
      </w:r>
      <w:r w:rsidRPr="00731D6C">
        <w:t xml:space="preserve"> столкнется с последствиями действий или бездействия Сторон и призывает к </w:t>
      </w:r>
      <w:r w:rsidR="00BE6BE8" w:rsidRPr="00731D6C">
        <w:t xml:space="preserve">принятию </w:t>
      </w:r>
      <w:r w:rsidRPr="00731D6C">
        <w:t>решительны</w:t>
      </w:r>
      <w:r w:rsidR="00BE6BE8" w:rsidRPr="00731D6C">
        <w:t>х</w:t>
      </w:r>
      <w:r w:rsidRPr="00731D6C">
        <w:t xml:space="preserve"> и неотложны</w:t>
      </w:r>
      <w:r w:rsidR="00BE6BE8" w:rsidRPr="00731D6C">
        <w:t>х мер</w:t>
      </w:r>
      <w:r w:rsidRPr="00731D6C">
        <w:t xml:space="preserve"> в период после 2020 года. Однако молодые люди также признают свою потенциальную роль в осуществлении </w:t>
      </w:r>
      <w:r w:rsidR="00621B55" w:rsidRPr="00731D6C">
        <w:t xml:space="preserve">Конвенции о биологическом разнообразии </w:t>
      </w:r>
      <w:r w:rsidRPr="00731D6C">
        <w:t xml:space="preserve">и обязуются </w:t>
      </w:r>
      <w:r w:rsidR="002B3BDE" w:rsidRPr="00731D6C">
        <w:t>принимать</w:t>
      </w:r>
      <w:r w:rsidRPr="00731D6C">
        <w:t xml:space="preserve"> более активн</w:t>
      </w:r>
      <w:r w:rsidR="002B3BDE" w:rsidRPr="00731D6C">
        <w:t>ое участие</w:t>
      </w:r>
      <w:r w:rsidRPr="00731D6C">
        <w:t xml:space="preserve"> в этом процессе.</w:t>
      </w:r>
    </w:p>
    <w:p w:rsidR="002511F0" w:rsidRDefault="00EC2BC9" w:rsidP="000458C1">
      <w:pPr>
        <w:pStyle w:val="Para1"/>
        <w:numPr>
          <w:ilvl w:val="0"/>
          <w:numId w:val="0"/>
        </w:numPr>
        <w:jc w:val="left"/>
        <w:rPr>
          <w:i/>
          <w:kern w:val="22"/>
        </w:rPr>
      </w:pPr>
      <w:r w:rsidRPr="00EC2BC9">
        <w:rPr>
          <w:i/>
        </w:rPr>
        <w:t xml:space="preserve">Перспективы Программы по региональным морям </w:t>
      </w:r>
      <w:r w:rsidRPr="00EC2BC9">
        <w:rPr>
          <w:i/>
        </w:rPr>
        <w:br/>
      </w:r>
      <w:proofErr w:type="spellStart"/>
      <w:r w:rsidRPr="00EC2BC9">
        <w:rPr>
          <w:i/>
        </w:rPr>
        <w:t>Матеуш</w:t>
      </w:r>
      <w:proofErr w:type="spellEnd"/>
      <w:r w:rsidRPr="00EC2BC9">
        <w:rPr>
          <w:i/>
        </w:rPr>
        <w:t xml:space="preserve"> </w:t>
      </w:r>
      <w:proofErr w:type="spellStart"/>
      <w:r w:rsidRPr="00EC2BC9">
        <w:rPr>
          <w:i/>
        </w:rPr>
        <w:t>Бенко</w:t>
      </w:r>
      <w:proofErr w:type="spellEnd"/>
      <w:r w:rsidRPr="00EC2BC9">
        <w:rPr>
          <w:i/>
        </w:rPr>
        <w:t>, Временный секретариат Тегеранской конвенции</w:t>
      </w:r>
    </w:p>
    <w:p w:rsidR="00762E4F" w:rsidRPr="00731D6C" w:rsidRDefault="00C62070" w:rsidP="000458C1">
      <w:pPr>
        <w:pStyle w:val="Para1"/>
        <w:numPr>
          <w:ilvl w:val="0"/>
          <w:numId w:val="0"/>
        </w:numPr>
        <w:ind w:firstLine="709"/>
        <w:rPr>
          <w:b/>
          <w:i/>
          <w:kern w:val="22"/>
        </w:rPr>
      </w:pPr>
      <w:r w:rsidRPr="00731D6C">
        <w:t xml:space="preserve">Г-н </w:t>
      </w:r>
      <w:proofErr w:type="spellStart"/>
      <w:r w:rsidRPr="00731D6C">
        <w:t>Бенко</w:t>
      </w:r>
      <w:proofErr w:type="spellEnd"/>
      <w:r w:rsidRPr="00731D6C">
        <w:t xml:space="preserve"> пояснил, что </w:t>
      </w:r>
      <w:hyperlink r:id="rId28" w:history="1">
        <w:r w:rsidRPr="004C2626">
          <w:rPr>
            <w:rStyle w:val="Lienhypertexte"/>
            <w:sz w:val="22"/>
          </w:rPr>
          <w:t>Программа ООН по региональным морям</w:t>
        </w:r>
      </w:hyperlink>
      <w:r w:rsidRPr="00731D6C">
        <w:t xml:space="preserve"> охватывает 18 конвенций и планов действий по региональным морям во всем мире. Эта программа ориентирована на реализацию конкретных действий, в рамках которой осуществляются мероприятия по конкретным регионам с </w:t>
      </w:r>
      <w:r w:rsidRPr="000E74C4">
        <w:rPr>
          <w:szCs w:val="22"/>
          <w:shd w:val="clear" w:color="auto" w:fill="FFFFFF"/>
        </w:rPr>
        <w:t>участием</w:t>
      </w:r>
      <w:r w:rsidRPr="00731D6C">
        <w:t xml:space="preserve"> заинтересованных сторон, включая правительства, научные круги и гражданское общество. Эти многосторонние природоохранные соглашения регулируются их Договаривающи</w:t>
      </w:r>
      <w:r w:rsidR="00971179" w:rsidRPr="00731D6C">
        <w:t>ми</w:t>
      </w:r>
      <w:r w:rsidRPr="00731D6C">
        <w:t>ся Сторон</w:t>
      </w:r>
      <w:r w:rsidR="00971179" w:rsidRPr="00731D6C">
        <w:t>ами</w:t>
      </w:r>
      <w:r w:rsidRPr="00731D6C">
        <w:t xml:space="preserve">. </w:t>
      </w:r>
      <w:proofErr w:type="gramStart"/>
      <w:r w:rsidRPr="00731D6C">
        <w:t xml:space="preserve">В рамках Программы по региональным морям планируется подготовить документ, в котором будут обобщены полезные выводы, сделанные в ходе осуществления </w:t>
      </w:r>
      <w:hyperlink r:id="rId29" w:history="1">
        <w:r w:rsidRPr="004C2626">
          <w:rPr>
            <w:rStyle w:val="Lienhypertexte"/>
            <w:sz w:val="22"/>
          </w:rPr>
          <w:t>целевых задач</w:t>
        </w:r>
        <w:r w:rsidR="004C2626">
          <w:rPr>
            <w:rStyle w:val="Lienhypertexte"/>
            <w:sz w:val="22"/>
          </w:rPr>
          <w:t xml:space="preserve"> в области биоразнообразия</w:t>
        </w:r>
        <w:r w:rsidRPr="004C2626">
          <w:rPr>
            <w:rStyle w:val="Lienhypertexte"/>
            <w:sz w:val="22"/>
          </w:rPr>
          <w:t>, принятых в Айти</w:t>
        </w:r>
      </w:hyperlink>
      <w:r w:rsidRPr="00731D6C">
        <w:t xml:space="preserve">. В этой связи в 2020 году на </w:t>
      </w:r>
      <w:hyperlink r:id="rId30" w:history="1">
        <w:r w:rsidRPr="004C2626">
          <w:rPr>
            <w:rStyle w:val="Lienhypertexte"/>
            <w:sz w:val="22"/>
          </w:rPr>
          <w:t xml:space="preserve">Конференции </w:t>
        </w:r>
        <w:r w:rsidR="00971179" w:rsidRPr="004C2626">
          <w:rPr>
            <w:rStyle w:val="Lienhypertexte"/>
            <w:sz w:val="22"/>
          </w:rPr>
          <w:t xml:space="preserve">Организации Объединенных Наций </w:t>
        </w:r>
        <w:r w:rsidRPr="004C2626">
          <w:rPr>
            <w:rStyle w:val="Lienhypertexte"/>
            <w:sz w:val="22"/>
          </w:rPr>
          <w:t>по океанам</w:t>
        </w:r>
      </w:hyperlink>
      <w:r w:rsidRPr="00731D6C">
        <w:t xml:space="preserve"> </w:t>
      </w:r>
      <w:r w:rsidR="00615559" w:rsidRPr="00731D6C">
        <w:t>состоится презентация</w:t>
      </w:r>
      <w:r w:rsidRPr="00731D6C">
        <w:t xml:space="preserve"> Глобальн</w:t>
      </w:r>
      <w:r w:rsidR="00615559" w:rsidRPr="00731D6C">
        <w:t>ого</w:t>
      </w:r>
      <w:r w:rsidRPr="00731D6C">
        <w:t xml:space="preserve"> доклад</w:t>
      </w:r>
      <w:r w:rsidR="00615559" w:rsidRPr="00731D6C">
        <w:t>а</w:t>
      </w:r>
      <w:r w:rsidRPr="00731D6C">
        <w:t xml:space="preserve"> по охраняемым морским районам, который будет </w:t>
      </w:r>
      <w:r w:rsidR="002B3BDE" w:rsidRPr="00731D6C">
        <w:t>препровожден</w:t>
      </w:r>
      <w:r w:rsidRPr="00731D6C">
        <w:t xml:space="preserve"> позднее в том же году на 15-м</w:t>
      </w:r>
      <w:r w:rsidR="002B3BDE" w:rsidRPr="00731D6C">
        <w:t>у</w:t>
      </w:r>
      <w:r w:rsidRPr="00731D6C">
        <w:t xml:space="preserve"> совещани</w:t>
      </w:r>
      <w:r w:rsidR="002B3BDE" w:rsidRPr="00731D6C">
        <w:t>ю</w:t>
      </w:r>
      <w:r w:rsidRPr="00731D6C">
        <w:t xml:space="preserve"> Конференции</w:t>
      </w:r>
      <w:proofErr w:type="gramEnd"/>
      <w:r w:rsidRPr="00731D6C">
        <w:t xml:space="preserve"> Сторон </w:t>
      </w:r>
      <w:r w:rsidR="00971179" w:rsidRPr="00731D6C">
        <w:t xml:space="preserve">Конвенции </w:t>
      </w:r>
      <w:proofErr w:type="gramStart"/>
      <w:r w:rsidR="00971179" w:rsidRPr="00731D6C">
        <w:t xml:space="preserve">о биологическом разнообразии </w:t>
      </w:r>
      <w:r w:rsidRPr="00731D6C">
        <w:t>в качестве вклада Программы по региональным морям в рамочную программу в области</w:t>
      </w:r>
      <w:proofErr w:type="gramEnd"/>
      <w:r w:rsidRPr="00731D6C">
        <w:t xml:space="preserve"> биоразнообразия.</w:t>
      </w:r>
    </w:p>
    <w:p w:rsidR="002511F0" w:rsidRDefault="00EC2BC9" w:rsidP="000458C1">
      <w:pPr>
        <w:pStyle w:val="Para1"/>
        <w:numPr>
          <w:ilvl w:val="0"/>
          <w:numId w:val="0"/>
        </w:numPr>
        <w:jc w:val="left"/>
        <w:rPr>
          <w:i/>
          <w:kern w:val="22"/>
        </w:rPr>
      </w:pPr>
      <w:r w:rsidRPr="00EC2BC9">
        <w:rPr>
          <w:i/>
        </w:rPr>
        <w:t xml:space="preserve">Интеграция различных позиций: Опыт работы </w:t>
      </w:r>
      <w:r w:rsidR="00FA4147" w:rsidRPr="00731D6C">
        <w:rPr>
          <w:i/>
        </w:rPr>
        <w:t xml:space="preserve">ГФКМ </w:t>
      </w:r>
      <w:r w:rsidR="00971179" w:rsidRPr="00731D6C">
        <w:rPr>
          <w:i/>
        </w:rPr>
        <w:br/>
      </w:r>
      <w:r w:rsidRPr="00EC2BC9">
        <w:rPr>
          <w:i/>
        </w:rPr>
        <w:t xml:space="preserve">Ахмед </w:t>
      </w:r>
      <w:proofErr w:type="spellStart"/>
      <w:r w:rsidRPr="00EC2BC9">
        <w:rPr>
          <w:i/>
        </w:rPr>
        <w:t>Силиман</w:t>
      </w:r>
      <w:proofErr w:type="spellEnd"/>
      <w:r w:rsidR="00971179" w:rsidRPr="00731D6C">
        <w:rPr>
          <w:i/>
        </w:rPr>
        <w:t xml:space="preserve"> (</w:t>
      </w:r>
      <w:r w:rsidR="00FA4147" w:rsidRPr="00731D6C">
        <w:rPr>
          <w:i/>
        </w:rPr>
        <w:t>Генеральная комиссия по рыболовству в Средиземном море</w:t>
      </w:r>
      <w:r w:rsidRPr="00EC2BC9">
        <w:rPr>
          <w:i/>
        </w:rPr>
        <w:t xml:space="preserve">) </w:t>
      </w:r>
    </w:p>
    <w:p w:rsidR="00DE6B4D" w:rsidRPr="00731D6C" w:rsidRDefault="00D97689" w:rsidP="000458C1">
      <w:pPr>
        <w:pStyle w:val="Para1"/>
        <w:numPr>
          <w:ilvl w:val="0"/>
          <w:numId w:val="0"/>
        </w:numPr>
        <w:ind w:firstLine="709"/>
      </w:pPr>
      <w:r w:rsidRPr="00731D6C">
        <w:t xml:space="preserve">Г-н </w:t>
      </w:r>
      <w:proofErr w:type="spellStart"/>
      <w:r w:rsidRPr="00731D6C">
        <w:t>Силиман</w:t>
      </w:r>
      <w:proofErr w:type="spellEnd"/>
      <w:r w:rsidRPr="00731D6C">
        <w:t xml:space="preserve"> представил информацию о стратегической деятельности </w:t>
      </w:r>
      <w:r w:rsidR="00EC2BC9" w:rsidRPr="00EC2BC9">
        <w:t xml:space="preserve">Генеральной комиссии по рыболовству в Средиземном море </w:t>
      </w:r>
      <w:r w:rsidR="00454C0B" w:rsidRPr="00731D6C">
        <w:t>(</w:t>
      </w:r>
      <w:r w:rsidRPr="00731D6C">
        <w:t>ГФКМ</w:t>
      </w:r>
      <w:r w:rsidR="00454C0B" w:rsidRPr="00731D6C">
        <w:t>)</w:t>
      </w:r>
      <w:r w:rsidRPr="00731D6C">
        <w:t>, которая позволила извлечь некоторые уроки из осуществления целевых задач 6 и 11</w:t>
      </w:r>
      <w:r w:rsidR="00454C0B" w:rsidRPr="00731D6C">
        <w:t xml:space="preserve"> в области сохранения и устойчивого использования биоразнообразия</w:t>
      </w:r>
      <w:r w:rsidRPr="00731D6C">
        <w:t xml:space="preserve">, принятых в Айти, в Средиземном и Черном морях в контексте реализации </w:t>
      </w:r>
      <w:proofErr w:type="spellStart"/>
      <w:proofErr w:type="gramStart"/>
      <w:r w:rsidRPr="00731D6C">
        <w:t>C</w:t>
      </w:r>
      <w:proofErr w:type="gramEnd"/>
      <w:r w:rsidRPr="00731D6C">
        <w:t>реднесрочной</w:t>
      </w:r>
      <w:proofErr w:type="spellEnd"/>
      <w:r w:rsidRPr="00731D6C">
        <w:t xml:space="preserve"> стратегии. В частности, особое внимание было уделено </w:t>
      </w:r>
      <w:r w:rsidR="00566199" w:rsidRPr="00731D6C">
        <w:t>выводам, сделанным участниками</w:t>
      </w:r>
      <w:r w:rsidRPr="00731D6C">
        <w:t xml:space="preserve"> </w:t>
      </w:r>
      <w:hyperlink r:id="rId31" w:history="1">
        <w:r w:rsidRPr="004C2626">
          <w:rPr>
            <w:rStyle w:val="Lienhypertexte"/>
            <w:sz w:val="22"/>
          </w:rPr>
          <w:t>Рыбного форума 2018 года</w:t>
        </w:r>
      </w:hyperlink>
      <w:r w:rsidRPr="00731D6C">
        <w:t xml:space="preserve"> (</w:t>
      </w:r>
      <w:r w:rsidR="004C2626" w:rsidRPr="004C2626">
        <w:t>Рим</w:t>
      </w:r>
      <w:r w:rsidR="004C2626">
        <w:t xml:space="preserve">, </w:t>
      </w:r>
      <w:r w:rsidRPr="00731D6C">
        <w:t>10-14 декабря 2018 года)</w:t>
      </w:r>
      <w:r w:rsidR="00566199" w:rsidRPr="00731D6C">
        <w:t>,</w:t>
      </w:r>
      <w:r w:rsidRPr="00731D6C">
        <w:t xml:space="preserve"> и его связи с глобальной рамочной программой на период после 2020 года. Г-н </w:t>
      </w:r>
      <w:proofErr w:type="spellStart"/>
      <w:r w:rsidRPr="00731D6C">
        <w:t>Силиман</w:t>
      </w:r>
      <w:proofErr w:type="spellEnd"/>
      <w:r w:rsidRPr="00731D6C">
        <w:t xml:space="preserve"> пояснил, </w:t>
      </w:r>
      <w:proofErr w:type="gramStart"/>
      <w:r w:rsidR="00615559" w:rsidRPr="00731D6C">
        <w:t>что</w:t>
      </w:r>
      <w:proofErr w:type="gramEnd"/>
      <w:r w:rsidR="00615559" w:rsidRPr="00731D6C">
        <w:t xml:space="preserve"> </w:t>
      </w:r>
      <w:r w:rsidRPr="00731D6C">
        <w:t>несмотря на то</w:t>
      </w:r>
      <w:r w:rsidR="00566199" w:rsidRPr="00731D6C">
        <w:t>, что</w:t>
      </w:r>
      <w:r w:rsidRPr="00731D6C">
        <w:t xml:space="preserve"> Рыбный форум является дискуссионной платформой для ученых и экспертов из научно-исследовательских институтов, международных организаций и гражданского общества при разработке глобальной рамочной программы на период после 2020 года следует учитывать межсекторальные аспекты. </w:t>
      </w:r>
      <w:proofErr w:type="gramStart"/>
      <w:r w:rsidRPr="00731D6C">
        <w:t>Основные выводы, которые необходимо рассмотреть, касаются</w:t>
      </w:r>
      <w:r w:rsidR="00454C0B" w:rsidRPr="00731D6C">
        <w:t>:</w:t>
      </w:r>
      <w:r w:rsidRPr="00731D6C">
        <w:t xml:space="preserve"> </w:t>
      </w:r>
      <w:proofErr w:type="spellStart"/>
      <w:r w:rsidR="00454C0B" w:rsidRPr="00731D6C">
        <w:t>a</w:t>
      </w:r>
      <w:proofErr w:type="spellEnd"/>
      <w:r w:rsidR="00454C0B" w:rsidRPr="00731D6C">
        <w:t>) </w:t>
      </w:r>
      <w:r w:rsidRPr="00731D6C">
        <w:t xml:space="preserve">одновременного решения различных экологических и антропогенных проблем, помимо рыболовства (например, изменение климата, загрязнение, </w:t>
      </w:r>
      <w:proofErr w:type="spellStart"/>
      <w:r w:rsidRPr="00731D6C">
        <w:t>эвтрофикация</w:t>
      </w:r>
      <w:proofErr w:type="spellEnd"/>
      <w:r w:rsidRPr="00731D6C">
        <w:t xml:space="preserve">, добыча полезных ископаемых, инвазивные виды); </w:t>
      </w:r>
      <w:proofErr w:type="spellStart"/>
      <w:r w:rsidR="00454C0B" w:rsidRPr="00731D6C">
        <w:t>b</w:t>
      </w:r>
      <w:proofErr w:type="spellEnd"/>
      <w:r w:rsidR="00454C0B" w:rsidRPr="00731D6C">
        <w:t xml:space="preserve">) </w:t>
      </w:r>
      <w:r w:rsidRPr="00731D6C">
        <w:t>укрепления сотрудничества с ГФКМ на основе международных соглашений (</w:t>
      </w:r>
      <w:r w:rsidR="00454C0B" w:rsidRPr="00731D6C">
        <w:t xml:space="preserve">Конвенция о биологическом разнообразии </w:t>
      </w:r>
      <w:r w:rsidRPr="00731D6C">
        <w:t xml:space="preserve">и </w:t>
      </w:r>
      <w:r w:rsidR="00454C0B" w:rsidRPr="00731D6C">
        <w:t xml:space="preserve">Межправительственная океанографическая комиссия </w:t>
      </w:r>
      <w:r w:rsidRPr="00731D6C">
        <w:t xml:space="preserve">ЮНЕСКО); </w:t>
      </w:r>
      <w:r w:rsidR="00454C0B" w:rsidRPr="00731D6C">
        <w:t xml:space="preserve">с) </w:t>
      </w:r>
      <w:proofErr w:type="spellStart"/>
      <w:r w:rsidRPr="00731D6C">
        <w:t>закисления</w:t>
      </w:r>
      <w:proofErr w:type="spellEnd"/>
      <w:r w:rsidRPr="00731D6C">
        <w:t xml:space="preserve"> и потепления океана; </w:t>
      </w:r>
      <w:proofErr w:type="spellStart"/>
      <w:r w:rsidR="00454C0B" w:rsidRPr="00731D6C">
        <w:t>d</w:t>
      </w:r>
      <w:proofErr w:type="spellEnd"/>
      <w:r w:rsidR="00454C0B" w:rsidRPr="00731D6C">
        <w:t xml:space="preserve">) </w:t>
      </w:r>
      <w:r w:rsidRPr="00731D6C">
        <w:t>морского мусора;</w:t>
      </w:r>
      <w:proofErr w:type="gramEnd"/>
      <w:r w:rsidRPr="00731D6C">
        <w:t xml:space="preserve"> </w:t>
      </w:r>
      <w:proofErr w:type="spellStart"/>
      <w:r w:rsidR="00454C0B" w:rsidRPr="00731D6C">
        <w:t>e</w:t>
      </w:r>
      <w:proofErr w:type="spellEnd"/>
      <w:r w:rsidR="00454C0B" w:rsidRPr="00731D6C">
        <w:t xml:space="preserve">) </w:t>
      </w:r>
      <w:r w:rsidRPr="00731D6C">
        <w:t>социально-экономических проблем и новых технологий сбора данных и отслеживания незаконного, несообщаемого и нерегулируемого рыбного промысла</w:t>
      </w:r>
      <w:r w:rsidR="00454C0B" w:rsidRPr="00731D6C">
        <w:t xml:space="preserve"> (</w:t>
      </w:r>
      <w:proofErr w:type="spellStart"/>
      <w:r w:rsidR="00EC2BC9" w:rsidRPr="00EC2BC9">
        <w:rPr>
          <w:bCs/>
        </w:rPr>
        <w:t>ННН-промысла</w:t>
      </w:r>
      <w:proofErr w:type="spellEnd"/>
      <w:r w:rsidR="00EC2BC9" w:rsidRPr="00EC2BC9">
        <w:rPr>
          <w:bCs/>
        </w:rPr>
        <w:t>)</w:t>
      </w:r>
      <w:r w:rsidR="00EC2BC9">
        <w:t>. Н</w:t>
      </w:r>
      <w:r w:rsidRPr="00731D6C">
        <w:t>аконец, была подчеркнута важность повышения уровня осведомленности, укрепления потенциала и обучения в качестве основных элементов содействия подготовки глобальной рамочной программ</w:t>
      </w:r>
      <w:r w:rsidR="00615559" w:rsidRPr="00731D6C">
        <w:t>ы</w:t>
      </w:r>
      <w:r w:rsidRPr="00731D6C">
        <w:t xml:space="preserve"> на период после 2020 года. Кроме того, г-н </w:t>
      </w:r>
      <w:proofErr w:type="spellStart"/>
      <w:r w:rsidRPr="00731D6C">
        <w:t>Силиман</w:t>
      </w:r>
      <w:proofErr w:type="spellEnd"/>
      <w:r w:rsidRPr="00731D6C">
        <w:t xml:space="preserve"> отметил, что в настоящее время ГФКМ проводит обзор эффективности работы </w:t>
      </w:r>
      <w:r w:rsidR="00615559" w:rsidRPr="00731D6C">
        <w:t>для</w:t>
      </w:r>
      <w:r w:rsidRPr="00731D6C">
        <w:t xml:space="preserve"> подготовк</w:t>
      </w:r>
      <w:r w:rsidR="00615559" w:rsidRPr="00731D6C">
        <w:t>и</w:t>
      </w:r>
      <w:r w:rsidRPr="00731D6C">
        <w:t xml:space="preserve"> </w:t>
      </w:r>
      <w:r w:rsidR="00454C0B" w:rsidRPr="00731D6C">
        <w:t xml:space="preserve">ее </w:t>
      </w:r>
      <w:r w:rsidR="002A66F4" w:rsidRPr="00731D6C">
        <w:t>стратегии</w:t>
      </w:r>
      <w:r w:rsidRPr="00731D6C">
        <w:t xml:space="preserve"> на период после 2020 года и </w:t>
      </w:r>
      <w:proofErr w:type="gramStart"/>
      <w:r w:rsidRPr="00731D6C">
        <w:t>готова</w:t>
      </w:r>
      <w:proofErr w:type="gramEnd"/>
      <w:r w:rsidRPr="00731D6C">
        <w:t xml:space="preserve"> сотрудничать и обмениваться информацией с </w:t>
      </w:r>
      <w:r w:rsidR="00454C0B" w:rsidRPr="00731D6C">
        <w:t xml:space="preserve">Конвенцией о биологическом разнообразии </w:t>
      </w:r>
      <w:r w:rsidRPr="00731D6C">
        <w:t>в рамках последующих этапов процесса.</w:t>
      </w:r>
    </w:p>
    <w:p w:rsidR="00DE6B4D" w:rsidRPr="00731D6C" w:rsidRDefault="00DE6B4D" w:rsidP="000458C1">
      <w:pPr>
        <w:jc w:val="left"/>
        <w:rPr>
          <w:snapToGrid w:val="0"/>
          <w:szCs w:val="18"/>
        </w:rPr>
      </w:pPr>
      <w:r w:rsidRPr="00731D6C">
        <w:br w:type="page"/>
      </w:r>
    </w:p>
    <w:p w:rsidR="00B311D7" w:rsidRPr="00731D6C" w:rsidRDefault="00B311D7" w:rsidP="000458C1">
      <w:pPr>
        <w:pStyle w:val="Para1"/>
        <w:numPr>
          <w:ilvl w:val="0"/>
          <w:numId w:val="0"/>
        </w:numPr>
        <w:jc w:val="center"/>
        <w:rPr>
          <w:b/>
          <w:kern w:val="22"/>
          <w:szCs w:val="22"/>
        </w:rPr>
      </w:pPr>
      <w:r w:rsidRPr="00731D6C">
        <w:rPr>
          <w:i/>
          <w:iCs/>
          <w:szCs w:val="22"/>
        </w:rPr>
        <w:t>Приложение II</w:t>
      </w:r>
    </w:p>
    <w:p w:rsidR="00714FBE" w:rsidRPr="00731D6C" w:rsidRDefault="00714FBE" w:rsidP="000458C1">
      <w:pPr>
        <w:pStyle w:val="Titre2"/>
        <w:tabs>
          <w:tab w:val="clear" w:pos="720"/>
          <w:tab w:val="left" w:pos="851"/>
        </w:tabs>
        <w:ind w:left="851"/>
        <w:rPr>
          <w:kern w:val="22"/>
          <w:szCs w:val="22"/>
        </w:rPr>
      </w:pPr>
      <w:r w:rsidRPr="00731D6C">
        <w:t>ВОЗМОЖНОСТИ И ВЫЗОВЫ В ХОДЕ ОСУЩЕСТВЛЕНИЯ СТРАТЕГИЧЕСКОГО ПЛАНА ПО СОХРАНЕНИЮ И УСТОЙЧИВОМУ ИСПОЛЬЗОВАНИЮ БИОРАЗНООБРАЗИЯ НА 2011-2020 ГОДЫ И СООБРАЖЕНИЯ ОТНОСИТЕЛЬНО ГЛОБАЛЬНОЙ РАМОЧНОЙ ПРОГРАММЫ В ОБЛАСТИ БИОРАЗНООБРАЗИЯ НА ПЕРИОД ПОСЛЕ 2020 ГОДА</w:t>
      </w:r>
    </w:p>
    <w:p w:rsidR="00225214" w:rsidRPr="00731D6C" w:rsidRDefault="00EC2BC9" w:rsidP="000458C1">
      <w:pPr>
        <w:spacing w:after="120"/>
        <w:ind w:left="720" w:hanging="720"/>
        <w:rPr>
          <w:i/>
          <w:kern w:val="22"/>
        </w:rPr>
      </w:pPr>
      <w:r w:rsidRPr="00EC2BC9">
        <w:rPr>
          <w:i/>
        </w:rPr>
        <w:t>I.</w:t>
      </w:r>
      <w:r w:rsidRPr="00EC2BC9">
        <w:rPr>
          <w:i/>
        </w:rPr>
        <w:tab/>
        <w:t xml:space="preserve">Участникам было предложено определить возможности и вызовы для более эффективного осуществления Конвенции в их регионе и подумать о том, каким образом их учитывать в ходе подготовки и осуществления глобальной рамочной программы в области биоразнообразия на период после 2020 года. </w:t>
      </w:r>
    </w:p>
    <w:p w:rsidR="00C8562D" w:rsidRPr="00731D6C" w:rsidRDefault="00DE6B4D" w:rsidP="000458C1">
      <w:pPr>
        <w:spacing w:after="120"/>
        <w:rPr>
          <w:i/>
          <w:kern w:val="22"/>
        </w:rPr>
      </w:pPr>
      <w:r w:rsidRPr="00731D6C">
        <w:t>1.</w:t>
      </w:r>
      <w:r w:rsidRPr="00731D6C">
        <w:tab/>
      </w:r>
      <w:r w:rsidR="009A2B4F" w:rsidRPr="00731D6C">
        <w:t>Выявленные возможности включали в себя:</w:t>
      </w:r>
    </w:p>
    <w:p w:rsidR="002511F0" w:rsidRDefault="00566199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>Выпуск</w:t>
      </w:r>
      <w:r w:rsidR="00E17D1C" w:rsidRPr="00731D6C">
        <w:t xml:space="preserve"> НСПДСБ и национальных докладов, ста</w:t>
      </w:r>
      <w:r w:rsidRPr="00731D6C">
        <w:t>вших</w:t>
      </w:r>
      <w:r w:rsidR="00E17D1C" w:rsidRPr="00731D6C">
        <w:t xml:space="preserve"> платформой для распространения знаний и повышения уровня осведомленности, оказывает политическое давление на правительства в целях разработки необходимой нормативно-правовой базы и оказания поддержки деятельности в области биоразнообразия.</w:t>
      </w:r>
    </w:p>
    <w:p w:rsidR="002511F0" w:rsidRDefault="00A766F5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>Наличие глобальных целей в области биоразнообразия помогает в</w:t>
      </w:r>
      <w:r w:rsidR="00566199" w:rsidRPr="00731D6C">
        <w:t>оздействовать</w:t>
      </w:r>
      <w:r w:rsidRPr="00731D6C">
        <w:t xml:space="preserve"> на национальную и региональную политику.</w:t>
      </w:r>
    </w:p>
    <w:p w:rsidR="002511F0" w:rsidRDefault="00A766F5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>Участие в международных соглашениях и конвенциях побуждает правительства уделять больше внимания разработке стратегий, направленных на выполнение своих обязательств по этим соглашениям и мобилизацию необходимых ресурсов.</w:t>
      </w:r>
    </w:p>
    <w:p w:rsidR="002511F0" w:rsidRDefault="007B36BD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>Введение новых терминов (например, экосистемные услуги)</w:t>
      </w:r>
      <w:r w:rsidR="00213CC2" w:rsidRPr="00731D6C">
        <w:t xml:space="preserve">, </w:t>
      </w:r>
      <w:r w:rsidRPr="00731D6C">
        <w:t>помога</w:t>
      </w:r>
      <w:r w:rsidR="00213CC2" w:rsidRPr="00731D6C">
        <w:t>ющих</w:t>
      </w:r>
      <w:r w:rsidRPr="00731D6C">
        <w:t xml:space="preserve"> </w:t>
      </w:r>
      <w:r w:rsidR="00213CC2" w:rsidRPr="00731D6C">
        <w:t>наладить</w:t>
      </w:r>
      <w:r w:rsidRPr="00731D6C">
        <w:t xml:space="preserve"> связь с другими секторами, </w:t>
      </w:r>
      <w:r w:rsidR="00615559" w:rsidRPr="00731D6C">
        <w:t>требует</w:t>
      </w:r>
      <w:r w:rsidRPr="00731D6C">
        <w:t xml:space="preserve"> </w:t>
      </w:r>
      <w:r w:rsidR="00213CC2" w:rsidRPr="00731D6C">
        <w:t>дальнейше</w:t>
      </w:r>
      <w:r w:rsidR="00615559" w:rsidRPr="00731D6C">
        <w:t>го</w:t>
      </w:r>
      <w:r w:rsidR="00213CC2" w:rsidRPr="00731D6C">
        <w:t xml:space="preserve"> развити</w:t>
      </w:r>
      <w:r w:rsidR="00615559" w:rsidRPr="00731D6C">
        <w:t>я</w:t>
      </w:r>
      <w:r w:rsidRPr="00731D6C">
        <w:t xml:space="preserve"> знаний и наращивани</w:t>
      </w:r>
      <w:r w:rsidR="00615559" w:rsidRPr="00731D6C">
        <w:t>я</w:t>
      </w:r>
      <w:r w:rsidRPr="00731D6C">
        <w:t xml:space="preserve"> потенциала.</w:t>
      </w:r>
    </w:p>
    <w:p w:rsidR="002511F0" w:rsidRDefault="003667B4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 xml:space="preserve">Расширение участия, </w:t>
      </w:r>
      <w:r w:rsidR="00213CC2" w:rsidRPr="00731D6C">
        <w:t xml:space="preserve">повышение чувства </w:t>
      </w:r>
      <w:r w:rsidRPr="00731D6C">
        <w:t>сопричастност</w:t>
      </w:r>
      <w:r w:rsidR="00213CC2" w:rsidRPr="00731D6C">
        <w:t>и</w:t>
      </w:r>
      <w:r w:rsidRPr="00731D6C">
        <w:t xml:space="preserve"> и уровня </w:t>
      </w:r>
      <w:r w:rsidR="00213CC2" w:rsidRPr="00731D6C">
        <w:t xml:space="preserve">информированности </w:t>
      </w:r>
      <w:r w:rsidRPr="00731D6C">
        <w:t>различных секторов (подход, основанный на участии разных заинтересованных сторон): правительственных и научных учреждений, национальных и местных органов власти, неправительственных организаций, частного сектора, широкой общественности и местных общин.</w:t>
      </w:r>
    </w:p>
    <w:p w:rsidR="002511F0" w:rsidRDefault="00213CC2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 xml:space="preserve">Более активная </w:t>
      </w:r>
      <w:r w:rsidR="00E17D1C" w:rsidRPr="00731D6C">
        <w:t>мобилизаци</w:t>
      </w:r>
      <w:r w:rsidR="004A521F" w:rsidRPr="00731D6C">
        <w:t>я</w:t>
      </w:r>
      <w:r w:rsidR="00E17D1C" w:rsidRPr="00731D6C">
        <w:t xml:space="preserve"> ресурсов</w:t>
      </w:r>
      <w:r w:rsidRPr="00731D6C">
        <w:t>,</w:t>
      </w:r>
      <w:r w:rsidR="00E17D1C" w:rsidRPr="00731D6C">
        <w:t xml:space="preserve"> </w:t>
      </w:r>
      <w:r w:rsidRPr="00731D6C">
        <w:t xml:space="preserve">расширение </w:t>
      </w:r>
      <w:r w:rsidR="00E17D1C" w:rsidRPr="00731D6C">
        <w:t>доступа к финансовым механизмам с появлением новых доноров и упрощение процедуры доступа к фондам ГЭФ.</w:t>
      </w:r>
    </w:p>
    <w:p w:rsidR="002511F0" w:rsidRDefault="004F491A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  <w:rPr>
          <w:kern w:val="22"/>
        </w:rPr>
      </w:pPr>
      <w:r w:rsidRPr="00731D6C">
        <w:t xml:space="preserve">Расширение взаимодействия с другими конвенциями, возможности актуализации тематики биоразнообразия в других </w:t>
      </w:r>
      <w:r w:rsidR="00D51F60" w:rsidRPr="00731D6C">
        <w:t xml:space="preserve">экономических </w:t>
      </w:r>
      <w:r w:rsidRPr="00731D6C">
        <w:t>секторах, налаживание взаимодействия с другими секторами экономики.</w:t>
      </w:r>
    </w:p>
    <w:p w:rsidR="002511F0" w:rsidRDefault="00E17D1C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Повышение осведомленности и информированности о биоразнообразии среди</w:t>
      </w:r>
      <w:r w:rsidR="006A2DF7" w:rsidRPr="00731D6C">
        <w:t xml:space="preserve"> </w:t>
      </w:r>
      <w:r w:rsidRPr="00731D6C">
        <w:t xml:space="preserve">широкой общественности и </w:t>
      </w:r>
      <w:r w:rsidR="00213CC2" w:rsidRPr="00731D6C">
        <w:t>политиков</w:t>
      </w:r>
      <w:r w:rsidRPr="00731D6C">
        <w:t>.</w:t>
      </w:r>
    </w:p>
    <w:p w:rsidR="002511F0" w:rsidRDefault="00E21C6F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Использование традиционных знаний для сохранения биоразнообразия.</w:t>
      </w:r>
    </w:p>
    <w:p w:rsidR="002511F0" w:rsidRDefault="00A766F5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Разработка новых измеримых целевых задач и миссий.</w:t>
      </w:r>
    </w:p>
    <w:p w:rsidR="002511F0" w:rsidRDefault="001D1BDC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Целевая задача 11, принятая в Айти, была признана в качестве четкого ориентира, поддающегося измерению, с пониманием ожидаемого прогресса и возможностью мониторинга.</w:t>
      </w:r>
    </w:p>
    <w:p w:rsidR="002511F0" w:rsidRDefault="001D1BDC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 xml:space="preserve">Целевая задача 18, принятая в Айти, содействовала повышению осведомленности на местном уровне о роли коренных народов и местных общин и внесению изменений в местные планы </w:t>
      </w:r>
      <w:r w:rsidR="00D51F60" w:rsidRPr="00731D6C">
        <w:t>по сохранению</w:t>
      </w:r>
      <w:r w:rsidRPr="00731D6C">
        <w:t xml:space="preserve"> биоразнообразия. </w:t>
      </w:r>
    </w:p>
    <w:p w:rsidR="002511F0" w:rsidRDefault="00D51F60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Разработка о</w:t>
      </w:r>
      <w:r w:rsidR="00E548F1" w:rsidRPr="00731D6C">
        <w:t>бщи</w:t>
      </w:r>
      <w:r w:rsidRPr="00731D6C">
        <w:t>х</w:t>
      </w:r>
      <w:r w:rsidR="00E548F1" w:rsidRPr="00731D6C">
        <w:t xml:space="preserve"> и более </w:t>
      </w:r>
      <w:r w:rsidR="00615559" w:rsidRPr="00731D6C">
        <w:t>конкретных</w:t>
      </w:r>
      <w:r w:rsidR="00E548F1" w:rsidRPr="00731D6C">
        <w:t xml:space="preserve"> достижимы</w:t>
      </w:r>
      <w:r w:rsidRPr="00731D6C">
        <w:t>х</w:t>
      </w:r>
      <w:r w:rsidR="00E548F1" w:rsidRPr="00731D6C">
        <w:t xml:space="preserve"> цел</w:t>
      </w:r>
      <w:r w:rsidRPr="00731D6C">
        <w:t>ей</w:t>
      </w:r>
      <w:r w:rsidR="00E548F1" w:rsidRPr="00731D6C">
        <w:t xml:space="preserve"> и более просты</w:t>
      </w:r>
      <w:r w:rsidRPr="00731D6C">
        <w:t>х</w:t>
      </w:r>
      <w:r w:rsidR="00E548F1" w:rsidRPr="00731D6C">
        <w:t xml:space="preserve"> для понимания подцел</w:t>
      </w:r>
      <w:r w:rsidRPr="00731D6C">
        <w:t>ей</w:t>
      </w:r>
      <w:r w:rsidR="00E548F1" w:rsidRPr="00731D6C">
        <w:t>.</w:t>
      </w:r>
    </w:p>
    <w:p w:rsidR="002511F0" w:rsidRDefault="004354FE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Возможности для обмена опытом между регионами (например, Программа по региональным морям, охраняемые районы).</w:t>
      </w:r>
    </w:p>
    <w:p w:rsidR="002511F0" w:rsidRDefault="00A766F5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Возможность подчеркнуть экономическую роль, значение и ценность биоразнообразия, рассматривать биоразнообразие как выгоду, а не как расходы.</w:t>
      </w:r>
    </w:p>
    <w:p w:rsidR="002511F0" w:rsidRDefault="00A766F5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Расширение участия молодежи.</w:t>
      </w:r>
    </w:p>
    <w:p w:rsidR="002511F0" w:rsidRDefault="00246C28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Высокий потенциал для инноваций.</w:t>
      </w:r>
    </w:p>
    <w:p w:rsidR="002511F0" w:rsidRDefault="00D51F60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 xml:space="preserve">Потребность </w:t>
      </w:r>
      <w:r w:rsidR="00010DF2" w:rsidRPr="00731D6C">
        <w:t>в горизонтальной интеграции.</w:t>
      </w:r>
    </w:p>
    <w:p w:rsidR="002511F0" w:rsidRDefault="00A766F5" w:rsidP="000458C1">
      <w:pPr>
        <w:pStyle w:val="Paragraphedeliste"/>
        <w:numPr>
          <w:ilvl w:val="0"/>
          <w:numId w:val="6"/>
        </w:numPr>
        <w:tabs>
          <w:tab w:val="left" w:pos="1134"/>
        </w:tabs>
        <w:spacing w:after="60"/>
        <w:ind w:left="0" w:firstLine="720"/>
        <w:contextualSpacing w:val="0"/>
      </w:pPr>
      <w:r w:rsidRPr="00731D6C">
        <w:t>Предоставление права голоса природе.</w:t>
      </w:r>
    </w:p>
    <w:p w:rsidR="004F491A" w:rsidRPr="00731D6C" w:rsidRDefault="004A521F" w:rsidP="000458C1">
      <w:pPr>
        <w:rPr>
          <w:kern w:val="22"/>
        </w:rPr>
      </w:pPr>
      <w:r w:rsidRPr="00731D6C">
        <w:t>2.</w:t>
      </w:r>
      <w:r w:rsidRPr="00731D6C">
        <w:tab/>
      </w:r>
      <w:r w:rsidR="009D7034" w:rsidRPr="00731D6C">
        <w:t>Выявленные проблемы включали в себя:</w:t>
      </w:r>
    </w:p>
    <w:p w:rsidR="002511F0" w:rsidRDefault="004F491A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Необходимость </w:t>
      </w:r>
      <w:r w:rsidR="00552E4D" w:rsidRPr="00731D6C">
        <w:t xml:space="preserve">укрепления </w:t>
      </w:r>
      <w:r w:rsidRPr="00731D6C">
        <w:t>мониторинга и активизации осуществления НСПДСБ и Стратегического плана.</w:t>
      </w:r>
    </w:p>
    <w:p w:rsidR="002511F0" w:rsidRPr="000E74C4" w:rsidRDefault="0075437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Необходимость </w:t>
      </w:r>
      <w:r w:rsidR="002B3BDE" w:rsidRPr="00731D6C">
        <w:t xml:space="preserve">внедрения </w:t>
      </w:r>
      <w:r w:rsidRPr="00731D6C">
        <w:t xml:space="preserve">эффективного </w:t>
      </w:r>
      <w:r w:rsidR="002B3BDE" w:rsidRPr="00731D6C">
        <w:t>инструмента</w:t>
      </w:r>
      <w:r w:rsidRPr="00731D6C">
        <w:t xml:space="preserve"> коммуникации между различными государственными органами и секторами. </w:t>
      </w:r>
    </w:p>
    <w:p w:rsidR="002511F0" w:rsidRPr="000E74C4" w:rsidRDefault="00E548F1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Необходимость </w:t>
      </w:r>
      <w:r w:rsidR="00552E4D" w:rsidRPr="00731D6C">
        <w:t xml:space="preserve">определения </w:t>
      </w:r>
      <w:r w:rsidRPr="00731D6C">
        <w:t>широкомасштабных, но достижимых целей.</w:t>
      </w:r>
    </w:p>
    <w:p w:rsidR="002511F0" w:rsidRPr="000E74C4" w:rsidRDefault="004F491A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Трудности в реализации целевых задач, принятых в Айти: цели носят слишком общий и сложный характер, не учитывают региональных особенностей.</w:t>
      </w:r>
    </w:p>
    <w:p w:rsidR="002511F0" w:rsidRPr="000E74C4" w:rsidRDefault="00A5072A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Недостаточные связи с другими секторами (например, изменение климата, экономика замкнутого цикла).</w:t>
      </w:r>
    </w:p>
    <w:p w:rsidR="002511F0" w:rsidRPr="000E74C4" w:rsidRDefault="0080158B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Временные рамки должны быть достаточно длительными.</w:t>
      </w:r>
    </w:p>
    <w:p w:rsidR="002511F0" w:rsidRPr="000E74C4" w:rsidRDefault="0075437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Необходимо учитывать региональные проблемы.</w:t>
      </w:r>
    </w:p>
    <w:p w:rsidR="002511F0" w:rsidRPr="000E74C4" w:rsidRDefault="004F491A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Низкий уровень осведомленности о биоразнообразии и его утрате среди государственных органов</w:t>
      </w:r>
      <w:r w:rsidR="00552E4D" w:rsidRPr="00731D6C">
        <w:t>,</w:t>
      </w:r>
      <w:r w:rsidRPr="00731D6C">
        <w:t xml:space="preserve"> руководящих работников</w:t>
      </w:r>
      <w:r w:rsidR="00552E4D" w:rsidRPr="00731D6C">
        <w:t xml:space="preserve"> и</w:t>
      </w:r>
      <w:r w:rsidRPr="00731D6C">
        <w:t xml:space="preserve"> широкой общественности. </w:t>
      </w:r>
      <w:r w:rsidR="00552E4D" w:rsidRPr="00731D6C">
        <w:t>Низкий уровень осведомленности широкой общественности о С</w:t>
      </w:r>
      <w:r w:rsidRPr="00731D6C">
        <w:t>тратегическ</w:t>
      </w:r>
      <w:r w:rsidR="00552E4D" w:rsidRPr="00731D6C">
        <w:t>ом</w:t>
      </w:r>
      <w:r w:rsidRPr="00731D6C">
        <w:t xml:space="preserve"> план</w:t>
      </w:r>
      <w:r w:rsidR="00552E4D" w:rsidRPr="00731D6C">
        <w:t>е</w:t>
      </w:r>
      <w:r w:rsidRPr="00731D6C">
        <w:t>.</w:t>
      </w:r>
    </w:p>
    <w:p w:rsidR="002511F0" w:rsidRPr="000E74C4" w:rsidRDefault="004F491A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Постоянная реорганизация государственных органов, ответственных за охрану природы.</w:t>
      </w:r>
    </w:p>
    <w:p w:rsidR="002511F0" w:rsidRPr="000E74C4" w:rsidRDefault="00486E54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Ограниченное выделение финансовых и людских ресурсов на осуществление НСПДСБ.</w:t>
      </w:r>
    </w:p>
    <w:p w:rsidR="002511F0" w:rsidRPr="000E74C4" w:rsidRDefault="00A97636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proofErr w:type="spellStart"/>
      <w:r>
        <w:t>Не</w:t>
      </w:r>
      <w:r w:rsidR="000E01F5" w:rsidRPr="00731D6C">
        <w:t>включ</w:t>
      </w:r>
      <w:r>
        <w:t>ение</w:t>
      </w:r>
      <w:proofErr w:type="spellEnd"/>
      <w:r w:rsidR="000E01F5" w:rsidRPr="00731D6C">
        <w:t xml:space="preserve"> </w:t>
      </w:r>
      <w:r w:rsidR="004A521F" w:rsidRPr="00731D6C">
        <w:t>Картахенск</w:t>
      </w:r>
      <w:r>
        <w:t>ого</w:t>
      </w:r>
      <w:r w:rsidR="004A521F" w:rsidRPr="00731D6C">
        <w:t xml:space="preserve"> и Нагойск</w:t>
      </w:r>
      <w:r>
        <w:t>ого</w:t>
      </w:r>
      <w:r w:rsidR="004A521F" w:rsidRPr="00731D6C">
        <w:t xml:space="preserve"> протокол</w:t>
      </w:r>
      <w:r>
        <w:t>ов</w:t>
      </w:r>
      <w:r w:rsidR="004A521F" w:rsidRPr="00731D6C">
        <w:t xml:space="preserve"> </w:t>
      </w:r>
      <w:r w:rsidR="000E01F5" w:rsidRPr="00731D6C">
        <w:t xml:space="preserve">в целевые задачи, принятые в Айти. Необходимо включить </w:t>
      </w:r>
      <w:r>
        <w:t xml:space="preserve">положения </w:t>
      </w:r>
      <w:r w:rsidR="000E01F5" w:rsidRPr="00731D6C">
        <w:t>протокол</w:t>
      </w:r>
      <w:r>
        <w:t>ов</w:t>
      </w:r>
      <w:r w:rsidR="000E01F5" w:rsidRPr="00731D6C">
        <w:t xml:space="preserve"> в нов</w:t>
      </w:r>
      <w:r w:rsidR="006C55C5" w:rsidRPr="00731D6C">
        <w:t>у</w:t>
      </w:r>
      <w:r w:rsidR="000E01F5" w:rsidRPr="00731D6C">
        <w:t>ю рамочную программу.</w:t>
      </w:r>
    </w:p>
    <w:p w:rsidR="002511F0" w:rsidRPr="000E74C4" w:rsidRDefault="00552E4D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Индикаторы</w:t>
      </w:r>
      <w:r w:rsidR="00E548F1" w:rsidRPr="00731D6C">
        <w:t>, разработанные после выполнения целевых показателей, приводят к отсутствию исходных условий.</w:t>
      </w:r>
    </w:p>
    <w:p w:rsidR="002511F0" w:rsidRPr="000E74C4" w:rsidRDefault="003A393C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Необходимо</w:t>
      </w:r>
      <w:r w:rsidR="00552E4D" w:rsidRPr="00731D6C">
        <w:t>сть</w:t>
      </w:r>
      <w:r w:rsidRPr="00731D6C">
        <w:t xml:space="preserve"> созда</w:t>
      </w:r>
      <w:r w:rsidR="00552E4D" w:rsidRPr="00731D6C">
        <w:t>ния</w:t>
      </w:r>
      <w:r w:rsidRPr="00731D6C">
        <w:t xml:space="preserve"> потенциал</w:t>
      </w:r>
      <w:r w:rsidR="00552E4D" w:rsidRPr="00731D6C">
        <w:t>а</w:t>
      </w:r>
      <w:r w:rsidRPr="00731D6C">
        <w:t xml:space="preserve"> для сбора данных и обмена ими.</w:t>
      </w:r>
    </w:p>
    <w:p w:rsidR="002511F0" w:rsidRPr="000E74C4" w:rsidRDefault="0075437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Такие термины, как «охрана природы», «биоразнообразие» и «экосистемные услуги» не вполне понятны.</w:t>
      </w:r>
    </w:p>
    <w:p w:rsidR="002511F0" w:rsidRPr="000E74C4" w:rsidRDefault="00552E4D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Влияние коррупции</w:t>
      </w:r>
      <w:r w:rsidR="00E21C6F" w:rsidRPr="00731D6C">
        <w:t xml:space="preserve"> на уровень осуществления.</w:t>
      </w:r>
    </w:p>
    <w:p w:rsidR="002511F0" w:rsidRPr="000E74C4" w:rsidRDefault="00E21C6F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Число внешних факторов, оказывающих давление на биоразнообразие.</w:t>
      </w:r>
    </w:p>
    <w:p w:rsidR="002511F0" w:rsidRPr="000E74C4" w:rsidRDefault="0075437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Гражданское общество не принимает участи</w:t>
      </w:r>
      <w:r w:rsidR="00552E4D" w:rsidRPr="00731D6C">
        <w:t>я</w:t>
      </w:r>
      <w:r w:rsidRPr="00731D6C">
        <w:t xml:space="preserve"> в процессе.</w:t>
      </w:r>
    </w:p>
    <w:p w:rsidR="002511F0" w:rsidRPr="000E74C4" w:rsidRDefault="00C6580E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Межсекторальные конфликты и недостаточное участие других секторов.</w:t>
      </w:r>
    </w:p>
    <w:p w:rsidR="002511F0" w:rsidRPr="000E74C4" w:rsidRDefault="00D85EE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>Актуализация тематики биоразнообразия в местных стратегических и территориальных планах затрудняется отсутствием функциональных рамочных программ и мер для применения в различных секторах.</w:t>
      </w:r>
    </w:p>
    <w:p w:rsidR="002511F0" w:rsidRDefault="0075437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Необходимо </w:t>
      </w:r>
      <w:r w:rsidR="00552E4D" w:rsidRPr="00731D6C">
        <w:t xml:space="preserve">создать чувство сопричастности и привлечь к </w:t>
      </w:r>
      <w:r w:rsidRPr="00731D6C">
        <w:t>участи</w:t>
      </w:r>
      <w:r w:rsidR="00552E4D" w:rsidRPr="00731D6C">
        <w:t>ю</w:t>
      </w:r>
      <w:r w:rsidRPr="00731D6C">
        <w:t xml:space="preserve"> все сектор</w:t>
      </w:r>
      <w:r w:rsidR="00552E4D" w:rsidRPr="00731D6C">
        <w:t>а</w:t>
      </w:r>
      <w:r w:rsidRPr="00731D6C">
        <w:t xml:space="preserve"> (например, экономики и бизнеса) с самых первых этапов</w:t>
      </w:r>
      <w:r w:rsidR="00552E4D" w:rsidRPr="00731D6C">
        <w:t xml:space="preserve"> процесса</w:t>
      </w:r>
      <w:r w:rsidRPr="00731D6C">
        <w:t>.</w:t>
      </w:r>
    </w:p>
    <w:p w:rsidR="002511F0" w:rsidRDefault="00754378" w:rsidP="000458C1">
      <w:pPr>
        <w:pStyle w:val="Paragraphedeliste"/>
        <w:numPr>
          <w:ilvl w:val="0"/>
          <w:numId w:val="31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>Окружающая среда занимает недостаточно важное место в политической повестке дня (необходимо увязать ее, например, с Повесткой дня в области устойчивого развития на период до 2030 года).</w:t>
      </w:r>
    </w:p>
    <w:p w:rsidR="00225214" w:rsidRPr="00731D6C" w:rsidRDefault="004A521F" w:rsidP="000458C1">
      <w:pPr>
        <w:keepNext/>
        <w:spacing w:before="120" w:after="120"/>
        <w:ind w:left="720" w:hanging="720"/>
        <w:rPr>
          <w:i/>
          <w:kern w:val="22"/>
        </w:rPr>
      </w:pPr>
      <w:r w:rsidRPr="00731D6C">
        <w:rPr>
          <w:i/>
        </w:rPr>
        <w:t>II</w:t>
      </w:r>
      <w:r w:rsidR="000E74C4">
        <w:rPr>
          <w:i/>
        </w:rPr>
        <w:t>.</w:t>
      </w:r>
      <w:r w:rsidRPr="00731D6C">
        <w:rPr>
          <w:i/>
        </w:rPr>
        <w:tab/>
      </w:r>
      <w:r w:rsidR="00A14F62" w:rsidRPr="00731D6C">
        <w:rPr>
          <w:i/>
        </w:rPr>
        <w:t>У</w:t>
      </w:r>
      <w:r w:rsidR="00E17D1C" w:rsidRPr="00731D6C">
        <w:rPr>
          <w:i/>
        </w:rPr>
        <w:t xml:space="preserve">частникам было предложено подумать о том, как структура, содержание и политическое </w:t>
      </w:r>
      <w:r w:rsidR="00E17D1C" w:rsidRPr="00731D6C">
        <w:rPr>
          <w:i/>
          <w:kern w:val="22"/>
          <w:szCs w:val="22"/>
        </w:rPr>
        <w:t>позиционирование</w:t>
      </w:r>
      <w:r w:rsidR="00E17D1C" w:rsidRPr="00731D6C">
        <w:rPr>
          <w:i/>
        </w:rPr>
        <w:t xml:space="preserve"> Стратегического плана по сохранению и устойчивому использованию биоразнообразия на 2011-2020 годы способствовали (или не способствовали) их работе по осуществлению Конвенции на национальном уровне. </w:t>
      </w:r>
    </w:p>
    <w:p w:rsidR="004F491A" w:rsidRPr="00731D6C" w:rsidRDefault="00EC2BC9" w:rsidP="000458C1">
      <w:pPr>
        <w:rPr>
          <w:kern w:val="22"/>
        </w:rPr>
      </w:pPr>
      <w:r w:rsidRPr="00EC2BC9">
        <w:t>1.</w:t>
      </w:r>
      <w:r w:rsidRPr="00EC2BC9">
        <w:tab/>
        <w:t xml:space="preserve">Ответы о ценных и полезных факторах: </w:t>
      </w:r>
    </w:p>
    <w:p w:rsidR="002511F0" w:rsidRDefault="004A521F" w:rsidP="000458C1">
      <w:pPr>
        <w:pStyle w:val="Paragraphedeliste"/>
        <w:numPr>
          <w:ilvl w:val="0"/>
          <w:numId w:val="42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включение </w:t>
      </w:r>
      <w:r w:rsidR="004F491A" w:rsidRPr="00731D6C">
        <w:t>основных секторов в осуществление НСПДСБ</w:t>
      </w:r>
      <w:r w:rsidRPr="00731D6C">
        <w:t>;</w:t>
      </w:r>
    </w:p>
    <w:p w:rsidR="002511F0" w:rsidRPr="000E74C4" w:rsidRDefault="004A521F" w:rsidP="000458C1">
      <w:pPr>
        <w:pStyle w:val="Paragraphedeliste"/>
        <w:numPr>
          <w:ilvl w:val="0"/>
          <w:numId w:val="42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повышение </w:t>
      </w:r>
      <w:r w:rsidR="004F491A" w:rsidRPr="00731D6C">
        <w:t>уровня информированности широкой общественности</w:t>
      </w:r>
      <w:r w:rsidRPr="00731D6C">
        <w:t>;</w:t>
      </w:r>
      <w:r w:rsidR="004F491A" w:rsidRPr="00731D6C">
        <w:t xml:space="preserve"> </w:t>
      </w:r>
    </w:p>
    <w:p w:rsidR="002511F0" w:rsidRDefault="004A521F" w:rsidP="000458C1">
      <w:pPr>
        <w:pStyle w:val="Paragraphedeliste"/>
        <w:numPr>
          <w:ilvl w:val="0"/>
          <w:numId w:val="42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разработка </w:t>
      </w:r>
      <w:r w:rsidR="004F491A" w:rsidRPr="00731D6C">
        <w:t>новых финансовых механизмов и финансовых ресурсов.</w:t>
      </w:r>
    </w:p>
    <w:p w:rsidR="002511F0" w:rsidRDefault="004A521F" w:rsidP="000458C1">
      <w:pPr>
        <w:spacing w:after="120"/>
        <w:rPr>
          <w:kern w:val="22"/>
        </w:rPr>
      </w:pPr>
      <w:r w:rsidRPr="00731D6C">
        <w:t>2.</w:t>
      </w:r>
      <w:r w:rsidRPr="00731D6C">
        <w:tab/>
      </w:r>
      <w:r w:rsidR="00EC2BC9" w:rsidRPr="00EC2BC9">
        <w:t xml:space="preserve">Факторы, указанные в качестве </w:t>
      </w:r>
      <w:proofErr w:type="gramStart"/>
      <w:r w:rsidR="00EC2BC9" w:rsidRPr="00EC2BC9">
        <w:t>бесполезных</w:t>
      </w:r>
      <w:proofErr w:type="gramEnd"/>
      <w:r w:rsidR="00EC2BC9" w:rsidRPr="00EC2BC9">
        <w:t xml:space="preserve">: </w:t>
      </w:r>
    </w:p>
    <w:p w:rsidR="002511F0" w:rsidRDefault="004A521F" w:rsidP="000458C1">
      <w:pPr>
        <w:pStyle w:val="Paragraphedeliste"/>
        <w:numPr>
          <w:ilvl w:val="0"/>
          <w:numId w:val="32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показатели </w:t>
      </w:r>
      <w:r w:rsidR="004F491A" w:rsidRPr="00731D6C">
        <w:t>носят слишком глобальный характер и представляются сложными для реализации</w:t>
      </w:r>
      <w:r w:rsidRPr="00731D6C">
        <w:t>;</w:t>
      </w:r>
    </w:p>
    <w:p w:rsidR="002511F0" w:rsidRDefault="004A521F" w:rsidP="000458C1">
      <w:pPr>
        <w:pStyle w:val="Paragraphedeliste"/>
        <w:numPr>
          <w:ilvl w:val="0"/>
          <w:numId w:val="32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отсутствие </w:t>
      </w:r>
      <w:r w:rsidR="00BC7766" w:rsidRPr="00731D6C">
        <w:t>приоритетов на национальном уровне</w:t>
      </w:r>
      <w:r w:rsidRPr="00731D6C">
        <w:t>;</w:t>
      </w:r>
    </w:p>
    <w:p w:rsidR="002511F0" w:rsidRDefault="004A521F" w:rsidP="000458C1">
      <w:pPr>
        <w:pStyle w:val="Paragraphedeliste"/>
        <w:numPr>
          <w:ilvl w:val="0"/>
          <w:numId w:val="32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нехватка </w:t>
      </w:r>
      <w:r w:rsidR="005B3D9C" w:rsidRPr="00731D6C">
        <w:t xml:space="preserve">людских и </w:t>
      </w:r>
      <w:r w:rsidR="004F491A" w:rsidRPr="00731D6C">
        <w:t>финансовых ресурсов</w:t>
      </w:r>
      <w:r w:rsidR="005B3D9C" w:rsidRPr="00731D6C">
        <w:t>, а также</w:t>
      </w:r>
      <w:r w:rsidR="004F491A" w:rsidRPr="00731D6C">
        <w:t xml:space="preserve"> институциональных возможностей для осуществления НСПДСБ</w:t>
      </w:r>
      <w:r w:rsidRPr="00731D6C">
        <w:t>;</w:t>
      </w:r>
    </w:p>
    <w:p w:rsidR="002511F0" w:rsidRDefault="004A521F" w:rsidP="000458C1">
      <w:pPr>
        <w:pStyle w:val="Paragraphedeliste"/>
        <w:numPr>
          <w:ilvl w:val="0"/>
          <w:numId w:val="32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отсутствие </w:t>
      </w:r>
      <w:r w:rsidR="00BC7766" w:rsidRPr="00731D6C">
        <w:t>достаточной гибкости для различных стран и регионов.</w:t>
      </w:r>
    </w:p>
    <w:p w:rsidR="002511F0" w:rsidRDefault="004A521F" w:rsidP="000458C1">
      <w:pPr>
        <w:spacing w:after="120"/>
        <w:rPr>
          <w:kern w:val="22"/>
        </w:rPr>
      </w:pPr>
      <w:r w:rsidRPr="00731D6C">
        <w:t>3.</w:t>
      </w:r>
      <w:r w:rsidRPr="00731D6C">
        <w:tab/>
      </w:r>
      <w:r w:rsidR="00EC2BC9" w:rsidRPr="00EC2BC9">
        <w:t>Области, нуждающиеся в улучшении ситуации:</w:t>
      </w:r>
    </w:p>
    <w:p w:rsidR="002511F0" w:rsidRDefault="004A521F" w:rsidP="000458C1">
      <w:pPr>
        <w:pStyle w:val="Paragraphedeliste"/>
        <w:numPr>
          <w:ilvl w:val="0"/>
          <w:numId w:val="33"/>
        </w:numPr>
        <w:tabs>
          <w:tab w:val="left" w:pos="1134"/>
        </w:tabs>
        <w:spacing w:after="120"/>
        <w:ind w:left="0" w:firstLine="709"/>
        <w:contextualSpacing w:val="0"/>
        <w:rPr>
          <w:kern w:val="22"/>
        </w:rPr>
      </w:pPr>
      <w:r w:rsidRPr="00731D6C">
        <w:t xml:space="preserve">использование </w:t>
      </w:r>
      <w:r w:rsidR="0053061D" w:rsidRPr="00731D6C">
        <w:t>подхода «снизу вверх» (переход от национального к глобальному уровню) для разработки нового стратегического плана и показателей</w:t>
      </w:r>
      <w:r w:rsidRPr="00731D6C">
        <w:t>;</w:t>
      </w:r>
    </w:p>
    <w:p w:rsidR="002511F0" w:rsidRPr="000E74C4" w:rsidRDefault="004A521F" w:rsidP="000458C1">
      <w:pPr>
        <w:pStyle w:val="Paragraphedeliste"/>
        <w:numPr>
          <w:ilvl w:val="0"/>
          <w:numId w:val="33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учет </w:t>
      </w:r>
      <w:r w:rsidR="00884A38" w:rsidRPr="00731D6C">
        <w:t>региональных проблем с использованием друг</w:t>
      </w:r>
      <w:r w:rsidR="007A68B2" w:rsidRPr="00731D6C">
        <w:t>ого</w:t>
      </w:r>
      <w:r w:rsidR="00884A38" w:rsidRPr="00731D6C">
        <w:t xml:space="preserve"> подход</w:t>
      </w:r>
      <w:r w:rsidR="007A68B2" w:rsidRPr="00731D6C">
        <w:t>а</w:t>
      </w:r>
      <w:r w:rsidRPr="00731D6C">
        <w:t>;</w:t>
      </w:r>
    </w:p>
    <w:p w:rsidR="002511F0" w:rsidRPr="000E74C4" w:rsidRDefault="004A521F" w:rsidP="000458C1">
      <w:pPr>
        <w:pStyle w:val="Paragraphedeliste"/>
        <w:numPr>
          <w:ilvl w:val="0"/>
          <w:numId w:val="33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учет </w:t>
      </w:r>
      <w:r w:rsidR="00884A38" w:rsidRPr="00731D6C">
        <w:t>национальных проблем, например, проблем, связанных с финансированием</w:t>
      </w:r>
      <w:r w:rsidRPr="00731D6C">
        <w:t>;</w:t>
      </w:r>
    </w:p>
    <w:p w:rsidR="002511F0" w:rsidRPr="000E74C4" w:rsidRDefault="004A521F" w:rsidP="000458C1">
      <w:pPr>
        <w:pStyle w:val="Paragraphedeliste"/>
        <w:numPr>
          <w:ilvl w:val="0"/>
          <w:numId w:val="33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повышение </w:t>
      </w:r>
      <w:r w:rsidR="00F4479B" w:rsidRPr="00731D6C">
        <w:t>уровня осведомленности</w:t>
      </w:r>
      <w:r w:rsidR="006A2DF7" w:rsidRPr="00731D6C">
        <w:t xml:space="preserve"> </w:t>
      </w:r>
      <w:r w:rsidR="00F4479B" w:rsidRPr="00731D6C">
        <w:t>руководящих работников о целях стратегии на период после 2020 года и, в частности, о последствиях недостаточно эффективного осуществления</w:t>
      </w:r>
      <w:r w:rsidRPr="00731D6C">
        <w:t>;</w:t>
      </w:r>
    </w:p>
    <w:p w:rsidR="002511F0" w:rsidRPr="000E74C4" w:rsidRDefault="004A521F" w:rsidP="000458C1">
      <w:pPr>
        <w:pStyle w:val="Paragraphedeliste"/>
        <w:numPr>
          <w:ilvl w:val="0"/>
          <w:numId w:val="33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укрепление </w:t>
      </w:r>
      <w:r w:rsidR="00F4479B" w:rsidRPr="00731D6C">
        <w:t>мониторинга осуществления стратегии</w:t>
      </w:r>
      <w:r w:rsidRPr="00731D6C">
        <w:t>;</w:t>
      </w:r>
    </w:p>
    <w:p w:rsidR="002511F0" w:rsidRDefault="004A521F" w:rsidP="000458C1">
      <w:pPr>
        <w:pStyle w:val="Paragraphedeliste"/>
        <w:numPr>
          <w:ilvl w:val="0"/>
          <w:numId w:val="33"/>
        </w:numPr>
        <w:tabs>
          <w:tab w:val="left" w:pos="1134"/>
        </w:tabs>
        <w:spacing w:after="120"/>
        <w:ind w:left="0" w:firstLine="709"/>
        <w:contextualSpacing w:val="0"/>
      </w:pPr>
      <w:r w:rsidRPr="00731D6C">
        <w:t xml:space="preserve">добавление </w:t>
      </w:r>
      <w:r w:rsidR="0053061D" w:rsidRPr="00731D6C">
        <w:t>механизма для подачи жалоб.</w:t>
      </w:r>
    </w:p>
    <w:p w:rsidR="004A521F" w:rsidRPr="00731D6C" w:rsidRDefault="004A521F" w:rsidP="000458C1">
      <w:pPr>
        <w:jc w:val="left"/>
      </w:pPr>
      <w:r w:rsidRPr="00731D6C">
        <w:br w:type="page"/>
      </w:r>
    </w:p>
    <w:p w:rsidR="00B311D7" w:rsidRPr="00731D6C" w:rsidRDefault="00B311D7" w:rsidP="000458C1">
      <w:pPr>
        <w:pStyle w:val="Para1"/>
        <w:numPr>
          <w:ilvl w:val="0"/>
          <w:numId w:val="0"/>
        </w:numPr>
        <w:jc w:val="center"/>
        <w:rPr>
          <w:b/>
          <w:kern w:val="22"/>
          <w:szCs w:val="22"/>
        </w:rPr>
      </w:pPr>
      <w:r w:rsidRPr="00731D6C">
        <w:rPr>
          <w:i/>
          <w:iCs/>
          <w:szCs w:val="22"/>
        </w:rPr>
        <w:t xml:space="preserve">Приложение </w:t>
      </w:r>
      <w:proofErr w:type="spellStart"/>
      <w:r w:rsidRPr="00731D6C">
        <w:rPr>
          <w:i/>
          <w:iCs/>
          <w:szCs w:val="22"/>
        </w:rPr>
        <w:t>III</w:t>
      </w:r>
      <w:proofErr w:type="spellEnd"/>
    </w:p>
    <w:p w:rsidR="003E39EF" w:rsidRPr="00731D6C" w:rsidRDefault="00225214" w:rsidP="000458C1">
      <w:pPr>
        <w:pStyle w:val="Para1"/>
        <w:numPr>
          <w:ilvl w:val="0"/>
          <w:numId w:val="0"/>
        </w:numPr>
        <w:spacing w:before="0" w:after="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РАЗРАБОТКА КОНЦЕПЦИИ НА ПЕРИОД ДО 2050 ГОДА «ЖИЗНЬ В ГАРМОНИИ С ПРИРОДОЙ» И МИССИИ НА ПЕРИОД ДО 2030 ГОДА</w:t>
      </w:r>
    </w:p>
    <w:p w:rsidR="00051BCD" w:rsidRPr="00731D6C" w:rsidRDefault="00051BCD" w:rsidP="000458C1">
      <w:pPr>
        <w:pStyle w:val="Para1"/>
        <w:numPr>
          <w:ilvl w:val="0"/>
          <w:numId w:val="0"/>
        </w:numPr>
        <w:rPr>
          <w:kern w:val="22"/>
          <w:szCs w:val="22"/>
        </w:rPr>
      </w:pPr>
      <w:r w:rsidRPr="00731D6C">
        <w:t>Участникам было предложено обсудить два вопроса:</w:t>
      </w:r>
    </w:p>
    <w:p w:rsidR="002511F0" w:rsidRDefault="00051BCD" w:rsidP="000458C1">
      <w:pPr>
        <w:pStyle w:val="Paragraphedeliste"/>
        <w:numPr>
          <w:ilvl w:val="0"/>
          <w:numId w:val="14"/>
        </w:numPr>
        <w:spacing w:after="120"/>
        <w:ind w:left="0" w:firstLine="851"/>
        <w:contextualSpacing w:val="0"/>
        <w:rPr>
          <w:rFonts w:eastAsiaTheme="minorHAnsi"/>
          <w:kern w:val="22"/>
        </w:rPr>
      </w:pPr>
      <w:r w:rsidRPr="00731D6C">
        <w:t xml:space="preserve">Каково ваше видение 2050 года и состояния биоразнообразия в 2050 году / Что означает «Жизнь в гармонии с природой»? </w:t>
      </w:r>
    </w:p>
    <w:p w:rsidR="002511F0" w:rsidRDefault="00051BCD" w:rsidP="000458C1">
      <w:pPr>
        <w:pStyle w:val="Paragraphedeliste"/>
        <w:numPr>
          <w:ilvl w:val="0"/>
          <w:numId w:val="14"/>
        </w:numPr>
        <w:spacing w:after="120"/>
        <w:ind w:left="0" w:firstLine="851"/>
        <w:contextualSpacing w:val="0"/>
        <w:rPr>
          <w:kern w:val="22"/>
        </w:rPr>
      </w:pPr>
      <w:r w:rsidRPr="00731D6C">
        <w:t>Какие действия необходимо предпринять до 2050 года для реализации Концепции в области биоразнообразия на период до 2050 года?</w:t>
      </w:r>
    </w:p>
    <w:p w:rsidR="002511F0" w:rsidRDefault="00EC2BC9" w:rsidP="000458C1">
      <w:pPr>
        <w:pStyle w:val="Paragraphedeliste"/>
        <w:numPr>
          <w:ilvl w:val="8"/>
          <w:numId w:val="2"/>
        </w:numPr>
        <w:tabs>
          <w:tab w:val="clear" w:pos="3240"/>
          <w:tab w:val="num" w:pos="1440"/>
        </w:tabs>
        <w:spacing w:after="120"/>
        <w:ind w:left="3243" w:hanging="2432"/>
        <w:contextualSpacing w:val="0"/>
        <w:jc w:val="center"/>
        <w:rPr>
          <w:b/>
          <w:kern w:val="22"/>
        </w:rPr>
      </w:pPr>
      <w:r w:rsidRPr="00EC2BC9">
        <w:rPr>
          <w:b/>
        </w:rPr>
        <w:t>Концепция</w:t>
      </w:r>
    </w:p>
    <w:p w:rsidR="002511F0" w:rsidRDefault="00E92968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kern w:val="22"/>
        </w:rPr>
      </w:pPr>
      <w:r w:rsidRPr="00731D6C">
        <w:t>Биоразнообразие сохраняется, охраняется, восстанавливается и устойчиво (ра</w:t>
      </w:r>
      <w:r w:rsidR="00DD2FC2" w:rsidRPr="00731D6C">
        <w:t>ционально</w:t>
      </w:r>
      <w:r w:rsidRPr="00731D6C">
        <w:t xml:space="preserve">) используется. </w:t>
      </w:r>
    </w:p>
    <w:p w:rsidR="002511F0" w:rsidRDefault="007F630A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kern w:val="22"/>
        </w:rPr>
      </w:pPr>
      <w:r w:rsidRPr="00731D6C">
        <w:t>Утрата биоразнообразия и исчезновение видов н</w:t>
      </w:r>
      <w:r w:rsidR="003F280A" w:rsidRPr="00731D6C">
        <w:t>е допус</w:t>
      </w:r>
      <w:r w:rsidRPr="00731D6C">
        <w:t>каются</w:t>
      </w:r>
      <w:r w:rsidR="003F280A" w:rsidRPr="00731D6C">
        <w:t>.</w:t>
      </w:r>
    </w:p>
    <w:p w:rsidR="002511F0" w:rsidRDefault="001E08EB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kern w:val="22"/>
        </w:rPr>
      </w:pPr>
      <w:r w:rsidRPr="00731D6C">
        <w:t>Решение проблем развития, изменения климата, загрязнения окружающей среды, здравоохранения и т. д. о</w:t>
      </w:r>
      <w:r w:rsidR="003F280A" w:rsidRPr="00731D6C">
        <w:t>риентирован</w:t>
      </w:r>
      <w:r w:rsidRPr="00731D6C">
        <w:t>о</w:t>
      </w:r>
      <w:r w:rsidR="003F280A" w:rsidRPr="00731D6C">
        <w:t xml:space="preserve"> на природу </w:t>
      </w:r>
    </w:p>
    <w:p w:rsidR="002511F0" w:rsidRDefault="001E08EB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kern w:val="22"/>
        </w:rPr>
      </w:pPr>
      <w:r w:rsidRPr="00731D6C">
        <w:t>Национальная п</w:t>
      </w:r>
      <w:r w:rsidR="000A5268" w:rsidRPr="00731D6C">
        <w:t xml:space="preserve">олитика в области образования направлена на повышение </w:t>
      </w:r>
      <w:r w:rsidRPr="00731D6C">
        <w:t xml:space="preserve">уровня </w:t>
      </w:r>
      <w:r w:rsidR="000A5268" w:rsidRPr="00731D6C">
        <w:t xml:space="preserve">осведомленности о важности биоразнообразия на всех уровнях в целях изменения поведения общества и экономического сектора. </w:t>
      </w:r>
    </w:p>
    <w:p w:rsidR="002511F0" w:rsidRDefault="009D1889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 xml:space="preserve">Жизнь в гармонии с природой </w:t>
      </w:r>
      <w:r w:rsidR="001E08EB" w:rsidRPr="00731D6C">
        <w:t>является</w:t>
      </w:r>
      <w:r w:rsidRPr="00731D6C">
        <w:t xml:space="preserve"> нормальны</w:t>
      </w:r>
      <w:r w:rsidR="001E08EB" w:rsidRPr="00731D6C">
        <w:t>м</w:t>
      </w:r>
      <w:r w:rsidRPr="00731D6C">
        <w:t xml:space="preserve"> образ</w:t>
      </w:r>
      <w:r w:rsidR="001E08EB" w:rsidRPr="00731D6C">
        <w:t>ом</w:t>
      </w:r>
      <w:r w:rsidRPr="00731D6C">
        <w:t xml:space="preserve"> жизни, подразумевающи</w:t>
      </w:r>
      <w:r w:rsidR="001E08EB" w:rsidRPr="00731D6C">
        <w:t>м</w:t>
      </w:r>
      <w:r w:rsidRPr="00731D6C">
        <w:t xml:space="preserve"> привычку делать </w:t>
      </w:r>
      <w:r w:rsidR="001E08EB" w:rsidRPr="00731D6C">
        <w:t xml:space="preserve">осознанный </w:t>
      </w:r>
      <w:r w:rsidRPr="00731D6C">
        <w:t xml:space="preserve">выбор, </w:t>
      </w:r>
      <w:r w:rsidR="001E08EB" w:rsidRPr="00731D6C">
        <w:t xml:space="preserve">в </w:t>
      </w:r>
      <w:r w:rsidRPr="00731D6C">
        <w:t>котор</w:t>
      </w:r>
      <w:r w:rsidR="001E08EB" w:rsidRPr="00731D6C">
        <w:t>ом жизнь</w:t>
      </w:r>
      <w:r w:rsidRPr="00731D6C">
        <w:t xml:space="preserve"> в гармонии с природой</w:t>
      </w:r>
      <w:r w:rsidR="001E08EB" w:rsidRPr="00731D6C">
        <w:t xml:space="preserve"> сочетается </w:t>
      </w:r>
      <w:r w:rsidRPr="00731D6C">
        <w:t xml:space="preserve">с </w:t>
      </w:r>
      <w:r w:rsidR="004A521F" w:rsidRPr="00731D6C">
        <w:t xml:space="preserve">другими </w:t>
      </w:r>
      <w:r w:rsidR="001E08EB" w:rsidRPr="00731D6C">
        <w:t xml:space="preserve">факторами </w:t>
      </w:r>
      <w:r w:rsidRPr="00731D6C">
        <w:t xml:space="preserve">как </w:t>
      </w:r>
      <w:r w:rsidR="00DD2FC2" w:rsidRPr="00731D6C">
        <w:t>стоимость</w:t>
      </w:r>
      <w:r w:rsidR="001E08EB" w:rsidRPr="00731D6C">
        <w:t xml:space="preserve"> </w:t>
      </w:r>
      <w:r w:rsidRPr="00731D6C">
        <w:t xml:space="preserve">или </w:t>
      </w:r>
      <w:r w:rsidR="008961F8">
        <w:t xml:space="preserve">получение </w:t>
      </w:r>
      <w:r w:rsidRPr="00731D6C">
        <w:t>удовольстви</w:t>
      </w:r>
      <w:r w:rsidR="008961F8">
        <w:t>я</w:t>
      </w:r>
      <w:r w:rsidRPr="00731D6C">
        <w:t>.</w:t>
      </w:r>
    </w:p>
    <w:p w:rsidR="002511F0" w:rsidRDefault="007176CD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>Люди осозна</w:t>
      </w:r>
      <w:r w:rsidR="001E08EB" w:rsidRPr="00731D6C">
        <w:t>ют</w:t>
      </w:r>
      <w:r w:rsidRPr="00731D6C">
        <w:t xml:space="preserve">, что являются частью природы и </w:t>
      </w:r>
      <w:r w:rsidR="008961F8">
        <w:t>действуют</w:t>
      </w:r>
      <w:r w:rsidRPr="00731D6C">
        <w:t xml:space="preserve"> ответственно.</w:t>
      </w:r>
    </w:p>
    <w:p w:rsidR="002511F0" w:rsidRDefault="008C4167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>Культура</w:t>
      </w:r>
      <w:r w:rsidR="001F519E" w:rsidRPr="00731D6C">
        <w:t xml:space="preserve"> является</w:t>
      </w:r>
      <w:r w:rsidRPr="00731D6C">
        <w:t xml:space="preserve"> преобразующи</w:t>
      </w:r>
      <w:r w:rsidR="001F519E" w:rsidRPr="00731D6C">
        <w:t>м</w:t>
      </w:r>
      <w:r w:rsidRPr="00731D6C">
        <w:t xml:space="preserve"> элемент</w:t>
      </w:r>
      <w:r w:rsidR="001F519E" w:rsidRPr="00731D6C">
        <w:t>ом концепции</w:t>
      </w:r>
      <w:r w:rsidRPr="00731D6C">
        <w:t xml:space="preserve"> жизни в гармонии с природой. </w:t>
      </w:r>
    </w:p>
    <w:p w:rsidR="002511F0" w:rsidRDefault="00557381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 xml:space="preserve">Зеленая экономика: </w:t>
      </w:r>
      <w:r w:rsidR="001F519E" w:rsidRPr="00731D6C">
        <w:t xml:space="preserve">«зеленые» альтернативы являются </w:t>
      </w:r>
      <w:r w:rsidRPr="00731D6C">
        <w:t>самы</w:t>
      </w:r>
      <w:r w:rsidR="001F519E" w:rsidRPr="00731D6C">
        <w:t>м</w:t>
      </w:r>
      <w:r w:rsidRPr="00731D6C">
        <w:t xml:space="preserve"> </w:t>
      </w:r>
      <w:r w:rsidR="001F519E" w:rsidRPr="00731D6C">
        <w:t xml:space="preserve">естественным </w:t>
      </w:r>
      <w:r w:rsidRPr="00731D6C">
        <w:t>образ</w:t>
      </w:r>
      <w:r w:rsidR="001F519E" w:rsidRPr="00731D6C">
        <w:t>ом</w:t>
      </w:r>
      <w:r w:rsidRPr="00731D6C">
        <w:t xml:space="preserve"> жизни и </w:t>
      </w:r>
      <w:r w:rsidR="00FB7042" w:rsidRPr="00731D6C">
        <w:t xml:space="preserve">ведения </w:t>
      </w:r>
      <w:r w:rsidRPr="00731D6C">
        <w:t>бизнеса.</w:t>
      </w:r>
    </w:p>
    <w:p w:rsidR="002511F0" w:rsidRDefault="00557381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>Гендерное равенство в управлении.</w:t>
      </w:r>
    </w:p>
    <w:p w:rsidR="002511F0" w:rsidRDefault="007176CD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 xml:space="preserve">Знания и образование о жизни в гармонии с природой ценятся и доступны всем и каждому (государственным служащим, ученым, детям). </w:t>
      </w:r>
    </w:p>
    <w:p w:rsidR="002511F0" w:rsidRDefault="00532FF5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>Информирование о состоянии природы и о том, как и почему оно меняется.</w:t>
      </w:r>
    </w:p>
    <w:p w:rsidR="002511F0" w:rsidRDefault="007176CD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kern w:val="22"/>
        </w:rPr>
      </w:pPr>
      <w:r w:rsidRPr="00731D6C">
        <w:t>Биоразнообразие защищено от вредных воздействий (ответственное производство и устойчивое использование; пространственное планирование; учет причин изменения климата).</w:t>
      </w:r>
    </w:p>
    <w:p w:rsidR="002511F0" w:rsidRDefault="00C3466F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 xml:space="preserve">Наличие </w:t>
      </w:r>
      <w:r w:rsidR="00D93B89" w:rsidRPr="00731D6C">
        <w:t>надлежащей</w:t>
      </w:r>
      <w:r w:rsidRPr="00731D6C">
        <w:t xml:space="preserve"> инфраструктуры данных для актуализации тематики биоразнообразия.</w:t>
      </w:r>
    </w:p>
    <w:p w:rsidR="002511F0" w:rsidRDefault="00E3717B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>Стратегический подход к разрешению пространственных конфликтов.</w:t>
      </w:r>
    </w:p>
    <w:p w:rsidR="002511F0" w:rsidRDefault="009B2149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 xml:space="preserve">Коренные народы рассматриваются </w:t>
      </w:r>
      <w:r w:rsidR="00D93B89" w:rsidRPr="00731D6C">
        <w:t>в качестве</w:t>
      </w:r>
      <w:r w:rsidRPr="00731D6C">
        <w:t xml:space="preserve"> пример</w:t>
      </w:r>
      <w:r w:rsidR="00D93B89" w:rsidRPr="00731D6C">
        <w:t>а ведения</w:t>
      </w:r>
      <w:r w:rsidRPr="00731D6C">
        <w:t xml:space="preserve"> жизни в гармонии с природой.</w:t>
      </w:r>
    </w:p>
    <w:p w:rsidR="002511F0" w:rsidRDefault="0099088C" w:rsidP="000458C1">
      <w:pPr>
        <w:pStyle w:val="Paragraphedeliste"/>
        <w:numPr>
          <w:ilvl w:val="0"/>
          <w:numId w:val="34"/>
        </w:numPr>
        <w:spacing w:after="120"/>
        <w:ind w:left="714" w:hanging="357"/>
        <w:contextualSpacing w:val="0"/>
        <w:rPr>
          <w:kern w:val="22"/>
        </w:rPr>
      </w:pPr>
      <w:r w:rsidRPr="00731D6C">
        <w:t xml:space="preserve">Сертификация продукции в целях интеграции </w:t>
      </w:r>
      <w:r w:rsidR="004A521F" w:rsidRPr="00731D6C">
        <w:t xml:space="preserve">на рынке </w:t>
      </w:r>
      <w:r w:rsidRPr="00731D6C">
        <w:t xml:space="preserve">концепции </w:t>
      </w:r>
      <w:r w:rsidR="004A521F" w:rsidRPr="00731D6C">
        <w:t>Конвенции о биологическом разнообразии</w:t>
      </w:r>
      <w:r w:rsidRPr="00731D6C">
        <w:t xml:space="preserve">. </w:t>
      </w:r>
    </w:p>
    <w:p w:rsidR="007176CD" w:rsidRPr="00731D6C" w:rsidRDefault="00EC2BC9" w:rsidP="000458C1">
      <w:pPr>
        <w:pStyle w:val="Paragraphedeliste"/>
        <w:numPr>
          <w:ilvl w:val="8"/>
          <w:numId w:val="2"/>
        </w:numPr>
        <w:spacing w:after="120"/>
        <w:ind w:left="3237" w:hanging="357"/>
        <w:contextualSpacing w:val="0"/>
        <w:rPr>
          <w:b/>
          <w:kern w:val="22"/>
        </w:rPr>
      </w:pPr>
      <w:r w:rsidRPr="00EC2BC9">
        <w:rPr>
          <w:b/>
        </w:rPr>
        <w:t>Важные этапы на период до 2050 года</w:t>
      </w:r>
    </w:p>
    <w:p w:rsidR="002511F0" w:rsidRDefault="00C3466F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Принятие промежуточных целей, например, 2035 год; затем 5-летн</w:t>
      </w:r>
      <w:r w:rsidR="0028358D" w:rsidRPr="00731D6C">
        <w:t>ей</w:t>
      </w:r>
      <w:r w:rsidRPr="00731D6C">
        <w:t xml:space="preserve"> стратеги</w:t>
      </w:r>
      <w:r w:rsidR="0028358D" w:rsidRPr="00731D6C">
        <w:t>и</w:t>
      </w:r>
      <w:r w:rsidRPr="00731D6C">
        <w:t xml:space="preserve"> и </w:t>
      </w:r>
      <w:r w:rsidR="0028358D" w:rsidRPr="00731D6C">
        <w:t xml:space="preserve">проведение </w:t>
      </w:r>
      <w:r w:rsidRPr="00731D6C">
        <w:t xml:space="preserve">глобального обзора каждые </w:t>
      </w:r>
      <w:r w:rsidR="008D34EB" w:rsidRPr="00731D6C">
        <w:t>5</w:t>
      </w:r>
      <w:r w:rsidRPr="00731D6C">
        <w:t xml:space="preserve"> лет для обеспечения прогресса. </w:t>
      </w:r>
    </w:p>
    <w:p w:rsidR="002511F0" w:rsidRDefault="00B16903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rFonts w:cstheme="minorHAnsi"/>
          <w:kern w:val="22"/>
        </w:rPr>
      </w:pPr>
      <w:r w:rsidRPr="00731D6C">
        <w:t>Необходимость определения этапов</w:t>
      </w:r>
      <w:r w:rsidR="008D34EB" w:rsidRPr="00731D6C">
        <w:t xml:space="preserve"> с тем</w:t>
      </w:r>
      <w:r w:rsidRPr="00731D6C">
        <w:t>, чтобы не потерять ориентиры в течение слишком длительного периода. Кроме того, восстановительные процессы занимают несколько лет.</w:t>
      </w:r>
    </w:p>
    <w:p w:rsidR="002511F0" w:rsidRDefault="007176CD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Необходимо проинформировать все государственные и экономические секторы и обеспечить доступ к экосистемным услугам.</w:t>
      </w:r>
    </w:p>
    <w:p w:rsidR="002511F0" w:rsidRDefault="007176CD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Налаживание партнерских связей между различными секторами в целях сохранения биоразнообразия.</w:t>
      </w:r>
    </w:p>
    <w:p w:rsidR="002511F0" w:rsidRDefault="007176CD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Принятие всех решений с учетом их воздействия на биоразнообразие и экосистемные услуги.</w:t>
      </w:r>
    </w:p>
    <w:p w:rsidR="002511F0" w:rsidRDefault="008D34EB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Н</w:t>
      </w:r>
      <w:r w:rsidR="007176CD" w:rsidRPr="00731D6C">
        <w:t>овы</w:t>
      </w:r>
      <w:r w:rsidRPr="00731D6C">
        <w:t>е технологии ориентированы</w:t>
      </w:r>
      <w:r w:rsidR="007176CD" w:rsidRPr="00731D6C">
        <w:t xml:space="preserve"> на сохранение биоразнообразия и </w:t>
      </w:r>
      <w:r w:rsidRPr="00731D6C">
        <w:t xml:space="preserve">являются более </w:t>
      </w:r>
      <w:r w:rsidR="007176CD" w:rsidRPr="00731D6C">
        <w:t>доступ</w:t>
      </w:r>
      <w:r w:rsidRPr="00731D6C">
        <w:t>ными</w:t>
      </w:r>
      <w:r w:rsidR="007176CD" w:rsidRPr="00731D6C">
        <w:t>.</w:t>
      </w:r>
    </w:p>
    <w:p w:rsidR="002511F0" w:rsidRDefault="003B2EF0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Обеспечение эффективного научно-технического сотрудничества.</w:t>
      </w:r>
    </w:p>
    <w:p w:rsidR="002511F0" w:rsidRDefault="007176CD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Успешная реализация стратеги</w:t>
      </w:r>
      <w:r w:rsidR="0028358D" w:rsidRPr="00731D6C">
        <w:t>й</w:t>
      </w:r>
      <w:r w:rsidRPr="00731D6C">
        <w:t xml:space="preserve"> повышения уровня осведомленности общественности, включая информированность о традиционных знаниях. </w:t>
      </w:r>
    </w:p>
    <w:p w:rsidR="002511F0" w:rsidRDefault="0053773B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 xml:space="preserve">Биоразнообразие не должно рассматриваться директивными органами, гражданским обществом, деловыми кругами и молодежью как нечто само собой разумеющееся. </w:t>
      </w:r>
      <w:r w:rsidR="008D34EB" w:rsidRPr="00731D6C">
        <w:t>Люди</w:t>
      </w:r>
      <w:r w:rsidRPr="00731D6C">
        <w:t xml:space="preserve"> должны быть осведомлены о том, насколько биоразнообразие и природа важны</w:t>
      </w:r>
      <w:r w:rsidR="008D34EB" w:rsidRPr="00731D6C">
        <w:t xml:space="preserve"> для их жизни и для их секторов деятельности.</w:t>
      </w:r>
    </w:p>
    <w:p w:rsidR="002511F0" w:rsidRDefault="008D34EB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Данная т</w:t>
      </w:r>
      <w:r w:rsidR="003413CF" w:rsidRPr="00731D6C">
        <w:t xml:space="preserve">ема </w:t>
      </w:r>
      <w:r w:rsidRPr="00731D6C">
        <w:t>приобретает</w:t>
      </w:r>
      <w:r w:rsidR="003413CF" w:rsidRPr="00731D6C">
        <w:t xml:space="preserve"> </w:t>
      </w:r>
      <w:r w:rsidR="00E83C6F" w:rsidRPr="00731D6C">
        <w:t xml:space="preserve">все </w:t>
      </w:r>
      <w:r w:rsidR="003413CF" w:rsidRPr="00731D6C">
        <w:t>бол</w:t>
      </w:r>
      <w:r w:rsidRPr="00731D6C">
        <w:t>ьшую</w:t>
      </w:r>
      <w:r w:rsidR="003413CF" w:rsidRPr="00731D6C">
        <w:t xml:space="preserve"> актуально</w:t>
      </w:r>
      <w:r w:rsidRPr="00731D6C">
        <w:t>сть</w:t>
      </w:r>
      <w:r w:rsidR="003413CF" w:rsidRPr="00731D6C">
        <w:t xml:space="preserve"> для общественности.</w:t>
      </w:r>
    </w:p>
    <w:p w:rsidR="002511F0" w:rsidRDefault="00B744D2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Определение экономической ценности природных и экосистемных услуг.</w:t>
      </w:r>
    </w:p>
    <w:p w:rsidR="002511F0" w:rsidRDefault="00B744D2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Мобилизация финансовых ресурсов.</w:t>
      </w:r>
    </w:p>
    <w:p w:rsidR="002511F0" w:rsidRDefault="00B744D2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Участие всех заинтересованных сторон в принятии решений.</w:t>
      </w:r>
    </w:p>
    <w:p w:rsidR="002511F0" w:rsidRDefault="008D34EB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>Оказание п</w:t>
      </w:r>
      <w:r w:rsidR="0053773B" w:rsidRPr="00731D6C">
        <w:t>олитическ</w:t>
      </w:r>
      <w:r w:rsidRPr="00731D6C">
        <w:t>ой</w:t>
      </w:r>
      <w:r w:rsidR="0053773B" w:rsidRPr="00731D6C">
        <w:t xml:space="preserve"> поддержк</w:t>
      </w:r>
      <w:r w:rsidRPr="00731D6C">
        <w:t>и</w:t>
      </w:r>
      <w:r w:rsidR="0053773B" w:rsidRPr="00731D6C">
        <w:t xml:space="preserve"> концепции жизни в гармонии с природой на высоком уровне.</w:t>
      </w:r>
    </w:p>
    <w:p w:rsidR="002511F0" w:rsidRDefault="0053773B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  <w:rPr>
          <w:kern w:val="22"/>
        </w:rPr>
      </w:pPr>
      <w:r w:rsidRPr="00731D6C">
        <w:t xml:space="preserve">Коммерческий успех концепции. </w:t>
      </w:r>
    </w:p>
    <w:p w:rsidR="002511F0" w:rsidRDefault="00C3466F" w:rsidP="000458C1">
      <w:pPr>
        <w:pStyle w:val="Paragraphedeliste"/>
        <w:numPr>
          <w:ilvl w:val="0"/>
          <w:numId w:val="35"/>
        </w:numPr>
        <w:spacing w:after="120"/>
        <w:ind w:left="714" w:hanging="357"/>
        <w:contextualSpacing w:val="0"/>
      </w:pPr>
      <w:r w:rsidRPr="00731D6C">
        <w:t>Понятие «страх» (экологического коллапса) заменяется понятием «мечта» (жизни в гармонии с природой).</w:t>
      </w:r>
    </w:p>
    <w:p w:rsidR="00725C57" w:rsidRPr="00731D6C" w:rsidRDefault="00725C57" w:rsidP="000458C1">
      <w:pPr>
        <w:jc w:val="left"/>
      </w:pPr>
      <w:r w:rsidRPr="00731D6C">
        <w:br w:type="page"/>
      </w:r>
    </w:p>
    <w:p w:rsidR="00B311D7" w:rsidRPr="00731D6C" w:rsidRDefault="000C3233" w:rsidP="000458C1">
      <w:pPr>
        <w:spacing w:before="240" w:after="240"/>
        <w:jc w:val="center"/>
        <w:rPr>
          <w:i/>
          <w:kern w:val="22"/>
          <w:szCs w:val="22"/>
        </w:rPr>
      </w:pPr>
      <w:r w:rsidRPr="00731D6C">
        <w:rPr>
          <w:i/>
          <w:szCs w:val="22"/>
        </w:rPr>
        <w:t xml:space="preserve">Приложение </w:t>
      </w:r>
      <w:proofErr w:type="spellStart"/>
      <w:r w:rsidRPr="00731D6C">
        <w:rPr>
          <w:i/>
          <w:szCs w:val="22"/>
        </w:rPr>
        <w:t>IV</w:t>
      </w:r>
      <w:proofErr w:type="spellEnd"/>
    </w:p>
    <w:p w:rsidR="0099088C" w:rsidRPr="00731D6C" w:rsidRDefault="000C3233" w:rsidP="000458C1">
      <w:pPr>
        <w:spacing w:before="240" w:after="24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 xml:space="preserve">НЕСТАНДАРТНОЕ МЫШЛЕНИЕ И ИНСТРУМЕНТЫ ДЛЯ РАЗРАБОТКИ МАСШТАБНОЙ ГЛОБАЛЬНОЙ РАМОЧНОЙ ПРОГРАММЫ </w:t>
      </w:r>
      <w:r w:rsidR="00F92451" w:rsidRPr="00731D6C">
        <w:rPr>
          <w:b/>
          <w:szCs w:val="22"/>
        </w:rPr>
        <w:br/>
      </w:r>
      <w:r w:rsidRPr="00731D6C">
        <w:rPr>
          <w:b/>
          <w:szCs w:val="22"/>
        </w:rPr>
        <w:t>НА ПЕРИОД ПОСЛЕ 2020 ГОДА</w:t>
      </w:r>
    </w:p>
    <w:p w:rsidR="002511F0" w:rsidRDefault="00107C70" w:rsidP="000458C1">
      <w:pPr>
        <w:spacing w:after="120"/>
        <w:ind w:left="714" w:hanging="714"/>
        <w:rPr>
          <w:kern w:val="22"/>
        </w:rPr>
      </w:pPr>
      <w:r w:rsidRPr="00731D6C">
        <w:t>В ходе этой сессии были представлены ряд идей по данной тематике, включая: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1.</w:t>
      </w:r>
      <w:r w:rsidRPr="00731D6C">
        <w:rPr>
          <w:i/>
        </w:rPr>
        <w:tab/>
      </w:r>
      <w:r w:rsidR="00107C70" w:rsidRPr="00731D6C">
        <w:rPr>
          <w:i/>
        </w:rPr>
        <w:t>Цели и показатели:</w:t>
      </w:r>
    </w:p>
    <w:p w:rsidR="002511F0" w:rsidRDefault="00107C70" w:rsidP="000458C1">
      <w:pPr>
        <w:numPr>
          <w:ilvl w:val="0"/>
          <w:numId w:val="18"/>
        </w:numPr>
        <w:spacing w:after="120"/>
        <w:rPr>
          <w:kern w:val="22"/>
        </w:rPr>
      </w:pPr>
      <w:r w:rsidRPr="00731D6C">
        <w:t>Добавление новой цели: «К 2030 году каждая страна будет располагать общедоступной информацией о видах, экосистемах и экосистемных услугах, необходимой для устойчивого развития и образа жизни в гармонии с природой»</w:t>
      </w:r>
      <w:r w:rsidR="00E5047C" w:rsidRPr="00731D6C">
        <w:t>.</w:t>
      </w:r>
    </w:p>
    <w:p w:rsidR="002511F0" w:rsidRDefault="00107C70" w:rsidP="000458C1">
      <w:pPr>
        <w:numPr>
          <w:ilvl w:val="0"/>
          <w:numId w:val="18"/>
        </w:numPr>
        <w:spacing w:after="120"/>
        <w:rPr>
          <w:kern w:val="22"/>
        </w:rPr>
      </w:pPr>
      <w:r w:rsidRPr="00731D6C">
        <w:t>Добавление задач СМАРТ,</w:t>
      </w:r>
      <w:r w:rsidR="00F92451" w:rsidRPr="00731D6C">
        <w:t xml:space="preserve"> </w:t>
      </w:r>
      <w:r w:rsidRPr="00731D6C">
        <w:t xml:space="preserve">связанных с </w:t>
      </w:r>
      <w:r w:rsidR="00C0531F">
        <w:t>ц</w:t>
      </w:r>
      <w:r w:rsidR="00725C57" w:rsidRPr="00731D6C">
        <w:t>елями в области устойчивого развития</w:t>
      </w:r>
      <w:r w:rsidRPr="00731D6C">
        <w:t xml:space="preserve">, </w:t>
      </w:r>
      <w:r w:rsidR="00F92451" w:rsidRPr="00731D6C">
        <w:t xml:space="preserve">с </w:t>
      </w:r>
      <w:r w:rsidRPr="00731D6C">
        <w:t>сохранением и восстановлением экосистемных услуг, мобилизацией ресурсов и коммуникацией.</w:t>
      </w:r>
    </w:p>
    <w:p w:rsidR="002511F0" w:rsidRDefault="00107C70" w:rsidP="000458C1">
      <w:pPr>
        <w:numPr>
          <w:ilvl w:val="0"/>
          <w:numId w:val="18"/>
        </w:numPr>
        <w:spacing w:after="120"/>
        <w:rPr>
          <w:kern w:val="22"/>
        </w:rPr>
      </w:pPr>
      <w:r w:rsidRPr="00731D6C">
        <w:t xml:space="preserve">Разработка индикаторов и подцелей СМАРТ. </w:t>
      </w:r>
    </w:p>
    <w:p w:rsidR="002511F0" w:rsidRDefault="00107C70" w:rsidP="000458C1">
      <w:pPr>
        <w:numPr>
          <w:ilvl w:val="0"/>
          <w:numId w:val="18"/>
        </w:numPr>
        <w:spacing w:after="120"/>
        <w:rPr>
          <w:kern w:val="22"/>
        </w:rPr>
      </w:pPr>
      <w:r w:rsidRPr="00731D6C">
        <w:t xml:space="preserve">Создание целевых показателей для частного сектора, стимулирующих переход к «зеленым» </w:t>
      </w:r>
      <w:proofErr w:type="spellStart"/>
      <w:proofErr w:type="gramStart"/>
      <w:r w:rsidRPr="00731D6C">
        <w:t>бизнес-моделям</w:t>
      </w:r>
      <w:proofErr w:type="spellEnd"/>
      <w:proofErr w:type="gramEnd"/>
      <w:r w:rsidRPr="00731D6C">
        <w:t xml:space="preserve">. </w:t>
      </w:r>
    </w:p>
    <w:p w:rsidR="002511F0" w:rsidRDefault="00107C70" w:rsidP="000458C1">
      <w:pPr>
        <w:numPr>
          <w:ilvl w:val="0"/>
          <w:numId w:val="18"/>
        </w:numPr>
        <w:spacing w:after="120"/>
        <w:rPr>
          <w:kern w:val="22"/>
        </w:rPr>
      </w:pPr>
      <w:r w:rsidRPr="00731D6C">
        <w:t xml:space="preserve">Добавление новой задачи/цели: Налаживание партнерских отношений </w:t>
      </w:r>
      <w:r w:rsidR="001D1AD7" w:rsidRPr="00731D6C">
        <w:t xml:space="preserve">с правительствами, частным сектором и гражданским обществом </w:t>
      </w:r>
      <w:r w:rsidRPr="00731D6C">
        <w:t xml:space="preserve">для достижения целей, связанных с ЦУР 17. </w:t>
      </w:r>
    </w:p>
    <w:p w:rsidR="002511F0" w:rsidRDefault="00107C70" w:rsidP="000458C1">
      <w:pPr>
        <w:numPr>
          <w:ilvl w:val="0"/>
          <w:numId w:val="18"/>
        </w:numPr>
        <w:spacing w:after="120"/>
        <w:rPr>
          <w:kern w:val="22"/>
        </w:rPr>
      </w:pPr>
      <w:r w:rsidRPr="00731D6C">
        <w:t xml:space="preserve">Использование минимальных стандартов прав (Декларации </w:t>
      </w:r>
      <w:r w:rsidR="00725C57" w:rsidRPr="00731D6C">
        <w:t xml:space="preserve">Организации Объединенных Наций </w:t>
      </w:r>
      <w:r w:rsidRPr="00731D6C">
        <w:t>о правах коренных народов) в качестве показател</w:t>
      </w:r>
      <w:r w:rsidR="001D1AD7" w:rsidRPr="00731D6C">
        <w:t>ей</w:t>
      </w:r>
      <w:r w:rsidRPr="00731D6C">
        <w:t>.</w:t>
      </w:r>
    </w:p>
    <w:p w:rsidR="002511F0" w:rsidRDefault="00107C70" w:rsidP="000458C1">
      <w:pPr>
        <w:numPr>
          <w:ilvl w:val="0"/>
          <w:numId w:val="18"/>
        </w:numPr>
        <w:spacing w:after="120"/>
        <w:ind w:left="714" w:hanging="357"/>
        <w:rPr>
          <w:kern w:val="22"/>
        </w:rPr>
      </w:pPr>
      <w:r w:rsidRPr="00731D6C">
        <w:t>Использование традиционных знаний в качестве показател</w:t>
      </w:r>
      <w:r w:rsidR="001D1AD7" w:rsidRPr="00731D6C">
        <w:t>ей</w:t>
      </w:r>
      <w:r w:rsidRPr="00731D6C">
        <w:t xml:space="preserve">. </w:t>
      </w:r>
    </w:p>
    <w:p w:rsidR="00107C70" w:rsidRPr="00731D6C" w:rsidRDefault="00725C57" w:rsidP="000458C1">
      <w:pPr>
        <w:rPr>
          <w:i/>
          <w:kern w:val="22"/>
        </w:rPr>
      </w:pPr>
      <w:r w:rsidRPr="00731D6C">
        <w:rPr>
          <w:i/>
        </w:rPr>
        <w:t>2.</w:t>
      </w:r>
      <w:r w:rsidRPr="00731D6C">
        <w:rPr>
          <w:i/>
        </w:rPr>
        <w:tab/>
      </w:r>
      <w:r w:rsidR="00107C70" w:rsidRPr="00731D6C">
        <w:rPr>
          <w:i/>
        </w:rPr>
        <w:t>Финансирование:</w:t>
      </w:r>
    </w:p>
    <w:p w:rsidR="002511F0" w:rsidRDefault="00107C70" w:rsidP="000458C1">
      <w:pPr>
        <w:numPr>
          <w:ilvl w:val="0"/>
          <w:numId w:val="19"/>
        </w:numPr>
        <w:spacing w:after="120"/>
        <w:rPr>
          <w:kern w:val="22"/>
        </w:rPr>
      </w:pPr>
      <w:r w:rsidRPr="00731D6C">
        <w:t xml:space="preserve">Включение биоразнообразия в инвестиционные </w:t>
      </w:r>
      <w:proofErr w:type="gramStart"/>
      <w:r w:rsidRPr="00731D6C">
        <w:t>решения</w:t>
      </w:r>
      <w:proofErr w:type="gramEnd"/>
      <w:r w:rsidRPr="00731D6C">
        <w:t xml:space="preserve"> как в частном, так и в государственном секторах.</w:t>
      </w:r>
    </w:p>
    <w:p w:rsidR="002511F0" w:rsidRDefault="00107C70" w:rsidP="000458C1">
      <w:pPr>
        <w:numPr>
          <w:ilvl w:val="0"/>
          <w:numId w:val="19"/>
        </w:numPr>
        <w:spacing w:after="120"/>
        <w:rPr>
          <w:kern w:val="22"/>
        </w:rPr>
      </w:pPr>
      <w:r w:rsidRPr="00731D6C">
        <w:t>Перспективное описание национальной и глобальной экономики, разработанной и управляемой в гармонии с природой</w:t>
      </w:r>
    </w:p>
    <w:p w:rsidR="002511F0" w:rsidRDefault="00107C70" w:rsidP="000458C1">
      <w:pPr>
        <w:numPr>
          <w:ilvl w:val="0"/>
          <w:numId w:val="19"/>
        </w:numPr>
        <w:spacing w:after="120"/>
        <w:rPr>
          <w:kern w:val="22"/>
        </w:rPr>
      </w:pPr>
      <w:r w:rsidRPr="00731D6C">
        <w:t xml:space="preserve">Обеспечение надлежащей разработки, финансирования, функционирования и интеграции на </w:t>
      </w:r>
      <w:r w:rsidR="00EC2BC9">
        <w:t xml:space="preserve">уровне всех правительств вопросов экосистемного учета и всеобъемлющих счетов активов </w:t>
      </w:r>
    </w:p>
    <w:p w:rsidR="002511F0" w:rsidRDefault="00EC2BC9" w:rsidP="000458C1">
      <w:pPr>
        <w:numPr>
          <w:ilvl w:val="0"/>
          <w:numId w:val="19"/>
        </w:numPr>
        <w:spacing w:after="120"/>
        <w:rPr>
          <w:kern w:val="22"/>
        </w:rPr>
      </w:pPr>
      <w:r w:rsidRPr="00EC2BC9">
        <w:t xml:space="preserve">Торговля </w:t>
      </w:r>
      <w:r w:rsidRPr="00EC2BC9">
        <w:rPr>
          <w:kern w:val="22"/>
        </w:rPr>
        <w:t xml:space="preserve">ценностями в </w:t>
      </w:r>
      <w:r>
        <w:t>интересах</w:t>
      </w:r>
      <w:r w:rsidRPr="00EC2BC9">
        <w:t xml:space="preserve"> природы - Зеленый </w:t>
      </w:r>
      <w:proofErr w:type="spellStart"/>
      <w:r w:rsidRPr="00EC2BC9">
        <w:t>биткойн</w:t>
      </w:r>
      <w:proofErr w:type="spellEnd"/>
    </w:p>
    <w:p w:rsidR="002511F0" w:rsidRDefault="00725C57" w:rsidP="000458C1">
      <w:pPr>
        <w:spacing w:after="120"/>
        <w:rPr>
          <w:b/>
          <w:i/>
          <w:kern w:val="22"/>
        </w:rPr>
      </w:pPr>
      <w:r w:rsidRPr="00731D6C">
        <w:rPr>
          <w:i/>
        </w:rPr>
        <w:t>3.</w:t>
      </w:r>
      <w:r w:rsidRPr="00731D6C">
        <w:rPr>
          <w:i/>
        </w:rPr>
        <w:tab/>
      </w:r>
      <w:r w:rsidR="00107C70" w:rsidRPr="00731D6C">
        <w:rPr>
          <w:i/>
        </w:rPr>
        <w:t>Коренные народы и местные общины:</w:t>
      </w:r>
    </w:p>
    <w:p w:rsidR="002511F0" w:rsidRDefault="00107C70" w:rsidP="000458C1">
      <w:pPr>
        <w:numPr>
          <w:ilvl w:val="0"/>
          <w:numId w:val="17"/>
        </w:numPr>
        <w:spacing w:after="120"/>
        <w:rPr>
          <w:kern w:val="22"/>
        </w:rPr>
      </w:pPr>
      <w:r w:rsidRPr="00731D6C">
        <w:t xml:space="preserve">Признание традиционной практики и знаний и их распространение в качестве передовой практики. </w:t>
      </w:r>
    </w:p>
    <w:p w:rsidR="002511F0" w:rsidRDefault="00107C70" w:rsidP="000458C1">
      <w:pPr>
        <w:numPr>
          <w:ilvl w:val="0"/>
          <w:numId w:val="17"/>
        </w:numPr>
        <w:spacing w:after="120"/>
        <w:rPr>
          <w:kern w:val="22"/>
        </w:rPr>
      </w:pPr>
      <w:r w:rsidRPr="00731D6C">
        <w:t>Рассмотрение традиций каждого народа с точки зрения устойчивого использования природных ресурсов.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4.</w:t>
      </w:r>
      <w:r w:rsidRPr="00731D6C">
        <w:rPr>
          <w:i/>
        </w:rPr>
        <w:tab/>
      </w:r>
      <w:r w:rsidR="00107C70" w:rsidRPr="00731D6C">
        <w:rPr>
          <w:i/>
        </w:rPr>
        <w:t xml:space="preserve">Элементы глобальной рамочной программы в области биоразнообразия на период после 2020 года: </w:t>
      </w:r>
    </w:p>
    <w:p w:rsidR="002511F0" w:rsidRDefault="00107C70" w:rsidP="000458C1">
      <w:pPr>
        <w:numPr>
          <w:ilvl w:val="0"/>
          <w:numId w:val="20"/>
        </w:numPr>
        <w:spacing w:after="120"/>
        <w:rPr>
          <w:kern w:val="22"/>
        </w:rPr>
      </w:pPr>
      <w:proofErr w:type="gramStart"/>
      <w:r w:rsidRPr="00731D6C">
        <w:t xml:space="preserve">Создание механизма, побуждающего национальные правительства (соответствующие министерства) разрабатывать совместные реалистичные планы действий на основе изучения проблем и ситуаций в </w:t>
      </w:r>
      <w:r w:rsidR="00C76AE0" w:rsidRPr="00731D6C">
        <w:t xml:space="preserve">своих </w:t>
      </w:r>
      <w:r w:rsidRPr="00731D6C">
        <w:t>странах, особенно в развивающихся странах (таких, как наименее развитые страны</w:t>
      </w:r>
      <w:r w:rsidR="00725C57" w:rsidRPr="00731D6C">
        <w:t xml:space="preserve"> и</w:t>
      </w:r>
      <w:r w:rsidRPr="00731D6C">
        <w:t xml:space="preserve"> страны с переходной экономикой).</w:t>
      </w:r>
      <w:proofErr w:type="gramEnd"/>
    </w:p>
    <w:p w:rsidR="002511F0" w:rsidRDefault="00107C70" w:rsidP="000458C1">
      <w:pPr>
        <w:numPr>
          <w:ilvl w:val="0"/>
          <w:numId w:val="20"/>
        </w:numPr>
        <w:spacing w:after="120"/>
        <w:rPr>
          <w:kern w:val="22"/>
        </w:rPr>
      </w:pPr>
      <w:r w:rsidRPr="00731D6C">
        <w:t>Использование платформы знаний для разработки политики на государственном и региональном уровнях, а также для разработки планов действий на всех уровнях.</w:t>
      </w:r>
    </w:p>
    <w:p w:rsidR="002511F0" w:rsidRDefault="00107C70" w:rsidP="000458C1">
      <w:pPr>
        <w:numPr>
          <w:ilvl w:val="0"/>
          <w:numId w:val="20"/>
        </w:numPr>
        <w:spacing w:after="120"/>
        <w:rPr>
          <w:kern w:val="22"/>
        </w:rPr>
      </w:pPr>
      <w:r w:rsidRPr="00731D6C">
        <w:t xml:space="preserve">Наличие четкой концептуальной основы, демонстрирующей основополагающее значение природы для достижения </w:t>
      </w:r>
      <w:r w:rsidR="00725C57" w:rsidRPr="00731D6C">
        <w:t>целей в области устойчивого развития</w:t>
      </w:r>
      <w:r w:rsidRPr="00731D6C">
        <w:t>.</w:t>
      </w:r>
    </w:p>
    <w:p w:rsidR="002511F0" w:rsidRDefault="00107C70" w:rsidP="000458C1">
      <w:pPr>
        <w:numPr>
          <w:ilvl w:val="0"/>
          <w:numId w:val="20"/>
        </w:numPr>
        <w:spacing w:after="120"/>
        <w:ind w:left="714" w:hanging="357"/>
        <w:rPr>
          <w:kern w:val="22"/>
        </w:rPr>
      </w:pPr>
      <w:r w:rsidRPr="00731D6C">
        <w:t>Более широкое рассмотрение вопроса о биобезопасности.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5.</w:t>
      </w:r>
      <w:r w:rsidRPr="00731D6C">
        <w:rPr>
          <w:i/>
        </w:rPr>
        <w:tab/>
      </w:r>
      <w:r w:rsidR="00107C70" w:rsidRPr="00731D6C">
        <w:rPr>
          <w:i/>
        </w:rPr>
        <w:t>Наука и технологии:</w:t>
      </w:r>
    </w:p>
    <w:p w:rsidR="002511F0" w:rsidRDefault="00C76AE0" w:rsidP="000458C1">
      <w:pPr>
        <w:numPr>
          <w:ilvl w:val="0"/>
          <w:numId w:val="21"/>
        </w:numPr>
        <w:spacing w:after="120"/>
        <w:rPr>
          <w:kern w:val="22"/>
        </w:rPr>
      </w:pPr>
      <w:r w:rsidRPr="00731D6C">
        <w:t>Демонстрация воздействия землепользователей на биоразнообразие с помощью т</w:t>
      </w:r>
      <w:r w:rsidR="00107C70" w:rsidRPr="00731D6C">
        <w:t>ехнологи</w:t>
      </w:r>
      <w:r w:rsidRPr="00731D6C">
        <w:t>й</w:t>
      </w:r>
      <w:r w:rsidR="00107C70" w:rsidRPr="00731D6C">
        <w:t xml:space="preserve"> </w:t>
      </w:r>
      <w:r w:rsidRPr="00731D6C">
        <w:t xml:space="preserve">с </w:t>
      </w:r>
      <w:r w:rsidR="00107C70" w:rsidRPr="00731D6C">
        <w:t>открыт</w:t>
      </w:r>
      <w:r w:rsidRPr="00731D6C">
        <w:t>ым доступом.</w:t>
      </w:r>
    </w:p>
    <w:p w:rsidR="002511F0" w:rsidRDefault="00107C70" w:rsidP="000458C1">
      <w:pPr>
        <w:numPr>
          <w:ilvl w:val="0"/>
          <w:numId w:val="21"/>
        </w:numPr>
        <w:spacing w:after="120"/>
        <w:rPr>
          <w:b/>
          <w:kern w:val="22"/>
        </w:rPr>
      </w:pPr>
      <w:r w:rsidRPr="00731D6C">
        <w:t xml:space="preserve">Использование </w:t>
      </w:r>
      <w:r w:rsidR="00C76AE0" w:rsidRPr="00731D6C">
        <w:t xml:space="preserve">науки и </w:t>
      </w:r>
      <w:r w:rsidRPr="00731D6C">
        <w:t>технологий для изменения функционирования продовольственного снабжения – сокращение сельскохозяйственных площадей, расширение природных экосистем, избегание использования пестицидов и удобрений.</w:t>
      </w:r>
    </w:p>
    <w:p w:rsidR="002511F0" w:rsidRDefault="00107C70" w:rsidP="000458C1">
      <w:pPr>
        <w:numPr>
          <w:ilvl w:val="0"/>
          <w:numId w:val="21"/>
        </w:numPr>
        <w:spacing w:after="120"/>
        <w:rPr>
          <w:b/>
          <w:kern w:val="22"/>
        </w:rPr>
      </w:pPr>
      <w:r w:rsidRPr="00731D6C">
        <w:t xml:space="preserve">Повышение </w:t>
      </w:r>
      <w:r w:rsidR="00C76AE0" w:rsidRPr="00731D6C">
        <w:t>роли</w:t>
      </w:r>
      <w:r w:rsidRPr="00731D6C">
        <w:t xml:space="preserve"> науки на государственном уровне и привлечение дополнительного финансирования.</w:t>
      </w:r>
    </w:p>
    <w:p w:rsidR="002511F0" w:rsidRDefault="00107C70" w:rsidP="000458C1">
      <w:pPr>
        <w:numPr>
          <w:ilvl w:val="0"/>
          <w:numId w:val="21"/>
        </w:numPr>
        <w:spacing w:after="120"/>
        <w:rPr>
          <w:kern w:val="22"/>
        </w:rPr>
      </w:pPr>
      <w:r w:rsidRPr="00731D6C">
        <w:t xml:space="preserve">Обеспечение научной обоснованности решений по сохранению биоразнообразия. </w:t>
      </w:r>
    </w:p>
    <w:p w:rsidR="002511F0" w:rsidRDefault="00107C70" w:rsidP="000458C1">
      <w:pPr>
        <w:numPr>
          <w:ilvl w:val="0"/>
          <w:numId w:val="20"/>
        </w:numPr>
        <w:spacing w:after="120"/>
        <w:ind w:left="714" w:hanging="357"/>
        <w:rPr>
          <w:kern w:val="22"/>
        </w:rPr>
      </w:pPr>
      <w:r w:rsidRPr="00731D6C">
        <w:t>Разработка специальных научно обоснованных программ на глобальном, региональном и национальном уровнях в поддержку научных исследований в смежных междисциплинарных областях, направленных на сохранение биоразнообразия.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6.</w:t>
      </w:r>
      <w:r w:rsidRPr="00731D6C">
        <w:rPr>
          <w:i/>
        </w:rPr>
        <w:tab/>
      </w:r>
      <w:r w:rsidR="007C3146" w:rsidRPr="00731D6C">
        <w:rPr>
          <w:i/>
        </w:rPr>
        <w:t>Ценность</w:t>
      </w:r>
      <w:r w:rsidR="00107C70" w:rsidRPr="00731D6C">
        <w:rPr>
          <w:i/>
        </w:rPr>
        <w:t xml:space="preserve"> биологического разнообразия</w:t>
      </w:r>
      <w:r w:rsidR="007C3146" w:rsidRPr="00731D6C">
        <w:rPr>
          <w:i/>
        </w:rPr>
        <w:t xml:space="preserve"> и </w:t>
      </w:r>
      <w:r w:rsidR="00107C70" w:rsidRPr="00731D6C">
        <w:rPr>
          <w:i/>
        </w:rPr>
        <w:t>повышение уровня информированности:</w:t>
      </w:r>
    </w:p>
    <w:p w:rsidR="002511F0" w:rsidRDefault="00107C70" w:rsidP="000458C1">
      <w:pPr>
        <w:numPr>
          <w:ilvl w:val="0"/>
          <w:numId w:val="22"/>
        </w:numPr>
        <w:spacing w:after="120"/>
        <w:rPr>
          <w:kern w:val="22"/>
        </w:rPr>
      </w:pPr>
      <w:r w:rsidRPr="00731D6C">
        <w:t>Повышение уровня информированности о важности сохранения биоразнообразия путем демонстрации того, что оно является частью экосистемы, которая имеет экономическую ценность и выгоду для страны.</w:t>
      </w:r>
    </w:p>
    <w:p w:rsidR="002511F0" w:rsidRDefault="00107C70" w:rsidP="000458C1">
      <w:pPr>
        <w:numPr>
          <w:ilvl w:val="0"/>
          <w:numId w:val="22"/>
        </w:numPr>
        <w:spacing w:after="120"/>
        <w:rPr>
          <w:kern w:val="22"/>
        </w:rPr>
      </w:pPr>
      <w:r w:rsidRPr="00731D6C">
        <w:t>Создание экономических стимулов для организаций и людей, деятельность которых воздействует на сохранение видов, лесов, рек и других экосистем.</w:t>
      </w:r>
    </w:p>
    <w:p w:rsidR="002511F0" w:rsidRDefault="00107C70" w:rsidP="000458C1">
      <w:pPr>
        <w:numPr>
          <w:ilvl w:val="0"/>
          <w:numId w:val="22"/>
        </w:numPr>
        <w:spacing w:after="120"/>
        <w:rPr>
          <w:kern w:val="22"/>
        </w:rPr>
      </w:pPr>
      <w:r w:rsidRPr="00731D6C">
        <w:t>Поощрение экономических стимулов с помощью средств массовой информации, таких как телевидение, радио</w:t>
      </w:r>
      <w:r w:rsidR="00CF75DD">
        <w:t xml:space="preserve"> и</w:t>
      </w:r>
      <w:r w:rsidRPr="00731D6C">
        <w:t xml:space="preserve"> интернет.</w:t>
      </w:r>
    </w:p>
    <w:p w:rsidR="002511F0" w:rsidRDefault="00107C70" w:rsidP="000458C1">
      <w:pPr>
        <w:numPr>
          <w:ilvl w:val="0"/>
          <w:numId w:val="22"/>
        </w:numPr>
        <w:spacing w:after="120"/>
        <w:rPr>
          <w:kern w:val="22"/>
        </w:rPr>
      </w:pPr>
      <w:r w:rsidRPr="00731D6C">
        <w:t>Решение вопросов сохранения биоразнообразия на государственном уровне наравне с другими приоритетами.</w:t>
      </w:r>
    </w:p>
    <w:p w:rsidR="002511F0" w:rsidRDefault="00107C70" w:rsidP="000458C1">
      <w:pPr>
        <w:numPr>
          <w:ilvl w:val="0"/>
          <w:numId w:val="22"/>
        </w:numPr>
        <w:spacing w:after="120"/>
        <w:ind w:left="714" w:hanging="357"/>
        <w:rPr>
          <w:kern w:val="22"/>
        </w:rPr>
      </w:pPr>
      <w:r w:rsidRPr="00731D6C">
        <w:t>Использование положительного опыта других стран в плане сохранения определенных видов животных, находящихся под угрозой исчезновения (например, тигра, снежного барса, панды).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7.</w:t>
      </w:r>
      <w:r w:rsidRPr="00731D6C">
        <w:rPr>
          <w:i/>
        </w:rPr>
        <w:tab/>
      </w:r>
      <w:r w:rsidR="00107C70" w:rsidRPr="00731D6C">
        <w:rPr>
          <w:i/>
        </w:rPr>
        <w:t>Изменение климата:</w:t>
      </w:r>
    </w:p>
    <w:p w:rsidR="002511F0" w:rsidRDefault="00107C70" w:rsidP="000458C1">
      <w:pPr>
        <w:numPr>
          <w:ilvl w:val="0"/>
          <w:numId w:val="23"/>
        </w:numPr>
        <w:spacing w:after="120"/>
        <w:rPr>
          <w:kern w:val="22"/>
        </w:rPr>
      </w:pPr>
      <w:r w:rsidRPr="00731D6C">
        <w:t>Обеспечение более тесной взаимосвязи между биоразнообразием, изменением климата и устойчивым развитием.</w:t>
      </w:r>
    </w:p>
    <w:p w:rsidR="002511F0" w:rsidRDefault="00107C70" w:rsidP="000458C1">
      <w:pPr>
        <w:numPr>
          <w:ilvl w:val="0"/>
          <w:numId w:val="23"/>
        </w:numPr>
        <w:spacing w:after="120"/>
        <w:ind w:left="714" w:hanging="357"/>
        <w:rPr>
          <w:kern w:val="22"/>
        </w:rPr>
      </w:pPr>
      <w:r w:rsidRPr="00731D6C">
        <w:t xml:space="preserve">Глобальный курс: </w:t>
      </w:r>
      <w:r w:rsidR="007C3146" w:rsidRPr="00731D6C">
        <w:t>б</w:t>
      </w:r>
      <w:r w:rsidRPr="00731D6C">
        <w:t>иоразнообразие, климат и люди.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8.</w:t>
      </w:r>
      <w:r w:rsidRPr="00731D6C">
        <w:rPr>
          <w:i/>
        </w:rPr>
        <w:tab/>
      </w:r>
      <w:r w:rsidR="00107C70" w:rsidRPr="00731D6C">
        <w:rPr>
          <w:i/>
        </w:rPr>
        <w:t>Сотрудничество:</w:t>
      </w:r>
    </w:p>
    <w:p w:rsidR="002511F0" w:rsidRDefault="00107C70" w:rsidP="000458C1">
      <w:pPr>
        <w:numPr>
          <w:ilvl w:val="0"/>
          <w:numId w:val="24"/>
        </w:numPr>
        <w:spacing w:after="120"/>
        <w:ind w:left="714" w:hanging="357"/>
        <w:rPr>
          <w:kern w:val="22"/>
        </w:rPr>
      </w:pPr>
      <w:r w:rsidRPr="00731D6C">
        <w:t>Налаживание сотрудничества с другими соглашениями и конвенциями по изменению климата, инвазивным чужеродным видам и защите растений.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9.</w:t>
      </w:r>
      <w:r w:rsidRPr="00731D6C">
        <w:rPr>
          <w:i/>
        </w:rPr>
        <w:tab/>
      </w:r>
      <w:r w:rsidR="00107C70" w:rsidRPr="00731D6C">
        <w:rPr>
          <w:i/>
        </w:rPr>
        <w:t>Гендерные вопросы:</w:t>
      </w:r>
    </w:p>
    <w:p w:rsidR="002511F0" w:rsidRDefault="00107C70" w:rsidP="000458C1">
      <w:pPr>
        <w:numPr>
          <w:ilvl w:val="0"/>
          <w:numId w:val="26"/>
        </w:numPr>
        <w:spacing w:after="120"/>
        <w:ind w:left="714" w:hanging="357"/>
        <w:rPr>
          <w:kern w:val="22"/>
        </w:rPr>
      </w:pPr>
      <w:r w:rsidRPr="00731D6C">
        <w:t>Обеспечения гендерного баланса на всех уровнях принятия решений</w:t>
      </w:r>
      <w:r w:rsidR="007C3146" w:rsidRPr="00731D6C">
        <w:t>.</w:t>
      </w:r>
    </w:p>
    <w:p w:rsidR="002511F0" w:rsidRDefault="00725C57" w:rsidP="000458C1">
      <w:pPr>
        <w:spacing w:after="120"/>
        <w:rPr>
          <w:i/>
          <w:kern w:val="22"/>
        </w:rPr>
      </w:pPr>
      <w:r w:rsidRPr="00731D6C">
        <w:rPr>
          <w:i/>
        </w:rPr>
        <w:t>10.</w:t>
      </w:r>
      <w:r w:rsidRPr="00731D6C">
        <w:rPr>
          <w:i/>
        </w:rPr>
        <w:tab/>
      </w:r>
      <w:r w:rsidR="00107C70" w:rsidRPr="00731D6C">
        <w:rPr>
          <w:i/>
        </w:rPr>
        <w:t xml:space="preserve">Прочие идеи: 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Министры охраны природы и развития должны поменяться ролями на один год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Налог на потребление мяса</w:t>
      </w:r>
      <w:r w:rsidR="001D1AD7" w:rsidRPr="00731D6C">
        <w:t>.</w:t>
      </w:r>
      <w:r w:rsidRPr="00731D6C">
        <w:t xml:space="preserve"> 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Создание глобального договора по биоразнообразию и изменению климата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Сме</w:t>
      </w:r>
      <w:r w:rsidR="007C3146" w:rsidRPr="00731D6C">
        <w:t>щение</w:t>
      </w:r>
      <w:r w:rsidRPr="00731D6C">
        <w:t xml:space="preserve"> акцент</w:t>
      </w:r>
      <w:r w:rsidR="007C3146" w:rsidRPr="00731D6C">
        <w:t>а</w:t>
      </w:r>
      <w:r w:rsidRPr="00731D6C">
        <w:t xml:space="preserve"> с</w:t>
      </w:r>
      <w:r w:rsidR="007C3146" w:rsidRPr="00731D6C">
        <w:t xml:space="preserve"> концепции</w:t>
      </w:r>
      <w:r w:rsidRPr="00731D6C">
        <w:t xml:space="preserve"> «использовать» на «извлечь уроки»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Искоренение экологических правонарушений посредством международного сотрудничества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Включение вопроса сохранения биоразнообразия в каждый закон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Создание подробной общедоступной интерактивной карты с указанием экологических параметров местности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Запрет на все новые гидроэнергетические проекты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Замедление глобализации</w:t>
      </w:r>
      <w:r w:rsidR="001D1AD7" w:rsidRPr="00731D6C">
        <w:t>.</w:t>
      </w:r>
    </w:p>
    <w:p w:rsidR="002511F0" w:rsidRDefault="00107C70" w:rsidP="000458C1">
      <w:pPr>
        <w:numPr>
          <w:ilvl w:val="0"/>
          <w:numId w:val="25"/>
        </w:numPr>
        <w:spacing w:after="120"/>
        <w:rPr>
          <w:kern w:val="22"/>
        </w:rPr>
      </w:pPr>
      <w:r w:rsidRPr="00731D6C">
        <w:t>Включение мер, способствующих сохранению биоразнообразия, доступных и принятых всеми общинами (городскими, сельскими), в региональные планы городского развития</w:t>
      </w:r>
      <w:r w:rsidR="001D1AD7" w:rsidRPr="00731D6C">
        <w:t>.</w:t>
      </w:r>
      <w:r w:rsidRPr="00731D6C">
        <w:t xml:space="preserve"> </w:t>
      </w:r>
    </w:p>
    <w:p w:rsidR="002511F0" w:rsidRDefault="00107C70" w:rsidP="000458C1">
      <w:pPr>
        <w:numPr>
          <w:ilvl w:val="0"/>
          <w:numId w:val="25"/>
        </w:numPr>
        <w:spacing w:after="120"/>
        <w:ind w:left="714" w:hanging="357"/>
      </w:pPr>
      <w:r w:rsidRPr="00731D6C">
        <w:t>Разработка карт знаний</w:t>
      </w:r>
      <w:r w:rsidR="001D1AD7" w:rsidRPr="00731D6C">
        <w:t>.</w:t>
      </w:r>
      <w:r w:rsidR="00725C57" w:rsidRPr="00731D6C">
        <w:br w:type="page"/>
      </w:r>
    </w:p>
    <w:p w:rsidR="002511F0" w:rsidRDefault="003D2686" w:rsidP="000458C1">
      <w:pPr>
        <w:spacing w:after="120"/>
        <w:jc w:val="center"/>
        <w:rPr>
          <w:kern w:val="22"/>
          <w:szCs w:val="22"/>
        </w:rPr>
      </w:pPr>
      <w:r w:rsidRPr="00731D6C">
        <w:rPr>
          <w:i/>
          <w:szCs w:val="22"/>
        </w:rPr>
        <w:t xml:space="preserve">Приложение </w:t>
      </w:r>
      <w:proofErr w:type="spellStart"/>
      <w:r w:rsidRPr="00731D6C">
        <w:rPr>
          <w:i/>
          <w:szCs w:val="22"/>
        </w:rPr>
        <w:t>V</w:t>
      </w:r>
      <w:proofErr w:type="spellEnd"/>
    </w:p>
    <w:p w:rsidR="002511F0" w:rsidRDefault="00B311D7" w:rsidP="000458C1">
      <w:pPr>
        <w:spacing w:after="12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 xml:space="preserve">ЭЛЕМЕНТЫ РАМОЧНОЙ </w:t>
      </w:r>
      <w:r w:rsidR="00D34E2A" w:rsidRPr="00731D6C">
        <w:rPr>
          <w:b/>
          <w:szCs w:val="22"/>
        </w:rPr>
        <w:t>ПРОГРАММЫ</w:t>
      </w:r>
      <w:r w:rsidRPr="00731D6C">
        <w:rPr>
          <w:b/>
          <w:szCs w:val="22"/>
        </w:rPr>
        <w:t xml:space="preserve"> НА ПЕРИОД ПОСЛЕ 2020 ГОДА</w:t>
      </w:r>
    </w:p>
    <w:p w:rsidR="008E0329" w:rsidRPr="00731D6C" w:rsidRDefault="00D8221D" w:rsidP="000458C1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rPr>
          <w:rFonts w:cstheme="minorHAnsi"/>
          <w:b/>
          <w:kern w:val="22"/>
        </w:rPr>
      </w:pPr>
      <w:r w:rsidRPr="00731D6C">
        <w:rPr>
          <w:b/>
        </w:rPr>
        <w:t>Структура и принципы организации глобальной рамочной программы в области биоразнообразия на период после 2020 года</w:t>
      </w:r>
    </w:p>
    <w:p w:rsidR="008E0329" w:rsidRPr="00731D6C" w:rsidRDefault="00725C57" w:rsidP="000458C1">
      <w:pPr>
        <w:spacing w:after="100"/>
        <w:rPr>
          <w:kern w:val="22"/>
        </w:rPr>
      </w:pPr>
      <w:r w:rsidRPr="00731D6C">
        <w:t>1.</w:t>
      </w:r>
      <w:r w:rsidRPr="00731D6C">
        <w:tab/>
      </w:r>
      <w:r w:rsidR="007C3146" w:rsidRPr="00731D6C">
        <w:t>Участники пр</w:t>
      </w:r>
      <w:r w:rsidR="008E0329" w:rsidRPr="00731D6C">
        <w:t>едлож</w:t>
      </w:r>
      <w:r w:rsidR="007C3146" w:rsidRPr="00731D6C">
        <w:t>или</w:t>
      </w:r>
      <w:r w:rsidR="008E0329" w:rsidRPr="00731D6C">
        <w:t xml:space="preserve"> следующ</w:t>
      </w:r>
      <w:r w:rsidR="007C3146" w:rsidRPr="00731D6C">
        <w:t>ую реорганизацию</w:t>
      </w:r>
      <w:r w:rsidR="008E0329" w:rsidRPr="00731D6C">
        <w:t xml:space="preserve"> рамочной программы, в которой цели и задачи сгруппированы в три обобщенные категории: </w:t>
      </w:r>
    </w:p>
    <w:p w:rsidR="002511F0" w:rsidRDefault="008E0329" w:rsidP="000458C1">
      <w:pPr>
        <w:pStyle w:val="Paragraphedeliste"/>
        <w:numPr>
          <w:ilvl w:val="2"/>
          <w:numId w:val="15"/>
        </w:numPr>
        <w:spacing w:after="100"/>
        <w:ind w:left="0" w:firstLine="709"/>
        <w:contextualSpacing w:val="0"/>
        <w:rPr>
          <w:kern w:val="22"/>
        </w:rPr>
      </w:pPr>
      <w:r w:rsidRPr="00731D6C">
        <w:rPr>
          <w:i/>
          <w:iCs/>
        </w:rPr>
        <w:t>Состояние биоразнообразия и экосистемных услуг</w:t>
      </w:r>
      <w:r w:rsidRPr="00731D6C">
        <w:t xml:space="preserve"> (</w:t>
      </w:r>
      <w:r w:rsidR="00725C57" w:rsidRPr="00731D6C">
        <w:t>определение</w:t>
      </w:r>
      <w:r w:rsidR="001D1AD7" w:rsidRPr="00731D6C">
        <w:t xml:space="preserve"> </w:t>
      </w:r>
      <w:r w:rsidRPr="00731D6C">
        <w:t>цел</w:t>
      </w:r>
      <w:r w:rsidR="001D1AD7" w:rsidRPr="00731D6C">
        <w:t>ей</w:t>
      </w:r>
      <w:r w:rsidRPr="00731D6C">
        <w:t xml:space="preserve"> и задач для видов и </w:t>
      </w:r>
      <w:r w:rsidR="00F94C78" w:rsidRPr="00731D6C">
        <w:t>обширных</w:t>
      </w:r>
      <w:r w:rsidRPr="00731D6C">
        <w:t xml:space="preserve"> экосистем – наземных, включая </w:t>
      </w:r>
      <w:proofErr w:type="gramStart"/>
      <w:r w:rsidRPr="00731D6C">
        <w:t>пресноводные</w:t>
      </w:r>
      <w:proofErr w:type="gramEnd"/>
      <w:r w:rsidRPr="00731D6C">
        <w:t xml:space="preserve">, и морских). </w:t>
      </w:r>
    </w:p>
    <w:p w:rsidR="002511F0" w:rsidRDefault="008E0329" w:rsidP="000458C1">
      <w:pPr>
        <w:pStyle w:val="Paragraphedeliste"/>
        <w:numPr>
          <w:ilvl w:val="2"/>
          <w:numId w:val="15"/>
        </w:numPr>
        <w:spacing w:after="100"/>
        <w:ind w:left="0" w:firstLine="709"/>
        <w:contextualSpacing w:val="0"/>
        <w:rPr>
          <w:kern w:val="22"/>
        </w:rPr>
      </w:pPr>
      <w:proofErr w:type="gramStart"/>
      <w:r w:rsidRPr="00731D6C">
        <w:rPr>
          <w:i/>
          <w:iCs/>
        </w:rPr>
        <w:t>Давление и факторы утраты биоразнообразия</w:t>
      </w:r>
      <w:r w:rsidRPr="00731D6C">
        <w:t xml:space="preserve"> (устойчивое использование биоразнообразия, сельского хозяйства, лес</w:t>
      </w:r>
      <w:r w:rsidR="00AE7F37" w:rsidRPr="00731D6C">
        <w:t>ного хозяйства</w:t>
      </w:r>
      <w:r w:rsidRPr="00731D6C">
        <w:t>, рыболовства и т. д.; целевая задача 4, принятая в Айти, по устойчивым моделям потребления и производства име</w:t>
      </w:r>
      <w:r w:rsidR="00725C57" w:rsidRPr="00731D6C">
        <w:t>ющая</w:t>
      </w:r>
      <w:r w:rsidRPr="00731D6C">
        <w:t xml:space="preserve"> важное значение, но </w:t>
      </w:r>
      <w:r w:rsidR="00725C57" w:rsidRPr="00731D6C">
        <w:t>не получившая широкого распространения</w:t>
      </w:r>
      <w:r w:rsidRPr="00731D6C">
        <w:t xml:space="preserve">, </w:t>
      </w:r>
      <w:r w:rsidR="00EC2BC9" w:rsidRPr="00EC2BC9">
        <w:rPr>
          <w:iCs/>
        </w:rPr>
        <w:t>необходимо</w:t>
      </w:r>
      <w:r w:rsidRPr="00731D6C">
        <w:t xml:space="preserve"> подготовить больше информации о последствиях нерационального потребления и производства и о способах изменения этой ситуации).</w:t>
      </w:r>
      <w:proofErr w:type="gramEnd"/>
    </w:p>
    <w:p w:rsidR="002511F0" w:rsidRDefault="008E0329" w:rsidP="000458C1">
      <w:pPr>
        <w:pStyle w:val="Paragraphedeliste"/>
        <w:numPr>
          <w:ilvl w:val="2"/>
          <w:numId w:val="15"/>
        </w:numPr>
        <w:spacing w:after="100"/>
        <w:ind w:left="0" w:firstLine="709"/>
        <w:contextualSpacing w:val="0"/>
        <w:rPr>
          <w:kern w:val="22"/>
        </w:rPr>
      </w:pPr>
      <w:r w:rsidRPr="00731D6C">
        <w:rPr>
          <w:i/>
        </w:rPr>
        <w:t>Стимулирующие мероприятия</w:t>
      </w:r>
      <w:r w:rsidRPr="00731D6C">
        <w:t xml:space="preserve"> (финансирование</w:t>
      </w:r>
      <w:r w:rsidR="00D850E3" w:rsidRPr="00731D6C">
        <w:t xml:space="preserve"> -</w:t>
      </w:r>
      <w:r w:rsidRPr="00731D6C">
        <w:t xml:space="preserve"> термин, предпочитаемый термину</w:t>
      </w:r>
      <w:r w:rsidR="006A2DF7" w:rsidRPr="00731D6C">
        <w:t xml:space="preserve"> </w:t>
      </w:r>
      <w:r w:rsidRPr="00731D6C">
        <w:t xml:space="preserve">«мобилизация ресурсов», создание потенциала, повышение уровня осведомленности и обучение, знания и информация о биоразнообразии, </w:t>
      </w:r>
      <w:r w:rsidR="00EC2BC9" w:rsidRPr="00EC2BC9">
        <w:rPr>
          <w:i/>
          <w:iCs/>
        </w:rPr>
        <w:t>экосистемных</w:t>
      </w:r>
      <w:r w:rsidRPr="00731D6C">
        <w:t xml:space="preserve"> услугах, экономических ценностях и издержках, связанных с утратой биоразнообразия, а также способах реализации всех целевых показателей).</w:t>
      </w:r>
    </w:p>
    <w:p w:rsidR="00C35665" w:rsidRPr="00731D6C" w:rsidRDefault="00D850E3" w:rsidP="000458C1">
      <w:pPr>
        <w:spacing w:after="100"/>
        <w:rPr>
          <w:kern w:val="22"/>
        </w:rPr>
      </w:pPr>
      <w:r w:rsidRPr="00731D6C">
        <w:t>2.</w:t>
      </w:r>
      <w:r w:rsidRPr="00731D6C">
        <w:tab/>
      </w:r>
      <w:r w:rsidR="00A17C7C" w:rsidRPr="00731D6C">
        <w:t>Участники согласились с тем, что необходимо разработать задачи для протоколов по биобезопасности,</w:t>
      </w:r>
      <w:r w:rsidR="006A2DF7" w:rsidRPr="00731D6C">
        <w:t xml:space="preserve"> </w:t>
      </w:r>
      <w:r w:rsidR="00A17C7C" w:rsidRPr="00731D6C">
        <w:t>доступу к генетическим ресурсам и совместному использовани</w:t>
      </w:r>
      <w:r w:rsidR="00F94C78" w:rsidRPr="00731D6C">
        <w:t>ю</w:t>
      </w:r>
      <w:r w:rsidR="00A17C7C" w:rsidRPr="00731D6C">
        <w:t xml:space="preserve"> выгод, но не для межсекторальных вопросов (например, гендерные </w:t>
      </w:r>
      <w:r w:rsidR="00AE7F37" w:rsidRPr="00731D6C">
        <w:t>аспекты</w:t>
      </w:r>
      <w:r w:rsidR="00A17C7C" w:rsidRPr="00731D6C">
        <w:t xml:space="preserve">, традиционные знания), которые должны быть включены в другие задачи. </w:t>
      </w:r>
    </w:p>
    <w:p w:rsidR="00C35665" w:rsidRPr="00731D6C" w:rsidRDefault="00D850E3" w:rsidP="000458C1">
      <w:pPr>
        <w:spacing w:after="100"/>
        <w:rPr>
          <w:i/>
          <w:kern w:val="22"/>
        </w:rPr>
      </w:pPr>
      <w:r w:rsidRPr="00731D6C">
        <w:t>3.</w:t>
      </w:r>
      <w:r w:rsidRPr="00731D6C">
        <w:tab/>
      </w:r>
      <w:proofErr w:type="gramStart"/>
      <w:r w:rsidR="00C35665" w:rsidRPr="00731D6C">
        <w:t xml:space="preserve">Были упомянуты следующие характеристики и принципы успешной рамочной программы: простота использования, осуществления и мониторинга; четкие, нетехнические формулировки; гибкость в различных масштабах; конкретность и измеримость; практичность; этапы для ключевых участников процесса; налаженные связи и согласованность действий между экологическим и экономическим секторами; достижимость и </w:t>
      </w:r>
      <w:proofErr w:type="spellStart"/>
      <w:r w:rsidR="00C35665" w:rsidRPr="00731D6C">
        <w:t>широкомасштабность</w:t>
      </w:r>
      <w:proofErr w:type="spellEnd"/>
      <w:r w:rsidR="00C35665" w:rsidRPr="00731D6C">
        <w:t xml:space="preserve">; ее подготовка должна носить </w:t>
      </w:r>
      <w:proofErr w:type="spellStart"/>
      <w:r w:rsidR="001D1AD7" w:rsidRPr="00731D6C">
        <w:t>партисипативный</w:t>
      </w:r>
      <w:proofErr w:type="spellEnd"/>
      <w:r w:rsidR="00C35665" w:rsidRPr="00731D6C">
        <w:t xml:space="preserve"> характер </w:t>
      </w:r>
      <w:r w:rsidR="00F94C78" w:rsidRPr="00731D6C">
        <w:t>в целях</w:t>
      </w:r>
      <w:r w:rsidR="00C35665" w:rsidRPr="00731D6C">
        <w:t xml:space="preserve"> поощрения чувства сопричастности </w:t>
      </w:r>
      <w:r w:rsidR="00CF75DD" w:rsidRPr="00731D6C">
        <w:t>участников</w:t>
      </w:r>
      <w:r w:rsidR="001D1AD7" w:rsidRPr="00731D6C">
        <w:t xml:space="preserve"> </w:t>
      </w:r>
      <w:r w:rsidR="00C35665" w:rsidRPr="00731D6C">
        <w:t xml:space="preserve">и мобилизации ресурсов. </w:t>
      </w:r>
      <w:proofErr w:type="gramEnd"/>
    </w:p>
    <w:p w:rsidR="00C35665" w:rsidRPr="00731D6C" w:rsidRDefault="00D850E3" w:rsidP="000458C1">
      <w:pPr>
        <w:spacing w:after="100"/>
        <w:rPr>
          <w:kern w:val="22"/>
        </w:rPr>
      </w:pPr>
      <w:r w:rsidRPr="00731D6C">
        <w:t>4.</w:t>
      </w:r>
      <w:r w:rsidRPr="00731D6C">
        <w:tab/>
      </w:r>
      <w:r w:rsidR="00272B42" w:rsidRPr="00731D6C">
        <w:t xml:space="preserve">Была отмечена необходимость обеспечения гибкости на </w:t>
      </w:r>
      <w:proofErr w:type="gramStart"/>
      <w:r w:rsidR="00272B42" w:rsidRPr="00731D6C">
        <w:t>национальном</w:t>
      </w:r>
      <w:proofErr w:type="gramEnd"/>
      <w:r w:rsidR="00272B42" w:rsidRPr="00731D6C">
        <w:t xml:space="preserve"> или других уровнях и предложено разработать региональные цели. </w:t>
      </w:r>
    </w:p>
    <w:p w:rsidR="00C35665" w:rsidRPr="00731D6C" w:rsidRDefault="00D850E3" w:rsidP="000458C1">
      <w:pPr>
        <w:spacing w:after="100"/>
        <w:rPr>
          <w:kern w:val="22"/>
        </w:rPr>
      </w:pPr>
      <w:r w:rsidRPr="00731D6C">
        <w:t>5.</w:t>
      </w:r>
      <w:r w:rsidRPr="00731D6C">
        <w:tab/>
      </w:r>
      <w:r w:rsidR="00C66DF1" w:rsidRPr="00731D6C">
        <w:t xml:space="preserve">Что касается сроков реализации, то, по мнению участников, они могут варьироваться в зависимости от цели. </w:t>
      </w:r>
    </w:p>
    <w:p w:rsidR="00C20153" w:rsidRPr="00731D6C" w:rsidRDefault="00D850E3" w:rsidP="000458C1">
      <w:pPr>
        <w:spacing w:after="100"/>
        <w:rPr>
          <w:kern w:val="22"/>
        </w:rPr>
      </w:pPr>
      <w:r w:rsidRPr="00731D6C">
        <w:t>6.</w:t>
      </w:r>
      <w:r w:rsidRPr="00731D6C">
        <w:tab/>
      </w:r>
      <w:r w:rsidR="006A3276" w:rsidRPr="00731D6C">
        <w:t>Было достигнуто общее согласие в отношении необходимости установления этапов на пути выполнения Концепции на период до 2050 года, однако конкретных предложений относительно этого вопроса не поступило.</w:t>
      </w:r>
      <w:r w:rsidR="006A2DF7" w:rsidRPr="00731D6C">
        <w:t xml:space="preserve"> </w:t>
      </w:r>
      <w:r w:rsidR="006A3276" w:rsidRPr="00731D6C">
        <w:t>Некоторые участники предложили назначить 2035 год в качестве промежуточного этапа до 2050 года или разбить этот срок на этапы по 5 или 10 лет, однако по этому вопросу не было сделано окончательных выводов. Было высказано мнение о том, что в идеале необходимо было бы получить общие показатели или оценку состояния биоразнообразия, однако реализация этого процесса вызывает некоторые трудности в связи со сложностью концепции биоразнообразия.</w:t>
      </w:r>
    </w:p>
    <w:p w:rsidR="004310F9" w:rsidRPr="00731D6C" w:rsidRDefault="00D850E3" w:rsidP="000458C1">
      <w:pPr>
        <w:spacing w:after="100"/>
        <w:rPr>
          <w:kern w:val="22"/>
        </w:rPr>
      </w:pPr>
      <w:r w:rsidRPr="00731D6C">
        <w:t>7.</w:t>
      </w:r>
      <w:r w:rsidRPr="00731D6C">
        <w:tab/>
      </w:r>
      <w:r w:rsidR="004310F9" w:rsidRPr="00731D6C">
        <w:t xml:space="preserve">Некоторые участники высказали мнение о том, что структуру и содержание нынешнего Стратегического плана можно сохранить, поскольку новые задачи являются задачами СМАРТ (конкретными, поддающимися измерению, масштабными, реалистичными и обусловленными сроками) с практическими индикаторами, установленными с самого начала процесса (приняты в комплексе с новой программой). В качестве наглядного примера была приведена структура в виде таблицы стратегии Картахенского протокола. Было также предложено добавить графическую схему программы. </w:t>
      </w:r>
    </w:p>
    <w:p w:rsidR="008C607F" w:rsidRPr="00731D6C" w:rsidRDefault="008C607F" w:rsidP="000458C1">
      <w:pPr>
        <w:pStyle w:val="Paragraphedeliste"/>
        <w:numPr>
          <w:ilvl w:val="0"/>
          <w:numId w:val="8"/>
        </w:numPr>
        <w:spacing w:after="120"/>
        <w:ind w:left="714" w:hanging="357"/>
        <w:contextualSpacing w:val="0"/>
        <w:rPr>
          <w:rFonts w:cstheme="minorHAnsi"/>
          <w:b/>
          <w:kern w:val="22"/>
        </w:rPr>
      </w:pPr>
      <w:r w:rsidRPr="00731D6C">
        <w:rPr>
          <w:b/>
        </w:rPr>
        <w:t xml:space="preserve">Актуализация тематики и интеграция протоколов </w:t>
      </w:r>
      <w:r w:rsidR="00D850E3" w:rsidRPr="00731D6C">
        <w:rPr>
          <w:b/>
        </w:rPr>
        <w:t>к Конвенции о биологическом разнообразии</w:t>
      </w:r>
      <w:r w:rsidRPr="00731D6C">
        <w:rPr>
          <w:b/>
        </w:rPr>
        <w:t xml:space="preserve">, </w:t>
      </w:r>
      <w:r w:rsidR="00D850E3" w:rsidRPr="00731D6C">
        <w:rPr>
          <w:b/>
        </w:rPr>
        <w:t xml:space="preserve">многосторонних природоохранных соглашений </w:t>
      </w:r>
      <w:r w:rsidRPr="00731D6C">
        <w:rPr>
          <w:b/>
        </w:rPr>
        <w:t>и других соответствующих процессов</w:t>
      </w:r>
    </w:p>
    <w:p w:rsidR="002511F0" w:rsidRDefault="00640509" w:rsidP="000458C1">
      <w:pPr>
        <w:spacing w:after="100"/>
        <w:rPr>
          <w:rFonts w:cstheme="minorHAnsi"/>
          <w:kern w:val="22"/>
        </w:rPr>
      </w:pPr>
      <w:r w:rsidRPr="00731D6C">
        <w:t>8.</w:t>
      </w:r>
      <w:r w:rsidRPr="00731D6C">
        <w:tab/>
      </w:r>
      <w:r w:rsidR="00B5243C" w:rsidRPr="00731D6C">
        <w:t xml:space="preserve">Участники согласились с </w:t>
      </w:r>
      <w:r w:rsidR="00354067" w:rsidRPr="00731D6C">
        <w:t>необходимостью</w:t>
      </w:r>
      <w:r w:rsidR="00B5243C" w:rsidRPr="00731D6C">
        <w:t xml:space="preserve"> привлечения в работу секторов, помимо секторов, которые обычно осведомлены </w:t>
      </w:r>
      <w:r w:rsidRPr="00731D6C">
        <w:t>о процессе в рамках Конвенции о биологическом разнообразии</w:t>
      </w:r>
      <w:r w:rsidR="00B5243C" w:rsidRPr="00731D6C">
        <w:t xml:space="preserve">, посредством актуализации тематики биоразнообразия. Вместе с тем некоторые участники отметили, что термин «актуализация тематики» </w:t>
      </w:r>
      <w:r w:rsidR="00FC7BC1" w:rsidRPr="00731D6C">
        <w:t>сложно</w:t>
      </w:r>
      <w:r w:rsidR="00B5243C" w:rsidRPr="00731D6C">
        <w:t xml:space="preserve"> перевести и легко неправильно истолковать на других языках.</w:t>
      </w:r>
    </w:p>
    <w:p w:rsidR="002511F0" w:rsidRDefault="00640509" w:rsidP="000458C1">
      <w:pPr>
        <w:spacing w:after="100"/>
      </w:pPr>
      <w:r w:rsidRPr="00731D6C">
        <w:t>9.</w:t>
      </w:r>
      <w:r w:rsidRPr="00731D6C">
        <w:tab/>
      </w:r>
      <w:r w:rsidR="001369B0" w:rsidRPr="00731D6C">
        <w:t xml:space="preserve">Было отмечено, что другие министерства, помимо министерств окружающей среды, должны быть лучше проинформированы о деятельности </w:t>
      </w:r>
      <w:r w:rsidRPr="00731D6C">
        <w:t>Конвенции</w:t>
      </w:r>
      <w:r w:rsidR="001369B0" w:rsidRPr="00731D6C">
        <w:t xml:space="preserve">, поскольку существует необходимость обеспечить открытый диалог с различными министерскими ведомствами для расширения их представлений о том, каким образом биоразнообразие </w:t>
      </w:r>
      <w:r w:rsidR="00FC7BC1" w:rsidRPr="00731D6C">
        <w:t xml:space="preserve">может </w:t>
      </w:r>
      <w:r w:rsidR="001369B0" w:rsidRPr="00731D6C">
        <w:t>содейств</w:t>
      </w:r>
      <w:r w:rsidR="00FC7BC1" w:rsidRPr="00731D6C">
        <w:t>овать</w:t>
      </w:r>
      <w:r w:rsidR="001369B0" w:rsidRPr="00731D6C">
        <w:t xml:space="preserve"> в достижении их целей. </w:t>
      </w:r>
    </w:p>
    <w:p w:rsidR="002511F0" w:rsidRDefault="00640509" w:rsidP="000458C1">
      <w:pPr>
        <w:spacing w:after="100"/>
      </w:pPr>
      <w:r w:rsidRPr="00731D6C">
        <w:t>10.</w:t>
      </w:r>
      <w:r w:rsidRPr="00731D6C">
        <w:tab/>
      </w:r>
      <w:r w:rsidR="00553285" w:rsidRPr="00731D6C">
        <w:t xml:space="preserve">Каждый сектор может иметь свою собственную цель. </w:t>
      </w:r>
    </w:p>
    <w:p w:rsidR="002511F0" w:rsidRDefault="00640509" w:rsidP="000458C1">
      <w:pPr>
        <w:spacing w:after="100"/>
      </w:pPr>
      <w:r w:rsidRPr="00731D6C">
        <w:t>11.</w:t>
      </w:r>
      <w:r w:rsidRPr="00731D6C">
        <w:tab/>
      </w:r>
      <w:r w:rsidR="001D770D" w:rsidRPr="00731D6C">
        <w:t>Была отмечена необходимость выявления соответствующих секторов и заинтересованных сторон и их привлечения к работе на раннем этапе. К упомянутым секторам относятся предприятия, финансовые учреждения, горнодобывающая промышленность, лесное хозяйство, энергетика, транспорт и сельское хозяйство. Вопросы биоразнообразия должн</w:t>
      </w:r>
      <w:r w:rsidR="00354067" w:rsidRPr="00731D6C">
        <w:t>ы</w:t>
      </w:r>
      <w:r w:rsidR="001D770D" w:rsidRPr="00731D6C">
        <w:t xml:space="preserve"> учитываться в </w:t>
      </w:r>
      <w:proofErr w:type="spellStart"/>
      <w:proofErr w:type="gramStart"/>
      <w:r w:rsidR="001D770D" w:rsidRPr="00731D6C">
        <w:t>бизнес-моделях</w:t>
      </w:r>
      <w:proofErr w:type="spellEnd"/>
      <w:proofErr w:type="gramEnd"/>
      <w:r w:rsidR="001D770D" w:rsidRPr="00731D6C">
        <w:t>, а вопросы биобезопасности, доступа к генетическим ресу</w:t>
      </w:r>
      <w:r w:rsidR="00FC7BC1" w:rsidRPr="00731D6C">
        <w:t>рсам и совместному использованию</w:t>
      </w:r>
      <w:r w:rsidR="001D770D" w:rsidRPr="00731D6C">
        <w:t xml:space="preserve"> выгод должны быть включены в экономические соображения.</w:t>
      </w:r>
    </w:p>
    <w:p w:rsidR="002511F0" w:rsidRDefault="00640509" w:rsidP="000458C1">
      <w:pPr>
        <w:spacing w:after="100"/>
      </w:pPr>
      <w:r w:rsidRPr="00731D6C">
        <w:t>12.</w:t>
      </w:r>
      <w:r w:rsidRPr="00731D6C">
        <w:tab/>
      </w:r>
      <w:r w:rsidR="00E729BF" w:rsidRPr="00731D6C">
        <w:t xml:space="preserve">В этом контексте была особо отмечена необходимость привлечения к работе частного сектора, в частности, путем поощрения руководителей предприятий к тому, чтобы биоразнообразие рассматривалось в качестве актива и чтобы его рациональное использование приносило пользу их деятельности. Участники отметили необходимость </w:t>
      </w:r>
      <w:r w:rsidR="00354067" w:rsidRPr="00731D6C">
        <w:t xml:space="preserve">инвестиций </w:t>
      </w:r>
      <w:r w:rsidR="00E729BF" w:rsidRPr="00731D6C">
        <w:t>частн</w:t>
      </w:r>
      <w:r w:rsidR="00354067" w:rsidRPr="00731D6C">
        <w:t>ого</w:t>
      </w:r>
      <w:r w:rsidR="00E729BF" w:rsidRPr="00731D6C">
        <w:t xml:space="preserve"> сектор</w:t>
      </w:r>
      <w:r w:rsidR="00354067" w:rsidRPr="00731D6C">
        <w:t>а</w:t>
      </w:r>
      <w:r w:rsidR="00E729BF" w:rsidRPr="00731D6C">
        <w:t xml:space="preserve"> в биоразнообразие и </w:t>
      </w:r>
      <w:r w:rsidR="00354067" w:rsidRPr="00731D6C">
        <w:t>соответствующих выплат по аналогии</w:t>
      </w:r>
      <w:r w:rsidR="00E729BF" w:rsidRPr="00731D6C">
        <w:t xml:space="preserve">, например, </w:t>
      </w:r>
      <w:r w:rsidR="00354067" w:rsidRPr="00731D6C">
        <w:t xml:space="preserve">с выплатой заработной платы </w:t>
      </w:r>
      <w:r w:rsidR="00E729BF" w:rsidRPr="00731D6C">
        <w:t>работникам. Они отметили, что, устанавливая цену на деятельность с точки зрения ее воздействия на окружающую среду, государственный сектор получил бы стимул к поиску альтернатив, оптимизации инвестиций и поощрению инноваций.</w:t>
      </w:r>
    </w:p>
    <w:p w:rsidR="002511F0" w:rsidRDefault="00640509" w:rsidP="000458C1">
      <w:pPr>
        <w:spacing w:after="100"/>
      </w:pPr>
      <w:r w:rsidRPr="00731D6C">
        <w:t>13.</w:t>
      </w:r>
      <w:r w:rsidRPr="00731D6C">
        <w:tab/>
      </w:r>
      <w:r w:rsidR="00E729BF" w:rsidRPr="00731D6C">
        <w:t xml:space="preserve">Несколько групп предложили использовать отчетность по природному капиталу или систему экологического и экономического учета в различных повестках дня для оказания влияния на актуализацию тематики и </w:t>
      </w:r>
      <w:r w:rsidR="00354067" w:rsidRPr="00731D6C">
        <w:t xml:space="preserve">процесс </w:t>
      </w:r>
      <w:r w:rsidR="00E729BF" w:rsidRPr="00731D6C">
        <w:t>приняти</w:t>
      </w:r>
      <w:r w:rsidR="00354067" w:rsidRPr="00731D6C">
        <w:t>я</w:t>
      </w:r>
      <w:r w:rsidR="00E729BF" w:rsidRPr="00731D6C">
        <w:t xml:space="preserve"> решений. В этой связи </w:t>
      </w:r>
      <w:proofErr w:type="gramStart"/>
      <w:r w:rsidR="00E729BF" w:rsidRPr="00731D6C">
        <w:t>был</w:t>
      </w:r>
      <w:proofErr w:type="gramEnd"/>
      <w:r w:rsidR="00E729BF" w:rsidRPr="00731D6C">
        <w:t xml:space="preserve"> упомянут Комитет по природному капиталу (Соединенное Королевство Великобритании и Северной Ирландии).</w:t>
      </w:r>
    </w:p>
    <w:p w:rsidR="002511F0" w:rsidRDefault="00640509" w:rsidP="000458C1">
      <w:pPr>
        <w:spacing w:after="100"/>
        <w:rPr>
          <w:kern w:val="22"/>
        </w:rPr>
      </w:pPr>
      <w:r w:rsidRPr="00731D6C">
        <w:t>14.</w:t>
      </w:r>
      <w:r w:rsidRPr="00731D6C">
        <w:tab/>
      </w:r>
      <w:r w:rsidR="00E729BF" w:rsidRPr="00731D6C">
        <w:t>Участники высказали различные идеи о том, как привлечь в работу эти сектора, а некоторые из них отметили необходимость их привлечения на ранних этапах разработки программы. Некоторые участники отметили, что вопросы биоразнообразия должны быть включены в региональные планы развития и пространственно</w:t>
      </w:r>
      <w:r w:rsidR="00FC7BC1" w:rsidRPr="00731D6C">
        <w:t>го</w:t>
      </w:r>
      <w:r w:rsidR="00E729BF" w:rsidRPr="00731D6C">
        <w:t xml:space="preserve"> планировани</w:t>
      </w:r>
      <w:r w:rsidR="00FC7BC1" w:rsidRPr="00731D6C">
        <w:t>я</w:t>
      </w:r>
      <w:r w:rsidR="00E729BF" w:rsidRPr="00731D6C">
        <w:t>, в то время как другие указали на необходимость разработки целей совместно с другими секторами для того, чтобы они понимали эти цели, чувствовали сво</w:t>
      </w:r>
      <w:r w:rsidR="00615559" w:rsidRPr="00731D6C">
        <w:t>ю</w:t>
      </w:r>
      <w:r w:rsidR="00E729BF" w:rsidRPr="00731D6C">
        <w:t xml:space="preserve"> сопричастность и брали на себя ответственность за их достижение. </w:t>
      </w:r>
    </w:p>
    <w:p w:rsidR="002511F0" w:rsidRDefault="00EC2BC9" w:rsidP="000458C1">
      <w:pPr>
        <w:spacing w:after="120"/>
        <w:ind w:left="714" w:hanging="357"/>
        <w:jc w:val="center"/>
        <w:rPr>
          <w:i/>
          <w:kern w:val="22"/>
        </w:rPr>
      </w:pPr>
      <w:r w:rsidRPr="00EC2BC9">
        <w:rPr>
          <w:i/>
        </w:rPr>
        <w:t>Взаимосвязь с другими соответствующими процессами</w:t>
      </w:r>
    </w:p>
    <w:p w:rsidR="002511F0" w:rsidRDefault="00640509" w:rsidP="000458C1">
      <w:pPr>
        <w:spacing w:after="100"/>
      </w:pPr>
      <w:r w:rsidRPr="00731D6C">
        <w:t>15.</w:t>
      </w:r>
      <w:r w:rsidRPr="00731D6C">
        <w:tab/>
      </w:r>
      <w:proofErr w:type="gramStart"/>
      <w:r w:rsidR="00282FBC" w:rsidRPr="00731D6C">
        <w:t>Участники подчеркнули важность принятия комплексного подхода и достижения взаимодействия</w:t>
      </w:r>
      <w:r w:rsidR="006A2DF7" w:rsidRPr="00731D6C">
        <w:t xml:space="preserve"> </w:t>
      </w:r>
      <w:r w:rsidR="00282FBC" w:rsidRPr="00731D6C">
        <w:t>и со</w:t>
      </w:r>
      <w:r w:rsidR="00FC7BC1" w:rsidRPr="00731D6C">
        <w:t>гласованности</w:t>
      </w:r>
      <w:r w:rsidR="00282FBC" w:rsidRPr="00731D6C">
        <w:t xml:space="preserve"> между природоохранными конвенциями, включая Рамочную конвенцию Организации Объединенных Наций об изменении климата (</w:t>
      </w:r>
      <w:proofErr w:type="spellStart"/>
      <w:r w:rsidR="00282FBC" w:rsidRPr="00731D6C">
        <w:t>РКИКООН</w:t>
      </w:r>
      <w:proofErr w:type="spellEnd"/>
      <w:r w:rsidR="00282FBC" w:rsidRPr="00731D6C">
        <w:t>) и ее программу по смягчению последствий изменения климата, Конвенцию Организации Объединенных Наций по борьбе с опустыниванием (</w:t>
      </w:r>
      <w:proofErr w:type="spellStart"/>
      <w:r w:rsidR="00282FBC" w:rsidRPr="00731D6C">
        <w:t>КБОООН</w:t>
      </w:r>
      <w:proofErr w:type="spellEnd"/>
      <w:r w:rsidR="00282FBC" w:rsidRPr="00731D6C">
        <w:t xml:space="preserve">), </w:t>
      </w:r>
      <w:proofErr w:type="spellStart"/>
      <w:r w:rsidR="00282FBC" w:rsidRPr="00731D6C">
        <w:t>Рамсарскую</w:t>
      </w:r>
      <w:proofErr w:type="spellEnd"/>
      <w:r w:rsidR="00282FBC" w:rsidRPr="00731D6C">
        <w:t xml:space="preserve"> конвенцию и разработку общих формулировок, определений, целей, задач и показателей, отметив, что</w:t>
      </w:r>
      <w:r w:rsidR="006A2DF7" w:rsidRPr="00731D6C">
        <w:t xml:space="preserve"> </w:t>
      </w:r>
      <w:r w:rsidR="00282FBC" w:rsidRPr="00731D6C">
        <w:t>в основе этой рамочной программы должна</w:t>
      </w:r>
      <w:proofErr w:type="gramEnd"/>
      <w:r w:rsidR="00282FBC" w:rsidRPr="00731D6C">
        <w:t xml:space="preserve"> лежать Повестка дня в области устойчивого развития на период до 2030 года. </w:t>
      </w:r>
    </w:p>
    <w:p w:rsidR="002511F0" w:rsidRDefault="00640509" w:rsidP="000458C1">
      <w:pPr>
        <w:spacing w:after="100"/>
      </w:pPr>
      <w:r w:rsidRPr="00731D6C">
        <w:t>16.</w:t>
      </w:r>
      <w:r w:rsidRPr="00731D6C">
        <w:tab/>
      </w:r>
      <w:proofErr w:type="gramStart"/>
      <w:r w:rsidR="00FC7BC1" w:rsidRPr="00731D6C">
        <w:t xml:space="preserve">Для </w:t>
      </w:r>
      <w:r w:rsidR="002450E8" w:rsidRPr="00731D6C">
        <w:t>достижения этой цели были предложены различные подходы, включая</w:t>
      </w:r>
      <w:r w:rsidRPr="00731D6C">
        <w:t>: а)</w:t>
      </w:r>
      <w:r w:rsidR="002450E8" w:rsidRPr="00731D6C">
        <w:t xml:space="preserve"> создани</w:t>
      </w:r>
      <w:r w:rsidRPr="00731D6C">
        <w:t>е</w:t>
      </w:r>
      <w:r w:rsidR="002450E8" w:rsidRPr="00731D6C">
        <w:t xml:space="preserve"> «механизма соблюдения» на глобальном уровне для всех природоохранных конвенций, который может функционировать с помощью комитета, состоящего из представителей различных секторов; </w:t>
      </w:r>
      <w:proofErr w:type="spellStart"/>
      <w:r w:rsidRPr="00731D6C">
        <w:t>b</w:t>
      </w:r>
      <w:proofErr w:type="spellEnd"/>
      <w:r w:rsidRPr="00731D6C">
        <w:t xml:space="preserve">) </w:t>
      </w:r>
      <w:r w:rsidR="002450E8" w:rsidRPr="00731D6C">
        <w:t xml:space="preserve">разработку общих программ действий; </w:t>
      </w:r>
      <w:proofErr w:type="spellStart"/>
      <w:r w:rsidR="00350BBA" w:rsidRPr="00731D6C">
        <w:t>c</w:t>
      </w:r>
      <w:proofErr w:type="spellEnd"/>
      <w:r w:rsidR="00350BBA" w:rsidRPr="00731D6C">
        <w:t xml:space="preserve">) </w:t>
      </w:r>
      <w:r w:rsidR="002450E8" w:rsidRPr="00731D6C">
        <w:t xml:space="preserve">мобилизацию ресурсов для решения конкретных глобальных вопросов; и </w:t>
      </w:r>
      <w:proofErr w:type="spellStart"/>
      <w:r w:rsidR="00350BBA" w:rsidRPr="00731D6C">
        <w:t>d</w:t>
      </w:r>
      <w:proofErr w:type="spellEnd"/>
      <w:r w:rsidR="00350BBA" w:rsidRPr="00731D6C">
        <w:t>)</w:t>
      </w:r>
      <w:r w:rsidRPr="00731D6C">
        <w:t xml:space="preserve"> </w:t>
      </w:r>
      <w:r w:rsidR="002450E8" w:rsidRPr="00731D6C">
        <w:t>налаживани</w:t>
      </w:r>
      <w:r w:rsidR="00816EDD" w:rsidRPr="00731D6C">
        <w:t>е</w:t>
      </w:r>
      <w:r w:rsidR="002450E8" w:rsidRPr="00731D6C">
        <w:t xml:space="preserve"> контактов между координационными центрами различных конвенций и их координацию. </w:t>
      </w:r>
      <w:proofErr w:type="gramEnd"/>
    </w:p>
    <w:p w:rsidR="002511F0" w:rsidRDefault="00640509" w:rsidP="000458C1">
      <w:pPr>
        <w:spacing w:after="120"/>
      </w:pPr>
      <w:r w:rsidRPr="00731D6C">
        <w:t>17.</w:t>
      </w:r>
      <w:r w:rsidRPr="00731D6C">
        <w:tab/>
      </w:r>
      <w:r w:rsidR="00A12E6D" w:rsidRPr="00731D6C">
        <w:t xml:space="preserve">В отношении протоколов участники согласились с необходимостью включения в рамочную программу на период после 2020 года специальных целевых показателей для Картахенского протокола по биобезопасности и Нагойского протокола регулирования доступа к генетическим ресурсам и совместного использования выгод. </w:t>
      </w:r>
      <w:proofErr w:type="gramStart"/>
      <w:r w:rsidR="00A12E6D" w:rsidRPr="00731D6C">
        <w:t>Что касается Картахенского протокола, то некоторые участники отметили, что оценка рисков является основным аспектом, который должен быть отражен в рамочной программе на период после 2020 года, и что этот аспект должен быть основным элементом, объединяющим все сектора, в то время как другие участники высказались за более широкий охват вопросов, включая генетически модифицированные организмы, синтетическую биологию и цифров</w:t>
      </w:r>
      <w:r w:rsidR="00FC7BC1" w:rsidRPr="00731D6C">
        <w:t>ую</w:t>
      </w:r>
      <w:r w:rsidR="00A12E6D" w:rsidRPr="00731D6C">
        <w:t xml:space="preserve"> информаци</w:t>
      </w:r>
      <w:r w:rsidR="00FC7BC1" w:rsidRPr="00731D6C">
        <w:t>ю</w:t>
      </w:r>
      <w:r w:rsidR="00A12E6D" w:rsidRPr="00731D6C">
        <w:t xml:space="preserve"> о последовательностях</w:t>
      </w:r>
      <w:proofErr w:type="gramEnd"/>
      <w:r w:rsidR="00A12E6D" w:rsidRPr="00731D6C">
        <w:t xml:space="preserve">. Некоторые участники отметили, что включение протоколов придает им дополнительный вес в глазах правительств и влияет на мобилизацию ресурсов, создание потенциала и разработку НСПДСБ. </w:t>
      </w:r>
    </w:p>
    <w:p w:rsidR="00D8221D" w:rsidRPr="00731D6C" w:rsidRDefault="00D8221D" w:rsidP="000458C1">
      <w:pPr>
        <w:pStyle w:val="Para1"/>
        <w:numPr>
          <w:ilvl w:val="0"/>
          <w:numId w:val="8"/>
        </w:numPr>
        <w:jc w:val="center"/>
        <w:rPr>
          <w:b/>
          <w:kern w:val="22"/>
          <w:szCs w:val="22"/>
          <w:u w:val="single"/>
        </w:rPr>
      </w:pPr>
      <w:r w:rsidRPr="00731D6C">
        <w:rPr>
          <w:b/>
          <w:szCs w:val="22"/>
          <w:u w:val="single"/>
        </w:rPr>
        <w:t>Мобилизация ресурсов / добровольные обязательства и взносы</w:t>
      </w:r>
    </w:p>
    <w:p w:rsidR="002511F0" w:rsidRDefault="00350BBA" w:rsidP="000458C1">
      <w:pPr>
        <w:spacing w:after="100"/>
      </w:pPr>
      <w:r w:rsidRPr="00731D6C">
        <w:t>18.</w:t>
      </w:r>
      <w:r w:rsidRPr="00731D6C">
        <w:tab/>
      </w:r>
      <w:r w:rsidR="00040D13" w:rsidRPr="00731D6C">
        <w:t xml:space="preserve">Многие участники отметили необходимость выйти за рамки традиционных источников финансирования биоразнообразия </w:t>
      </w:r>
      <w:r w:rsidR="00CB6BE9" w:rsidRPr="00731D6C">
        <w:t xml:space="preserve">в </w:t>
      </w:r>
      <w:r w:rsidR="006A2FB7" w:rsidRPr="00731D6C">
        <w:t>п</w:t>
      </w:r>
      <w:r w:rsidR="00040D13" w:rsidRPr="00731D6C">
        <w:t xml:space="preserve">ериод после 2020 года и обратиться к таким источникам, как региональные банки и банки развития, частный сектор и инновационные финансовые механизмы, страховые компании, банки, компании мобильной связи, </w:t>
      </w:r>
      <w:proofErr w:type="spellStart"/>
      <w:r w:rsidR="00040D13" w:rsidRPr="00731D6C">
        <w:t>краудфандинг</w:t>
      </w:r>
      <w:proofErr w:type="spellEnd"/>
      <w:r w:rsidR="00040D13" w:rsidRPr="00731D6C">
        <w:t xml:space="preserve">, «зеленые» кредиты, индивидуальное финансирование за счет сокращения налогов и благотворительность. </w:t>
      </w:r>
    </w:p>
    <w:p w:rsidR="002511F0" w:rsidRDefault="00350BBA" w:rsidP="000458C1">
      <w:pPr>
        <w:spacing w:after="100"/>
      </w:pPr>
      <w:r w:rsidRPr="00731D6C">
        <w:t>19.</w:t>
      </w:r>
      <w:r w:rsidRPr="00731D6C">
        <w:tab/>
      </w:r>
      <w:r w:rsidR="00040D13" w:rsidRPr="00731D6C">
        <w:t xml:space="preserve">Некоторые участники выразили мнение о том, что стратегия мобилизации ресурсов и/или реализация любых целей, связанных с мобилизацией ресурсов, должны основываться на оценке финансовых последствий осуществления глобальной рамочной программы в области биоразнообразия на период после 2020 года и ее отдельных задач. </w:t>
      </w:r>
    </w:p>
    <w:p w:rsidR="002511F0" w:rsidRDefault="00350BBA" w:rsidP="000458C1">
      <w:pPr>
        <w:spacing w:after="100"/>
      </w:pPr>
      <w:r w:rsidRPr="00731D6C">
        <w:t>20.</w:t>
      </w:r>
      <w:r w:rsidRPr="00731D6C">
        <w:tab/>
      </w:r>
      <w:r w:rsidR="00E0190B" w:rsidRPr="00731D6C">
        <w:t>Было высказано мнение о том, что увязка финансирования биоразнообразия с</w:t>
      </w:r>
      <w:r w:rsidR="00816EDD" w:rsidRPr="00731D6C">
        <w:t xml:space="preserve"> финансированием мер по</w:t>
      </w:r>
      <w:r w:rsidR="00E0190B" w:rsidRPr="00731D6C">
        <w:t xml:space="preserve"> </w:t>
      </w:r>
      <w:r w:rsidR="00816EDD" w:rsidRPr="00731D6C">
        <w:t xml:space="preserve">борьбе с </w:t>
      </w:r>
      <w:r w:rsidR="00E0190B" w:rsidRPr="00731D6C">
        <w:t>изменени</w:t>
      </w:r>
      <w:r w:rsidR="00816EDD" w:rsidRPr="00731D6C">
        <w:t>ем</w:t>
      </w:r>
      <w:r w:rsidR="00E0190B" w:rsidRPr="00731D6C">
        <w:t xml:space="preserve"> климата, в частности из Зеленого климатического фонда, принятого в рамках </w:t>
      </w:r>
      <w:proofErr w:type="spellStart"/>
      <w:r w:rsidR="00E0190B" w:rsidRPr="00731D6C">
        <w:t>РКИКООН</w:t>
      </w:r>
      <w:proofErr w:type="spellEnd"/>
      <w:r w:rsidRPr="00731D6C">
        <w:t>,</w:t>
      </w:r>
      <w:r w:rsidR="00E0190B" w:rsidRPr="00731D6C">
        <w:t xml:space="preserve"> и </w:t>
      </w:r>
      <w:r w:rsidRPr="00731D6C">
        <w:t>целей в области устойчивого развития</w:t>
      </w:r>
      <w:r w:rsidR="00E0190B" w:rsidRPr="00731D6C">
        <w:t>, может способствовать увеличению имеющихся ресурсов.</w:t>
      </w:r>
    </w:p>
    <w:p w:rsidR="002511F0" w:rsidRDefault="00350BBA" w:rsidP="000458C1">
      <w:pPr>
        <w:spacing w:after="100"/>
      </w:pPr>
      <w:r w:rsidRPr="00731D6C">
        <w:t>21.</w:t>
      </w:r>
      <w:r w:rsidRPr="00731D6C">
        <w:tab/>
      </w:r>
      <w:r w:rsidR="00040D13" w:rsidRPr="00731D6C">
        <w:t xml:space="preserve">В целом, была отмечена необходимость более эффективного использования ресурсов. </w:t>
      </w:r>
    </w:p>
    <w:p w:rsidR="002511F0" w:rsidRDefault="00350BBA" w:rsidP="000458C1">
      <w:pPr>
        <w:spacing w:after="100"/>
      </w:pPr>
      <w:r w:rsidRPr="00731D6C">
        <w:t>22.</w:t>
      </w:r>
      <w:r w:rsidRPr="00731D6C">
        <w:tab/>
      </w:r>
      <w:r w:rsidR="00040D13" w:rsidRPr="00731D6C">
        <w:t>Что касается ГЭФ, то некоторые участники сочли, что для получения</w:t>
      </w:r>
      <w:r w:rsidR="006A2DF7" w:rsidRPr="00731D6C">
        <w:t xml:space="preserve"> </w:t>
      </w:r>
      <w:r w:rsidR="00040D13" w:rsidRPr="00731D6C">
        <w:t>финансовой поддержки необходимо внедрить более простые процедуры. Было также отмечено, что следует поддерживать более активный диалог со Сторонами, имеющими право на получение помощи</w:t>
      </w:r>
      <w:r w:rsidR="00CB6BE9" w:rsidRPr="00731D6C">
        <w:t xml:space="preserve">, </w:t>
      </w:r>
      <w:r w:rsidR="00040D13" w:rsidRPr="00731D6C">
        <w:t xml:space="preserve">наряду с необходимостью проведения параллельных консультаций между ГЭФ и </w:t>
      </w:r>
      <w:r w:rsidRPr="00731D6C">
        <w:t>Конвенцией</w:t>
      </w:r>
      <w:r w:rsidR="00040D13" w:rsidRPr="00731D6C">
        <w:t xml:space="preserve">. </w:t>
      </w:r>
    </w:p>
    <w:p w:rsidR="002511F0" w:rsidRDefault="00350BBA" w:rsidP="000458C1">
      <w:pPr>
        <w:spacing w:after="100"/>
        <w:rPr>
          <w:kern w:val="22"/>
          <w:szCs w:val="22"/>
        </w:rPr>
      </w:pPr>
      <w:r w:rsidRPr="00731D6C">
        <w:t>23.</w:t>
      </w:r>
      <w:r w:rsidRPr="00731D6C">
        <w:tab/>
      </w:r>
      <w:r w:rsidR="0025250A" w:rsidRPr="00731D6C">
        <w:t xml:space="preserve">Что касается добровольных обязательств и взносов, то некоторые участники отметили необходимость внесения обязательных взносов всеми Сторонами. Была также подчеркнута необходимость в создании четкого и простого механизма для </w:t>
      </w:r>
      <w:r w:rsidR="00816EDD" w:rsidRPr="00731D6C">
        <w:t>получения</w:t>
      </w:r>
      <w:r w:rsidR="0025250A" w:rsidRPr="00731D6C">
        <w:t xml:space="preserve"> этих взносов, а также такого механизма как онлайновое хранилище для их мониторинга и обеспечения транспарентности. Было выражено желание создать коалицию экологических организаций и предприятий в целях повышения отдачи от добровольных обязательств. Что касается частного сектора, то была высказана идея о том, что обязательства могут носить не только финансовый характер, но и заключаться в том, чтобы сделать </w:t>
      </w:r>
      <w:proofErr w:type="spellStart"/>
      <w:proofErr w:type="gramStart"/>
      <w:r w:rsidR="0025250A" w:rsidRPr="00731D6C">
        <w:t>бизнес-модели</w:t>
      </w:r>
      <w:proofErr w:type="spellEnd"/>
      <w:proofErr w:type="gramEnd"/>
      <w:r w:rsidR="0025250A" w:rsidRPr="00731D6C">
        <w:t xml:space="preserve"> более устойчивыми с экологической точки зрения.</w:t>
      </w:r>
    </w:p>
    <w:p w:rsidR="00D8221D" w:rsidRPr="00731D6C" w:rsidRDefault="00D8221D" w:rsidP="000458C1">
      <w:pPr>
        <w:pStyle w:val="Para1"/>
        <w:numPr>
          <w:ilvl w:val="0"/>
          <w:numId w:val="9"/>
        </w:numPr>
        <w:spacing w:before="0"/>
        <w:ind w:left="714" w:hanging="357"/>
        <w:rPr>
          <w:b/>
          <w:kern w:val="22"/>
          <w:szCs w:val="22"/>
          <w:u w:val="single"/>
        </w:rPr>
      </w:pPr>
      <w:r w:rsidRPr="00731D6C">
        <w:rPr>
          <w:b/>
          <w:szCs w:val="22"/>
          <w:u w:val="single"/>
        </w:rPr>
        <w:t>Осуществление и НСПДСБ / Новые механизмы подотчетности и процессы обзора</w:t>
      </w:r>
    </w:p>
    <w:p w:rsidR="002511F0" w:rsidRDefault="00B10710" w:rsidP="000458C1">
      <w:pPr>
        <w:jc w:val="center"/>
        <w:rPr>
          <w:i/>
          <w:kern w:val="22"/>
          <w:szCs w:val="22"/>
        </w:rPr>
      </w:pPr>
      <w:r w:rsidRPr="00731D6C">
        <w:rPr>
          <w:i/>
          <w:szCs w:val="22"/>
        </w:rPr>
        <w:t>1.</w:t>
      </w:r>
      <w:r w:rsidRPr="00731D6C">
        <w:rPr>
          <w:i/>
          <w:szCs w:val="22"/>
        </w:rPr>
        <w:tab/>
      </w:r>
      <w:r w:rsidR="00A512FC" w:rsidRPr="00731D6C">
        <w:rPr>
          <w:i/>
          <w:szCs w:val="22"/>
        </w:rPr>
        <w:t>НСПДСБ</w:t>
      </w:r>
    </w:p>
    <w:p w:rsidR="002511F0" w:rsidRDefault="00B10710" w:rsidP="000458C1">
      <w:pPr>
        <w:spacing w:after="100"/>
      </w:pPr>
      <w:r w:rsidRPr="00731D6C">
        <w:t>24.</w:t>
      </w:r>
      <w:r w:rsidRPr="00731D6C">
        <w:tab/>
      </w:r>
      <w:r w:rsidR="00660D17" w:rsidRPr="00731D6C">
        <w:t xml:space="preserve">Участники выразили мнение о том, что осуществление и эффективность НСПДСБ можно укрепить за счет разработки задач СМАРТ (конкретных, поддающихся измерению, масштабных, реалистичных и обусловленных сроками), </w:t>
      </w:r>
      <w:r w:rsidR="00E93DF2" w:rsidRPr="00731D6C">
        <w:t>специфических</w:t>
      </w:r>
      <w:r w:rsidR="00660D17" w:rsidRPr="00731D6C">
        <w:t xml:space="preserve"> немногочисленных глобальных задач, согласованных с целями других секторов, поддерживаемых конкретными действиями и понятных министерствам. Было отмечено, что при </w:t>
      </w:r>
      <w:r w:rsidR="00E93DF2" w:rsidRPr="00731D6C">
        <w:t xml:space="preserve">применении </w:t>
      </w:r>
      <w:r w:rsidR="00660D17" w:rsidRPr="00731D6C">
        <w:t>задач СМАРТ рамочной программы, задачи НСПДСБ будут носить аналогичный характер.</w:t>
      </w:r>
    </w:p>
    <w:p w:rsidR="002511F0" w:rsidRDefault="00B10710" w:rsidP="000458C1">
      <w:pPr>
        <w:spacing w:after="100"/>
      </w:pPr>
      <w:r w:rsidRPr="00731D6C">
        <w:t>25.</w:t>
      </w:r>
      <w:r w:rsidRPr="00731D6C">
        <w:tab/>
      </w:r>
      <w:r w:rsidR="00AC4E4A" w:rsidRPr="00731D6C">
        <w:t>Как указывалось выше (</w:t>
      </w:r>
      <w:proofErr w:type="gramStart"/>
      <w:r w:rsidR="00AC4E4A" w:rsidRPr="00731D6C">
        <w:t>см</w:t>
      </w:r>
      <w:proofErr w:type="gramEnd"/>
      <w:r w:rsidR="00AC4E4A" w:rsidRPr="00731D6C">
        <w:t xml:space="preserve">. дискуссии по вопросам актуализации тематики), участники </w:t>
      </w:r>
      <w:r w:rsidR="00E93DF2" w:rsidRPr="00731D6C">
        <w:t>выразили желание</w:t>
      </w:r>
      <w:r w:rsidR="00AC4E4A" w:rsidRPr="00731D6C">
        <w:t xml:space="preserve"> наладить взаимодействие с другими глобальными процессами, а также с другими секторами </w:t>
      </w:r>
      <w:r w:rsidR="00E93DF2" w:rsidRPr="00731D6C">
        <w:t xml:space="preserve">на национальном уровне </w:t>
      </w:r>
      <w:r w:rsidR="00AC4E4A" w:rsidRPr="00731D6C">
        <w:t xml:space="preserve">(например, финансами, сельским хозяйством, инфраструктурой и лесным хозяйством). Была также выдвинута идея создания платформы для поощрения активного диалога между различными секторами. </w:t>
      </w:r>
    </w:p>
    <w:p w:rsidR="002511F0" w:rsidRDefault="00B10710" w:rsidP="000458C1">
      <w:pPr>
        <w:spacing w:after="100"/>
      </w:pPr>
      <w:r w:rsidRPr="00731D6C">
        <w:t>26.</w:t>
      </w:r>
      <w:r w:rsidRPr="00731D6C">
        <w:tab/>
      </w:r>
      <w:r w:rsidR="00B31A0A" w:rsidRPr="00731D6C">
        <w:t xml:space="preserve">Было отмечено, что привлекая к участию в НСПДСБ представителей </w:t>
      </w:r>
      <w:r w:rsidR="00E93DF2" w:rsidRPr="00731D6C">
        <w:t>гражданского общества, научных кругов</w:t>
      </w:r>
      <w:r w:rsidR="00B31A0A" w:rsidRPr="00731D6C">
        <w:t xml:space="preserve"> и </w:t>
      </w:r>
      <w:r w:rsidRPr="00731D6C">
        <w:t>прочих сфер,</w:t>
      </w:r>
      <w:r w:rsidR="00B31A0A" w:rsidRPr="00731D6C">
        <w:t xml:space="preserve"> можно сформировать чувство сопричастности к процессу.</w:t>
      </w:r>
    </w:p>
    <w:p w:rsidR="002511F0" w:rsidRDefault="00B10710" w:rsidP="000458C1">
      <w:pPr>
        <w:spacing w:after="100"/>
      </w:pPr>
      <w:r w:rsidRPr="00731D6C">
        <w:t>27.</w:t>
      </w:r>
      <w:r w:rsidRPr="00731D6C">
        <w:tab/>
      </w:r>
      <w:r w:rsidR="00AE711A" w:rsidRPr="00731D6C">
        <w:t>По мнению участников, рамочная программа на период после 2020 года обеспечит политическую видимость и привлечет внимание к НСПДСБ, что, в свою очередь, поможет координировать деятельность с другими секторами (актуализация тематики), а также окажет «давление» на национальные правительства с точки зрения природоохранного законодательства.</w:t>
      </w:r>
    </w:p>
    <w:p w:rsidR="002511F0" w:rsidRDefault="00B10710" w:rsidP="000458C1">
      <w:pPr>
        <w:spacing w:after="100"/>
      </w:pPr>
      <w:r w:rsidRPr="00731D6C">
        <w:t>28.</w:t>
      </w:r>
      <w:r w:rsidRPr="00731D6C">
        <w:tab/>
      </w:r>
      <w:r w:rsidR="00745F76" w:rsidRPr="00731D6C">
        <w:t xml:space="preserve">Участники </w:t>
      </w:r>
      <w:r w:rsidRPr="00731D6C">
        <w:t xml:space="preserve">также </w:t>
      </w:r>
      <w:r w:rsidR="00745F76" w:rsidRPr="00731D6C">
        <w:t xml:space="preserve">сочли, что необходимо разработать руководящие указания относительно того, каким образом согласовать НСПДСБ с новой рамочной программой, и что если новый стратегический план сохранит структуру, аналогичную предыдущей, это упростит процесс согласования. Было </w:t>
      </w:r>
      <w:r w:rsidRPr="00731D6C">
        <w:t>высказано мнение</w:t>
      </w:r>
      <w:r w:rsidR="00745F76" w:rsidRPr="00731D6C">
        <w:t xml:space="preserve">, что задачи в новой рамочной программе должны поддаваться измерению и согласовываться с целями в других процессах и учреждениях и что </w:t>
      </w:r>
      <w:r w:rsidR="00E93DF2" w:rsidRPr="00731D6C">
        <w:t xml:space="preserve">ее </w:t>
      </w:r>
      <w:r w:rsidR="00745F76" w:rsidRPr="00731D6C">
        <w:t xml:space="preserve">показатели должны </w:t>
      </w:r>
      <w:r w:rsidR="00E93DF2" w:rsidRPr="00731D6C">
        <w:t>быть с</w:t>
      </w:r>
      <w:r w:rsidR="00745F76" w:rsidRPr="00731D6C">
        <w:t>формулирова</w:t>
      </w:r>
      <w:r w:rsidR="00E93DF2" w:rsidRPr="00731D6C">
        <w:t xml:space="preserve">ны </w:t>
      </w:r>
      <w:r w:rsidR="00745F76" w:rsidRPr="00731D6C">
        <w:t xml:space="preserve">с самого начала процесса. </w:t>
      </w:r>
      <w:r w:rsidRPr="00731D6C">
        <w:t>Нынешние</w:t>
      </w:r>
      <w:r w:rsidR="00745F76" w:rsidRPr="00731D6C">
        <w:t xml:space="preserve"> национальные стратегии следует пересмотреть, с </w:t>
      </w:r>
      <w:proofErr w:type="gramStart"/>
      <w:r w:rsidR="00745F76" w:rsidRPr="00731D6C">
        <w:t>тем</w:t>
      </w:r>
      <w:proofErr w:type="gramEnd"/>
      <w:r w:rsidR="00745F76" w:rsidRPr="00731D6C">
        <w:t xml:space="preserve"> чтобы обеспечить их соответствие новой рамочной программе, в противном случае переход на новую программу потребует оказания помощи. Поскольку на их согласование могут потребоваться годы, следует поощрять Стороны начинать этот процесс уже сейчас параллельно с реализацией других глобальных процессов. </w:t>
      </w:r>
      <w:r w:rsidR="00E93DF2" w:rsidRPr="00731D6C">
        <w:t xml:space="preserve">По мнению участников, </w:t>
      </w:r>
      <w:r w:rsidR="00745F76" w:rsidRPr="00731D6C">
        <w:t>рамочная программ</w:t>
      </w:r>
      <w:r w:rsidR="001D1AD7" w:rsidRPr="00731D6C">
        <w:t>а</w:t>
      </w:r>
      <w:r w:rsidR="00745F76" w:rsidRPr="00731D6C">
        <w:t xml:space="preserve"> должна содержать руководящие указания относительно ее согласования с НСПДСБ. </w:t>
      </w:r>
    </w:p>
    <w:p w:rsidR="002511F0" w:rsidRDefault="00B10710" w:rsidP="000458C1">
      <w:pPr>
        <w:spacing w:before="120" w:after="120"/>
        <w:ind w:left="360"/>
        <w:jc w:val="center"/>
        <w:rPr>
          <w:i/>
          <w:kern w:val="22"/>
          <w:szCs w:val="22"/>
        </w:rPr>
      </w:pPr>
      <w:r w:rsidRPr="00731D6C">
        <w:rPr>
          <w:i/>
          <w:szCs w:val="22"/>
        </w:rPr>
        <w:t>2.</w:t>
      </w:r>
      <w:r w:rsidRPr="00731D6C">
        <w:rPr>
          <w:i/>
          <w:szCs w:val="22"/>
        </w:rPr>
        <w:tab/>
      </w:r>
      <w:r w:rsidR="003A1BDE">
        <w:rPr>
          <w:i/>
          <w:szCs w:val="22"/>
        </w:rPr>
        <w:t>П</w:t>
      </w:r>
      <w:r w:rsidR="003A1BDE" w:rsidRPr="003A1BDE">
        <w:rPr>
          <w:i/>
          <w:szCs w:val="22"/>
        </w:rPr>
        <w:t>одотчетност</w:t>
      </w:r>
      <w:r w:rsidR="003A1BDE">
        <w:rPr>
          <w:i/>
          <w:szCs w:val="22"/>
        </w:rPr>
        <w:t xml:space="preserve">ь </w:t>
      </w:r>
      <w:r w:rsidR="003A1BDE" w:rsidRPr="003A1BDE">
        <w:rPr>
          <w:i/>
          <w:szCs w:val="22"/>
        </w:rPr>
        <w:t xml:space="preserve">и </w:t>
      </w:r>
      <w:r w:rsidR="003A1BDE">
        <w:rPr>
          <w:i/>
          <w:szCs w:val="22"/>
        </w:rPr>
        <w:t>п</w:t>
      </w:r>
      <w:r w:rsidR="00A512FC" w:rsidRPr="00731D6C">
        <w:rPr>
          <w:i/>
          <w:szCs w:val="22"/>
        </w:rPr>
        <w:t>роцессы обзора</w:t>
      </w:r>
    </w:p>
    <w:p w:rsidR="002511F0" w:rsidRDefault="00B10710" w:rsidP="000458C1">
      <w:pPr>
        <w:spacing w:after="100"/>
      </w:pPr>
      <w:r w:rsidRPr="00731D6C">
        <w:t>29.</w:t>
      </w:r>
      <w:r w:rsidRPr="00731D6C">
        <w:tab/>
      </w:r>
      <w:r w:rsidR="00A512FC" w:rsidRPr="00731D6C">
        <w:t>Участники выразили мнение о том, что в новом плане следует предусмотреть меры по повышению подотчетности Сторон, поощрению более эффективного осуществления и что в не</w:t>
      </w:r>
      <w:r w:rsidR="00816EDD" w:rsidRPr="00731D6C">
        <w:t>го</w:t>
      </w:r>
      <w:r w:rsidR="00A512FC" w:rsidRPr="00731D6C">
        <w:t xml:space="preserve"> необходимо интегрировать механизм, с помощью которого </w:t>
      </w:r>
      <w:r w:rsidRPr="00731D6C">
        <w:t xml:space="preserve">секретариат Конвенции о биологическом разнообразии </w:t>
      </w:r>
      <w:r w:rsidR="00A512FC" w:rsidRPr="00731D6C">
        <w:t xml:space="preserve">мог бы обеспечивать обратную связь по национальным докладам. </w:t>
      </w:r>
    </w:p>
    <w:p w:rsidR="002511F0" w:rsidRDefault="00B10710" w:rsidP="000458C1">
      <w:pPr>
        <w:spacing w:after="100"/>
        <w:rPr>
          <w:kern w:val="22"/>
          <w:szCs w:val="22"/>
        </w:rPr>
      </w:pPr>
      <w:r w:rsidRPr="00731D6C">
        <w:t>30.</w:t>
      </w:r>
      <w:r w:rsidRPr="00731D6C">
        <w:tab/>
      </w:r>
      <w:r w:rsidR="00DD78A4" w:rsidRPr="00731D6C">
        <w:t xml:space="preserve">Участники отметили, что повышение согласованности в системе отчетности поможет сопоставить уровни достигнутого прогресса. Было отмечено, что созданный на национальном уровне правовой механизм осуществления, мониторинга и управления данными может содействовать усовершенствованию отчетности. </w:t>
      </w:r>
    </w:p>
    <w:p w:rsidR="002511F0" w:rsidRDefault="00B10710" w:rsidP="000458C1">
      <w:pPr>
        <w:spacing w:after="100"/>
      </w:pPr>
      <w:r w:rsidRPr="00731D6C">
        <w:t>31.</w:t>
      </w:r>
      <w:r w:rsidRPr="00731D6C">
        <w:tab/>
      </w:r>
      <w:r w:rsidR="009A57FF" w:rsidRPr="00731D6C">
        <w:t>Была отмечена необходимость оказания поддержки в плане создания цифровых платформ и инструментов для подготовки национальных докладов. Такие инструменты позволят расширить возможности управления информацией в долгосрочной перспективе. В качестве препятствий упоминались сбор, координация, организация и обработка данных. Была также отмечена необходимость обеспечения надежн</w:t>
      </w:r>
      <w:r w:rsidR="0013557D" w:rsidRPr="00731D6C">
        <w:t>ых</w:t>
      </w:r>
      <w:r w:rsidR="009A57FF" w:rsidRPr="00731D6C">
        <w:t xml:space="preserve"> источник</w:t>
      </w:r>
      <w:r w:rsidR="0013557D" w:rsidRPr="00731D6C">
        <w:t>ов</w:t>
      </w:r>
      <w:r w:rsidR="009A57FF" w:rsidRPr="00731D6C">
        <w:t xml:space="preserve"> финансирования для </w:t>
      </w:r>
      <w:r w:rsidR="0013557D" w:rsidRPr="00731D6C">
        <w:t>реализации процесса</w:t>
      </w:r>
      <w:r w:rsidR="009A57FF" w:rsidRPr="00731D6C">
        <w:t>.</w:t>
      </w:r>
    </w:p>
    <w:p w:rsidR="002511F0" w:rsidRDefault="00B10710" w:rsidP="000458C1">
      <w:pPr>
        <w:spacing w:after="100"/>
      </w:pPr>
      <w:r w:rsidRPr="00731D6C">
        <w:t>32.</w:t>
      </w:r>
      <w:r w:rsidRPr="00731D6C">
        <w:tab/>
      </w:r>
      <w:r w:rsidR="00EC2BC9">
        <w:t xml:space="preserve">Участники высказали мнение о том, что национальные доклады следует рассматривать в новой рамочной программе </w:t>
      </w:r>
      <w:proofErr w:type="gramStart"/>
      <w:r w:rsidR="00EC2BC9">
        <w:t>более комплексно</w:t>
      </w:r>
      <w:proofErr w:type="gramEnd"/>
      <w:r w:rsidR="00EC2BC9">
        <w:t xml:space="preserve"> для обеспечения структурированной обратной связи и рекомендаций</w:t>
      </w:r>
      <w:r w:rsidR="006E4E92">
        <w:t xml:space="preserve"> о том, каким образом</w:t>
      </w:r>
      <w:r w:rsidR="00EC2BC9">
        <w:t xml:space="preserve"> национальны</w:t>
      </w:r>
      <w:r w:rsidR="006E4E92">
        <w:t>м</w:t>
      </w:r>
      <w:r w:rsidR="00EC2BC9">
        <w:t xml:space="preserve"> правительства</w:t>
      </w:r>
      <w:r w:rsidR="006E4E92">
        <w:t>м следует</w:t>
      </w:r>
      <w:r w:rsidR="00EC2BC9">
        <w:t xml:space="preserve"> повы</w:t>
      </w:r>
      <w:r w:rsidR="006E4E92">
        <w:t>сить</w:t>
      </w:r>
      <w:r w:rsidR="00EC2BC9">
        <w:t xml:space="preserve"> эффективност</w:t>
      </w:r>
      <w:r w:rsidR="006E4E92">
        <w:t>ь</w:t>
      </w:r>
      <w:r w:rsidR="00EC2BC9">
        <w:t xml:space="preserve"> процесса осуществления. Было также отмечено, что </w:t>
      </w:r>
      <w:r w:rsidR="006E4E92" w:rsidRPr="006E4E92">
        <w:t>различия в формате национальных докладов на протяжении многих лет затрудняют сопоставление достигнутого прогресса; таким образом, необходимо установить согласованный формат на весь период.</w:t>
      </w:r>
    </w:p>
    <w:p w:rsidR="00B10710" w:rsidRPr="00731D6C" w:rsidRDefault="00B10710" w:rsidP="000458C1">
      <w:pPr>
        <w:spacing w:after="100"/>
      </w:pPr>
      <w:r w:rsidRPr="00731D6C">
        <w:t>33.</w:t>
      </w:r>
      <w:r w:rsidRPr="00731D6C">
        <w:tab/>
      </w:r>
      <w:r w:rsidR="003B2A57" w:rsidRPr="00731D6C">
        <w:t xml:space="preserve">Было предложено создать межведомственную рабочую группу или комитет, возглавляемую министерством окружающей среды, для привлечения участия других секторов на национальном уровне; другие участники </w:t>
      </w:r>
      <w:r w:rsidR="0013557D" w:rsidRPr="00731D6C">
        <w:t>предложили учредить</w:t>
      </w:r>
      <w:r w:rsidR="003B2A57" w:rsidRPr="00731D6C">
        <w:t xml:space="preserve"> междисциплинарны</w:t>
      </w:r>
      <w:r w:rsidR="0013557D" w:rsidRPr="00731D6C">
        <w:t>е</w:t>
      </w:r>
      <w:r w:rsidR="003B2A57" w:rsidRPr="00731D6C">
        <w:t xml:space="preserve"> рабочи</w:t>
      </w:r>
      <w:r w:rsidR="0013557D" w:rsidRPr="00731D6C">
        <w:t>е</w:t>
      </w:r>
      <w:r w:rsidR="003B2A57" w:rsidRPr="00731D6C">
        <w:t xml:space="preserve"> групп</w:t>
      </w:r>
      <w:r w:rsidR="0013557D" w:rsidRPr="00731D6C">
        <w:t>ы</w:t>
      </w:r>
      <w:r w:rsidR="003B2A57" w:rsidRPr="00731D6C">
        <w:t xml:space="preserve">. Была отмечена необходимость создания механизма соблюдения, а также </w:t>
      </w:r>
      <w:r w:rsidR="0013557D" w:rsidRPr="00731D6C">
        <w:t>учреждения</w:t>
      </w:r>
      <w:r w:rsidR="003B2A57" w:rsidRPr="00731D6C">
        <w:t xml:space="preserve"> целевой группы экспертов для мониторинга стратегий, представленных на стадии разработки. </w:t>
      </w:r>
    </w:p>
    <w:p w:rsidR="00B10710" w:rsidRPr="00731D6C" w:rsidRDefault="00B10710" w:rsidP="000458C1">
      <w:pPr>
        <w:jc w:val="left"/>
      </w:pPr>
      <w:r w:rsidRPr="00731D6C">
        <w:br w:type="page"/>
      </w:r>
    </w:p>
    <w:p w:rsidR="00900C8A" w:rsidRPr="00731D6C" w:rsidRDefault="00EC2BC9" w:rsidP="000458C1">
      <w:pPr>
        <w:spacing w:after="120"/>
        <w:jc w:val="center"/>
        <w:rPr>
          <w:i/>
          <w:kern w:val="22"/>
        </w:rPr>
      </w:pPr>
      <w:r w:rsidRPr="00EC2BC9">
        <w:rPr>
          <w:i/>
        </w:rPr>
        <w:t xml:space="preserve">Приложение </w:t>
      </w:r>
      <w:proofErr w:type="spellStart"/>
      <w:r w:rsidRPr="00EC2BC9">
        <w:rPr>
          <w:i/>
        </w:rPr>
        <w:t>VI</w:t>
      </w:r>
      <w:proofErr w:type="spellEnd"/>
    </w:p>
    <w:p w:rsidR="00900C8A" w:rsidRPr="00731D6C" w:rsidRDefault="00900C8A" w:rsidP="000458C1">
      <w:pPr>
        <w:spacing w:after="120"/>
        <w:ind w:left="714" w:hanging="357"/>
        <w:jc w:val="center"/>
        <w:rPr>
          <w:rFonts w:ascii="Times New Roman Bold" w:hAnsi="Times New Roman Bold"/>
          <w:b/>
          <w:caps/>
          <w:kern w:val="22"/>
        </w:rPr>
      </w:pPr>
      <w:r w:rsidRPr="00731D6C">
        <w:rPr>
          <w:rFonts w:ascii="Times New Roman Bold" w:hAnsi="Times New Roman Bold"/>
          <w:b/>
          <w:caps/>
        </w:rPr>
        <w:t>Основные вопросы и проблемы</w:t>
      </w:r>
    </w:p>
    <w:p w:rsidR="00900C8A" w:rsidRPr="00731D6C" w:rsidRDefault="006400FA" w:rsidP="000458C1">
      <w:pPr>
        <w:spacing w:after="120"/>
        <w:ind w:firstLine="567"/>
        <w:rPr>
          <w:kern w:val="22"/>
        </w:rPr>
      </w:pPr>
      <w:r w:rsidRPr="00731D6C">
        <w:rPr>
          <w:kern w:val="22"/>
        </w:rPr>
        <w:t>В ходе обсуждений в группах по основным вопросам и проблемам были предложены следующие и</w:t>
      </w:r>
      <w:r w:rsidRPr="00731D6C">
        <w:t>деи</w:t>
      </w:r>
      <w:r w:rsidR="00900C8A" w:rsidRPr="00731D6C">
        <w:t>:</w:t>
      </w:r>
    </w:p>
    <w:p w:rsidR="002511F0" w:rsidRDefault="00900C8A" w:rsidP="000458C1">
      <w:pPr>
        <w:pStyle w:val="Paragraphedeliste"/>
        <w:numPr>
          <w:ilvl w:val="0"/>
          <w:numId w:val="10"/>
        </w:numPr>
        <w:spacing w:after="120"/>
        <w:ind w:left="0" w:firstLine="0"/>
        <w:contextualSpacing w:val="0"/>
        <w:rPr>
          <w:kern w:val="22"/>
        </w:rPr>
      </w:pPr>
      <w:r w:rsidRPr="00731D6C">
        <w:t xml:space="preserve">В отношении </w:t>
      </w:r>
      <w:r w:rsidR="00EC2BC9" w:rsidRPr="00EC2BC9">
        <w:t xml:space="preserve">привлечения к работе других заинтересованных сторон </w:t>
      </w:r>
      <w:r w:rsidRPr="00731D6C">
        <w:t xml:space="preserve">участники </w:t>
      </w:r>
      <w:r w:rsidR="006400FA" w:rsidRPr="00731D6C">
        <w:t>подчеркнули необходимость</w:t>
      </w:r>
      <w:r w:rsidRPr="00731D6C">
        <w:t xml:space="preserve"> определения: </w:t>
      </w:r>
    </w:p>
    <w:p w:rsidR="002511F0" w:rsidRDefault="00167A8B" w:rsidP="000458C1">
      <w:pPr>
        <w:pStyle w:val="Paragraphedeliste"/>
        <w:numPr>
          <w:ilvl w:val="0"/>
          <w:numId w:val="36"/>
        </w:numPr>
        <w:tabs>
          <w:tab w:val="left" w:pos="1276"/>
        </w:tabs>
        <w:spacing w:after="100"/>
        <w:ind w:left="0" w:firstLine="709"/>
        <w:contextualSpacing w:val="0"/>
        <w:rPr>
          <w:kern w:val="22"/>
        </w:rPr>
      </w:pPr>
      <w:r>
        <w:t>Ц</w:t>
      </w:r>
      <w:r w:rsidR="00900C8A" w:rsidRPr="00731D6C">
        <w:t>ели этого сотрудничества (</w:t>
      </w:r>
      <w:r w:rsidR="00EC35FF" w:rsidRPr="00731D6C">
        <w:t xml:space="preserve">желаемый </w:t>
      </w:r>
      <w:r w:rsidR="00900C8A" w:rsidRPr="00731D6C">
        <w:t xml:space="preserve">результат) и важности целенаправленного сотрудничества. </w:t>
      </w:r>
    </w:p>
    <w:p w:rsidR="002511F0" w:rsidRDefault="00900C8A" w:rsidP="000458C1">
      <w:pPr>
        <w:pStyle w:val="Paragraphedeliste"/>
        <w:numPr>
          <w:ilvl w:val="0"/>
          <w:numId w:val="36"/>
        </w:numPr>
        <w:tabs>
          <w:tab w:val="left" w:pos="1276"/>
        </w:tabs>
        <w:spacing w:after="100"/>
        <w:ind w:left="0" w:firstLine="709"/>
        <w:contextualSpacing w:val="0"/>
        <w:rPr>
          <w:kern w:val="22"/>
        </w:rPr>
      </w:pPr>
      <w:r w:rsidRPr="00731D6C">
        <w:t>Были упомянуты заинтересованные стороны, с которыми желательно наладить сотрудничество (например, научные, промышленные, финансовые, сельскохозяйственные и лесохозяйственные организации, а также важность привлечения к работе коренны</w:t>
      </w:r>
      <w:r w:rsidR="00816EDD" w:rsidRPr="00731D6C">
        <w:t>х</w:t>
      </w:r>
      <w:r w:rsidRPr="00731D6C">
        <w:t xml:space="preserve"> народ</w:t>
      </w:r>
      <w:r w:rsidR="00816EDD" w:rsidRPr="00731D6C">
        <w:t>ов</w:t>
      </w:r>
      <w:r w:rsidRPr="00731D6C">
        <w:t xml:space="preserve"> и местны</w:t>
      </w:r>
      <w:r w:rsidR="00816EDD" w:rsidRPr="00731D6C">
        <w:t>х</w:t>
      </w:r>
      <w:r w:rsidRPr="00731D6C">
        <w:t xml:space="preserve"> общин</w:t>
      </w:r>
      <w:r w:rsidR="006400FA" w:rsidRPr="00731D6C">
        <w:t>)</w:t>
      </w:r>
      <w:r w:rsidRPr="00731D6C">
        <w:t>.</w:t>
      </w:r>
      <w:r w:rsidR="006A2DF7" w:rsidRPr="00731D6C">
        <w:t xml:space="preserve"> </w:t>
      </w:r>
      <w:r w:rsidRPr="00731D6C">
        <w:t xml:space="preserve">Было подчеркнуто, что в рамочной программе на период после 2020 года необходимо </w:t>
      </w:r>
      <w:r w:rsidR="00167A8B">
        <w:t xml:space="preserve">будет </w:t>
      </w:r>
      <w:r w:rsidRPr="00731D6C">
        <w:t xml:space="preserve">разъяснить, каким образом деятельность и обязательства, связанные с </w:t>
      </w:r>
      <w:r w:rsidR="00406FA0" w:rsidRPr="00731D6C">
        <w:t>Конвенцией о биологическом разнообразии</w:t>
      </w:r>
      <w:r w:rsidRPr="00731D6C">
        <w:t xml:space="preserve">, принесут пользу субъектам деятельности в других секторах. Было отмечено, что процесс привлечения заинтересованных сторон является важным мероприятием, которым должны руководить квалифицированные эксперты, с </w:t>
      </w:r>
      <w:proofErr w:type="gramStart"/>
      <w:r w:rsidRPr="00731D6C">
        <w:t>тем</w:t>
      </w:r>
      <w:proofErr w:type="gramEnd"/>
      <w:r w:rsidRPr="00731D6C">
        <w:t xml:space="preserve"> чтобы не ставить под угрозу </w:t>
      </w:r>
      <w:r w:rsidR="006400FA" w:rsidRPr="00731D6C">
        <w:t>налаживающиеся связи</w:t>
      </w:r>
      <w:r w:rsidRPr="00731D6C">
        <w:t>. Было также отмечено, что другие сектора должны быть вовлечены как в процесс формулирования задач, так и на этапе их осуществления. Участники также подчеркнули, что правительства должны взять на себя ответственность за привлечение других партнеров.</w:t>
      </w:r>
      <w:r w:rsidR="006A2DF7" w:rsidRPr="00731D6C">
        <w:t xml:space="preserve"> </w:t>
      </w:r>
    </w:p>
    <w:p w:rsidR="002511F0" w:rsidRDefault="00900C8A" w:rsidP="000458C1">
      <w:pPr>
        <w:pStyle w:val="Paragraphedeliste"/>
        <w:numPr>
          <w:ilvl w:val="0"/>
          <w:numId w:val="36"/>
        </w:numPr>
        <w:tabs>
          <w:tab w:val="left" w:pos="1276"/>
        </w:tabs>
        <w:spacing w:after="100"/>
        <w:ind w:left="0" w:firstLine="709"/>
        <w:contextualSpacing w:val="0"/>
        <w:rPr>
          <w:kern w:val="22"/>
        </w:rPr>
      </w:pPr>
      <w:proofErr w:type="gramStart"/>
      <w:r w:rsidRPr="00731D6C">
        <w:t>Как</w:t>
      </w:r>
      <w:r w:rsidR="00406FA0" w:rsidRPr="00731D6C">
        <w:t xml:space="preserve">ого рода участие желательно добиться </w:t>
      </w:r>
      <w:r w:rsidRPr="00731D6C">
        <w:t>(например, продолжать использовать существующий подход «кнута и пряника», включающий в качестве «пряника» стимулы, показатели, доступ к данным, исследования</w:t>
      </w:r>
      <w:r w:rsidR="00816EDD" w:rsidRPr="00731D6C">
        <w:t>, ориентированные на разработку</w:t>
      </w:r>
      <w:r w:rsidRPr="00731D6C">
        <w:t xml:space="preserve"> политики</w:t>
      </w:r>
      <w:r w:rsidR="00474E21" w:rsidRPr="00731D6C">
        <w:t>,</w:t>
      </w:r>
      <w:r w:rsidRPr="00731D6C">
        <w:t xml:space="preserve"> и «кнута» – обеспечение соблюдения положений, правил, ограничений</w:t>
      </w:r>
      <w:r w:rsidR="00474E21" w:rsidRPr="00731D6C">
        <w:t>)</w:t>
      </w:r>
      <w:r w:rsidRPr="00731D6C">
        <w:t>.</w:t>
      </w:r>
      <w:proofErr w:type="gramEnd"/>
      <w:r w:rsidRPr="00731D6C">
        <w:t xml:space="preserve"> В ходе подготовки </w:t>
      </w:r>
      <w:r w:rsidR="00406FA0" w:rsidRPr="00731D6C">
        <w:t>рамочной программы</w:t>
      </w:r>
      <w:r w:rsidRPr="00731D6C">
        <w:t xml:space="preserve"> на период после 2020 года следует разработать </w:t>
      </w:r>
      <w:r w:rsidR="00474E21" w:rsidRPr="00731D6C">
        <w:t xml:space="preserve">надлежащие форматы </w:t>
      </w:r>
      <w:r w:rsidRPr="00731D6C">
        <w:t>механизм</w:t>
      </w:r>
      <w:r w:rsidR="00474E21" w:rsidRPr="00731D6C">
        <w:t>ов</w:t>
      </w:r>
      <w:r w:rsidRPr="00731D6C">
        <w:t xml:space="preserve">, </w:t>
      </w:r>
      <w:r w:rsidR="00474E21" w:rsidRPr="00731D6C">
        <w:t>позволяющи</w:t>
      </w:r>
      <w:r w:rsidR="00816EDD" w:rsidRPr="00731D6C">
        <w:t>е</w:t>
      </w:r>
      <w:r w:rsidR="00474E21" w:rsidRPr="00731D6C">
        <w:t xml:space="preserve"> странам</w:t>
      </w:r>
      <w:r w:rsidRPr="00731D6C">
        <w:t xml:space="preserve"> создавать соответствующие структуры на национальном уровне. Участники подчеркнули важность использования простого и доступного языка для расширения взаимодействия.</w:t>
      </w:r>
    </w:p>
    <w:p w:rsidR="00900C8A" w:rsidRPr="00731D6C" w:rsidRDefault="00900C8A" w:rsidP="000458C1">
      <w:pPr>
        <w:spacing w:after="120"/>
        <w:ind w:firstLine="720"/>
        <w:rPr>
          <w:kern w:val="22"/>
        </w:rPr>
      </w:pPr>
      <w:r w:rsidRPr="00731D6C">
        <w:t>Были упомянуты примеры текущих процессов по изучению возможностей сокращения утраты биоразнообразия, таких как инициатива «Пояс и путь» («зеленая» стратегия, принятая правительством Китая), Стратегия зеленой инфраструктуры Е</w:t>
      </w:r>
      <w:r w:rsidR="00803746" w:rsidRPr="00731D6C">
        <w:t>вропейского союза</w:t>
      </w:r>
      <w:r w:rsidRPr="00731D6C">
        <w:t xml:space="preserve"> и Система сертификации лесов. </w:t>
      </w:r>
    </w:p>
    <w:p w:rsidR="00900C8A" w:rsidRPr="00731D6C" w:rsidRDefault="0070210A" w:rsidP="000458C1">
      <w:pPr>
        <w:spacing w:after="120"/>
        <w:ind w:firstLine="720"/>
        <w:rPr>
          <w:kern w:val="22"/>
          <w:szCs w:val="22"/>
        </w:rPr>
      </w:pPr>
      <w:r w:rsidRPr="00731D6C">
        <w:t>2.</w:t>
      </w:r>
      <w:r w:rsidRPr="00731D6C">
        <w:tab/>
      </w:r>
      <w:r w:rsidR="00900C8A" w:rsidRPr="00731D6C">
        <w:t xml:space="preserve">В отношении взаимодействия (протоколы </w:t>
      </w:r>
      <w:r w:rsidR="00803746" w:rsidRPr="00731D6C">
        <w:t>к Конвенции о биологическом разнообразии</w:t>
      </w:r>
      <w:r w:rsidR="00900C8A" w:rsidRPr="00731D6C">
        <w:t xml:space="preserve">, </w:t>
      </w:r>
      <w:proofErr w:type="spellStart"/>
      <w:r w:rsidR="00900C8A" w:rsidRPr="00731D6C">
        <w:t>Орхусская</w:t>
      </w:r>
      <w:proofErr w:type="spellEnd"/>
      <w:r w:rsidR="00900C8A" w:rsidRPr="00731D6C">
        <w:t xml:space="preserve"> конвенция, другие </w:t>
      </w:r>
      <w:r w:rsidR="00803746" w:rsidRPr="00731D6C">
        <w:t>многосторонние природоохранные соглашения</w:t>
      </w:r>
      <w:r w:rsidR="00900C8A" w:rsidRPr="00731D6C">
        <w:t xml:space="preserve">, </w:t>
      </w:r>
      <w:proofErr w:type="spellStart"/>
      <w:r w:rsidR="00900C8A" w:rsidRPr="00731D6C">
        <w:t>Рио-де-Жанейрск</w:t>
      </w:r>
      <w:r w:rsidR="00167A8B">
        <w:t>ие</w:t>
      </w:r>
      <w:proofErr w:type="spellEnd"/>
      <w:r w:rsidR="00900C8A" w:rsidRPr="00731D6C">
        <w:t xml:space="preserve"> конвенци</w:t>
      </w:r>
      <w:r w:rsidR="00803746" w:rsidRPr="00731D6C">
        <w:t>и</w:t>
      </w:r>
      <w:r w:rsidR="00900C8A" w:rsidRPr="00731D6C">
        <w:t>):</w:t>
      </w:r>
    </w:p>
    <w:p w:rsidR="00900C8A" w:rsidRPr="00731D6C" w:rsidRDefault="0070210A" w:rsidP="000458C1">
      <w:pPr>
        <w:pStyle w:val="Paragraphedeliste"/>
        <w:numPr>
          <w:ilvl w:val="0"/>
          <w:numId w:val="37"/>
        </w:numPr>
        <w:spacing w:after="100"/>
        <w:ind w:left="0" w:firstLine="709"/>
        <w:contextualSpacing w:val="0"/>
        <w:rPr>
          <w:kern w:val="22"/>
          <w:szCs w:val="22"/>
        </w:rPr>
      </w:pPr>
      <w:r w:rsidRPr="00731D6C">
        <w:t>У</w:t>
      </w:r>
      <w:r w:rsidR="00900C8A" w:rsidRPr="00731D6C">
        <w:t>частники решительно под</w:t>
      </w:r>
      <w:r w:rsidR="00474E21" w:rsidRPr="00731D6C">
        <w:t>держали</w:t>
      </w:r>
      <w:r w:rsidR="00900C8A" w:rsidRPr="00731D6C">
        <w:t xml:space="preserve"> необходимость </w:t>
      </w:r>
      <w:r w:rsidR="00474E21" w:rsidRPr="00731D6C">
        <w:t>расширения</w:t>
      </w:r>
      <w:r w:rsidR="00900C8A" w:rsidRPr="00731D6C">
        <w:t xml:space="preserve"> взаимодействия между </w:t>
      </w:r>
      <w:r w:rsidRPr="00731D6C">
        <w:t xml:space="preserve">Конвенцией о биологическом разнообразии </w:t>
      </w:r>
      <w:r w:rsidR="00900C8A" w:rsidRPr="00731D6C">
        <w:t xml:space="preserve">и другими конвенциями. Вместе с тем участники отметили, что это сложная задача и что они не имеют четкого представления о том, как ее решить. Была отмечена необходимость включения в рамочную программу механизма обеспечения взаимодействия между конвенциями, связанными с биоразнообразием и Рио-де-Жанейрскими конвенциями, было предложено создать комитет </w:t>
      </w:r>
      <w:r w:rsidRPr="00731D6C">
        <w:t xml:space="preserve">по соблюдению </w:t>
      </w:r>
      <w:r w:rsidR="00900C8A" w:rsidRPr="00731D6C">
        <w:t>или</w:t>
      </w:r>
      <w:r w:rsidRPr="00731D6C">
        <w:t xml:space="preserve"> аналогичный</w:t>
      </w:r>
      <w:r w:rsidR="00900C8A" w:rsidRPr="00731D6C">
        <w:t xml:space="preserve"> механизм  на международном уровне. </w:t>
      </w:r>
    </w:p>
    <w:p w:rsidR="00900C8A" w:rsidRPr="00731D6C" w:rsidRDefault="00900C8A" w:rsidP="000458C1">
      <w:pPr>
        <w:pStyle w:val="Paragraphedeliste"/>
        <w:numPr>
          <w:ilvl w:val="0"/>
          <w:numId w:val="37"/>
        </w:numPr>
        <w:spacing w:after="100"/>
        <w:ind w:left="0" w:firstLine="709"/>
        <w:contextualSpacing w:val="0"/>
        <w:rPr>
          <w:kern w:val="22"/>
          <w:szCs w:val="22"/>
        </w:rPr>
      </w:pPr>
      <w:r w:rsidRPr="00731D6C">
        <w:t xml:space="preserve">Было предложено разработать совместные цели и задачи в рамках трех </w:t>
      </w:r>
      <w:proofErr w:type="spellStart"/>
      <w:r w:rsidRPr="00731D6C">
        <w:t>Рио-де-жанейрских</w:t>
      </w:r>
      <w:proofErr w:type="spellEnd"/>
      <w:r w:rsidRPr="00731D6C">
        <w:t xml:space="preserve"> конвенций.</w:t>
      </w:r>
    </w:p>
    <w:p w:rsidR="00900C8A" w:rsidRPr="00731D6C" w:rsidRDefault="00900C8A" w:rsidP="000458C1">
      <w:pPr>
        <w:pStyle w:val="Paragraphedeliste"/>
        <w:numPr>
          <w:ilvl w:val="0"/>
          <w:numId w:val="37"/>
        </w:numPr>
        <w:spacing w:after="100"/>
        <w:ind w:left="0" w:firstLine="709"/>
        <w:contextualSpacing w:val="0"/>
        <w:rPr>
          <w:kern w:val="22"/>
          <w:szCs w:val="22"/>
        </w:rPr>
      </w:pPr>
      <w:r w:rsidRPr="00731D6C">
        <w:t>Было предложено</w:t>
      </w:r>
      <w:r w:rsidR="0070210A" w:rsidRPr="00731D6C">
        <w:t xml:space="preserve"> в разделе «Стимулирующие мероприятия» рамочной программы обратиться к другим конвенциям с тем, чтобы включить ее в их деятельность</w:t>
      </w:r>
      <w:r w:rsidRPr="00731D6C">
        <w:t>.</w:t>
      </w:r>
    </w:p>
    <w:p w:rsidR="00900C8A" w:rsidRPr="00731D6C" w:rsidRDefault="00474E21" w:rsidP="000458C1">
      <w:pPr>
        <w:pStyle w:val="Paragraphedeliste"/>
        <w:numPr>
          <w:ilvl w:val="0"/>
          <w:numId w:val="37"/>
        </w:numPr>
        <w:spacing w:after="100"/>
        <w:ind w:left="0" w:firstLine="709"/>
        <w:contextualSpacing w:val="0"/>
        <w:rPr>
          <w:kern w:val="22"/>
        </w:rPr>
      </w:pPr>
      <w:r w:rsidRPr="00731D6C">
        <w:t xml:space="preserve">В отношении </w:t>
      </w:r>
      <w:r w:rsidR="00900C8A" w:rsidRPr="00731D6C">
        <w:t xml:space="preserve">отчетности было отмечено, что каждая конвенция имеет свой формат отчетности и что необходимо создать механизм согласованной общей отчетности, в идеале в онлайновом режиме. Было отмечено, что для создания и ведения такой отчетности потребуется </w:t>
      </w:r>
      <w:r w:rsidR="00900C8A" w:rsidRPr="00731D6C">
        <w:rPr>
          <w:snapToGrid w:val="0"/>
        </w:rPr>
        <w:t>соответствующий</w:t>
      </w:r>
      <w:r w:rsidR="00900C8A" w:rsidRPr="00731D6C">
        <w:t xml:space="preserve"> специалист и что </w:t>
      </w:r>
      <w:r w:rsidRPr="00731D6C">
        <w:t xml:space="preserve">этот процесс займет </w:t>
      </w:r>
      <w:r w:rsidR="00900C8A" w:rsidRPr="00731D6C">
        <w:t xml:space="preserve">много времени и будет зависеть от подключения к интернету. Секретариату было предложено изучить вопрос о разработке онлайнового общего инструмента отчетности. </w:t>
      </w:r>
    </w:p>
    <w:p w:rsidR="00900C8A" w:rsidRPr="00731D6C" w:rsidRDefault="00900C8A" w:rsidP="000458C1">
      <w:pPr>
        <w:pStyle w:val="Paragraphedeliste"/>
        <w:numPr>
          <w:ilvl w:val="0"/>
          <w:numId w:val="37"/>
        </w:numPr>
        <w:spacing w:after="100"/>
        <w:ind w:left="0" w:firstLine="709"/>
        <w:contextualSpacing w:val="0"/>
        <w:rPr>
          <w:kern w:val="22"/>
        </w:rPr>
      </w:pPr>
      <w:r w:rsidRPr="00731D6C">
        <w:t xml:space="preserve">Было высказано мнение о том, что </w:t>
      </w:r>
      <w:r w:rsidR="00167A8B">
        <w:t xml:space="preserve">назначение </w:t>
      </w:r>
      <w:r w:rsidRPr="00731D6C">
        <w:t>сотрудник</w:t>
      </w:r>
      <w:r w:rsidR="00167A8B">
        <w:t>а для</w:t>
      </w:r>
      <w:r w:rsidRPr="00731D6C">
        <w:t xml:space="preserve"> выполн</w:t>
      </w:r>
      <w:r w:rsidR="00167A8B">
        <w:t xml:space="preserve">ения </w:t>
      </w:r>
      <w:r w:rsidRPr="00731D6C">
        <w:t>функци</w:t>
      </w:r>
      <w:r w:rsidR="00167A8B">
        <w:t>й</w:t>
      </w:r>
      <w:r w:rsidRPr="00731D6C">
        <w:t xml:space="preserve"> координатора для нескольких </w:t>
      </w:r>
      <w:r w:rsidR="0070210A" w:rsidRPr="00731D6C">
        <w:t>многосторонних природоохранных соглашений</w:t>
      </w:r>
      <w:r w:rsidRPr="00731D6C">
        <w:t xml:space="preserve"> </w:t>
      </w:r>
      <w:r w:rsidR="00167A8B">
        <w:t>позволит</w:t>
      </w:r>
      <w:r w:rsidR="00167A8B" w:rsidRPr="00731D6C">
        <w:t xml:space="preserve"> </w:t>
      </w:r>
      <w:r w:rsidRPr="00731D6C">
        <w:t>улучшить взаимодействие между ними.</w:t>
      </w:r>
    </w:p>
    <w:p w:rsidR="00204F84" w:rsidRPr="00731D6C" w:rsidRDefault="00204F84" w:rsidP="000458C1">
      <w:pPr>
        <w:jc w:val="left"/>
        <w:rPr>
          <w:i/>
          <w:szCs w:val="22"/>
        </w:rPr>
      </w:pPr>
      <w:r w:rsidRPr="00731D6C">
        <w:rPr>
          <w:i/>
          <w:szCs w:val="22"/>
        </w:rPr>
        <w:br w:type="page"/>
      </w:r>
    </w:p>
    <w:p w:rsidR="00B311D7" w:rsidRPr="00731D6C" w:rsidRDefault="006C64C2" w:rsidP="000458C1">
      <w:pPr>
        <w:spacing w:before="120"/>
        <w:ind w:left="360"/>
        <w:jc w:val="center"/>
        <w:rPr>
          <w:i/>
          <w:kern w:val="22"/>
          <w:szCs w:val="22"/>
        </w:rPr>
      </w:pPr>
      <w:r w:rsidRPr="00731D6C">
        <w:rPr>
          <w:i/>
          <w:szCs w:val="22"/>
        </w:rPr>
        <w:t xml:space="preserve">Приложение </w:t>
      </w:r>
      <w:proofErr w:type="spellStart"/>
      <w:r w:rsidRPr="00731D6C">
        <w:rPr>
          <w:i/>
          <w:szCs w:val="22"/>
        </w:rPr>
        <w:t>VI</w:t>
      </w:r>
      <w:r w:rsidR="005A030B" w:rsidRPr="00731D6C">
        <w:rPr>
          <w:i/>
          <w:szCs w:val="22"/>
        </w:rPr>
        <w:t>I</w:t>
      </w:r>
      <w:proofErr w:type="spellEnd"/>
    </w:p>
    <w:p w:rsidR="006C64C2" w:rsidRPr="00731D6C" w:rsidRDefault="006C64C2" w:rsidP="000458C1">
      <w:pPr>
        <w:spacing w:before="120"/>
        <w:ind w:left="360"/>
        <w:jc w:val="center"/>
        <w:rPr>
          <w:b/>
          <w:kern w:val="22"/>
          <w:szCs w:val="22"/>
        </w:rPr>
      </w:pPr>
      <w:r w:rsidRPr="00731D6C">
        <w:rPr>
          <w:b/>
          <w:szCs w:val="22"/>
        </w:rPr>
        <w:t>НАУЧНО-ТЕХНИЧЕСКОЕ СОТРУДНИЧЕСТВО</w:t>
      </w:r>
    </w:p>
    <w:p w:rsidR="006C64C2" w:rsidRPr="00731D6C" w:rsidRDefault="006C64C2" w:rsidP="000458C1">
      <w:pPr>
        <w:spacing w:before="120"/>
        <w:ind w:left="360" w:firstLine="633"/>
        <w:rPr>
          <w:kern w:val="22"/>
          <w:szCs w:val="22"/>
        </w:rPr>
      </w:pPr>
      <w:r w:rsidRPr="00731D6C">
        <w:t xml:space="preserve">Участники отметили следующие проблемы и подходы для укрепления научно-технического сотрудничества в поддержку </w:t>
      </w:r>
      <w:r w:rsidR="005A030B" w:rsidRPr="00731D6C">
        <w:t xml:space="preserve">глобальной </w:t>
      </w:r>
      <w:r w:rsidRPr="00731D6C">
        <w:t>рамочной программы в области биоразнообразия на период после 2020 года:</w:t>
      </w:r>
    </w:p>
    <w:p w:rsidR="002511F0" w:rsidRDefault="00F97573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Расширение участия ученых</w:t>
      </w:r>
      <w:r w:rsidRPr="00731D6C">
        <w:t xml:space="preserve">: было отмечено, что некоторые страны региона обладают значительным научным потенциалом, однако привлечение экспертов к работе по Конвенции представляет собой определенные трудности. Было отмечено, что </w:t>
      </w:r>
      <w:r w:rsidR="00816EDD" w:rsidRPr="00731D6C">
        <w:t>в</w:t>
      </w:r>
      <w:r w:rsidRPr="00731D6C">
        <w:t xml:space="preserve"> совещаниях </w:t>
      </w:r>
      <w:r w:rsidR="00167A8B">
        <w:t>Конвенции о биологическом разнообразии</w:t>
      </w:r>
      <w:r w:rsidR="00167A8B" w:rsidRPr="00731D6C">
        <w:t xml:space="preserve"> </w:t>
      </w:r>
      <w:r w:rsidRPr="00731D6C">
        <w:t>принимают участие в первую очередь государственные служащие, а не ученые, и что крайне важно рассмотреть механизмы и подходы, поощряющие страны региона к более активному привлечению к работе ученых, отметив, что политические решения в этой области не должны приниматься без их участия. Было отмечено, что регион</w:t>
      </w:r>
      <w:r w:rsidR="00167A8B">
        <w:t xml:space="preserve"> Центральной и Восточной Европы</w:t>
      </w:r>
      <w:r w:rsidRPr="00731D6C">
        <w:t>, в частности, весьма ограниченно реагирует на уведомления</w:t>
      </w:r>
      <w:r w:rsidR="00167A8B">
        <w:t xml:space="preserve"> секретариата Конвенции </w:t>
      </w:r>
      <w:r w:rsidRPr="00731D6C">
        <w:t xml:space="preserve">о выдвижении кандидатур или представлении материалов и поэтому недостаточно представлен на совещаниях и семинарах. </w:t>
      </w:r>
    </w:p>
    <w:p w:rsidR="002511F0" w:rsidRDefault="0097252A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Улучшение подготовки специализированных ученых</w:t>
      </w:r>
      <w:r w:rsidRPr="00731D6C">
        <w:rPr>
          <w:i/>
        </w:rPr>
        <w:t xml:space="preserve">: </w:t>
      </w:r>
      <w:r w:rsidRPr="00731D6C">
        <w:t>в то время как некоторые участники отметили, что в регионе есть высококвалифицированные ученые (</w:t>
      </w:r>
      <w:proofErr w:type="gramStart"/>
      <w:r w:rsidRPr="00731D6C">
        <w:t>см</w:t>
      </w:r>
      <w:proofErr w:type="gramEnd"/>
      <w:r w:rsidRPr="00731D6C">
        <w:t>. выше), другие участники указали, что существует недостаток специалистов в конкретных областях и что необходимо улучшить уровень подготовки молодых ученых.</w:t>
      </w:r>
    </w:p>
    <w:p w:rsidR="002511F0" w:rsidRDefault="00F97573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</w:rPr>
      </w:pPr>
      <w:r w:rsidRPr="00731D6C">
        <w:rPr>
          <w:i/>
        </w:rPr>
        <w:t>Предоставление технической поддержки</w:t>
      </w:r>
      <w:r w:rsidRPr="00731D6C">
        <w:t xml:space="preserve">: Некоторые участники подчеркнули, что поскольку регион располагает научным потенциалом, ему требуется в большей степени </w:t>
      </w:r>
      <w:proofErr w:type="gramStart"/>
      <w:r w:rsidRPr="00731D6C">
        <w:t>техническая</w:t>
      </w:r>
      <w:proofErr w:type="gramEnd"/>
      <w:r w:rsidRPr="00731D6C">
        <w:t xml:space="preserve"> </w:t>
      </w:r>
      <w:r w:rsidR="00167A8B" w:rsidRPr="00731D6C">
        <w:t>нежели</w:t>
      </w:r>
      <w:r w:rsidRPr="00731D6C">
        <w:t xml:space="preserve"> научная поддержка. </w:t>
      </w:r>
      <w:proofErr w:type="gramStart"/>
      <w:r w:rsidRPr="00731D6C">
        <w:t>Участники, в частности, отметили необходимость расширения доступа к существующим данным</w:t>
      </w:r>
      <w:r w:rsidR="00167A8B">
        <w:t>, в частности,</w:t>
      </w:r>
      <w:r w:rsidRPr="00731D6C">
        <w:t xml:space="preserve"> путем создания базы данных, связанной с Конвенцией,</w:t>
      </w:r>
      <w:r w:rsidR="006A2DF7" w:rsidRPr="00731D6C">
        <w:t xml:space="preserve"> </w:t>
      </w:r>
      <w:r w:rsidRPr="00731D6C">
        <w:t xml:space="preserve">по флоре, геологическим данным, банкам ДНК, генетическим ресурсам, обмену данными, информационным технологиям (например, для содействия переводу данных в цифровой формат), выводам </w:t>
      </w:r>
      <w:proofErr w:type="spellStart"/>
      <w:r w:rsidRPr="00731D6C">
        <w:t>WWF</w:t>
      </w:r>
      <w:proofErr w:type="spellEnd"/>
      <w:r w:rsidRPr="00731D6C">
        <w:t>, докладам МПБЭУ и т.д.</w:t>
      </w:r>
      <w:proofErr w:type="gramEnd"/>
      <w:r w:rsidRPr="00731D6C">
        <w:t xml:space="preserve"> Было высказано мнение о том, что </w:t>
      </w:r>
      <w:r w:rsidR="00167A8B" w:rsidRPr="00167A8B">
        <w:t xml:space="preserve">секретариат Конвенции </w:t>
      </w:r>
      <w:r w:rsidRPr="00731D6C">
        <w:t xml:space="preserve">может разработать технические руководящие принципы доступа к данным для обеспечения их доступности, а также </w:t>
      </w:r>
      <w:r w:rsidR="00816EDD" w:rsidRPr="00731D6C">
        <w:t>гарантирования</w:t>
      </w:r>
      <w:r w:rsidRPr="00731D6C">
        <w:t xml:space="preserve"> их защиты. Некоторые Стороны отметили, что они по-прежнему пользуются информацией в печатном виде из-за отсутствия оцифровки. </w:t>
      </w:r>
    </w:p>
    <w:p w:rsidR="002511F0" w:rsidRDefault="001F02E7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Применение гибкого подхода</w:t>
      </w:r>
      <w:r w:rsidRPr="00731D6C">
        <w:t xml:space="preserve"> с учетом готовности каждой страны использовать ту или иную технологию.</w:t>
      </w:r>
    </w:p>
    <w:p w:rsidR="002511F0" w:rsidRDefault="00F97573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Создание платформы для знаний и инноваций:</w:t>
      </w:r>
      <w:r w:rsidRPr="00731D6C">
        <w:t xml:space="preserve"> Участники подчеркнули необходимость создания общей базы данных для оказания Сторонам помощи в реализации каждой задачи, включающую учебные модули, информацию о существующих технологиях, научную информацию, финансовые ресурсы, информацию о добровольных обязательствах и о деятельности по борьбе с </w:t>
      </w:r>
      <w:proofErr w:type="spellStart"/>
      <w:r w:rsidRPr="00731D6C">
        <w:t>биопиратством</w:t>
      </w:r>
      <w:proofErr w:type="spellEnd"/>
      <w:r w:rsidRPr="00731D6C">
        <w:t>. Участники отметили важность создания сетей</w:t>
      </w:r>
      <w:r w:rsidR="008D34BD" w:rsidRPr="00731D6C">
        <w:t>, объединяющих</w:t>
      </w:r>
      <w:r w:rsidRPr="00731D6C">
        <w:t xml:space="preserve"> научны</w:t>
      </w:r>
      <w:r w:rsidR="008D34BD" w:rsidRPr="00731D6C">
        <w:t>е</w:t>
      </w:r>
      <w:r w:rsidRPr="00731D6C">
        <w:t xml:space="preserve"> центр</w:t>
      </w:r>
      <w:r w:rsidR="008D34BD" w:rsidRPr="00731D6C">
        <w:t>ы</w:t>
      </w:r>
      <w:r w:rsidRPr="00731D6C">
        <w:t xml:space="preserve">, а также важность привлечения деловых кругов к участию в данной </w:t>
      </w:r>
      <w:r w:rsidR="008D34BD" w:rsidRPr="00731D6C">
        <w:t>деятельности.</w:t>
      </w:r>
    </w:p>
    <w:p w:rsidR="002511F0" w:rsidRDefault="00816EDD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Предоставление</w:t>
      </w:r>
      <w:r w:rsidR="00F2666C" w:rsidRPr="00731D6C">
        <w:rPr>
          <w:bCs/>
          <w:i/>
          <w:iCs/>
        </w:rPr>
        <w:t xml:space="preserve"> финансирования для поддержки научного сотрудничества</w:t>
      </w:r>
      <w:r w:rsidR="00F2666C" w:rsidRPr="00731D6C">
        <w:t xml:space="preserve"> между экспертами в целях обеспечения устойчивости их работы.</w:t>
      </w:r>
    </w:p>
    <w:p w:rsidR="002511F0" w:rsidRDefault="008D34BD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i/>
        </w:rPr>
        <w:t>П</w:t>
      </w:r>
      <w:r w:rsidR="00F2666C" w:rsidRPr="00731D6C">
        <w:rPr>
          <w:i/>
        </w:rPr>
        <w:t>роведени</w:t>
      </w:r>
      <w:r w:rsidRPr="00731D6C">
        <w:rPr>
          <w:i/>
        </w:rPr>
        <w:t>е</w:t>
      </w:r>
      <w:r w:rsidR="00F2666C" w:rsidRPr="00731D6C">
        <w:rPr>
          <w:i/>
        </w:rPr>
        <w:t xml:space="preserve"> научных исследований с целью удовлетворения потребностей в сфере политики</w:t>
      </w:r>
      <w:r w:rsidR="00F2666C" w:rsidRPr="00731D6C">
        <w:t>, которые могут привлечь дополнительное внимание и поддержку со стороны политиков.</w:t>
      </w:r>
    </w:p>
    <w:p w:rsidR="002511F0" w:rsidRDefault="0006592E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Обеспечение надлежащего механизма коммуникации, непрерывного обмена и обратной связи</w:t>
      </w:r>
      <w:r w:rsidRPr="00731D6C">
        <w:t xml:space="preserve"> между учеными и </w:t>
      </w:r>
      <w:r w:rsidR="008D34BD" w:rsidRPr="00731D6C">
        <w:t>руководящими работниками</w:t>
      </w:r>
    </w:p>
    <w:p w:rsidR="002511F0" w:rsidRDefault="00F2666C" w:rsidP="000458C1">
      <w:pPr>
        <w:pStyle w:val="Paragraphedeliste"/>
        <w:numPr>
          <w:ilvl w:val="0"/>
          <w:numId w:val="38"/>
        </w:numPr>
        <w:spacing w:after="120"/>
        <w:ind w:left="425" w:firstLine="567"/>
        <w:contextualSpacing w:val="0"/>
        <w:rPr>
          <w:kern w:val="22"/>
          <w:szCs w:val="22"/>
        </w:rPr>
      </w:pPr>
      <w:r w:rsidRPr="00731D6C">
        <w:rPr>
          <w:bCs/>
          <w:i/>
          <w:iCs/>
        </w:rPr>
        <w:t>Придание научно обоснованного</w:t>
      </w:r>
      <w:r w:rsidR="006A2DF7" w:rsidRPr="00731D6C">
        <w:rPr>
          <w:bCs/>
          <w:i/>
          <w:iCs/>
        </w:rPr>
        <w:t xml:space="preserve"> </w:t>
      </w:r>
      <w:r w:rsidRPr="00731D6C">
        <w:rPr>
          <w:bCs/>
          <w:i/>
          <w:iCs/>
        </w:rPr>
        <w:t>характера рамочной программе на период после 2020 года</w:t>
      </w:r>
      <w:r w:rsidRPr="00731D6C">
        <w:t xml:space="preserve"> и демонстрация важности науки, обеспечив тем самым политическую поддержку.</w:t>
      </w:r>
    </w:p>
    <w:p w:rsidR="005A030B" w:rsidRPr="00731D6C" w:rsidRDefault="007F51EA" w:rsidP="000458C1">
      <w:pPr>
        <w:pStyle w:val="Paragraphedeliste"/>
        <w:numPr>
          <w:ilvl w:val="0"/>
          <w:numId w:val="38"/>
        </w:numPr>
        <w:spacing w:before="120"/>
        <w:ind w:left="426" w:firstLine="567"/>
      </w:pPr>
      <w:r w:rsidRPr="00731D6C">
        <w:rPr>
          <w:bCs/>
          <w:i/>
          <w:iCs/>
        </w:rPr>
        <w:t>Создание сетей</w:t>
      </w:r>
      <w:r w:rsidRPr="00731D6C">
        <w:t xml:space="preserve"> для объединения центров передовых знаний для передачи информации туда, где она необходима. </w:t>
      </w:r>
      <w:r w:rsidR="005A030B" w:rsidRPr="00731D6C">
        <w:br w:type="page"/>
      </w:r>
    </w:p>
    <w:p w:rsidR="00CE5649" w:rsidRPr="00731D6C" w:rsidRDefault="00CE5649" w:rsidP="000458C1">
      <w:pPr>
        <w:pStyle w:val="Paragraphedeliste"/>
        <w:spacing w:before="120"/>
        <w:ind w:left="993"/>
        <w:rPr>
          <w:kern w:val="22"/>
          <w:szCs w:val="22"/>
        </w:rPr>
      </w:pPr>
    </w:p>
    <w:p w:rsidR="00B311D7" w:rsidRPr="00731D6C" w:rsidRDefault="008447FF" w:rsidP="000458C1">
      <w:pPr>
        <w:spacing w:after="120"/>
        <w:jc w:val="center"/>
        <w:rPr>
          <w:i/>
          <w:kern w:val="22"/>
        </w:rPr>
      </w:pPr>
      <w:r w:rsidRPr="00731D6C">
        <w:rPr>
          <w:i/>
        </w:rPr>
        <w:t xml:space="preserve">Приложение </w:t>
      </w:r>
      <w:proofErr w:type="spellStart"/>
      <w:r w:rsidRPr="00731D6C">
        <w:rPr>
          <w:i/>
        </w:rPr>
        <w:t>VII</w:t>
      </w:r>
      <w:r w:rsidR="005A030B" w:rsidRPr="00731D6C">
        <w:rPr>
          <w:i/>
        </w:rPr>
        <w:t>I</w:t>
      </w:r>
      <w:proofErr w:type="spellEnd"/>
    </w:p>
    <w:p w:rsidR="008447FF" w:rsidRPr="00731D6C" w:rsidRDefault="008447FF" w:rsidP="000458C1">
      <w:pPr>
        <w:spacing w:after="120"/>
        <w:ind w:left="714" w:hanging="357"/>
        <w:jc w:val="center"/>
        <w:rPr>
          <w:b/>
          <w:kern w:val="22"/>
        </w:rPr>
      </w:pPr>
      <w:r w:rsidRPr="00731D6C">
        <w:rPr>
          <w:b/>
        </w:rPr>
        <w:t>СОЗДАНИЕ ПОТЕНЦИАЛА</w:t>
      </w:r>
    </w:p>
    <w:p w:rsidR="008447FF" w:rsidRPr="00731D6C" w:rsidRDefault="005A030B" w:rsidP="000458C1">
      <w:pPr>
        <w:spacing w:after="120"/>
        <w:rPr>
          <w:kern w:val="22"/>
        </w:rPr>
      </w:pPr>
      <w:r w:rsidRPr="00731D6C">
        <w:t>1.</w:t>
      </w:r>
      <w:r w:rsidRPr="00731D6C">
        <w:tab/>
      </w:r>
      <w:r w:rsidR="0070712E" w:rsidRPr="00731D6C">
        <w:t>Участники отметили следующие проблемы в области создания потенциала за последнее десятилетие:</w:t>
      </w:r>
    </w:p>
    <w:p w:rsidR="00750FB0" w:rsidRPr="00731D6C" w:rsidRDefault="00750FB0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  <w:rPr>
          <w:kern w:val="22"/>
        </w:rPr>
      </w:pPr>
      <w:r w:rsidRPr="00731D6C">
        <w:t xml:space="preserve">Предоставление крайне ограниченной информации средствами массовой информации и государственными органами. </w:t>
      </w:r>
    </w:p>
    <w:p w:rsidR="00750FB0" w:rsidRPr="009B6EE6" w:rsidRDefault="00750FB0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Неспособность обеспечить процесс создания потенциала</w:t>
      </w:r>
      <w:r w:rsidR="00501D22" w:rsidRPr="00731D6C">
        <w:t xml:space="preserve"> на глобальном уровне</w:t>
      </w:r>
      <w:r w:rsidRPr="00731D6C">
        <w:t xml:space="preserve"> помимо семинаров и практикумов.</w:t>
      </w:r>
    </w:p>
    <w:p w:rsidR="00750FB0" w:rsidRPr="009B6EE6" w:rsidRDefault="00750FB0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Отсутствие конкретного плана по созданию потенциала.</w:t>
      </w:r>
    </w:p>
    <w:p w:rsidR="008447FF" w:rsidRPr="009B6EE6" w:rsidRDefault="0070712E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Недостаточное участие в работе Сторон</w:t>
      </w:r>
      <w:r w:rsidR="00487ED9">
        <w:t xml:space="preserve"> и</w:t>
      </w:r>
      <w:r w:rsidRPr="00731D6C">
        <w:t xml:space="preserve"> различных заинтересованных групп.</w:t>
      </w:r>
    </w:p>
    <w:p w:rsidR="008447FF" w:rsidRPr="009B6EE6" w:rsidRDefault="008447FF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Недостаточная деятельность по повышению осведомленности.</w:t>
      </w:r>
    </w:p>
    <w:p w:rsidR="008447FF" w:rsidRPr="009B6EE6" w:rsidRDefault="00FD6EED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Неспособность удовлетворить потребности коренных народов и местных общин, включая повышение уровня знаний о ДГРСИВ.</w:t>
      </w:r>
    </w:p>
    <w:p w:rsidR="008447FF" w:rsidRPr="009B6EE6" w:rsidRDefault="00C170BC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Недостаточная подготовка, предоставленная Сторонам, до принятия протоколов.</w:t>
      </w:r>
    </w:p>
    <w:p w:rsidR="008447FF" w:rsidRPr="009B6EE6" w:rsidRDefault="00411906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Отсутствие информации на национальных языках стран бывшего СССР, высокая стоимость и трудоемкость перевода.</w:t>
      </w:r>
      <w:r w:rsidR="006A2DF7" w:rsidRPr="00731D6C">
        <w:t xml:space="preserve"> </w:t>
      </w:r>
    </w:p>
    <w:p w:rsidR="008447FF" w:rsidRPr="009B6EE6" w:rsidRDefault="00FD6EED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Ограниченная доступность интернета в некоторых странах.</w:t>
      </w:r>
    </w:p>
    <w:p w:rsidR="008447FF" w:rsidRPr="009B6EE6" w:rsidRDefault="00FD6EED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Ограниченные возможности для разработки НСПДСБ, которые становятся дополнительным бременем в странах, не имеющих специального персонала и центров.</w:t>
      </w:r>
    </w:p>
    <w:p w:rsidR="00750FB0" w:rsidRPr="009B6EE6" w:rsidRDefault="00750FB0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 xml:space="preserve">Ограниченная осведомленность о существующих источниках информации, даже среди лиц, которые в ней действительно нуждаются. </w:t>
      </w:r>
    </w:p>
    <w:p w:rsidR="00750FB0" w:rsidRPr="009B6EE6" w:rsidRDefault="00750FB0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</w:pPr>
      <w:r w:rsidRPr="00731D6C">
        <w:t>Отсутствие подготовки и времени: этот вопрос является новым для региона</w:t>
      </w:r>
      <w:r w:rsidR="00487ED9">
        <w:t xml:space="preserve"> </w:t>
      </w:r>
      <w:r w:rsidR="00487ED9" w:rsidRPr="00487ED9">
        <w:t>Центральной и Восточной Европы</w:t>
      </w:r>
      <w:r w:rsidRPr="00731D6C">
        <w:t xml:space="preserve"> и для принятия мер потребовалось время. Национальные стратегии по созданию потенциала должны разрабатываться после принятия Стратегического плана, а не заранее, что </w:t>
      </w:r>
      <w:r w:rsidR="00487ED9">
        <w:t xml:space="preserve">приведет к </w:t>
      </w:r>
      <w:r w:rsidRPr="00731D6C">
        <w:t>задерж</w:t>
      </w:r>
      <w:r w:rsidR="00487ED9">
        <w:t>ке</w:t>
      </w:r>
      <w:r w:rsidRPr="00731D6C">
        <w:t xml:space="preserve"> процесс</w:t>
      </w:r>
      <w:r w:rsidR="00487ED9">
        <w:t>а</w:t>
      </w:r>
      <w:r w:rsidRPr="00731D6C">
        <w:t>.</w:t>
      </w:r>
    </w:p>
    <w:p w:rsidR="001E416A" w:rsidRPr="00731D6C" w:rsidRDefault="001E416A" w:rsidP="000458C1">
      <w:pPr>
        <w:pStyle w:val="Paragraphedeliste"/>
        <w:numPr>
          <w:ilvl w:val="0"/>
          <w:numId w:val="39"/>
        </w:numPr>
        <w:spacing w:after="120"/>
        <w:ind w:left="0" w:firstLine="709"/>
        <w:contextualSpacing w:val="0"/>
        <w:rPr>
          <w:kern w:val="22"/>
        </w:rPr>
      </w:pPr>
      <w:r w:rsidRPr="00731D6C">
        <w:t xml:space="preserve">Финансирование на эти цели было получено в середине десятилетнего периода, что привело к задержке реализации. </w:t>
      </w:r>
    </w:p>
    <w:p w:rsidR="002B4671" w:rsidRPr="00731D6C" w:rsidRDefault="005A030B" w:rsidP="000458C1">
      <w:pPr>
        <w:spacing w:after="120"/>
        <w:rPr>
          <w:kern w:val="22"/>
        </w:rPr>
      </w:pPr>
      <w:r w:rsidRPr="00731D6C">
        <w:t>2.</w:t>
      </w:r>
      <w:r w:rsidRPr="00731D6C">
        <w:tab/>
      </w:r>
      <w:r w:rsidR="006835BB" w:rsidRPr="00731D6C">
        <w:t xml:space="preserve">В </w:t>
      </w:r>
      <w:r w:rsidR="00501D22" w:rsidRPr="00731D6C">
        <w:t>отношени</w:t>
      </w:r>
      <w:r w:rsidR="003C0FC7" w:rsidRPr="00731D6C">
        <w:t>и</w:t>
      </w:r>
      <w:r w:rsidR="00501D22" w:rsidRPr="00731D6C">
        <w:t xml:space="preserve"> </w:t>
      </w:r>
      <w:r w:rsidR="006835BB" w:rsidRPr="00731D6C">
        <w:t xml:space="preserve">действий, направленных на </w:t>
      </w:r>
      <w:r w:rsidR="003C0FC7" w:rsidRPr="00731D6C">
        <w:t>наращивание</w:t>
      </w:r>
      <w:r w:rsidR="006835BB" w:rsidRPr="00731D6C">
        <w:t xml:space="preserve"> потенциала в период после 2020 года, участники отметили следующее: </w:t>
      </w:r>
    </w:p>
    <w:p w:rsidR="00F80BAC" w:rsidRPr="00731D6C" w:rsidRDefault="00F80BAC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  <w:rPr>
          <w:kern w:val="22"/>
        </w:rPr>
      </w:pPr>
      <w:r w:rsidRPr="00731D6C">
        <w:t xml:space="preserve">Донорам, таким как ГЭФ, следует начать работу по предоставлению финансирования в период разработки рамочной программы, с </w:t>
      </w:r>
      <w:proofErr w:type="gramStart"/>
      <w:r w:rsidRPr="00731D6C">
        <w:t>тем</w:t>
      </w:r>
      <w:proofErr w:type="gramEnd"/>
      <w:r w:rsidRPr="00731D6C">
        <w:t xml:space="preserve"> чтобы Стороны могли лучше подготовиться.</w:t>
      </w:r>
    </w:p>
    <w:p w:rsidR="008447FF" w:rsidRPr="00731D6C" w:rsidRDefault="008447FF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Создание потенциала должно быть непрерывным процессом.</w:t>
      </w:r>
    </w:p>
    <w:p w:rsidR="008447FF" w:rsidRPr="00731D6C" w:rsidRDefault="006835BB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 xml:space="preserve">Создание потенциала в области биоразнообразия и связанных с </w:t>
      </w:r>
      <w:r w:rsidR="003C0FC7" w:rsidRPr="00731D6C">
        <w:t>ним</w:t>
      </w:r>
      <w:r w:rsidRPr="00731D6C">
        <w:t xml:space="preserve"> вопросов </w:t>
      </w:r>
      <w:r w:rsidR="003C0FC7" w:rsidRPr="00731D6C">
        <w:t xml:space="preserve">должно осуществляться и </w:t>
      </w:r>
      <w:r w:rsidRPr="00731D6C">
        <w:t>в других секторах.</w:t>
      </w:r>
    </w:p>
    <w:p w:rsidR="007A0915" w:rsidRPr="00731D6C" w:rsidRDefault="003C0FC7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Обеспечить п</w:t>
      </w:r>
      <w:r w:rsidR="006835BB" w:rsidRPr="00731D6C">
        <w:t>одготовк</w:t>
      </w:r>
      <w:r w:rsidRPr="00731D6C">
        <w:t>у</w:t>
      </w:r>
      <w:r w:rsidR="006835BB" w:rsidRPr="00731D6C">
        <w:t xml:space="preserve"> инструкторов для организации обучения местных общин на национальн</w:t>
      </w:r>
      <w:r w:rsidRPr="00731D6C">
        <w:t>ых</w:t>
      </w:r>
      <w:r w:rsidR="006835BB" w:rsidRPr="00731D6C">
        <w:t xml:space="preserve"> язык</w:t>
      </w:r>
      <w:r w:rsidRPr="00731D6C">
        <w:t>ах</w:t>
      </w:r>
      <w:r w:rsidR="006835BB" w:rsidRPr="00731D6C">
        <w:t>.</w:t>
      </w:r>
    </w:p>
    <w:p w:rsidR="008447FF" w:rsidRPr="00731D6C" w:rsidRDefault="003C0FC7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Наладить с</w:t>
      </w:r>
      <w:r w:rsidR="00F80BAC" w:rsidRPr="00731D6C">
        <w:t xml:space="preserve">отрудничество с различными партнерами и учреждениями, включая научные круги и местные общины, в целях </w:t>
      </w:r>
      <w:r w:rsidRPr="00731D6C">
        <w:t>адаптации</w:t>
      </w:r>
      <w:r w:rsidR="00F80BAC" w:rsidRPr="00731D6C">
        <w:t xml:space="preserve"> </w:t>
      </w:r>
      <w:r w:rsidR="00A56839" w:rsidRPr="00731D6C">
        <w:t>обучающих пр</w:t>
      </w:r>
      <w:r w:rsidR="00F80BAC" w:rsidRPr="00731D6C">
        <w:t xml:space="preserve">ограмм и </w:t>
      </w:r>
      <w:r w:rsidRPr="00731D6C">
        <w:t>передачи</w:t>
      </w:r>
      <w:r w:rsidR="00F80BAC" w:rsidRPr="00731D6C">
        <w:t xml:space="preserve"> потенциала, в том числе посредством новаторского и неформального </w:t>
      </w:r>
      <w:r w:rsidRPr="00731D6C">
        <w:t xml:space="preserve">процесса </w:t>
      </w:r>
      <w:r w:rsidR="00F80BAC" w:rsidRPr="00731D6C">
        <w:t>наращивания потенциала.</w:t>
      </w:r>
    </w:p>
    <w:p w:rsidR="008447FF" w:rsidRPr="00731D6C" w:rsidRDefault="00565F8A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Предостав</w:t>
      </w:r>
      <w:r w:rsidR="003C0FC7" w:rsidRPr="00731D6C">
        <w:t>ить</w:t>
      </w:r>
      <w:r w:rsidRPr="00731D6C">
        <w:t xml:space="preserve"> возможност</w:t>
      </w:r>
      <w:r w:rsidR="003C0FC7" w:rsidRPr="00731D6C">
        <w:t>ь</w:t>
      </w:r>
      <w:r w:rsidRPr="00731D6C">
        <w:t xml:space="preserve"> учиться на практике с помощью видео материалов, а не только с помощью письменных материалов.</w:t>
      </w:r>
    </w:p>
    <w:p w:rsidR="00CD7630" w:rsidRPr="00731D6C" w:rsidRDefault="00CD7630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Созда</w:t>
      </w:r>
      <w:r w:rsidR="003C0FC7" w:rsidRPr="00731D6C">
        <w:t>ть</w:t>
      </w:r>
      <w:r w:rsidRPr="00731D6C">
        <w:t xml:space="preserve"> </w:t>
      </w:r>
      <w:proofErr w:type="gramStart"/>
      <w:r w:rsidRPr="00731D6C">
        <w:t>онлайн</w:t>
      </w:r>
      <w:r w:rsidR="00816EDD" w:rsidRPr="00731D6C">
        <w:t>овые</w:t>
      </w:r>
      <w:proofErr w:type="gramEnd"/>
      <w:r w:rsidRPr="00731D6C">
        <w:t xml:space="preserve"> </w:t>
      </w:r>
      <w:proofErr w:type="spellStart"/>
      <w:r w:rsidRPr="00731D6C">
        <w:t>видеокурс</w:t>
      </w:r>
      <w:r w:rsidR="003C0FC7" w:rsidRPr="00731D6C">
        <w:t>ы</w:t>
      </w:r>
      <w:proofErr w:type="spellEnd"/>
      <w:r w:rsidRPr="00731D6C">
        <w:t xml:space="preserve"> на разных языках.</w:t>
      </w:r>
    </w:p>
    <w:p w:rsidR="007A0915" w:rsidRPr="00731D6C" w:rsidRDefault="00CD7630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Использова</w:t>
      </w:r>
      <w:r w:rsidR="00A56839" w:rsidRPr="00731D6C">
        <w:t>ть</w:t>
      </w:r>
      <w:r w:rsidRPr="00731D6C">
        <w:t xml:space="preserve"> социальны</w:t>
      </w:r>
      <w:r w:rsidR="00A56839" w:rsidRPr="00731D6C">
        <w:t>е</w:t>
      </w:r>
      <w:r w:rsidRPr="00731D6C">
        <w:t xml:space="preserve"> сет</w:t>
      </w:r>
      <w:r w:rsidR="00A56839" w:rsidRPr="00731D6C">
        <w:t>и</w:t>
      </w:r>
      <w:r w:rsidRPr="00731D6C">
        <w:t>.</w:t>
      </w:r>
    </w:p>
    <w:p w:rsidR="005A030B" w:rsidRPr="00731D6C" w:rsidRDefault="0038676A" w:rsidP="000458C1">
      <w:pPr>
        <w:pStyle w:val="Paragraphedeliste"/>
        <w:numPr>
          <w:ilvl w:val="0"/>
          <w:numId w:val="40"/>
        </w:numPr>
        <w:spacing w:after="120"/>
        <w:ind w:left="0" w:firstLine="709"/>
        <w:contextualSpacing w:val="0"/>
      </w:pPr>
      <w:r w:rsidRPr="00731D6C">
        <w:t>Предостав</w:t>
      </w:r>
      <w:r w:rsidR="00A56839" w:rsidRPr="00731D6C">
        <w:t xml:space="preserve">ить </w:t>
      </w:r>
      <w:r w:rsidRPr="00731D6C">
        <w:t>как знани</w:t>
      </w:r>
      <w:r w:rsidR="00A56839" w:rsidRPr="00731D6C">
        <w:t>я</w:t>
      </w:r>
      <w:r w:rsidRPr="00731D6C">
        <w:t xml:space="preserve">, так и практический опыт </w:t>
      </w:r>
      <w:r w:rsidR="00816EDD" w:rsidRPr="00731D6C">
        <w:t>с</w:t>
      </w:r>
      <w:r w:rsidRPr="00731D6C">
        <w:t xml:space="preserve"> использовани</w:t>
      </w:r>
      <w:r w:rsidR="00816EDD" w:rsidRPr="00731D6C">
        <w:t>ем</w:t>
      </w:r>
      <w:r w:rsidRPr="00731D6C">
        <w:t xml:space="preserve"> интерактивного процесса, включающего </w:t>
      </w:r>
      <w:proofErr w:type="spellStart"/>
      <w:r w:rsidRPr="00731D6C">
        <w:t>коучинг</w:t>
      </w:r>
      <w:proofErr w:type="spellEnd"/>
      <w:r w:rsidRPr="00731D6C">
        <w:t>, с тем, чтобы принципы могли стать частью повседневной практики.</w:t>
      </w:r>
    </w:p>
    <w:p w:rsidR="005A030B" w:rsidRPr="00731D6C" w:rsidRDefault="005A030B" w:rsidP="000458C1">
      <w:pPr>
        <w:jc w:val="left"/>
      </w:pPr>
      <w:r w:rsidRPr="00731D6C">
        <w:br w:type="page"/>
      </w:r>
    </w:p>
    <w:p w:rsidR="00B311D7" w:rsidRPr="00731D6C" w:rsidRDefault="00B43135" w:rsidP="000458C1">
      <w:pPr>
        <w:spacing w:after="120"/>
        <w:jc w:val="center"/>
        <w:rPr>
          <w:b/>
          <w:kern w:val="22"/>
        </w:rPr>
      </w:pPr>
      <w:r w:rsidRPr="00731D6C">
        <w:rPr>
          <w:i/>
        </w:rPr>
        <w:t xml:space="preserve">Приложение </w:t>
      </w:r>
      <w:proofErr w:type="spellStart"/>
      <w:r w:rsidRPr="00731D6C">
        <w:rPr>
          <w:i/>
        </w:rPr>
        <w:t>IX</w:t>
      </w:r>
      <w:proofErr w:type="spellEnd"/>
    </w:p>
    <w:p w:rsidR="00B311D7" w:rsidRPr="00731D6C" w:rsidRDefault="00B43135" w:rsidP="000458C1">
      <w:pPr>
        <w:jc w:val="center"/>
        <w:rPr>
          <w:rFonts w:ascii="Times New Roman Bold" w:hAnsi="Times New Roman Bold"/>
          <w:b/>
          <w:caps/>
          <w:kern w:val="22"/>
        </w:rPr>
      </w:pPr>
      <w:r w:rsidRPr="00731D6C">
        <w:rPr>
          <w:rFonts w:ascii="Times New Roman Bold" w:hAnsi="Times New Roman Bold"/>
          <w:b/>
          <w:caps/>
        </w:rPr>
        <w:t xml:space="preserve">Разработка новой информационной риторики в интересах биоразнообразия, коммуникационной стратегии </w:t>
      </w:r>
    </w:p>
    <w:p w:rsidR="00B43135" w:rsidRPr="00731D6C" w:rsidRDefault="00B43135" w:rsidP="000458C1">
      <w:pPr>
        <w:spacing w:after="120"/>
        <w:jc w:val="center"/>
        <w:rPr>
          <w:rFonts w:ascii="Times New Roman Bold" w:hAnsi="Times New Roman Bold"/>
          <w:b/>
          <w:caps/>
          <w:kern w:val="22"/>
        </w:rPr>
      </w:pPr>
      <w:r w:rsidRPr="00731D6C">
        <w:rPr>
          <w:rFonts w:ascii="Times New Roman Bold" w:hAnsi="Times New Roman Bold"/>
          <w:b/>
          <w:caps/>
        </w:rPr>
        <w:t>и информационно-просветительской деятельности</w:t>
      </w:r>
    </w:p>
    <w:p w:rsidR="00645A34" w:rsidRPr="00731D6C" w:rsidRDefault="008A2D85" w:rsidP="000458C1">
      <w:pPr>
        <w:spacing w:before="120" w:after="120"/>
        <w:rPr>
          <w:kern w:val="22"/>
        </w:rPr>
      </w:pPr>
      <w:r w:rsidRPr="00731D6C">
        <w:t>1.</w:t>
      </w:r>
      <w:r w:rsidRPr="00731D6C">
        <w:tab/>
      </w:r>
      <w:r w:rsidR="00645A34" w:rsidRPr="00731D6C">
        <w:t xml:space="preserve">В отношении решения вопросов, связанных с коммуникацией и информированием, в рамках глобальной рамочной программы </w:t>
      </w:r>
      <w:r w:rsidR="00FB7042" w:rsidRPr="00731D6C">
        <w:t xml:space="preserve">в области </w:t>
      </w:r>
      <w:r w:rsidR="00645A34" w:rsidRPr="00731D6C">
        <w:t>биоразнообрази</w:t>
      </w:r>
      <w:r w:rsidR="00FB7042" w:rsidRPr="00731D6C">
        <w:t>я</w:t>
      </w:r>
      <w:r w:rsidR="00645A34" w:rsidRPr="00731D6C">
        <w:t xml:space="preserve"> на период после 2020 года</w:t>
      </w:r>
      <w:r w:rsidR="006A2DF7" w:rsidRPr="00731D6C">
        <w:t xml:space="preserve"> </w:t>
      </w:r>
      <w:r w:rsidR="00645A34" w:rsidRPr="00731D6C">
        <w:t xml:space="preserve">участники сделали следующие предложения: </w:t>
      </w:r>
    </w:p>
    <w:p w:rsidR="00645A34" w:rsidRPr="00731D6C" w:rsidRDefault="00645A34" w:rsidP="000458C1">
      <w:pPr>
        <w:numPr>
          <w:ilvl w:val="0"/>
          <w:numId w:val="27"/>
        </w:numPr>
        <w:tabs>
          <w:tab w:val="left" w:pos="1276"/>
        </w:tabs>
        <w:spacing w:before="120" w:after="120"/>
        <w:ind w:left="0" w:firstLine="709"/>
        <w:rPr>
          <w:kern w:val="22"/>
        </w:rPr>
      </w:pPr>
      <w:r w:rsidRPr="00731D6C">
        <w:t>Информация о рамочной программе должна преподноситься в более простой форме.</w:t>
      </w:r>
    </w:p>
    <w:p w:rsidR="00F02AD3" w:rsidRPr="009B6EE6" w:rsidRDefault="00645A34" w:rsidP="000458C1">
      <w:pPr>
        <w:numPr>
          <w:ilvl w:val="0"/>
          <w:numId w:val="27"/>
        </w:numPr>
        <w:tabs>
          <w:tab w:val="left" w:pos="1276"/>
        </w:tabs>
        <w:spacing w:before="120" w:after="120"/>
        <w:ind w:left="0" w:firstLine="709"/>
      </w:pPr>
      <w:r w:rsidRPr="00731D6C">
        <w:t>Необходимо использовать более простой и подходящий для ситуации язык.</w:t>
      </w:r>
    </w:p>
    <w:p w:rsidR="00F02AD3" w:rsidRPr="009B6EE6" w:rsidRDefault="00645A34" w:rsidP="000458C1">
      <w:pPr>
        <w:numPr>
          <w:ilvl w:val="0"/>
          <w:numId w:val="27"/>
        </w:numPr>
        <w:tabs>
          <w:tab w:val="left" w:pos="1276"/>
        </w:tabs>
        <w:spacing w:before="120" w:after="120"/>
        <w:ind w:left="0" w:firstLine="709"/>
      </w:pPr>
      <w:r w:rsidRPr="00731D6C">
        <w:t>Нет необходимости</w:t>
      </w:r>
      <w:r w:rsidR="006A2DF7" w:rsidRPr="00731D6C">
        <w:t xml:space="preserve"> </w:t>
      </w:r>
      <w:r w:rsidRPr="00731D6C">
        <w:t xml:space="preserve">преследовать конкретную цель в области коммуникации. </w:t>
      </w:r>
    </w:p>
    <w:p w:rsidR="00D60D6E" w:rsidRPr="00731D6C" w:rsidRDefault="00D60D6E" w:rsidP="000458C1">
      <w:pPr>
        <w:numPr>
          <w:ilvl w:val="0"/>
          <w:numId w:val="27"/>
        </w:numPr>
        <w:tabs>
          <w:tab w:val="left" w:pos="1276"/>
        </w:tabs>
        <w:spacing w:before="120" w:after="120"/>
        <w:ind w:left="0" w:firstLine="709"/>
        <w:rPr>
          <w:kern w:val="22"/>
        </w:rPr>
      </w:pPr>
      <w:r w:rsidRPr="00731D6C">
        <w:t>Расширить использование традиционных знаний.</w:t>
      </w:r>
    </w:p>
    <w:p w:rsidR="00645A34" w:rsidRPr="00731D6C" w:rsidRDefault="008A2D85" w:rsidP="000458C1">
      <w:pPr>
        <w:rPr>
          <w:kern w:val="22"/>
        </w:rPr>
      </w:pPr>
      <w:r w:rsidRPr="00731D6C">
        <w:t>2.</w:t>
      </w:r>
      <w:r w:rsidRPr="00731D6C">
        <w:tab/>
      </w:r>
      <w:r w:rsidR="00645A34" w:rsidRPr="00731D6C">
        <w:t>В отношении укрепления потенциала в области коммуникации участники сделали следующие предложения:</w:t>
      </w:r>
    </w:p>
    <w:p w:rsidR="00645A34" w:rsidRPr="00731D6C" w:rsidRDefault="00645A34" w:rsidP="000458C1">
      <w:pPr>
        <w:numPr>
          <w:ilvl w:val="0"/>
          <w:numId w:val="28"/>
        </w:numPr>
        <w:spacing w:before="120" w:after="120"/>
        <w:ind w:left="0" w:firstLine="851"/>
        <w:rPr>
          <w:kern w:val="22"/>
        </w:rPr>
      </w:pPr>
      <w:r w:rsidRPr="00731D6C">
        <w:t>Использовать более простой язык с уделением меньшего внимания термину «биоразнообразие».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Найти баланс между негативными и позитивными сигналами.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 xml:space="preserve">Выпускать информационный бюллетень о деятельности </w:t>
      </w:r>
      <w:r w:rsidR="00487ED9">
        <w:t>в рамках Конвенции о биологическом разнообразии</w:t>
      </w:r>
      <w:r w:rsidRPr="00731D6C">
        <w:t>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Подготовить буклеты и</w:t>
      </w:r>
      <w:r w:rsidR="006A2DF7" w:rsidRPr="00731D6C">
        <w:t xml:space="preserve"> </w:t>
      </w:r>
      <w:r w:rsidRPr="00731D6C">
        <w:t>брошюры на местных языках.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Распространять больше информации о преимуществах экосистемных услуг.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Направлять усилия в области коммуникации на различные аудитории, включая детей, молодежь, государственный и частный секторы.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 xml:space="preserve">Поощрять участие молодежи в деятельности в области биоразнообразии в качестве выбора </w:t>
      </w:r>
      <w:r w:rsidR="00F92451" w:rsidRPr="00731D6C">
        <w:t>будущей</w:t>
      </w:r>
      <w:r w:rsidRPr="00731D6C">
        <w:t xml:space="preserve"> карьеры.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Создавать обучающие видеоролики.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Привлекать знаменитост</w:t>
      </w:r>
      <w:r w:rsidR="00816EDD" w:rsidRPr="00731D6C">
        <w:t>ей</w:t>
      </w:r>
      <w:r w:rsidRPr="00731D6C">
        <w:t xml:space="preserve"> для участия</w:t>
      </w:r>
      <w:r w:rsidR="006A2DF7" w:rsidRPr="00731D6C">
        <w:t xml:space="preserve"> </w:t>
      </w:r>
      <w:r w:rsidRPr="00731D6C">
        <w:t>в кампаниях по повышению уровня информированности о биоразнообразии.</w:t>
      </w:r>
    </w:p>
    <w:p w:rsidR="00645A34" w:rsidRPr="009B6EE6" w:rsidRDefault="00A00AD2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Продолжать работу в социальных сетях.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 xml:space="preserve">Разработать </w:t>
      </w:r>
      <w:r w:rsidR="00AF60EC" w:rsidRPr="00731D6C">
        <w:t>привлекающие внимание</w:t>
      </w:r>
      <w:r w:rsidRPr="00731D6C">
        <w:t xml:space="preserve"> лозунги.</w:t>
      </w:r>
    </w:p>
    <w:p w:rsidR="00645A34" w:rsidRPr="009B6EE6" w:rsidRDefault="00645A34" w:rsidP="000458C1">
      <w:pPr>
        <w:numPr>
          <w:ilvl w:val="0"/>
          <w:numId w:val="28"/>
        </w:numPr>
        <w:spacing w:before="120" w:after="120"/>
        <w:ind w:left="0" w:firstLine="851"/>
      </w:pPr>
      <w:r w:rsidRPr="00731D6C">
        <w:t>Разработать сообщения для мобильных телефонов и приложений.</w:t>
      </w:r>
    </w:p>
    <w:p w:rsidR="00F92451" w:rsidRPr="00731D6C" w:rsidRDefault="00645A34" w:rsidP="000458C1">
      <w:pPr>
        <w:numPr>
          <w:ilvl w:val="0"/>
          <w:numId w:val="28"/>
        </w:numPr>
        <w:spacing w:before="120" w:after="120"/>
        <w:ind w:left="0" w:firstLine="851"/>
        <w:rPr>
          <w:kern w:val="22"/>
          <w:szCs w:val="22"/>
        </w:rPr>
      </w:pPr>
      <w:r w:rsidRPr="00731D6C">
        <w:t xml:space="preserve">Создать тематическую группу ученых, которая будет проводить международные конференции по биоразнообразию. </w:t>
      </w:r>
    </w:p>
    <w:p w:rsidR="00A601F4" w:rsidRPr="00731D6C" w:rsidRDefault="00013845" w:rsidP="000458C1">
      <w:pPr>
        <w:spacing w:before="240" w:after="240"/>
        <w:ind w:left="720"/>
        <w:jc w:val="center"/>
        <w:rPr>
          <w:kern w:val="22"/>
          <w:szCs w:val="22"/>
        </w:rPr>
      </w:pPr>
      <w:r w:rsidRPr="00731D6C">
        <w:t>_____</w:t>
      </w:r>
    </w:p>
    <w:sectPr w:rsidR="00A601F4" w:rsidRPr="00731D6C" w:rsidSect="004B37F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F0" w:rsidRDefault="002511F0" w:rsidP="00CF1848">
      <w:r>
        <w:separator/>
      </w:r>
    </w:p>
  </w:endnote>
  <w:endnote w:type="continuationSeparator" w:id="0">
    <w:p w:rsidR="002511F0" w:rsidRDefault="002511F0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F0" w:rsidRDefault="002511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F0" w:rsidRDefault="002511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F0" w:rsidRDefault="002511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F0" w:rsidRDefault="002511F0" w:rsidP="00CF1848">
      <w:r>
        <w:separator/>
      </w:r>
    </w:p>
  </w:footnote>
  <w:footnote w:type="continuationSeparator" w:id="0">
    <w:p w:rsidR="002511F0" w:rsidRDefault="002511F0" w:rsidP="00CF1848">
      <w:r>
        <w:continuationSeparator/>
      </w:r>
    </w:p>
  </w:footnote>
  <w:footnote w:id="1">
    <w:p w:rsidR="002511F0" w:rsidRPr="009221C1" w:rsidRDefault="002511F0" w:rsidP="00D201B6">
      <w:pPr>
        <w:pStyle w:val="Notedebasdepage"/>
        <w:ind w:firstLine="0"/>
        <w:jc w:val="left"/>
        <w:rPr>
          <w:szCs w:val="18"/>
        </w:rPr>
      </w:pPr>
      <w:r w:rsidRPr="009221C1">
        <w:rPr>
          <w:rStyle w:val="Appelnotedebasdep"/>
          <w:sz w:val="18"/>
          <w:szCs w:val="18"/>
        </w:rPr>
        <w:footnoteRef/>
      </w:r>
      <w:r>
        <w:rPr>
          <w:szCs w:val="18"/>
        </w:rPr>
        <w:t xml:space="preserve"> </w:t>
      </w:r>
      <w:r w:rsidRPr="00D201B6">
        <w:rPr>
          <w:szCs w:val="18"/>
        </w:rPr>
        <w:t>Список участников семинара представлен по следующему адресу:</w:t>
      </w:r>
      <w:r>
        <w:rPr>
          <w:szCs w:val="18"/>
        </w:rPr>
        <w:t xml:space="preserve"> </w:t>
      </w:r>
      <w:hyperlink r:id="rId1" w:history="1">
        <w:r>
          <w:rPr>
            <w:rStyle w:val="Lienhypertexte"/>
          </w:rPr>
          <w:t>https://www.cbd.int/doc/c/ebb9/cd50/38053df3d09794dffbf5d165/post2020-ws-2019-04-list-participants-en.pdf</w:t>
        </w:r>
      </w:hyperlink>
      <w:r>
        <w:t>.</w:t>
      </w:r>
      <w:r w:rsidRPr="009221C1">
        <w:rPr>
          <w:szCs w:val="18"/>
        </w:rPr>
        <w:t xml:space="preserve"> </w:t>
      </w:r>
    </w:p>
  </w:footnote>
  <w:footnote w:id="2">
    <w:p w:rsidR="002511F0" w:rsidRPr="00590EF4" w:rsidRDefault="002511F0" w:rsidP="00A30457">
      <w:pPr>
        <w:pStyle w:val="Notedebasdepage"/>
        <w:ind w:firstLine="0"/>
        <w:jc w:val="left"/>
        <w:rPr>
          <w:kern w:val="18"/>
          <w:szCs w:val="18"/>
          <w:lang w:val="en-CA"/>
        </w:rPr>
      </w:pPr>
      <w:r w:rsidRPr="00590EF4">
        <w:rPr>
          <w:rStyle w:val="Appelnotedebasdep"/>
          <w:kern w:val="18"/>
          <w:sz w:val="18"/>
          <w:szCs w:val="18"/>
        </w:rPr>
        <w:footnoteRef/>
      </w:r>
      <w:r w:rsidRPr="00590EF4">
        <w:rPr>
          <w:kern w:val="18"/>
          <w:szCs w:val="18"/>
        </w:rPr>
        <w:t xml:space="preserve"> </w:t>
      </w:r>
      <w:r>
        <w:rPr>
          <w:kern w:val="18"/>
          <w:szCs w:val="18"/>
        </w:rPr>
        <w:t>См.</w:t>
      </w:r>
      <w:bookmarkStart w:id="0" w:name="_GoBack"/>
      <w:bookmarkEnd w:id="0"/>
      <w:r w:rsidRPr="00590EF4">
        <w:rPr>
          <w:kern w:val="18"/>
          <w:szCs w:val="18"/>
        </w:rPr>
        <w:t xml:space="preserve"> </w:t>
      </w:r>
      <w:hyperlink r:id="rId2" w:history="1">
        <w:r w:rsidRPr="00590EF4">
          <w:rPr>
            <w:rStyle w:val="Lienhypertexte"/>
            <w:kern w:val="18"/>
            <w:szCs w:val="18"/>
          </w:rPr>
          <w:t>https://www.cbd.int/doc/c/30b5/c51a/dca208d1171a0ec83bad458d/gbo5-01-01-en.pdf</w:t>
        </w:r>
      </w:hyperlink>
    </w:p>
  </w:footnote>
  <w:footnote w:id="3">
    <w:p w:rsidR="002511F0" w:rsidRPr="009221C1" w:rsidRDefault="002511F0" w:rsidP="00D201B6">
      <w:pPr>
        <w:pStyle w:val="Notedebasdepage"/>
        <w:ind w:firstLine="0"/>
        <w:jc w:val="left"/>
        <w:rPr>
          <w:szCs w:val="18"/>
        </w:rPr>
      </w:pPr>
      <w:r w:rsidRPr="009221C1">
        <w:rPr>
          <w:rStyle w:val="Appelnotedebasdep"/>
          <w:sz w:val="18"/>
          <w:szCs w:val="18"/>
        </w:rPr>
        <w:footnoteRef/>
      </w:r>
      <w:r w:rsidRPr="007A7B40">
        <w:rPr>
          <w:szCs w:val="18"/>
        </w:rPr>
        <w:t xml:space="preserve"> </w:t>
      </w:r>
      <w:r w:rsidRPr="00D201B6">
        <w:rPr>
          <w:szCs w:val="18"/>
        </w:rPr>
        <w:t>Презентация представлена по адресу:</w:t>
      </w:r>
      <w:r w:rsidRPr="007A7B40">
        <w:rPr>
          <w:szCs w:val="18"/>
        </w:rPr>
        <w:t xml:space="preserve"> </w:t>
      </w:r>
      <w:hyperlink r:id="rId3" w:history="1">
        <w:r w:rsidRPr="007A7B40">
          <w:rPr>
            <w:rStyle w:val="Lienhypertexte"/>
            <w:szCs w:val="18"/>
          </w:rPr>
          <w:t>https://www.cbd.int/doc/c/3066/5a44/a4519075cc314e0587acfca5/post2020-ws-2019-01-presentation-co-chairs-01-en.pdf</w:t>
        </w:r>
      </w:hyperlink>
    </w:p>
  </w:footnote>
  <w:footnote w:id="4">
    <w:p w:rsidR="002511F0" w:rsidRDefault="002511F0" w:rsidP="00E52A0F">
      <w:pPr>
        <w:pStyle w:val="Notedebasdepage"/>
        <w:ind w:firstLine="0"/>
        <w:jc w:val="left"/>
        <w:rPr>
          <w:kern w:val="18"/>
          <w:szCs w:val="18"/>
          <w:lang w:val="en-CA"/>
        </w:rPr>
      </w:pPr>
      <w:r w:rsidRPr="00830D29">
        <w:rPr>
          <w:rStyle w:val="Appelnotedebasdep"/>
          <w:kern w:val="18"/>
          <w:sz w:val="18"/>
          <w:szCs w:val="18"/>
        </w:rPr>
        <w:footnoteRef/>
      </w:r>
      <w:r w:rsidRPr="00830D29">
        <w:rPr>
          <w:kern w:val="18"/>
          <w:szCs w:val="18"/>
        </w:rPr>
        <w:t xml:space="preserve"> </w:t>
      </w:r>
      <w:r w:rsidRPr="00EC2BC9">
        <w:rPr>
          <w:kern w:val="18"/>
          <w:szCs w:val="18"/>
        </w:rPr>
        <w:t>Вопросы</w:t>
      </w:r>
      <w:r w:rsidRPr="00E52A0F">
        <w:rPr>
          <w:kern w:val="18"/>
          <w:szCs w:val="18"/>
        </w:rPr>
        <w:t xml:space="preserve">, рассматриваемые по каждой теме, представлены по следующему адресу: </w:t>
      </w:r>
      <w:hyperlink r:id="rId4" w:history="1">
        <w:r w:rsidRPr="00EC2BC9">
          <w:rPr>
            <w:rStyle w:val="Lienhypertexte"/>
            <w:kern w:val="18"/>
            <w:szCs w:val="18"/>
          </w:rPr>
          <w:t>https://www.cbd.int/doc/c/4928/c935/012ba93db6bdd568829371a6/post2020-ws-2019-04-questions-01-ru.pdf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2511F0" w:rsidRPr="008073E4" w:rsidRDefault="002511F0" w:rsidP="00B27611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lang w:val="fr-FR"/>
          </w:rPr>
        </w:pPr>
        <w:r>
          <w:rPr>
            <w:noProof/>
            <w:lang w:val="fr-FR"/>
          </w:rPr>
          <w:t>CBD/POST2020/WS/2019/4/2</w:t>
        </w:r>
      </w:p>
    </w:sdtContent>
  </w:sdt>
  <w:p w:rsidR="002511F0" w:rsidRPr="008073E4" w:rsidRDefault="002511F0" w:rsidP="00B27611">
    <w:pPr>
      <w:pStyle w:val="En-tte"/>
      <w:tabs>
        <w:tab w:val="clear" w:pos="4320"/>
        <w:tab w:val="clear" w:pos="8640"/>
      </w:tabs>
      <w:jc w:val="left"/>
      <w:rPr>
        <w:noProof/>
      </w:rPr>
    </w:pPr>
    <w:r>
      <w:t xml:space="preserve">Страница </w:t>
    </w:r>
    <w:r w:rsidRPr="00BF18EA">
      <w:fldChar w:fldCharType="begin"/>
    </w:r>
    <w:r w:rsidRPr="008073E4">
      <w:instrText xml:space="preserve"> PAGE   \* MERGEFORMAT </w:instrText>
    </w:r>
    <w:r w:rsidRPr="00BF18EA">
      <w:fldChar w:fldCharType="separate"/>
    </w:r>
    <w:r w:rsidR="008021D7">
      <w:rPr>
        <w:noProof/>
      </w:rPr>
      <w:t>32</w:t>
    </w:r>
    <w:r w:rsidRPr="00BF18EA">
      <w:fldChar w:fldCharType="end"/>
    </w:r>
  </w:p>
  <w:p w:rsidR="002511F0" w:rsidRPr="008073E4" w:rsidRDefault="002511F0" w:rsidP="00B27611">
    <w:pPr>
      <w:pStyle w:val="En-tte"/>
      <w:tabs>
        <w:tab w:val="clear" w:pos="4320"/>
        <w:tab w:val="clear" w:pos="8640"/>
      </w:tabs>
      <w:jc w:val="left"/>
      <w:rPr>
        <w:noProof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F0" w:rsidRPr="008073E4" w:rsidRDefault="002511F0" w:rsidP="00B27611">
    <w:pPr>
      <w:pStyle w:val="En-tte"/>
      <w:tabs>
        <w:tab w:val="clear" w:pos="4320"/>
        <w:tab w:val="clear" w:pos="8640"/>
      </w:tabs>
      <w:jc w:val="right"/>
      <w:rPr>
        <w:noProof/>
      </w:rPr>
    </w:pPr>
    <w:sdt>
      <w:sdtPr>
        <w:rPr>
          <w:noProof/>
        </w:rPr>
        <w:alias w:val="Предмет"/>
        <w:tag w:val=""/>
        <w:id w:val="851227268"/>
        <w:placeholder>
          <w:docPart w:val="9E64A1B551BC4D48B19DB33F17A999C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noProof/>
            <w:lang w:val="fr-FR"/>
          </w:rPr>
          <w:t>CBD/POST2020/WS/2019/4/2</w:t>
        </w:r>
      </w:sdtContent>
    </w:sdt>
  </w:p>
  <w:p w:rsidR="002511F0" w:rsidRPr="008073E4" w:rsidRDefault="002511F0" w:rsidP="00B27611">
    <w:pPr>
      <w:pStyle w:val="En-tte"/>
      <w:tabs>
        <w:tab w:val="clear" w:pos="4320"/>
        <w:tab w:val="clear" w:pos="8640"/>
      </w:tabs>
      <w:jc w:val="right"/>
      <w:rPr>
        <w:noProof/>
      </w:rPr>
    </w:pPr>
    <w:r>
      <w:t xml:space="preserve">Страница </w:t>
    </w:r>
    <w:r w:rsidRPr="00BF18EA">
      <w:fldChar w:fldCharType="begin"/>
    </w:r>
    <w:r w:rsidRPr="008073E4">
      <w:instrText xml:space="preserve"> PAGE   \* MERGEFORMAT </w:instrText>
    </w:r>
    <w:r w:rsidRPr="00BF18EA">
      <w:fldChar w:fldCharType="separate"/>
    </w:r>
    <w:r w:rsidR="008021D7">
      <w:rPr>
        <w:noProof/>
      </w:rPr>
      <w:t>33</w:t>
    </w:r>
    <w:r w:rsidRPr="00BF18EA">
      <w:fldChar w:fldCharType="end"/>
    </w:r>
  </w:p>
  <w:p w:rsidR="002511F0" w:rsidRPr="008073E4" w:rsidRDefault="002511F0" w:rsidP="00B27611">
    <w:pPr>
      <w:pStyle w:val="En-tte"/>
      <w:tabs>
        <w:tab w:val="clear" w:pos="4320"/>
        <w:tab w:val="clear" w:pos="8640"/>
      </w:tabs>
      <w:jc w:val="right"/>
      <w:rPr>
        <w:noProof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F0" w:rsidRDefault="002511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BA4"/>
    <w:multiLevelType w:val="hybridMultilevel"/>
    <w:tmpl w:val="2C2628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BF7"/>
    <w:multiLevelType w:val="hybridMultilevel"/>
    <w:tmpl w:val="7BB2E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2038"/>
    <w:multiLevelType w:val="hybridMultilevel"/>
    <w:tmpl w:val="96D4EBA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A1F08"/>
    <w:multiLevelType w:val="hybridMultilevel"/>
    <w:tmpl w:val="35845B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427165"/>
    <w:multiLevelType w:val="hybridMultilevel"/>
    <w:tmpl w:val="4D982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78E9"/>
    <w:multiLevelType w:val="hybridMultilevel"/>
    <w:tmpl w:val="2A8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30A9A"/>
    <w:multiLevelType w:val="hybridMultilevel"/>
    <w:tmpl w:val="1E703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776C"/>
    <w:multiLevelType w:val="hybridMultilevel"/>
    <w:tmpl w:val="B1BC2D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5FDA"/>
    <w:multiLevelType w:val="hybridMultilevel"/>
    <w:tmpl w:val="8A2C1F54"/>
    <w:lvl w:ilvl="0" w:tplc="DA48A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B8B"/>
    <w:multiLevelType w:val="hybridMultilevel"/>
    <w:tmpl w:val="41BC1EFA"/>
    <w:lvl w:ilvl="0" w:tplc="2CC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C45EE"/>
    <w:multiLevelType w:val="hybridMultilevel"/>
    <w:tmpl w:val="20F0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53EC7"/>
    <w:multiLevelType w:val="hybridMultilevel"/>
    <w:tmpl w:val="0ECE7474"/>
    <w:lvl w:ilvl="0" w:tplc="040C0017">
      <w:start w:val="1"/>
      <w:numFmt w:val="lowerLetter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F245863"/>
    <w:multiLevelType w:val="hybridMultilevel"/>
    <w:tmpl w:val="E272CA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91CB5"/>
    <w:multiLevelType w:val="hybridMultilevel"/>
    <w:tmpl w:val="EEFAA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2DE1"/>
    <w:multiLevelType w:val="hybridMultilevel"/>
    <w:tmpl w:val="2D8490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04473"/>
    <w:multiLevelType w:val="hybridMultilevel"/>
    <w:tmpl w:val="2D8490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32D83496"/>
    <w:multiLevelType w:val="hybridMultilevel"/>
    <w:tmpl w:val="CDC6A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E56E5"/>
    <w:multiLevelType w:val="hybridMultilevel"/>
    <w:tmpl w:val="D4FC855A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9EB239B"/>
    <w:multiLevelType w:val="hybridMultilevel"/>
    <w:tmpl w:val="B1BC2D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42FDA"/>
    <w:multiLevelType w:val="hybridMultilevel"/>
    <w:tmpl w:val="E76A5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14F49"/>
    <w:multiLevelType w:val="hybridMultilevel"/>
    <w:tmpl w:val="38B60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04ED5"/>
    <w:multiLevelType w:val="hybridMultilevel"/>
    <w:tmpl w:val="E89687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013AA6"/>
    <w:multiLevelType w:val="hybridMultilevel"/>
    <w:tmpl w:val="EC60CCC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A3AF4"/>
    <w:multiLevelType w:val="hybridMultilevel"/>
    <w:tmpl w:val="B3705458"/>
    <w:lvl w:ilvl="0" w:tplc="2CCCFA7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>
    <w:nsid w:val="4E0442B4"/>
    <w:multiLevelType w:val="multilevel"/>
    <w:tmpl w:val="8DA0AF32"/>
    <w:lvl w:ilvl="0">
      <w:start w:val="1"/>
      <w:numFmt w:val="decimal"/>
      <w:pStyle w:val="Para1"/>
      <w:lvlText w:val="%1."/>
      <w:lvlJc w:val="left"/>
      <w:pPr>
        <w:tabs>
          <w:tab w:val="num" w:pos="630"/>
        </w:tabs>
        <w:ind w:left="2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46E5599"/>
    <w:multiLevelType w:val="hybridMultilevel"/>
    <w:tmpl w:val="B1BC2D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8A5EFD"/>
    <w:multiLevelType w:val="hybridMultilevel"/>
    <w:tmpl w:val="C2769F24"/>
    <w:lvl w:ilvl="0" w:tplc="BE2AC12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07A67"/>
    <w:multiLevelType w:val="hybridMultilevel"/>
    <w:tmpl w:val="72301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448FB"/>
    <w:multiLevelType w:val="hybridMultilevel"/>
    <w:tmpl w:val="57E44F76"/>
    <w:lvl w:ilvl="0" w:tplc="F920D3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55EC8"/>
    <w:multiLevelType w:val="hybridMultilevel"/>
    <w:tmpl w:val="D4FC855A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E791C51"/>
    <w:multiLevelType w:val="hybridMultilevel"/>
    <w:tmpl w:val="0E9E2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1744D"/>
    <w:multiLevelType w:val="hybridMultilevel"/>
    <w:tmpl w:val="44281006"/>
    <w:lvl w:ilvl="0" w:tplc="F5F6A84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7187"/>
    <w:multiLevelType w:val="hybridMultilevel"/>
    <w:tmpl w:val="ED44E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3CEA"/>
    <w:multiLevelType w:val="hybridMultilevel"/>
    <w:tmpl w:val="F3E8A0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21746"/>
    <w:multiLevelType w:val="hybridMultilevel"/>
    <w:tmpl w:val="35845B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ED81160"/>
    <w:multiLevelType w:val="hybridMultilevel"/>
    <w:tmpl w:val="7D849884"/>
    <w:lvl w:ilvl="0" w:tplc="2CC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84C18"/>
    <w:multiLevelType w:val="hybridMultilevel"/>
    <w:tmpl w:val="F37A52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563"/>
    <w:multiLevelType w:val="hybridMultilevel"/>
    <w:tmpl w:val="90D816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39"/>
  </w:num>
  <w:num w:numId="5">
    <w:abstractNumId w:val="28"/>
  </w:num>
  <w:num w:numId="6">
    <w:abstractNumId w:val="27"/>
  </w:num>
  <w:num w:numId="7">
    <w:abstractNumId w:val="14"/>
  </w:num>
  <w:num w:numId="8">
    <w:abstractNumId w:val="1"/>
  </w:num>
  <w:num w:numId="9">
    <w:abstractNumId w:val="24"/>
  </w:num>
  <w:num w:numId="10">
    <w:abstractNumId w:val="9"/>
  </w:num>
  <w:num w:numId="11">
    <w:abstractNumId w:val="34"/>
  </w:num>
  <w:num w:numId="12">
    <w:abstractNumId w:val="36"/>
  </w:num>
  <w:num w:numId="13">
    <w:abstractNumId w:val="30"/>
  </w:num>
  <w:num w:numId="14">
    <w:abstractNumId w:val="22"/>
  </w:num>
  <w:num w:numId="15">
    <w:abstractNumId w:val="5"/>
  </w:num>
  <w:num w:numId="16">
    <w:abstractNumId w:val="41"/>
  </w:num>
  <w:num w:numId="17">
    <w:abstractNumId w:val="29"/>
  </w:num>
  <w:num w:numId="18">
    <w:abstractNumId w:val="13"/>
  </w:num>
  <w:num w:numId="19">
    <w:abstractNumId w:val="20"/>
  </w:num>
  <w:num w:numId="20">
    <w:abstractNumId w:val="17"/>
  </w:num>
  <w:num w:numId="21">
    <w:abstractNumId w:val="31"/>
  </w:num>
  <w:num w:numId="22">
    <w:abstractNumId w:val="10"/>
  </w:num>
  <w:num w:numId="23">
    <w:abstractNumId w:val="6"/>
  </w:num>
  <w:num w:numId="24">
    <w:abstractNumId w:val="8"/>
  </w:num>
  <w:num w:numId="25">
    <w:abstractNumId w:val="4"/>
  </w:num>
  <w:num w:numId="26">
    <w:abstractNumId w:val="35"/>
  </w:num>
  <w:num w:numId="27">
    <w:abstractNumId w:val="21"/>
  </w:num>
  <w:num w:numId="28">
    <w:abstractNumId w:val="33"/>
  </w:num>
  <w:num w:numId="29">
    <w:abstractNumId w:val="12"/>
  </w:num>
  <w:num w:numId="30">
    <w:abstractNumId w:val="40"/>
  </w:num>
  <w:num w:numId="31">
    <w:abstractNumId w:val="19"/>
  </w:num>
  <w:num w:numId="32">
    <w:abstractNumId w:val="0"/>
  </w:num>
  <w:num w:numId="33">
    <w:abstractNumId w:val="11"/>
  </w:num>
  <w:num w:numId="34">
    <w:abstractNumId w:val="38"/>
  </w:num>
  <w:num w:numId="35">
    <w:abstractNumId w:val="25"/>
  </w:num>
  <w:num w:numId="36">
    <w:abstractNumId w:val="18"/>
  </w:num>
  <w:num w:numId="37">
    <w:abstractNumId w:val="32"/>
  </w:num>
  <w:num w:numId="38">
    <w:abstractNumId w:val="2"/>
  </w:num>
  <w:num w:numId="39">
    <w:abstractNumId w:val="3"/>
  </w:num>
  <w:num w:numId="40">
    <w:abstractNumId w:val="37"/>
  </w:num>
  <w:num w:numId="41">
    <w:abstractNumId w:val="15"/>
  </w:num>
  <w:num w:numId="42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013CB"/>
    <w:rsid w:val="00003439"/>
    <w:rsid w:val="0000356B"/>
    <w:rsid w:val="00003E3C"/>
    <w:rsid w:val="0000593E"/>
    <w:rsid w:val="00006B8B"/>
    <w:rsid w:val="00007505"/>
    <w:rsid w:val="00007AC6"/>
    <w:rsid w:val="00010DF2"/>
    <w:rsid w:val="00011E42"/>
    <w:rsid w:val="00013845"/>
    <w:rsid w:val="00014134"/>
    <w:rsid w:val="00014FAD"/>
    <w:rsid w:val="0001524A"/>
    <w:rsid w:val="00015C7C"/>
    <w:rsid w:val="00016019"/>
    <w:rsid w:val="0002011D"/>
    <w:rsid w:val="00021457"/>
    <w:rsid w:val="0002488F"/>
    <w:rsid w:val="00025D32"/>
    <w:rsid w:val="00025ED6"/>
    <w:rsid w:val="000268BC"/>
    <w:rsid w:val="00030575"/>
    <w:rsid w:val="00030746"/>
    <w:rsid w:val="00032550"/>
    <w:rsid w:val="00033F4F"/>
    <w:rsid w:val="00035AE0"/>
    <w:rsid w:val="00035B21"/>
    <w:rsid w:val="0004048B"/>
    <w:rsid w:val="00040D13"/>
    <w:rsid w:val="00041E12"/>
    <w:rsid w:val="00044C8C"/>
    <w:rsid w:val="000458C1"/>
    <w:rsid w:val="000477F9"/>
    <w:rsid w:val="00047A29"/>
    <w:rsid w:val="00047EBA"/>
    <w:rsid w:val="00051BCD"/>
    <w:rsid w:val="00053E6A"/>
    <w:rsid w:val="0005454F"/>
    <w:rsid w:val="00054E12"/>
    <w:rsid w:val="00054FA1"/>
    <w:rsid w:val="000555DD"/>
    <w:rsid w:val="00055A7E"/>
    <w:rsid w:val="000571A4"/>
    <w:rsid w:val="000572C8"/>
    <w:rsid w:val="000630F2"/>
    <w:rsid w:val="00065915"/>
    <w:rsid w:val="0006592E"/>
    <w:rsid w:val="00065EA9"/>
    <w:rsid w:val="000662C3"/>
    <w:rsid w:val="00067E17"/>
    <w:rsid w:val="0007010B"/>
    <w:rsid w:val="00074CFB"/>
    <w:rsid w:val="00075178"/>
    <w:rsid w:val="00076F74"/>
    <w:rsid w:val="00077217"/>
    <w:rsid w:val="00081DB8"/>
    <w:rsid w:val="000832BB"/>
    <w:rsid w:val="000834BC"/>
    <w:rsid w:val="00084552"/>
    <w:rsid w:val="00086777"/>
    <w:rsid w:val="00086C60"/>
    <w:rsid w:val="00087AD8"/>
    <w:rsid w:val="000909A4"/>
    <w:rsid w:val="00092D9C"/>
    <w:rsid w:val="00094797"/>
    <w:rsid w:val="00095E8B"/>
    <w:rsid w:val="0009743E"/>
    <w:rsid w:val="000A2C6C"/>
    <w:rsid w:val="000A2CAA"/>
    <w:rsid w:val="000A405B"/>
    <w:rsid w:val="000A406E"/>
    <w:rsid w:val="000A497A"/>
    <w:rsid w:val="000A5268"/>
    <w:rsid w:val="000A7253"/>
    <w:rsid w:val="000B1B1F"/>
    <w:rsid w:val="000B2D6A"/>
    <w:rsid w:val="000B60E8"/>
    <w:rsid w:val="000B6DF6"/>
    <w:rsid w:val="000B7677"/>
    <w:rsid w:val="000B7EAA"/>
    <w:rsid w:val="000C1270"/>
    <w:rsid w:val="000C3041"/>
    <w:rsid w:val="000C3233"/>
    <w:rsid w:val="000C35A2"/>
    <w:rsid w:val="000C40A7"/>
    <w:rsid w:val="000C4BD8"/>
    <w:rsid w:val="000C55AC"/>
    <w:rsid w:val="000D17DA"/>
    <w:rsid w:val="000D1DE3"/>
    <w:rsid w:val="000D3548"/>
    <w:rsid w:val="000D51D4"/>
    <w:rsid w:val="000E01F5"/>
    <w:rsid w:val="000E3044"/>
    <w:rsid w:val="000E673A"/>
    <w:rsid w:val="000E74C4"/>
    <w:rsid w:val="000E77E0"/>
    <w:rsid w:val="000E783F"/>
    <w:rsid w:val="000F0985"/>
    <w:rsid w:val="000F0AFB"/>
    <w:rsid w:val="000F5FF1"/>
    <w:rsid w:val="000F74F5"/>
    <w:rsid w:val="00101515"/>
    <w:rsid w:val="001038E8"/>
    <w:rsid w:val="001051EB"/>
    <w:rsid w:val="00105372"/>
    <w:rsid w:val="00107C70"/>
    <w:rsid w:val="00111445"/>
    <w:rsid w:val="00113D0D"/>
    <w:rsid w:val="001149DB"/>
    <w:rsid w:val="001207D2"/>
    <w:rsid w:val="00120871"/>
    <w:rsid w:val="00122DCB"/>
    <w:rsid w:val="001262CA"/>
    <w:rsid w:val="00127890"/>
    <w:rsid w:val="00130A9E"/>
    <w:rsid w:val="00131E7A"/>
    <w:rsid w:val="001335EA"/>
    <w:rsid w:val="00134898"/>
    <w:rsid w:val="0013557D"/>
    <w:rsid w:val="001369B0"/>
    <w:rsid w:val="00136FB1"/>
    <w:rsid w:val="00137142"/>
    <w:rsid w:val="001409A1"/>
    <w:rsid w:val="00142223"/>
    <w:rsid w:val="00142958"/>
    <w:rsid w:val="00142CB2"/>
    <w:rsid w:val="00142F95"/>
    <w:rsid w:val="00143E0E"/>
    <w:rsid w:val="00145E04"/>
    <w:rsid w:val="00145EEB"/>
    <w:rsid w:val="0014675D"/>
    <w:rsid w:val="00146B8B"/>
    <w:rsid w:val="00147AF4"/>
    <w:rsid w:val="00147C89"/>
    <w:rsid w:val="00150C93"/>
    <w:rsid w:val="00151A8E"/>
    <w:rsid w:val="00151F32"/>
    <w:rsid w:val="0015210E"/>
    <w:rsid w:val="00152DB1"/>
    <w:rsid w:val="00154607"/>
    <w:rsid w:val="00155F7B"/>
    <w:rsid w:val="00163989"/>
    <w:rsid w:val="00164FF7"/>
    <w:rsid w:val="00165708"/>
    <w:rsid w:val="00165826"/>
    <w:rsid w:val="00165F76"/>
    <w:rsid w:val="001660E5"/>
    <w:rsid w:val="001661EB"/>
    <w:rsid w:val="00167A7A"/>
    <w:rsid w:val="00167A8B"/>
    <w:rsid w:val="00167CB7"/>
    <w:rsid w:val="00171E10"/>
    <w:rsid w:val="00171E1D"/>
    <w:rsid w:val="001723F6"/>
    <w:rsid w:val="00172957"/>
    <w:rsid w:val="00172AF6"/>
    <w:rsid w:val="00173897"/>
    <w:rsid w:val="00173A45"/>
    <w:rsid w:val="00174E7E"/>
    <w:rsid w:val="00175210"/>
    <w:rsid w:val="00175C5C"/>
    <w:rsid w:val="00176CEE"/>
    <w:rsid w:val="00180687"/>
    <w:rsid w:val="00182085"/>
    <w:rsid w:val="00182981"/>
    <w:rsid w:val="00182A41"/>
    <w:rsid w:val="00184CA7"/>
    <w:rsid w:val="00191027"/>
    <w:rsid w:val="00193EEF"/>
    <w:rsid w:val="001961AF"/>
    <w:rsid w:val="001965FA"/>
    <w:rsid w:val="0019752A"/>
    <w:rsid w:val="00197A03"/>
    <w:rsid w:val="001A1264"/>
    <w:rsid w:val="001A1D5E"/>
    <w:rsid w:val="001A20A0"/>
    <w:rsid w:val="001A30D1"/>
    <w:rsid w:val="001A6140"/>
    <w:rsid w:val="001B28D5"/>
    <w:rsid w:val="001B30B9"/>
    <w:rsid w:val="001B4EF8"/>
    <w:rsid w:val="001B79F5"/>
    <w:rsid w:val="001C15B9"/>
    <w:rsid w:val="001C1B2B"/>
    <w:rsid w:val="001C23F3"/>
    <w:rsid w:val="001C5619"/>
    <w:rsid w:val="001C7273"/>
    <w:rsid w:val="001D1AD7"/>
    <w:rsid w:val="001D1BDC"/>
    <w:rsid w:val="001D1E96"/>
    <w:rsid w:val="001D4D34"/>
    <w:rsid w:val="001D55AC"/>
    <w:rsid w:val="001D770D"/>
    <w:rsid w:val="001D78CB"/>
    <w:rsid w:val="001E08EB"/>
    <w:rsid w:val="001E1000"/>
    <w:rsid w:val="001E15DC"/>
    <w:rsid w:val="001E215F"/>
    <w:rsid w:val="001E416A"/>
    <w:rsid w:val="001E4404"/>
    <w:rsid w:val="001E57BB"/>
    <w:rsid w:val="001E6289"/>
    <w:rsid w:val="001E7C59"/>
    <w:rsid w:val="001F02E7"/>
    <w:rsid w:val="001F0BB2"/>
    <w:rsid w:val="001F3B19"/>
    <w:rsid w:val="001F519E"/>
    <w:rsid w:val="001F6277"/>
    <w:rsid w:val="001F6551"/>
    <w:rsid w:val="001F7146"/>
    <w:rsid w:val="001F7C67"/>
    <w:rsid w:val="0020374A"/>
    <w:rsid w:val="00204384"/>
    <w:rsid w:val="00204F84"/>
    <w:rsid w:val="002052A3"/>
    <w:rsid w:val="00205D7C"/>
    <w:rsid w:val="00210DF9"/>
    <w:rsid w:val="00213C38"/>
    <w:rsid w:val="00213CC2"/>
    <w:rsid w:val="002167AB"/>
    <w:rsid w:val="00220EB9"/>
    <w:rsid w:val="00222237"/>
    <w:rsid w:val="002243EA"/>
    <w:rsid w:val="00225214"/>
    <w:rsid w:val="00232509"/>
    <w:rsid w:val="0023271E"/>
    <w:rsid w:val="002340C9"/>
    <w:rsid w:val="0023493B"/>
    <w:rsid w:val="00234A30"/>
    <w:rsid w:val="002357DA"/>
    <w:rsid w:val="00235C16"/>
    <w:rsid w:val="00237FBD"/>
    <w:rsid w:val="00240D7F"/>
    <w:rsid w:val="00242080"/>
    <w:rsid w:val="002450E8"/>
    <w:rsid w:val="00246C28"/>
    <w:rsid w:val="00246EB5"/>
    <w:rsid w:val="00247633"/>
    <w:rsid w:val="00250E0E"/>
    <w:rsid w:val="00250FC5"/>
    <w:rsid w:val="002511F0"/>
    <w:rsid w:val="002519B6"/>
    <w:rsid w:val="002524A0"/>
    <w:rsid w:val="0025250A"/>
    <w:rsid w:val="00252851"/>
    <w:rsid w:val="0025345D"/>
    <w:rsid w:val="00253DA0"/>
    <w:rsid w:val="00255BC9"/>
    <w:rsid w:val="00255F05"/>
    <w:rsid w:val="00257D72"/>
    <w:rsid w:val="002600D9"/>
    <w:rsid w:val="002619EA"/>
    <w:rsid w:val="00264142"/>
    <w:rsid w:val="0026482A"/>
    <w:rsid w:val="0026513D"/>
    <w:rsid w:val="002660B1"/>
    <w:rsid w:val="00267226"/>
    <w:rsid w:val="00270166"/>
    <w:rsid w:val="00272389"/>
    <w:rsid w:val="002726A8"/>
    <w:rsid w:val="00272B42"/>
    <w:rsid w:val="0027520B"/>
    <w:rsid w:val="002757DE"/>
    <w:rsid w:val="00276F12"/>
    <w:rsid w:val="002813F4"/>
    <w:rsid w:val="00282FBC"/>
    <w:rsid w:val="0028358D"/>
    <w:rsid w:val="00283759"/>
    <w:rsid w:val="0028537B"/>
    <w:rsid w:val="00286B31"/>
    <w:rsid w:val="00286D27"/>
    <w:rsid w:val="00287B7D"/>
    <w:rsid w:val="00292808"/>
    <w:rsid w:val="00292CB6"/>
    <w:rsid w:val="00292D9A"/>
    <w:rsid w:val="00295D6A"/>
    <w:rsid w:val="002A0BD8"/>
    <w:rsid w:val="002A11FA"/>
    <w:rsid w:val="002A19A1"/>
    <w:rsid w:val="002A30B2"/>
    <w:rsid w:val="002A5871"/>
    <w:rsid w:val="002A66F4"/>
    <w:rsid w:val="002A7F34"/>
    <w:rsid w:val="002B0FA7"/>
    <w:rsid w:val="002B340C"/>
    <w:rsid w:val="002B3BDE"/>
    <w:rsid w:val="002B3CA4"/>
    <w:rsid w:val="002B4671"/>
    <w:rsid w:val="002B54A5"/>
    <w:rsid w:val="002B57EF"/>
    <w:rsid w:val="002B5B44"/>
    <w:rsid w:val="002B7468"/>
    <w:rsid w:val="002C002E"/>
    <w:rsid w:val="002C06FB"/>
    <w:rsid w:val="002C21BC"/>
    <w:rsid w:val="002C43FC"/>
    <w:rsid w:val="002C724C"/>
    <w:rsid w:val="002D4D1F"/>
    <w:rsid w:val="002E0124"/>
    <w:rsid w:val="002E20C3"/>
    <w:rsid w:val="002E29DA"/>
    <w:rsid w:val="002E413E"/>
    <w:rsid w:val="002E4388"/>
    <w:rsid w:val="002E6AF8"/>
    <w:rsid w:val="002F0CBC"/>
    <w:rsid w:val="002F0EFF"/>
    <w:rsid w:val="002F3858"/>
    <w:rsid w:val="00300250"/>
    <w:rsid w:val="00301663"/>
    <w:rsid w:val="003028D8"/>
    <w:rsid w:val="0031269B"/>
    <w:rsid w:val="00312B25"/>
    <w:rsid w:val="0031565E"/>
    <w:rsid w:val="00316892"/>
    <w:rsid w:val="00317C42"/>
    <w:rsid w:val="00317C92"/>
    <w:rsid w:val="00320357"/>
    <w:rsid w:val="00321CBD"/>
    <w:rsid w:val="0032237D"/>
    <w:rsid w:val="003223D3"/>
    <w:rsid w:val="00323FE2"/>
    <w:rsid w:val="0032419C"/>
    <w:rsid w:val="003245E6"/>
    <w:rsid w:val="00333216"/>
    <w:rsid w:val="00334CDC"/>
    <w:rsid w:val="00336484"/>
    <w:rsid w:val="00337233"/>
    <w:rsid w:val="00340D11"/>
    <w:rsid w:val="003413CF"/>
    <w:rsid w:val="003440C9"/>
    <w:rsid w:val="0034565B"/>
    <w:rsid w:val="00345AC9"/>
    <w:rsid w:val="00350BBA"/>
    <w:rsid w:val="003512C9"/>
    <w:rsid w:val="00351ED5"/>
    <w:rsid w:val="00354067"/>
    <w:rsid w:val="00355A2C"/>
    <w:rsid w:val="0035729A"/>
    <w:rsid w:val="003579D4"/>
    <w:rsid w:val="00357F71"/>
    <w:rsid w:val="00361C5F"/>
    <w:rsid w:val="00361EC5"/>
    <w:rsid w:val="00366226"/>
    <w:rsid w:val="00366529"/>
    <w:rsid w:val="003667B4"/>
    <w:rsid w:val="00367984"/>
    <w:rsid w:val="00370CB3"/>
    <w:rsid w:val="00372C61"/>
    <w:rsid w:val="00372E20"/>
    <w:rsid w:val="00372F74"/>
    <w:rsid w:val="00374E58"/>
    <w:rsid w:val="0037673F"/>
    <w:rsid w:val="003773B1"/>
    <w:rsid w:val="00382D39"/>
    <w:rsid w:val="00386509"/>
    <w:rsid w:val="0038676A"/>
    <w:rsid w:val="00390413"/>
    <w:rsid w:val="00392BCB"/>
    <w:rsid w:val="00392D2F"/>
    <w:rsid w:val="00392EFA"/>
    <w:rsid w:val="00392F16"/>
    <w:rsid w:val="003933DE"/>
    <w:rsid w:val="00393DCB"/>
    <w:rsid w:val="003955BB"/>
    <w:rsid w:val="00396558"/>
    <w:rsid w:val="003966C6"/>
    <w:rsid w:val="00396B60"/>
    <w:rsid w:val="003A117A"/>
    <w:rsid w:val="003A1BDE"/>
    <w:rsid w:val="003A393C"/>
    <w:rsid w:val="003A3FEF"/>
    <w:rsid w:val="003A514B"/>
    <w:rsid w:val="003A51D8"/>
    <w:rsid w:val="003A6081"/>
    <w:rsid w:val="003B2A57"/>
    <w:rsid w:val="003B2EF0"/>
    <w:rsid w:val="003B401B"/>
    <w:rsid w:val="003B4A0F"/>
    <w:rsid w:val="003B5266"/>
    <w:rsid w:val="003B5360"/>
    <w:rsid w:val="003B58A4"/>
    <w:rsid w:val="003B606F"/>
    <w:rsid w:val="003B7211"/>
    <w:rsid w:val="003C06A7"/>
    <w:rsid w:val="003C0DA5"/>
    <w:rsid w:val="003C0FC7"/>
    <w:rsid w:val="003C1D73"/>
    <w:rsid w:val="003C1E31"/>
    <w:rsid w:val="003C2DF6"/>
    <w:rsid w:val="003C30C2"/>
    <w:rsid w:val="003C41CB"/>
    <w:rsid w:val="003C63B7"/>
    <w:rsid w:val="003C7F79"/>
    <w:rsid w:val="003D084D"/>
    <w:rsid w:val="003D186A"/>
    <w:rsid w:val="003D2686"/>
    <w:rsid w:val="003D2C48"/>
    <w:rsid w:val="003D2D3B"/>
    <w:rsid w:val="003D43E4"/>
    <w:rsid w:val="003D50E1"/>
    <w:rsid w:val="003D5B0E"/>
    <w:rsid w:val="003D6D82"/>
    <w:rsid w:val="003D7876"/>
    <w:rsid w:val="003E2079"/>
    <w:rsid w:val="003E39EF"/>
    <w:rsid w:val="003E5AE8"/>
    <w:rsid w:val="003E775F"/>
    <w:rsid w:val="003F0D51"/>
    <w:rsid w:val="003F247D"/>
    <w:rsid w:val="003F280A"/>
    <w:rsid w:val="003F42AA"/>
    <w:rsid w:val="003F7224"/>
    <w:rsid w:val="00401BB2"/>
    <w:rsid w:val="00401C25"/>
    <w:rsid w:val="0040358E"/>
    <w:rsid w:val="00405FBA"/>
    <w:rsid w:val="00406C63"/>
    <w:rsid w:val="00406FA0"/>
    <w:rsid w:val="0040704B"/>
    <w:rsid w:val="00407BD5"/>
    <w:rsid w:val="00407F8C"/>
    <w:rsid w:val="0041033E"/>
    <w:rsid w:val="00411906"/>
    <w:rsid w:val="00415B5E"/>
    <w:rsid w:val="00415FEF"/>
    <w:rsid w:val="004177A9"/>
    <w:rsid w:val="00420DC4"/>
    <w:rsid w:val="00421962"/>
    <w:rsid w:val="0042516A"/>
    <w:rsid w:val="00426B05"/>
    <w:rsid w:val="00426CA5"/>
    <w:rsid w:val="00427D21"/>
    <w:rsid w:val="004310F9"/>
    <w:rsid w:val="0043515D"/>
    <w:rsid w:val="004354FE"/>
    <w:rsid w:val="004358A1"/>
    <w:rsid w:val="00435EBB"/>
    <w:rsid w:val="004379EE"/>
    <w:rsid w:val="00441EC1"/>
    <w:rsid w:val="00446EE3"/>
    <w:rsid w:val="00451BB6"/>
    <w:rsid w:val="0045303E"/>
    <w:rsid w:val="00454C0B"/>
    <w:rsid w:val="00455A88"/>
    <w:rsid w:val="004623E5"/>
    <w:rsid w:val="0046358F"/>
    <w:rsid w:val="004644C2"/>
    <w:rsid w:val="004649DE"/>
    <w:rsid w:val="00464F39"/>
    <w:rsid w:val="00467F9C"/>
    <w:rsid w:val="00471969"/>
    <w:rsid w:val="00474E21"/>
    <w:rsid w:val="00477749"/>
    <w:rsid w:val="004802A1"/>
    <w:rsid w:val="00481437"/>
    <w:rsid w:val="00481470"/>
    <w:rsid w:val="004825D0"/>
    <w:rsid w:val="004831C4"/>
    <w:rsid w:val="0048363E"/>
    <w:rsid w:val="00486E54"/>
    <w:rsid w:val="00487ED9"/>
    <w:rsid w:val="0049008A"/>
    <w:rsid w:val="00490331"/>
    <w:rsid w:val="00490742"/>
    <w:rsid w:val="004907C9"/>
    <w:rsid w:val="00491FD2"/>
    <w:rsid w:val="0049381D"/>
    <w:rsid w:val="00493EFA"/>
    <w:rsid w:val="0049442A"/>
    <w:rsid w:val="00496BD1"/>
    <w:rsid w:val="004A3995"/>
    <w:rsid w:val="004A41E0"/>
    <w:rsid w:val="004A4B1A"/>
    <w:rsid w:val="004A521F"/>
    <w:rsid w:val="004A6E47"/>
    <w:rsid w:val="004B34A5"/>
    <w:rsid w:val="004B37FD"/>
    <w:rsid w:val="004B4238"/>
    <w:rsid w:val="004B55DD"/>
    <w:rsid w:val="004B6E60"/>
    <w:rsid w:val="004C2626"/>
    <w:rsid w:val="004C29BA"/>
    <w:rsid w:val="004D0DB7"/>
    <w:rsid w:val="004D1688"/>
    <w:rsid w:val="004D4432"/>
    <w:rsid w:val="004D59B5"/>
    <w:rsid w:val="004D6F87"/>
    <w:rsid w:val="004D772C"/>
    <w:rsid w:val="004E148D"/>
    <w:rsid w:val="004E2E73"/>
    <w:rsid w:val="004E3B3D"/>
    <w:rsid w:val="004E53D4"/>
    <w:rsid w:val="004E585F"/>
    <w:rsid w:val="004E6072"/>
    <w:rsid w:val="004F01A5"/>
    <w:rsid w:val="004F081C"/>
    <w:rsid w:val="004F0D08"/>
    <w:rsid w:val="004F478E"/>
    <w:rsid w:val="004F491A"/>
    <w:rsid w:val="004F5364"/>
    <w:rsid w:val="004F59B2"/>
    <w:rsid w:val="004F77A6"/>
    <w:rsid w:val="00501D22"/>
    <w:rsid w:val="00501DE9"/>
    <w:rsid w:val="005029A3"/>
    <w:rsid w:val="00511514"/>
    <w:rsid w:val="0051357B"/>
    <w:rsid w:val="005146A8"/>
    <w:rsid w:val="00514A8C"/>
    <w:rsid w:val="00521A70"/>
    <w:rsid w:val="00522F0E"/>
    <w:rsid w:val="00526B3E"/>
    <w:rsid w:val="00530602"/>
    <w:rsid w:val="0053061D"/>
    <w:rsid w:val="00531771"/>
    <w:rsid w:val="005318F6"/>
    <w:rsid w:val="005324C4"/>
    <w:rsid w:val="0053290B"/>
    <w:rsid w:val="00532FF5"/>
    <w:rsid w:val="0053341E"/>
    <w:rsid w:val="00534681"/>
    <w:rsid w:val="00534C03"/>
    <w:rsid w:val="005357F3"/>
    <w:rsid w:val="0053610A"/>
    <w:rsid w:val="0053680F"/>
    <w:rsid w:val="0053773B"/>
    <w:rsid w:val="005408C0"/>
    <w:rsid w:val="00544193"/>
    <w:rsid w:val="0054474F"/>
    <w:rsid w:val="0054540E"/>
    <w:rsid w:val="0054750B"/>
    <w:rsid w:val="00550A78"/>
    <w:rsid w:val="00552E4D"/>
    <w:rsid w:val="00553285"/>
    <w:rsid w:val="00553905"/>
    <w:rsid w:val="00554EBF"/>
    <w:rsid w:val="00555AAC"/>
    <w:rsid w:val="00556DF5"/>
    <w:rsid w:val="00556EBA"/>
    <w:rsid w:val="00557381"/>
    <w:rsid w:val="00560406"/>
    <w:rsid w:val="0056086F"/>
    <w:rsid w:val="00560D02"/>
    <w:rsid w:val="00560D05"/>
    <w:rsid w:val="00560E5F"/>
    <w:rsid w:val="0056415C"/>
    <w:rsid w:val="00565629"/>
    <w:rsid w:val="00565A8C"/>
    <w:rsid w:val="00565F8A"/>
    <w:rsid w:val="00566037"/>
    <w:rsid w:val="00566199"/>
    <w:rsid w:val="00573115"/>
    <w:rsid w:val="00573BE1"/>
    <w:rsid w:val="00574BC5"/>
    <w:rsid w:val="00575A69"/>
    <w:rsid w:val="00576D19"/>
    <w:rsid w:val="0058015A"/>
    <w:rsid w:val="00582AB2"/>
    <w:rsid w:val="0058325C"/>
    <w:rsid w:val="0058538F"/>
    <w:rsid w:val="00587685"/>
    <w:rsid w:val="005914A3"/>
    <w:rsid w:val="00592EBA"/>
    <w:rsid w:val="005931AD"/>
    <w:rsid w:val="00595322"/>
    <w:rsid w:val="00595406"/>
    <w:rsid w:val="00595EAC"/>
    <w:rsid w:val="005972B1"/>
    <w:rsid w:val="005A030B"/>
    <w:rsid w:val="005A2358"/>
    <w:rsid w:val="005A27D9"/>
    <w:rsid w:val="005A3015"/>
    <w:rsid w:val="005A30C2"/>
    <w:rsid w:val="005A48A8"/>
    <w:rsid w:val="005B27B4"/>
    <w:rsid w:val="005B3CCA"/>
    <w:rsid w:val="005B3D9C"/>
    <w:rsid w:val="005B4543"/>
    <w:rsid w:val="005B4595"/>
    <w:rsid w:val="005B610F"/>
    <w:rsid w:val="005B6A07"/>
    <w:rsid w:val="005B6BBC"/>
    <w:rsid w:val="005C0B92"/>
    <w:rsid w:val="005C2DDA"/>
    <w:rsid w:val="005C5CAB"/>
    <w:rsid w:val="005C6426"/>
    <w:rsid w:val="005C7EEC"/>
    <w:rsid w:val="005D0965"/>
    <w:rsid w:val="005D0F2D"/>
    <w:rsid w:val="005D1A68"/>
    <w:rsid w:val="005D207A"/>
    <w:rsid w:val="005D6E5B"/>
    <w:rsid w:val="005E0867"/>
    <w:rsid w:val="005E1D62"/>
    <w:rsid w:val="005E5112"/>
    <w:rsid w:val="005E5538"/>
    <w:rsid w:val="005E7B82"/>
    <w:rsid w:val="005F05FF"/>
    <w:rsid w:val="005F1AEF"/>
    <w:rsid w:val="005F2029"/>
    <w:rsid w:val="005F34D7"/>
    <w:rsid w:val="005F4E82"/>
    <w:rsid w:val="005F5BF5"/>
    <w:rsid w:val="005F74EE"/>
    <w:rsid w:val="00600F95"/>
    <w:rsid w:val="006013F4"/>
    <w:rsid w:val="00603861"/>
    <w:rsid w:val="006051CE"/>
    <w:rsid w:val="00605E67"/>
    <w:rsid w:val="00606237"/>
    <w:rsid w:val="0061072B"/>
    <w:rsid w:val="00610D7C"/>
    <w:rsid w:val="00611174"/>
    <w:rsid w:val="006122BA"/>
    <w:rsid w:val="00612448"/>
    <w:rsid w:val="00615215"/>
    <w:rsid w:val="00615559"/>
    <w:rsid w:val="00615865"/>
    <w:rsid w:val="006160AC"/>
    <w:rsid w:val="00616514"/>
    <w:rsid w:val="00616C69"/>
    <w:rsid w:val="00621B55"/>
    <w:rsid w:val="006236B1"/>
    <w:rsid w:val="00623B88"/>
    <w:rsid w:val="0062507E"/>
    <w:rsid w:val="006261DC"/>
    <w:rsid w:val="006400FA"/>
    <w:rsid w:val="00640509"/>
    <w:rsid w:val="00641144"/>
    <w:rsid w:val="00641D3D"/>
    <w:rsid w:val="00642CC1"/>
    <w:rsid w:val="00645370"/>
    <w:rsid w:val="00645A34"/>
    <w:rsid w:val="00645BF0"/>
    <w:rsid w:val="00651D70"/>
    <w:rsid w:val="006529E3"/>
    <w:rsid w:val="0065453E"/>
    <w:rsid w:val="00654B5E"/>
    <w:rsid w:val="00655023"/>
    <w:rsid w:val="006556CA"/>
    <w:rsid w:val="00657190"/>
    <w:rsid w:val="00657A64"/>
    <w:rsid w:val="00657E43"/>
    <w:rsid w:val="0066033F"/>
    <w:rsid w:val="0066041E"/>
    <w:rsid w:val="00660D17"/>
    <w:rsid w:val="006622CA"/>
    <w:rsid w:val="00662702"/>
    <w:rsid w:val="006630A7"/>
    <w:rsid w:val="00664B4F"/>
    <w:rsid w:val="00665BDE"/>
    <w:rsid w:val="00666DBC"/>
    <w:rsid w:val="00667E4A"/>
    <w:rsid w:val="00673C36"/>
    <w:rsid w:val="006741D2"/>
    <w:rsid w:val="00675EE5"/>
    <w:rsid w:val="006764B1"/>
    <w:rsid w:val="006767AD"/>
    <w:rsid w:val="00676D34"/>
    <w:rsid w:val="006778A1"/>
    <w:rsid w:val="006817E4"/>
    <w:rsid w:val="00681C96"/>
    <w:rsid w:val="006835BB"/>
    <w:rsid w:val="00691F40"/>
    <w:rsid w:val="006924A5"/>
    <w:rsid w:val="006924AD"/>
    <w:rsid w:val="00694249"/>
    <w:rsid w:val="00696A22"/>
    <w:rsid w:val="006A1405"/>
    <w:rsid w:val="006A2265"/>
    <w:rsid w:val="006A2DF7"/>
    <w:rsid w:val="006A2F86"/>
    <w:rsid w:val="006A2FB7"/>
    <w:rsid w:val="006A320D"/>
    <w:rsid w:val="006A3276"/>
    <w:rsid w:val="006A4A69"/>
    <w:rsid w:val="006A68BA"/>
    <w:rsid w:val="006A69E4"/>
    <w:rsid w:val="006A7D19"/>
    <w:rsid w:val="006B2290"/>
    <w:rsid w:val="006B2AF6"/>
    <w:rsid w:val="006B44E1"/>
    <w:rsid w:val="006C040C"/>
    <w:rsid w:val="006C1181"/>
    <w:rsid w:val="006C2DEF"/>
    <w:rsid w:val="006C458C"/>
    <w:rsid w:val="006C55C5"/>
    <w:rsid w:val="006C5943"/>
    <w:rsid w:val="006C6108"/>
    <w:rsid w:val="006C64C2"/>
    <w:rsid w:val="006C71EB"/>
    <w:rsid w:val="006D1C83"/>
    <w:rsid w:val="006D1ED1"/>
    <w:rsid w:val="006D297E"/>
    <w:rsid w:val="006D3A29"/>
    <w:rsid w:val="006D4476"/>
    <w:rsid w:val="006D528B"/>
    <w:rsid w:val="006D769E"/>
    <w:rsid w:val="006E2C57"/>
    <w:rsid w:val="006E4E92"/>
    <w:rsid w:val="006E6E07"/>
    <w:rsid w:val="006E6E66"/>
    <w:rsid w:val="006F1E34"/>
    <w:rsid w:val="006F72D9"/>
    <w:rsid w:val="00700425"/>
    <w:rsid w:val="0070210A"/>
    <w:rsid w:val="0070238E"/>
    <w:rsid w:val="00704F40"/>
    <w:rsid w:val="00706511"/>
    <w:rsid w:val="00706C57"/>
    <w:rsid w:val="00706F09"/>
    <w:rsid w:val="0070712E"/>
    <w:rsid w:val="00707972"/>
    <w:rsid w:val="0071125E"/>
    <w:rsid w:val="00713E08"/>
    <w:rsid w:val="00713E35"/>
    <w:rsid w:val="00714CDA"/>
    <w:rsid w:val="00714FBE"/>
    <w:rsid w:val="00715CFA"/>
    <w:rsid w:val="007160EF"/>
    <w:rsid w:val="0071626B"/>
    <w:rsid w:val="00716D40"/>
    <w:rsid w:val="007176CD"/>
    <w:rsid w:val="00717D88"/>
    <w:rsid w:val="0072286E"/>
    <w:rsid w:val="0072586E"/>
    <w:rsid w:val="00725C57"/>
    <w:rsid w:val="00726D2F"/>
    <w:rsid w:val="00731D6C"/>
    <w:rsid w:val="00732E82"/>
    <w:rsid w:val="0073316D"/>
    <w:rsid w:val="007340C5"/>
    <w:rsid w:val="0074120B"/>
    <w:rsid w:val="007418AB"/>
    <w:rsid w:val="00743A7C"/>
    <w:rsid w:val="00745F76"/>
    <w:rsid w:val="00750FB0"/>
    <w:rsid w:val="0075221B"/>
    <w:rsid w:val="00754378"/>
    <w:rsid w:val="00755476"/>
    <w:rsid w:val="00757F2E"/>
    <w:rsid w:val="00760392"/>
    <w:rsid w:val="00760D44"/>
    <w:rsid w:val="007627D0"/>
    <w:rsid w:val="00762E4F"/>
    <w:rsid w:val="00763DF5"/>
    <w:rsid w:val="00764BB1"/>
    <w:rsid w:val="00765918"/>
    <w:rsid w:val="00766521"/>
    <w:rsid w:val="00766570"/>
    <w:rsid w:val="00770F0D"/>
    <w:rsid w:val="00772F43"/>
    <w:rsid w:val="007734E4"/>
    <w:rsid w:val="00780E52"/>
    <w:rsid w:val="0078134C"/>
    <w:rsid w:val="007839A4"/>
    <w:rsid w:val="00783BD2"/>
    <w:rsid w:val="00783EAC"/>
    <w:rsid w:val="007854B1"/>
    <w:rsid w:val="00786922"/>
    <w:rsid w:val="00786CCF"/>
    <w:rsid w:val="00791B48"/>
    <w:rsid w:val="007942D3"/>
    <w:rsid w:val="007A0680"/>
    <w:rsid w:val="007A0915"/>
    <w:rsid w:val="007A35C0"/>
    <w:rsid w:val="007A68B2"/>
    <w:rsid w:val="007A699C"/>
    <w:rsid w:val="007A6FDD"/>
    <w:rsid w:val="007A760E"/>
    <w:rsid w:val="007A7B40"/>
    <w:rsid w:val="007B0B17"/>
    <w:rsid w:val="007B208F"/>
    <w:rsid w:val="007B28A0"/>
    <w:rsid w:val="007B36BD"/>
    <w:rsid w:val="007B6C09"/>
    <w:rsid w:val="007C286B"/>
    <w:rsid w:val="007C3146"/>
    <w:rsid w:val="007C4E80"/>
    <w:rsid w:val="007C7659"/>
    <w:rsid w:val="007C7D3A"/>
    <w:rsid w:val="007C7F3A"/>
    <w:rsid w:val="007D7BA2"/>
    <w:rsid w:val="007E09DA"/>
    <w:rsid w:val="007E2367"/>
    <w:rsid w:val="007E2B53"/>
    <w:rsid w:val="007E3980"/>
    <w:rsid w:val="007E4F3E"/>
    <w:rsid w:val="007E590B"/>
    <w:rsid w:val="007E624C"/>
    <w:rsid w:val="007E6422"/>
    <w:rsid w:val="007E66A1"/>
    <w:rsid w:val="007E75AB"/>
    <w:rsid w:val="007F028B"/>
    <w:rsid w:val="007F505E"/>
    <w:rsid w:val="007F51EA"/>
    <w:rsid w:val="007F5D4A"/>
    <w:rsid w:val="007F630A"/>
    <w:rsid w:val="007F6F1C"/>
    <w:rsid w:val="007F7AC9"/>
    <w:rsid w:val="00801203"/>
    <w:rsid w:val="0080158B"/>
    <w:rsid w:val="0080214D"/>
    <w:rsid w:val="008021D7"/>
    <w:rsid w:val="00803746"/>
    <w:rsid w:val="00804ACC"/>
    <w:rsid w:val="008061F6"/>
    <w:rsid w:val="00806A19"/>
    <w:rsid w:val="008073E4"/>
    <w:rsid w:val="008078C7"/>
    <w:rsid w:val="00807E10"/>
    <w:rsid w:val="00811476"/>
    <w:rsid w:val="00811E6D"/>
    <w:rsid w:val="00816EDD"/>
    <w:rsid w:val="008178B6"/>
    <w:rsid w:val="0082180D"/>
    <w:rsid w:val="00823563"/>
    <w:rsid w:val="00824DBC"/>
    <w:rsid w:val="00825EED"/>
    <w:rsid w:val="008276BC"/>
    <w:rsid w:val="00827D3C"/>
    <w:rsid w:val="00830939"/>
    <w:rsid w:val="00831E5D"/>
    <w:rsid w:val="00832605"/>
    <w:rsid w:val="0083287D"/>
    <w:rsid w:val="00833801"/>
    <w:rsid w:val="00833BCE"/>
    <w:rsid w:val="00834B66"/>
    <w:rsid w:val="00837DB7"/>
    <w:rsid w:val="00841B3F"/>
    <w:rsid w:val="00842519"/>
    <w:rsid w:val="008429ED"/>
    <w:rsid w:val="00842DBE"/>
    <w:rsid w:val="00843262"/>
    <w:rsid w:val="00843493"/>
    <w:rsid w:val="008447FF"/>
    <w:rsid w:val="00847155"/>
    <w:rsid w:val="00850976"/>
    <w:rsid w:val="008518F8"/>
    <w:rsid w:val="0085341D"/>
    <w:rsid w:val="0085585C"/>
    <w:rsid w:val="00855C1A"/>
    <w:rsid w:val="00856B12"/>
    <w:rsid w:val="008575C0"/>
    <w:rsid w:val="00857790"/>
    <w:rsid w:val="00862BA3"/>
    <w:rsid w:val="00863526"/>
    <w:rsid w:val="00864E7C"/>
    <w:rsid w:val="00865570"/>
    <w:rsid w:val="00865B74"/>
    <w:rsid w:val="00865CE4"/>
    <w:rsid w:val="00867363"/>
    <w:rsid w:val="00872611"/>
    <w:rsid w:val="008748D4"/>
    <w:rsid w:val="008807E7"/>
    <w:rsid w:val="0088107A"/>
    <w:rsid w:val="00881465"/>
    <w:rsid w:val="00881E6B"/>
    <w:rsid w:val="00884A38"/>
    <w:rsid w:val="008856F1"/>
    <w:rsid w:val="0088591E"/>
    <w:rsid w:val="0088732B"/>
    <w:rsid w:val="00887EF9"/>
    <w:rsid w:val="008910AA"/>
    <w:rsid w:val="008961F8"/>
    <w:rsid w:val="00896816"/>
    <w:rsid w:val="008A04C4"/>
    <w:rsid w:val="008A0DDE"/>
    <w:rsid w:val="008A2D85"/>
    <w:rsid w:val="008A78B2"/>
    <w:rsid w:val="008B04A7"/>
    <w:rsid w:val="008B0575"/>
    <w:rsid w:val="008B20DB"/>
    <w:rsid w:val="008B22DB"/>
    <w:rsid w:val="008B283E"/>
    <w:rsid w:val="008B5BE2"/>
    <w:rsid w:val="008B5C34"/>
    <w:rsid w:val="008B6CE4"/>
    <w:rsid w:val="008C0A32"/>
    <w:rsid w:val="008C2498"/>
    <w:rsid w:val="008C4167"/>
    <w:rsid w:val="008C607F"/>
    <w:rsid w:val="008C6B72"/>
    <w:rsid w:val="008C7385"/>
    <w:rsid w:val="008D34BD"/>
    <w:rsid w:val="008D34EB"/>
    <w:rsid w:val="008D4E91"/>
    <w:rsid w:val="008D5E04"/>
    <w:rsid w:val="008D6478"/>
    <w:rsid w:val="008D64E1"/>
    <w:rsid w:val="008E0329"/>
    <w:rsid w:val="008E03BC"/>
    <w:rsid w:val="008E14F2"/>
    <w:rsid w:val="008E4EEA"/>
    <w:rsid w:val="008E5883"/>
    <w:rsid w:val="008E677B"/>
    <w:rsid w:val="008F05B1"/>
    <w:rsid w:val="008F0611"/>
    <w:rsid w:val="008F2151"/>
    <w:rsid w:val="008F2A4F"/>
    <w:rsid w:val="008F6447"/>
    <w:rsid w:val="008F65CF"/>
    <w:rsid w:val="008F6D4B"/>
    <w:rsid w:val="00900C8A"/>
    <w:rsid w:val="009011C4"/>
    <w:rsid w:val="009045CE"/>
    <w:rsid w:val="00907536"/>
    <w:rsid w:val="0091006B"/>
    <w:rsid w:val="00910C5B"/>
    <w:rsid w:val="00912F20"/>
    <w:rsid w:val="00914068"/>
    <w:rsid w:val="00916125"/>
    <w:rsid w:val="00917338"/>
    <w:rsid w:val="00917866"/>
    <w:rsid w:val="00921794"/>
    <w:rsid w:val="009220C2"/>
    <w:rsid w:val="009221C1"/>
    <w:rsid w:val="00922B7E"/>
    <w:rsid w:val="00925AC7"/>
    <w:rsid w:val="00927983"/>
    <w:rsid w:val="00927BD8"/>
    <w:rsid w:val="00927D1F"/>
    <w:rsid w:val="00930740"/>
    <w:rsid w:val="00930B24"/>
    <w:rsid w:val="00930BA1"/>
    <w:rsid w:val="0093169E"/>
    <w:rsid w:val="00932EE5"/>
    <w:rsid w:val="00935252"/>
    <w:rsid w:val="009369D0"/>
    <w:rsid w:val="009371AF"/>
    <w:rsid w:val="00941F7F"/>
    <w:rsid w:val="00943E76"/>
    <w:rsid w:val="00944652"/>
    <w:rsid w:val="00945996"/>
    <w:rsid w:val="0094641D"/>
    <w:rsid w:val="00946540"/>
    <w:rsid w:val="00947C52"/>
    <w:rsid w:val="009505C9"/>
    <w:rsid w:val="00950975"/>
    <w:rsid w:val="009510C6"/>
    <w:rsid w:val="009528E2"/>
    <w:rsid w:val="009537FE"/>
    <w:rsid w:val="00954FCE"/>
    <w:rsid w:val="00960821"/>
    <w:rsid w:val="009608AE"/>
    <w:rsid w:val="009615E2"/>
    <w:rsid w:val="00964701"/>
    <w:rsid w:val="009666F6"/>
    <w:rsid w:val="00971179"/>
    <w:rsid w:val="00971AB2"/>
    <w:rsid w:val="0097252A"/>
    <w:rsid w:val="00974B14"/>
    <w:rsid w:val="00974ED9"/>
    <w:rsid w:val="009755A7"/>
    <w:rsid w:val="00976498"/>
    <w:rsid w:val="009777B9"/>
    <w:rsid w:val="00977A6D"/>
    <w:rsid w:val="00980469"/>
    <w:rsid w:val="009823B0"/>
    <w:rsid w:val="00982C8C"/>
    <w:rsid w:val="009847A0"/>
    <w:rsid w:val="0098543A"/>
    <w:rsid w:val="00985C37"/>
    <w:rsid w:val="00987330"/>
    <w:rsid w:val="0099088C"/>
    <w:rsid w:val="00990EE0"/>
    <w:rsid w:val="00994E1D"/>
    <w:rsid w:val="009959EC"/>
    <w:rsid w:val="009979E9"/>
    <w:rsid w:val="009A0643"/>
    <w:rsid w:val="009A2373"/>
    <w:rsid w:val="009A2B4F"/>
    <w:rsid w:val="009A371F"/>
    <w:rsid w:val="009A3DD6"/>
    <w:rsid w:val="009A50DE"/>
    <w:rsid w:val="009A57FF"/>
    <w:rsid w:val="009B0509"/>
    <w:rsid w:val="009B213F"/>
    <w:rsid w:val="009B2149"/>
    <w:rsid w:val="009B38B1"/>
    <w:rsid w:val="009B3C8F"/>
    <w:rsid w:val="009B4967"/>
    <w:rsid w:val="009B6EE6"/>
    <w:rsid w:val="009B7234"/>
    <w:rsid w:val="009C1D39"/>
    <w:rsid w:val="009C2493"/>
    <w:rsid w:val="009C5AFB"/>
    <w:rsid w:val="009D09AC"/>
    <w:rsid w:val="009D1889"/>
    <w:rsid w:val="009D27AF"/>
    <w:rsid w:val="009D59FB"/>
    <w:rsid w:val="009D64E9"/>
    <w:rsid w:val="009D7034"/>
    <w:rsid w:val="009D795C"/>
    <w:rsid w:val="009D7B40"/>
    <w:rsid w:val="009E2851"/>
    <w:rsid w:val="009E2BB9"/>
    <w:rsid w:val="009E4896"/>
    <w:rsid w:val="009E4A5E"/>
    <w:rsid w:val="009E5A0B"/>
    <w:rsid w:val="009E65B5"/>
    <w:rsid w:val="009E67B1"/>
    <w:rsid w:val="009E6C5B"/>
    <w:rsid w:val="009E7739"/>
    <w:rsid w:val="009F0CD7"/>
    <w:rsid w:val="009F126A"/>
    <w:rsid w:val="009F5466"/>
    <w:rsid w:val="009F6004"/>
    <w:rsid w:val="009F638E"/>
    <w:rsid w:val="009F67E2"/>
    <w:rsid w:val="00A00AD2"/>
    <w:rsid w:val="00A053DE"/>
    <w:rsid w:val="00A07B2D"/>
    <w:rsid w:val="00A11F36"/>
    <w:rsid w:val="00A12E6D"/>
    <w:rsid w:val="00A1469B"/>
    <w:rsid w:val="00A14F62"/>
    <w:rsid w:val="00A166AC"/>
    <w:rsid w:val="00A16DD6"/>
    <w:rsid w:val="00A1719C"/>
    <w:rsid w:val="00A17C7C"/>
    <w:rsid w:val="00A23D54"/>
    <w:rsid w:val="00A2467B"/>
    <w:rsid w:val="00A30457"/>
    <w:rsid w:val="00A30A08"/>
    <w:rsid w:val="00A36496"/>
    <w:rsid w:val="00A36E7B"/>
    <w:rsid w:val="00A372F8"/>
    <w:rsid w:val="00A3760D"/>
    <w:rsid w:val="00A40DA0"/>
    <w:rsid w:val="00A41769"/>
    <w:rsid w:val="00A425E8"/>
    <w:rsid w:val="00A42CDB"/>
    <w:rsid w:val="00A42E2E"/>
    <w:rsid w:val="00A457AB"/>
    <w:rsid w:val="00A5072A"/>
    <w:rsid w:val="00A512FC"/>
    <w:rsid w:val="00A533DF"/>
    <w:rsid w:val="00A56839"/>
    <w:rsid w:val="00A601F4"/>
    <w:rsid w:val="00A603D5"/>
    <w:rsid w:val="00A6108A"/>
    <w:rsid w:val="00A63333"/>
    <w:rsid w:val="00A67D20"/>
    <w:rsid w:val="00A705EA"/>
    <w:rsid w:val="00A7086F"/>
    <w:rsid w:val="00A70E0A"/>
    <w:rsid w:val="00A72489"/>
    <w:rsid w:val="00A7268A"/>
    <w:rsid w:val="00A7285B"/>
    <w:rsid w:val="00A73A97"/>
    <w:rsid w:val="00A766F5"/>
    <w:rsid w:val="00A779F7"/>
    <w:rsid w:val="00A807EB"/>
    <w:rsid w:val="00A828C6"/>
    <w:rsid w:val="00A82F8A"/>
    <w:rsid w:val="00A8350E"/>
    <w:rsid w:val="00A83E3E"/>
    <w:rsid w:val="00A8478F"/>
    <w:rsid w:val="00A8690C"/>
    <w:rsid w:val="00A86F81"/>
    <w:rsid w:val="00A8776B"/>
    <w:rsid w:val="00A920A2"/>
    <w:rsid w:val="00A93381"/>
    <w:rsid w:val="00A9347C"/>
    <w:rsid w:val="00A942ED"/>
    <w:rsid w:val="00A9555B"/>
    <w:rsid w:val="00A95623"/>
    <w:rsid w:val="00A96059"/>
    <w:rsid w:val="00A97636"/>
    <w:rsid w:val="00AA1BBD"/>
    <w:rsid w:val="00AA260A"/>
    <w:rsid w:val="00AA30E3"/>
    <w:rsid w:val="00AA50F7"/>
    <w:rsid w:val="00AA535A"/>
    <w:rsid w:val="00AA634E"/>
    <w:rsid w:val="00AB07F1"/>
    <w:rsid w:val="00AB19C0"/>
    <w:rsid w:val="00AB39A9"/>
    <w:rsid w:val="00AB5F03"/>
    <w:rsid w:val="00AB7BCE"/>
    <w:rsid w:val="00AC0E50"/>
    <w:rsid w:val="00AC2785"/>
    <w:rsid w:val="00AC27A1"/>
    <w:rsid w:val="00AC30CC"/>
    <w:rsid w:val="00AC3F61"/>
    <w:rsid w:val="00AC4E4A"/>
    <w:rsid w:val="00AC628C"/>
    <w:rsid w:val="00AD069D"/>
    <w:rsid w:val="00AD269B"/>
    <w:rsid w:val="00AD45C1"/>
    <w:rsid w:val="00AE134D"/>
    <w:rsid w:val="00AE145E"/>
    <w:rsid w:val="00AE1461"/>
    <w:rsid w:val="00AE18C6"/>
    <w:rsid w:val="00AE35AB"/>
    <w:rsid w:val="00AE6BB5"/>
    <w:rsid w:val="00AE711A"/>
    <w:rsid w:val="00AE7F37"/>
    <w:rsid w:val="00AF2060"/>
    <w:rsid w:val="00AF2918"/>
    <w:rsid w:val="00AF5406"/>
    <w:rsid w:val="00AF60EC"/>
    <w:rsid w:val="00AF7EAD"/>
    <w:rsid w:val="00B00080"/>
    <w:rsid w:val="00B00096"/>
    <w:rsid w:val="00B01705"/>
    <w:rsid w:val="00B0300B"/>
    <w:rsid w:val="00B03634"/>
    <w:rsid w:val="00B062BA"/>
    <w:rsid w:val="00B063F0"/>
    <w:rsid w:val="00B06F2D"/>
    <w:rsid w:val="00B07E3A"/>
    <w:rsid w:val="00B102D6"/>
    <w:rsid w:val="00B10710"/>
    <w:rsid w:val="00B10CB8"/>
    <w:rsid w:val="00B10D81"/>
    <w:rsid w:val="00B13A29"/>
    <w:rsid w:val="00B16279"/>
    <w:rsid w:val="00B16903"/>
    <w:rsid w:val="00B16B05"/>
    <w:rsid w:val="00B210C8"/>
    <w:rsid w:val="00B2208C"/>
    <w:rsid w:val="00B24261"/>
    <w:rsid w:val="00B25660"/>
    <w:rsid w:val="00B26EB4"/>
    <w:rsid w:val="00B27611"/>
    <w:rsid w:val="00B278A9"/>
    <w:rsid w:val="00B27BB6"/>
    <w:rsid w:val="00B311D7"/>
    <w:rsid w:val="00B31A0A"/>
    <w:rsid w:val="00B32032"/>
    <w:rsid w:val="00B334C3"/>
    <w:rsid w:val="00B3369F"/>
    <w:rsid w:val="00B36B98"/>
    <w:rsid w:val="00B43135"/>
    <w:rsid w:val="00B469FB"/>
    <w:rsid w:val="00B47624"/>
    <w:rsid w:val="00B5243C"/>
    <w:rsid w:val="00B5373F"/>
    <w:rsid w:val="00B549C2"/>
    <w:rsid w:val="00B55394"/>
    <w:rsid w:val="00B55EEC"/>
    <w:rsid w:val="00B5616D"/>
    <w:rsid w:val="00B56FEA"/>
    <w:rsid w:val="00B575EE"/>
    <w:rsid w:val="00B5785F"/>
    <w:rsid w:val="00B61166"/>
    <w:rsid w:val="00B6238C"/>
    <w:rsid w:val="00B62F1D"/>
    <w:rsid w:val="00B637AD"/>
    <w:rsid w:val="00B63C92"/>
    <w:rsid w:val="00B64CD8"/>
    <w:rsid w:val="00B66035"/>
    <w:rsid w:val="00B67CB0"/>
    <w:rsid w:val="00B70148"/>
    <w:rsid w:val="00B71DDF"/>
    <w:rsid w:val="00B737FE"/>
    <w:rsid w:val="00B74365"/>
    <w:rsid w:val="00B744D2"/>
    <w:rsid w:val="00B775BF"/>
    <w:rsid w:val="00B807EB"/>
    <w:rsid w:val="00B80A47"/>
    <w:rsid w:val="00B81F07"/>
    <w:rsid w:val="00B829D2"/>
    <w:rsid w:val="00B82F73"/>
    <w:rsid w:val="00B832D1"/>
    <w:rsid w:val="00B83BA4"/>
    <w:rsid w:val="00B84916"/>
    <w:rsid w:val="00B85EBD"/>
    <w:rsid w:val="00B87715"/>
    <w:rsid w:val="00B91B1C"/>
    <w:rsid w:val="00B92D9C"/>
    <w:rsid w:val="00B9553F"/>
    <w:rsid w:val="00B96789"/>
    <w:rsid w:val="00BA1948"/>
    <w:rsid w:val="00BA7495"/>
    <w:rsid w:val="00BA751C"/>
    <w:rsid w:val="00BB1D58"/>
    <w:rsid w:val="00BB1EED"/>
    <w:rsid w:val="00BB1EF2"/>
    <w:rsid w:val="00BB2710"/>
    <w:rsid w:val="00BB4331"/>
    <w:rsid w:val="00BB572D"/>
    <w:rsid w:val="00BB752D"/>
    <w:rsid w:val="00BB770C"/>
    <w:rsid w:val="00BC0D6D"/>
    <w:rsid w:val="00BC124B"/>
    <w:rsid w:val="00BC382E"/>
    <w:rsid w:val="00BC5FD0"/>
    <w:rsid w:val="00BC7766"/>
    <w:rsid w:val="00BD0079"/>
    <w:rsid w:val="00BD098C"/>
    <w:rsid w:val="00BD0A2E"/>
    <w:rsid w:val="00BD2208"/>
    <w:rsid w:val="00BD37F0"/>
    <w:rsid w:val="00BD4D53"/>
    <w:rsid w:val="00BD4FD6"/>
    <w:rsid w:val="00BD658D"/>
    <w:rsid w:val="00BD6622"/>
    <w:rsid w:val="00BD6D69"/>
    <w:rsid w:val="00BD7D2B"/>
    <w:rsid w:val="00BE0422"/>
    <w:rsid w:val="00BE2750"/>
    <w:rsid w:val="00BE43D2"/>
    <w:rsid w:val="00BE501E"/>
    <w:rsid w:val="00BE532E"/>
    <w:rsid w:val="00BE6BE8"/>
    <w:rsid w:val="00BF1265"/>
    <w:rsid w:val="00BF12EF"/>
    <w:rsid w:val="00BF18EA"/>
    <w:rsid w:val="00BF3D6C"/>
    <w:rsid w:val="00BF5FF4"/>
    <w:rsid w:val="00BF7F36"/>
    <w:rsid w:val="00C00D7B"/>
    <w:rsid w:val="00C0146A"/>
    <w:rsid w:val="00C01568"/>
    <w:rsid w:val="00C0531F"/>
    <w:rsid w:val="00C063E0"/>
    <w:rsid w:val="00C101FE"/>
    <w:rsid w:val="00C1124F"/>
    <w:rsid w:val="00C122F2"/>
    <w:rsid w:val="00C1413A"/>
    <w:rsid w:val="00C150BD"/>
    <w:rsid w:val="00C161AD"/>
    <w:rsid w:val="00C170BC"/>
    <w:rsid w:val="00C17645"/>
    <w:rsid w:val="00C20153"/>
    <w:rsid w:val="00C20F36"/>
    <w:rsid w:val="00C21148"/>
    <w:rsid w:val="00C21A72"/>
    <w:rsid w:val="00C22FEB"/>
    <w:rsid w:val="00C26BB4"/>
    <w:rsid w:val="00C26C5D"/>
    <w:rsid w:val="00C30441"/>
    <w:rsid w:val="00C318FB"/>
    <w:rsid w:val="00C3466F"/>
    <w:rsid w:val="00C34EBE"/>
    <w:rsid w:val="00C35665"/>
    <w:rsid w:val="00C40ABC"/>
    <w:rsid w:val="00C40FF6"/>
    <w:rsid w:val="00C43060"/>
    <w:rsid w:val="00C4419B"/>
    <w:rsid w:val="00C51293"/>
    <w:rsid w:val="00C515A6"/>
    <w:rsid w:val="00C51609"/>
    <w:rsid w:val="00C56385"/>
    <w:rsid w:val="00C56CAC"/>
    <w:rsid w:val="00C6039C"/>
    <w:rsid w:val="00C61ECF"/>
    <w:rsid w:val="00C62070"/>
    <w:rsid w:val="00C63B48"/>
    <w:rsid w:val="00C6580E"/>
    <w:rsid w:val="00C65D40"/>
    <w:rsid w:val="00C66709"/>
    <w:rsid w:val="00C66DF1"/>
    <w:rsid w:val="00C66F34"/>
    <w:rsid w:val="00C70A51"/>
    <w:rsid w:val="00C70C94"/>
    <w:rsid w:val="00C72BBB"/>
    <w:rsid w:val="00C74067"/>
    <w:rsid w:val="00C7406F"/>
    <w:rsid w:val="00C76AE0"/>
    <w:rsid w:val="00C76D92"/>
    <w:rsid w:val="00C81358"/>
    <w:rsid w:val="00C8562D"/>
    <w:rsid w:val="00C86C04"/>
    <w:rsid w:val="00C86F34"/>
    <w:rsid w:val="00C87466"/>
    <w:rsid w:val="00C906C7"/>
    <w:rsid w:val="00C9161D"/>
    <w:rsid w:val="00C91B0F"/>
    <w:rsid w:val="00C95B37"/>
    <w:rsid w:val="00C960ED"/>
    <w:rsid w:val="00CA454B"/>
    <w:rsid w:val="00CA472B"/>
    <w:rsid w:val="00CA591A"/>
    <w:rsid w:val="00CA5BD1"/>
    <w:rsid w:val="00CA702D"/>
    <w:rsid w:val="00CA7A31"/>
    <w:rsid w:val="00CB1C69"/>
    <w:rsid w:val="00CB3B53"/>
    <w:rsid w:val="00CB3FD3"/>
    <w:rsid w:val="00CB5A7A"/>
    <w:rsid w:val="00CB6BE9"/>
    <w:rsid w:val="00CB6EC9"/>
    <w:rsid w:val="00CC06C6"/>
    <w:rsid w:val="00CC4835"/>
    <w:rsid w:val="00CC52D7"/>
    <w:rsid w:val="00CC5B9C"/>
    <w:rsid w:val="00CD0D67"/>
    <w:rsid w:val="00CD191D"/>
    <w:rsid w:val="00CD3665"/>
    <w:rsid w:val="00CD4520"/>
    <w:rsid w:val="00CD53FE"/>
    <w:rsid w:val="00CD6FC3"/>
    <w:rsid w:val="00CD7630"/>
    <w:rsid w:val="00CE5649"/>
    <w:rsid w:val="00CF1123"/>
    <w:rsid w:val="00CF1260"/>
    <w:rsid w:val="00CF140D"/>
    <w:rsid w:val="00CF1848"/>
    <w:rsid w:val="00CF3556"/>
    <w:rsid w:val="00CF3DD0"/>
    <w:rsid w:val="00CF4E0C"/>
    <w:rsid w:val="00CF75DD"/>
    <w:rsid w:val="00D02644"/>
    <w:rsid w:val="00D02D9A"/>
    <w:rsid w:val="00D07CD9"/>
    <w:rsid w:val="00D1006B"/>
    <w:rsid w:val="00D1065B"/>
    <w:rsid w:val="00D1157C"/>
    <w:rsid w:val="00D12044"/>
    <w:rsid w:val="00D12221"/>
    <w:rsid w:val="00D15E88"/>
    <w:rsid w:val="00D16F2D"/>
    <w:rsid w:val="00D201B6"/>
    <w:rsid w:val="00D218FF"/>
    <w:rsid w:val="00D244B6"/>
    <w:rsid w:val="00D27D0A"/>
    <w:rsid w:val="00D32AD3"/>
    <w:rsid w:val="00D344A1"/>
    <w:rsid w:val="00D34E2A"/>
    <w:rsid w:val="00D37BED"/>
    <w:rsid w:val="00D404D1"/>
    <w:rsid w:val="00D408A9"/>
    <w:rsid w:val="00D40F67"/>
    <w:rsid w:val="00D42675"/>
    <w:rsid w:val="00D42DE6"/>
    <w:rsid w:val="00D440F6"/>
    <w:rsid w:val="00D444E5"/>
    <w:rsid w:val="00D44B36"/>
    <w:rsid w:val="00D45C42"/>
    <w:rsid w:val="00D50C10"/>
    <w:rsid w:val="00D5199C"/>
    <w:rsid w:val="00D51F60"/>
    <w:rsid w:val="00D52BC6"/>
    <w:rsid w:val="00D54042"/>
    <w:rsid w:val="00D56A8C"/>
    <w:rsid w:val="00D56B04"/>
    <w:rsid w:val="00D60D6E"/>
    <w:rsid w:val="00D63D82"/>
    <w:rsid w:val="00D65F85"/>
    <w:rsid w:val="00D713A1"/>
    <w:rsid w:val="00D71446"/>
    <w:rsid w:val="00D71F0A"/>
    <w:rsid w:val="00D72335"/>
    <w:rsid w:val="00D7399D"/>
    <w:rsid w:val="00D761CF"/>
    <w:rsid w:val="00D7670B"/>
    <w:rsid w:val="00D768D1"/>
    <w:rsid w:val="00D76A18"/>
    <w:rsid w:val="00D771A2"/>
    <w:rsid w:val="00D80FA8"/>
    <w:rsid w:val="00D8221D"/>
    <w:rsid w:val="00D82A29"/>
    <w:rsid w:val="00D82B96"/>
    <w:rsid w:val="00D842E7"/>
    <w:rsid w:val="00D850E3"/>
    <w:rsid w:val="00D85EE8"/>
    <w:rsid w:val="00D86ED9"/>
    <w:rsid w:val="00D87A87"/>
    <w:rsid w:val="00D91AA8"/>
    <w:rsid w:val="00D92AC6"/>
    <w:rsid w:val="00D92CC5"/>
    <w:rsid w:val="00D93B75"/>
    <w:rsid w:val="00D93B89"/>
    <w:rsid w:val="00D93EA5"/>
    <w:rsid w:val="00D9680F"/>
    <w:rsid w:val="00D97689"/>
    <w:rsid w:val="00D97FCE"/>
    <w:rsid w:val="00DA13D2"/>
    <w:rsid w:val="00DA1BED"/>
    <w:rsid w:val="00DA1F96"/>
    <w:rsid w:val="00DA7842"/>
    <w:rsid w:val="00DB2879"/>
    <w:rsid w:val="00DB5BBD"/>
    <w:rsid w:val="00DB5E6D"/>
    <w:rsid w:val="00DB5EFF"/>
    <w:rsid w:val="00DB723A"/>
    <w:rsid w:val="00DB7D86"/>
    <w:rsid w:val="00DC135A"/>
    <w:rsid w:val="00DC3370"/>
    <w:rsid w:val="00DC3F26"/>
    <w:rsid w:val="00DC72EC"/>
    <w:rsid w:val="00DC78BD"/>
    <w:rsid w:val="00DD0606"/>
    <w:rsid w:val="00DD118C"/>
    <w:rsid w:val="00DD16EC"/>
    <w:rsid w:val="00DD2FC2"/>
    <w:rsid w:val="00DD5FAC"/>
    <w:rsid w:val="00DD78A4"/>
    <w:rsid w:val="00DE1A34"/>
    <w:rsid w:val="00DE60B3"/>
    <w:rsid w:val="00DE6B4D"/>
    <w:rsid w:val="00DE6E72"/>
    <w:rsid w:val="00DF2C5D"/>
    <w:rsid w:val="00DF35DB"/>
    <w:rsid w:val="00DF3D82"/>
    <w:rsid w:val="00E0190B"/>
    <w:rsid w:val="00E0286B"/>
    <w:rsid w:val="00E0298C"/>
    <w:rsid w:val="00E032B8"/>
    <w:rsid w:val="00E038E0"/>
    <w:rsid w:val="00E066BF"/>
    <w:rsid w:val="00E067BE"/>
    <w:rsid w:val="00E072BE"/>
    <w:rsid w:val="00E07CC2"/>
    <w:rsid w:val="00E13750"/>
    <w:rsid w:val="00E13CC5"/>
    <w:rsid w:val="00E13E72"/>
    <w:rsid w:val="00E14693"/>
    <w:rsid w:val="00E16CD8"/>
    <w:rsid w:val="00E16F23"/>
    <w:rsid w:val="00E17D1C"/>
    <w:rsid w:val="00E214B5"/>
    <w:rsid w:val="00E21C6F"/>
    <w:rsid w:val="00E23B72"/>
    <w:rsid w:val="00E23F29"/>
    <w:rsid w:val="00E25C77"/>
    <w:rsid w:val="00E30522"/>
    <w:rsid w:val="00E30EF8"/>
    <w:rsid w:val="00E34AD5"/>
    <w:rsid w:val="00E35BA7"/>
    <w:rsid w:val="00E3717B"/>
    <w:rsid w:val="00E41FA3"/>
    <w:rsid w:val="00E4667D"/>
    <w:rsid w:val="00E46716"/>
    <w:rsid w:val="00E46B25"/>
    <w:rsid w:val="00E46B40"/>
    <w:rsid w:val="00E46C85"/>
    <w:rsid w:val="00E5047C"/>
    <w:rsid w:val="00E51152"/>
    <w:rsid w:val="00E52A0F"/>
    <w:rsid w:val="00E52E0E"/>
    <w:rsid w:val="00E534EC"/>
    <w:rsid w:val="00E53D24"/>
    <w:rsid w:val="00E548F1"/>
    <w:rsid w:val="00E558B7"/>
    <w:rsid w:val="00E55DBC"/>
    <w:rsid w:val="00E576DB"/>
    <w:rsid w:val="00E617F5"/>
    <w:rsid w:val="00E63D16"/>
    <w:rsid w:val="00E64188"/>
    <w:rsid w:val="00E651D5"/>
    <w:rsid w:val="00E658C1"/>
    <w:rsid w:val="00E66235"/>
    <w:rsid w:val="00E67ED2"/>
    <w:rsid w:val="00E700E1"/>
    <w:rsid w:val="00E70753"/>
    <w:rsid w:val="00E71613"/>
    <w:rsid w:val="00E7177C"/>
    <w:rsid w:val="00E729BF"/>
    <w:rsid w:val="00E734FD"/>
    <w:rsid w:val="00E73BBA"/>
    <w:rsid w:val="00E74A3B"/>
    <w:rsid w:val="00E77883"/>
    <w:rsid w:val="00E77896"/>
    <w:rsid w:val="00E77C80"/>
    <w:rsid w:val="00E80155"/>
    <w:rsid w:val="00E81511"/>
    <w:rsid w:val="00E8163F"/>
    <w:rsid w:val="00E83C24"/>
    <w:rsid w:val="00E83C6F"/>
    <w:rsid w:val="00E83F85"/>
    <w:rsid w:val="00E84C59"/>
    <w:rsid w:val="00E85851"/>
    <w:rsid w:val="00E858EC"/>
    <w:rsid w:val="00E85DAF"/>
    <w:rsid w:val="00E9121F"/>
    <w:rsid w:val="00E923DD"/>
    <w:rsid w:val="00E92968"/>
    <w:rsid w:val="00E9318D"/>
    <w:rsid w:val="00E93DF2"/>
    <w:rsid w:val="00E94331"/>
    <w:rsid w:val="00E97AE5"/>
    <w:rsid w:val="00E97E2D"/>
    <w:rsid w:val="00EA2B7C"/>
    <w:rsid w:val="00EA7F4A"/>
    <w:rsid w:val="00EB4F69"/>
    <w:rsid w:val="00EB6B5A"/>
    <w:rsid w:val="00EC2BC9"/>
    <w:rsid w:val="00EC2E78"/>
    <w:rsid w:val="00EC35FF"/>
    <w:rsid w:val="00EC3BAA"/>
    <w:rsid w:val="00EC4692"/>
    <w:rsid w:val="00ED255E"/>
    <w:rsid w:val="00ED556F"/>
    <w:rsid w:val="00ED7E81"/>
    <w:rsid w:val="00EE0CC8"/>
    <w:rsid w:val="00EE0D0C"/>
    <w:rsid w:val="00EE1396"/>
    <w:rsid w:val="00EE267B"/>
    <w:rsid w:val="00EE4A05"/>
    <w:rsid w:val="00EE5CEB"/>
    <w:rsid w:val="00EF28B9"/>
    <w:rsid w:val="00F002C7"/>
    <w:rsid w:val="00F009DE"/>
    <w:rsid w:val="00F023B7"/>
    <w:rsid w:val="00F02AD3"/>
    <w:rsid w:val="00F04045"/>
    <w:rsid w:val="00F0568B"/>
    <w:rsid w:val="00F05931"/>
    <w:rsid w:val="00F0759E"/>
    <w:rsid w:val="00F10353"/>
    <w:rsid w:val="00F1126A"/>
    <w:rsid w:val="00F11B85"/>
    <w:rsid w:val="00F12064"/>
    <w:rsid w:val="00F126D2"/>
    <w:rsid w:val="00F17A33"/>
    <w:rsid w:val="00F2100F"/>
    <w:rsid w:val="00F2568C"/>
    <w:rsid w:val="00F2666C"/>
    <w:rsid w:val="00F3118E"/>
    <w:rsid w:val="00F31FB0"/>
    <w:rsid w:val="00F33017"/>
    <w:rsid w:val="00F34486"/>
    <w:rsid w:val="00F3667F"/>
    <w:rsid w:val="00F41465"/>
    <w:rsid w:val="00F4196F"/>
    <w:rsid w:val="00F4242D"/>
    <w:rsid w:val="00F42E84"/>
    <w:rsid w:val="00F4479B"/>
    <w:rsid w:val="00F46213"/>
    <w:rsid w:val="00F50113"/>
    <w:rsid w:val="00F50256"/>
    <w:rsid w:val="00F50CC1"/>
    <w:rsid w:val="00F52405"/>
    <w:rsid w:val="00F569A5"/>
    <w:rsid w:val="00F64C3F"/>
    <w:rsid w:val="00F660EC"/>
    <w:rsid w:val="00F668F4"/>
    <w:rsid w:val="00F67BF0"/>
    <w:rsid w:val="00F71D20"/>
    <w:rsid w:val="00F724F4"/>
    <w:rsid w:val="00F74D2E"/>
    <w:rsid w:val="00F756C5"/>
    <w:rsid w:val="00F7605B"/>
    <w:rsid w:val="00F760C1"/>
    <w:rsid w:val="00F7705A"/>
    <w:rsid w:val="00F7733E"/>
    <w:rsid w:val="00F773CC"/>
    <w:rsid w:val="00F77CE4"/>
    <w:rsid w:val="00F80BAC"/>
    <w:rsid w:val="00F80FC9"/>
    <w:rsid w:val="00F81CDC"/>
    <w:rsid w:val="00F86175"/>
    <w:rsid w:val="00F87469"/>
    <w:rsid w:val="00F90B2B"/>
    <w:rsid w:val="00F91489"/>
    <w:rsid w:val="00F92451"/>
    <w:rsid w:val="00F9296B"/>
    <w:rsid w:val="00F93CD2"/>
    <w:rsid w:val="00F94774"/>
    <w:rsid w:val="00F94C78"/>
    <w:rsid w:val="00F96817"/>
    <w:rsid w:val="00F96AF1"/>
    <w:rsid w:val="00F9748B"/>
    <w:rsid w:val="00F97573"/>
    <w:rsid w:val="00FA401F"/>
    <w:rsid w:val="00FA4147"/>
    <w:rsid w:val="00FA45E1"/>
    <w:rsid w:val="00FA7F2B"/>
    <w:rsid w:val="00FB03DF"/>
    <w:rsid w:val="00FB1A56"/>
    <w:rsid w:val="00FB25A1"/>
    <w:rsid w:val="00FB2EA2"/>
    <w:rsid w:val="00FB31D7"/>
    <w:rsid w:val="00FB40EC"/>
    <w:rsid w:val="00FB423F"/>
    <w:rsid w:val="00FB59D8"/>
    <w:rsid w:val="00FB623A"/>
    <w:rsid w:val="00FB7042"/>
    <w:rsid w:val="00FC53DB"/>
    <w:rsid w:val="00FC7BC1"/>
    <w:rsid w:val="00FC7C19"/>
    <w:rsid w:val="00FC7C3E"/>
    <w:rsid w:val="00FD22D4"/>
    <w:rsid w:val="00FD49E5"/>
    <w:rsid w:val="00FD4FE2"/>
    <w:rsid w:val="00FD6C7C"/>
    <w:rsid w:val="00FD6EED"/>
    <w:rsid w:val="00FE002B"/>
    <w:rsid w:val="00FE1C0E"/>
    <w:rsid w:val="00FE340E"/>
    <w:rsid w:val="00FE5B8E"/>
    <w:rsid w:val="00FE5DBB"/>
    <w:rsid w:val="00FE5F91"/>
    <w:rsid w:val="00FE6415"/>
    <w:rsid w:val="00FE7C5B"/>
    <w:rsid w:val="00FF1925"/>
    <w:rsid w:val="00FF1CFC"/>
    <w:rsid w:val="00FF27E2"/>
    <w:rsid w:val="00FF3D22"/>
    <w:rsid w:val="00FF3E96"/>
    <w:rsid w:val="00FF6250"/>
    <w:rsid w:val="00FF7462"/>
    <w:rsid w:val="00FF77F9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ru-RU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ru-RU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ru-RU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ru-RU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ru-RU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ru-RU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ru-RU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ru-RU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ru-RU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ru-RU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ru-RU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2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Paragraphedeliste">
    <w:name w:val="List Paragraph"/>
    <w:basedOn w:val="Normal"/>
    <w:link w:val="ParagraphedelisteCar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AD45C1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E84C59"/>
    <w:rPr>
      <w:rFonts w:ascii="Times New Roman" w:eastAsia="Times New Roman" w:hAnsi="Times New Roman" w:cs="Times New Roman"/>
      <w:sz w:val="22"/>
      <w:lang w:val="ru-RU"/>
    </w:rPr>
  </w:style>
  <w:style w:type="character" w:styleId="lev">
    <w:name w:val="Strong"/>
    <w:basedOn w:val="Policepardfaut"/>
    <w:uiPriority w:val="22"/>
    <w:qFormat/>
    <w:rsid w:val="00493EFA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037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0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155F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7469"/>
    <w:pPr>
      <w:spacing w:before="100" w:beforeAutospacing="1" w:after="100" w:afterAutospacing="1"/>
      <w:jc w:val="left"/>
    </w:pPr>
    <w:rPr>
      <w:sz w:val="24"/>
    </w:rPr>
  </w:style>
  <w:style w:type="character" w:styleId="Accentuation">
    <w:name w:val="Emphasis"/>
    <w:basedOn w:val="Policepardfaut"/>
    <w:uiPriority w:val="20"/>
    <w:qFormat/>
    <w:rsid w:val="00BB770C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4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4F4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808080"/>
                <w:right w:val="none" w:sz="0" w:space="0" w:color="auto"/>
              </w:divBdr>
            </w:div>
          </w:divsChild>
        </w:div>
      </w:divsChild>
    </w:div>
    <w:div w:id="1704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kologija.gov.rs/en" TargetMode="External"/><Relationship Id="rId18" Type="http://schemas.openxmlformats.org/officeDocument/2006/relationships/hyperlink" Target="https://www.ipbes.net/assessment-reports/eca" TargetMode="External"/><Relationship Id="rId26" Type="http://schemas.openxmlformats.org/officeDocument/2006/relationships/hyperlink" Target="https://www.cbd.int/gender/action-plan/" TargetMode="Externa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s://www.gybn.org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4/cop-14-dec-34-ru.pdf" TargetMode="External"/><Relationship Id="rId17" Type="http://schemas.openxmlformats.org/officeDocument/2006/relationships/hyperlink" Target="https://www.slu.se/en/" TargetMode="External"/><Relationship Id="rId25" Type="http://schemas.openxmlformats.org/officeDocument/2006/relationships/hyperlink" Target="https://www.cbd.int/cepa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f.ru/" TargetMode="External"/><Relationship Id="rId20" Type="http://schemas.openxmlformats.org/officeDocument/2006/relationships/hyperlink" Target="https://www.cbd.int/doc/c/f319/6484/60b616cc083253148d6101d7/post2020-prep-01-01-ru.pdf" TargetMode="External"/><Relationship Id="rId29" Type="http://schemas.openxmlformats.org/officeDocument/2006/relationships/hyperlink" Target="https://www.cbd.int/sp/targe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foei.org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wfadria.org/en/" TargetMode="External"/><Relationship Id="rId23" Type="http://schemas.openxmlformats.org/officeDocument/2006/relationships/hyperlink" Target="http://www.fao.org/gfcm/en/" TargetMode="External"/><Relationship Id="rId28" Type="http://schemas.openxmlformats.org/officeDocument/2006/relationships/hyperlink" Target="https://www.unenvironment.org/explore-topics/oceans-seas/what-we-do/working-regional-seas/regional-seas-programmes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s://www.rcc.int/working_groups/20/regional-working-group-on-environment" TargetMode="External"/><Relationship Id="rId31" Type="http://schemas.openxmlformats.org/officeDocument/2006/relationships/hyperlink" Target="http://www.fao.org/gfcm/fishforum2018/e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undp.org/content/undp/en/home.html" TargetMode="External"/><Relationship Id="rId22" Type="http://schemas.openxmlformats.org/officeDocument/2006/relationships/hyperlink" Target="http://www.tehranconvention.org/" TargetMode="External"/><Relationship Id="rId27" Type="http://schemas.openxmlformats.org/officeDocument/2006/relationships/hyperlink" Target="https://www.gov.uk/government/groups/natural-capital-committee" TargetMode="External"/><Relationship Id="rId30" Type="http://schemas.openxmlformats.org/officeDocument/2006/relationships/hyperlink" Target="https://oceanconference.un.org/" TargetMode="External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3066/5a44/a4519075cc314e0587acfca5/post2020-ws-2019-01-presentation-co-chairs-01-en.pdf" TargetMode="External"/><Relationship Id="rId2" Type="http://schemas.openxmlformats.org/officeDocument/2006/relationships/hyperlink" Target="https://www.cbd.int/doc/c/30b5/c51a/dca208d1171a0ec83bad458d/gbo5-01-01-en.pdf" TargetMode="External"/><Relationship Id="rId1" Type="http://schemas.openxmlformats.org/officeDocument/2006/relationships/hyperlink" Target="https://www.cbd.int/doc/c/ebb9/cd50/38053df3d09794dffbf5d165/post2020-ws-2019-04-list-participants-en.pdf" TargetMode="External"/><Relationship Id="rId4" Type="http://schemas.openxmlformats.org/officeDocument/2006/relationships/hyperlink" Target="https://www.cbd.int/doc/c/4928/c935/012ba93db6bdd568829371a6/post2020-ws-2019-04-questions-01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Textedelespacerserv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AE74940EAF4E45FCAB60543930233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D38D-3039-401D-902C-D9F5180FEDE9}"/>
      </w:docPartPr>
      <w:docPartBody>
        <w:p w:rsidR="004877AE" w:rsidRDefault="00FE2490" w:rsidP="00FE2490">
          <w:pPr>
            <w:pStyle w:val="AE74940EAF4E45FCAB605439302336A9"/>
          </w:pPr>
          <w:r w:rsidRPr="007E02EB">
            <w:rPr>
              <w:rStyle w:val="Textedelespacerserv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10A55"/>
    <w:rsid w:val="00004014"/>
    <w:rsid w:val="00117407"/>
    <w:rsid w:val="001446F2"/>
    <w:rsid w:val="00180298"/>
    <w:rsid w:val="00182925"/>
    <w:rsid w:val="00196050"/>
    <w:rsid w:val="00214BFC"/>
    <w:rsid w:val="002A5BFB"/>
    <w:rsid w:val="002D086B"/>
    <w:rsid w:val="00305D68"/>
    <w:rsid w:val="00333DB7"/>
    <w:rsid w:val="0035249F"/>
    <w:rsid w:val="0036362B"/>
    <w:rsid w:val="00387721"/>
    <w:rsid w:val="00436A7C"/>
    <w:rsid w:val="00474089"/>
    <w:rsid w:val="0048577A"/>
    <w:rsid w:val="00485B64"/>
    <w:rsid w:val="004877AE"/>
    <w:rsid w:val="004B58B9"/>
    <w:rsid w:val="004F2C39"/>
    <w:rsid w:val="00500A2B"/>
    <w:rsid w:val="005046BE"/>
    <w:rsid w:val="0058288D"/>
    <w:rsid w:val="00610BA3"/>
    <w:rsid w:val="0063130B"/>
    <w:rsid w:val="006801B3"/>
    <w:rsid w:val="006E24CC"/>
    <w:rsid w:val="00703EA4"/>
    <w:rsid w:val="007749B0"/>
    <w:rsid w:val="007A46B4"/>
    <w:rsid w:val="007F0A57"/>
    <w:rsid w:val="007F3137"/>
    <w:rsid w:val="00810A55"/>
    <w:rsid w:val="008305AD"/>
    <w:rsid w:val="0089325E"/>
    <w:rsid w:val="00897770"/>
    <w:rsid w:val="008B7B4F"/>
    <w:rsid w:val="008C6619"/>
    <w:rsid w:val="008D420E"/>
    <w:rsid w:val="0098642F"/>
    <w:rsid w:val="00A22E29"/>
    <w:rsid w:val="00A86D59"/>
    <w:rsid w:val="00B31CD4"/>
    <w:rsid w:val="00BA16B4"/>
    <w:rsid w:val="00BC1292"/>
    <w:rsid w:val="00C004E7"/>
    <w:rsid w:val="00C34FE8"/>
    <w:rsid w:val="00C460F3"/>
    <w:rsid w:val="00CA09BE"/>
    <w:rsid w:val="00D05BB8"/>
    <w:rsid w:val="00E248B2"/>
    <w:rsid w:val="00E611C3"/>
    <w:rsid w:val="00EB3288"/>
    <w:rsid w:val="00ED5D0C"/>
    <w:rsid w:val="00ED65FA"/>
    <w:rsid w:val="00F23F5F"/>
    <w:rsid w:val="00F806ED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2490"/>
    <w:rPr>
      <w:color w:val="808080"/>
    </w:rPr>
  </w:style>
  <w:style w:type="paragraph" w:customStyle="1" w:styleId="AE74940EAF4E45FCAB605439302336A9">
    <w:name w:val="AE74940EAF4E45FCAB605439302336A9"/>
    <w:rsid w:val="00FE2490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04D7A-E31F-4FD2-AFBE-1DD913CE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33</Pages>
  <Words>12786</Words>
  <Characters>70326</Characters>
  <Application>Microsoft Office Word</Application>
  <DocSecurity>0</DocSecurity>
  <Lines>586</Lines>
  <Paragraphs>165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of the Regional Consultation on the Post-2020 Global Biodiversity Framework for central and eastern europe, belgrade, serbia, 16-18 april 2019</vt:lpstr>
      <vt:lpstr>Report of the Regional Consultation on the Post-2020 Global Biodiversity Framework for central and eastern europe, belgrade, serbia, 16-18 april 2019</vt:lpstr>
    </vt:vector>
  </TitlesOfParts>
  <Company>SCBD</Company>
  <LinksUpToDate>false</LinksUpToDate>
  <CharactersWithSpaces>82947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Regional Consultation on the Post-2020 Global Biodiversity Framework for central and eastern europe, belgrade, serbia, 16-18 april 2019</dc:title>
  <dc:subject>CBD/POST2020/WS/2019/4/2</dc:subject>
  <dc:creator>SCBD</dc:creator>
  <cp:keywords>Convention on Biological Diversity, post-2020 global biodiversity framework</cp:keywords>
  <cp:lastModifiedBy>Bureau</cp:lastModifiedBy>
  <cp:revision>45</cp:revision>
  <cp:lastPrinted>2019-05-22T20:43:00Z</cp:lastPrinted>
  <dcterms:created xsi:type="dcterms:W3CDTF">2019-08-11T11:04:00Z</dcterms:created>
  <dcterms:modified xsi:type="dcterms:W3CDTF">2019-08-13T08:34:00Z</dcterms:modified>
  <cp:contentStatus>GENERAL</cp:contentStatus>
</cp:coreProperties>
</file>