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527CE" w:rsidRPr="001F3E76" w14:paraId="1F6BEBDE" w14:textId="77777777" w:rsidTr="00EC036F">
        <w:trPr>
          <w:trHeight w:val="80"/>
        </w:trPr>
        <w:tc>
          <w:tcPr>
            <w:tcW w:w="976" w:type="dxa"/>
            <w:tcBorders>
              <w:bottom w:val="single" w:sz="12" w:space="0" w:color="auto"/>
            </w:tcBorders>
          </w:tcPr>
          <w:p w14:paraId="451E6795" w14:textId="374DDF16" w:rsidR="004527CE" w:rsidRPr="001F3E76" w:rsidRDefault="004527CE">
            <w:pPr>
              <w:rPr>
                <w:rFonts w:ascii="Times New Roman" w:hAnsi="Times New Roman" w:cs="Times New Roman"/>
              </w:rPr>
            </w:pPr>
            <w:bookmarkStart w:id="0" w:name="_Toc118355014"/>
            <w:r w:rsidRPr="001F3E76">
              <w:rPr>
                <w:rFonts w:ascii="Times New Roman" w:hAnsi="Times New Roman" w:cs="Times New Roman"/>
                <w:noProof/>
              </w:rPr>
              <w:drawing>
                <wp:anchor distT="0" distB="0" distL="114300" distR="114300" simplePos="0" relativeHeight="251659264" behindDoc="0" locked="0" layoutInCell="1" allowOverlap="1" wp14:anchorId="04068A8A" wp14:editId="33E476B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3A788856" w14:textId="77777777" w:rsidR="004527CE" w:rsidRPr="001F3E76" w:rsidRDefault="004527CE">
            <w:pPr>
              <w:rPr>
                <w:rFonts w:ascii="Times New Roman" w:hAnsi="Times New Roman" w:cs="Times New Roman"/>
              </w:rPr>
            </w:pPr>
            <w:r w:rsidRPr="001F3E76">
              <w:rPr>
                <w:rFonts w:ascii="Times New Roman" w:hAnsi="Times New Roman" w:cs="Times New Roman"/>
                <w:noProof/>
              </w:rPr>
              <w:drawing>
                <wp:anchor distT="0" distB="0" distL="114300" distR="114300" simplePos="0" relativeHeight="251657216" behindDoc="0" locked="0" layoutInCell="1" allowOverlap="1" wp14:anchorId="5D5B6D18" wp14:editId="17750F88">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026D4F20" w14:textId="491C9DC7" w:rsidR="004527CE" w:rsidRPr="001F3E76" w:rsidRDefault="00B572F2" w:rsidP="00B572F2">
            <w:pPr>
              <w:pStyle w:val="Header"/>
              <w:keepLines/>
              <w:suppressLineNumbers/>
              <w:suppressAutoHyphens/>
              <w:jc w:val="right"/>
              <w:rPr>
                <w:rFonts w:ascii="Times New Roman" w:hAnsi="Times New Roman" w:cs="Times New Roman"/>
                <w:sz w:val="20"/>
                <w:szCs w:val="20"/>
              </w:rPr>
            </w:pPr>
            <w:r w:rsidRPr="009E1BAF">
              <w:rPr>
                <w:rFonts w:ascii="Times New Roman" w:hAnsi="Times New Roman" w:cs="Times New Roman"/>
                <w:noProof/>
                <w:kern w:val="22"/>
                <w:sz w:val="40"/>
                <w:szCs w:val="40"/>
              </w:rPr>
              <w:t>CBD</w:t>
            </w:r>
            <w:r w:rsidRPr="009D3BF3">
              <w:rPr>
                <w:rFonts w:ascii="Times New Roman" w:hAnsi="Times New Roman" w:cs="Times New Roman"/>
                <w:noProof/>
                <w:kern w:val="22"/>
              </w:rPr>
              <w:t>/</w:t>
            </w:r>
            <w:r w:rsidRPr="009E1BAF">
              <w:rPr>
                <w:rFonts w:ascii="Times New Roman" w:hAnsi="Times New Roman" w:cs="Times New Roman"/>
                <w:sz w:val="20"/>
                <w:szCs w:val="20"/>
              </w:rPr>
              <w:t>SBI</w:t>
            </w:r>
            <w:r w:rsidRPr="009D3BF3">
              <w:rPr>
                <w:rFonts w:ascii="Times New Roman" w:hAnsi="Times New Roman" w:cs="Times New Roman"/>
                <w:sz w:val="20"/>
                <w:szCs w:val="20"/>
              </w:rPr>
              <w:t>/4/7/Add</w:t>
            </w:r>
            <w:r w:rsidRPr="001F3E76">
              <w:rPr>
                <w:rFonts w:ascii="Times New Roman" w:hAnsi="Times New Roman" w:cs="Times New Roman"/>
                <w:sz w:val="20"/>
                <w:szCs w:val="20"/>
              </w:rPr>
              <w:t>.</w:t>
            </w:r>
            <w:r w:rsidR="00D00337">
              <w:rPr>
                <w:rFonts w:ascii="Times New Roman" w:hAnsi="Times New Roman" w:cs="Times New Roman"/>
                <w:sz w:val="20"/>
                <w:szCs w:val="20"/>
              </w:rPr>
              <w:t>2</w:t>
            </w:r>
          </w:p>
          <w:p w14:paraId="3D13107A" w14:textId="4ABE4B1B" w:rsidR="00280A49" w:rsidRPr="001F3E76" w:rsidRDefault="00280A49" w:rsidP="00B572F2">
            <w:pPr>
              <w:pStyle w:val="Header"/>
              <w:keepLines/>
              <w:suppressLineNumbers/>
              <w:suppressAutoHyphens/>
              <w:jc w:val="right"/>
              <w:rPr>
                <w:rFonts w:ascii="Times New Roman" w:hAnsi="Times New Roman" w:cs="Times New Roman"/>
                <w:b/>
                <w:sz w:val="32"/>
                <w:szCs w:val="32"/>
              </w:rPr>
            </w:pPr>
          </w:p>
        </w:tc>
      </w:tr>
      <w:tr w:rsidR="004527CE" w:rsidRPr="001F3E76" w14:paraId="7491A469" w14:textId="77777777" w:rsidTr="49DF5EF4">
        <w:tc>
          <w:tcPr>
            <w:tcW w:w="6117" w:type="dxa"/>
            <w:gridSpan w:val="2"/>
            <w:tcBorders>
              <w:top w:val="single" w:sz="12" w:space="0" w:color="auto"/>
              <w:bottom w:val="single" w:sz="36" w:space="0" w:color="auto"/>
            </w:tcBorders>
            <w:vAlign w:val="center"/>
          </w:tcPr>
          <w:p w14:paraId="0A446B6F" w14:textId="17912BE6" w:rsidR="004527CE" w:rsidRPr="001F3E76" w:rsidRDefault="004527CE">
            <w:pPr>
              <w:rPr>
                <w:rFonts w:ascii="Times New Roman" w:hAnsi="Times New Roman" w:cs="Times New Roman"/>
              </w:rPr>
            </w:pPr>
            <w:r w:rsidRPr="001F3E76">
              <w:rPr>
                <w:rFonts w:ascii="Times New Roman" w:hAnsi="Times New Roman" w:cs="Times New Roman"/>
                <w:noProof/>
              </w:rPr>
              <w:drawing>
                <wp:inline distT="0" distB="0" distL="0" distR="0" wp14:anchorId="00E197C5" wp14:editId="69881F5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739AD5F" w14:textId="74F57F48" w:rsidR="004527CE" w:rsidRPr="001F3E76" w:rsidRDefault="004527CE" w:rsidP="009E6578">
            <w:pPr>
              <w:ind w:left="1215"/>
              <w:rPr>
                <w:rFonts w:ascii="Times New Roman" w:hAnsi="Times New Roman" w:cs="Times New Roman"/>
                <w:kern w:val="22"/>
                <w:sz w:val="22"/>
                <w:szCs w:val="22"/>
              </w:rPr>
            </w:pPr>
            <w:proofErr w:type="spellStart"/>
            <w:r w:rsidRPr="001F3E76">
              <w:rPr>
                <w:rFonts w:ascii="Times New Roman" w:hAnsi="Times New Roman" w:cs="Times New Roman"/>
                <w:sz w:val="22"/>
                <w:szCs w:val="22"/>
              </w:rPr>
              <w:t>Distr</w:t>
            </w:r>
            <w:proofErr w:type="spellEnd"/>
            <w:r w:rsidRPr="001F3E76">
              <w:rPr>
                <w:rFonts w:ascii="Times New Roman" w:hAnsi="Times New Roman" w:cs="Times New Roman"/>
                <w:sz w:val="22"/>
                <w:szCs w:val="22"/>
              </w:rPr>
              <w:t>.</w:t>
            </w:r>
            <w:r w:rsidR="009E6578" w:rsidRPr="001F3E76">
              <w:rPr>
                <w:rFonts w:ascii="Times New Roman" w:hAnsi="Times New Roman" w:cs="Times New Roman"/>
                <w:sz w:val="22"/>
                <w:szCs w:val="22"/>
              </w:rPr>
              <w:t xml:space="preserve"> </w:t>
            </w:r>
            <w:sdt>
              <w:sdtPr>
                <w:rPr>
                  <w:rFonts w:ascii="Times New Roman" w:hAnsi="Times New Roman" w:cs="Times New Roman"/>
                  <w:kern w:val="22"/>
                </w:rPr>
                <w:alias w:val="Status"/>
                <w:tag w:val=""/>
                <w:id w:val="307985777"/>
                <w:placeholder>
                  <w:docPart w:val="F4D1F26E9F594AA1962DA1C8D8D95BA3"/>
                </w:placeholder>
                <w:dataBinding w:prefixMappings="xmlns:ns0='http://purl.org/dc/elements/1.1/' xmlns:ns1='http://schemas.openxmlformats.org/package/2006/metadata/core-properties' " w:xpath="/ns1:coreProperties[1]/ns1:contentStatus[1]" w:storeItemID="{6C3C8BC8-F283-45AE-878A-BAB7291924A1}"/>
                <w:text/>
              </w:sdtPr>
              <w:sdtEndPr/>
              <w:sdtContent>
                <w:r w:rsidR="00096916" w:rsidRPr="001F3E76">
                  <w:rPr>
                    <w:rFonts w:ascii="Times New Roman" w:hAnsi="Times New Roman" w:cs="Times New Roman"/>
                    <w:kern w:val="22"/>
                    <w:szCs w:val="22"/>
                  </w:rPr>
                  <w:t>General</w:t>
                </w:r>
              </w:sdtContent>
            </w:sdt>
          </w:p>
          <w:p w14:paraId="3ABCD62D" w14:textId="50031C53" w:rsidR="004527CE" w:rsidRPr="001F3E76" w:rsidRDefault="00EB50AA">
            <w:pPr>
              <w:ind w:left="1215"/>
              <w:rPr>
                <w:rFonts w:ascii="Times New Roman" w:hAnsi="Times New Roman" w:cs="Times New Roman"/>
                <w:sz w:val="22"/>
                <w:szCs w:val="22"/>
              </w:rPr>
            </w:pPr>
            <w:r>
              <w:rPr>
                <w:rFonts w:ascii="Times New Roman" w:hAnsi="Times New Roman" w:cs="Times New Roman"/>
                <w:sz w:val="22"/>
                <w:szCs w:val="22"/>
              </w:rPr>
              <w:t>8 April</w:t>
            </w:r>
            <w:r w:rsidR="009E6578" w:rsidRPr="001F3E76">
              <w:rPr>
                <w:rFonts w:ascii="Times New Roman" w:hAnsi="Times New Roman" w:cs="Times New Roman"/>
                <w:sz w:val="22"/>
                <w:szCs w:val="22"/>
              </w:rPr>
              <w:t xml:space="preserve"> 2024</w:t>
            </w:r>
          </w:p>
          <w:p w14:paraId="41E0F44E" w14:textId="77777777" w:rsidR="004527CE" w:rsidRPr="001F3E76" w:rsidRDefault="004527CE">
            <w:pPr>
              <w:ind w:left="1215"/>
              <w:rPr>
                <w:rFonts w:ascii="Times New Roman" w:hAnsi="Times New Roman" w:cs="Times New Roman"/>
                <w:sz w:val="22"/>
                <w:szCs w:val="22"/>
              </w:rPr>
            </w:pPr>
          </w:p>
          <w:p w14:paraId="6E09210F" w14:textId="39F2A4DB" w:rsidR="004527CE" w:rsidRPr="001F3E76" w:rsidRDefault="001705C8">
            <w:pPr>
              <w:ind w:left="1215"/>
              <w:rPr>
                <w:rFonts w:ascii="Times New Roman" w:hAnsi="Times New Roman" w:cs="Times New Roman"/>
                <w:sz w:val="22"/>
                <w:szCs w:val="22"/>
              </w:rPr>
            </w:pPr>
            <w:r w:rsidRPr="001F3E76">
              <w:rPr>
                <w:rFonts w:ascii="Times New Roman" w:hAnsi="Times New Roman" w:cs="Times New Roman"/>
                <w:szCs w:val="22"/>
              </w:rPr>
              <w:t>Original</w:t>
            </w:r>
            <w:r w:rsidRPr="00042741">
              <w:rPr>
                <w:rFonts w:ascii="Times New Roman" w:hAnsi="Times New Roman" w:cs="Times New Roman"/>
                <w:szCs w:val="22"/>
              </w:rPr>
              <w:t>:</w:t>
            </w:r>
            <w:r w:rsidR="004A6E6B" w:rsidRPr="00042741">
              <w:rPr>
                <w:rFonts w:ascii="Times New Roman" w:hAnsi="Times New Roman" w:cs="Times New Roman"/>
                <w:szCs w:val="22"/>
              </w:rPr>
              <w:t xml:space="preserve"> E</w:t>
            </w:r>
            <w:r w:rsidR="00096916" w:rsidRPr="00042741">
              <w:rPr>
                <w:rFonts w:ascii="Times New Roman" w:hAnsi="Times New Roman" w:cs="Times New Roman"/>
                <w:szCs w:val="22"/>
              </w:rPr>
              <w:t>nglish</w:t>
            </w:r>
          </w:p>
          <w:p w14:paraId="6F463CA6" w14:textId="77777777" w:rsidR="004527CE" w:rsidRPr="001F3E76" w:rsidRDefault="004527CE">
            <w:pPr>
              <w:rPr>
                <w:rFonts w:ascii="Times New Roman" w:hAnsi="Times New Roman" w:cs="Times New Roman"/>
              </w:rPr>
            </w:pPr>
          </w:p>
        </w:tc>
      </w:tr>
    </w:tbl>
    <w:bookmarkEnd w:id="0"/>
    <w:p w14:paraId="1AE85EF5" w14:textId="77777777" w:rsidR="003F517E" w:rsidRPr="008054D4" w:rsidRDefault="003F517E" w:rsidP="00CD313C">
      <w:pPr>
        <w:pStyle w:val="Cornernotation"/>
        <w:spacing w:after="0" w:line="240" w:lineRule="auto"/>
        <w:ind w:left="173" w:right="3125" w:hanging="173"/>
        <w:rPr>
          <w:rFonts w:asciiTheme="majorBidi" w:hAnsiTheme="majorBidi" w:cstheme="majorBidi"/>
          <w:bCs/>
        </w:rPr>
      </w:pPr>
      <w:r w:rsidRPr="008054D4">
        <w:rPr>
          <w:rFonts w:asciiTheme="majorBidi" w:hAnsiTheme="majorBidi" w:cstheme="majorBidi"/>
          <w:bCs/>
        </w:rPr>
        <w:t>Subsidiary Body on Implementation</w:t>
      </w:r>
    </w:p>
    <w:p w14:paraId="5F8FA71B" w14:textId="77777777" w:rsidR="003F517E" w:rsidRPr="00CD313C" w:rsidRDefault="003F517E" w:rsidP="00CD313C">
      <w:pPr>
        <w:pStyle w:val="Venuedate"/>
        <w:spacing w:after="0" w:line="240" w:lineRule="auto"/>
        <w:ind w:left="173" w:right="3125" w:hanging="173"/>
        <w:rPr>
          <w:rFonts w:asciiTheme="majorBidi" w:eastAsia="Times New Roman" w:hAnsiTheme="majorBidi" w:cstheme="majorBidi"/>
          <w:b/>
          <w:bCs w:val="0"/>
          <w:lang w:val="en-CA" w:eastAsia="en-US"/>
        </w:rPr>
      </w:pPr>
      <w:r w:rsidRPr="00CD313C">
        <w:rPr>
          <w:rFonts w:asciiTheme="majorBidi" w:eastAsia="Times New Roman" w:hAnsiTheme="majorBidi" w:cstheme="majorBidi"/>
          <w:b/>
          <w:bCs w:val="0"/>
          <w:lang w:val="en-CA" w:eastAsia="en-US"/>
        </w:rPr>
        <w:t xml:space="preserve">Fourth meeting </w:t>
      </w:r>
    </w:p>
    <w:p w14:paraId="250AA94D" w14:textId="10F3D44D" w:rsidR="003F517E" w:rsidRPr="008054D4" w:rsidRDefault="003F517E" w:rsidP="00CD313C">
      <w:pPr>
        <w:pStyle w:val="Venuedate"/>
        <w:spacing w:after="0" w:line="240" w:lineRule="auto"/>
        <w:ind w:left="173" w:right="3125" w:hanging="173"/>
        <w:rPr>
          <w:rFonts w:asciiTheme="majorBidi" w:eastAsia="Times New Roman" w:hAnsiTheme="majorBidi" w:cstheme="majorBidi"/>
          <w:lang w:val="en-CA" w:eastAsia="en-US"/>
        </w:rPr>
      </w:pPr>
      <w:r w:rsidRPr="008054D4">
        <w:rPr>
          <w:rFonts w:asciiTheme="majorBidi" w:eastAsia="Times New Roman" w:hAnsiTheme="majorBidi" w:cstheme="majorBidi"/>
          <w:lang w:val="en-CA" w:eastAsia="en-US"/>
        </w:rPr>
        <w:t>Nairobi, 21–29 May 202</w:t>
      </w:r>
      <w:r w:rsidR="00D93209">
        <w:rPr>
          <w:rFonts w:asciiTheme="majorBidi" w:eastAsia="Times New Roman" w:hAnsiTheme="majorBidi" w:cstheme="majorBidi"/>
          <w:lang w:val="en-CA" w:eastAsia="en-US"/>
        </w:rPr>
        <w:t>4</w:t>
      </w:r>
    </w:p>
    <w:p w14:paraId="250DB76E" w14:textId="4E81B45D" w:rsidR="003F517E" w:rsidRPr="008054D4" w:rsidRDefault="003F517E" w:rsidP="00CD313C">
      <w:pPr>
        <w:pStyle w:val="Venuedate"/>
        <w:spacing w:after="0" w:line="240" w:lineRule="auto"/>
        <w:ind w:left="173" w:right="3125" w:hanging="173"/>
        <w:rPr>
          <w:rFonts w:asciiTheme="majorBidi" w:eastAsia="Times New Roman" w:hAnsiTheme="majorBidi" w:cstheme="majorBidi"/>
          <w:lang w:val="en-CA" w:eastAsia="en-US"/>
        </w:rPr>
      </w:pPr>
      <w:r w:rsidRPr="008054D4">
        <w:rPr>
          <w:rFonts w:asciiTheme="majorBidi" w:eastAsia="Times New Roman" w:hAnsiTheme="majorBidi" w:cstheme="majorBidi"/>
          <w:lang w:val="en-CA" w:eastAsia="en-US"/>
        </w:rPr>
        <w:t>Item 5</w:t>
      </w:r>
      <w:r w:rsidR="00FF249D">
        <w:rPr>
          <w:rFonts w:asciiTheme="majorBidi" w:eastAsia="Times New Roman" w:hAnsiTheme="majorBidi" w:cstheme="majorBidi"/>
          <w:lang w:val="en-CA" w:eastAsia="en-US"/>
        </w:rPr>
        <w:t xml:space="preserve"> </w:t>
      </w:r>
      <w:r w:rsidR="009E6578" w:rsidRPr="008054D4">
        <w:rPr>
          <w:rFonts w:asciiTheme="majorBidi" w:eastAsia="Times New Roman" w:hAnsiTheme="majorBidi" w:cstheme="majorBidi"/>
          <w:lang w:val="en-CA" w:eastAsia="en-US"/>
        </w:rPr>
        <w:t>(</w:t>
      </w:r>
      <w:r w:rsidR="00E265D6" w:rsidRPr="008054D4">
        <w:rPr>
          <w:rFonts w:asciiTheme="majorBidi" w:eastAsia="Times New Roman" w:hAnsiTheme="majorBidi" w:cstheme="majorBidi"/>
          <w:lang w:val="en-CA" w:eastAsia="en-US"/>
        </w:rPr>
        <w:t>a</w:t>
      </w:r>
      <w:r w:rsidR="009E6578" w:rsidRPr="008054D4">
        <w:rPr>
          <w:rFonts w:asciiTheme="majorBidi" w:eastAsia="Times New Roman" w:hAnsiTheme="majorBidi" w:cstheme="majorBidi"/>
          <w:lang w:val="en-CA" w:eastAsia="en-US"/>
        </w:rPr>
        <w:t>)</w:t>
      </w:r>
      <w:r w:rsidRPr="008054D4">
        <w:rPr>
          <w:rFonts w:asciiTheme="majorBidi" w:eastAsia="Times New Roman" w:hAnsiTheme="majorBidi" w:cstheme="majorBidi"/>
          <w:lang w:val="en-CA" w:eastAsia="en-US"/>
        </w:rPr>
        <w:t xml:space="preserve"> of the provisional agenda</w:t>
      </w:r>
      <w:r w:rsidRPr="008054D4">
        <w:rPr>
          <w:rFonts w:asciiTheme="majorBidi" w:eastAsia="Times New Roman" w:hAnsiTheme="majorBidi" w:cstheme="majorBidi"/>
          <w:lang w:val="en-CA" w:eastAsia="en-US"/>
        </w:rPr>
        <w:footnoteReference w:customMarkFollows="1" w:id="2"/>
        <w:t>*</w:t>
      </w:r>
    </w:p>
    <w:p w14:paraId="57306981" w14:textId="0B947E4D" w:rsidR="00314258" w:rsidRPr="008054D4" w:rsidRDefault="00994F46" w:rsidP="00A62AE3">
      <w:pPr>
        <w:pStyle w:val="Cornernotation-Item"/>
        <w:spacing w:after="0" w:line="240" w:lineRule="auto"/>
        <w:ind w:left="0" w:right="4500" w:firstLine="0"/>
        <w:rPr>
          <w:rFonts w:asciiTheme="majorBidi" w:hAnsiTheme="majorBidi" w:cstheme="majorBidi"/>
        </w:rPr>
      </w:pPr>
      <w:r w:rsidRPr="00994F46">
        <w:rPr>
          <w:rFonts w:asciiTheme="majorBidi" w:hAnsiTheme="majorBidi" w:cstheme="majorBidi"/>
        </w:rPr>
        <w:t xml:space="preserve">Capacity-building and development, technical and scientific cooperation, clearing- house mechanism and knowledge management under the Convention and its </w:t>
      </w:r>
      <w:proofErr w:type="gramStart"/>
      <w:r w:rsidRPr="00994F46">
        <w:rPr>
          <w:rFonts w:asciiTheme="majorBidi" w:hAnsiTheme="majorBidi" w:cstheme="majorBidi"/>
        </w:rPr>
        <w:t>Protocols</w:t>
      </w:r>
      <w:proofErr w:type="gramEnd"/>
    </w:p>
    <w:bookmarkStart w:id="1" w:name="_Hlk162874809"/>
    <w:p w14:paraId="6E009A63" w14:textId="2C95EFDA" w:rsidR="00421C2B" w:rsidRPr="008054D4" w:rsidRDefault="00790E10" w:rsidP="009E1BAF">
      <w:pPr>
        <w:pStyle w:val="Subtitle"/>
        <w:numPr>
          <w:ilvl w:val="0"/>
          <w:numId w:val="0"/>
        </w:numPr>
        <w:spacing w:before="240" w:after="240" w:line="240" w:lineRule="auto"/>
        <w:ind w:left="567"/>
        <w:rPr>
          <w:rFonts w:asciiTheme="majorBidi" w:hAnsiTheme="majorBidi" w:cstheme="majorBidi"/>
          <w:b w:val="0"/>
          <w:bCs/>
          <w:caps/>
          <w:sz w:val="28"/>
          <w:szCs w:val="28"/>
        </w:rPr>
      </w:pPr>
      <w:sdt>
        <w:sdtPr>
          <w:rPr>
            <w:rFonts w:asciiTheme="majorBidi" w:eastAsiaTheme="majorEastAsia" w:hAnsiTheme="majorBidi" w:cstheme="majorBidi"/>
            <w:color w:val="auto"/>
            <w:spacing w:val="5"/>
            <w:kern w:val="28"/>
            <w:sz w:val="28"/>
            <w:szCs w:val="28"/>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EndPr/>
        <w:sdtContent>
          <w:r w:rsidR="00C255C2" w:rsidRPr="009E1BAF">
            <w:rPr>
              <w:rFonts w:asciiTheme="majorBidi" w:eastAsiaTheme="majorEastAsia" w:hAnsiTheme="majorBidi" w:cstheme="majorBidi"/>
              <w:color w:val="auto"/>
              <w:spacing w:val="5"/>
              <w:kern w:val="28"/>
              <w:sz w:val="28"/>
              <w:szCs w:val="28"/>
            </w:rPr>
            <w:t>Draft knowledge management strategy to support the implementation of the Kunming-Montreal Global Biodiversity Framework</w:t>
          </w:r>
        </w:sdtContent>
      </w:sdt>
      <w:bookmarkEnd w:id="1"/>
    </w:p>
    <w:p w14:paraId="12E2D507" w14:textId="77777777" w:rsidR="004C32C3" w:rsidRPr="009E1BAF" w:rsidRDefault="004C32C3" w:rsidP="0045238D">
      <w:pPr>
        <w:pStyle w:val="Subtitle"/>
        <w:spacing w:before="120" w:after="120"/>
        <w:ind w:left="567"/>
        <w:jc w:val="lowKashida"/>
        <w:rPr>
          <w:rFonts w:asciiTheme="majorBidi" w:hAnsiTheme="majorBidi" w:cstheme="majorBidi"/>
          <w:color w:val="auto"/>
          <w:sz w:val="22"/>
          <w:szCs w:val="22"/>
        </w:rPr>
      </w:pPr>
      <w:r w:rsidRPr="009E1BAF">
        <w:rPr>
          <w:rFonts w:asciiTheme="majorBidi" w:hAnsiTheme="majorBidi" w:cstheme="majorBidi"/>
          <w:color w:val="auto"/>
          <w:sz w:val="22"/>
          <w:szCs w:val="22"/>
        </w:rPr>
        <w:t>Note by the Secretariat</w:t>
      </w:r>
    </w:p>
    <w:p w14:paraId="6512B923" w14:textId="664F2EB7" w:rsidR="006F2AF7" w:rsidRPr="008054D4" w:rsidRDefault="000B60AA" w:rsidP="009E1BAF">
      <w:pPr>
        <w:pStyle w:val="Heading1"/>
        <w:numPr>
          <w:ilvl w:val="0"/>
          <w:numId w:val="0"/>
        </w:numPr>
        <w:ind w:left="567"/>
      </w:pPr>
      <w:bookmarkStart w:id="2" w:name="_Hlk162874695"/>
      <w:r>
        <w:t>Introduction</w:t>
      </w:r>
    </w:p>
    <w:bookmarkEnd w:id="2"/>
    <w:p w14:paraId="5D435B64" w14:textId="24759627" w:rsidR="000B60AA" w:rsidRPr="00884586" w:rsidRDefault="000A6887" w:rsidP="009E1BAF">
      <w:pPr>
        <w:pStyle w:val="Para10"/>
        <w:numPr>
          <w:ilvl w:val="0"/>
          <w:numId w:val="0"/>
        </w:numPr>
        <w:ind w:left="576"/>
      </w:pPr>
      <w:r>
        <w:t xml:space="preserve">The present note </w:t>
      </w:r>
      <w:r w:rsidR="000F3759">
        <w:t>contai</w:t>
      </w:r>
      <w:r w:rsidR="003E406A">
        <w:t>ns</w:t>
      </w:r>
      <w:r w:rsidR="00CE7EB5">
        <w:t>,</w:t>
      </w:r>
      <w:r w:rsidR="00F22E49">
        <w:t xml:space="preserve"> </w:t>
      </w:r>
      <w:r w:rsidR="00CE7EB5">
        <w:t xml:space="preserve">in its annex, </w:t>
      </w:r>
      <w:r w:rsidR="00F22E49">
        <w:t xml:space="preserve">the draft </w:t>
      </w:r>
      <w:r w:rsidR="00F22E49" w:rsidRPr="00F22E49">
        <w:t xml:space="preserve">knowledge management strategy to support the implementation of </w:t>
      </w:r>
      <w:r w:rsidR="00F22E49" w:rsidRPr="00884586">
        <w:t xml:space="preserve">the </w:t>
      </w:r>
      <w:r w:rsidR="00F22E49" w:rsidRPr="009E1BAF">
        <w:t>Kunming-Montreal Global Biodiversity Framework</w:t>
      </w:r>
      <w:r w:rsidR="00CE7EB5" w:rsidRPr="00884586">
        <w:t xml:space="preserve">, </w:t>
      </w:r>
      <w:r w:rsidR="007123DF" w:rsidRPr="00884586">
        <w:t xml:space="preserve">pursuant to </w:t>
      </w:r>
      <w:r w:rsidR="000F14CC" w:rsidRPr="00884586">
        <w:t>paragraph</w:t>
      </w:r>
      <w:r w:rsidR="00884586" w:rsidRPr="00884586">
        <w:t> </w:t>
      </w:r>
      <w:r w:rsidR="000F14CC" w:rsidRPr="00884586">
        <w:t>9</w:t>
      </w:r>
      <w:r w:rsidR="000217EA">
        <w:t> </w:t>
      </w:r>
      <w:r w:rsidR="000F14CC" w:rsidRPr="00884586">
        <w:t xml:space="preserve">(a) of </w:t>
      </w:r>
      <w:r w:rsidR="007123DF" w:rsidRPr="00884586">
        <w:t xml:space="preserve">decision </w:t>
      </w:r>
      <w:hyperlink r:id="rId15" w:history="1">
        <w:r w:rsidR="007123DF" w:rsidRPr="0058016D">
          <w:rPr>
            <w:rStyle w:val="Hyperlink"/>
            <w:sz w:val="22"/>
          </w:rPr>
          <w:t>15/</w:t>
        </w:r>
        <w:r w:rsidR="000F14CC" w:rsidRPr="0058016D">
          <w:rPr>
            <w:rStyle w:val="Hyperlink"/>
            <w:sz w:val="22"/>
          </w:rPr>
          <w:t>1</w:t>
        </w:r>
        <w:r w:rsidR="007123DF" w:rsidRPr="0058016D">
          <w:rPr>
            <w:rStyle w:val="Hyperlink"/>
            <w:sz w:val="22"/>
          </w:rPr>
          <w:t>6</w:t>
        </w:r>
      </w:hyperlink>
      <w:r w:rsidR="00C26357">
        <w:t xml:space="preserve"> of the Conference of the Parties</w:t>
      </w:r>
      <w:r w:rsidR="000F14CC" w:rsidRPr="00884586">
        <w:t xml:space="preserve">, </w:t>
      </w:r>
      <w:r w:rsidR="00CE7EB5" w:rsidRPr="00884586">
        <w:t>for consideration by the Subsidiary Body on Implementation at its fourth meeting. The draft strategy has been</w:t>
      </w:r>
      <w:r w:rsidR="00F22E49" w:rsidRPr="00884586">
        <w:t xml:space="preserve"> prepared </w:t>
      </w:r>
      <w:r w:rsidR="00CE7EB5" w:rsidRPr="00884586">
        <w:t>as</w:t>
      </w:r>
      <w:r w:rsidR="00F22E49" w:rsidRPr="00884586">
        <w:t xml:space="preserve"> described in document </w:t>
      </w:r>
      <w:r w:rsidR="00F22E49" w:rsidRPr="009E1BAF">
        <w:t>CBD</w:t>
      </w:r>
      <w:r w:rsidR="00F22E49" w:rsidRPr="00884586">
        <w:t>/</w:t>
      </w:r>
      <w:r w:rsidR="00F22E49" w:rsidRPr="009E1BAF">
        <w:t>SBI</w:t>
      </w:r>
      <w:r w:rsidR="00F22E49" w:rsidRPr="00884586">
        <w:t>/4/7</w:t>
      </w:r>
      <w:r w:rsidR="00CE7EB5" w:rsidRPr="00884586">
        <w:t xml:space="preserve">. Elements of a </w:t>
      </w:r>
      <w:r w:rsidR="0079669E" w:rsidRPr="00884586">
        <w:t xml:space="preserve">draft </w:t>
      </w:r>
      <w:r w:rsidR="00CE7EB5" w:rsidRPr="00884586">
        <w:t xml:space="preserve">recommendation by the Subsidiary Body on the strategy are also provided in document </w:t>
      </w:r>
      <w:r w:rsidR="00CE7EB5" w:rsidRPr="009E1BAF">
        <w:t>CBD</w:t>
      </w:r>
      <w:r w:rsidR="00CE7EB5" w:rsidRPr="00884586">
        <w:t>/</w:t>
      </w:r>
      <w:r w:rsidR="00CE7EB5" w:rsidRPr="009E1BAF">
        <w:t>SBI</w:t>
      </w:r>
      <w:r w:rsidR="00CE7EB5" w:rsidRPr="00884586">
        <w:t>/4/7.</w:t>
      </w:r>
    </w:p>
    <w:p w14:paraId="5BC702AA" w14:textId="77777777" w:rsidR="00F22E49" w:rsidRDefault="00F22E49">
      <w:pPr>
        <w:rPr>
          <w:rFonts w:asciiTheme="majorBidi" w:hAnsiTheme="majorBidi" w:cstheme="majorBidi"/>
          <w:lang w:val="en-GB"/>
        </w:rPr>
      </w:pPr>
      <w:r>
        <w:rPr>
          <w:rFonts w:asciiTheme="majorBidi" w:hAnsiTheme="majorBidi" w:cstheme="majorBidi"/>
          <w:lang w:val="en-GB"/>
        </w:rPr>
        <w:br w:type="page"/>
      </w:r>
    </w:p>
    <w:p w14:paraId="7A20C7A4" w14:textId="72EF2763" w:rsidR="000B60AA" w:rsidRPr="001B2CA9" w:rsidRDefault="000B60AA" w:rsidP="009E1BAF">
      <w:pPr>
        <w:pStyle w:val="Annex"/>
      </w:pPr>
      <w:r w:rsidRPr="001B2CA9">
        <w:lastRenderedPageBreak/>
        <w:t>Annex</w:t>
      </w:r>
    </w:p>
    <w:p w14:paraId="13DC1F88" w14:textId="5938A62E" w:rsidR="000B60AA" w:rsidRPr="009E1BAF" w:rsidRDefault="000B60AA" w:rsidP="009E1BAF">
      <w:pPr>
        <w:pStyle w:val="Para10"/>
        <w:numPr>
          <w:ilvl w:val="0"/>
          <w:numId w:val="0"/>
        </w:numPr>
        <w:ind w:left="567"/>
        <w:jc w:val="left"/>
        <w:rPr>
          <w:rStyle w:val="TitleChar"/>
        </w:rPr>
      </w:pPr>
      <w:r w:rsidRPr="009E1BAF">
        <w:rPr>
          <w:rStyle w:val="TitleChar"/>
        </w:rPr>
        <w:t>Draft knowledge management strategy to support the implementation of the Kunming-Montreal Global Biodiversity Framework</w:t>
      </w:r>
    </w:p>
    <w:p w14:paraId="1424E9FB" w14:textId="77777777" w:rsidR="000B60AA" w:rsidRPr="008054D4" w:rsidRDefault="000B60AA" w:rsidP="009E1BAF">
      <w:pPr>
        <w:pStyle w:val="Heading1"/>
        <w:ind w:hanging="567"/>
      </w:pPr>
      <w:r w:rsidRPr="008054D4">
        <w:t xml:space="preserve">Background and context </w:t>
      </w:r>
    </w:p>
    <w:p w14:paraId="1A556F46" w14:textId="7FC2DCFC" w:rsidR="006F2AF7" w:rsidRPr="00A03C05" w:rsidRDefault="006F2AF7" w:rsidP="009E1BAF">
      <w:pPr>
        <w:pStyle w:val="Para10"/>
        <w:numPr>
          <w:ilvl w:val="0"/>
          <w:numId w:val="9"/>
        </w:numPr>
        <w:ind w:left="567" w:firstLine="0"/>
      </w:pPr>
      <w:r w:rsidRPr="00A03C05">
        <w:t xml:space="preserve">Knowledge management is one of the key strategic means of implementation of the Convention and its </w:t>
      </w:r>
      <w:r w:rsidR="00A64B6D" w:rsidRPr="00A03C05">
        <w:t>P</w:t>
      </w:r>
      <w:r w:rsidRPr="00A03C05">
        <w:t xml:space="preserve">rotocols that will underpin the achievement of the goals and targets of the </w:t>
      </w:r>
      <w:r w:rsidRPr="009E1BAF">
        <w:t>Kunming-Montreal Global Biodiversity Framework</w:t>
      </w:r>
      <w:r w:rsidRPr="00A03C05">
        <w:t>, as recognized in Target 21 and section K of the Framework</w:t>
      </w:r>
      <w:r w:rsidR="00A03C05" w:rsidRPr="00A03C05">
        <w:t>, as well as</w:t>
      </w:r>
      <w:r w:rsidR="00813612" w:rsidRPr="009E1BAF">
        <w:t xml:space="preserve"> </w:t>
      </w:r>
      <w:r w:rsidR="00A03C05" w:rsidRPr="009E1BAF">
        <w:t xml:space="preserve">in </w:t>
      </w:r>
      <w:r w:rsidR="00813612" w:rsidRPr="009E1BAF">
        <w:t>A</w:t>
      </w:r>
      <w:r w:rsidR="00813612" w:rsidRPr="00A03C05">
        <w:t>rticle 17 of the Convention</w:t>
      </w:r>
      <w:r w:rsidRPr="00A03C05">
        <w:t xml:space="preserve">. </w:t>
      </w:r>
    </w:p>
    <w:p w14:paraId="5A9A980F" w14:textId="71A4A34F" w:rsidR="006F2AF7" w:rsidRPr="001F3E76" w:rsidRDefault="006F2AF7" w:rsidP="009E1BAF">
      <w:pPr>
        <w:pStyle w:val="Para10"/>
        <w:rPr>
          <w:rFonts w:ascii="Times New Roman" w:hAnsi="Times New Roman" w:cs="Times New Roman"/>
        </w:rPr>
      </w:pPr>
      <w:r w:rsidRPr="008054D4">
        <w:t>The knowledge management strategy supports the effective implementation of the Framework and complements its monitoring framework, the long-term strategic framework for capacity-building and development, the technical and scientific cooperation mechanism, the clearing-house mechanism of the Convention and</w:t>
      </w:r>
      <w:r w:rsidRPr="001F3E76">
        <w:rPr>
          <w:rFonts w:ascii="Times New Roman" w:hAnsi="Times New Roman" w:cs="Times New Roman"/>
        </w:rPr>
        <w:t xml:space="preserve"> the </w:t>
      </w:r>
      <w:proofErr w:type="gramStart"/>
      <w:r w:rsidRPr="001F3E76">
        <w:rPr>
          <w:rFonts w:ascii="Times New Roman" w:hAnsi="Times New Roman" w:cs="Times New Roman"/>
        </w:rPr>
        <w:t>clearing-houses</w:t>
      </w:r>
      <w:proofErr w:type="gramEnd"/>
      <w:r w:rsidRPr="001F3E76">
        <w:rPr>
          <w:rFonts w:ascii="Times New Roman" w:hAnsi="Times New Roman" w:cs="Times New Roman"/>
        </w:rPr>
        <w:t xml:space="preserve"> of its </w:t>
      </w:r>
      <w:r w:rsidR="00D77AF0">
        <w:rPr>
          <w:rFonts w:ascii="Times New Roman" w:hAnsi="Times New Roman" w:cs="Times New Roman"/>
        </w:rPr>
        <w:t>P</w:t>
      </w:r>
      <w:r w:rsidRPr="001F3E76">
        <w:rPr>
          <w:rFonts w:ascii="Times New Roman" w:hAnsi="Times New Roman" w:cs="Times New Roman"/>
        </w:rPr>
        <w:t>rotocols.</w:t>
      </w:r>
    </w:p>
    <w:p w14:paraId="5E9DAA9E" w14:textId="77777777" w:rsidR="006F2AF7" w:rsidRPr="001F3E76" w:rsidRDefault="006F2AF7" w:rsidP="009E1BAF">
      <w:pPr>
        <w:pStyle w:val="Heading1"/>
        <w:ind w:hanging="567"/>
      </w:pPr>
      <w:r w:rsidRPr="001F3E76">
        <w:t xml:space="preserve">Components </w:t>
      </w:r>
    </w:p>
    <w:p w14:paraId="61A755AC" w14:textId="77777777" w:rsidR="006F2AF7" w:rsidRPr="001F3E76" w:rsidRDefault="006F2AF7" w:rsidP="009E1BAF">
      <w:pPr>
        <w:pStyle w:val="Para10"/>
      </w:pPr>
      <w:r w:rsidRPr="001F3E76">
        <w:t xml:space="preserve">Knowledge management encompasses a range of processes, strategies and practices through which biodiversity-related data, information and knowledge are generated and collected; organized, curated, </w:t>
      </w:r>
      <w:proofErr w:type="gramStart"/>
      <w:r w:rsidRPr="001F3E76">
        <w:t>stored</w:t>
      </w:r>
      <w:proofErr w:type="gramEnd"/>
      <w:r w:rsidRPr="001F3E76">
        <w:t xml:space="preserve"> and shared; and used or applied to achieve biodiversity-related objectives and outcomes.</w:t>
      </w:r>
    </w:p>
    <w:p w14:paraId="6B8EA55D" w14:textId="6206B2A1" w:rsidR="006F2AF7" w:rsidRPr="00876E0F" w:rsidRDefault="006F2AF7" w:rsidP="009E1BAF">
      <w:pPr>
        <w:pStyle w:val="Para10"/>
      </w:pPr>
      <w:r w:rsidRPr="00997021">
        <w:t xml:space="preserve">While various definitions of knowledge management exist, this strategy considers four interdependent components, </w:t>
      </w:r>
      <w:r w:rsidRPr="00876E0F">
        <w:t>namely: (a) people, including</w:t>
      </w:r>
      <w:r w:rsidRPr="009E1BAF">
        <w:t xml:space="preserve"> </w:t>
      </w:r>
      <w:r w:rsidRPr="00876E0F">
        <w:t>knowledge holders,</w:t>
      </w:r>
      <w:r w:rsidRPr="009E1BAF">
        <w:t xml:space="preserve"> </w:t>
      </w:r>
      <w:r w:rsidRPr="00876E0F">
        <w:t xml:space="preserve">researchers and practitioners, </w:t>
      </w:r>
      <w:r w:rsidRPr="009E1BAF">
        <w:t>indigenous people</w:t>
      </w:r>
      <w:r w:rsidRPr="00876E0F">
        <w:t xml:space="preserve">s and local communities, managers, curators and users; (b) processes, that is, the relevant procedures, standards and policies; (c) technology, </w:t>
      </w:r>
      <w:r w:rsidRPr="00F61D6B">
        <w:t xml:space="preserve">including </w:t>
      </w:r>
      <w:r w:rsidR="00F61D6B" w:rsidRPr="009E1BAF">
        <w:t>a</w:t>
      </w:r>
      <w:r w:rsidRPr="00F61D6B">
        <w:t xml:space="preserve">rtificial </w:t>
      </w:r>
      <w:r w:rsidR="00F61D6B" w:rsidRPr="009E1BAF">
        <w:t>i</w:t>
      </w:r>
      <w:r w:rsidRPr="00F61D6B">
        <w:t>ntelligence,</w:t>
      </w:r>
      <w:r w:rsidRPr="009E1BAF">
        <w:t xml:space="preserve">  </w:t>
      </w:r>
      <w:r w:rsidRPr="00876E0F">
        <w:t xml:space="preserve">and the technological tools, systems, infrastructures and platforms; and (d) content, that is, biodiversity-related data, information and knowledge, including how it is managed, </w:t>
      </w:r>
      <w:r w:rsidRPr="009E1BAF">
        <w:t>for example t</w:t>
      </w:r>
      <w:r w:rsidRPr="00876E0F">
        <w:t>hrough cataloguing, tagging and indexing, digitization and organization.</w:t>
      </w:r>
    </w:p>
    <w:p w14:paraId="5A6AC09E" w14:textId="77777777" w:rsidR="006F2AF7" w:rsidRPr="00876E0F" w:rsidRDefault="006F2AF7" w:rsidP="009E1BAF">
      <w:pPr>
        <w:pStyle w:val="Heading1"/>
        <w:ind w:hanging="567"/>
      </w:pPr>
      <w:r w:rsidRPr="00876E0F">
        <w:t>Principles</w:t>
      </w:r>
    </w:p>
    <w:p w14:paraId="4C6C5386" w14:textId="583E4EBB" w:rsidR="006F2AF7" w:rsidRPr="001F3E76" w:rsidRDefault="006F2AF7" w:rsidP="009E1BAF">
      <w:pPr>
        <w:pStyle w:val="Para10"/>
      </w:pPr>
      <w:r w:rsidRPr="001F3E76">
        <w:t xml:space="preserve">The strategy recognizes that, to contribute to the achievement of the 2050 vision, goals and targets of the Framework, it is </w:t>
      </w:r>
      <w:r w:rsidRPr="008E580D">
        <w:t xml:space="preserve">important for data, information and knowledge, including the traditional knowledge, innovations and practices of </w:t>
      </w:r>
      <w:r w:rsidRPr="009E1BAF">
        <w:t>indigenous people</w:t>
      </w:r>
      <w:r w:rsidRPr="008E580D">
        <w:t xml:space="preserve">s and local communities that are made available with their free, </w:t>
      </w:r>
      <w:proofErr w:type="gramStart"/>
      <w:r w:rsidRPr="008E580D">
        <w:t>prior</w:t>
      </w:r>
      <w:proofErr w:type="gramEnd"/>
      <w:r w:rsidRPr="008E580D">
        <w:t xml:space="preserve"> and informed consent and awareness of further application, possible benefits</w:t>
      </w:r>
      <w:r w:rsidRPr="009E1BAF">
        <w:t>, and</w:t>
      </w:r>
      <w:r w:rsidRPr="008E580D">
        <w:t xml:space="preserve"> </w:t>
      </w:r>
      <w:r w:rsidRPr="00CD6CD7">
        <w:t>potential consequences,</w:t>
      </w:r>
      <w:r w:rsidRPr="00CD6CD7">
        <w:rPr>
          <w:vertAlign w:val="superscript"/>
        </w:rPr>
        <w:footnoteReference w:id="3"/>
      </w:r>
      <w:r w:rsidRPr="00CD6CD7">
        <w:t xml:space="preserve"> to be available and accessible in a timely manner to decision makers, practitioners and the public. In this regard, the strategy acknowledges the</w:t>
      </w:r>
      <w:r w:rsidRPr="009E1BAF">
        <w:t xml:space="preserve"> </w:t>
      </w:r>
      <w:r w:rsidRPr="00CD6CD7">
        <w:t xml:space="preserve">approach of the </w:t>
      </w:r>
      <w:r w:rsidRPr="009E1BAF">
        <w:t>Intergovernmental Science-Policy Platform on Biodiversity and Ecosystem Services</w:t>
      </w:r>
      <w:r w:rsidR="000A7F30" w:rsidRPr="00CD6CD7">
        <w:t xml:space="preserve"> </w:t>
      </w:r>
      <w:r w:rsidRPr="00CD6CD7">
        <w:t xml:space="preserve">to recognizing and working with </w:t>
      </w:r>
      <w:r w:rsidRPr="009E1BAF">
        <w:t>indigenous</w:t>
      </w:r>
      <w:r w:rsidRPr="00CD6CD7">
        <w:t xml:space="preserve"> and local knowledge</w:t>
      </w:r>
      <w:r w:rsidRPr="00CD6CD7">
        <w:rPr>
          <w:vertAlign w:val="superscript"/>
        </w:rPr>
        <w:footnoteReference w:id="4"/>
      </w:r>
      <w:r w:rsidRPr="00CD6CD7">
        <w:t xml:space="preserve"> in the context of biodiversity and ecosystem services assessments. It is also important for knowledge to be fit for purpose in terms of content and format of transmission.</w:t>
      </w:r>
    </w:p>
    <w:p w14:paraId="72CD2B9F" w14:textId="77777777" w:rsidR="006F2AF7" w:rsidRPr="00C91148" w:rsidRDefault="006F2AF7" w:rsidP="009E1BAF">
      <w:pPr>
        <w:pStyle w:val="Para10"/>
      </w:pPr>
      <w:r w:rsidRPr="001F3E76">
        <w:t xml:space="preserve">Furthermore, it is important for Parties, other </w:t>
      </w:r>
      <w:proofErr w:type="gramStart"/>
      <w:r w:rsidRPr="001F3E76">
        <w:t>Governments</w:t>
      </w:r>
      <w:proofErr w:type="gramEnd"/>
      <w:r w:rsidRPr="001F3E76">
        <w:t xml:space="preserve"> and stakeholders to foster a culture of knowledge-sharing, co-production of knowledge, continuous learning from </w:t>
      </w:r>
      <w:r w:rsidRPr="00C91148">
        <w:t>experience</w:t>
      </w:r>
      <w:r w:rsidRPr="009E1BAF">
        <w:t>, and</w:t>
      </w:r>
      <w:r w:rsidRPr="00C91148">
        <w:t xml:space="preserve"> knowledge retention and re-use to improve policy and implementation processes and practices.</w:t>
      </w:r>
    </w:p>
    <w:p w14:paraId="440F5AD6" w14:textId="695F4116" w:rsidR="006F2AF7" w:rsidRPr="001F3E76" w:rsidRDefault="006F2AF7" w:rsidP="009E1BAF">
      <w:pPr>
        <w:pStyle w:val="Para10"/>
      </w:pPr>
      <w:bookmarkStart w:id="4" w:name="OLE_LINK3"/>
      <w:bookmarkStart w:id="5" w:name="OLE_LINK4"/>
      <w:bookmarkStart w:id="6" w:name="OLE_LINK6"/>
      <w:r w:rsidRPr="001F3E76">
        <w:lastRenderedPageBreak/>
        <w:t xml:space="preserve">The strategy also recognizes that effective </w:t>
      </w:r>
      <w:r w:rsidRPr="00A44736">
        <w:t xml:space="preserve">knowledge management requires acknowledging and optimizing the contributions of various governmental and non-governmental institutions, regional and international organizations, infrastructures, researchers, practitioners, </w:t>
      </w:r>
      <w:r w:rsidRPr="009E1BAF">
        <w:t>indigenous people</w:t>
      </w:r>
      <w:r w:rsidRPr="00A44736">
        <w:t>s and local communities, the private sector and relevant stakeholders</w:t>
      </w:r>
      <w:r w:rsidRPr="009E1BAF">
        <w:t>, and</w:t>
      </w:r>
      <w:r w:rsidRPr="00A44736">
        <w:t xml:space="preserve"> where necessary developing capacity to do so, to promote diverse and </w:t>
      </w:r>
      <w:bookmarkStart w:id="7" w:name="OLE_LINK15"/>
      <w:r w:rsidRPr="00A44736">
        <w:t>inclusive knowledge societies</w:t>
      </w:r>
      <w:bookmarkEnd w:id="7"/>
      <w:r w:rsidR="00A44736" w:rsidRPr="00A44736">
        <w:t>.</w:t>
      </w:r>
      <w:r w:rsidRPr="009E1BAF">
        <w:rPr>
          <w:rStyle w:val="FootnoteReference"/>
          <w:rFonts w:ascii="Times New Roman" w:hAnsi="Times New Roman" w:cs="Times New Roman"/>
        </w:rPr>
        <w:footnoteReference w:id="5"/>
      </w:r>
      <w:r w:rsidRPr="001F3E76">
        <w:t xml:space="preserve"> </w:t>
      </w:r>
    </w:p>
    <w:bookmarkEnd w:id="4"/>
    <w:bookmarkEnd w:id="5"/>
    <w:bookmarkEnd w:id="6"/>
    <w:p w14:paraId="1C1CA91F" w14:textId="77777777" w:rsidR="006F2AF7" w:rsidRPr="001F3E76" w:rsidRDefault="006F2AF7" w:rsidP="009E1BAF">
      <w:pPr>
        <w:pStyle w:val="Para10"/>
      </w:pPr>
      <w:r w:rsidRPr="001F3E76">
        <w:t xml:space="preserve">The strategy recognizes the importance of embracing new technologies, </w:t>
      </w:r>
      <w:r w:rsidRPr="00F61D6B">
        <w:t>including artificial intelligence</w:t>
      </w:r>
      <w:r w:rsidRPr="009E1BAF">
        <w:t>, and</w:t>
      </w:r>
      <w:r w:rsidRPr="00F61D6B">
        <w:t xml:space="preserve"> encourages an innovative and forward-looking approach to enhance the eff</w:t>
      </w:r>
      <w:r w:rsidRPr="001F3E76">
        <w:t>ectiveness and efficiency of knowledge management processes.</w:t>
      </w:r>
    </w:p>
    <w:p w14:paraId="1290DAE3" w14:textId="77777777" w:rsidR="006F2AF7" w:rsidRPr="001F3E76" w:rsidRDefault="006F2AF7" w:rsidP="009E1BAF">
      <w:pPr>
        <w:pStyle w:val="Para10"/>
      </w:pPr>
      <w:bookmarkStart w:id="8" w:name="OLE_LINK1"/>
      <w:bookmarkStart w:id="9" w:name="OLE_LINK2"/>
      <w:r w:rsidRPr="001F3E76">
        <w:t xml:space="preserve">The strategy promotes the principles of findability, accessibility, </w:t>
      </w:r>
      <w:proofErr w:type="gramStart"/>
      <w:r w:rsidRPr="001F3E76">
        <w:t>interoperability</w:t>
      </w:r>
      <w:proofErr w:type="gramEnd"/>
      <w:r w:rsidRPr="001F3E76">
        <w:t xml:space="preserve"> and reusability </w:t>
      </w:r>
      <w:r w:rsidRPr="007E3D77">
        <w:t>(</w:t>
      </w:r>
      <w:r w:rsidRPr="009E1BAF">
        <w:t>FAIR</w:t>
      </w:r>
      <w:r w:rsidRPr="007E3D77">
        <w:t xml:space="preserve"> principles), with a view to promoting the open sharing of data, information and knowledge and the fair and equitable sharing of benefits from the utilization of knowledge, innovations and practices of </w:t>
      </w:r>
      <w:r w:rsidRPr="009E1BAF">
        <w:t>indigenous people</w:t>
      </w:r>
      <w:r w:rsidRPr="007E3D77">
        <w:t>s and local communities related to conservation and sustainable use of biological diversity.</w:t>
      </w:r>
      <w:r w:rsidRPr="001F3E76">
        <w:t xml:space="preserve"> </w:t>
      </w:r>
    </w:p>
    <w:bookmarkEnd w:id="8"/>
    <w:bookmarkEnd w:id="9"/>
    <w:p w14:paraId="5A29FB06" w14:textId="3315291A" w:rsidR="006F2AF7" w:rsidRPr="001F3E76" w:rsidRDefault="006F2AF7" w:rsidP="009E1BAF">
      <w:pPr>
        <w:pStyle w:val="Para10"/>
      </w:pPr>
      <w:proofErr w:type="gramStart"/>
      <w:r w:rsidRPr="001F3E76">
        <w:t>In order to</w:t>
      </w:r>
      <w:proofErr w:type="gramEnd"/>
      <w:r w:rsidRPr="001F3E76">
        <w:t xml:space="preserve"> </w:t>
      </w:r>
      <w:r w:rsidRPr="007E3D77">
        <w:t xml:space="preserve">ensure that access to the traditional knowledge, innovations, practices and technologies of </w:t>
      </w:r>
      <w:r w:rsidRPr="009E1BAF">
        <w:t xml:space="preserve">indigenous </w:t>
      </w:r>
      <w:r w:rsidRPr="009E1BAF" w:rsidDel="008F1765">
        <w:t>p</w:t>
      </w:r>
      <w:r w:rsidRPr="009E1BAF">
        <w:t>eople</w:t>
      </w:r>
      <w:r w:rsidRPr="007E3D77">
        <w:t>s and local communities is given with their free, prior and informed consent, the strategy also</w:t>
      </w:r>
      <w:r w:rsidR="000A7F30" w:rsidRPr="007E3D77">
        <w:t xml:space="preserve"> promotes</w:t>
      </w:r>
      <w:r w:rsidRPr="007E3D77">
        <w:t xml:space="preserve"> the principles of collective benefit, authority to control by </w:t>
      </w:r>
      <w:r w:rsidRPr="009E1BAF">
        <w:t>indigenous people</w:t>
      </w:r>
      <w:r w:rsidRPr="007E3D77">
        <w:t>s and local communities, responsibility, reciprocity and ethics (</w:t>
      </w:r>
      <w:r w:rsidRPr="009E1BAF">
        <w:t>CARE</w:t>
      </w:r>
      <w:r w:rsidRPr="007E3D77">
        <w:t xml:space="preserve"> principles) and </w:t>
      </w:r>
      <w:r w:rsidR="000A7F30" w:rsidRPr="007E3D77">
        <w:t>t</w:t>
      </w:r>
      <w:r w:rsidRPr="007E3D77">
        <w:t>he strengthening of their technical capabilities, skills and knowledge.</w:t>
      </w:r>
    </w:p>
    <w:p w14:paraId="178FF6BD" w14:textId="77777777" w:rsidR="006F2AF7" w:rsidRPr="001F3E76" w:rsidRDefault="006F2AF7" w:rsidP="009E1BAF">
      <w:pPr>
        <w:pStyle w:val="Heading1"/>
        <w:ind w:hanging="567"/>
      </w:pPr>
      <w:r w:rsidRPr="001F3E76">
        <w:t>Purpose</w:t>
      </w:r>
    </w:p>
    <w:p w14:paraId="08F9772C" w14:textId="77777777" w:rsidR="006F2AF7" w:rsidRPr="00F413AA" w:rsidRDefault="006F2AF7" w:rsidP="009E1BAF">
      <w:pPr>
        <w:pStyle w:val="Para10"/>
      </w:pPr>
      <w:bookmarkStart w:id="10" w:name="OLE_LINK10"/>
      <w:bookmarkStart w:id="11" w:name="OLE_LINK7"/>
      <w:r w:rsidRPr="00F413AA">
        <w:t xml:space="preserve">The strategy intends to foster the mutual exchange </w:t>
      </w:r>
      <w:bookmarkEnd w:id="10"/>
      <w:r w:rsidRPr="00F413AA">
        <w:t xml:space="preserve">and use of relevant data, </w:t>
      </w:r>
      <w:proofErr w:type="gramStart"/>
      <w:r w:rsidRPr="00F413AA">
        <w:t>information</w:t>
      </w:r>
      <w:proofErr w:type="gramEnd"/>
      <w:r w:rsidRPr="00F413AA">
        <w:t xml:space="preserve"> and knowledge, including traditional knowledge with the free, prior and informed consent of </w:t>
      </w:r>
      <w:r w:rsidRPr="009E1BAF">
        <w:t>indigenous people</w:t>
      </w:r>
      <w:r w:rsidRPr="00F413AA">
        <w:t>s and local communities, for informed policy development, planning, decision</w:t>
      </w:r>
      <w:r w:rsidRPr="00F413AA">
        <w:noBreakHyphen/>
        <w:t xml:space="preserve">making and action at both the policy and practitioner levels to support the implementation and monitoring of the Framework at all levels. It </w:t>
      </w:r>
      <w:r w:rsidRPr="009E1BAF">
        <w:t>also see</w:t>
      </w:r>
      <w:r w:rsidRPr="00F413AA">
        <w:t>ks to develop or strengthen tools and systems to enhance communication, awareness-raising, education, knowledge-sharing and organizational learning among policymakers, practitioners</w:t>
      </w:r>
      <w:r w:rsidRPr="009E1BAF">
        <w:t>, and</w:t>
      </w:r>
      <w:r w:rsidRPr="00F413AA">
        <w:t xml:space="preserve"> other relevant stakeholders, while respecting the rights and knowledge systems of </w:t>
      </w:r>
      <w:r w:rsidRPr="009E1BAF">
        <w:t>indigenous people</w:t>
      </w:r>
      <w:r w:rsidRPr="00F413AA">
        <w:t xml:space="preserve">s and local communities. </w:t>
      </w:r>
    </w:p>
    <w:p w14:paraId="655D8389" w14:textId="1E9F6C9A" w:rsidR="006F2AF7" w:rsidRPr="003B2AD3" w:rsidRDefault="006F2AF7" w:rsidP="009E1BAF">
      <w:pPr>
        <w:pStyle w:val="Para10"/>
      </w:pPr>
      <w:r w:rsidRPr="001F3E76">
        <w:t xml:space="preserve">The strategy aims </w:t>
      </w:r>
      <w:r w:rsidRPr="00F413AA">
        <w:t xml:space="preserve">to address some of the challenges and needs identified by Parties related to biodiversity knowledge, </w:t>
      </w:r>
      <w:proofErr w:type="gramStart"/>
      <w:r w:rsidRPr="00F413AA">
        <w:t>information</w:t>
      </w:r>
      <w:proofErr w:type="gramEnd"/>
      <w:r w:rsidRPr="009E1BAF">
        <w:t xml:space="preserve"> and</w:t>
      </w:r>
      <w:r w:rsidRPr="00F413AA">
        <w:t xml:space="preserve"> data management in order to facilitate the effective implementation of the Framework and related decisions of the Conference of the Parties, including by achieving the </w:t>
      </w:r>
      <w:r w:rsidRPr="003B2AD3">
        <w:t>following:</w:t>
      </w:r>
    </w:p>
    <w:bookmarkEnd w:id="11"/>
    <w:p w14:paraId="4F8C1395" w14:textId="77777777" w:rsidR="006F2AF7" w:rsidRPr="009E1BAF" w:rsidRDefault="006F2AF7" w:rsidP="001B2CA9">
      <w:pPr>
        <w:pStyle w:val="Para10"/>
        <w:numPr>
          <w:ilvl w:val="0"/>
          <w:numId w:val="7"/>
        </w:numPr>
        <w:tabs>
          <w:tab w:val="clear" w:pos="1134"/>
          <w:tab w:val="left" w:pos="1701"/>
        </w:tabs>
        <w:ind w:left="567" w:firstLine="567"/>
        <w:rPr>
          <w:szCs w:val="22"/>
        </w:rPr>
      </w:pPr>
      <w:r w:rsidRPr="009E1BAF">
        <w:rPr>
          <w:szCs w:val="22"/>
        </w:rPr>
        <w:t xml:space="preserve">Addressing disparities in data and information availability and accessibility across countries, and the barriers to the effective use of existing biodiversity-related data, </w:t>
      </w:r>
      <w:proofErr w:type="gramStart"/>
      <w:r w:rsidRPr="009E1BAF">
        <w:rPr>
          <w:szCs w:val="22"/>
        </w:rPr>
        <w:t>information</w:t>
      </w:r>
      <w:proofErr w:type="gramEnd"/>
      <w:r w:rsidRPr="009E1BAF">
        <w:rPr>
          <w:szCs w:val="22"/>
        </w:rPr>
        <w:t xml:space="preserve"> and knowledge, taking into account the specific challenges faced by developing countries in particular the least developed countries and small islands developing States among them, and Parties with economies in transition;</w:t>
      </w:r>
    </w:p>
    <w:p w14:paraId="4BD81BC9" w14:textId="4524C09E" w:rsidR="006F2AF7" w:rsidRPr="009E1BAF" w:rsidDel="009F5D6F" w:rsidRDefault="006F2AF7" w:rsidP="001B2CA9">
      <w:pPr>
        <w:pStyle w:val="Para10"/>
        <w:numPr>
          <w:ilvl w:val="0"/>
          <w:numId w:val="7"/>
        </w:numPr>
        <w:tabs>
          <w:tab w:val="clear" w:pos="1134"/>
          <w:tab w:val="left" w:pos="1701"/>
        </w:tabs>
        <w:ind w:left="567" w:firstLine="567"/>
        <w:rPr>
          <w:szCs w:val="22"/>
        </w:rPr>
      </w:pPr>
      <w:r w:rsidRPr="009E1BAF" w:rsidDel="009F5D6F">
        <w:rPr>
          <w:szCs w:val="22"/>
        </w:rPr>
        <w:t xml:space="preserve">Strengthening </w:t>
      </w:r>
      <w:r w:rsidRPr="009E1BAF">
        <w:rPr>
          <w:szCs w:val="22"/>
        </w:rPr>
        <w:t xml:space="preserve">regional, </w:t>
      </w:r>
      <w:r w:rsidRPr="009E1BAF" w:rsidDel="009F5D6F">
        <w:rPr>
          <w:szCs w:val="22"/>
        </w:rPr>
        <w:t xml:space="preserve">national </w:t>
      </w:r>
      <w:proofErr w:type="gramStart"/>
      <w:r w:rsidRPr="009E1BAF" w:rsidDel="009F5D6F">
        <w:rPr>
          <w:szCs w:val="22"/>
        </w:rPr>
        <w:t>and,</w:t>
      </w:r>
      <w:proofErr w:type="gramEnd"/>
      <w:r w:rsidRPr="009E1BAF" w:rsidDel="009F5D6F">
        <w:rPr>
          <w:szCs w:val="22"/>
        </w:rPr>
        <w:t xml:space="preserve"> as appropriate, subnational capacities, systems and mechanisms for biodiversity-related data, information and knowledge management to support evidence-based</w:t>
      </w:r>
      <w:r w:rsidRPr="009E1BAF">
        <w:rPr>
          <w:szCs w:val="22"/>
        </w:rPr>
        <w:t>, inclusive and gender-responsive</w:t>
      </w:r>
      <w:r w:rsidRPr="009E1BAF" w:rsidDel="009F5D6F">
        <w:rPr>
          <w:szCs w:val="22"/>
        </w:rPr>
        <w:t xml:space="preserve"> decision-making and action, and for the monitoring and reporting of progress towards the achievement of national targets as contributions to the goals and targets of the Framework;</w:t>
      </w:r>
    </w:p>
    <w:p w14:paraId="3CAED3FF" w14:textId="77777777" w:rsidR="006F2AF7" w:rsidRPr="009E1BAF" w:rsidDel="0043050B" w:rsidRDefault="006F2AF7" w:rsidP="001B2CA9">
      <w:pPr>
        <w:pStyle w:val="Para10"/>
        <w:numPr>
          <w:ilvl w:val="0"/>
          <w:numId w:val="7"/>
        </w:numPr>
        <w:tabs>
          <w:tab w:val="clear" w:pos="1134"/>
          <w:tab w:val="left" w:pos="1701"/>
        </w:tabs>
        <w:ind w:left="567" w:firstLine="567"/>
        <w:rPr>
          <w:szCs w:val="22"/>
        </w:rPr>
      </w:pPr>
      <w:r w:rsidRPr="009E1BAF" w:rsidDel="0043050B">
        <w:rPr>
          <w:szCs w:val="22"/>
        </w:rPr>
        <w:lastRenderedPageBreak/>
        <w:t>Increasing the level of standardization</w:t>
      </w:r>
      <w:r w:rsidRPr="009E1BAF" w:rsidDel="0043050B">
        <w:rPr>
          <w:b/>
          <w:bCs/>
          <w:szCs w:val="22"/>
        </w:rPr>
        <w:t xml:space="preserve"> </w:t>
      </w:r>
      <w:r w:rsidRPr="009E1BAF" w:rsidDel="0043050B">
        <w:rPr>
          <w:szCs w:val="22"/>
        </w:rPr>
        <w:t xml:space="preserve">for greater harmonization and interoperability among national and regional biodiversity information systems, </w:t>
      </w:r>
      <w:proofErr w:type="gramStart"/>
      <w:r w:rsidRPr="009E1BAF" w:rsidDel="0043050B">
        <w:rPr>
          <w:szCs w:val="22"/>
        </w:rPr>
        <w:t>tools</w:t>
      </w:r>
      <w:proofErr w:type="gramEnd"/>
      <w:r w:rsidRPr="009E1BAF" w:rsidDel="0043050B">
        <w:rPr>
          <w:szCs w:val="22"/>
        </w:rPr>
        <w:t xml:space="preserve"> and platforms, so that data can flow seamlessly to support planning, implementation, monitoring and reporting; </w:t>
      </w:r>
    </w:p>
    <w:p w14:paraId="1A07BFA5" w14:textId="77777777" w:rsidR="006F2AF7" w:rsidRPr="009E1BAF" w:rsidRDefault="006F2AF7" w:rsidP="001B2CA9">
      <w:pPr>
        <w:pStyle w:val="Para10"/>
        <w:numPr>
          <w:ilvl w:val="0"/>
          <w:numId w:val="7"/>
        </w:numPr>
        <w:tabs>
          <w:tab w:val="clear" w:pos="1134"/>
          <w:tab w:val="left" w:pos="1701"/>
        </w:tabs>
        <w:ind w:left="567" w:firstLine="567"/>
        <w:rPr>
          <w:szCs w:val="22"/>
        </w:rPr>
      </w:pPr>
      <w:r w:rsidRPr="009E1BAF">
        <w:rPr>
          <w:szCs w:val="22"/>
        </w:rPr>
        <w:t xml:space="preserve">Leveraging existing biodiversity knowledge management initiatives and networks by bridging the gaps that prevent their full and effective usage; </w:t>
      </w:r>
    </w:p>
    <w:p w14:paraId="364FE6E6" w14:textId="77777777" w:rsidR="006F2AF7" w:rsidRPr="009E1BAF" w:rsidDel="00E15C38" w:rsidRDefault="006F2AF7" w:rsidP="001B2CA9">
      <w:pPr>
        <w:pStyle w:val="Para10"/>
        <w:numPr>
          <w:ilvl w:val="0"/>
          <w:numId w:val="7"/>
        </w:numPr>
        <w:tabs>
          <w:tab w:val="clear" w:pos="1134"/>
          <w:tab w:val="left" w:pos="1701"/>
        </w:tabs>
        <w:ind w:left="567" w:firstLine="567"/>
        <w:rPr>
          <w:szCs w:val="22"/>
        </w:rPr>
      </w:pPr>
      <w:r w:rsidRPr="009E1BAF" w:rsidDel="00E15C38">
        <w:rPr>
          <w:szCs w:val="22"/>
        </w:rPr>
        <w:t xml:space="preserve">Developing appropriate national policies and strategies to support the generation of data and information and knowledge management; </w:t>
      </w:r>
    </w:p>
    <w:p w14:paraId="3259C3BF" w14:textId="7E838141" w:rsidR="006F2AF7" w:rsidRPr="009E1BAF" w:rsidRDefault="006F2AF7" w:rsidP="001B2CA9">
      <w:pPr>
        <w:pStyle w:val="Para10"/>
        <w:numPr>
          <w:ilvl w:val="0"/>
          <w:numId w:val="7"/>
        </w:numPr>
        <w:tabs>
          <w:tab w:val="clear" w:pos="1134"/>
          <w:tab w:val="left" w:pos="1701"/>
        </w:tabs>
        <w:ind w:left="567" w:firstLine="567"/>
        <w:rPr>
          <w:szCs w:val="22"/>
        </w:rPr>
      </w:pPr>
      <w:r w:rsidRPr="009E1BAF">
        <w:rPr>
          <w:szCs w:val="22"/>
        </w:rPr>
        <w:t>Fostering cooperation and synergies among biodiversity-related conventions to streamline information management processes, including national reporting, data</w:t>
      </w:r>
      <w:r w:rsidR="005E6DBF" w:rsidRPr="009E1BAF">
        <w:rPr>
          <w:szCs w:val="22"/>
        </w:rPr>
        <w:t>-</w:t>
      </w:r>
      <w:proofErr w:type="gramStart"/>
      <w:r w:rsidRPr="009E1BAF">
        <w:rPr>
          <w:szCs w:val="22"/>
        </w:rPr>
        <w:t>sharing</w:t>
      </w:r>
      <w:proofErr w:type="gramEnd"/>
      <w:r w:rsidRPr="009E1BAF">
        <w:rPr>
          <w:szCs w:val="22"/>
        </w:rPr>
        <w:t xml:space="preserve"> and knowledge exchange, in accordance with their respective mandates, legal authority and responsibilities;</w:t>
      </w:r>
    </w:p>
    <w:p w14:paraId="38B74716" w14:textId="77777777" w:rsidR="006F2AF7" w:rsidRPr="009E1BAF" w:rsidRDefault="006F2AF7" w:rsidP="001B2CA9">
      <w:pPr>
        <w:pStyle w:val="Para10"/>
        <w:numPr>
          <w:ilvl w:val="0"/>
          <w:numId w:val="7"/>
        </w:numPr>
        <w:tabs>
          <w:tab w:val="clear" w:pos="1134"/>
          <w:tab w:val="left" w:pos="1701"/>
        </w:tabs>
        <w:ind w:left="567" w:firstLine="567"/>
        <w:rPr>
          <w:szCs w:val="22"/>
        </w:rPr>
      </w:pPr>
      <w:r w:rsidRPr="009E1BAF">
        <w:rPr>
          <w:szCs w:val="22"/>
        </w:rPr>
        <w:t xml:space="preserve">Enhancing coordination and collaboration among various regional and national biodiversity knowledge initiatives, </w:t>
      </w:r>
      <w:proofErr w:type="gramStart"/>
      <w:r w:rsidRPr="009E1BAF">
        <w:rPr>
          <w:szCs w:val="22"/>
        </w:rPr>
        <w:t>tools</w:t>
      </w:r>
      <w:proofErr w:type="gramEnd"/>
      <w:r w:rsidRPr="009E1BAF">
        <w:rPr>
          <w:szCs w:val="22"/>
        </w:rPr>
        <w:t xml:space="preserve"> and platforms to avoid their duplication and foster efficiency and sustainability;</w:t>
      </w:r>
    </w:p>
    <w:p w14:paraId="6A2EE285" w14:textId="314E5136" w:rsidR="006F2AF7" w:rsidRPr="00D81AA4" w:rsidRDefault="006F2AF7" w:rsidP="009E1BAF">
      <w:pPr>
        <w:pStyle w:val="Para10"/>
      </w:pPr>
      <w:r w:rsidRPr="001F3E76">
        <w:t xml:space="preserve">The strategy promotes a regional approach to knowledge management, through the regional </w:t>
      </w:r>
      <w:r w:rsidRPr="009E1BAF">
        <w:t>and/or</w:t>
      </w:r>
      <w:r w:rsidRPr="00D81AA4">
        <w:t xml:space="preserve"> subregional support centres of the technical and scientific cooperation mechanism</w:t>
      </w:r>
      <w:r w:rsidR="009D2F57" w:rsidRPr="00D81AA4">
        <w:t>,</w:t>
      </w:r>
      <w:r w:rsidRPr="009E1BAF">
        <w:rPr>
          <w:rStyle w:val="FootnoteReference"/>
          <w:rFonts w:ascii="Times New Roman" w:hAnsi="Times New Roman" w:cs="Times New Roman"/>
        </w:rPr>
        <w:footnoteReference w:id="6"/>
      </w:r>
      <w:r w:rsidRPr="00D81AA4">
        <w:t xml:space="preserve"> to encourage the sharing of resources, best </w:t>
      </w:r>
      <w:proofErr w:type="gramStart"/>
      <w:r w:rsidRPr="00D81AA4">
        <w:t>practices</w:t>
      </w:r>
      <w:proofErr w:type="gramEnd"/>
      <w:r w:rsidRPr="009E1BAF">
        <w:t xml:space="preserve"> and</w:t>
      </w:r>
      <w:r w:rsidRPr="00D81AA4">
        <w:t xml:space="preserve"> expertise among stakeholders to optimize the implementation of the </w:t>
      </w:r>
      <w:r w:rsidRPr="009E1BAF">
        <w:t>Framework</w:t>
      </w:r>
      <w:r w:rsidRPr="00D81AA4">
        <w:t>.</w:t>
      </w:r>
    </w:p>
    <w:p w14:paraId="23B4E5C1" w14:textId="77777777" w:rsidR="006F2AF7" w:rsidRPr="00D81AA4" w:rsidRDefault="006F2AF7" w:rsidP="009E1BAF">
      <w:pPr>
        <w:pStyle w:val="Heading1"/>
        <w:ind w:hanging="567"/>
      </w:pPr>
      <w:r w:rsidRPr="00D81AA4">
        <w:t xml:space="preserve">Expected </w:t>
      </w:r>
      <w:proofErr w:type="gramStart"/>
      <w:r w:rsidRPr="00D81AA4">
        <w:t>outcomes</w:t>
      </w:r>
      <w:proofErr w:type="gramEnd"/>
      <w:r w:rsidRPr="00D81AA4">
        <w:t xml:space="preserve"> </w:t>
      </w:r>
    </w:p>
    <w:p w14:paraId="6DDEE3FE" w14:textId="77777777" w:rsidR="006F2AF7" w:rsidRPr="001F3E76" w:rsidRDefault="006F2AF7" w:rsidP="009E1BAF">
      <w:pPr>
        <w:pStyle w:val="Para10"/>
      </w:pPr>
      <w:r w:rsidRPr="001F3E76">
        <w:t xml:space="preserve">The </w:t>
      </w:r>
      <w:r w:rsidRPr="00D81AA4">
        <w:t xml:space="preserve">implementation of the strategy is expected to result in: the increased capacity of Governments, </w:t>
      </w:r>
      <w:r w:rsidRPr="009E1BAF">
        <w:t xml:space="preserve">indigenous </w:t>
      </w:r>
      <w:r w:rsidRPr="009E1BAF" w:rsidDel="000601FD">
        <w:t>p</w:t>
      </w:r>
      <w:r w:rsidRPr="009E1BAF">
        <w:t>eople</w:t>
      </w:r>
      <w:r w:rsidRPr="00D81AA4">
        <w:t>s and local communities, women, youth and other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of the Framework.</w:t>
      </w:r>
    </w:p>
    <w:p w14:paraId="1ADD8109" w14:textId="77777777" w:rsidR="006F2AF7" w:rsidRPr="001F3E76" w:rsidRDefault="006F2AF7" w:rsidP="009E1BAF">
      <w:pPr>
        <w:pStyle w:val="Para10"/>
      </w:pPr>
      <w:r w:rsidRPr="001F3E76">
        <w:t>The strategic objectives, component actions and main actors to achieve those outcomes are listed in the table in section</w:t>
      </w:r>
      <w:r w:rsidRPr="00042741">
        <w:t xml:space="preserve"> VIII</w:t>
      </w:r>
      <w:r w:rsidRPr="001F3E76">
        <w:t>, below.</w:t>
      </w:r>
    </w:p>
    <w:p w14:paraId="3EABF031" w14:textId="248E44AF" w:rsidR="006F2AF7" w:rsidRPr="007E68D0" w:rsidRDefault="006F2AF7" w:rsidP="009E1BAF">
      <w:pPr>
        <w:pStyle w:val="Heading1"/>
        <w:ind w:hanging="567"/>
      </w:pPr>
      <w:r w:rsidRPr="007E68D0">
        <w:t>Implementation (202</w:t>
      </w:r>
      <w:r w:rsidR="00C36278" w:rsidRPr="009E1BAF">
        <w:t>4</w:t>
      </w:r>
      <w:r w:rsidR="007E68D0" w:rsidRPr="009E1BAF">
        <w:t>–</w:t>
      </w:r>
      <w:r w:rsidRPr="009E1BAF">
        <w:t>2</w:t>
      </w:r>
      <w:r w:rsidRPr="007E68D0">
        <w:t>030)</w:t>
      </w:r>
    </w:p>
    <w:p w14:paraId="652A4AEF" w14:textId="3905CD5A" w:rsidR="006F2AF7" w:rsidRPr="001F3E76" w:rsidRDefault="006F2AF7" w:rsidP="009E1BAF">
      <w:pPr>
        <w:pStyle w:val="Para10"/>
      </w:pPr>
      <w:r w:rsidRPr="007E68D0">
        <w:t xml:space="preserve">The strategy will be implemented in an inclusive and gender-responsive manner by Parties, other Governments, </w:t>
      </w:r>
      <w:r w:rsidRPr="009E1BAF">
        <w:t>indigenous people</w:t>
      </w:r>
      <w:r w:rsidRPr="007E68D0">
        <w:t>s</w:t>
      </w:r>
      <w:r w:rsidRPr="001F3E76">
        <w:t xml:space="preserve"> and local communities, women, </w:t>
      </w:r>
      <w:proofErr w:type="gramStart"/>
      <w:r w:rsidRPr="001F3E76">
        <w:t>youth</w:t>
      </w:r>
      <w:proofErr w:type="gramEnd"/>
      <w:r w:rsidRPr="001F3E76">
        <w:t xml:space="preserve"> and other relevant </w:t>
      </w:r>
      <w:r w:rsidRPr="007E68D0">
        <w:t>stakeholders</w:t>
      </w:r>
      <w:r w:rsidR="007E68D0" w:rsidRPr="007E68D0">
        <w:t>,</w:t>
      </w:r>
      <w:r w:rsidRPr="009E1BAF">
        <w:rPr>
          <w:rStyle w:val="FootnoteReference"/>
          <w:rFonts w:ascii="Times New Roman" w:hAnsi="Times New Roman" w:cs="Times New Roman"/>
        </w:rPr>
        <w:footnoteReference w:id="7"/>
      </w:r>
      <w:r w:rsidRPr="007E68D0">
        <w:t xml:space="preserve"> with support</w:t>
      </w:r>
      <w:r w:rsidRPr="001F3E76">
        <w:t xml:space="preserve"> from the Secretariat. The implementation will be in line with the priorities outlined in the national biodiversity strategies and action plans, the </w:t>
      </w:r>
      <w:proofErr w:type="gramStart"/>
      <w:r w:rsidRPr="001F3E76">
        <w:t>Framework</w:t>
      </w:r>
      <w:proofErr w:type="gramEnd"/>
      <w:r w:rsidRPr="001F3E76">
        <w:t xml:space="preserve"> and relevant decisions of the Conference of the Parties</w:t>
      </w:r>
      <w:r w:rsidR="007E68D0">
        <w:t>,</w:t>
      </w:r>
      <w:r w:rsidRPr="001F3E76">
        <w:rPr>
          <w:rStyle w:val="FootnoteReference"/>
          <w:rFonts w:ascii="Times New Roman" w:hAnsi="Times New Roman" w:cs="Times New Roman"/>
        </w:rPr>
        <w:footnoteReference w:id="8"/>
      </w:r>
      <w:r w:rsidRPr="001F3E76">
        <w:t xml:space="preserve"> by making full use of existing resources and cooperation with relevant organizations and processes, noting that any new and additional activities by the Secretariat will need to be conducted subject to the availability of resources. </w:t>
      </w:r>
    </w:p>
    <w:p w14:paraId="2289A970" w14:textId="77777777" w:rsidR="006F2AF7" w:rsidRPr="001F3E76" w:rsidRDefault="006F2AF7" w:rsidP="009E1BAF">
      <w:pPr>
        <w:pStyle w:val="Para10"/>
      </w:pPr>
      <w:r w:rsidRPr="001F3E76">
        <w:t xml:space="preserve">The strategy will consider the capacity, technical, </w:t>
      </w:r>
      <w:proofErr w:type="gramStart"/>
      <w:r w:rsidRPr="001F3E76">
        <w:t>technological</w:t>
      </w:r>
      <w:proofErr w:type="gramEnd"/>
      <w:r w:rsidRPr="001F3E76">
        <w:t xml:space="preserve"> and financial gaps that undermine the capabilities of countries, in particular developing countries and countries with economies in transition, to produce and gain access to biodiversity-related data, information and knowledge. The </w:t>
      </w:r>
      <w:r w:rsidRPr="003022FF">
        <w:t xml:space="preserve">strategy will also prioritize the need to engage </w:t>
      </w:r>
      <w:r w:rsidRPr="009E1BAF">
        <w:t xml:space="preserve">indigenous </w:t>
      </w:r>
      <w:r w:rsidRPr="009E1BAF" w:rsidDel="000601FD">
        <w:t>p</w:t>
      </w:r>
      <w:r w:rsidRPr="009E1BAF">
        <w:t>eople</w:t>
      </w:r>
      <w:r w:rsidRPr="003022FF">
        <w:t>s and</w:t>
      </w:r>
      <w:r w:rsidRPr="001F3E76">
        <w:t xml:space="preserve"> local </w:t>
      </w:r>
      <w:r w:rsidRPr="001F3E76">
        <w:lastRenderedPageBreak/>
        <w:t xml:space="preserve">communities, women, </w:t>
      </w:r>
      <w:proofErr w:type="gramStart"/>
      <w:r w:rsidRPr="001F3E76">
        <w:t>youth</w:t>
      </w:r>
      <w:proofErr w:type="gramEnd"/>
      <w:r w:rsidRPr="001F3E76">
        <w:t xml:space="preserve"> and groups in vulnerable situations in research programmes for the conservation and sustainable use of biodiversity.</w:t>
      </w:r>
    </w:p>
    <w:p w14:paraId="1635F5C5" w14:textId="77777777" w:rsidR="006F2AF7" w:rsidRPr="001F3E76" w:rsidRDefault="006F2AF7" w:rsidP="009E1BAF">
      <w:pPr>
        <w:pStyle w:val="Heading1"/>
        <w:ind w:hanging="567"/>
      </w:pPr>
      <w:r w:rsidRPr="001F3E76">
        <w:t>Monitoring</w:t>
      </w:r>
    </w:p>
    <w:p w14:paraId="17C46992" w14:textId="2EA3B623" w:rsidR="006F2AF7" w:rsidRPr="009F6C4B" w:rsidRDefault="006F2AF7" w:rsidP="009E1BAF">
      <w:pPr>
        <w:pStyle w:val="Para10"/>
      </w:pPr>
      <w:r w:rsidRPr="001F3E76">
        <w:t xml:space="preserve">The </w:t>
      </w:r>
      <w:r w:rsidRPr="009F6C4B">
        <w:t xml:space="preserve">implementation of the strategy will be monitored </w:t>
      </w:r>
      <w:r w:rsidRPr="009E1BAF">
        <w:t>at national and regional levels</w:t>
      </w:r>
      <w:r w:rsidRPr="009F6C4B">
        <w:t xml:space="preserve">, using the information provided by Parties in their national reports and the indicators included in the monitoring framework for the </w:t>
      </w:r>
      <w:r w:rsidRPr="009E1BAF">
        <w:t>Kunming-Montreal Global Biodiversity Framework</w:t>
      </w:r>
      <w:r w:rsidRPr="009F6C4B">
        <w:t xml:space="preserve">. Governmental and non-governmental actors are encouraged to </w:t>
      </w:r>
      <w:r w:rsidR="00820FAA" w:rsidRPr="009F6C4B">
        <w:t>voluntarily</w:t>
      </w:r>
      <w:r w:rsidRPr="009F6C4B">
        <w:t xml:space="preserve"> use the indicators to monitor, assess and report on the outcomes and impact of their knowledge management efforts at the national, </w:t>
      </w:r>
      <w:proofErr w:type="gramStart"/>
      <w:r w:rsidRPr="009F6C4B">
        <w:t>regional</w:t>
      </w:r>
      <w:proofErr w:type="gramEnd"/>
      <w:r w:rsidRPr="009F6C4B">
        <w:t xml:space="preserve"> and global levels, taking into account their respective capacities and resources. Subject to the availability of funding and resources, the Secretariat, the regional </w:t>
      </w:r>
      <w:r w:rsidRPr="009E1BAF">
        <w:t>and/or</w:t>
      </w:r>
      <w:r w:rsidRPr="009F6C4B">
        <w:t xml:space="preserve"> subregional technical and scientific cooperation support </w:t>
      </w:r>
      <w:proofErr w:type="gramStart"/>
      <w:r w:rsidRPr="009F6C4B">
        <w:t>centres</w:t>
      </w:r>
      <w:proofErr w:type="gramEnd"/>
      <w:r w:rsidRPr="009E1BAF">
        <w:t xml:space="preserve"> and</w:t>
      </w:r>
      <w:r w:rsidRPr="009F6C4B">
        <w:t xml:space="preserve"> relevant organizations will provide support to Parties in implementing the strategy and monitoring its progress. The information generated from the monitoring process will be used to inform the review and update of the strategy, as appropriate, in 2030.</w:t>
      </w:r>
    </w:p>
    <w:p w14:paraId="3CF7D740" w14:textId="77777777" w:rsidR="00F12332" w:rsidRPr="001F3E76" w:rsidRDefault="00F12332" w:rsidP="000B60AA">
      <w:pPr>
        <w:spacing w:line="240" w:lineRule="auto"/>
        <w:jc w:val="lowKashida"/>
        <w:rPr>
          <w:rFonts w:ascii="Times New Roman" w:hAnsi="Times New Roman" w:cs="Times New Roman"/>
        </w:rPr>
        <w:sectPr w:rsidR="00F12332" w:rsidRPr="001F3E76" w:rsidSect="00BE24BF">
          <w:headerReference w:type="even" r:id="rId16"/>
          <w:headerReference w:type="default" r:id="rId17"/>
          <w:footerReference w:type="even" r:id="rId18"/>
          <w:footerReference w:type="default" r:id="rId19"/>
          <w:footnotePr>
            <w:numRestart w:val="eachSect"/>
          </w:footnotePr>
          <w:pgSz w:w="12240" w:h="15840"/>
          <w:pgMar w:top="567" w:right="1389" w:bottom="990" w:left="1389" w:header="709" w:footer="709" w:gutter="0"/>
          <w:cols w:space="708"/>
          <w:titlePg/>
          <w:docGrid w:linePitch="360"/>
        </w:sectPr>
      </w:pPr>
    </w:p>
    <w:p w14:paraId="6152944B" w14:textId="77777777" w:rsidR="001A08E4" w:rsidRPr="001F3E76" w:rsidRDefault="001A08E4" w:rsidP="009E1BAF">
      <w:pPr>
        <w:pStyle w:val="Heading1"/>
      </w:pPr>
      <w:bookmarkStart w:id="12" w:name="OLE_LINK8"/>
      <w:bookmarkStart w:id="13" w:name="OLE_LINK9"/>
      <w:r w:rsidRPr="001F3E76">
        <w:lastRenderedPageBreak/>
        <w:t xml:space="preserve">Strategic objectives, </w:t>
      </w:r>
      <w:proofErr w:type="gramStart"/>
      <w:r w:rsidRPr="001F3E76">
        <w:t>actions</w:t>
      </w:r>
      <w:proofErr w:type="gramEnd"/>
      <w:r w:rsidRPr="001F3E76">
        <w:t xml:space="preserve"> and actors </w:t>
      </w:r>
    </w:p>
    <w:tbl>
      <w:tblPr>
        <w:tblStyle w:val="TableGrid"/>
        <w:tblW w:w="13892" w:type="dxa"/>
        <w:tblInd w:w="-147" w:type="dxa"/>
        <w:tblLook w:val="04A0" w:firstRow="1" w:lastRow="0" w:firstColumn="1" w:lastColumn="0" w:noHBand="0" w:noVBand="1"/>
      </w:tblPr>
      <w:tblGrid>
        <w:gridCol w:w="1843"/>
        <w:gridCol w:w="8364"/>
        <w:gridCol w:w="3685"/>
      </w:tblGrid>
      <w:tr w:rsidR="001A08E4" w:rsidRPr="001F3E76" w14:paraId="608070B5" w14:textId="77777777" w:rsidTr="00E0290C">
        <w:trPr>
          <w:tblHeader/>
        </w:trPr>
        <w:tc>
          <w:tcPr>
            <w:tcW w:w="1843" w:type="dxa"/>
          </w:tcPr>
          <w:p w14:paraId="380FFDB4" w14:textId="77777777" w:rsidR="001A08E4" w:rsidRPr="00820FAA" w:rsidRDefault="001A08E4" w:rsidP="009E1BAF">
            <w:pPr>
              <w:spacing w:before="60" w:after="60" w:line="240" w:lineRule="auto"/>
              <w:rPr>
                <w:rFonts w:ascii="Times New Roman" w:hAnsi="Times New Roman" w:cs="Times New Roman"/>
                <w:sz w:val="22"/>
                <w:szCs w:val="22"/>
              </w:rPr>
            </w:pPr>
            <w:bookmarkStart w:id="14" w:name="_Hlk162346884"/>
            <w:bookmarkEnd w:id="12"/>
            <w:bookmarkEnd w:id="13"/>
            <w:r w:rsidRPr="00820FAA">
              <w:rPr>
                <w:rFonts w:ascii="Times New Roman" w:eastAsia="MS Mincho" w:hAnsi="Times New Roman" w:cs="Times New Roman"/>
                <w:bCs/>
                <w:i/>
                <w:iCs/>
                <w:noProof/>
                <w:snapToGrid w:val="0"/>
                <w:spacing w:val="-12"/>
                <w:kern w:val="22"/>
                <w:sz w:val="22"/>
                <w:szCs w:val="22"/>
              </w:rPr>
              <w:t>Strategic objectives</w:t>
            </w:r>
          </w:p>
        </w:tc>
        <w:tc>
          <w:tcPr>
            <w:tcW w:w="8364" w:type="dxa"/>
          </w:tcPr>
          <w:p w14:paraId="5884B0EA"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bCs/>
                <w:i/>
                <w:iCs/>
                <w:noProof/>
                <w:snapToGrid w:val="0"/>
                <w:spacing w:val="-12"/>
                <w:kern w:val="22"/>
                <w:sz w:val="22"/>
                <w:szCs w:val="22"/>
              </w:rPr>
              <w:t>Component</w:t>
            </w:r>
            <w:r w:rsidRPr="00820FAA">
              <w:rPr>
                <w:rFonts w:ascii="Times New Roman" w:hAnsi="Times New Roman" w:cs="Times New Roman"/>
                <w:i/>
                <w:iCs/>
                <w:kern w:val="22"/>
                <w:sz w:val="22"/>
                <w:szCs w:val="22"/>
              </w:rPr>
              <w:t xml:space="preserve"> actions</w:t>
            </w:r>
          </w:p>
        </w:tc>
        <w:tc>
          <w:tcPr>
            <w:tcW w:w="3685" w:type="dxa"/>
          </w:tcPr>
          <w:p w14:paraId="7583E8A1"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bCs/>
                <w:i/>
                <w:iCs/>
                <w:noProof/>
                <w:snapToGrid w:val="0"/>
                <w:kern w:val="22"/>
                <w:sz w:val="22"/>
                <w:szCs w:val="22"/>
              </w:rPr>
              <w:t xml:space="preserve">Main </w:t>
            </w:r>
            <w:r w:rsidRPr="00820FAA">
              <w:rPr>
                <w:rFonts w:ascii="Times New Roman" w:eastAsia="MS Mincho" w:hAnsi="Times New Roman" w:cs="Times New Roman"/>
                <w:bCs/>
                <w:i/>
                <w:iCs/>
                <w:noProof/>
                <w:snapToGrid w:val="0"/>
                <w:spacing w:val="-12"/>
                <w:kern w:val="22"/>
                <w:sz w:val="22"/>
                <w:szCs w:val="22"/>
              </w:rPr>
              <w:t>actors</w:t>
            </w:r>
          </w:p>
        </w:tc>
      </w:tr>
      <w:tr w:rsidR="001A08E4" w:rsidRPr="001F3E76" w14:paraId="5F2302AF" w14:textId="77777777" w:rsidTr="00E0290C">
        <w:tc>
          <w:tcPr>
            <w:tcW w:w="1843" w:type="dxa"/>
            <w:vMerge w:val="restart"/>
          </w:tcPr>
          <w:p w14:paraId="3A70B223" w14:textId="77777777" w:rsidR="001A08E4" w:rsidRPr="00820FAA" w:rsidRDefault="001A08E4" w:rsidP="009E1BAF">
            <w:pPr>
              <w:tabs>
                <w:tab w:val="left" w:pos="380"/>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spacing w:val="-12"/>
                <w:kern w:val="22"/>
                <w:sz w:val="22"/>
                <w:szCs w:val="22"/>
                <w:lang w:val="en-US"/>
              </w:rPr>
              <w:t>A.</w:t>
            </w:r>
            <w:r w:rsidRPr="00820FAA">
              <w:rPr>
                <w:rFonts w:ascii="Times New Roman" w:eastAsia="MS Mincho" w:hAnsi="Times New Roman" w:cs="Times New Roman"/>
                <w:bCs/>
                <w:noProof/>
                <w:snapToGrid w:val="0"/>
                <w:spacing w:val="-12"/>
                <w:kern w:val="22"/>
                <w:sz w:val="22"/>
                <w:szCs w:val="22"/>
                <w:lang w:val="en-US"/>
              </w:rPr>
              <w:tab/>
              <w:t>Scoping and framing</w:t>
            </w:r>
            <w:r w:rsidRPr="00820FAA">
              <w:rPr>
                <w:rFonts w:ascii="Times New Roman" w:eastAsia="MS Mincho" w:hAnsi="Times New Roman" w:cs="Times New Roman"/>
                <w:bCs/>
                <w:noProof/>
                <w:snapToGrid w:val="0"/>
                <w:kern w:val="22"/>
                <w:sz w:val="22"/>
                <w:szCs w:val="22"/>
                <w:lang w:val="en-US"/>
              </w:rPr>
              <w:t xml:space="preserve"> of the situation </w:t>
            </w:r>
            <w:r w:rsidRPr="00820FAA">
              <w:rPr>
                <w:rFonts w:ascii="Times New Roman" w:eastAsia="MS Mincho" w:hAnsi="Times New Roman" w:cs="Times New Roman"/>
                <w:noProof/>
                <w:snapToGrid w:val="0"/>
                <w:kern w:val="22"/>
                <w:sz w:val="22"/>
                <w:szCs w:val="22"/>
                <w:lang w:val="en-US"/>
              </w:rPr>
              <w:t>and</w:t>
            </w:r>
            <w:r w:rsidRPr="00820FAA">
              <w:rPr>
                <w:rFonts w:ascii="Times New Roman" w:eastAsia="MS Mincho" w:hAnsi="Times New Roman" w:cs="Times New Roman"/>
                <w:bCs/>
                <w:noProof/>
                <w:snapToGrid w:val="0"/>
                <w:kern w:val="22"/>
                <w:sz w:val="22"/>
                <w:szCs w:val="22"/>
                <w:lang w:val="en-US"/>
              </w:rPr>
              <w:t xml:space="preserve"> the needs</w:t>
            </w:r>
          </w:p>
        </w:tc>
        <w:tc>
          <w:tcPr>
            <w:tcW w:w="8364" w:type="dxa"/>
          </w:tcPr>
          <w:p w14:paraId="106EAF27" w14:textId="77777777" w:rsidR="001A08E4" w:rsidRPr="00C4421F" w:rsidRDefault="001A08E4" w:rsidP="009E1BAF">
            <w:pPr>
              <w:spacing w:before="60" w:after="60" w:line="240" w:lineRule="auto"/>
              <w:rPr>
                <w:rFonts w:ascii="Times New Roman" w:hAnsi="Times New Roman" w:cs="Times New Roman"/>
                <w:kern w:val="22"/>
                <w:sz w:val="22"/>
                <w:szCs w:val="22"/>
                <w:lang w:val="en-US"/>
              </w:rPr>
            </w:pPr>
            <w:r w:rsidRPr="00C4421F">
              <w:rPr>
                <w:rFonts w:ascii="Times New Roman" w:hAnsi="Times New Roman" w:cs="Times New Roman"/>
                <w:kern w:val="22"/>
                <w:sz w:val="22"/>
                <w:szCs w:val="22"/>
                <w:lang w:val="en-US"/>
              </w:rPr>
              <w:t>(1) Map existing knowledge assets</w:t>
            </w:r>
            <w:r w:rsidRPr="00C4421F">
              <w:rPr>
                <w:rFonts w:ascii="Times New Roman" w:eastAsia="Calibri" w:hAnsi="Times New Roman" w:cs="Times New Roman"/>
                <w:sz w:val="22"/>
                <w:szCs w:val="22"/>
                <w:lang w:val="en-US"/>
              </w:rPr>
              <w:t xml:space="preserve">, knowledge holders, curators, </w:t>
            </w:r>
            <w:proofErr w:type="spellStart"/>
            <w:r w:rsidRPr="00C4421F">
              <w:rPr>
                <w:rFonts w:ascii="Times New Roman" w:hAnsi="Times New Roman" w:cs="Times New Roman"/>
                <w:kern w:val="22"/>
                <w:sz w:val="22"/>
                <w:szCs w:val="22"/>
                <w:lang w:val="en-US"/>
              </w:rPr>
              <w:t>sources</w:t>
            </w:r>
            <w:r w:rsidRPr="009E1BAF">
              <w:rPr>
                <w:rFonts w:ascii="Times New Roman" w:hAnsi="Times New Roman" w:cs="Times New Roman"/>
                <w:i/>
                <w:iCs/>
                <w:kern w:val="22"/>
                <w:sz w:val="22"/>
                <w:szCs w:val="22"/>
                <w:vertAlign w:val="superscript"/>
                <w:lang w:val="en-US"/>
              </w:rPr>
              <w:t>a</w:t>
            </w:r>
            <w:proofErr w:type="spellEnd"/>
            <w:r w:rsidRPr="00C4421F">
              <w:rPr>
                <w:rFonts w:ascii="Times New Roman" w:hAnsi="Times New Roman" w:cs="Times New Roman"/>
                <w:kern w:val="22"/>
                <w:sz w:val="22"/>
                <w:szCs w:val="22"/>
                <w:lang w:val="en-US"/>
              </w:rPr>
              <w:t xml:space="preserve"> and platforms relevant to the Kunming Montreal Global Biodiversity Framework and national </w:t>
            </w:r>
            <w:r w:rsidRPr="00C4421F">
              <w:rPr>
                <w:rFonts w:ascii="Times New Roman" w:eastAsia="MS Mincho" w:hAnsi="Times New Roman" w:cs="Times New Roman"/>
                <w:noProof/>
                <w:snapToGrid w:val="0"/>
                <w:kern w:val="22"/>
                <w:sz w:val="22"/>
                <w:szCs w:val="22"/>
                <w:lang w:val="en-US"/>
              </w:rPr>
              <w:t>biodiversity</w:t>
            </w:r>
            <w:r w:rsidRPr="00C4421F">
              <w:rPr>
                <w:rFonts w:ascii="Times New Roman" w:hAnsi="Times New Roman" w:cs="Times New Roman"/>
                <w:kern w:val="22"/>
                <w:sz w:val="22"/>
                <w:szCs w:val="22"/>
                <w:lang w:val="en-US"/>
              </w:rPr>
              <w:t xml:space="preserve"> strategies and action plans</w:t>
            </w:r>
          </w:p>
        </w:tc>
        <w:tc>
          <w:tcPr>
            <w:tcW w:w="3685" w:type="dxa"/>
          </w:tcPr>
          <w:p w14:paraId="014214C2" w14:textId="77777777" w:rsidR="001A08E4" w:rsidRPr="00C4421F" w:rsidRDefault="001A08E4" w:rsidP="009E1BAF">
            <w:pPr>
              <w:spacing w:before="60" w:after="60" w:line="240" w:lineRule="auto"/>
              <w:rPr>
                <w:rFonts w:ascii="Times New Roman" w:hAnsi="Times New Roman" w:cs="Times New Roman"/>
                <w:sz w:val="22"/>
                <w:szCs w:val="22"/>
                <w:lang w:val="en-US"/>
              </w:rPr>
            </w:pPr>
            <w:r w:rsidRPr="00C4421F">
              <w:rPr>
                <w:rFonts w:ascii="Times New Roman" w:eastAsia="MS Mincho" w:hAnsi="Times New Roman" w:cs="Times New Roman"/>
                <w:bCs/>
                <w:noProof/>
                <w:snapToGrid w:val="0"/>
                <w:kern w:val="22"/>
                <w:sz w:val="22"/>
                <w:szCs w:val="22"/>
                <w:lang w:val="en-US"/>
              </w:rPr>
              <w:t xml:space="preserve">Parties, </w:t>
            </w:r>
            <w:r w:rsidRPr="009E1BAF" w:rsidDel="00752DBA">
              <w:rPr>
                <w:rFonts w:ascii="Times New Roman" w:hAnsi="Times New Roman" w:cs="Times New Roman"/>
                <w:sz w:val="22"/>
                <w:szCs w:val="22"/>
                <w:lang w:val="en-US"/>
              </w:rPr>
              <w:t>i</w:t>
            </w:r>
            <w:r w:rsidRPr="009E1BAF">
              <w:rPr>
                <w:rFonts w:ascii="Times New Roman" w:hAnsi="Times New Roman" w:cs="Times New Roman"/>
                <w:sz w:val="22"/>
                <w:szCs w:val="22"/>
                <w:lang w:val="en-US"/>
              </w:rPr>
              <w:t>ndigenous people</w:t>
            </w:r>
            <w:r w:rsidRPr="00C4421F">
              <w:rPr>
                <w:rFonts w:ascii="Times New Roman" w:hAnsi="Times New Roman" w:cs="Times New Roman"/>
                <w:sz w:val="22"/>
                <w:szCs w:val="22"/>
                <w:lang w:val="en-US"/>
              </w:rPr>
              <w:t xml:space="preserve">s and local </w:t>
            </w:r>
            <w:r w:rsidRPr="00C4421F">
              <w:rPr>
                <w:rFonts w:ascii="Times New Roman" w:eastAsia="MS Mincho" w:hAnsi="Times New Roman" w:cs="Times New Roman"/>
                <w:noProof/>
                <w:snapToGrid w:val="0"/>
                <w:kern w:val="22"/>
                <w:sz w:val="22"/>
                <w:szCs w:val="22"/>
                <w:lang w:val="en-US"/>
              </w:rPr>
              <w:t>communities</w:t>
            </w:r>
            <w:r w:rsidRPr="00C4421F">
              <w:rPr>
                <w:rFonts w:ascii="Times New Roman" w:eastAsia="MS Mincho" w:hAnsi="Times New Roman" w:cs="Times New Roman"/>
                <w:bCs/>
                <w:noProof/>
                <w:snapToGrid w:val="0"/>
                <w:kern w:val="22"/>
                <w:sz w:val="22"/>
                <w:szCs w:val="22"/>
                <w:lang w:val="en-US"/>
              </w:rPr>
              <w:t>, organizations and networks, Secretariat</w:t>
            </w:r>
          </w:p>
        </w:tc>
      </w:tr>
      <w:tr w:rsidR="001A08E4" w:rsidRPr="001F3E76" w14:paraId="62944961" w14:textId="77777777" w:rsidTr="00E0290C">
        <w:tc>
          <w:tcPr>
            <w:tcW w:w="1843" w:type="dxa"/>
            <w:vMerge/>
          </w:tcPr>
          <w:p w14:paraId="5D2AD3DB"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4F0E6D85" w14:textId="77777777" w:rsidR="001A08E4" w:rsidRPr="00C4421F" w:rsidRDefault="001A08E4" w:rsidP="009E1BAF">
            <w:pPr>
              <w:spacing w:before="60" w:after="60" w:line="240" w:lineRule="auto"/>
              <w:rPr>
                <w:rFonts w:ascii="Times New Roman" w:hAnsi="Times New Roman" w:cs="Times New Roman"/>
                <w:kern w:val="22"/>
                <w:sz w:val="22"/>
                <w:szCs w:val="22"/>
                <w:lang w:val="en-US"/>
              </w:rPr>
            </w:pPr>
            <w:r w:rsidRPr="00C4421F">
              <w:rPr>
                <w:rFonts w:ascii="Times New Roman" w:hAnsi="Times New Roman" w:cs="Times New Roman"/>
                <w:kern w:val="22"/>
                <w:sz w:val="22"/>
                <w:szCs w:val="22"/>
                <w:lang w:val="en-US"/>
              </w:rPr>
              <w:t xml:space="preserve">(2) Identify knowledge gaps, </w:t>
            </w:r>
            <w:r w:rsidRPr="00C4421F">
              <w:rPr>
                <w:rFonts w:ascii="Times New Roman" w:eastAsia="MS Mincho" w:hAnsi="Times New Roman" w:cs="Times New Roman"/>
                <w:noProof/>
                <w:snapToGrid w:val="0"/>
                <w:kern w:val="22"/>
                <w:sz w:val="22"/>
                <w:szCs w:val="22"/>
                <w:lang w:val="en-US"/>
              </w:rPr>
              <w:t>needs</w:t>
            </w:r>
            <w:r w:rsidRPr="00C4421F">
              <w:rPr>
                <w:rFonts w:ascii="Times New Roman" w:hAnsi="Times New Roman" w:cs="Times New Roman"/>
                <w:kern w:val="22"/>
                <w:sz w:val="22"/>
                <w:szCs w:val="22"/>
                <w:lang w:val="en-US"/>
              </w:rPr>
              <w:t xml:space="preserve"> and priorities of Parties to ensure that the knowledge generated is fit for purpose</w:t>
            </w:r>
          </w:p>
        </w:tc>
        <w:tc>
          <w:tcPr>
            <w:tcW w:w="3685" w:type="dxa"/>
          </w:tcPr>
          <w:p w14:paraId="778C75E8" w14:textId="77777777" w:rsidR="001A08E4" w:rsidRPr="00C4421F" w:rsidRDefault="001A08E4" w:rsidP="009E1BAF">
            <w:pPr>
              <w:spacing w:before="60" w:after="60" w:line="240" w:lineRule="auto"/>
              <w:rPr>
                <w:rFonts w:ascii="Times New Roman" w:hAnsi="Times New Roman" w:cs="Times New Roman"/>
                <w:sz w:val="22"/>
                <w:szCs w:val="22"/>
                <w:lang w:val="en-US"/>
              </w:rPr>
            </w:pPr>
            <w:r w:rsidRPr="00C4421F">
              <w:rPr>
                <w:rFonts w:ascii="Times New Roman" w:eastAsia="MS Mincho" w:hAnsi="Times New Roman" w:cs="Times New Roman"/>
                <w:noProof/>
                <w:snapToGrid w:val="0"/>
                <w:kern w:val="22"/>
                <w:sz w:val="22"/>
                <w:szCs w:val="22"/>
                <w:lang w:val="en-US"/>
              </w:rPr>
              <w:t>Parties</w:t>
            </w:r>
            <w:r w:rsidRPr="00C4421F">
              <w:rPr>
                <w:rFonts w:ascii="Times New Roman" w:eastAsia="MS Mincho" w:hAnsi="Times New Roman" w:cs="Times New Roman"/>
                <w:bCs/>
                <w:noProof/>
                <w:snapToGrid w:val="0"/>
                <w:kern w:val="22"/>
                <w:sz w:val="22"/>
                <w:szCs w:val="22"/>
                <w:lang w:val="en-US"/>
              </w:rPr>
              <w:t xml:space="preserve">, </w:t>
            </w:r>
            <w:r w:rsidRPr="009E1BAF" w:rsidDel="00752DBA">
              <w:rPr>
                <w:rFonts w:ascii="Times New Roman" w:eastAsia="MS Mincho" w:hAnsi="Times New Roman" w:cs="Times New Roman"/>
                <w:bCs/>
                <w:noProof/>
                <w:snapToGrid w:val="0"/>
                <w:kern w:val="22"/>
                <w:sz w:val="22"/>
                <w:szCs w:val="22"/>
                <w:lang w:val="en-US"/>
              </w:rPr>
              <w:t>i</w:t>
            </w:r>
            <w:r w:rsidRPr="009E1BAF">
              <w:rPr>
                <w:rFonts w:ascii="Times New Roman" w:eastAsia="MS Mincho" w:hAnsi="Times New Roman" w:cs="Times New Roman"/>
                <w:bCs/>
                <w:noProof/>
                <w:snapToGrid w:val="0"/>
                <w:kern w:val="22"/>
                <w:sz w:val="22"/>
                <w:szCs w:val="22"/>
                <w:lang w:val="en-US"/>
              </w:rPr>
              <w:t xml:space="preserve">ndigenous </w:t>
            </w:r>
            <w:r w:rsidRPr="009E1BAF" w:rsidDel="00752DBA">
              <w:rPr>
                <w:rFonts w:ascii="Times New Roman" w:eastAsia="MS Mincho" w:hAnsi="Times New Roman" w:cs="Times New Roman"/>
                <w:bCs/>
                <w:noProof/>
                <w:snapToGrid w:val="0"/>
                <w:kern w:val="22"/>
                <w:sz w:val="22"/>
                <w:szCs w:val="22"/>
                <w:lang w:val="en-US"/>
              </w:rPr>
              <w:t>people</w:t>
            </w:r>
            <w:r w:rsidRPr="00C4421F" w:rsidDel="00752DBA">
              <w:rPr>
                <w:rFonts w:ascii="Times New Roman" w:eastAsia="MS Mincho" w:hAnsi="Times New Roman" w:cs="Times New Roman"/>
                <w:bCs/>
                <w:noProof/>
                <w:snapToGrid w:val="0"/>
                <w:kern w:val="22"/>
                <w:sz w:val="22"/>
                <w:szCs w:val="22"/>
                <w:lang w:val="en-US"/>
              </w:rPr>
              <w:t xml:space="preserve">s </w:t>
            </w:r>
            <w:r w:rsidRPr="00C4421F">
              <w:rPr>
                <w:rFonts w:ascii="Times New Roman" w:eastAsia="MS Mincho" w:hAnsi="Times New Roman" w:cs="Times New Roman"/>
                <w:bCs/>
                <w:noProof/>
                <w:snapToGrid w:val="0"/>
                <w:kern w:val="22"/>
                <w:sz w:val="22"/>
                <w:szCs w:val="22"/>
                <w:lang w:val="en-US"/>
              </w:rPr>
              <w:t>and local communities, organizations, Secretariat</w:t>
            </w:r>
          </w:p>
        </w:tc>
      </w:tr>
      <w:tr w:rsidR="001A08E4" w:rsidRPr="001F3E76" w14:paraId="2CCDFC53" w14:textId="77777777" w:rsidTr="00E0290C">
        <w:tc>
          <w:tcPr>
            <w:tcW w:w="1843" w:type="dxa"/>
            <w:vMerge/>
          </w:tcPr>
          <w:p w14:paraId="6DCFF111"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5D60096B" w14:textId="77777777" w:rsidR="001A08E4" w:rsidRPr="00C4421F" w:rsidRDefault="001A08E4" w:rsidP="009E1BAF">
            <w:pPr>
              <w:spacing w:before="60" w:after="60" w:line="240" w:lineRule="auto"/>
              <w:rPr>
                <w:rFonts w:ascii="Times New Roman" w:hAnsi="Times New Roman" w:cs="Times New Roman"/>
                <w:kern w:val="22"/>
                <w:sz w:val="22"/>
                <w:szCs w:val="22"/>
                <w:lang w:val="en-US"/>
              </w:rPr>
            </w:pPr>
            <w:r w:rsidRPr="00C4421F">
              <w:rPr>
                <w:rFonts w:ascii="Times New Roman" w:hAnsi="Times New Roman" w:cs="Times New Roman"/>
                <w:kern w:val="22"/>
                <w:sz w:val="22"/>
                <w:szCs w:val="22"/>
                <w:lang w:val="en-US"/>
              </w:rPr>
              <w:t xml:space="preserve">(3) Identify options and mechanisms for </w:t>
            </w:r>
            <w:r w:rsidRPr="00C4421F">
              <w:rPr>
                <w:rFonts w:ascii="Times New Roman" w:eastAsia="MS Mincho" w:hAnsi="Times New Roman" w:cs="Times New Roman"/>
                <w:noProof/>
                <w:snapToGrid w:val="0"/>
                <w:kern w:val="22"/>
                <w:sz w:val="22"/>
                <w:szCs w:val="22"/>
                <w:lang w:val="en-US"/>
              </w:rPr>
              <w:t>addressing</w:t>
            </w:r>
            <w:r w:rsidRPr="00C4421F">
              <w:rPr>
                <w:rFonts w:ascii="Times New Roman" w:hAnsi="Times New Roman" w:cs="Times New Roman"/>
                <w:kern w:val="22"/>
                <w:sz w:val="22"/>
                <w:szCs w:val="22"/>
                <w:lang w:val="en-US"/>
              </w:rPr>
              <w:t xml:space="preserve"> the identified knowledge gaps and needs</w:t>
            </w:r>
          </w:p>
        </w:tc>
        <w:tc>
          <w:tcPr>
            <w:tcW w:w="3685" w:type="dxa"/>
          </w:tcPr>
          <w:p w14:paraId="48562B75" w14:textId="77777777" w:rsidR="001A08E4" w:rsidRPr="00C4421F" w:rsidRDefault="001A08E4" w:rsidP="009E1BAF">
            <w:pPr>
              <w:spacing w:before="60" w:after="60" w:line="240" w:lineRule="auto"/>
              <w:rPr>
                <w:rFonts w:ascii="Times New Roman" w:hAnsi="Times New Roman" w:cs="Times New Roman"/>
                <w:sz w:val="22"/>
                <w:szCs w:val="22"/>
                <w:lang w:val="en-US"/>
              </w:rPr>
            </w:pPr>
            <w:r w:rsidRPr="00C4421F">
              <w:rPr>
                <w:rFonts w:ascii="Times New Roman" w:eastAsia="MS Mincho" w:hAnsi="Times New Roman" w:cs="Times New Roman"/>
                <w:noProof/>
                <w:snapToGrid w:val="0"/>
                <w:kern w:val="22"/>
                <w:sz w:val="22"/>
                <w:szCs w:val="22"/>
                <w:lang w:val="en-US"/>
              </w:rPr>
              <w:t>Parties</w:t>
            </w:r>
            <w:r w:rsidRPr="00C4421F">
              <w:rPr>
                <w:rFonts w:ascii="Times New Roman" w:eastAsia="MS Mincho" w:hAnsi="Times New Roman" w:cs="Times New Roman"/>
                <w:bCs/>
                <w:noProof/>
                <w:snapToGrid w:val="0"/>
                <w:kern w:val="22"/>
                <w:sz w:val="22"/>
                <w:szCs w:val="22"/>
                <w:lang w:val="en-US"/>
              </w:rPr>
              <w:t xml:space="preserve">, organizations, </w:t>
            </w:r>
            <w:r w:rsidRPr="009E1BAF">
              <w:rPr>
                <w:rFonts w:ascii="Times New Roman" w:eastAsia="MS Mincho" w:hAnsi="Times New Roman" w:cs="Times New Roman"/>
                <w:bCs/>
                <w:noProof/>
                <w:snapToGrid w:val="0"/>
                <w:kern w:val="22"/>
                <w:sz w:val="22"/>
                <w:szCs w:val="22"/>
                <w:lang w:val="en-US"/>
              </w:rPr>
              <w:t>indigenous people</w:t>
            </w:r>
            <w:r w:rsidRPr="00C4421F">
              <w:rPr>
                <w:rFonts w:ascii="Times New Roman" w:eastAsia="MS Mincho" w:hAnsi="Times New Roman" w:cs="Times New Roman"/>
                <w:bCs/>
                <w:noProof/>
                <w:snapToGrid w:val="0"/>
                <w:kern w:val="22"/>
                <w:sz w:val="22"/>
                <w:szCs w:val="22"/>
                <w:lang w:val="en-US"/>
              </w:rPr>
              <w:t>s and local communities, academia/scientific community</w:t>
            </w:r>
          </w:p>
        </w:tc>
      </w:tr>
      <w:tr w:rsidR="001A08E4" w:rsidRPr="001F3E76" w14:paraId="71F571E4" w14:textId="77777777" w:rsidTr="00E0290C">
        <w:tc>
          <w:tcPr>
            <w:tcW w:w="1843" w:type="dxa"/>
            <w:vMerge/>
          </w:tcPr>
          <w:p w14:paraId="7555C74D"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76CBDC4A" w14:textId="77777777" w:rsidR="001A08E4" w:rsidRPr="00C4421F" w:rsidRDefault="001A08E4" w:rsidP="009E1BAF">
            <w:pPr>
              <w:spacing w:before="60" w:after="60" w:line="240" w:lineRule="auto"/>
              <w:rPr>
                <w:rFonts w:ascii="Times New Roman" w:hAnsi="Times New Roman" w:cs="Times New Roman"/>
                <w:sz w:val="22"/>
                <w:szCs w:val="22"/>
                <w:lang w:val="en-US"/>
              </w:rPr>
            </w:pPr>
            <w:r w:rsidRPr="00C4421F">
              <w:rPr>
                <w:rFonts w:ascii="Times New Roman" w:hAnsi="Times New Roman" w:cs="Times New Roman"/>
                <w:kern w:val="22"/>
                <w:sz w:val="22"/>
                <w:szCs w:val="22"/>
                <w:lang w:val="en-US"/>
              </w:rPr>
              <w:t xml:space="preserve">(4) Develop national and regional knowledge </w:t>
            </w:r>
            <w:r w:rsidRPr="00C4421F">
              <w:rPr>
                <w:rFonts w:ascii="Times New Roman" w:eastAsia="MS Mincho" w:hAnsi="Times New Roman" w:cs="Times New Roman"/>
                <w:noProof/>
                <w:snapToGrid w:val="0"/>
                <w:kern w:val="22"/>
                <w:sz w:val="22"/>
                <w:szCs w:val="22"/>
                <w:lang w:val="en-US"/>
              </w:rPr>
              <w:t>management</w:t>
            </w:r>
            <w:r w:rsidRPr="00C4421F">
              <w:rPr>
                <w:rFonts w:ascii="Times New Roman" w:hAnsi="Times New Roman" w:cs="Times New Roman"/>
                <w:kern w:val="22"/>
                <w:sz w:val="22"/>
                <w:szCs w:val="22"/>
                <w:lang w:val="en-US"/>
              </w:rPr>
              <w:t>, strategies and action plans based on the needs and priorities identified by Parties</w:t>
            </w:r>
          </w:p>
        </w:tc>
        <w:tc>
          <w:tcPr>
            <w:tcW w:w="3685" w:type="dxa"/>
          </w:tcPr>
          <w:p w14:paraId="05CF04BD" w14:textId="77777777" w:rsidR="001A08E4" w:rsidRPr="00C4421F" w:rsidRDefault="001A08E4" w:rsidP="009E1BAF">
            <w:pPr>
              <w:spacing w:before="60" w:after="60" w:line="240" w:lineRule="auto"/>
              <w:rPr>
                <w:rFonts w:ascii="Times New Roman" w:hAnsi="Times New Roman" w:cs="Times New Roman"/>
                <w:sz w:val="22"/>
                <w:szCs w:val="22"/>
                <w:lang w:val="en-US"/>
              </w:rPr>
            </w:pPr>
            <w:r w:rsidRPr="00C4421F">
              <w:rPr>
                <w:rFonts w:ascii="Times New Roman" w:eastAsia="MS Mincho" w:hAnsi="Times New Roman" w:cs="Times New Roman"/>
                <w:noProof/>
                <w:snapToGrid w:val="0"/>
                <w:kern w:val="22"/>
                <w:sz w:val="22"/>
                <w:szCs w:val="22"/>
                <w:lang w:val="en-US"/>
              </w:rPr>
              <w:t xml:space="preserve">Parties, </w:t>
            </w:r>
            <w:r w:rsidRPr="009E1BAF">
              <w:rPr>
                <w:rFonts w:ascii="Times New Roman" w:eastAsia="MS Mincho" w:hAnsi="Times New Roman" w:cs="Times New Roman"/>
                <w:bCs/>
                <w:noProof/>
                <w:snapToGrid w:val="0"/>
                <w:kern w:val="22"/>
                <w:sz w:val="22"/>
                <w:szCs w:val="22"/>
                <w:lang w:val="en-US"/>
              </w:rPr>
              <w:t>indigenous people</w:t>
            </w:r>
            <w:r w:rsidRPr="00C4421F">
              <w:rPr>
                <w:rFonts w:ascii="Times New Roman" w:eastAsia="MS Mincho" w:hAnsi="Times New Roman" w:cs="Times New Roman"/>
                <w:bCs/>
                <w:noProof/>
                <w:snapToGrid w:val="0"/>
                <w:kern w:val="22"/>
                <w:sz w:val="22"/>
                <w:szCs w:val="22"/>
                <w:lang w:val="en-US"/>
              </w:rPr>
              <w:t>s and local communities</w:t>
            </w:r>
          </w:p>
        </w:tc>
      </w:tr>
      <w:tr w:rsidR="001A08E4" w:rsidRPr="001F3E76" w14:paraId="32A76FA1" w14:textId="77777777" w:rsidTr="00E0290C">
        <w:tc>
          <w:tcPr>
            <w:tcW w:w="1843" w:type="dxa"/>
            <w:vMerge/>
          </w:tcPr>
          <w:p w14:paraId="701F309C"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7798C961" w14:textId="77777777" w:rsidR="001A08E4" w:rsidRPr="00C4421F" w:rsidRDefault="001A08E4" w:rsidP="009E1BAF">
            <w:pPr>
              <w:spacing w:before="60" w:after="60" w:line="240" w:lineRule="auto"/>
              <w:rPr>
                <w:rFonts w:ascii="Times New Roman" w:hAnsi="Times New Roman" w:cs="Times New Roman"/>
                <w:kern w:val="22"/>
                <w:sz w:val="22"/>
                <w:szCs w:val="22"/>
                <w:lang w:val="en-US"/>
              </w:rPr>
            </w:pPr>
            <w:r w:rsidRPr="00C4421F">
              <w:rPr>
                <w:rFonts w:ascii="Times New Roman" w:hAnsi="Times New Roman" w:cs="Times New Roman"/>
                <w:kern w:val="22"/>
                <w:sz w:val="22"/>
                <w:szCs w:val="22"/>
                <w:lang w:val="en-US"/>
              </w:rPr>
              <w:t xml:space="preserve">(5) Evaluate the effectiveness of existing knowledge management systems and platforms at the global, regional, </w:t>
            </w:r>
            <w:proofErr w:type="gramStart"/>
            <w:r w:rsidRPr="00C4421F">
              <w:rPr>
                <w:rFonts w:ascii="Times New Roman" w:hAnsi="Times New Roman" w:cs="Times New Roman"/>
                <w:kern w:val="22"/>
                <w:sz w:val="22"/>
                <w:szCs w:val="22"/>
                <w:lang w:val="en-US"/>
              </w:rPr>
              <w:t>national</w:t>
            </w:r>
            <w:proofErr w:type="gramEnd"/>
            <w:r w:rsidRPr="00C4421F">
              <w:rPr>
                <w:rFonts w:ascii="Times New Roman" w:hAnsi="Times New Roman" w:cs="Times New Roman"/>
                <w:kern w:val="22"/>
                <w:sz w:val="22"/>
                <w:szCs w:val="22"/>
                <w:lang w:val="en-US"/>
              </w:rPr>
              <w:t xml:space="preserve"> and subnational levels</w:t>
            </w:r>
          </w:p>
        </w:tc>
        <w:tc>
          <w:tcPr>
            <w:tcW w:w="3685" w:type="dxa"/>
          </w:tcPr>
          <w:p w14:paraId="3B72800E" w14:textId="77777777" w:rsidR="001A08E4" w:rsidRPr="0047721F" w:rsidRDefault="001A08E4" w:rsidP="009E1BAF">
            <w:pPr>
              <w:spacing w:before="60" w:after="60" w:line="240" w:lineRule="auto"/>
              <w:rPr>
                <w:rFonts w:ascii="Times New Roman" w:eastAsia="MS Mincho" w:hAnsi="Times New Roman" w:cs="Times New Roman"/>
                <w:noProof/>
                <w:snapToGrid w:val="0"/>
                <w:kern w:val="22"/>
                <w:sz w:val="22"/>
                <w:szCs w:val="22"/>
                <w:lang w:val="en-US"/>
              </w:rPr>
            </w:pPr>
            <w:r w:rsidRPr="0047721F">
              <w:rPr>
                <w:rFonts w:ascii="Times New Roman" w:eastAsia="MS Mincho" w:hAnsi="Times New Roman" w:cs="Times New Roman"/>
                <w:bCs/>
                <w:noProof/>
                <w:snapToGrid w:val="0"/>
                <w:kern w:val="22"/>
                <w:sz w:val="22"/>
                <w:szCs w:val="22"/>
                <w:lang w:val="en-US"/>
              </w:rPr>
              <w:t xml:space="preserve">Parties, subnational governments, </w:t>
            </w:r>
            <w:r w:rsidRPr="009E1BAF" w:rsidDel="00752DBA">
              <w:rPr>
                <w:rFonts w:ascii="Times New Roman" w:hAnsi="Times New Roman" w:cs="Times New Roman"/>
                <w:sz w:val="22"/>
                <w:szCs w:val="22"/>
                <w:lang w:val="en-US"/>
              </w:rPr>
              <w:t>i</w:t>
            </w:r>
            <w:r w:rsidRPr="009E1BAF">
              <w:rPr>
                <w:rFonts w:ascii="Times New Roman" w:hAnsi="Times New Roman" w:cs="Times New Roman"/>
                <w:sz w:val="22"/>
                <w:szCs w:val="22"/>
                <w:lang w:val="en-US"/>
              </w:rPr>
              <w:t xml:space="preserve">ndigenous </w:t>
            </w:r>
            <w:r w:rsidRPr="009E1BAF" w:rsidDel="00752DBA">
              <w:rPr>
                <w:rFonts w:ascii="Times New Roman" w:hAnsi="Times New Roman" w:cs="Times New Roman"/>
                <w:sz w:val="22"/>
                <w:szCs w:val="22"/>
                <w:lang w:val="en-US"/>
              </w:rPr>
              <w:t>people</w:t>
            </w:r>
            <w:r w:rsidRPr="0047721F" w:rsidDel="00752DBA">
              <w:rPr>
                <w:rFonts w:ascii="Times New Roman" w:hAnsi="Times New Roman" w:cs="Times New Roman"/>
                <w:sz w:val="22"/>
                <w:szCs w:val="22"/>
                <w:lang w:val="en-US"/>
              </w:rPr>
              <w:t xml:space="preserve">s </w:t>
            </w:r>
            <w:r w:rsidRPr="0047721F">
              <w:rPr>
                <w:rFonts w:ascii="Times New Roman" w:hAnsi="Times New Roman" w:cs="Times New Roman"/>
                <w:sz w:val="22"/>
                <w:szCs w:val="22"/>
                <w:lang w:val="en-US"/>
              </w:rPr>
              <w:t xml:space="preserve">and local </w:t>
            </w:r>
            <w:r w:rsidRPr="0047721F">
              <w:rPr>
                <w:rFonts w:ascii="Times New Roman" w:eastAsia="MS Mincho" w:hAnsi="Times New Roman" w:cs="Times New Roman"/>
                <w:noProof/>
                <w:snapToGrid w:val="0"/>
                <w:kern w:val="22"/>
                <w:sz w:val="22"/>
                <w:szCs w:val="22"/>
                <w:lang w:val="en-US"/>
              </w:rPr>
              <w:t>communities</w:t>
            </w:r>
            <w:r w:rsidRPr="0047721F">
              <w:rPr>
                <w:rFonts w:ascii="Times New Roman" w:eastAsia="MS Mincho" w:hAnsi="Times New Roman" w:cs="Times New Roman"/>
                <w:bCs/>
                <w:noProof/>
                <w:snapToGrid w:val="0"/>
                <w:kern w:val="22"/>
                <w:sz w:val="22"/>
                <w:szCs w:val="22"/>
                <w:lang w:val="en-US"/>
              </w:rPr>
              <w:t>, organizations, Secretariat, as relevant</w:t>
            </w:r>
          </w:p>
        </w:tc>
      </w:tr>
      <w:tr w:rsidR="001A08E4" w:rsidRPr="001F3E76" w14:paraId="42C178F3" w14:textId="77777777" w:rsidTr="00E0290C">
        <w:tc>
          <w:tcPr>
            <w:tcW w:w="1843" w:type="dxa"/>
            <w:vMerge w:val="restart"/>
          </w:tcPr>
          <w:p w14:paraId="5C724575" w14:textId="77777777" w:rsidR="001A08E4" w:rsidRPr="00820FAA" w:rsidRDefault="001A08E4" w:rsidP="009E1BAF">
            <w:pPr>
              <w:tabs>
                <w:tab w:val="left" w:pos="407"/>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spacing w:val="-12"/>
                <w:kern w:val="22"/>
                <w:sz w:val="22"/>
                <w:szCs w:val="22"/>
                <w:lang w:val="en-US"/>
              </w:rPr>
              <w:t>B.</w:t>
            </w:r>
            <w:r w:rsidRPr="00820FAA">
              <w:rPr>
                <w:rFonts w:ascii="Times New Roman" w:eastAsia="MS Mincho" w:hAnsi="Times New Roman" w:cs="Times New Roman"/>
                <w:bCs/>
                <w:noProof/>
                <w:snapToGrid w:val="0"/>
                <w:spacing w:val="-12"/>
                <w:kern w:val="22"/>
                <w:sz w:val="22"/>
                <w:szCs w:val="22"/>
                <w:lang w:val="en-US"/>
              </w:rPr>
              <w:tab/>
            </w:r>
            <w:r w:rsidRPr="00820FAA">
              <w:rPr>
                <w:rFonts w:ascii="Times New Roman" w:eastAsia="MS Mincho" w:hAnsi="Times New Roman" w:cs="Times New Roman"/>
                <w:bCs/>
                <w:noProof/>
                <w:snapToGrid w:val="0"/>
                <w:kern w:val="22"/>
                <w:sz w:val="22"/>
                <w:szCs w:val="22"/>
                <w:lang w:val="en-US"/>
              </w:rPr>
              <w:t xml:space="preserve">Promoting knowledge generation and </w:t>
            </w:r>
            <w:r w:rsidRPr="00820FAA">
              <w:rPr>
                <w:rFonts w:ascii="Times New Roman" w:eastAsia="MS Mincho" w:hAnsi="Times New Roman" w:cs="Times New Roman"/>
                <w:noProof/>
                <w:snapToGrid w:val="0"/>
                <w:kern w:val="22"/>
                <w:sz w:val="22"/>
                <w:szCs w:val="22"/>
                <w:lang w:val="en-US"/>
              </w:rPr>
              <w:t>synthesis</w:t>
            </w:r>
          </w:p>
        </w:tc>
        <w:tc>
          <w:tcPr>
            <w:tcW w:w="8364" w:type="dxa"/>
          </w:tcPr>
          <w:p w14:paraId="26DF8EC5"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hAnsi="Times New Roman" w:cs="Times New Roman"/>
                <w:kern w:val="22"/>
                <w:sz w:val="22"/>
                <w:szCs w:val="22"/>
                <w:lang w:val="en-US"/>
              </w:rPr>
              <w:t xml:space="preserve">(1) Establish multi-stakeholder processes and mechanisms for </w:t>
            </w:r>
            <w:r w:rsidRPr="00820FAA">
              <w:rPr>
                <w:rFonts w:ascii="Times New Roman" w:eastAsia="MS Mincho" w:hAnsi="Times New Roman" w:cs="Times New Roman"/>
                <w:noProof/>
                <w:snapToGrid w:val="0"/>
                <w:kern w:val="22"/>
                <w:sz w:val="22"/>
                <w:szCs w:val="22"/>
                <w:lang w:val="en-US"/>
              </w:rPr>
              <w:t>knowledge</w:t>
            </w:r>
            <w:r w:rsidRPr="00820FAA">
              <w:rPr>
                <w:rFonts w:ascii="Times New Roman" w:hAnsi="Times New Roman" w:cs="Times New Roman"/>
                <w:kern w:val="22"/>
                <w:sz w:val="22"/>
                <w:szCs w:val="22"/>
                <w:lang w:val="en-US"/>
              </w:rPr>
              <w:t xml:space="preserve"> co-creation and production</w:t>
            </w:r>
          </w:p>
        </w:tc>
        <w:tc>
          <w:tcPr>
            <w:tcW w:w="3685" w:type="dxa"/>
          </w:tcPr>
          <w:p w14:paraId="6974D94E" w14:textId="77777777" w:rsidR="001A08E4" w:rsidRPr="0047721F" w:rsidRDefault="001A08E4" w:rsidP="009E1BAF">
            <w:pPr>
              <w:spacing w:before="60" w:after="60" w:line="240" w:lineRule="auto"/>
              <w:rPr>
                <w:rFonts w:ascii="Times New Roman" w:hAnsi="Times New Roman" w:cs="Times New Roman"/>
                <w:sz w:val="22"/>
                <w:szCs w:val="22"/>
                <w:lang w:val="en-US"/>
              </w:rPr>
            </w:pPr>
            <w:r w:rsidRPr="0047721F">
              <w:rPr>
                <w:rFonts w:ascii="Times New Roman" w:eastAsia="MS Mincho" w:hAnsi="Times New Roman" w:cs="Times New Roman"/>
                <w:bCs/>
                <w:noProof/>
                <w:snapToGrid w:val="0"/>
                <w:kern w:val="22"/>
                <w:sz w:val="22"/>
                <w:szCs w:val="22"/>
                <w:lang w:val="en-US"/>
              </w:rPr>
              <w:t xml:space="preserve">Parties, </w:t>
            </w:r>
            <w:r w:rsidRPr="009E1BAF" w:rsidDel="00752DBA">
              <w:rPr>
                <w:rFonts w:ascii="Times New Roman" w:hAnsi="Times New Roman" w:cs="Times New Roman"/>
                <w:sz w:val="22"/>
                <w:szCs w:val="22"/>
                <w:lang w:val="en-US"/>
              </w:rPr>
              <w:t>indigenous people</w:t>
            </w:r>
            <w:r w:rsidRPr="0047721F" w:rsidDel="00752DBA">
              <w:rPr>
                <w:rFonts w:ascii="Times New Roman" w:hAnsi="Times New Roman" w:cs="Times New Roman"/>
                <w:sz w:val="22"/>
                <w:szCs w:val="22"/>
                <w:lang w:val="en-US"/>
              </w:rPr>
              <w:t xml:space="preserve">s </w:t>
            </w:r>
            <w:r w:rsidRPr="0047721F">
              <w:rPr>
                <w:rFonts w:ascii="Times New Roman" w:eastAsia="MS Mincho" w:hAnsi="Times New Roman" w:cs="Times New Roman"/>
                <w:noProof/>
                <w:snapToGrid w:val="0"/>
                <w:kern w:val="22"/>
                <w:sz w:val="22"/>
                <w:szCs w:val="22"/>
                <w:lang w:val="en-US"/>
              </w:rPr>
              <w:t>and</w:t>
            </w:r>
            <w:r w:rsidRPr="0047721F">
              <w:rPr>
                <w:rFonts w:ascii="Times New Roman" w:hAnsi="Times New Roman" w:cs="Times New Roman"/>
                <w:sz w:val="22"/>
                <w:szCs w:val="22"/>
                <w:lang w:val="en-US"/>
              </w:rPr>
              <w:t xml:space="preserve"> local communities,</w:t>
            </w:r>
            <w:r w:rsidRPr="0047721F">
              <w:rPr>
                <w:rFonts w:ascii="Times New Roman" w:eastAsia="MS Mincho" w:hAnsi="Times New Roman" w:cs="Times New Roman"/>
                <w:bCs/>
                <w:noProof/>
                <w:snapToGrid w:val="0"/>
                <w:kern w:val="22"/>
                <w:sz w:val="22"/>
                <w:szCs w:val="22"/>
                <w:lang w:val="en-US"/>
              </w:rPr>
              <w:t xml:space="preserve"> organizations</w:t>
            </w:r>
          </w:p>
        </w:tc>
      </w:tr>
      <w:tr w:rsidR="001A08E4" w:rsidRPr="001F3E76" w14:paraId="09BF8460" w14:textId="77777777" w:rsidTr="00E0290C">
        <w:tc>
          <w:tcPr>
            <w:tcW w:w="1843" w:type="dxa"/>
            <w:vMerge/>
          </w:tcPr>
          <w:p w14:paraId="1349E689"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151DCA99"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hAnsi="Times New Roman" w:cs="Times New Roman"/>
                <w:kern w:val="22"/>
                <w:sz w:val="22"/>
                <w:szCs w:val="22"/>
                <w:lang w:val="en-US"/>
              </w:rPr>
              <w:t xml:space="preserve">(2) Enhance collaboration among government institutions, organizations, private </w:t>
            </w:r>
            <w:proofErr w:type="gramStart"/>
            <w:r w:rsidRPr="00820FAA">
              <w:rPr>
                <w:rFonts w:ascii="Times New Roman" w:hAnsi="Times New Roman" w:cs="Times New Roman"/>
                <w:kern w:val="22"/>
                <w:sz w:val="22"/>
                <w:szCs w:val="22"/>
                <w:lang w:val="en-US"/>
              </w:rPr>
              <w:t>sector</w:t>
            </w:r>
            <w:proofErr w:type="gramEnd"/>
            <w:r w:rsidRPr="00820FAA">
              <w:rPr>
                <w:rFonts w:ascii="Times New Roman" w:hAnsi="Times New Roman" w:cs="Times New Roman"/>
                <w:kern w:val="22"/>
                <w:sz w:val="22"/>
                <w:szCs w:val="22"/>
                <w:lang w:val="en-US"/>
              </w:rPr>
              <w:t xml:space="preserve"> and relevant initiatives to </w:t>
            </w:r>
            <w:r w:rsidRPr="00820FAA">
              <w:rPr>
                <w:rFonts w:ascii="Times New Roman" w:eastAsia="MS Mincho" w:hAnsi="Times New Roman" w:cs="Times New Roman"/>
                <w:noProof/>
                <w:snapToGrid w:val="0"/>
                <w:kern w:val="22"/>
                <w:sz w:val="22"/>
                <w:szCs w:val="22"/>
                <w:lang w:val="en-US"/>
              </w:rPr>
              <w:t>promote</w:t>
            </w:r>
            <w:r w:rsidRPr="00820FAA">
              <w:rPr>
                <w:rFonts w:ascii="Times New Roman" w:hAnsi="Times New Roman" w:cs="Times New Roman"/>
                <w:kern w:val="22"/>
                <w:sz w:val="22"/>
                <w:szCs w:val="22"/>
                <w:lang w:val="en-US"/>
              </w:rPr>
              <w:t xml:space="preserve"> knowledge generation</w:t>
            </w:r>
          </w:p>
        </w:tc>
        <w:tc>
          <w:tcPr>
            <w:tcW w:w="3685" w:type="dxa"/>
          </w:tcPr>
          <w:p w14:paraId="32F2053B" w14:textId="77777777" w:rsidR="001A08E4" w:rsidRPr="0047721F" w:rsidRDefault="001A08E4" w:rsidP="009E1BAF">
            <w:pPr>
              <w:spacing w:before="60" w:after="60" w:line="240" w:lineRule="auto"/>
              <w:rPr>
                <w:rFonts w:ascii="Times New Roman" w:hAnsi="Times New Roman" w:cs="Times New Roman"/>
                <w:sz w:val="22"/>
                <w:szCs w:val="22"/>
                <w:lang w:val="en-US"/>
              </w:rPr>
            </w:pPr>
            <w:r w:rsidRPr="0047721F">
              <w:rPr>
                <w:rFonts w:ascii="Times New Roman" w:eastAsia="MS Mincho" w:hAnsi="Times New Roman" w:cs="Times New Roman"/>
                <w:noProof/>
                <w:snapToGrid w:val="0"/>
                <w:kern w:val="22"/>
                <w:sz w:val="22"/>
                <w:szCs w:val="22"/>
                <w:lang w:val="en-US"/>
              </w:rPr>
              <w:t>Parties</w:t>
            </w:r>
            <w:r w:rsidRPr="0047721F">
              <w:rPr>
                <w:rFonts w:ascii="Times New Roman" w:eastAsia="MS Mincho" w:hAnsi="Times New Roman" w:cs="Times New Roman"/>
                <w:bCs/>
                <w:noProof/>
                <w:snapToGrid w:val="0"/>
                <w:kern w:val="22"/>
                <w:sz w:val="22"/>
                <w:szCs w:val="22"/>
                <w:lang w:val="en-US"/>
              </w:rPr>
              <w:t xml:space="preserve">, </w:t>
            </w:r>
            <w:r w:rsidRPr="009E1BAF" w:rsidDel="00752DBA">
              <w:rPr>
                <w:rFonts w:ascii="Times New Roman" w:eastAsia="MS Mincho" w:hAnsi="Times New Roman" w:cs="Times New Roman"/>
                <w:bCs/>
                <w:noProof/>
                <w:snapToGrid w:val="0"/>
                <w:kern w:val="22"/>
                <w:sz w:val="22"/>
                <w:szCs w:val="22"/>
                <w:lang w:val="en-US"/>
              </w:rPr>
              <w:t>indigenous people</w:t>
            </w:r>
            <w:r w:rsidRPr="0047721F" w:rsidDel="00752DBA">
              <w:rPr>
                <w:rFonts w:ascii="Times New Roman" w:eastAsia="MS Mincho" w:hAnsi="Times New Roman" w:cs="Times New Roman"/>
                <w:bCs/>
                <w:noProof/>
                <w:snapToGrid w:val="0"/>
                <w:kern w:val="22"/>
                <w:sz w:val="22"/>
                <w:szCs w:val="22"/>
                <w:lang w:val="en-US"/>
              </w:rPr>
              <w:t xml:space="preserve">s </w:t>
            </w:r>
            <w:r w:rsidRPr="0047721F">
              <w:rPr>
                <w:rFonts w:ascii="Times New Roman" w:eastAsia="MS Mincho" w:hAnsi="Times New Roman" w:cs="Times New Roman"/>
                <w:bCs/>
                <w:noProof/>
                <w:snapToGrid w:val="0"/>
                <w:kern w:val="22"/>
                <w:sz w:val="22"/>
                <w:szCs w:val="22"/>
                <w:lang w:val="en-US"/>
              </w:rPr>
              <w:t>and local communities, organizations, Secretariat</w:t>
            </w:r>
          </w:p>
        </w:tc>
      </w:tr>
      <w:tr w:rsidR="001A08E4" w:rsidRPr="001F3E76" w14:paraId="586F622E" w14:textId="77777777" w:rsidTr="00E0290C">
        <w:tc>
          <w:tcPr>
            <w:tcW w:w="1843" w:type="dxa"/>
            <w:vMerge/>
          </w:tcPr>
          <w:p w14:paraId="1346057C"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004D18C7" w14:textId="77777777" w:rsidR="001A08E4" w:rsidRPr="0047721F" w:rsidRDefault="001A08E4" w:rsidP="009E1BAF">
            <w:pPr>
              <w:spacing w:before="60" w:after="60" w:line="240" w:lineRule="auto"/>
              <w:rPr>
                <w:rFonts w:ascii="Times New Roman" w:hAnsi="Times New Roman" w:cs="Times New Roman"/>
                <w:kern w:val="22"/>
                <w:sz w:val="22"/>
                <w:szCs w:val="22"/>
                <w:lang w:val="en-US"/>
              </w:rPr>
            </w:pPr>
            <w:r w:rsidRPr="0047721F">
              <w:rPr>
                <w:rFonts w:ascii="Times New Roman" w:hAnsi="Times New Roman" w:cs="Times New Roman"/>
                <w:kern w:val="22"/>
                <w:sz w:val="22"/>
                <w:szCs w:val="22"/>
                <w:lang w:val="en-US"/>
              </w:rPr>
              <w:t>(3) Engage and encourage research and academic institutions, holders of traditional knowledge</w:t>
            </w:r>
            <w:r w:rsidRPr="009E1BAF">
              <w:rPr>
                <w:rFonts w:ascii="Times New Roman" w:hAnsi="Times New Roman" w:cs="Times New Roman"/>
                <w:kern w:val="22"/>
                <w:sz w:val="22"/>
                <w:szCs w:val="22"/>
                <w:lang w:val="en-US"/>
              </w:rPr>
              <w:t>, and</w:t>
            </w:r>
            <w:r w:rsidRPr="0047721F">
              <w:rPr>
                <w:rFonts w:ascii="Times New Roman" w:hAnsi="Times New Roman" w:cs="Times New Roman"/>
                <w:kern w:val="22"/>
                <w:sz w:val="22"/>
                <w:szCs w:val="22"/>
                <w:lang w:val="en-US"/>
              </w:rPr>
              <w:t xml:space="preserve"> other knowledge institutions and communities to </w:t>
            </w:r>
            <w:r w:rsidRPr="0047721F">
              <w:rPr>
                <w:rFonts w:ascii="Times New Roman" w:eastAsia="Calibri" w:hAnsi="Times New Roman" w:cs="Times New Roman"/>
                <w:sz w:val="22"/>
                <w:szCs w:val="22"/>
                <w:lang w:val="en-US"/>
              </w:rPr>
              <w:t xml:space="preserve">undertake research and </w:t>
            </w:r>
            <w:r w:rsidRPr="0047721F">
              <w:rPr>
                <w:rFonts w:ascii="Times New Roman" w:hAnsi="Times New Roman" w:cs="Times New Roman"/>
                <w:kern w:val="22"/>
                <w:sz w:val="22"/>
                <w:szCs w:val="22"/>
                <w:lang w:val="en-US"/>
              </w:rPr>
              <w:t xml:space="preserve">share relevant data, </w:t>
            </w:r>
            <w:proofErr w:type="gramStart"/>
            <w:r w:rsidRPr="0047721F">
              <w:rPr>
                <w:rFonts w:ascii="Times New Roman" w:hAnsi="Times New Roman" w:cs="Times New Roman"/>
                <w:kern w:val="22"/>
                <w:sz w:val="22"/>
                <w:szCs w:val="22"/>
                <w:lang w:val="en-US"/>
              </w:rPr>
              <w:t>information</w:t>
            </w:r>
            <w:proofErr w:type="gramEnd"/>
            <w:r w:rsidRPr="0047721F">
              <w:rPr>
                <w:rFonts w:ascii="Times New Roman" w:hAnsi="Times New Roman" w:cs="Times New Roman"/>
                <w:kern w:val="22"/>
                <w:sz w:val="22"/>
                <w:szCs w:val="22"/>
                <w:lang w:val="en-US"/>
              </w:rPr>
              <w:t xml:space="preserve"> and knowledge</w:t>
            </w:r>
          </w:p>
        </w:tc>
        <w:tc>
          <w:tcPr>
            <w:tcW w:w="3685" w:type="dxa"/>
          </w:tcPr>
          <w:p w14:paraId="28BC3CA6" w14:textId="77777777" w:rsidR="001A08E4" w:rsidRPr="0047721F" w:rsidRDefault="001A08E4" w:rsidP="009E1BAF">
            <w:pPr>
              <w:spacing w:before="60" w:after="60" w:line="240" w:lineRule="auto"/>
              <w:rPr>
                <w:rFonts w:ascii="Times New Roman" w:hAnsi="Times New Roman" w:cs="Times New Roman"/>
                <w:sz w:val="22"/>
                <w:szCs w:val="22"/>
              </w:rPr>
            </w:pPr>
            <w:r w:rsidRPr="0047721F">
              <w:rPr>
                <w:rFonts w:ascii="Times New Roman" w:eastAsia="MS Mincho" w:hAnsi="Times New Roman" w:cs="Times New Roman"/>
                <w:noProof/>
                <w:snapToGrid w:val="0"/>
                <w:kern w:val="22"/>
                <w:sz w:val="22"/>
                <w:szCs w:val="22"/>
              </w:rPr>
              <w:t xml:space="preserve">Parties, </w:t>
            </w:r>
            <w:r w:rsidRPr="009E1BAF">
              <w:rPr>
                <w:rFonts w:ascii="Times New Roman" w:eastAsia="MS Mincho" w:hAnsi="Times New Roman" w:cs="Times New Roman"/>
                <w:bCs/>
                <w:noProof/>
                <w:snapToGrid w:val="0"/>
                <w:kern w:val="22"/>
                <w:sz w:val="22"/>
                <w:szCs w:val="22"/>
              </w:rPr>
              <w:t>indigenous people</w:t>
            </w:r>
            <w:r w:rsidRPr="0047721F">
              <w:rPr>
                <w:rFonts w:ascii="Times New Roman" w:eastAsia="MS Mincho" w:hAnsi="Times New Roman" w:cs="Times New Roman"/>
                <w:bCs/>
                <w:noProof/>
                <w:snapToGrid w:val="0"/>
                <w:kern w:val="22"/>
                <w:sz w:val="22"/>
                <w:szCs w:val="22"/>
              </w:rPr>
              <w:t>s and local communities, regional support centres</w:t>
            </w:r>
          </w:p>
        </w:tc>
      </w:tr>
      <w:tr w:rsidR="001A08E4" w:rsidRPr="001F3E76" w14:paraId="0D220BB9" w14:textId="77777777" w:rsidTr="00E0290C">
        <w:tc>
          <w:tcPr>
            <w:tcW w:w="1843" w:type="dxa"/>
            <w:vMerge/>
          </w:tcPr>
          <w:p w14:paraId="44165793"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282A8C94" w14:textId="5E51C92A" w:rsidR="001A08E4" w:rsidRPr="0047721F" w:rsidRDefault="001A08E4" w:rsidP="009E1BAF">
            <w:pPr>
              <w:spacing w:before="60" w:after="60" w:line="240" w:lineRule="auto"/>
              <w:rPr>
                <w:rFonts w:ascii="Times New Roman" w:hAnsi="Times New Roman" w:cs="Times New Roman"/>
                <w:sz w:val="22"/>
                <w:szCs w:val="22"/>
                <w:lang w:val="en-US"/>
              </w:rPr>
            </w:pPr>
            <w:r w:rsidRPr="0047721F">
              <w:rPr>
                <w:rFonts w:ascii="Times New Roman" w:hAnsi="Times New Roman" w:cs="Times New Roman"/>
                <w:kern w:val="22"/>
                <w:sz w:val="22"/>
                <w:szCs w:val="22"/>
                <w:lang w:val="en-US"/>
              </w:rPr>
              <w:t>(4) Strengthen national and regional capacity for knowledge generatio</w:t>
            </w:r>
            <w:r w:rsidRPr="009E1BAF">
              <w:rPr>
                <w:rFonts w:ascii="Times New Roman" w:hAnsi="Times New Roman" w:cs="Times New Roman"/>
                <w:kern w:val="22"/>
                <w:sz w:val="22"/>
                <w:szCs w:val="22"/>
                <w:lang w:val="en-US"/>
              </w:rPr>
              <w:t>n</w:t>
            </w:r>
            <w:r w:rsidR="00066B1B" w:rsidRPr="009E1BAF">
              <w:rPr>
                <w:rFonts w:ascii="Times New Roman" w:hAnsi="Times New Roman" w:cs="Times New Roman"/>
                <w:kern w:val="22"/>
                <w:sz w:val="22"/>
                <w:szCs w:val="22"/>
                <w:lang w:val="en-US"/>
              </w:rPr>
              <w:t>,</w:t>
            </w:r>
            <w:r w:rsidRPr="009E1BAF">
              <w:rPr>
                <w:rFonts w:ascii="Times New Roman" w:hAnsi="Times New Roman" w:cs="Times New Roman"/>
                <w:kern w:val="22"/>
                <w:sz w:val="22"/>
                <w:szCs w:val="22"/>
                <w:lang w:val="en-US"/>
              </w:rPr>
              <w:t xml:space="preserve"> including</w:t>
            </w:r>
            <w:r w:rsidRPr="0047721F">
              <w:rPr>
                <w:rFonts w:ascii="Times New Roman" w:hAnsi="Times New Roman" w:cs="Times New Roman"/>
                <w:kern w:val="22"/>
                <w:sz w:val="22"/>
                <w:szCs w:val="22"/>
                <w:lang w:val="en-US"/>
              </w:rPr>
              <w:t xml:space="preserve"> the </w:t>
            </w:r>
            <w:r w:rsidRPr="0047721F">
              <w:rPr>
                <w:rFonts w:ascii="Times New Roman" w:eastAsia="MS Mincho" w:hAnsi="Times New Roman" w:cs="Times New Roman"/>
                <w:noProof/>
                <w:snapToGrid w:val="0"/>
                <w:kern w:val="22"/>
                <w:sz w:val="22"/>
                <w:szCs w:val="22"/>
                <w:lang w:val="en-US"/>
              </w:rPr>
              <w:t>collection</w:t>
            </w:r>
            <w:r w:rsidRPr="0047721F">
              <w:rPr>
                <w:rFonts w:ascii="Times New Roman" w:hAnsi="Times New Roman" w:cs="Times New Roman"/>
                <w:kern w:val="22"/>
                <w:sz w:val="22"/>
                <w:szCs w:val="22"/>
                <w:lang w:val="en-US"/>
              </w:rPr>
              <w:t xml:space="preserve"> of data, </w:t>
            </w:r>
            <w:proofErr w:type="gramStart"/>
            <w:r w:rsidRPr="0047721F">
              <w:rPr>
                <w:rFonts w:ascii="Times New Roman" w:hAnsi="Times New Roman" w:cs="Times New Roman"/>
                <w:kern w:val="22"/>
                <w:sz w:val="22"/>
                <w:szCs w:val="22"/>
                <w:lang w:val="en-US"/>
              </w:rPr>
              <w:t>information</w:t>
            </w:r>
            <w:proofErr w:type="gramEnd"/>
            <w:r w:rsidRPr="0047721F">
              <w:rPr>
                <w:rFonts w:ascii="Times New Roman" w:hAnsi="Times New Roman" w:cs="Times New Roman"/>
                <w:kern w:val="22"/>
                <w:sz w:val="22"/>
                <w:szCs w:val="22"/>
                <w:lang w:val="en-US"/>
              </w:rPr>
              <w:t xml:space="preserve"> and knowledge by private citizens at the subnational and local levels</w:t>
            </w:r>
          </w:p>
        </w:tc>
        <w:tc>
          <w:tcPr>
            <w:tcW w:w="3685" w:type="dxa"/>
          </w:tcPr>
          <w:p w14:paraId="035FCC02" w14:textId="77777777" w:rsidR="001A08E4" w:rsidRPr="0047721F" w:rsidRDefault="001A08E4" w:rsidP="009E1BAF">
            <w:pPr>
              <w:spacing w:before="60" w:after="60" w:line="240" w:lineRule="auto"/>
              <w:rPr>
                <w:rFonts w:ascii="Times New Roman" w:hAnsi="Times New Roman" w:cs="Times New Roman"/>
                <w:sz w:val="22"/>
                <w:szCs w:val="22"/>
              </w:rPr>
            </w:pPr>
            <w:r w:rsidRPr="0047721F">
              <w:rPr>
                <w:rFonts w:ascii="Times New Roman" w:eastAsia="MS Mincho" w:hAnsi="Times New Roman" w:cs="Times New Roman"/>
                <w:noProof/>
                <w:snapToGrid w:val="0"/>
                <w:kern w:val="22"/>
                <w:sz w:val="22"/>
                <w:szCs w:val="22"/>
              </w:rPr>
              <w:t>Parties</w:t>
            </w:r>
          </w:p>
        </w:tc>
      </w:tr>
      <w:tr w:rsidR="001A08E4" w:rsidRPr="001F3E76" w14:paraId="60D00BD7" w14:textId="77777777" w:rsidTr="00E0290C">
        <w:tc>
          <w:tcPr>
            <w:tcW w:w="1843" w:type="dxa"/>
            <w:vMerge/>
          </w:tcPr>
          <w:p w14:paraId="6E286503"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1EB815C2" w14:textId="3D7565CF" w:rsidR="001A08E4" w:rsidRPr="0047721F" w:rsidRDefault="001A08E4" w:rsidP="009E1BAF">
            <w:pPr>
              <w:spacing w:before="60" w:after="60" w:line="240" w:lineRule="auto"/>
              <w:rPr>
                <w:rFonts w:ascii="Times New Roman" w:hAnsi="Times New Roman" w:cs="Times New Roman"/>
                <w:sz w:val="22"/>
                <w:szCs w:val="22"/>
                <w:lang w:val="en-US"/>
              </w:rPr>
            </w:pPr>
            <w:r w:rsidRPr="0047721F">
              <w:rPr>
                <w:rFonts w:ascii="Times New Roman" w:hAnsi="Times New Roman" w:cs="Times New Roman"/>
                <w:kern w:val="22"/>
                <w:sz w:val="22"/>
                <w:szCs w:val="22"/>
                <w:lang w:val="en-US"/>
              </w:rPr>
              <w:t xml:space="preserve">(5) Promote the use of digital technology, </w:t>
            </w:r>
            <w:r w:rsidRPr="00F61D6B">
              <w:rPr>
                <w:rFonts w:ascii="Times New Roman" w:hAnsi="Times New Roman" w:cs="Times New Roman"/>
                <w:kern w:val="22"/>
                <w:sz w:val="22"/>
                <w:szCs w:val="22"/>
                <w:lang w:val="en-US"/>
              </w:rPr>
              <w:t xml:space="preserve">including </w:t>
            </w:r>
            <w:r w:rsidR="00F61D6B" w:rsidRPr="009E1BAF">
              <w:rPr>
                <w:rFonts w:ascii="Times New Roman" w:hAnsi="Times New Roman" w:cs="Times New Roman"/>
                <w:kern w:val="22"/>
                <w:sz w:val="22"/>
                <w:szCs w:val="22"/>
                <w:lang w:val="en-US"/>
              </w:rPr>
              <w:t>a</w:t>
            </w:r>
            <w:r w:rsidRPr="00F61D6B">
              <w:rPr>
                <w:rFonts w:ascii="Times New Roman" w:hAnsi="Times New Roman" w:cs="Times New Roman"/>
                <w:kern w:val="22"/>
                <w:sz w:val="22"/>
                <w:szCs w:val="22"/>
                <w:lang w:val="en-US"/>
              </w:rPr>
              <w:t xml:space="preserve">rtificial </w:t>
            </w:r>
            <w:r w:rsidR="00F61D6B" w:rsidRPr="009E1BAF">
              <w:rPr>
                <w:rFonts w:ascii="Times New Roman" w:hAnsi="Times New Roman" w:cs="Times New Roman"/>
                <w:kern w:val="22"/>
                <w:sz w:val="22"/>
                <w:szCs w:val="22"/>
                <w:lang w:val="en-US"/>
              </w:rPr>
              <w:t>i</w:t>
            </w:r>
            <w:r w:rsidRPr="00F61D6B">
              <w:rPr>
                <w:rFonts w:ascii="Times New Roman" w:hAnsi="Times New Roman" w:cs="Times New Roman"/>
                <w:kern w:val="22"/>
                <w:sz w:val="22"/>
                <w:szCs w:val="22"/>
                <w:lang w:val="en-US"/>
              </w:rPr>
              <w:t>ntelligence</w:t>
            </w:r>
            <w:r w:rsidRPr="009E1BAF">
              <w:rPr>
                <w:rFonts w:ascii="Times New Roman" w:hAnsi="Times New Roman" w:cs="Times New Roman"/>
                <w:kern w:val="22"/>
                <w:sz w:val="22"/>
                <w:szCs w:val="22"/>
                <w:lang w:val="en-US"/>
              </w:rPr>
              <w:t xml:space="preserve"> </w:t>
            </w:r>
            <w:r w:rsidRPr="0047721F">
              <w:rPr>
                <w:rFonts w:ascii="Times New Roman" w:hAnsi="Times New Roman" w:cs="Times New Roman"/>
                <w:kern w:val="22"/>
                <w:sz w:val="22"/>
                <w:szCs w:val="22"/>
                <w:lang w:val="en-US"/>
              </w:rPr>
              <w:t xml:space="preserve">and remote sensing, </w:t>
            </w:r>
            <w:r w:rsidRPr="0047721F">
              <w:rPr>
                <w:rFonts w:ascii="Times New Roman" w:eastAsia="MS Mincho" w:hAnsi="Times New Roman" w:cs="Times New Roman"/>
                <w:noProof/>
                <w:snapToGrid w:val="0"/>
                <w:kern w:val="22"/>
                <w:sz w:val="22"/>
                <w:szCs w:val="22"/>
                <w:lang w:val="en-US"/>
              </w:rPr>
              <w:t>to</w:t>
            </w:r>
            <w:r w:rsidRPr="0047721F">
              <w:rPr>
                <w:rFonts w:ascii="Times New Roman" w:hAnsi="Times New Roman" w:cs="Times New Roman"/>
                <w:kern w:val="22"/>
                <w:sz w:val="22"/>
                <w:szCs w:val="22"/>
                <w:lang w:val="en-US"/>
              </w:rPr>
              <w:t xml:space="preserve"> collect data and information</w:t>
            </w:r>
          </w:p>
        </w:tc>
        <w:tc>
          <w:tcPr>
            <w:tcW w:w="3685" w:type="dxa"/>
          </w:tcPr>
          <w:p w14:paraId="17277C16"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bCs/>
                <w:noProof/>
                <w:snapToGrid w:val="0"/>
                <w:kern w:val="22"/>
                <w:sz w:val="22"/>
                <w:szCs w:val="22"/>
              </w:rPr>
              <w:t>Parties, organizations, regional support centres, Secretariat</w:t>
            </w:r>
          </w:p>
        </w:tc>
      </w:tr>
      <w:tr w:rsidR="001A08E4" w:rsidRPr="001F3E76" w14:paraId="6AEF2896" w14:textId="77777777" w:rsidTr="00E0290C">
        <w:tc>
          <w:tcPr>
            <w:tcW w:w="1843" w:type="dxa"/>
            <w:vMerge/>
          </w:tcPr>
          <w:p w14:paraId="28632B9F"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7F8D378B" w14:textId="77777777" w:rsidR="001A08E4" w:rsidRPr="00AE2B27" w:rsidRDefault="001A08E4" w:rsidP="009E1BAF">
            <w:pPr>
              <w:spacing w:before="60" w:after="60" w:line="240" w:lineRule="auto"/>
              <w:rPr>
                <w:rFonts w:ascii="Times New Roman" w:hAnsi="Times New Roman" w:cs="Times New Roman"/>
                <w:sz w:val="22"/>
                <w:szCs w:val="22"/>
                <w:lang w:val="en-US"/>
              </w:rPr>
            </w:pPr>
            <w:r w:rsidRPr="00AE2B27">
              <w:rPr>
                <w:rFonts w:ascii="Times New Roman" w:hAnsi="Times New Roman" w:cs="Times New Roman"/>
                <w:kern w:val="22"/>
                <w:sz w:val="22"/>
                <w:szCs w:val="22"/>
                <w:lang w:val="en-US"/>
              </w:rPr>
              <w:t xml:space="preserve">(6) Identify and collect, where authorized, the traditional knowledge of </w:t>
            </w:r>
            <w:r w:rsidRPr="009E1BAF">
              <w:rPr>
                <w:rFonts w:ascii="Times New Roman" w:hAnsi="Times New Roman" w:cs="Times New Roman"/>
                <w:kern w:val="22"/>
                <w:sz w:val="22"/>
                <w:szCs w:val="22"/>
                <w:lang w:val="en-US"/>
              </w:rPr>
              <w:t xml:space="preserve">indigenous </w:t>
            </w:r>
            <w:r w:rsidRPr="009E1BAF" w:rsidDel="000601FD">
              <w:rPr>
                <w:rFonts w:ascii="Times New Roman" w:hAnsi="Times New Roman" w:cs="Times New Roman"/>
                <w:kern w:val="22"/>
                <w:sz w:val="22"/>
                <w:szCs w:val="22"/>
                <w:lang w:val="en-US"/>
              </w:rPr>
              <w:t>p</w:t>
            </w:r>
            <w:r w:rsidRPr="009E1BAF">
              <w:rPr>
                <w:rFonts w:ascii="Times New Roman" w:hAnsi="Times New Roman" w:cs="Times New Roman"/>
                <w:kern w:val="22"/>
                <w:sz w:val="22"/>
                <w:szCs w:val="22"/>
                <w:lang w:val="en-US"/>
              </w:rPr>
              <w:t>eople</w:t>
            </w:r>
            <w:r w:rsidRPr="00AE2B27">
              <w:rPr>
                <w:rFonts w:ascii="Times New Roman" w:hAnsi="Times New Roman" w:cs="Times New Roman"/>
                <w:kern w:val="22"/>
                <w:sz w:val="22"/>
                <w:szCs w:val="22"/>
                <w:lang w:val="en-US"/>
              </w:rPr>
              <w:t xml:space="preserve">s and local communities, with particular attention to the knowledge of </w:t>
            </w:r>
            <w:r w:rsidRPr="009E1BAF">
              <w:rPr>
                <w:rFonts w:ascii="Times New Roman" w:hAnsi="Times New Roman" w:cs="Times New Roman"/>
                <w:kern w:val="22"/>
                <w:sz w:val="22"/>
                <w:szCs w:val="22"/>
                <w:lang w:val="en-US"/>
              </w:rPr>
              <w:t>indigenous</w:t>
            </w:r>
            <w:r w:rsidRPr="00AE2B27">
              <w:rPr>
                <w:rFonts w:ascii="Times New Roman" w:hAnsi="Times New Roman" w:cs="Times New Roman"/>
                <w:kern w:val="22"/>
                <w:sz w:val="22"/>
                <w:szCs w:val="22"/>
                <w:lang w:val="en-US"/>
              </w:rPr>
              <w:t xml:space="preserve"> women, with </w:t>
            </w:r>
            <w:r w:rsidRPr="00AE2B27">
              <w:rPr>
                <w:rFonts w:ascii="Times New Roman" w:eastAsia="MS Mincho" w:hAnsi="Times New Roman" w:cs="Times New Roman"/>
                <w:noProof/>
                <w:snapToGrid w:val="0"/>
                <w:kern w:val="22"/>
                <w:sz w:val="22"/>
                <w:szCs w:val="22"/>
                <w:lang w:val="en-US"/>
              </w:rPr>
              <w:t>their</w:t>
            </w:r>
            <w:r w:rsidRPr="00AE2B27">
              <w:rPr>
                <w:rFonts w:ascii="Times New Roman" w:hAnsi="Times New Roman" w:cs="Times New Roman"/>
                <w:kern w:val="22"/>
                <w:sz w:val="22"/>
                <w:szCs w:val="22"/>
                <w:lang w:val="en-US"/>
              </w:rPr>
              <w:t xml:space="preserve"> free, </w:t>
            </w:r>
            <w:proofErr w:type="gramStart"/>
            <w:r w:rsidRPr="00AE2B27">
              <w:rPr>
                <w:rFonts w:ascii="Times New Roman" w:hAnsi="Times New Roman" w:cs="Times New Roman"/>
                <w:kern w:val="22"/>
                <w:sz w:val="22"/>
                <w:szCs w:val="22"/>
                <w:lang w:val="en-US"/>
              </w:rPr>
              <w:t>prior</w:t>
            </w:r>
            <w:proofErr w:type="gramEnd"/>
            <w:r w:rsidRPr="00AE2B27">
              <w:rPr>
                <w:rFonts w:ascii="Times New Roman" w:hAnsi="Times New Roman" w:cs="Times New Roman"/>
                <w:kern w:val="22"/>
                <w:sz w:val="22"/>
                <w:szCs w:val="22"/>
                <w:lang w:val="en-US"/>
              </w:rPr>
              <w:t xml:space="preserve"> and informed consent</w:t>
            </w:r>
            <w:r w:rsidRPr="009E1BAF">
              <w:rPr>
                <w:rFonts w:ascii="Times New Roman" w:hAnsi="Times New Roman" w:cs="Times New Roman"/>
                <w:kern w:val="22"/>
                <w:sz w:val="22"/>
                <w:szCs w:val="22"/>
                <w:lang w:val="en-US"/>
              </w:rPr>
              <w:t>, and</w:t>
            </w:r>
            <w:r w:rsidRPr="00AE2B27">
              <w:rPr>
                <w:rFonts w:ascii="Times New Roman" w:hAnsi="Times New Roman" w:cs="Times New Roman"/>
                <w:kern w:val="22"/>
                <w:sz w:val="22"/>
                <w:szCs w:val="22"/>
                <w:lang w:val="en-US"/>
              </w:rPr>
              <w:t xml:space="preserve"> with clear acknowledgement of the source</w:t>
            </w:r>
          </w:p>
        </w:tc>
        <w:tc>
          <w:tcPr>
            <w:tcW w:w="3685" w:type="dxa"/>
          </w:tcPr>
          <w:p w14:paraId="6798C5F5" w14:textId="77777777" w:rsidR="001A08E4" w:rsidRPr="00AE2B27" w:rsidRDefault="001A08E4" w:rsidP="009E1BAF">
            <w:pPr>
              <w:spacing w:before="60" w:after="60" w:line="240" w:lineRule="auto"/>
              <w:rPr>
                <w:rFonts w:ascii="Times New Roman" w:hAnsi="Times New Roman" w:cs="Times New Roman"/>
                <w:sz w:val="22"/>
                <w:szCs w:val="22"/>
                <w:lang w:val="en-US"/>
              </w:rPr>
            </w:pPr>
            <w:r w:rsidRPr="00AE2B27">
              <w:rPr>
                <w:rFonts w:ascii="Times New Roman" w:eastAsia="MS Mincho" w:hAnsi="Times New Roman" w:cs="Times New Roman"/>
                <w:bCs/>
                <w:noProof/>
                <w:snapToGrid w:val="0"/>
                <w:kern w:val="22"/>
                <w:sz w:val="22"/>
                <w:szCs w:val="22"/>
                <w:lang w:val="en-US"/>
              </w:rPr>
              <w:t xml:space="preserve">Parties, </w:t>
            </w:r>
            <w:r w:rsidRPr="009E1BAF">
              <w:rPr>
                <w:rFonts w:ascii="Times New Roman" w:hAnsi="Times New Roman" w:cs="Times New Roman"/>
                <w:sz w:val="22"/>
                <w:szCs w:val="22"/>
                <w:lang w:val="en-US"/>
              </w:rPr>
              <w:t xml:space="preserve">indigenous </w:t>
            </w:r>
            <w:proofErr w:type="gramStart"/>
            <w:r w:rsidRPr="009E1BAF" w:rsidDel="00752DBA">
              <w:rPr>
                <w:rFonts w:ascii="Times New Roman" w:hAnsi="Times New Roman" w:cs="Times New Roman"/>
                <w:sz w:val="22"/>
                <w:szCs w:val="22"/>
                <w:lang w:val="en-US"/>
              </w:rPr>
              <w:t>p</w:t>
            </w:r>
            <w:r w:rsidRPr="009E1BAF">
              <w:rPr>
                <w:rFonts w:ascii="Times New Roman" w:hAnsi="Times New Roman" w:cs="Times New Roman"/>
                <w:sz w:val="22"/>
                <w:szCs w:val="22"/>
                <w:lang w:val="en-US"/>
              </w:rPr>
              <w:t>eople</w:t>
            </w:r>
            <w:r w:rsidRPr="00AE2B27">
              <w:rPr>
                <w:rFonts w:ascii="Times New Roman" w:hAnsi="Times New Roman" w:cs="Times New Roman"/>
                <w:sz w:val="22"/>
                <w:szCs w:val="22"/>
                <w:lang w:val="en-US"/>
              </w:rPr>
              <w:t>s</w:t>
            </w:r>
            <w:proofErr w:type="gramEnd"/>
            <w:r w:rsidRPr="00AE2B27">
              <w:rPr>
                <w:rFonts w:ascii="Times New Roman" w:hAnsi="Times New Roman" w:cs="Times New Roman"/>
                <w:sz w:val="22"/>
                <w:szCs w:val="22"/>
                <w:lang w:val="en-US"/>
              </w:rPr>
              <w:t xml:space="preserve"> and local </w:t>
            </w:r>
            <w:r w:rsidRPr="00AE2B27">
              <w:rPr>
                <w:rFonts w:ascii="Times New Roman" w:eastAsia="MS Mincho" w:hAnsi="Times New Roman" w:cs="Times New Roman"/>
                <w:noProof/>
                <w:snapToGrid w:val="0"/>
                <w:kern w:val="22"/>
                <w:sz w:val="22"/>
                <w:szCs w:val="22"/>
                <w:lang w:val="en-US"/>
              </w:rPr>
              <w:t>communities</w:t>
            </w:r>
          </w:p>
        </w:tc>
      </w:tr>
      <w:tr w:rsidR="001A08E4" w:rsidRPr="001F3E76" w14:paraId="5FBB6F1F" w14:textId="77777777" w:rsidTr="00E0290C">
        <w:tc>
          <w:tcPr>
            <w:tcW w:w="1843" w:type="dxa"/>
            <w:vMerge/>
            <w:tcBorders>
              <w:bottom w:val="single" w:sz="4" w:space="0" w:color="auto"/>
            </w:tcBorders>
          </w:tcPr>
          <w:p w14:paraId="73F4E180"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147BD1A1"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hAnsi="Times New Roman" w:cs="Times New Roman"/>
                <w:sz w:val="22"/>
                <w:szCs w:val="22"/>
                <w:lang w:val="en-US"/>
              </w:rPr>
              <w:t xml:space="preserve">(7) Establish and convene communities of practice on knowledge management, including knowledge generation, storage, </w:t>
            </w:r>
            <w:proofErr w:type="gramStart"/>
            <w:r w:rsidRPr="00820FAA">
              <w:rPr>
                <w:rFonts w:ascii="Times New Roman" w:hAnsi="Times New Roman" w:cs="Times New Roman"/>
                <w:sz w:val="22"/>
                <w:szCs w:val="22"/>
                <w:lang w:val="en-US"/>
              </w:rPr>
              <w:t>dissemination</w:t>
            </w:r>
            <w:proofErr w:type="gramEnd"/>
            <w:r w:rsidRPr="00820FAA">
              <w:rPr>
                <w:rFonts w:ascii="Times New Roman" w:hAnsi="Times New Roman" w:cs="Times New Roman"/>
                <w:sz w:val="22"/>
                <w:szCs w:val="22"/>
                <w:lang w:val="en-US"/>
              </w:rPr>
              <w:t xml:space="preserve"> and application</w:t>
            </w:r>
          </w:p>
        </w:tc>
        <w:tc>
          <w:tcPr>
            <w:tcW w:w="3685" w:type="dxa"/>
          </w:tcPr>
          <w:p w14:paraId="6D25D724"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hAnsi="Times New Roman" w:cs="Times New Roman"/>
                <w:sz w:val="22"/>
                <w:szCs w:val="22"/>
              </w:rPr>
              <w:t>Parties</w:t>
            </w:r>
          </w:p>
        </w:tc>
      </w:tr>
      <w:tr w:rsidR="001A08E4" w:rsidRPr="001F3E76" w14:paraId="382459FB" w14:textId="77777777" w:rsidTr="00E0290C">
        <w:tc>
          <w:tcPr>
            <w:tcW w:w="1843" w:type="dxa"/>
            <w:vMerge/>
            <w:tcBorders>
              <w:bottom w:val="single" w:sz="4" w:space="0" w:color="auto"/>
            </w:tcBorders>
          </w:tcPr>
          <w:p w14:paraId="34A2D972"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667CB471" w14:textId="75CABE4E" w:rsidR="001A08E4" w:rsidRPr="00AE2B27" w:rsidRDefault="001A08E4" w:rsidP="009E1BAF">
            <w:pPr>
              <w:spacing w:before="60" w:after="60" w:line="240" w:lineRule="auto"/>
              <w:rPr>
                <w:rFonts w:ascii="Times New Roman" w:hAnsi="Times New Roman" w:cs="Times New Roman"/>
                <w:kern w:val="22"/>
                <w:sz w:val="22"/>
                <w:szCs w:val="22"/>
                <w:lang w:val="en-US"/>
              </w:rPr>
            </w:pPr>
            <w:r w:rsidRPr="00AE2B27">
              <w:rPr>
                <w:rFonts w:ascii="Times New Roman" w:hAnsi="Times New Roman" w:cs="Times New Roman"/>
                <w:kern w:val="22"/>
                <w:sz w:val="22"/>
                <w:szCs w:val="22"/>
                <w:lang w:val="en-US"/>
              </w:rPr>
              <w:t xml:space="preserve">(8) Promote the documentation and publication of traditional knowledge of </w:t>
            </w:r>
            <w:r w:rsidRPr="009E1BAF">
              <w:rPr>
                <w:rFonts w:ascii="Times New Roman" w:hAnsi="Times New Roman" w:cs="Times New Roman"/>
                <w:kern w:val="22"/>
                <w:sz w:val="22"/>
                <w:szCs w:val="22"/>
                <w:lang w:val="en-US"/>
              </w:rPr>
              <w:t>indigenous people</w:t>
            </w:r>
            <w:r w:rsidRPr="00AE2B27">
              <w:rPr>
                <w:rFonts w:ascii="Times New Roman" w:hAnsi="Times New Roman" w:cs="Times New Roman"/>
                <w:kern w:val="22"/>
                <w:sz w:val="22"/>
                <w:szCs w:val="22"/>
                <w:lang w:val="en-US"/>
              </w:rPr>
              <w:t xml:space="preserve">s and local communities in research publications, with their free, </w:t>
            </w:r>
            <w:proofErr w:type="gramStart"/>
            <w:r w:rsidRPr="00AE2B27">
              <w:rPr>
                <w:rFonts w:ascii="Times New Roman" w:hAnsi="Times New Roman" w:cs="Times New Roman"/>
                <w:kern w:val="22"/>
                <w:sz w:val="22"/>
                <w:szCs w:val="22"/>
                <w:lang w:val="en-US"/>
              </w:rPr>
              <w:t>prior</w:t>
            </w:r>
            <w:proofErr w:type="gramEnd"/>
            <w:r w:rsidRPr="00AE2B27">
              <w:rPr>
                <w:rFonts w:ascii="Times New Roman" w:hAnsi="Times New Roman" w:cs="Times New Roman"/>
                <w:kern w:val="22"/>
                <w:sz w:val="22"/>
                <w:szCs w:val="22"/>
                <w:lang w:val="en-US"/>
              </w:rPr>
              <w:t xml:space="preserve"> and informed consent</w:t>
            </w:r>
            <w:r w:rsidRPr="009E1BAF">
              <w:rPr>
                <w:rFonts w:ascii="Times New Roman" w:hAnsi="Times New Roman" w:cs="Times New Roman"/>
                <w:kern w:val="22"/>
                <w:sz w:val="22"/>
                <w:szCs w:val="22"/>
                <w:lang w:val="en-US"/>
              </w:rPr>
              <w:t>, and</w:t>
            </w:r>
            <w:r w:rsidRPr="00AE2B27">
              <w:rPr>
                <w:rFonts w:ascii="Times New Roman" w:hAnsi="Times New Roman" w:cs="Times New Roman"/>
                <w:kern w:val="22"/>
                <w:sz w:val="22"/>
                <w:szCs w:val="22"/>
                <w:lang w:val="en-US"/>
              </w:rPr>
              <w:t xml:space="preserve"> with a clear acknowledgement of the traditional knowledge holders </w:t>
            </w:r>
          </w:p>
        </w:tc>
        <w:tc>
          <w:tcPr>
            <w:tcW w:w="3685" w:type="dxa"/>
          </w:tcPr>
          <w:p w14:paraId="59233E92" w14:textId="77777777" w:rsidR="001A08E4" w:rsidRPr="00AE2B27" w:rsidRDefault="001A08E4" w:rsidP="009E1BAF">
            <w:pPr>
              <w:spacing w:before="60" w:after="60" w:line="240" w:lineRule="auto"/>
              <w:rPr>
                <w:rFonts w:ascii="Times New Roman" w:eastAsia="MS Mincho" w:hAnsi="Times New Roman" w:cs="Times New Roman"/>
                <w:bCs/>
                <w:noProof/>
                <w:snapToGrid w:val="0"/>
                <w:kern w:val="22"/>
                <w:sz w:val="22"/>
                <w:szCs w:val="22"/>
                <w:lang w:val="en-US"/>
              </w:rPr>
            </w:pPr>
            <w:r w:rsidRPr="00AE2B27">
              <w:rPr>
                <w:rFonts w:ascii="Times New Roman" w:hAnsi="Times New Roman" w:cs="Times New Roman"/>
                <w:kern w:val="22"/>
                <w:sz w:val="22"/>
                <w:szCs w:val="22"/>
                <w:lang w:val="en-US"/>
              </w:rPr>
              <w:t xml:space="preserve">Parties, </w:t>
            </w:r>
            <w:r w:rsidRPr="009E1BAF">
              <w:rPr>
                <w:rFonts w:ascii="Times New Roman" w:hAnsi="Times New Roman" w:cs="Times New Roman"/>
                <w:kern w:val="22"/>
                <w:sz w:val="22"/>
                <w:szCs w:val="22"/>
                <w:lang w:val="en-US"/>
              </w:rPr>
              <w:t>indigenous people</w:t>
            </w:r>
            <w:r w:rsidRPr="00AE2B27">
              <w:rPr>
                <w:rFonts w:ascii="Times New Roman" w:hAnsi="Times New Roman" w:cs="Times New Roman"/>
                <w:kern w:val="22"/>
                <w:sz w:val="22"/>
                <w:szCs w:val="22"/>
                <w:lang w:val="en-US"/>
              </w:rPr>
              <w:t>s and local communities</w:t>
            </w:r>
            <w:r w:rsidRPr="009E1BAF">
              <w:rPr>
                <w:rFonts w:ascii="Times New Roman" w:hAnsi="Times New Roman" w:cs="Times New Roman"/>
                <w:kern w:val="22"/>
                <w:sz w:val="22"/>
                <w:szCs w:val="22"/>
                <w:lang w:val="en-US"/>
              </w:rPr>
              <w:t>, and</w:t>
            </w:r>
            <w:r w:rsidRPr="00AE2B27">
              <w:rPr>
                <w:rFonts w:ascii="Times New Roman" w:hAnsi="Times New Roman" w:cs="Times New Roman"/>
                <w:kern w:val="22"/>
                <w:sz w:val="22"/>
                <w:szCs w:val="22"/>
                <w:lang w:val="en-US"/>
              </w:rPr>
              <w:t xml:space="preserve"> organizations</w:t>
            </w:r>
          </w:p>
        </w:tc>
      </w:tr>
      <w:tr w:rsidR="001A08E4" w:rsidRPr="001F3E76" w14:paraId="5D21A200" w14:textId="77777777" w:rsidTr="00E0290C">
        <w:tc>
          <w:tcPr>
            <w:tcW w:w="1843" w:type="dxa"/>
            <w:vMerge w:val="restart"/>
          </w:tcPr>
          <w:p w14:paraId="659CBE16" w14:textId="77777777" w:rsidR="001A08E4" w:rsidRPr="00820FAA" w:rsidRDefault="001A08E4" w:rsidP="009E1BAF">
            <w:pPr>
              <w:tabs>
                <w:tab w:val="left" w:pos="421"/>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sz w:val="22"/>
                <w:szCs w:val="22"/>
                <w:lang w:val="en-US"/>
              </w:rPr>
              <w:t>C.</w:t>
            </w:r>
            <w:r w:rsidRPr="00820FAA">
              <w:rPr>
                <w:rFonts w:ascii="Times New Roman" w:eastAsia="MS Mincho" w:hAnsi="Times New Roman" w:cs="Times New Roman"/>
                <w:noProof/>
                <w:snapToGrid w:val="0"/>
                <w:sz w:val="22"/>
                <w:szCs w:val="22"/>
                <w:lang w:val="en-US"/>
              </w:rPr>
              <w:tab/>
            </w:r>
            <w:r w:rsidRPr="00820FAA">
              <w:rPr>
                <w:rFonts w:ascii="Times New Roman" w:eastAsia="MS Mincho" w:hAnsi="Times New Roman" w:cs="Times New Roman"/>
                <w:noProof/>
                <w:snapToGrid w:val="0"/>
                <w:kern w:val="22"/>
                <w:sz w:val="22"/>
                <w:szCs w:val="22"/>
                <w:lang w:val="en-US"/>
              </w:rPr>
              <w:t>Facilitating</w:t>
            </w:r>
            <w:r w:rsidRPr="00820FAA">
              <w:rPr>
                <w:rFonts w:ascii="Times New Roman" w:eastAsia="MS Mincho" w:hAnsi="Times New Roman" w:cs="Times New Roman"/>
                <w:noProof/>
                <w:snapToGrid w:val="0"/>
                <w:sz w:val="22"/>
                <w:szCs w:val="22"/>
                <w:lang w:val="en-US"/>
              </w:rPr>
              <w:t xml:space="preserve"> knowledge discovery and collection</w:t>
            </w:r>
          </w:p>
        </w:tc>
        <w:tc>
          <w:tcPr>
            <w:tcW w:w="8364" w:type="dxa"/>
          </w:tcPr>
          <w:p w14:paraId="49352BE8" w14:textId="7DF39E55" w:rsidR="001A08E4" w:rsidRPr="00AE2B27" w:rsidRDefault="001A08E4" w:rsidP="009E1BAF">
            <w:pPr>
              <w:spacing w:before="60" w:after="60" w:line="240" w:lineRule="auto"/>
              <w:rPr>
                <w:rFonts w:ascii="Times New Roman" w:hAnsi="Times New Roman" w:cs="Times New Roman"/>
                <w:sz w:val="22"/>
                <w:szCs w:val="22"/>
                <w:lang w:val="en-US"/>
              </w:rPr>
            </w:pPr>
            <w:r w:rsidRPr="00AE2B27">
              <w:rPr>
                <w:rFonts w:ascii="Times New Roman" w:hAnsi="Times New Roman" w:cs="Times New Roman"/>
                <w:kern w:val="22"/>
                <w:sz w:val="22"/>
                <w:szCs w:val="22"/>
                <w:lang w:val="en-US"/>
              </w:rPr>
              <w:t xml:space="preserve">(1) Develop, </w:t>
            </w:r>
            <w:proofErr w:type="gramStart"/>
            <w:r w:rsidRPr="00AE2B27">
              <w:rPr>
                <w:rFonts w:ascii="Times New Roman" w:hAnsi="Times New Roman" w:cs="Times New Roman"/>
                <w:kern w:val="22"/>
                <w:sz w:val="22"/>
                <w:szCs w:val="22"/>
                <w:lang w:val="en-US"/>
              </w:rPr>
              <w:t>enhance</w:t>
            </w:r>
            <w:proofErr w:type="gramEnd"/>
            <w:r w:rsidRPr="00AE2B27">
              <w:rPr>
                <w:rFonts w:ascii="Times New Roman" w:hAnsi="Times New Roman" w:cs="Times New Roman"/>
                <w:kern w:val="22"/>
                <w:sz w:val="22"/>
                <w:szCs w:val="22"/>
                <w:lang w:val="en-US"/>
              </w:rPr>
              <w:t xml:space="preserve"> and use web-based tools to discover and collect data, </w:t>
            </w:r>
            <w:r w:rsidRPr="00AE2B27">
              <w:rPr>
                <w:rFonts w:ascii="Times New Roman" w:eastAsia="MS Mincho" w:hAnsi="Times New Roman" w:cs="Times New Roman"/>
                <w:noProof/>
                <w:snapToGrid w:val="0"/>
                <w:kern w:val="22"/>
                <w:sz w:val="22"/>
                <w:szCs w:val="22"/>
                <w:lang w:val="en-US"/>
              </w:rPr>
              <w:t>information</w:t>
            </w:r>
            <w:r w:rsidRPr="00AE2B27">
              <w:rPr>
                <w:rFonts w:ascii="Times New Roman" w:hAnsi="Times New Roman" w:cs="Times New Roman"/>
                <w:kern w:val="22"/>
                <w:sz w:val="22"/>
                <w:szCs w:val="22"/>
                <w:lang w:val="en-US"/>
              </w:rPr>
              <w:t xml:space="preserve"> and knowledge from various source</w:t>
            </w:r>
            <w:r w:rsidRPr="009E1BAF">
              <w:rPr>
                <w:rFonts w:ascii="Times New Roman" w:hAnsi="Times New Roman" w:cs="Times New Roman"/>
                <w:kern w:val="22"/>
                <w:sz w:val="22"/>
                <w:szCs w:val="22"/>
                <w:lang w:val="en-US"/>
              </w:rPr>
              <w:t>s</w:t>
            </w:r>
            <w:r w:rsidR="00AE2B27" w:rsidRPr="009E1BAF">
              <w:rPr>
                <w:rFonts w:ascii="Times New Roman" w:hAnsi="Times New Roman" w:cs="Times New Roman"/>
                <w:kern w:val="22"/>
                <w:sz w:val="22"/>
                <w:szCs w:val="22"/>
                <w:lang w:val="en-US"/>
              </w:rPr>
              <w:t>,</w:t>
            </w:r>
            <w:r w:rsidRPr="009E1BAF">
              <w:rPr>
                <w:rFonts w:ascii="Times New Roman" w:hAnsi="Times New Roman" w:cs="Times New Roman"/>
                <w:kern w:val="22"/>
                <w:sz w:val="22"/>
                <w:szCs w:val="22"/>
                <w:lang w:val="en-US"/>
              </w:rPr>
              <w:t xml:space="preserve"> including</w:t>
            </w:r>
            <w:r w:rsidRPr="00AE2B27">
              <w:rPr>
                <w:rFonts w:ascii="Times New Roman" w:hAnsi="Times New Roman" w:cs="Times New Roman"/>
                <w:kern w:val="22"/>
                <w:sz w:val="22"/>
                <w:szCs w:val="22"/>
                <w:lang w:val="en-US"/>
              </w:rPr>
              <w:t xml:space="preserve"> through the promotion of already existing tools, platforms and services available</w:t>
            </w:r>
          </w:p>
        </w:tc>
        <w:tc>
          <w:tcPr>
            <w:tcW w:w="3685" w:type="dxa"/>
          </w:tcPr>
          <w:p w14:paraId="17E23BED" w14:textId="77777777" w:rsidR="001A08E4" w:rsidRPr="00AE2B27" w:rsidRDefault="001A08E4" w:rsidP="009E1BAF">
            <w:pPr>
              <w:spacing w:before="60" w:after="60" w:line="240" w:lineRule="auto"/>
              <w:rPr>
                <w:rFonts w:ascii="Times New Roman" w:hAnsi="Times New Roman" w:cs="Times New Roman"/>
                <w:sz w:val="22"/>
                <w:szCs w:val="22"/>
              </w:rPr>
            </w:pPr>
            <w:r w:rsidRPr="00AE2B27">
              <w:rPr>
                <w:rFonts w:ascii="Times New Roman" w:eastAsia="MS Mincho" w:hAnsi="Times New Roman" w:cs="Times New Roman"/>
                <w:bCs/>
                <w:noProof/>
                <w:snapToGrid w:val="0"/>
                <w:kern w:val="22"/>
                <w:sz w:val="22"/>
                <w:szCs w:val="22"/>
              </w:rPr>
              <w:t xml:space="preserve">Secretariat, Parties, academia, </w:t>
            </w:r>
            <w:r w:rsidRPr="00AE2B27">
              <w:rPr>
                <w:rFonts w:ascii="Times New Roman" w:eastAsia="MS Mincho" w:hAnsi="Times New Roman" w:cs="Times New Roman"/>
                <w:noProof/>
                <w:snapToGrid w:val="0"/>
                <w:kern w:val="22"/>
                <w:sz w:val="22"/>
                <w:szCs w:val="22"/>
              </w:rPr>
              <w:t>organizations</w:t>
            </w:r>
          </w:p>
        </w:tc>
      </w:tr>
      <w:tr w:rsidR="001A08E4" w:rsidRPr="001F3E76" w14:paraId="025F2034" w14:textId="77777777" w:rsidTr="00E0290C">
        <w:tc>
          <w:tcPr>
            <w:tcW w:w="1843" w:type="dxa"/>
            <w:vMerge/>
          </w:tcPr>
          <w:p w14:paraId="6E50CEF6"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2D20A1F6" w14:textId="77777777" w:rsidR="001A08E4" w:rsidRPr="00AE2B27" w:rsidRDefault="001A08E4" w:rsidP="009E1BAF">
            <w:pPr>
              <w:spacing w:before="60" w:after="60" w:line="240" w:lineRule="auto"/>
              <w:rPr>
                <w:rFonts w:ascii="Times New Roman" w:hAnsi="Times New Roman" w:cs="Times New Roman"/>
                <w:sz w:val="22"/>
                <w:szCs w:val="22"/>
                <w:lang w:val="en-US"/>
              </w:rPr>
            </w:pPr>
            <w:r w:rsidRPr="00AE2B27">
              <w:rPr>
                <w:rFonts w:ascii="Times New Roman" w:hAnsi="Times New Roman" w:cs="Times New Roman"/>
                <w:kern w:val="22"/>
                <w:sz w:val="22"/>
                <w:szCs w:val="22"/>
                <w:lang w:val="en-US"/>
              </w:rPr>
              <w:t>(2) Promote the use of tools and technology for knowledge discovery, such as data mining and machine learning</w:t>
            </w:r>
          </w:p>
        </w:tc>
        <w:tc>
          <w:tcPr>
            <w:tcW w:w="3685" w:type="dxa"/>
          </w:tcPr>
          <w:p w14:paraId="57F2381A" w14:textId="463FD102" w:rsidR="001A08E4" w:rsidRPr="00AE2B27" w:rsidRDefault="001A08E4" w:rsidP="009E1BAF">
            <w:pPr>
              <w:spacing w:before="60" w:after="60" w:line="240" w:lineRule="auto"/>
              <w:rPr>
                <w:rFonts w:ascii="Times New Roman" w:hAnsi="Times New Roman" w:cs="Times New Roman"/>
                <w:sz w:val="22"/>
                <w:szCs w:val="22"/>
              </w:rPr>
            </w:pPr>
            <w:r w:rsidRPr="00AE2B27">
              <w:rPr>
                <w:rFonts w:ascii="Times New Roman" w:eastAsia="MS Mincho" w:hAnsi="Times New Roman" w:cs="Times New Roman"/>
                <w:bCs/>
                <w:noProof/>
                <w:snapToGrid w:val="0"/>
                <w:kern w:val="22"/>
                <w:sz w:val="22"/>
                <w:szCs w:val="22"/>
              </w:rPr>
              <w:t>Parties, organizations, Secretariat</w:t>
            </w:r>
            <w:r w:rsidRPr="009E1BAF">
              <w:rPr>
                <w:rFonts w:ascii="Times New Roman" w:eastAsia="MS Mincho" w:hAnsi="Times New Roman" w:cs="Times New Roman"/>
                <w:bCs/>
                <w:noProof/>
                <w:snapToGrid w:val="0"/>
                <w:kern w:val="22"/>
                <w:sz w:val="22"/>
                <w:szCs w:val="22"/>
              </w:rPr>
              <w:t>,</w:t>
            </w:r>
            <w:r w:rsidRPr="00AE2B27">
              <w:rPr>
                <w:rFonts w:ascii="Times New Roman" w:eastAsia="MS Mincho" w:hAnsi="Times New Roman" w:cs="Times New Roman"/>
                <w:bCs/>
                <w:noProof/>
                <w:snapToGrid w:val="0"/>
                <w:kern w:val="22"/>
                <w:sz w:val="22"/>
                <w:szCs w:val="22"/>
              </w:rPr>
              <w:t xml:space="preserve"> regional support centres, academia</w:t>
            </w:r>
          </w:p>
        </w:tc>
      </w:tr>
      <w:tr w:rsidR="001A08E4" w:rsidRPr="001F3E76" w14:paraId="502B4581" w14:textId="77777777" w:rsidTr="00E0290C">
        <w:tc>
          <w:tcPr>
            <w:tcW w:w="1843" w:type="dxa"/>
            <w:vMerge/>
          </w:tcPr>
          <w:p w14:paraId="16632DCE"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75E0F32E"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hAnsi="Times New Roman" w:cs="Times New Roman"/>
                <w:kern w:val="22"/>
                <w:sz w:val="22"/>
                <w:szCs w:val="22"/>
                <w:lang w:val="en-US"/>
              </w:rPr>
              <w:t xml:space="preserve">(3) Engage relevant stakeholders, </w:t>
            </w:r>
            <w:r w:rsidRPr="00820FAA">
              <w:rPr>
                <w:rFonts w:ascii="Times New Roman" w:eastAsia="MS Mincho" w:hAnsi="Times New Roman" w:cs="Times New Roman"/>
                <w:noProof/>
                <w:snapToGrid w:val="0"/>
                <w:kern w:val="22"/>
                <w:sz w:val="22"/>
                <w:szCs w:val="22"/>
                <w:lang w:val="en-US"/>
              </w:rPr>
              <w:t>including</w:t>
            </w:r>
            <w:r w:rsidRPr="00820FAA">
              <w:rPr>
                <w:rFonts w:ascii="Times New Roman" w:hAnsi="Times New Roman" w:cs="Times New Roman"/>
                <w:kern w:val="22"/>
                <w:sz w:val="22"/>
                <w:szCs w:val="22"/>
                <w:lang w:val="en-US"/>
              </w:rPr>
              <w:t xml:space="preserve"> knowledge holders, generators, creators, </w:t>
            </w:r>
            <w:proofErr w:type="gramStart"/>
            <w:r w:rsidRPr="00820FAA">
              <w:rPr>
                <w:rFonts w:ascii="Times New Roman" w:hAnsi="Times New Roman" w:cs="Times New Roman"/>
                <w:kern w:val="22"/>
                <w:sz w:val="22"/>
                <w:szCs w:val="22"/>
                <w:lang w:val="en-US"/>
              </w:rPr>
              <w:t>brokers</w:t>
            </w:r>
            <w:proofErr w:type="gramEnd"/>
            <w:r w:rsidRPr="00820FAA">
              <w:rPr>
                <w:rFonts w:ascii="Times New Roman" w:hAnsi="Times New Roman" w:cs="Times New Roman"/>
                <w:kern w:val="22"/>
                <w:sz w:val="22"/>
                <w:szCs w:val="22"/>
                <w:lang w:val="en-US"/>
              </w:rPr>
              <w:t xml:space="preserve"> and private citizens, in the creation and collation of knowledge</w:t>
            </w:r>
          </w:p>
        </w:tc>
        <w:tc>
          <w:tcPr>
            <w:tcW w:w="3685" w:type="dxa"/>
          </w:tcPr>
          <w:p w14:paraId="51DE1728"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noProof/>
                <w:snapToGrid w:val="0"/>
                <w:kern w:val="22"/>
                <w:sz w:val="22"/>
                <w:szCs w:val="22"/>
              </w:rPr>
              <w:t>Parties</w:t>
            </w:r>
            <w:r w:rsidRPr="00820FAA">
              <w:rPr>
                <w:rFonts w:ascii="Times New Roman" w:eastAsia="MS Mincho" w:hAnsi="Times New Roman" w:cs="Times New Roman"/>
                <w:bCs/>
                <w:noProof/>
                <w:snapToGrid w:val="0"/>
                <w:kern w:val="22"/>
                <w:sz w:val="22"/>
                <w:szCs w:val="22"/>
              </w:rPr>
              <w:t>, organizations</w:t>
            </w:r>
          </w:p>
        </w:tc>
      </w:tr>
      <w:tr w:rsidR="001A08E4" w:rsidRPr="001F3E76" w14:paraId="3CB00F8E" w14:textId="77777777" w:rsidTr="00E0290C">
        <w:tc>
          <w:tcPr>
            <w:tcW w:w="1843" w:type="dxa"/>
            <w:vMerge w:val="restart"/>
          </w:tcPr>
          <w:p w14:paraId="271635E3" w14:textId="77777777" w:rsidR="001A08E4" w:rsidRPr="00820FAA" w:rsidRDefault="001A08E4" w:rsidP="009E1BAF">
            <w:pPr>
              <w:tabs>
                <w:tab w:val="left" w:pos="353"/>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kern w:val="22"/>
                <w:sz w:val="22"/>
                <w:szCs w:val="22"/>
                <w:lang w:val="en-US"/>
              </w:rPr>
              <w:t>D.</w:t>
            </w:r>
            <w:r w:rsidRPr="00820FAA">
              <w:rPr>
                <w:rFonts w:ascii="Times New Roman" w:eastAsia="MS Mincho" w:hAnsi="Times New Roman" w:cs="Times New Roman"/>
                <w:bCs/>
                <w:noProof/>
                <w:snapToGrid w:val="0"/>
                <w:kern w:val="22"/>
                <w:sz w:val="22"/>
                <w:szCs w:val="22"/>
                <w:lang w:val="en-US"/>
              </w:rPr>
              <w:tab/>
            </w:r>
            <w:r w:rsidRPr="00820FAA">
              <w:rPr>
                <w:rFonts w:ascii="Times New Roman" w:eastAsia="MS Mincho" w:hAnsi="Times New Roman" w:cs="Times New Roman"/>
                <w:bCs/>
                <w:noProof/>
                <w:snapToGrid w:val="0"/>
                <w:spacing w:val="-12"/>
                <w:kern w:val="22"/>
                <w:sz w:val="22"/>
                <w:szCs w:val="22"/>
                <w:lang w:val="en-US"/>
              </w:rPr>
              <w:t>Enhancing</w:t>
            </w:r>
            <w:r w:rsidRPr="00820FAA">
              <w:rPr>
                <w:rFonts w:ascii="Times New Roman" w:eastAsia="MS Mincho" w:hAnsi="Times New Roman" w:cs="Times New Roman"/>
                <w:bCs/>
                <w:noProof/>
                <w:snapToGrid w:val="0"/>
                <w:kern w:val="22"/>
                <w:sz w:val="22"/>
                <w:szCs w:val="22"/>
                <w:lang w:val="en-US"/>
              </w:rPr>
              <w:t xml:space="preserve"> </w:t>
            </w:r>
            <w:r w:rsidRPr="00820FAA">
              <w:rPr>
                <w:rFonts w:ascii="Times New Roman" w:eastAsia="MS Mincho" w:hAnsi="Times New Roman" w:cs="Times New Roman"/>
                <w:noProof/>
                <w:snapToGrid w:val="0"/>
                <w:kern w:val="22"/>
                <w:sz w:val="22"/>
                <w:szCs w:val="22"/>
                <w:lang w:val="en-US"/>
              </w:rPr>
              <w:t>knowledge</w:t>
            </w:r>
            <w:r w:rsidRPr="00820FAA">
              <w:rPr>
                <w:rFonts w:ascii="Times New Roman" w:eastAsia="MS Mincho" w:hAnsi="Times New Roman" w:cs="Times New Roman"/>
                <w:bCs/>
                <w:noProof/>
                <w:snapToGrid w:val="0"/>
                <w:kern w:val="22"/>
                <w:sz w:val="22"/>
                <w:szCs w:val="22"/>
                <w:lang w:val="en-US"/>
              </w:rPr>
              <w:t xml:space="preserve"> organization and sharing</w:t>
            </w:r>
          </w:p>
        </w:tc>
        <w:tc>
          <w:tcPr>
            <w:tcW w:w="8364" w:type="dxa"/>
          </w:tcPr>
          <w:p w14:paraId="1A1E1F02"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hAnsi="Times New Roman" w:cs="Times New Roman"/>
                <w:kern w:val="22"/>
                <w:sz w:val="22"/>
                <w:szCs w:val="22"/>
                <w:lang w:val="en-US"/>
              </w:rPr>
              <w:t xml:space="preserve">(1) Review metadata and enhance the tagging and mapping of </w:t>
            </w:r>
            <w:r w:rsidRPr="00820FAA">
              <w:rPr>
                <w:rFonts w:ascii="Times New Roman" w:eastAsia="MS Mincho" w:hAnsi="Times New Roman" w:cs="Times New Roman"/>
                <w:noProof/>
                <w:snapToGrid w:val="0"/>
                <w:kern w:val="22"/>
                <w:sz w:val="22"/>
                <w:szCs w:val="22"/>
                <w:lang w:val="en-US"/>
              </w:rPr>
              <w:t>knowledge</w:t>
            </w:r>
            <w:r w:rsidRPr="00820FAA">
              <w:rPr>
                <w:rFonts w:ascii="Times New Roman" w:hAnsi="Times New Roman" w:cs="Times New Roman"/>
                <w:kern w:val="22"/>
                <w:sz w:val="22"/>
                <w:szCs w:val="22"/>
                <w:lang w:val="en-US"/>
              </w:rPr>
              <w:t xml:space="preserve"> objects from various sources to</w:t>
            </w:r>
            <w:r w:rsidRPr="00820FAA">
              <w:rPr>
                <w:rFonts w:ascii="Times New Roman" w:eastAsia="MS Mincho" w:hAnsi="Times New Roman" w:cs="Times New Roman"/>
                <w:bCs/>
                <w:noProof/>
                <w:snapToGrid w:val="0"/>
                <w:kern w:val="22"/>
                <w:sz w:val="22"/>
                <w:szCs w:val="22"/>
                <w:lang w:val="en-US"/>
              </w:rPr>
              <w:t xml:space="preserve"> increase findability</w:t>
            </w:r>
          </w:p>
        </w:tc>
        <w:tc>
          <w:tcPr>
            <w:tcW w:w="3685" w:type="dxa"/>
          </w:tcPr>
          <w:p w14:paraId="10984587"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bCs/>
                <w:noProof/>
                <w:snapToGrid w:val="0"/>
                <w:kern w:val="22"/>
                <w:sz w:val="22"/>
                <w:szCs w:val="22"/>
              </w:rPr>
              <w:t xml:space="preserve">Parties, </w:t>
            </w:r>
            <w:r w:rsidRPr="00820FAA">
              <w:rPr>
                <w:rFonts w:ascii="Times New Roman" w:eastAsia="MS Mincho" w:hAnsi="Times New Roman" w:cs="Times New Roman"/>
                <w:noProof/>
                <w:snapToGrid w:val="0"/>
                <w:kern w:val="22"/>
                <w:sz w:val="22"/>
                <w:szCs w:val="22"/>
              </w:rPr>
              <w:t>organizations</w:t>
            </w:r>
          </w:p>
        </w:tc>
      </w:tr>
      <w:tr w:rsidR="001A08E4" w:rsidRPr="001F3E76" w14:paraId="3166763F" w14:textId="77777777" w:rsidTr="00E0290C">
        <w:tc>
          <w:tcPr>
            <w:tcW w:w="1843" w:type="dxa"/>
            <w:vMerge/>
          </w:tcPr>
          <w:p w14:paraId="49518750"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7C0E1E7" w14:textId="77777777" w:rsidR="001A08E4" w:rsidRPr="00B22C96" w:rsidRDefault="001A08E4" w:rsidP="009E1BAF">
            <w:pPr>
              <w:spacing w:before="60" w:after="60" w:line="240" w:lineRule="auto"/>
              <w:rPr>
                <w:rFonts w:ascii="Times New Roman" w:hAnsi="Times New Roman" w:cs="Times New Roman"/>
                <w:sz w:val="22"/>
                <w:szCs w:val="22"/>
                <w:lang w:val="en-US"/>
              </w:rPr>
            </w:pPr>
            <w:r w:rsidRPr="00B22C96">
              <w:rPr>
                <w:rFonts w:ascii="Times New Roman" w:hAnsi="Times New Roman" w:cs="Times New Roman"/>
                <w:kern w:val="22"/>
                <w:sz w:val="22"/>
                <w:szCs w:val="22"/>
                <w:lang w:val="en-US"/>
              </w:rPr>
              <w:t xml:space="preserve">(2) Develop and promote data, </w:t>
            </w:r>
            <w:r w:rsidRPr="00B22C96">
              <w:rPr>
                <w:rFonts w:ascii="Times New Roman" w:eastAsia="MS Mincho" w:hAnsi="Times New Roman" w:cs="Times New Roman"/>
                <w:noProof/>
                <w:snapToGrid w:val="0"/>
                <w:kern w:val="22"/>
                <w:sz w:val="22"/>
                <w:szCs w:val="22"/>
                <w:lang w:val="en-US"/>
              </w:rPr>
              <w:t>information</w:t>
            </w:r>
            <w:r w:rsidRPr="00B22C96">
              <w:rPr>
                <w:rFonts w:ascii="Times New Roman" w:hAnsi="Times New Roman" w:cs="Times New Roman"/>
                <w:kern w:val="22"/>
                <w:sz w:val="22"/>
                <w:szCs w:val="22"/>
                <w:lang w:val="en-US"/>
              </w:rPr>
              <w:t xml:space="preserve"> and knowledge-sharing standards and protocols and best practices to ensure good quality data, compatibility and interoperability across </w:t>
            </w:r>
            <w:r w:rsidRPr="00B22C96">
              <w:rPr>
                <w:rFonts w:ascii="Times New Roman" w:hAnsi="Times New Roman" w:cs="Times New Roman"/>
                <w:sz w:val="22"/>
                <w:szCs w:val="22"/>
                <w:lang w:val="en-US"/>
              </w:rPr>
              <w:t xml:space="preserve">biodiversity information systems, tools and </w:t>
            </w:r>
            <w:proofErr w:type="spellStart"/>
            <w:r w:rsidRPr="00B22C96">
              <w:rPr>
                <w:rFonts w:ascii="Times New Roman" w:hAnsi="Times New Roman" w:cs="Times New Roman"/>
                <w:sz w:val="22"/>
                <w:szCs w:val="22"/>
                <w:lang w:val="en-US"/>
              </w:rPr>
              <w:t>platforms</w:t>
            </w:r>
            <w:r w:rsidRPr="009E1BAF">
              <w:rPr>
                <w:rFonts w:ascii="Times New Roman" w:hAnsi="Times New Roman" w:cs="Times New Roman"/>
                <w:i/>
                <w:iCs/>
                <w:sz w:val="22"/>
                <w:szCs w:val="22"/>
                <w:vertAlign w:val="superscript"/>
                <w:lang w:val="en-US"/>
              </w:rPr>
              <w:t>b</w:t>
            </w:r>
            <w:proofErr w:type="spellEnd"/>
          </w:p>
        </w:tc>
        <w:tc>
          <w:tcPr>
            <w:tcW w:w="3685" w:type="dxa"/>
          </w:tcPr>
          <w:p w14:paraId="1DA72C98" w14:textId="77777777" w:rsidR="001A08E4" w:rsidRPr="00B22C96" w:rsidRDefault="001A08E4" w:rsidP="009E1BAF">
            <w:pPr>
              <w:spacing w:before="60" w:after="60" w:line="240" w:lineRule="auto"/>
              <w:rPr>
                <w:rFonts w:ascii="Times New Roman" w:hAnsi="Times New Roman" w:cs="Times New Roman"/>
                <w:sz w:val="22"/>
                <w:szCs w:val="22"/>
              </w:rPr>
            </w:pPr>
            <w:r w:rsidRPr="00B22C96">
              <w:rPr>
                <w:rFonts w:ascii="Times New Roman" w:eastAsia="MS Mincho" w:hAnsi="Times New Roman" w:cs="Times New Roman"/>
                <w:noProof/>
                <w:snapToGrid w:val="0"/>
                <w:kern w:val="22"/>
                <w:sz w:val="22"/>
                <w:szCs w:val="22"/>
              </w:rPr>
              <w:t>Parties</w:t>
            </w:r>
            <w:r w:rsidRPr="00B22C96">
              <w:rPr>
                <w:rFonts w:ascii="Times New Roman" w:eastAsia="MS Mincho" w:hAnsi="Times New Roman" w:cs="Times New Roman"/>
                <w:bCs/>
                <w:noProof/>
                <w:snapToGrid w:val="0"/>
                <w:kern w:val="22"/>
                <w:sz w:val="22"/>
                <w:szCs w:val="22"/>
              </w:rPr>
              <w:t xml:space="preserve">, organizations, </w:t>
            </w:r>
            <w:r w:rsidRPr="009E1BAF">
              <w:rPr>
                <w:rFonts w:ascii="Times New Roman" w:eastAsia="MS Mincho" w:hAnsi="Times New Roman" w:cs="Times New Roman"/>
                <w:bCs/>
                <w:noProof/>
                <w:snapToGrid w:val="0"/>
                <w:kern w:val="22"/>
                <w:sz w:val="22"/>
                <w:szCs w:val="22"/>
              </w:rPr>
              <w:t>indigenous people</w:t>
            </w:r>
            <w:r w:rsidRPr="00B22C96">
              <w:rPr>
                <w:rFonts w:ascii="Times New Roman" w:eastAsia="MS Mincho" w:hAnsi="Times New Roman" w:cs="Times New Roman"/>
                <w:bCs/>
                <w:noProof/>
                <w:snapToGrid w:val="0"/>
                <w:kern w:val="22"/>
                <w:sz w:val="22"/>
                <w:szCs w:val="22"/>
              </w:rPr>
              <w:t>s and local communities, regional support centres</w:t>
            </w:r>
          </w:p>
        </w:tc>
      </w:tr>
      <w:tr w:rsidR="001A08E4" w:rsidRPr="001F3E76" w14:paraId="6637C7CD" w14:textId="77777777" w:rsidTr="00E0290C">
        <w:tc>
          <w:tcPr>
            <w:tcW w:w="1843" w:type="dxa"/>
            <w:vMerge/>
          </w:tcPr>
          <w:p w14:paraId="42D31D1D"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3810AD4A"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kern w:val="22"/>
                <w:sz w:val="22"/>
                <w:szCs w:val="22"/>
                <w:lang w:val="en-US"/>
              </w:rPr>
              <w:t xml:space="preserve">(3) Improve data </w:t>
            </w:r>
            <w:r w:rsidRPr="00820FAA">
              <w:rPr>
                <w:rFonts w:ascii="Times New Roman" w:hAnsi="Times New Roman" w:cs="Times New Roman"/>
                <w:kern w:val="22"/>
                <w:sz w:val="22"/>
                <w:szCs w:val="22"/>
                <w:lang w:val="en-US"/>
              </w:rPr>
              <w:t xml:space="preserve">harmonization and </w:t>
            </w:r>
            <w:r w:rsidRPr="00820FAA">
              <w:rPr>
                <w:rFonts w:ascii="Times New Roman" w:eastAsia="MS Mincho" w:hAnsi="Times New Roman" w:cs="Times New Roman"/>
                <w:noProof/>
                <w:snapToGrid w:val="0"/>
                <w:kern w:val="22"/>
                <w:sz w:val="22"/>
                <w:szCs w:val="22"/>
                <w:lang w:val="en-US"/>
              </w:rPr>
              <w:t>interoperability among biodiversity-related data, information and knowledge systems</w:t>
            </w:r>
          </w:p>
        </w:tc>
        <w:tc>
          <w:tcPr>
            <w:tcW w:w="3685" w:type="dxa"/>
          </w:tcPr>
          <w:p w14:paraId="72D4BBDB"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bCs/>
                <w:noProof/>
                <w:snapToGrid w:val="0"/>
                <w:kern w:val="22"/>
                <w:sz w:val="22"/>
                <w:szCs w:val="22"/>
              </w:rPr>
              <w:t xml:space="preserve">Secretariat, Parties, </w:t>
            </w:r>
            <w:r w:rsidRPr="00820FAA">
              <w:rPr>
                <w:rFonts w:ascii="Times New Roman" w:eastAsia="MS Mincho" w:hAnsi="Times New Roman" w:cs="Times New Roman"/>
                <w:noProof/>
                <w:snapToGrid w:val="0"/>
                <w:kern w:val="22"/>
                <w:sz w:val="22"/>
                <w:szCs w:val="22"/>
              </w:rPr>
              <w:t>organizations</w:t>
            </w:r>
          </w:p>
        </w:tc>
      </w:tr>
      <w:tr w:rsidR="001A08E4" w:rsidRPr="001F3E76" w14:paraId="36A287C9" w14:textId="77777777" w:rsidTr="00E0290C">
        <w:tc>
          <w:tcPr>
            <w:tcW w:w="1843" w:type="dxa"/>
            <w:vMerge/>
          </w:tcPr>
          <w:p w14:paraId="04F8FE6F"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F459E92" w14:textId="194224F4"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hAnsi="Times New Roman" w:cs="Times New Roman"/>
                <w:kern w:val="22"/>
                <w:sz w:val="22"/>
                <w:szCs w:val="22"/>
                <w:lang w:val="en-US"/>
              </w:rPr>
              <w:t xml:space="preserve">(4) Strengthen the capacity of </w:t>
            </w:r>
            <w:r w:rsidRPr="00B22C96">
              <w:rPr>
                <w:rFonts w:ascii="Times New Roman" w:eastAsia="MS Mincho" w:hAnsi="Times New Roman" w:cs="Times New Roman"/>
                <w:noProof/>
                <w:snapToGrid w:val="0"/>
                <w:kern w:val="22"/>
                <w:sz w:val="22"/>
                <w:szCs w:val="22"/>
                <w:lang w:val="en-US"/>
              </w:rPr>
              <w:t>Governments</w:t>
            </w:r>
            <w:r w:rsidRPr="00B22C96">
              <w:rPr>
                <w:rFonts w:ascii="Times New Roman" w:eastAsia="MS Mincho" w:hAnsi="Times New Roman" w:cs="Times New Roman"/>
                <w:snapToGrid w:val="0"/>
                <w:kern w:val="22"/>
                <w:sz w:val="22"/>
                <w:szCs w:val="22"/>
                <w:lang w:val="en-US"/>
              </w:rPr>
              <w:t xml:space="preserve"> </w:t>
            </w:r>
            <w:r w:rsidRPr="00B22C96">
              <w:rPr>
                <w:rFonts w:ascii="Times New Roman" w:eastAsia="MS Mincho" w:hAnsi="Times New Roman" w:cs="Times New Roman"/>
                <w:noProof/>
                <w:snapToGrid w:val="0"/>
                <w:kern w:val="22"/>
                <w:sz w:val="22"/>
                <w:szCs w:val="22"/>
                <w:lang w:val="en-US"/>
              </w:rPr>
              <w:t>and other stakeholder</w:t>
            </w:r>
            <w:r w:rsidRPr="009E1BAF">
              <w:rPr>
                <w:rFonts w:ascii="Times New Roman" w:eastAsia="MS Mincho" w:hAnsi="Times New Roman" w:cs="Times New Roman"/>
                <w:noProof/>
                <w:snapToGrid w:val="0"/>
                <w:kern w:val="22"/>
                <w:sz w:val="22"/>
                <w:szCs w:val="22"/>
                <w:lang w:val="en-US"/>
              </w:rPr>
              <w:t>s</w:t>
            </w:r>
            <w:r w:rsidR="00B22C96" w:rsidRPr="009E1BAF">
              <w:rPr>
                <w:rFonts w:ascii="Times New Roman" w:eastAsia="MS Mincho" w:hAnsi="Times New Roman" w:cs="Times New Roman"/>
                <w:noProof/>
                <w:snapToGrid w:val="0"/>
                <w:kern w:val="22"/>
                <w:sz w:val="22"/>
                <w:szCs w:val="22"/>
                <w:lang w:val="en-US"/>
              </w:rPr>
              <w:t>,</w:t>
            </w:r>
            <w:r w:rsidRPr="009E1BAF">
              <w:rPr>
                <w:rFonts w:ascii="Times New Roman" w:eastAsia="MS Mincho" w:hAnsi="Times New Roman" w:cs="Times New Roman"/>
                <w:noProof/>
                <w:snapToGrid w:val="0"/>
                <w:kern w:val="22"/>
                <w:sz w:val="22"/>
                <w:szCs w:val="22"/>
                <w:lang w:val="en-US"/>
              </w:rPr>
              <w:t xml:space="preserve"> including</w:t>
            </w:r>
            <w:r w:rsidRPr="00B22C96">
              <w:rPr>
                <w:rFonts w:ascii="Times New Roman" w:eastAsia="MS Mincho" w:hAnsi="Times New Roman" w:cs="Times New Roman"/>
                <w:noProof/>
                <w:snapToGrid w:val="0"/>
                <w:kern w:val="22"/>
                <w:sz w:val="22"/>
                <w:szCs w:val="22"/>
                <w:lang w:val="en-US"/>
              </w:rPr>
              <w:t xml:space="preserve"> </w:t>
            </w:r>
            <w:r w:rsidR="00B22C96" w:rsidRPr="00B22C96">
              <w:rPr>
                <w:rFonts w:ascii="Times New Roman" w:eastAsia="MS Mincho" w:hAnsi="Times New Roman" w:cs="Times New Roman"/>
                <w:noProof/>
                <w:snapToGrid w:val="0"/>
                <w:kern w:val="22"/>
                <w:sz w:val="22"/>
                <w:szCs w:val="22"/>
                <w:lang w:val="en-US"/>
              </w:rPr>
              <w:t xml:space="preserve">the </w:t>
            </w:r>
            <w:r w:rsidRPr="00B22C96">
              <w:rPr>
                <w:rFonts w:ascii="Times New Roman" w:eastAsia="MS Mincho" w:hAnsi="Times New Roman" w:cs="Times New Roman"/>
                <w:noProof/>
                <w:snapToGrid w:val="0"/>
                <w:kern w:val="22"/>
                <w:sz w:val="22"/>
                <w:szCs w:val="22"/>
                <w:lang w:val="en-US"/>
              </w:rPr>
              <w:t>private sector,</w:t>
            </w:r>
            <w:r w:rsidRPr="00B22C96">
              <w:rPr>
                <w:rFonts w:ascii="Times New Roman" w:hAnsi="Times New Roman" w:cs="Times New Roman"/>
                <w:kern w:val="22"/>
                <w:sz w:val="22"/>
                <w:szCs w:val="22"/>
                <w:lang w:val="en-US"/>
              </w:rPr>
              <w:t xml:space="preserve"> to manage and share data, </w:t>
            </w:r>
            <w:proofErr w:type="gramStart"/>
            <w:r w:rsidRPr="00B22C96">
              <w:rPr>
                <w:rFonts w:ascii="Times New Roman" w:hAnsi="Times New Roman" w:cs="Times New Roman"/>
                <w:kern w:val="22"/>
                <w:sz w:val="22"/>
                <w:szCs w:val="22"/>
                <w:lang w:val="en-US"/>
              </w:rPr>
              <w:t>information</w:t>
            </w:r>
            <w:proofErr w:type="gramEnd"/>
            <w:r w:rsidRPr="00B22C96">
              <w:rPr>
                <w:rFonts w:ascii="Times New Roman" w:hAnsi="Times New Roman" w:cs="Times New Roman"/>
                <w:kern w:val="22"/>
                <w:sz w:val="22"/>
                <w:szCs w:val="22"/>
                <w:lang w:val="en-US"/>
              </w:rPr>
              <w:t xml:space="preserve"> and knowledge efficiently across </w:t>
            </w:r>
            <w:proofErr w:type="spellStart"/>
            <w:r w:rsidRPr="00B22C96">
              <w:rPr>
                <w:rFonts w:ascii="Times New Roman" w:hAnsi="Times New Roman" w:cs="Times New Roman"/>
                <w:kern w:val="22"/>
                <w:sz w:val="22"/>
                <w:szCs w:val="22"/>
                <w:lang w:val="en-US"/>
              </w:rPr>
              <w:t>conventions</w:t>
            </w:r>
            <w:r w:rsidRPr="009E1BAF">
              <w:rPr>
                <w:rFonts w:ascii="Times New Roman" w:hAnsi="Times New Roman" w:cs="Times New Roman"/>
                <w:i/>
                <w:iCs/>
                <w:kern w:val="22"/>
                <w:sz w:val="22"/>
                <w:szCs w:val="22"/>
                <w:vertAlign w:val="superscript"/>
                <w:lang w:val="en-US"/>
              </w:rPr>
              <w:t>c</w:t>
            </w:r>
            <w:proofErr w:type="spellEnd"/>
            <w:r w:rsidRPr="009E1BAF">
              <w:rPr>
                <w:rFonts w:ascii="Times New Roman" w:hAnsi="Times New Roman" w:cs="Times New Roman"/>
                <w:kern w:val="22"/>
                <w:sz w:val="22"/>
                <w:szCs w:val="22"/>
                <w:lang w:val="en-US"/>
              </w:rPr>
              <w:t xml:space="preserve"> and</w:t>
            </w:r>
            <w:r w:rsidRPr="00B22C96">
              <w:rPr>
                <w:rFonts w:ascii="Times New Roman" w:hAnsi="Times New Roman" w:cs="Times New Roman"/>
                <w:kern w:val="22"/>
                <w:sz w:val="22"/>
                <w:szCs w:val="22"/>
                <w:lang w:val="en-US"/>
              </w:rPr>
              <w:t xml:space="preserve"> the </w:t>
            </w:r>
            <w:proofErr w:type="spellStart"/>
            <w:r w:rsidRPr="00B22C96">
              <w:rPr>
                <w:rFonts w:ascii="Times New Roman" w:hAnsi="Times New Roman" w:cs="Times New Roman"/>
                <w:kern w:val="22"/>
                <w:sz w:val="22"/>
                <w:szCs w:val="22"/>
                <w:lang w:val="en-US"/>
              </w:rPr>
              <w:t>programme</w:t>
            </w:r>
            <w:proofErr w:type="spellEnd"/>
            <w:r w:rsidRPr="00B22C96">
              <w:rPr>
                <w:rFonts w:ascii="Times New Roman" w:hAnsi="Times New Roman" w:cs="Times New Roman"/>
                <w:kern w:val="22"/>
                <w:sz w:val="22"/>
                <w:szCs w:val="22"/>
                <w:lang w:val="en-US"/>
              </w:rPr>
              <w:t xml:space="preserve"> to implement the Sustainable Development Goals and other related strategies</w:t>
            </w:r>
          </w:p>
        </w:tc>
        <w:tc>
          <w:tcPr>
            <w:tcW w:w="3685" w:type="dxa"/>
          </w:tcPr>
          <w:p w14:paraId="0CE1345D"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noProof/>
                <w:snapToGrid w:val="0"/>
                <w:kern w:val="22"/>
                <w:sz w:val="22"/>
                <w:szCs w:val="22"/>
              </w:rPr>
              <w:t>Parties, Secretariat, organizations, regional support centres</w:t>
            </w:r>
          </w:p>
        </w:tc>
      </w:tr>
      <w:tr w:rsidR="001A08E4" w:rsidRPr="001F3E76" w14:paraId="1FB6950F" w14:textId="77777777" w:rsidTr="00E0290C">
        <w:trPr>
          <w:trHeight w:val="1052"/>
        </w:trPr>
        <w:tc>
          <w:tcPr>
            <w:tcW w:w="1843" w:type="dxa"/>
            <w:vMerge/>
          </w:tcPr>
          <w:p w14:paraId="1440061C"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77371CB6" w14:textId="78F3C98A" w:rsidR="001A08E4" w:rsidRPr="00EE2441" w:rsidRDefault="001A08E4" w:rsidP="009E1BAF">
            <w:pPr>
              <w:spacing w:before="60" w:after="60" w:line="240" w:lineRule="auto"/>
              <w:rPr>
                <w:rFonts w:ascii="Times New Roman" w:hAnsi="Times New Roman" w:cs="Times New Roman"/>
                <w:sz w:val="22"/>
                <w:szCs w:val="22"/>
                <w:lang w:val="en-US"/>
              </w:rPr>
            </w:pPr>
            <w:r w:rsidRPr="00EE2441">
              <w:rPr>
                <w:rFonts w:ascii="Times New Roman" w:eastAsia="MS Mincho" w:hAnsi="Times New Roman" w:cs="Times New Roman"/>
                <w:noProof/>
                <w:snapToGrid w:val="0"/>
                <w:kern w:val="22"/>
                <w:sz w:val="22"/>
                <w:szCs w:val="22"/>
                <w:lang w:val="en-US"/>
              </w:rPr>
              <w:t xml:space="preserve">(5) </w:t>
            </w:r>
            <w:r w:rsidRPr="00EE2441">
              <w:rPr>
                <w:rFonts w:ascii="Times New Roman" w:eastAsia="MS Mincho" w:hAnsi="Times New Roman" w:cs="Times New Roman"/>
                <w:snapToGrid w:val="0"/>
                <w:kern w:val="22"/>
                <w:sz w:val="22"/>
                <w:szCs w:val="22"/>
                <w:lang w:val="en-US"/>
              </w:rPr>
              <w:t xml:space="preserve">Promote a culture of sharing </w:t>
            </w:r>
            <w:r w:rsidRPr="00EE2441">
              <w:rPr>
                <w:rFonts w:ascii="Times New Roman" w:eastAsia="MS Mincho" w:hAnsi="Times New Roman" w:cs="Times New Roman"/>
                <w:noProof/>
                <w:snapToGrid w:val="0"/>
                <w:kern w:val="22"/>
                <w:sz w:val="22"/>
                <w:szCs w:val="22"/>
                <w:lang w:val="en-US"/>
              </w:rPr>
              <w:t>data, information and knowledge</w:t>
            </w:r>
            <w:r w:rsidRPr="00EE2441">
              <w:rPr>
                <w:rFonts w:ascii="Times New Roman" w:eastAsia="MS Mincho" w:hAnsi="Times New Roman" w:cs="Times New Roman"/>
                <w:snapToGrid w:val="0"/>
                <w:kern w:val="22"/>
                <w:sz w:val="22"/>
                <w:szCs w:val="22"/>
                <w:lang w:val="en-US"/>
              </w:rPr>
              <w:t xml:space="preserve"> and their application at global, regional, national, </w:t>
            </w:r>
            <w:proofErr w:type="gramStart"/>
            <w:r w:rsidRPr="00EE2441">
              <w:rPr>
                <w:rFonts w:ascii="Times New Roman" w:eastAsia="MS Mincho" w:hAnsi="Times New Roman" w:cs="Times New Roman"/>
                <w:snapToGrid w:val="0"/>
                <w:kern w:val="22"/>
                <w:sz w:val="22"/>
                <w:szCs w:val="22"/>
                <w:lang w:val="en-US"/>
              </w:rPr>
              <w:t>subnational</w:t>
            </w:r>
            <w:proofErr w:type="gramEnd"/>
            <w:r w:rsidRPr="00EE2441">
              <w:rPr>
                <w:rFonts w:ascii="Times New Roman" w:eastAsia="MS Mincho" w:hAnsi="Times New Roman" w:cs="Times New Roman"/>
                <w:snapToGrid w:val="0"/>
                <w:kern w:val="22"/>
                <w:sz w:val="22"/>
                <w:szCs w:val="22"/>
                <w:lang w:val="en-US"/>
              </w:rPr>
              <w:t xml:space="preserve"> and local level</w:t>
            </w:r>
            <w:r w:rsidRPr="009E1BAF">
              <w:rPr>
                <w:rFonts w:ascii="Times New Roman" w:eastAsia="MS Mincho" w:hAnsi="Times New Roman" w:cs="Times New Roman"/>
                <w:snapToGrid w:val="0"/>
                <w:kern w:val="22"/>
                <w:sz w:val="22"/>
                <w:szCs w:val="22"/>
                <w:lang w:val="en-US"/>
              </w:rPr>
              <w:t>s</w:t>
            </w:r>
            <w:r w:rsidR="00EE2441" w:rsidRPr="009E1BAF">
              <w:rPr>
                <w:rFonts w:ascii="Times New Roman" w:eastAsia="MS Mincho" w:hAnsi="Times New Roman" w:cs="Times New Roman"/>
                <w:snapToGrid w:val="0"/>
                <w:kern w:val="22"/>
                <w:sz w:val="22"/>
                <w:szCs w:val="22"/>
                <w:lang w:val="en-US"/>
              </w:rPr>
              <w:t>,</w:t>
            </w:r>
            <w:r w:rsidRPr="009E1BAF">
              <w:rPr>
                <w:rFonts w:ascii="Times New Roman" w:eastAsia="MS Mincho" w:hAnsi="Times New Roman" w:cs="Times New Roman"/>
                <w:snapToGrid w:val="0"/>
                <w:kern w:val="22"/>
                <w:sz w:val="22"/>
                <w:szCs w:val="22"/>
                <w:lang w:val="en-US"/>
              </w:rPr>
              <w:t xml:space="preserve"> including</w:t>
            </w:r>
            <w:r w:rsidRPr="00EE2441">
              <w:rPr>
                <w:rFonts w:ascii="Times New Roman" w:eastAsia="MS Mincho" w:hAnsi="Times New Roman" w:cs="Times New Roman"/>
                <w:snapToGrid w:val="0"/>
                <w:kern w:val="22"/>
                <w:sz w:val="22"/>
                <w:szCs w:val="22"/>
                <w:lang w:val="en-US"/>
              </w:rPr>
              <w:t xml:space="preserve"> through entering into data-sharing agreements</w:t>
            </w:r>
          </w:p>
        </w:tc>
        <w:tc>
          <w:tcPr>
            <w:tcW w:w="3685" w:type="dxa"/>
          </w:tcPr>
          <w:p w14:paraId="18556955" w14:textId="77777777" w:rsidR="001A08E4" w:rsidRPr="00EE2441" w:rsidRDefault="001A08E4" w:rsidP="009E1BAF">
            <w:pPr>
              <w:spacing w:before="60" w:after="60" w:line="240" w:lineRule="auto"/>
              <w:rPr>
                <w:rFonts w:ascii="Times New Roman" w:hAnsi="Times New Roman" w:cs="Times New Roman"/>
                <w:sz w:val="22"/>
                <w:szCs w:val="22"/>
                <w:lang w:val="en-US"/>
              </w:rPr>
            </w:pPr>
            <w:r w:rsidRPr="00EE2441">
              <w:rPr>
                <w:rFonts w:ascii="Times New Roman" w:eastAsia="MS Mincho" w:hAnsi="Times New Roman" w:cs="Times New Roman"/>
                <w:noProof/>
                <w:snapToGrid w:val="0"/>
                <w:kern w:val="22"/>
                <w:sz w:val="22"/>
                <w:szCs w:val="22"/>
                <w:lang w:val="en-US"/>
              </w:rPr>
              <w:t>Parties,</w:t>
            </w:r>
            <w:r w:rsidRPr="00EE2441">
              <w:rPr>
                <w:rFonts w:ascii="Times New Roman" w:eastAsia="MS Mincho" w:hAnsi="Times New Roman" w:cs="Times New Roman"/>
                <w:bCs/>
                <w:noProof/>
                <w:snapToGrid w:val="0"/>
                <w:kern w:val="22"/>
                <w:sz w:val="22"/>
                <w:szCs w:val="22"/>
                <w:lang w:val="en-US"/>
              </w:rPr>
              <w:t xml:space="preserve"> Secretariat, </w:t>
            </w:r>
            <w:r w:rsidRPr="009E1BAF">
              <w:rPr>
                <w:rFonts w:ascii="Times New Roman" w:eastAsia="MS Mincho" w:hAnsi="Times New Roman" w:cs="Times New Roman"/>
                <w:bCs/>
                <w:noProof/>
                <w:snapToGrid w:val="0"/>
                <w:kern w:val="22"/>
                <w:sz w:val="22"/>
                <w:szCs w:val="22"/>
                <w:lang w:val="en-US"/>
              </w:rPr>
              <w:t>indigenous people</w:t>
            </w:r>
            <w:r w:rsidRPr="00EE2441">
              <w:rPr>
                <w:rFonts w:ascii="Times New Roman" w:eastAsia="MS Mincho" w:hAnsi="Times New Roman" w:cs="Times New Roman"/>
                <w:bCs/>
                <w:noProof/>
                <w:snapToGrid w:val="0"/>
                <w:kern w:val="22"/>
                <w:sz w:val="22"/>
                <w:szCs w:val="22"/>
                <w:lang w:val="en-US"/>
              </w:rPr>
              <w:t xml:space="preserve">s and local communities, </w:t>
            </w:r>
            <w:r w:rsidRPr="00EE2441">
              <w:rPr>
                <w:rFonts w:ascii="Times New Roman" w:eastAsia="MS Mincho" w:hAnsi="Times New Roman" w:cs="Times New Roman"/>
                <w:noProof/>
                <w:snapToGrid w:val="0"/>
                <w:kern w:val="22"/>
                <w:sz w:val="22"/>
                <w:szCs w:val="22"/>
                <w:lang w:val="en-US"/>
              </w:rPr>
              <w:t>organizations</w:t>
            </w:r>
          </w:p>
        </w:tc>
      </w:tr>
      <w:tr w:rsidR="001A08E4" w:rsidRPr="001F3E76" w14:paraId="40D87D84" w14:textId="77777777" w:rsidTr="00E0290C">
        <w:tc>
          <w:tcPr>
            <w:tcW w:w="1843" w:type="dxa"/>
            <w:vMerge/>
          </w:tcPr>
          <w:p w14:paraId="3A811640"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053F58C4" w14:textId="77777777" w:rsidR="001A08E4" w:rsidRPr="00EE2441" w:rsidRDefault="001A08E4" w:rsidP="009E1BAF">
            <w:pPr>
              <w:spacing w:before="60" w:after="60" w:line="240" w:lineRule="auto"/>
              <w:rPr>
                <w:rFonts w:ascii="Times New Roman" w:hAnsi="Times New Roman" w:cs="Times New Roman"/>
                <w:sz w:val="22"/>
                <w:szCs w:val="22"/>
                <w:lang w:val="en-US"/>
              </w:rPr>
            </w:pPr>
            <w:r w:rsidRPr="00EE2441">
              <w:rPr>
                <w:rFonts w:ascii="Times New Roman" w:hAnsi="Times New Roman" w:cs="Times New Roman"/>
                <w:kern w:val="22"/>
                <w:sz w:val="22"/>
                <w:szCs w:val="22"/>
                <w:lang w:val="en-US"/>
              </w:rPr>
              <w:t xml:space="preserve">(6) Develop, </w:t>
            </w:r>
            <w:proofErr w:type="gramStart"/>
            <w:r w:rsidRPr="00EE2441">
              <w:rPr>
                <w:rFonts w:ascii="Times New Roman" w:hAnsi="Times New Roman" w:cs="Times New Roman"/>
                <w:kern w:val="22"/>
                <w:sz w:val="22"/>
                <w:szCs w:val="22"/>
                <w:lang w:val="en-US"/>
              </w:rPr>
              <w:t>showcase</w:t>
            </w:r>
            <w:proofErr w:type="gramEnd"/>
            <w:r w:rsidRPr="00EE2441">
              <w:rPr>
                <w:rFonts w:ascii="Times New Roman" w:hAnsi="Times New Roman" w:cs="Times New Roman"/>
                <w:kern w:val="22"/>
                <w:sz w:val="22"/>
                <w:szCs w:val="22"/>
                <w:lang w:val="en-US"/>
              </w:rPr>
              <w:t xml:space="preserve"> and disseminate tailored knowledge products, </w:t>
            </w:r>
            <w:r w:rsidRPr="00EE2441">
              <w:rPr>
                <w:rFonts w:ascii="Times New Roman" w:eastAsia="MS Mincho" w:hAnsi="Times New Roman" w:cs="Times New Roman"/>
                <w:noProof/>
                <w:snapToGrid w:val="0"/>
                <w:kern w:val="22"/>
                <w:sz w:val="22"/>
                <w:szCs w:val="22"/>
                <w:lang w:val="en-US"/>
              </w:rPr>
              <w:t>including</w:t>
            </w:r>
            <w:r w:rsidRPr="00EE2441">
              <w:rPr>
                <w:rFonts w:ascii="Times New Roman" w:hAnsi="Times New Roman" w:cs="Times New Roman"/>
                <w:kern w:val="22"/>
                <w:sz w:val="22"/>
                <w:szCs w:val="22"/>
                <w:lang w:val="en-US"/>
              </w:rPr>
              <w:t xml:space="preserve"> through workshops, webinars, knowledge fairs community meetings, open-access online resources</w:t>
            </w:r>
          </w:p>
        </w:tc>
        <w:tc>
          <w:tcPr>
            <w:tcW w:w="3685" w:type="dxa"/>
          </w:tcPr>
          <w:p w14:paraId="6A3CFD90" w14:textId="77777777" w:rsidR="001A08E4" w:rsidRPr="00EE2441" w:rsidRDefault="001A08E4" w:rsidP="009E1BAF">
            <w:pPr>
              <w:spacing w:before="60" w:after="60" w:line="240" w:lineRule="auto"/>
              <w:rPr>
                <w:rFonts w:ascii="Times New Roman" w:hAnsi="Times New Roman" w:cs="Times New Roman"/>
                <w:sz w:val="22"/>
                <w:szCs w:val="22"/>
              </w:rPr>
            </w:pPr>
            <w:r w:rsidRPr="00EE2441">
              <w:rPr>
                <w:rFonts w:ascii="Times New Roman" w:eastAsia="MS Mincho" w:hAnsi="Times New Roman" w:cs="Times New Roman"/>
                <w:bCs/>
                <w:noProof/>
                <w:snapToGrid w:val="0"/>
                <w:kern w:val="22"/>
                <w:sz w:val="22"/>
                <w:szCs w:val="22"/>
              </w:rPr>
              <w:t xml:space="preserve">Secretariat, Parties, </w:t>
            </w:r>
            <w:r w:rsidRPr="009E1BAF" w:rsidDel="00752DBA">
              <w:rPr>
                <w:rFonts w:ascii="Times New Roman" w:eastAsia="MS Mincho" w:hAnsi="Times New Roman" w:cs="Times New Roman"/>
                <w:bCs/>
                <w:noProof/>
                <w:snapToGrid w:val="0"/>
                <w:kern w:val="22"/>
                <w:sz w:val="22"/>
                <w:szCs w:val="22"/>
              </w:rPr>
              <w:t>indigenous people</w:t>
            </w:r>
            <w:r w:rsidRPr="00EE2441" w:rsidDel="00752DBA">
              <w:rPr>
                <w:rFonts w:ascii="Times New Roman" w:eastAsia="MS Mincho" w:hAnsi="Times New Roman" w:cs="Times New Roman"/>
                <w:bCs/>
                <w:noProof/>
                <w:snapToGrid w:val="0"/>
                <w:kern w:val="22"/>
                <w:sz w:val="22"/>
                <w:szCs w:val="22"/>
              </w:rPr>
              <w:t xml:space="preserve">s </w:t>
            </w:r>
            <w:r w:rsidRPr="00EE2441">
              <w:rPr>
                <w:rFonts w:ascii="Times New Roman" w:eastAsia="MS Mincho" w:hAnsi="Times New Roman" w:cs="Times New Roman"/>
                <w:bCs/>
                <w:noProof/>
                <w:snapToGrid w:val="0"/>
                <w:kern w:val="22"/>
                <w:sz w:val="22"/>
                <w:szCs w:val="22"/>
              </w:rPr>
              <w:t xml:space="preserve">and local communities, </w:t>
            </w:r>
            <w:r w:rsidRPr="00EE2441">
              <w:rPr>
                <w:rFonts w:ascii="Times New Roman" w:eastAsia="MS Mincho" w:hAnsi="Times New Roman" w:cs="Times New Roman"/>
                <w:noProof/>
                <w:snapToGrid w:val="0"/>
                <w:kern w:val="22"/>
                <w:sz w:val="22"/>
                <w:szCs w:val="22"/>
              </w:rPr>
              <w:t>organizations, regional support centres</w:t>
            </w:r>
          </w:p>
        </w:tc>
      </w:tr>
      <w:tr w:rsidR="001A08E4" w:rsidRPr="001F3E76" w14:paraId="7E12E376" w14:textId="77777777" w:rsidTr="00E0290C">
        <w:tc>
          <w:tcPr>
            <w:tcW w:w="1843" w:type="dxa"/>
            <w:vMerge/>
          </w:tcPr>
          <w:p w14:paraId="4C5402A0"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4DF58D84" w14:textId="77777777" w:rsidR="001A08E4" w:rsidRPr="00EE2441" w:rsidRDefault="001A08E4" w:rsidP="009E1BAF">
            <w:pPr>
              <w:spacing w:before="60" w:after="60" w:line="240" w:lineRule="auto"/>
              <w:rPr>
                <w:rFonts w:ascii="Times New Roman" w:hAnsi="Times New Roman" w:cs="Times New Roman"/>
                <w:kern w:val="22"/>
                <w:sz w:val="22"/>
                <w:szCs w:val="22"/>
                <w:lang w:val="en-US"/>
              </w:rPr>
            </w:pPr>
            <w:r w:rsidRPr="00EE2441">
              <w:rPr>
                <w:rFonts w:ascii="Times New Roman" w:hAnsi="Times New Roman" w:cs="Times New Roman"/>
                <w:sz w:val="22"/>
                <w:szCs w:val="22"/>
                <w:lang w:val="en-US"/>
              </w:rPr>
              <w:t>(7) Ensure compliance of data users and databases with relevant access and benefit-sharing legislation related to access to traditional knowledge to prevent the misuse and misappropriation of traditional knowledge</w:t>
            </w:r>
          </w:p>
        </w:tc>
        <w:tc>
          <w:tcPr>
            <w:tcW w:w="3685" w:type="dxa"/>
          </w:tcPr>
          <w:p w14:paraId="6042CF2D" w14:textId="77777777" w:rsidR="001A08E4" w:rsidRPr="00EE2441" w:rsidRDefault="001A08E4" w:rsidP="009E1BAF">
            <w:pPr>
              <w:spacing w:before="60" w:after="60" w:line="240" w:lineRule="auto"/>
              <w:rPr>
                <w:rFonts w:ascii="Times New Roman" w:eastAsia="MS Mincho" w:hAnsi="Times New Roman" w:cs="Times New Roman"/>
                <w:bCs/>
                <w:noProof/>
                <w:snapToGrid w:val="0"/>
                <w:kern w:val="22"/>
                <w:sz w:val="22"/>
                <w:szCs w:val="22"/>
                <w:lang w:val="en-US"/>
              </w:rPr>
            </w:pPr>
            <w:r w:rsidRPr="00EE2441">
              <w:rPr>
                <w:rFonts w:ascii="Times New Roman" w:eastAsia="MS Mincho" w:hAnsi="Times New Roman" w:cs="Times New Roman"/>
                <w:bCs/>
                <w:noProof/>
                <w:snapToGrid w:val="0"/>
                <w:kern w:val="22"/>
                <w:sz w:val="22"/>
                <w:szCs w:val="22"/>
                <w:lang w:val="en-US"/>
              </w:rPr>
              <w:t xml:space="preserve">Parties, </w:t>
            </w:r>
            <w:r w:rsidRPr="009E1BAF" w:rsidDel="00752DBA">
              <w:rPr>
                <w:rFonts w:ascii="Times New Roman" w:eastAsia="MS Mincho" w:hAnsi="Times New Roman" w:cs="Times New Roman"/>
                <w:bCs/>
                <w:noProof/>
                <w:snapToGrid w:val="0"/>
                <w:kern w:val="22"/>
                <w:sz w:val="22"/>
                <w:szCs w:val="22"/>
                <w:lang w:val="en-US"/>
              </w:rPr>
              <w:t>indigenous people</w:t>
            </w:r>
            <w:r w:rsidRPr="00EE2441" w:rsidDel="00752DBA">
              <w:rPr>
                <w:rFonts w:ascii="Times New Roman" w:eastAsia="MS Mincho" w:hAnsi="Times New Roman" w:cs="Times New Roman"/>
                <w:bCs/>
                <w:noProof/>
                <w:snapToGrid w:val="0"/>
                <w:kern w:val="22"/>
                <w:sz w:val="22"/>
                <w:szCs w:val="22"/>
                <w:lang w:val="en-US"/>
              </w:rPr>
              <w:t xml:space="preserve">s </w:t>
            </w:r>
            <w:r w:rsidRPr="00EE2441">
              <w:rPr>
                <w:rFonts w:ascii="Times New Roman" w:eastAsia="MS Mincho" w:hAnsi="Times New Roman" w:cs="Times New Roman"/>
                <w:bCs/>
                <w:noProof/>
                <w:snapToGrid w:val="0"/>
                <w:kern w:val="22"/>
                <w:sz w:val="22"/>
                <w:szCs w:val="22"/>
                <w:lang w:val="en-US"/>
              </w:rPr>
              <w:t xml:space="preserve">and local communities, </w:t>
            </w:r>
            <w:r w:rsidRPr="00EE2441">
              <w:rPr>
                <w:rFonts w:ascii="Times New Roman" w:eastAsia="MS Mincho" w:hAnsi="Times New Roman" w:cs="Times New Roman"/>
                <w:noProof/>
                <w:snapToGrid w:val="0"/>
                <w:kern w:val="22"/>
                <w:sz w:val="22"/>
                <w:szCs w:val="22"/>
                <w:lang w:val="en-US"/>
              </w:rPr>
              <w:t>organizations, Secretariat</w:t>
            </w:r>
          </w:p>
        </w:tc>
      </w:tr>
      <w:tr w:rsidR="001A08E4" w:rsidRPr="001F3E76" w14:paraId="7EFD1470" w14:textId="77777777" w:rsidTr="00E0290C">
        <w:tc>
          <w:tcPr>
            <w:tcW w:w="1843" w:type="dxa"/>
            <w:vMerge/>
          </w:tcPr>
          <w:p w14:paraId="35AD1835"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4C868A23" w14:textId="77777777" w:rsidR="001A08E4" w:rsidRPr="00820FAA" w:rsidRDefault="001A08E4" w:rsidP="009E1BAF">
            <w:pPr>
              <w:spacing w:before="60" w:after="60" w:line="240" w:lineRule="auto"/>
              <w:rPr>
                <w:rFonts w:ascii="Times New Roman" w:hAnsi="Times New Roman" w:cs="Times New Roman"/>
                <w:kern w:val="22"/>
                <w:sz w:val="22"/>
                <w:szCs w:val="22"/>
                <w:lang w:val="en-US"/>
              </w:rPr>
            </w:pPr>
            <w:r w:rsidRPr="00820FAA">
              <w:rPr>
                <w:rFonts w:ascii="Times New Roman" w:hAnsi="Times New Roman" w:cs="Times New Roman"/>
                <w:kern w:val="22"/>
                <w:sz w:val="22"/>
                <w:szCs w:val="22"/>
                <w:lang w:val="en-US"/>
              </w:rPr>
              <w:t xml:space="preserve">(8) Develop a single national repository or portal for biodiversity-related data, </w:t>
            </w:r>
            <w:proofErr w:type="gramStart"/>
            <w:r w:rsidRPr="00820FAA">
              <w:rPr>
                <w:rFonts w:ascii="Times New Roman" w:hAnsi="Times New Roman" w:cs="Times New Roman"/>
                <w:kern w:val="22"/>
                <w:sz w:val="22"/>
                <w:szCs w:val="22"/>
                <w:lang w:val="en-US"/>
              </w:rPr>
              <w:t>information</w:t>
            </w:r>
            <w:proofErr w:type="gramEnd"/>
            <w:r w:rsidRPr="00820FAA">
              <w:rPr>
                <w:rFonts w:ascii="Times New Roman" w:hAnsi="Times New Roman" w:cs="Times New Roman"/>
                <w:kern w:val="22"/>
                <w:sz w:val="22"/>
                <w:szCs w:val="22"/>
                <w:lang w:val="en-US"/>
              </w:rPr>
              <w:t xml:space="preserve"> and knowledge to promote access and use as part of or linked to the national clearing-house mechanism</w:t>
            </w:r>
          </w:p>
        </w:tc>
        <w:tc>
          <w:tcPr>
            <w:tcW w:w="3685" w:type="dxa"/>
          </w:tcPr>
          <w:p w14:paraId="606E353B" w14:textId="77777777" w:rsidR="001A08E4" w:rsidRPr="00820FAA"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820FAA">
              <w:rPr>
                <w:rFonts w:ascii="Times New Roman" w:eastAsia="MS Mincho" w:hAnsi="Times New Roman" w:cs="Times New Roman"/>
                <w:bCs/>
                <w:noProof/>
                <w:snapToGrid w:val="0"/>
                <w:kern w:val="22"/>
                <w:sz w:val="22"/>
                <w:szCs w:val="22"/>
              </w:rPr>
              <w:t>Parties</w:t>
            </w:r>
          </w:p>
        </w:tc>
      </w:tr>
      <w:tr w:rsidR="001A08E4" w:rsidRPr="001F3E76" w14:paraId="5C8FE41B" w14:textId="77777777" w:rsidTr="00E0290C">
        <w:tc>
          <w:tcPr>
            <w:tcW w:w="1843" w:type="dxa"/>
            <w:vMerge/>
          </w:tcPr>
          <w:p w14:paraId="4E05FE21"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6F311FA" w14:textId="77777777" w:rsidR="001A08E4" w:rsidRPr="00820FAA" w:rsidRDefault="001A08E4" w:rsidP="009E1BAF">
            <w:pPr>
              <w:spacing w:before="60" w:after="60" w:line="240" w:lineRule="auto"/>
              <w:rPr>
                <w:rFonts w:ascii="Times New Roman" w:hAnsi="Times New Roman" w:cs="Times New Roman"/>
                <w:kern w:val="22"/>
                <w:sz w:val="22"/>
                <w:szCs w:val="22"/>
                <w:lang w:val="en-US"/>
              </w:rPr>
            </w:pPr>
            <w:r w:rsidRPr="00820FAA">
              <w:rPr>
                <w:rFonts w:ascii="Times New Roman" w:hAnsi="Times New Roman" w:cs="Times New Roman"/>
                <w:kern w:val="22"/>
                <w:sz w:val="22"/>
                <w:szCs w:val="22"/>
                <w:lang w:val="en-US"/>
              </w:rPr>
              <w:t xml:space="preserve">(9) Encourage peer-to-peer learning on knowledge management, including through the regional technical and scientific cooperation support </w:t>
            </w:r>
            <w:proofErr w:type="spellStart"/>
            <w:r w:rsidRPr="00820FAA">
              <w:rPr>
                <w:rFonts w:ascii="Times New Roman" w:hAnsi="Times New Roman" w:cs="Times New Roman"/>
                <w:kern w:val="22"/>
                <w:sz w:val="22"/>
                <w:szCs w:val="22"/>
                <w:lang w:val="en-US"/>
              </w:rPr>
              <w:t>centres</w:t>
            </w:r>
            <w:proofErr w:type="spellEnd"/>
          </w:p>
        </w:tc>
        <w:tc>
          <w:tcPr>
            <w:tcW w:w="3685" w:type="dxa"/>
          </w:tcPr>
          <w:p w14:paraId="4605836E" w14:textId="77777777" w:rsidR="001A08E4" w:rsidRPr="00820FAA"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820FAA">
              <w:rPr>
                <w:rFonts w:ascii="Times New Roman" w:eastAsia="MS Mincho" w:hAnsi="Times New Roman" w:cs="Times New Roman"/>
                <w:bCs/>
                <w:noProof/>
                <w:snapToGrid w:val="0"/>
                <w:kern w:val="22"/>
                <w:sz w:val="22"/>
                <w:szCs w:val="22"/>
              </w:rPr>
              <w:t>Secretariat, Parties, organizations, regional support centres</w:t>
            </w:r>
          </w:p>
        </w:tc>
      </w:tr>
      <w:tr w:rsidR="001A08E4" w:rsidRPr="001F3E76" w14:paraId="51598642" w14:textId="77777777" w:rsidTr="00E0290C">
        <w:tc>
          <w:tcPr>
            <w:tcW w:w="1843" w:type="dxa"/>
            <w:vMerge w:val="restart"/>
          </w:tcPr>
          <w:p w14:paraId="172ED526" w14:textId="77777777" w:rsidR="001A08E4" w:rsidRPr="00820FAA" w:rsidRDefault="001A08E4" w:rsidP="009E1BAF">
            <w:pPr>
              <w:tabs>
                <w:tab w:val="left" w:pos="299"/>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kern w:val="22"/>
                <w:sz w:val="22"/>
                <w:szCs w:val="22"/>
                <w:lang w:val="en-US"/>
              </w:rPr>
              <w:t>E.</w:t>
            </w:r>
            <w:r w:rsidRPr="00820FAA">
              <w:rPr>
                <w:rFonts w:ascii="Times New Roman" w:eastAsia="MS Mincho" w:hAnsi="Times New Roman" w:cs="Times New Roman"/>
                <w:bCs/>
                <w:noProof/>
                <w:snapToGrid w:val="0"/>
                <w:kern w:val="22"/>
                <w:sz w:val="22"/>
                <w:szCs w:val="22"/>
                <w:lang w:val="en-US"/>
              </w:rPr>
              <w:tab/>
              <w:t xml:space="preserve">Promoting the uptake and effective use and </w:t>
            </w:r>
            <w:r w:rsidRPr="00820FAA">
              <w:rPr>
                <w:rFonts w:ascii="Times New Roman" w:eastAsia="MS Mincho" w:hAnsi="Times New Roman" w:cs="Times New Roman"/>
                <w:bCs/>
                <w:noProof/>
                <w:snapToGrid w:val="0"/>
                <w:spacing w:val="-12"/>
                <w:kern w:val="22"/>
                <w:sz w:val="22"/>
                <w:szCs w:val="22"/>
                <w:lang w:val="en-US"/>
              </w:rPr>
              <w:t>application</w:t>
            </w:r>
            <w:r w:rsidRPr="00820FAA">
              <w:rPr>
                <w:rFonts w:ascii="Times New Roman" w:eastAsia="MS Mincho" w:hAnsi="Times New Roman" w:cs="Times New Roman"/>
                <w:bCs/>
                <w:noProof/>
                <w:snapToGrid w:val="0"/>
                <w:kern w:val="22"/>
                <w:sz w:val="22"/>
                <w:szCs w:val="22"/>
                <w:lang w:val="en-US"/>
              </w:rPr>
              <w:t xml:space="preserve"> of knowledge</w:t>
            </w:r>
          </w:p>
        </w:tc>
        <w:tc>
          <w:tcPr>
            <w:tcW w:w="8364" w:type="dxa"/>
          </w:tcPr>
          <w:p w14:paraId="7AB3D783" w14:textId="77777777" w:rsidR="001A08E4" w:rsidRPr="00D10C24" w:rsidRDefault="001A08E4" w:rsidP="009E1BAF">
            <w:pPr>
              <w:spacing w:before="60" w:after="60" w:line="240" w:lineRule="auto"/>
              <w:rPr>
                <w:rFonts w:ascii="Times New Roman" w:hAnsi="Times New Roman" w:cs="Times New Roman"/>
                <w:sz w:val="22"/>
                <w:szCs w:val="22"/>
                <w:lang w:val="en-US"/>
              </w:rPr>
            </w:pPr>
            <w:r w:rsidRPr="00D10C24">
              <w:rPr>
                <w:rFonts w:ascii="Times New Roman" w:eastAsia="MS Mincho" w:hAnsi="Times New Roman" w:cs="Times New Roman"/>
                <w:noProof/>
                <w:snapToGrid w:val="0"/>
                <w:kern w:val="22"/>
                <w:sz w:val="22"/>
                <w:szCs w:val="22"/>
                <w:lang w:val="en-US"/>
              </w:rPr>
              <w:t>(1) Develop and implement strategies to increase the uptake, use and application of existing biodiversity</w:t>
            </w:r>
            <w:r w:rsidRPr="00D10C24">
              <w:rPr>
                <w:rFonts w:ascii="Times New Roman" w:hAnsi="Times New Roman" w:cs="Times New Roman"/>
                <w:sz w:val="22"/>
                <w:szCs w:val="22"/>
                <w:lang w:val="en-US"/>
              </w:rPr>
              <w:t>-related</w:t>
            </w:r>
            <w:r w:rsidRPr="00D10C24">
              <w:rPr>
                <w:rFonts w:ascii="Times New Roman" w:eastAsia="MS Mincho" w:hAnsi="Times New Roman" w:cs="Times New Roman"/>
                <w:noProof/>
                <w:snapToGrid w:val="0"/>
                <w:kern w:val="22"/>
                <w:sz w:val="22"/>
                <w:szCs w:val="22"/>
                <w:lang w:val="en-US"/>
              </w:rPr>
              <w:t xml:space="preserve"> data, information and knowledge to inform biodiversity programming and policy and decision</w:t>
            </w:r>
            <w:r w:rsidRPr="00D10C24">
              <w:rPr>
                <w:rFonts w:ascii="Times New Roman" w:eastAsia="MS Mincho" w:hAnsi="Times New Roman" w:cs="Times New Roman"/>
                <w:noProof/>
                <w:snapToGrid w:val="0"/>
                <w:kern w:val="22"/>
                <w:sz w:val="22"/>
                <w:szCs w:val="22"/>
                <w:lang w:val="en-US"/>
              </w:rPr>
              <w:noBreakHyphen/>
              <w:t>making</w:t>
            </w:r>
          </w:p>
        </w:tc>
        <w:tc>
          <w:tcPr>
            <w:tcW w:w="3685" w:type="dxa"/>
          </w:tcPr>
          <w:p w14:paraId="605FAC15" w14:textId="77777777" w:rsidR="001A08E4" w:rsidRPr="00D10C24" w:rsidRDefault="001A08E4" w:rsidP="009E1BAF">
            <w:pPr>
              <w:spacing w:before="60" w:after="60" w:line="240" w:lineRule="auto"/>
              <w:rPr>
                <w:rFonts w:ascii="Times New Roman" w:hAnsi="Times New Roman" w:cs="Times New Roman"/>
                <w:sz w:val="22"/>
                <w:szCs w:val="22"/>
              </w:rPr>
            </w:pPr>
            <w:r w:rsidRPr="00D10C24">
              <w:rPr>
                <w:rFonts w:ascii="Times New Roman" w:eastAsia="MS Mincho" w:hAnsi="Times New Roman" w:cs="Times New Roman"/>
                <w:noProof/>
                <w:snapToGrid w:val="0"/>
                <w:kern w:val="22"/>
                <w:sz w:val="22"/>
                <w:szCs w:val="22"/>
              </w:rPr>
              <w:t>Parties</w:t>
            </w:r>
          </w:p>
        </w:tc>
      </w:tr>
      <w:tr w:rsidR="001A08E4" w:rsidRPr="001F3E76" w14:paraId="308B68AD" w14:textId="77777777" w:rsidTr="00E0290C">
        <w:tc>
          <w:tcPr>
            <w:tcW w:w="1843" w:type="dxa"/>
            <w:vMerge/>
          </w:tcPr>
          <w:p w14:paraId="728069A4"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4361A659" w14:textId="77777777" w:rsidR="001A08E4" w:rsidRPr="00D10C24" w:rsidRDefault="001A08E4" w:rsidP="009E1BAF">
            <w:pPr>
              <w:spacing w:before="60" w:after="60" w:line="240" w:lineRule="auto"/>
              <w:rPr>
                <w:rFonts w:ascii="Times New Roman" w:hAnsi="Times New Roman" w:cs="Times New Roman"/>
                <w:sz w:val="22"/>
                <w:szCs w:val="22"/>
                <w:lang w:val="en-US"/>
              </w:rPr>
            </w:pPr>
            <w:r w:rsidRPr="00D10C24">
              <w:rPr>
                <w:rFonts w:ascii="Times New Roman" w:eastAsia="MS Mincho" w:hAnsi="Times New Roman" w:cs="Times New Roman"/>
                <w:noProof/>
                <w:snapToGrid w:val="0"/>
                <w:kern w:val="22"/>
                <w:sz w:val="22"/>
                <w:szCs w:val="22"/>
                <w:lang w:val="en-US"/>
              </w:rPr>
              <w:t>(2) Promote and facilitate the sharing, replication, scale-up, adaptation and systematization of data, information and knowledge, including documented good practices and lessons learned, to improve processes and practices</w:t>
            </w:r>
          </w:p>
        </w:tc>
        <w:tc>
          <w:tcPr>
            <w:tcW w:w="3685" w:type="dxa"/>
          </w:tcPr>
          <w:p w14:paraId="14378238" w14:textId="77777777" w:rsidR="001A08E4" w:rsidRPr="00D10C24" w:rsidRDefault="001A08E4" w:rsidP="009E1BAF">
            <w:pPr>
              <w:spacing w:before="60" w:after="60" w:line="240" w:lineRule="auto"/>
              <w:rPr>
                <w:rFonts w:ascii="Times New Roman" w:hAnsi="Times New Roman" w:cs="Times New Roman"/>
                <w:sz w:val="22"/>
                <w:szCs w:val="22"/>
                <w:lang w:val="en-US"/>
              </w:rPr>
            </w:pPr>
            <w:r w:rsidRPr="00D10C24">
              <w:rPr>
                <w:rFonts w:ascii="Times New Roman" w:eastAsia="MS Mincho" w:hAnsi="Times New Roman" w:cs="Times New Roman"/>
                <w:bCs/>
                <w:noProof/>
                <w:snapToGrid w:val="0"/>
                <w:kern w:val="22"/>
                <w:sz w:val="22"/>
                <w:szCs w:val="22"/>
                <w:lang w:val="en-US"/>
              </w:rPr>
              <w:t xml:space="preserve">Parties, organizations, </w:t>
            </w:r>
            <w:r w:rsidRPr="009E1BAF">
              <w:rPr>
                <w:rFonts w:ascii="Times New Roman" w:eastAsia="MS Mincho" w:hAnsi="Times New Roman" w:cs="Times New Roman"/>
                <w:bCs/>
                <w:noProof/>
                <w:snapToGrid w:val="0"/>
                <w:kern w:val="22"/>
                <w:sz w:val="22"/>
                <w:szCs w:val="22"/>
                <w:lang w:val="en-US"/>
              </w:rPr>
              <w:t>indigenous people</w:t>
            </w:r>
            <w:r w:rsidRPr="00D10C24">
              <w:rPr>
                <w:rFonts w:ascii="Times New Roman" w:eastAsia="MS Mincho" w:hAnsi="Times New Roman" w:cs="Times New Roman"/>
                <w:bCs/>
                <w:noProof/>
                <w:snapToGrid w:val="0"/>
                <w:kern w:val="22"/>
                <w:sz w:val="22"/>
                <w:szCs w:val="22"/>
                <w:lang w:val="en-US"/>
              </w:rPr>
              <w:t>s and local communities, Secretariat</w:t>
            </w:r>
          </w:p>
        </w:tc>
      </w:tr>
      <w:tr w:rsidR="001A08E4" w:rsidRPr="001F3E76" w14:paraId="08DE30B1" w14:textId="77777777" w:rsidTr="00E0290C">
        <w:tc>
          <w:tcPr>
            <w:tcW w:w="1843" w:type="dxa"/>
            <w:vMerge/>
          </w:tcPr>
          <w:p w14:paraId="6F3B6F84" w14:textId="77777777" w:rsidR="001A08E4" w:rsidRPr="00820FAA" w:rsidRDefault="001A08E4" w:rsidP="009E1BAF">
            <w:pPr>
              <w:keepNext/>
              <w:spacing w:before="60" w:after="60" w:line="240" w:lineRule="auto"/>
              <w:rPr>
                <w:rFonts w:ascii="Times New Roman" w:hAnsi="Times New Roman" w:cs="Times New Roman"/>
                <w:sz w:val="22"/>
                <w:szCs w:val="22"/>
                <w:lang w:val="en-US"/>
              </w:rPr>
            </w:pPr>
          </w:p>
        </w:tc>
        <w:tc>
          <w:tcPr>
            <w:tcW w:w="8364" w:type="dxa"/>
          </w:tcPr>
          <w:p w14:paraId="5631FD68" w14:textId="77777777" w:rsidR="001A08E4" w:rsidRPr="00D10C24" w:rsidRDefault="001A08E4" w:rsidP="009E1BAF">
            <w:pPr>
              <w:keepNext/>
              <w:spacing w:before="60" w:after="60" w:line="240" w:lineRule="auto"/>
              <w:rPr>
                <w:rFonts w:ascii="Times New Roman" w:hAnsi="Times New Roman" w:cs="Times New Roman"/>
                <w:sz w:val="22"/>
                <w:szCs w:val="22"/>
                <w:lang w:val="en-US"/>
              </w:rPr>
            </w:pPr>
            <w:r w:rsidRPr="00D10C24">
              <w:rPr>
                <w:rFonts w:ascii="Times New Roman" w:eastAsia="MS Mincho" w:hAnsi="Times New Roman" w:cs="Times New Roman"/>
                <w:noProof/>
                <w:snapToGrid w:val="0"/>
                <w:kern w:val="22"/>
                <w:sz w:val="22"/>
                <w:szCs w:val="22"/>
                <w:lang w:val="en-US"/>
              </w:rPr>
              <w:t xml:space="preserve">(3) Create </w:t>
            </w:r>
            <w:r w:rsidRPr="00D10C24">
              <w:rPr>
                <w:rFonts w:ascii="Times New Roman" w:hAnsi="Times New Roman" w:cs="Times New Roman"/>
                <w:sz w:val="22"/>
                <w:szCs w:val="22"/>
                <w:lang w:val="en-US"/>
              </w:rPr>
              <w:t>and utilize</w:t>
            </w:r>
            <w:r w:rsidRPr="00D10C24">
              <w:rPr>
                <w:rFonts w:ascii="Times New Roman" w:eastAsia="MS Mincho" w:hAnsi="Times New Roman" w:cs="Times New Roman"/>
                <w:noProof/>
                <w:snapToGrid w:val="0"/>
                <w:kern w:val="22"/>
                <w:sz w:val="22"/>
                <w:szCs w:val="22"/>
                <w:lang w:val="en-US"/>
              </w:rPr>
              <w:t xml:space="preserve"> mechanisms to facilitate interactions and dialogue between policymakers and decision makers and the research community, practitioners, </w:t>
            </w:r>
            <w:r w:rsidRPr="009E1BAF">
              <w:rPr>
                <w:rFonts w:ascii="Times New Roman" w:eastAsia="MS Mincho" w:hAnsi="Times New Roman" w:cs="Times New Roman"/>
                <w:noProof/>
                <w:snapToGrid w:val="0"/>
                <w:kern w:val="22"/>
                <w:sz w:val="22"/>
                <w:szCs w:val="22"/>
                <w:lang w:val="en-US"/>
              </w:rPr>
              <w:t xml:space="preserve">indigenous </w:t>
            </w:r>
            <w:r w:rsidRPr="009E1BAF" w:rsidDel="00DC22CE">
              <w:rPr>
                <w:rFonts w:ascii="Times New Roman" w:eastAsia="MS Mincho" w:hAnsi="Times New Roman" w:cs="Times New Roman"/>
                <w:noProof/>
                <w:snapToGrid w:val="0"/>
                <w:kern w:val="22"/>
                <w:sz w:val="22"/>
                <w:szCs w:val="22"/>
                <w:lang w:val="en-US"/>
              </w:rPr>
              <w:t>p</w:t>
            </w:r>
            <w:r w:rsidRPr="009E1BAF">
              <w:rPr>
                <w:rFonts w:ascii="Times New Roman" w:eastAsia="MS Mincho" w:hAnsi="Times New Roman" w:cs="Times New Roman"/>
                <w:noProof/>
                <w:snapToGrid w:val="0"/>
                <w:kern w:val="22"/>
                <w:sz w:val="22"/>
                <w:szCs w:val="22"/>
                <w:lang w:val="en-US"/>
              </w:rPr>
              <w:t>eople</w:t>
            </w:r>
            <w:r w:rsidRPr="00D10C24">
              <w:rPr>
                <w:rFonts w:ascii="Times New Roman" w:eastAsia="MS Mincho" w:hAnsi="Times New Roman" w:cs="Times New Roman"/>
                <w:noProof/>
                <w:snapToGrid w:val="0"/>
                <w:kern w:val="22"/>
                <w:sz w:val="22"/>
                <w:szCs w:val="22"/>
                <w:lang w:val="en-US"/>
              </w:rPr>
              <w:t>s and local communities</w:t>
            </w:r>
          </w:p>
        </w:tc>
        <w:tc>
          <w:tcPr>
            <w:tcW w:w="3685" w:type="dxa"/>
          </w:tcPr>
          <w:p w14:paraId="56D3728B" w14:textId="77777777" w:rsidR="001A08E4" w:rsidRPr="00D10C24" w:rsidRDefault="001A08E4" w:rsidP="009E1BAF">
            <w:pPr>
              <w:keepNext/>
              <w:spacing w:before="60" w:after="60" w:line="240" w:lineRule="auto"/>
              <w:rPr>
                <w:rFonts w:ascii="Times New Roman" w:hAnsi="Times New Roman" w:cs="Times New Roman"/>
                <w:sz w:val="22"/>
                <w:szCs w:val="22"/>
                <w:lang w:val="en-US"/>
              </w:rPr>
            </w:pPr>
            <w:r w:rsidRPr="00D10C24">
              <w:rPr>
                <w:rFonts w:ascii="Times New Roman" w:eastAsia="MS Mincho" w:hAnsi="Times New Roman" w:cs="Times New Roman"/>
                <w:bCs/>
                <w:noProof/>
                <w:snapToGrid w:val="0"/>
                <w:kern w:val="22"/>
                <w:sz w:val="22"/>
                <w:szCs w:val="22"/>
                <w:lang w:val="en-US"/>
              </w:rPr>
              <w:t>Parties,</w:t>
            </w:r>
            <w:r w:rsidRPr="00D10C24">
              <w:rPr>
                <w:rFonts w:ascii="Times New Roman" w:hAnsi="Times New Roman" w:cs="Times New Roman"/>
                <w:sz w:val="22"/>
                <w:szCs w:val="22"/>
                <w:lang w:val="en-US"/>
              </w:rPr>
              <w:t xml:space="preserve"> </w:t>
            </w:r>
            <w:r w:rsidRPr="009E1BAF">
              <w:rPr>
                <w:rFonts w:ascii="Times New Roman" w:hAnsi="Times New Roman" w:cs="Times New Roman"/>
                <w:sz w:val="22"/>
                <w:szCs w:val="22"/>
                <w:lang w:val="en-US"/>
              </w:rPr>
              <w:t xml:space="preserve">indigenous </w:t>
            </w:r>
            <w:proofErr w:type="gramStart"/>
            <w:r w:rsidRPr="009E1BAF" w:rsidDel="00297794">
              <w:rPr>
                <w:rFonts w:ascii="Times New Roman" w:hAnsi="Times New Roman" w:cs="Times New Roman"/>
                <w:sz w:val="22"/>
                <w:szCs w:val="22"/>
                <w:lang w:val="en-US"/>
              </w:rPr>
              <w:t>p</w:t>
            </w:r>
            <w:r w:rsidRPr="009E1BAF">
              <w:rPr>
                <w:rFonts w:ascii="Times New Roman" w:hAnsi="Times New Roman" w:cs="Times New Roman"/>
                <w:sz w:val="22"/>
                <w:szCs w:val="22"/>
                <w:lang w:val="en-US"/>
              </w:rPr>
              <w:t>eople</w:t>
            </w:r>
            <w:r w:rsidRPr="00D10C24">
              <w:rPr>
                <w:rFonts w:ascii="Times New Roman" w:hAnsi="Times New Roman" w:cs="Times New Roman"/>
                <w:sz w:val="22"/>
                <w:szCs w:val="22"/>
                <w:lang w:val="en-US"/>
              </w:rPr>
              <w:t>s</w:t>
            </w:r>
            <w:proofErr w:type="gramEnd"/>
            <w:r w:rsidRPr="00D10C24">
              <w:rPr>
                <w:rFonts w:ascii="Times New Roman" w:hAnsi="Times New Roman" w:cs="Times New Roman"/>
                <w:sz w:val="22"/>
                <w:szCs w:val="22"/>
                <w:lang w:val="en-US"/>
              </w:rPr>
              <w:t xml:space="preserve"> and local </w:t>
            </w:r>
            <w:r w:rsidRPr="00D10C24">
              <w:rPr>
                <w:rFonts w:ascii="Times New Roman" w:eastAsia="MS Mincho" w:hAnsi="Times New Roman" w:cs="Times New Roman"/>
                <w:noProof/>
                <w:snapToGrid w:val="0"/>
                <w:kern w:val="22"/>
                <w:sz w:val="22"/>
                <w:szCs w:val="22"/>
                <w:lang w:val="en-US"/>
              </w:rPr>
              <w:t>communities</w:t>
            </w:r>
          </w:p>
        </w:tc>
      </w:tr>
      <w:tr w:rsidR="001A08E4" w:rsidRPr="001F3E76" w14:paraId="696231D5" w14:textId="77777777" w:rsidTr="00E0290C">
        <w:tc>
          <w:tcPr>
            <w:tcW w:w="1843" w:type="dxa"/>
            <w:vMerge/>
          </w:tcPr>
          <w:p w14:paraId="4EFEA2E2"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19BB94DE"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kern w:val="22"/>
                <w:sz w:val="22"/>
                <w:szCs w:val="22"/>
                <w:lang w:val="en-US"/>
              </w:rPr>
              <w:t>(4) Establish linkages between scientific networks and communication experts to enable the translation of scientific research outcomes into knowledge products</w:t>
            </w:r>
          </w:p>
        </w:tc>
        <w:tc>
          <w:tcPr>
            <w:tcW w:w="3685" w:type="dxa"/>
          </w:tcPr>
          <w:p w14:paraId="4C4AB72E" w14:textId="19905559"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kern w:val="22"/>
                <w:sz w:val="22"/>
                <w:szCs w:val="22"/>
                <w:lang w:val="en-US"/>
              </w:rPr>
              <w:t>Parties</w:t>
            </w:r>
            <w:r w:rsidRPr="00D10C24">
              <w:rPr>
                <w:rFonts w:ascii="Times New Roman" w:eastAsia="MS Mincho" w:hAnsi="Times New Roman" w:cs="Times New Roman"/>
                <w:noProof/>
                <w:snapToGrid w:val="0"/>
                <w:kern w:val="22"/>
                <w:sz w:val="22"/>
                <w:szCs w:val="22"/>
                <w:lang w:val="en-US"/>
              </w:rPr>
              <w:t xml:space="preserve">, </w:t>
            </w:r>
            <w:r w:rsidRPr="009E1BAF">
              <w:rPr>
                <w:rFonts w:ascii="Times New Roman" w:eastAsia="MS Mincho" w:hAnsi="Times New Roman" w:cs="Times New Roman"/>
                <w:bCs/>
                <w:noProof/>
                <w:snapToGrid w:val="0"/>
                <w:kern w:val="22"/>
                <w:sz w:val="22"/>
                <w:szCs w:val="22"/>
                <w:lang w:val="en-US"/>
              </w:rPr>
              <w:t>indigenous people</w:t>
            </w:r>
            <w:r w:rsidRPr="00D10C24">
              <w:rPr>
                <w:rFonts w:ascii="Times New Roman" w:eastAsia="MS Mincho" w:hAnsi="Times New Roman" w:cs="Times New Roman"/>
                <w:bCs/>
                <w:noProof/>
                <w:snapToGrid w:val="0"/>
                <w:kern w:val="22"/>
                <w:sz w:val="22"/>
                <w:szCs w:val="22"/>
                <w:lang w:val="en-US"/>
              </w:rPr>
              <w:t>s and</w:t>
            </w:r>
            <w:r w:rsidRPr="00820FAA">
              <w:rPr>
                <w:rFonts w:ascii="Times New Roman" w:eastAsia="MS Mincho" w:hAnsi="Times New Roman" w:cs="Times New Roman"/>
                <w:bCs/>
                <w:noProof/>
                <w:snapToGrid w:val="0"/>
                <w:kern w:val="22"/>
                <w:sz w:val="22"/>
                <w:szCs w:val="22"/>
                <w:lang w:val="en-US"/>
              </w:rPr>
              <w:t xml:space="preserve"> local communities, regional support centres, global entity for </w:t>
            </w:r>
            <w:r w:rsidR="00D10C24">
              <w:rPr>
                <w:rFonts w:ascii="Times New Roman" w:eastAsia="MS Mincho" w:hAnsi="Times New Roman" w:cs="Times New Roman"/>
                <w:bCs/>
                <w:noProof/>
                <w:snapToGrid w:val="0"/>
                <w:kern w:val="22"/>
                <w:sz w:val="22"/>
                <w:szCs w:val="22"/>
                <w:lang w:val="en-US"/>
              </w:rPr>
              <w:t>technical and scientific cooperation</w:t>
            </w:r>
            <w:r w:rsidRPr="00820FAA">
              <w:rPr>
                <w:rFonts w:ascii="Times New Roman" w:eastAsia="MS Mincho" w:hAnsi="Times New Roman" w:cs="Times New Roman"/>
                <w:bCs/>
                <w:noProof/>
                <w:snapToGrid w:val="0"/>
                <w:kern w:val="22"/>
                <w:sz w:val="22"/>
                <w:szCs w:val="22"/>
                <w:lang w:val="en-US"/>
              </w:rPr>
              <w:t>, Secretariat</w:t>
            </w:r>
          </w:p>
        </w:tc>
      </w:tr>
      <w:tr w:rsidR="001A08E4" w:rsidRPr="001F3E76" w14:paraId="34165EE1" w14:textId="77777777" w:rsidTr="00E0290C">
        <w:tc>
          <w:tcPr>
            <w:tcW w:w="1843" w:type="dxa"/>
            <w:vMerge w:val="restart"/>
          </w:tcPr>
          <w:p w14:paraId="771E9536" w14:textId="77777777" w:rsidR="001A08E4" w:rsidRPr="00820FAA" w:rsidRDefault="001A08E4" w:rsidP="009E1BAF">
            <w:pPr>
              <w:tabs>
                <w:tab w:val="left" w:pos="285"/>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kern w:val="22"/>
                <w:sz w:val="22"/>
                <w:szCs w:val="22"/>
                <w:lang w:val="en-US"/>
              </w:rPr>
              <w:t>F.</w:t>
            </w:r>
            <w:r w:rsidRPr="00820FAA">
              <w:rPr>
                <w:rFonts w:ascii="Times New Roman" w:eastAsia="MS Mincho" w:hAnsi="Times New Roman" w:cs="Times New Roman"/>
                <w:bCs/>
                <w:noProof/>
                <w:snapToGrid w:val="0"/>
                <w:kern w:val="22"/>
                <w:sz w:val="22"/>
                <w:szCs w:val="22"/>
                <w:lang w:val="en-US"/>
              </w:rPr>
              <w:tab/>
            </w:r>
            <w:r w:rsidRPr="00820FAA">
              <w:rPr>
                <w:rFonts w:ascii="Times New Roman" w:eastAsia="MS Mincho" w:hAnsi="Times New Roman" w:cs="Times New Roman"/>
                <w:bCs/>
                <w:noProof/>
                <w:snapToGrid w:val="0"/>
                <w:spacing w:val="-12"/>
                <w:kern w:val="22"/>
                <w:sz w:val="22"/>
                <w:szCs w:val="22"/>
                <w:lang w:val="en-US"/>
              </w:rPr>
              <w:t>Conducting</w:t>
            </w:r>
            <w:r w:rsidRPr="00820FAA">
              <w:rPr>
                <w:rFonts w:ascii="Times New Roman" w:eastAsia="MS Mincho" w:hAnsi="Times New Roman" w:cs="Times New Roman"/>
                <w:bCs/>
                <w:noProof/>
                <w:snapToGrid w:val="0"/>
                <w:kern w:val="22"/>
                <w:sz w:val="22"/>
                <w:szCs w:val="22"/>
                <w:lang w:val="en-US"/>
              </w:rPr>
              <w:t xml:space="preserve"> knowledge audits and reviews</w:t>
            </w:r>
          </w:p>
        </w:tc>
        <w:tc>
          <w:tcPr>
            <w:tcW w:w="8364" w:type="dxa"/>
          </w:tcPr>
          <w:p w14:paraId="6B4F3AD7" w14:textId="5126ED5B"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noProof/>
                <w:snapToGrid w:val="0"/>
                <w:kern w:val="22"/>
                <w:sz w:val="22"/>
                <w:szCs w:val="22"/>
                <w:lang w:val="en-US"/>
              </w:rPr>
              <w:t>(1) Undertake periodic surveys to assess, inter alia, the types of information and knowledge most frequently sought, the ease of access to the information needed, existing knowledge gaps, the level of knowledge-sharing and preferred channels</w:t>
            </w:r>
            <w:r w:rsidRPr="009E1BAF">
              <w:rPr>
                <w:rFonts w:ascii="Times New Roman" w:eastAsia="MS Mincho" w:hAnsi="Times New Roman" w:cs="Times New Roman"/>
                <w:noProof/>
                <w:snapToGrid w:val="0"/>
                <w:kern w:val="22"/>
                <w:sz w:val="22"/>
                <w:szCs w:val="22"/>
                <w:lang w:val="en-US"/>
              </w:rPr>
              <w:t>, and</w:t>
            </w:r>
            <w:r w:rsidRPr="00927F6D">
              <w:rPr>
                <w:rFonts w:ascii="Times New Roman" w:eastAsia="MS Mincho" w:hAnsi="Times New Roman" w:cs="Times New Roman"/>
                <w:noProof/>
                <w:snapToGrid w:val="0"/>
                <w:kern w:val="22"/>
                <w:sz w:val="22"/>
                <w:szCs w:val="22"/>
                <w:lang w:val="en-US"/>
              </w:rPr>
              <w:t xml:space="preserve"> uptake, use and application of knowledge in </w:t>
            </w:r>
            <w:r w:rsidRPr="009E1BAF">
              <w:rPr>
                <w:rFonts w:ascii="Times New Roman" w:eastAsia="MS Mincho" w:hAnsi="Times New Roman" w:cs="Times New Roman"/>
                <w:noProof/>
                <w:snapToGrid w:val="0"/>
                <w:kern w:val="22"/>
                <w:sz w:val="22"/>
                <w:szCs w:val="22"/>
                <w:lang w:val="en-US"/>
              </w:rPr>
              <w:t>decision</w:t>
            </w:r>
            <w:r w:rsidR="00D10C24" w:rsidRPr="009E1BAF">
              <w:rPr>
                <w:rFonts w:ascii="Times New Roman" w:eastAsia="MS Mincho" w:hAnsi="Times New Roman" w:cs="Times New Roman"/>
                <w:noProof/>
                <w:snapToGrid w:val="0"/>
                <w:kern w:val="22"/>
                <w:sz w:val="22"/>
                <w:szCs w:val="22"/>
                <w:lang w:val="en-US"/>
              </w:rPr>
              <w:t>-</w:t>
            </w:r>
            <w:r w:rsidRPr="009E1BAF">
              <w:rPr>
                <w:rFonts w:ascii="Times New Roman" w:eastAsia="MS Mincho" w:hAnsi="Times New Roman" w:cs="Times New Roman"/>
                <w:noProof/>
                <w:snapToGrid w:val="0"/>
                <w:kern w:val="22"/>
                <w:sz w:val="22"/>
                <w:szCs w:val="22"/>
                <w:lang w:val="en-US"/>
              </w:rPr>
              <w:t>making</w:t>
            </w:r>
          </w:p>
        </w:tc>
        <w:tc>
          <w:tcPr>
            <w:tcW w:w="3685" w:type="dxa"/>
          </w:tcPr>
          <w:p w14:paraId="59913E78" w14:textId="77777777" w:rsidR="001A08E4" w:rsidRPr="00927F6D" w:rsidRDefault="001A08E4" w:rsidP="009E1BAF">
            <w:pPr>
              <w:spacing w:before="60" w:after="60" w:line="240" w:lineRule="auto"/>
              <w:rPr>
                <w:rFonts w:ascii="Times New Roman" w:hAnsi="Times New Roman" w:cs="Times New Roman"/>
                <w:sz w:val="22"/>
                <w:szCs w:val="22"/>
              </w:rPr>
            </w:pPr>
            <w:r w:rsidRPr="00927F6D">
              <w:rPr>
                <w:rFonts w:ascii="Times New Roman" w:eastAsia="MS Mincho" w:hAnsi="Times New Roman" w:cs="Times New Roman"/>
                <w:noProof/>
                <w:snapToGrid w:val="0"/>
                <w:kern w:val="22"/>
                <w:sz w:val="22"/>
                <w:szCs w:val="22"/>
              </w:rPr>
              <w:t>Parties, Secretariat</w:t>
            </w:r>
          </w:p>
        </w:tc>
      </w:tr>
      <w:tr w:rsidR="001A08E4" w:rsidRPr="001F3E76" w14:paraId="63A5504A" w14:textId="77777777" w:rsidTr="00E0290C">
        <w:tc>
          <w:tcPr>
            <w:tcW w:w="1843" w:type="dxa"/>
            <w:vMerge/>
          </w:tcPr>
          <w:p w14:paraId="5942BD0C"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705B50FE"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noProof/>
                <w:snapToGrid w:val="0"/>
                <w:kern w:val="22"/>
                <w:sz w:val="22"/>
                <w:szCs w:val="22"/>
                <w:lang w:val="en-US"/>
              </w:rPr>
              <w:t>(2) Analyse major knowledge gaps and identify options to address them</w:t>
            </w:r>
          </w:p>
        </w:tc>
        <w:tc>
          <w:tcPr>
            <w:tcW w:w="3685" w:type="dxa"/>
          </w:tcPr>
          <w:p w14:paraId="7A3F2618"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noProof/>
                <w:snapToGrid w:val="0"/>
                <w:kern w:val="22"/>
                <w:sz w:val="22"/>
                <w:szCs w:val="22"/>
                <w:lang w:val="en-US"/>
              </w:rPr>
              <w:t xml:space="preserve">Parties, </w:t>
            </w:r>
            <w:r w:rsidRPr="009E1BAF">
              <w:rPr>
                <w:rFonts w:ascii="Times New Roman" w:eastAsia="MS Mincho" w:hAnsi="Times New Roman" w:cs="Times New Roman"/>
                <w:noProof/>
                <w:snapToGrid w:val="0"/>
                <w:kern w:val="22"/>
                <w:sz w:val="22"/>
                <w:szCs w:val="22"/>
                <w:lang w:val="en-US"/>
              </w:rPr>
              <w:t xml:space="preserve">indigenous </w:t>
            </w:r>
            <w:r w:rsidRPr="009E1BAF" w:rsidDel="00297794">
              <w:rPr>
                <w:rFonts w:ascii="Times New Roman" w:eastAsia="MS Mincho" w:hAnsi="Times New Roman" w:cs="Times New Roman"/>
                <w:noProof/>
                <w:snapToGrid w:val="0"/>
                <w:kern w:val="22"/>
                <w:sz w:val="22"/>
                <w:szCs w:val="22"/>
                <w:lang w:val="en-US"/>
              </w:rPr>
              <w:t>p</w:t>
            </w:r>
            <w:r w:rsidRPr="009E1BAF">
              <w:rPr>
                <w:rFonts w:ascii="Times New Roman" w:eastAsia="MS Mincho" w:hAnsi="Times New Roman" w:cs="Times New Roman"/>
                <w:noProof/>
                <w:snapToGrid w:val="0"/>
                <w:kern w:val="22"/>
                <w:sz w:val="22"/>
                <w:szCs w:val="22"/>
                <w:lang w:val="en-US"/>
              </w:rPr>
              <w:t>eople</w:t>
            </w:r>
            <w:r w:rsidRPr="00927F6D">
              <w:rPr>
                <w:rFonts w:ascii="Times New Roman" w:eastAsia="MS Mincho" w:hAnsi="Times New Roman" w:cs="Times New Roman"/>
                <w:noProof/>
                <w:snapToGrid w:val="0"/>
                <w:kern w:val="22"/>
                <w:sz w:val="22"/>
                <w:szCs w:val="22"/>
                <w:lang w:val="en-US"/>
              </w:rPr>
              <w:t>s and local communities,</w:t>
            </w:r>
            <w:r w:rsidRPr="00927F6D">
              <w:rPr>
                <w:rFonts w:ascii="Times New Roman" w:eastAsia="MS Mincho" w:hAnsi="Times New Roman" w:cs="Times New Roman"/>
                <w:bCs/>
                <w:noProof/>
                <w:snapToGrid w:val="0"/>
                <w:kern w:val="22"/>
                <w:sz w:val="22"/>
                <w:szCs w:val="22"/>
                <w:lang w:val="en-US"/>
              </w:rPr>
              <w:t xml:space="preserve"> Secretariat</w:t>
            </w:r>
          </w:p>
        </w:tc>
      </w:tr>
      <w:tr w:rsidR="001A08E4" w:rsidRPr="001F3E76" w14:paraId="2BD48836" w14:textId="77777777" w:rsidTr="00E0290C">
        <w:tc>
          <w:tcPr>
            <w:tcW w:w="1843" w:type="dxa"/>
            <w:vMerge/>
          </w:tcPr>
          <w:p w14:paraId="58062489"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7EB48D0F"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kern w:val="22"/>
                <w:sz w:val="22"/>
                <w:szCs w:val="22"/>
                <w:lang w:val="en-US"/>
              </w:rPr>
              <w:t>(3) Conduct a comprehensive review of the knowledge</w:t>
            </w:r>
            <w:r w:rsidRPr="00820FAA">
              <w:rPr>
                <w:rFonts w:ascii="Times New Roman" w:hAnsi="Times New Roman" w:cs="Times New Roman"/>
                <w:sz w:val="22"/>
                <w:szCs w:val="22"/>
                <w:lang w:val="en-US"/>
              </w:rPr>
              <w:t xml:space="preserve"> management </w:t>
            </w:r>
            <w:r w:rsidRPr="00820FAA">
              <w:rPr>
                <w:rFonts w:ascii="Times New Roman" w:eastAsia="MS Mincho" w:hAnsi="Times New Roman" w:cs="Times New Roman"/>
                <w:noProof/>
                <w:snapToGrid w:val="0"/>
                <w:kern w:val="22"/>
                <w:sz w:val="22"/>
                <w:szCs w:val="22"/>
                <w:lang w:val="en-US"/>
              </w:rPr>
              <w:t>strategy</w:t>
            </w:r>
          </w:p>
        </w:tc>
        <w:tc>
          <w:tcPr>
            <w:tcW w:w="3685" w:type="dxa"/>
          </w:tcPr>
          <w:p w14:paraId="6F946ADD"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noProof/>
                <w:snapToGrid w:val="0"/>
                <w:kern w:val="22"/>
                <w:sz w:val="22"/>
                <w:szCs w:val="22"/>
              </w:rPr>
              <w:t>Parties, Secretariat</w:t>
            </w:r>
          </w:p>
        </w:tc>
      </w:tr>
      <w:tr w:rsidR="001A08E4" w:rsidRPr="001F3E76" w14:paraId="1B595C66" w14:textId="77777777" w:rsidTr="00E0290C">
        <w:tc>
          <w:tcPr>
            <w:tcW w:w="1843" w:type="dxa"/>
            <w:vMerge w:val="restart"/>
          </w:tcPr>
          <w:p w14:paraId="137A5710" w14:textId="77777777" w:rsidR="001A08E4" w:rsidRPr="00820FAA" w:rsidRDefault="001A08E4" w:rsidP="009E1BAF">
            <w:pPr>
              <w:tabs>
                <w:tab w:val="left" w:pos="299"/>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kern w:val="22"/>
                <w:sz w:val="22"/>
                <w:szCs w:val="22"/>
                <w:lang w:val="en-US"/>
              </w:rPr>
              <w:t>G.</w:t>
            </w:r>
            <w:r w:rsidRPr="00820FAA">
              <w:rPr>
                <w:rFonts w:ascii="Times New Roman" w:eastAsia="MS Mincho" w:hAnsi="Times New Roman" w:cs="Times New Roman"/>
                <w:bCs/>
                <w:noProof/>
                <w:snapToGrid w:val="0"/>
                <w:kern w:val="22"/>
                <w:sz w:val="22"/>
                <w:szCs w:val="22"/>
                <w:lang w:val="en-US"/>
              </w:rPr>
              <w:tab/>
            </w:r>
            <w:r w:rsidRPr="00820FAA">
              <w:rPr>
                <w:rFonts w:ascii="Times New Roman" w:eastAsia="MS Mincho" w:hAnsi="Times New Roman" w:cs="Times New Roman"/>
                <w:bCs/>
                <w:noProof/>
                <w:snapToGrid w:val="0"/>
                <w:spacing w:val="-12"/>
                <w:kern w:val="22"/>
                <w:sz w:val="22"/>
                <w:szCs w:val="22"/>
                <w:lang w:val="en-US"/>
              </w:rPr>
              <w:t>Developing</w:t>
            </w:r>
            <w:r w:rsidRPr="00820FAA">
              <w:rPr>
                <w:rFonts w:ascii="Times New Roman" w:eastAsia="MS Mincho" w:hAnsi="Times New Roman" w:cs="Times New Roman"/>
                <w:noProof/>
                <w:snapToGrid w:val="0"/>
                <w:spacing w:val="-12"/>
                <w:kern w:val="22"/>
                <w:sz w:val="22"/>
                <w:szCs w:val="22"/>
                <w:lang w:val="en-US"/>
              </w:rPr>
              <w:t xml:space="preserve"> capacity</w:t>
            </w:r>
            <w:r w:rsidRPr="00820FAA">
              <w:rPr>
                <w:rFonts w:ascii="Times New Roman" w:eastAsia="MS Mincho" w:hAnsi="Times New Roman" w:cs="Times New Roman"/>
                <w:bCs/>
                <w:noProof/>
                <w:snapToGrid w:val="0"/>
                <w:kern w:val="22"/>
                <w:sz w:val="22"/>
                <w:szCs w:val="22"/>
                <w:lang w:val="en-US"/>
              </w:rPr>
              <w:t xml:space="preserve"> in data, information and knowledge management</w:t>
            </w:r>
          </w:p>
        </w:tc>
        <w:tc>
          <w:tcPr>
            <w:tcW w:w="8364" w:type="dxa"/>
          </w:tcPr>
          <w:p w14:paraId="576AB350"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noProof/>
                <w:snapToGrid w:val="0"/>
                <w:kern w:val="22"/>
                <w:sz w:val="22"/>
                <w:szCs w:val="22"/>
                <w:lang w:val="en-US"/>
              </w:rPr>
              <w:t>(1) Undertake gap and need analyses of national knowledge management capacities in the implementation of national biodiversity strategies and action plans</w:t>
            </w:r>
          </w:p>
        </w:tc>
        <w:tc>
          <w:tcPr>
            <w:tcW w:w="3685" w:type="dxa"/>
          </w:tcPr>
          <w:p w14:paraId="336DEE3D"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noProof/>
                <w:snapToGrid w:val="0"/>
                <w:kern w:val="22"/>
                <w:sz w:val="22"/>
                <w:szCs w:val="22"/>
                <w:lang w:val="en-US"/>
              </w:rPr>
              <w:t xml:space="preserve">Secretariat, Parties, </w:t>
            </w:r>
            <w:r w:rsidRPr="009E1BAF">
              <w:rPr>
                <w:rFonts w:ascii="Times New Roman" w:eastAsia="MS Mincho" w:hAnsi="Times New Roman" w:cs="Times New Roman"/>
                <w:bCs/>
                <w:noProof/>
                <w:snapToGrid w:val="0"/>
                <w:kern w:val="22"/>
                <w:sz w:val="22"/>
                <w:szCs w:val="22"/>
                <w:lang w:val="en-US"/>
              </w:rPr>
              <w:t>indigenous people</w:t>
            </w:r>
            <w:r w:rsidRPr="00927F6D">
              <w:rPr>
                <w:rFonts w:ascii="Times New Roman" w:eastAsia="MS Mincho" w:hAnsi="Times New Roman" w:cs="Times New Roman"/>
                <w:bCs/>
                <w:noProof/>
                <w:snapToGrid w:val="0"/>
                <w:kern w:val="22"/>
                <w:sz w:val="22"/>
                <w:szCs w:val="22"/>
                <w:lang w:val="en-US"/>
              </w:rPr>
              <w:t>s and local communities</w:t>
            </w:r>
          </w:p>
        </w:tc>
      </w:tr>
      <w:tr w:rsidR="001A08E4" w:rsidRPr="001F3E76" w14:paraId="4A1F0177" w14:textId="77777777" w:rsidTr="00E0290C">
        <w:tc>
          <w:tcPr>
            <w:tcW w:w="1843" w:type="dxa"/>
            <w:vMerge/>
          </w:tcPr>
          <w:p w14:paraId="4E3A7E69"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35105551"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noProof/>
                <w:snapToGrid w:val="0"/>
                <w:kern w:val="22"/>
                <w:sz w:val="22"/>
                <w:szCs w:val="22"/>
                <w:lang w:val="en-US"/>
              </w:rPr>
              <w:t>(2) Develop or strengthen the policies, strategies and programmes for biodiversity knowledge management, including for traditional knowledge</w:t>
            </w:r>
          </w:p>
        </w:tc>
        <w:tc>
          <w:tcPr>
            <w:tcW w:w="3685" w:type="dxa"/>
          </w:tcPr>
          <w:p w14:paraId="4EA5CFBA"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eastAsia="MS Mincho" w:hAnsi="Times New Roman" w:cs="Times New Roman"/>
                <w:bCs/>
                <w:noProof/>
                <w:snapToGrid w:val="0"/>
                <w:kern w:val="22"/>
                <w:sz w:val="22"/>
                <w:szCs w:val="22"/>
                <w:lang w:val="en-US"/>
              </w:rPr>
              <w:t xml:space="preserve">Parties, </w:t>
            </w:r>
            <w:r w:rsidRPr="009E1BAF">
              <w:rPr>
                <w:rFonts w:ascii="Times New Roman" w:hAnsi="Times New Roman" w:cs="Times New Roman"/>
                <w:sz w:val="22"/>
                <w:szCs w:val="22"/>
                <w:lang w:val="en-US"/>
              </w:rPr>
              <w:t xml:space="preserve">indigenous </w:t>
            </w:r>
            <w:proofErr w:type="gramStart"/>
            <w:r w:rsidRPr="009E1BAF" w:rsidDel="00297794">
              <w:rPr>
                <w:rFonts w:ascii="Times New Roman" w:hAnsi="Times New Roman" w:cs="Times New Roman"/>
                <w:sz w:val="22"/>
                <w:szCs w:val="22"/>
                <w:lang w:val="en-US"/>
              </w:rPr>
              <w:t>p</w:t>
            </w:r>
            <w:r w:rsidRPr="009E1BAF">
              <w:rPr>
                <w:rFonts w:ascii="Times New Roman" w:hAnsi="Times New Roman" w:cs="Times New Roman"/>
                <w:sz w:val="22"/>
                <w:szCs w:val="22"/>
                <w:lang w:val="en-US"/>
              </w:rPr>
              <w:t>eople</w:t>
            </w:r>
            <w:r w:rsidRPr="00927F6D">
              <w:rPr>
                <w:rFonts w:ascii="Times New Roman" w:hAnsi="Times New Roman" w:cs="Times New Roman"/>
                <w:sz w:val="22"/>
                <w:szCs w:val="22"/>
                <w:lang w:val="en-US"/>
              </w:rPr>
              <w:t>s</w:t>
            </w:r>
            <w:proofErr w:type="gramEnd"/>
            <w:r w:rsidRPr="00927F6D">
              <w:rPr>
                <w:rFonts w:ascii="Times New Roman" w:hAnsi="Times New Roman" w:cs="Times New Roman"/>
                <w:sz w:val="22"/>
                <w:szCs w:val="22"/>
                <w:lang w:val="en-US"/>
              </w:rPr>
              <w:t xml:space="preserve"> and local communities</w:t>
            </w:r>
          </w:p>
        </w:tc>
      </w:tr>
      <w:tr w:rsidR="001A08E4" w:rsidRPr="001F3E76" w14:paraId="74DDF61B" w14:textId="77777777" w:rsidTr="00E0290C">
        <w:tc>
          <w:tcPr>
            <w:tcW w:w="1843" w:type="dxa"/>
            <w:vMerge/>
          </w:tcPr>
          <w:p w14:paraId="2288057A"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5746EB97" w14:textId="77777777" w:rsidR="001A08E4" w:rsidRPr="00927F6D" w:rsidRDefault="001A08E4" w:rsidP="009E1BAF">
            <w:pPr>
              <w:spacing w:before="60" w:after="60" w:line="240" w:lineRule="auto"/>
              <w:rPr>
                <w:rFonts w:ascii="Times New Roman" w:hAnsi="Times New Roman" w:cs="Times New Roman"/>
                <w:sz w:val="22"/>
                <w:szCs w:val="22"/>
                <w:lang w:val="en-US"/>
              </w:rPr>
            </w:pPr>
            <w:r w:rsidRPr="00927F6D">
              <w:rPr>
                <w:rFonts w:ascii="Times New Roman" w:hAnsi="Times New Roman" w:cs="Times New Roman"/>
                <w:sz w:val="22"/>
                <w:szCs w:val="22"/>
                <w:lang w:val="en-US"/>
              </w:rPr>
              <w:t xml:space="preserve">(3) </w:t>
            </w:r>
            <w:r w:rsidRPr="00927F6D">
              <w:rPr>
                <w:rFonts w:ascii="Times New Roman" w:eastAsia="MS Mincho" w:hAnsi="Times New Roman" w:cs="Times New Roman"/>
                <w:noProof/>
                <w:snapToGrid w:val="0"/>
                <w:kern w:val="22"/>
                <w:sz w:val="22"/>
                <w:szCs w:val="22"/>
                <w:lang w:val="en-US"/>
              </w:rPr>
              <w:t xml:space="preserve">Strengthen the institutional capacity of relevant national agencies in biodiversity informatics and knowledge management, including to support efforts by </w:t>
            </w:r>
            <w:r w:rsidRPr="009E1BAF">
              <w:rPr>
                <w:rFonts w:ascii="Times New Roman" w:eastAsia="MS Mincho" w:hAnsi="Times New Roman" w:cs="Times New Roman"/>
                <w:noProof/>
                <w:snapToGrid w:val="0"/>
                <w:kern w:val="22"/>
                <w:sz w:val="22"/>
                <w:szCs w:val="22"/>
                <w:lang w:val="en-US"/>
              </w:rPr>
              <w:t xml:space="preserve">indigenous </w:t>
            </w:r>
            <w:r w:rsidRPr="009E1BAF" w:rsidDel="00DC22CE">
              <w:rPr>
                <w:rFonts w:ascii="Times New Roman" w:eastAsia="MS Mincho" w:hAnsi="Times New Roman" w:cs="Times New Roman"/>
                <w:noProof/>
                <w:snapToGrid w:val="0"/>
                <w:kern w:val="22"/>
                <w:sz w:val="22"/>
                <w:szCs w:val="22"/>
                <w:lang w:val="en-US"/>
              </w:rPr>
              <w:t>p</w:t>
            </w:r>
            <w:r w:rsidRPr="009E1BAF">
              <w:rPr>
                <w:rFonts w:ascii="Times New Roman" w:eastAsia="MS Mincho" w:hAnsi="Times New Roman" w:cs="Times New Roman"/>
                <w:noProof/>
                <w:snapToGrid w:val="0"/>
                <w:kern w:val="22"/>
                <w:sz w:val="22"/>
                <w:szCs w:val="22"/>
                <w:lang w:val="en-US"/>
              </w:rPr>
              <w:t>eople</w:t>
            </w:r>
            <w:r w:rsidRPr="00927F6D">
              <w:rPr>
                <w:rFonts w:ascii="Times New Roman" w:eastAsia="MS Mincho" w:hAnsi="Times New Roman" w:cs="Times New Roman"/>
                <w:noProof/>
                <w:snapToGrid w:val="0"/>
                <w:kern w:val="22"/>
                <w:sz w:val="22"/>
                <w:szCs w:val="22"/>
                <w:lang w:val="en-US"/>
              </w:rPr>
              <w:t xml:space="preserve">s and local communities to strengthen their secure </w:t>
            </w:r>
            <w:r w:rsidRPr="009E1BAF">
              <w:rPr>
                <w:rFonts w:ascii="Times New Roman" w:eastAsia="MS Mincho" w:hAnsi="Times New Roman" w:cs="Times New Roman"/>
                <w:noProof/>
                <w:snapToGrid w:val="0"/>
                <w:kern w:val="22"/>
                <w:sz w:val="22"/>
                <w:szCs w:val="22"/>
                <w:lang w:val="en-US"/>
              </w:rPr>
              <w:t>indigenous</w:t>
            </w:r>
            <w:r w:rsidRPr="00927F6D">
              <w:rPr>
                <w:rFonts w:ascii="Times New Roman" w:eastAsia="MS Mincho" w:hAnsi="Times New Roman" w:cs="Times New Roman"/>
                <w:noProof/>
                <w:snapToGrid w:val="0"/>
                <w:kern w:val="22"/>
                <w:sz w:val="22"/>
                <w:szCs w:val="22"/>
                <w:lang w:val="en-US"/>
              </w:rPr>
              <w:t xml:space="preserve"> knowledge systems of knowledge management</w:t>
            </w:r>
          </w:p>
        </w:tc>
        <w:tc>
          <w:tcPr>
            <w:tcW w:w="3685" w:type="dxa"/>
          </w:tcPr>
          <w:p w14:paraId="56C8EAA1" w14:textId="77777777" w:rsidR="001A08E4" w:rsidRPr="00927F6D" w:rsidRDefault="001A08E4" w:rsidP="009E1BAF">
            <w:pPr>
              <w:spacing w:before="60" w:after="60" w:line="240" w:lineRule="auto"/>
              <w:rPr>
                <w:rFonts w:ascii="Times New Roman" w:hAnsi="Times New Roman" w:cs="Times New Roman"/>
                <w:sz w:val="22"/>
                <w:szCs w:val="22"/>
              </w:rPr>
            </w:pPr>
            <w:r w:rsidRPr="00927F6D">
              <w:rPr>
                <w:rFonts w:ascii="Times New Roman" w:eastAsia="MS Mincho" w:hAnsi="Times New Roman" w:cs="Times New Roman"/>
                <w:bCs/>
                <w:noProof/>
                <w:snapToGrid w:val="0"/>
                <w:kern w:val="22"/>
                <w:sz w:val="22"/>
                <w:szCs w:val="22"/>
              </w:rPr>
              <w:t xml:space="preserve">Parties, </w:t>
            </w:r>
            <w:proofErr w:type="spellStart"/>
            <w:r w:rsidRPr="009E1BAF">
              <w:rPr>
                <w:rFonts w:ascii="Times New Roman" w:hAnsi="Times New Roman" w:cs="Times New Roman"/>
                <w:sz w:val="22"/>
                <w:szCs w:val="22"/>
              </w:rPr>
              <w:t>indigenous</w:t>
            </w:r>
            <w:proofErr w:type="spellEnd"/>
            <w:r w:rsidRPr="009E1BAF">
              <w:rPr>
                <w:rFonts w:ascii="Times New Roman" w:hAnsi="Times New Roman" w:cs="Times New Roman"/>
                <w:sz w:val="22"/>
                <w:szCs w:val="22"/>
              </w:rPr>
              <w:t xml:space="preserve"> </w:t>
            </w:r>
            <w:r w:rsidRPr="009E1BAF" w:rsidDel="008D02C2">
              <w:rPr>
                <w:rFonts w:ascii="Times New Roman" w:hAnsi="Times New Roman" w:cs="Times New Roman"/>
                <w:sz w:val="22"/>
                <w:szCs w:val="22"/>
              </w:rPr>
              <w:t>p</w:t>
            </w:r>
            <w:r w:rsidRPr="009E1BAF">
              <w:rPr>
                <w:rFonts w:ascii="Times New Roman" w:hAnsi="Times New Roman" w:cs="Times New Roman"/>
                <w:sz w:val="22"/>
                <w:szCs w:val="22"/>
              </w:rPr>
              <w:t>eople</w:t>
            </w:r>
            <w:r w:rsidRPr="00927F6D">
              <w:rPr>
                <w:rFonts w:ascii="Times New Roman" w:hAnsi="Times New Roman" w:cs="Times New Roman"/>
                <w:sz w:val="22"/>
                <w:szCs w:val="22"/>
              </w:rPr>
              <w:t xml:space="preserve">s and local </w:t>
            </w:r>
            <w:proofErr w:type="spellStart"/>
            <w:r w:rsidRPr="00927F6D">
              <w:rPr>
                <w:rFonts w:ascii="Times New Roman" w:hAnsi="Times New Roman" w:cs="Times New Roman"/>
                <w:sz w:val="22"/>
                <w:szCs w:val="22"/>
              </w:rPr>
              <w:t>communities</w:t>
            </w:r>
            <w:proofErr w:type="spellEnd"/>
            <w:r w:rsidRPr="00927F6D">
              <w:rPr>
                <w:rFonts w:ascii="Times New Roman" w:eastAsia="MS Mincho" w:hAnsi="Times New Roman" w:cs="Times New Roman"/>
                <w:bCs/>
                <w:noProof/>
                <w:snapToGrid w:val="0"/>
                <w:kern w:val="22"/>
                <w:sz w:val="22"/>
                <w:szCs w:val="22"/>
              </w:rPr>
              <w:t xml:space="preserve">, </w:t>
            </w:r>
            <w:r w:rsidRPr="00927F6D">
              <w:rPr>
                <w:rFonts w:ascii="Times New Roman" w:eastAsia="MS Mincho" w:hAnsi="Times New Roman" w:cs="Times New Roman"/>
                <w:noProof/>
                <w:snapToGrid w:val="0"/>
                <w:kern w:val="22"/>
                <w:sz w:val="22"/>
                <w:szCs w:val="22"/>
              </w:rPr>
              <w:t>organizations, regional support centres</w:t>
            </w:r>
          </w:p>
        </w:tc>
      </w:tr>
      <w:tr w:rsidR="001A08E4" w:rsidRPr="001F3E76" w14:paraId="36B5C88B" w14:textId="77777777" w:rsidTr="00E0290C">
        <w:tc>
          <w:tcPr>
            <w:tcW w:w="1843" w:type="dxa"/>
            <w:vMerge/>
          </w:tcPr>
          <w:p w14:paraId="02375EED"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214159FB"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kern w:val="22"/>
                <w:sz w:val="22"/>
                <w:szCs w:val="22"/>
                <w:lang w:val="en-US"/>
              </w:rPr>
              <w:t>(4) Strengthen national knowledge management systems and mechanisms for biodiversity conservation and sustainable use</w:t>
            </w:r>
          </w:p>
        </w:tc>
        <w:tc>
          <w:tcPr>
            <w:tcW w:w="3685" w:type="dxa"/>
          </w:tcPr>
          <w:p w14:paraId="6325A848" w14:textId="77777777" w:rsidR="001A08E4" w:rsidRPr="00820FAA" w:rsidRDefault="001A08E4" w:rsidP="009E1BAF">
            <w:pPr>
              <w:spacing w:before="60" w:after="60" w:line="240" w:lineRule="auto"/>
              <w:rPr>
                <w:rFonts w:ascii="Times New Roman" w:hAnsi="Times New Roman" w:cs="Times New Roman"/>
                <w:sz w:val="22"/>
                <w:szCs w:val="22"/>
              </w:rPr>
            </w:pPr>
            <w:r w:rsidRPr="00820FAA">
              <w:rPr>
                <w:rFonts w:ascii="Times New Roman" w:eastAsia="MS Mincho" w:hAnsi="Times New Roman" w:cs="Times New Roman"/>
                <w:noProof/>
                <w:snapToGrid w:val="0"/>
                <w:kern w:val="22"/>
                <w:sz w:val="22"/>
                <w:szCs w:val="22"/>
              </w:rPr>
              <w:t>Parties, organizations</w:t>
            </w:r>
          </w:p>
        </w:tc>
      </w:tr>
      <w:tr w:rsidR="001A08E4" w:rsidRPr="001F3E76" w14:paraId="2799DA78" w14:textId="77777777" w:rsidTr="00E0290C">
        <w:tc>
          <w:tcPr>
            <w:tcW w:w="1843" w:type="dxa"/>
            <w:vMerge/>
          </w:tcPr>
          <w:p w14:paraId="76DB5608"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780736E" w14:textId="77777777" w:rsidR="001A08E4" w:rsidRPr="00820FAA" w:rsidRDefault="001A08E4" w:rsidP="009E1BAF">
            <w:pPr>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noProof/>
                <w:snapToGrid w:val="0"/>
                <w:kern w:val="22"/>
                <w:sz w:val="22"/>
                <w:szCs w:val="22"/>
                <w:lang w:val="en-US"/>
              </w:rPr>
              <w:t>(5) Provide guidance on national database development and the sharing of experience in data access and use</w:t>
            </w:r>
          </w:p>
        </w:tc>
        <w:tc>
          <w:tcPr>
            <w:tcW w:w="3685" w:type="dxa"/>
          </w:tcPr>
          <w:p w14:paraId="75D92CD5" w14:textId="77777777" w:rsidR="001A08E4" w:rsidRPr="00820FAA" w:rsidRDefault="001A08E4" w:rsidP="009E1BAF">
            <w:pPr>
              <w:spacing w:before="60" w:after="60" w:line="240" w:lineRule="auto"/>
              <w:rPr>
                <w:rFonts w:ascii="Times New Roman" w:hAnsi="Times New Roman" w:cs="Times New Roman"/>
                <w:sz w:val="22"/>
                <w:szCs w:val="22"/>
              </w:rPr>
            </w:pPr>
            <w:r w:rsidRPr="00ED05AF">
              <w:rPr>
                <w:rFonts w:ascii="Times New Roman" w:eastAsia="MS Mincho" w:hAnsi="Times New Roman" w:cs="Times New Roman"/>
                <w:noProof/>
                <w:snapToGrid w:val="0"/>
                <w:kern w:val="22"/>
                <w:sz w:val="22"/>
                <w:szCs w:val="22"/>
              </w:rPr>
              <w:t xml:space="preserve">Parties, </w:t>
            </w:r>
            <w:r w:rsidRPr="009E1BAF">
              <w:rPr>
                <w:rFonts w:ascii="Times New Roman" w:eastAsia="MS Mincho" w:hAnsi="Times New Roman" w:cs="Times New Roman"/>
                <w:bCs/>
                <w:noProof/>
                <w:snapToGrid w:val="0"/>
                <w:kern w:val="22"/>
                <w:sz w:val="22"/>
                <w:szCs w:val="22"/>
              </w:rPr>
              <w:t>indigenous people</w:t>
            </w:r>
            <w:r w:rsidRPr="00ED05AF">
              <w:rPr>
                <w:rFonts w:ascii="Times New Roman" w:eastAsia="MS Mincho" w:hAnsi="Times New Roman" w:cs="Times New Roman"/>
                <w:bCs/>
                <w:noProof/>
                <w:snapToGrid w:val="0"/>
                <w:kern w:val="22"/>
                <w:sz w:val="22"/>
                <w:szCs w:val="22"/>
              </w:rPr>
              <w:t>s and local communities, regional</w:t>
            </w:r>
            <w:r w:rsidRPr="00820FAA">
              <w:rPr>
                <w:rFonts w:ascii="Times New Roman" w:eastAsia="MS Mincho" w:hAnsi="Times New Roman" w:cs="Times New Roman"/>
                <w:bCs/>
                <w:noProof/>
                <w:snapToGrid w:val="0"/>
                <w:kern w:val="22"/>
                <w:sz w:val="22"/>
                <w:szCs w:val="22"/>
              </w:rPr>
              <w:t xml:space="preserve"> support centres</w:t>
            </w:r>
          </w:p>
        </w:tc>
      </w:tr>
      <w:tr w:rsidR="001A08E4" w:rsidRPr="001F3E76" w14:paraId="0E5418C5" w14:textId="77777777" w:rsidTr="00E0290C">
        <w:tc>
          <w:tcPr>
            <w:tcW w:w="1843" w:type="dxa"/>
            <w:vMerge/>
          </w:tcPr>
          <w:p w14:paraId="545F076F"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CACFEFF" w14:textId="77777777" w:rsidR="001A08E4" w:rsidRPr="00ED05AF" w:rsidRDefault="001A08E4" w:rsidP="009E1BAF">
            <w:pPr>
              <w:spacing w:before="60" w:after="60" w:line="240" w:lineRule="auto"/>
              <w:rPr>
                <w:rFonts w:ascii="Times New Roman" w:hAnsi="Times New Roman" w:cs="Times New Roman"/>
                <w:sz w:val="22"/>
                <w:szCs w:val="22"/>
                <w:lang w:val="en-US"/>
              </w:rPr>
            </w:pPr>
            <w:r w:rsidRPr="00ED05AF">
              <w:rPr>
                <w:rFonts w:ascii="Times New Roman" w:hAnsi="Times New Roman" w:cs="Times New Roman"/>
                <w:sz w:val="22"/>
                <w:szCs w:val="22"/>
                <w:lang w:val="en-US"/>
              </w:rPr>
              <w:t xml:space="preserve">(6) </w:t>
            </w:r>
            <w:r w:rsidRPr="00ED05AF">
              <w:rPr>
                <w:rFonts w:ascii="Times New Roman" w:eastAsia="MS Mincho" w:hAnsi="Times New Roman" w:cs="Times New Roman"/>
                <w:noProof/>
                <w:snapToGrid w:val="0"/>
                <w:kern w:val="22"/>
                <w:sz w:val="22"/>
                <w:szCs w:val="22"/>
                <w:lang w:val="en-US"/>
              </w:rPr>
              <w:t xml:space="preserve">Strengthen the capacities of decision makers, practitioners, the public, relevant stakeholders and knowledge holders to gain access to and use biodiversity-related data, information and knowledge, including traditional knowledge provided with the free, prior and informed consent of </w:t>
            </w:r>
            <w:r w:rsidRPr="009E1BAF">
              <w:rPr>
                <w:rFonts w:ascii="Times New Roman" w:eastAsia="MS Mincho" w:hAnsi="Times New Roman" w:cs="Times New Roman"/>
                <w:noProof/>
                <w:snapToGrid w:val="0"/>
                <w:kern w:val="22"/>
                <w:sz w:val="22"/>
                <w:szCs w:val="22"/>
                <w:lang w:val="en-US"/>
              </w:rPr>
              <w:t xml:space="preserve">indigenous </w:t>
            </w:r>
            <w:r w:rsidRPr="009E1BAF" w:rsidDel="00324328">
              <w:rPr>
                <w:rFonts w:ascii="Times New Roman" w:eastAsia="MS Mincho" w:hAnsi="Times New Roman" w:cs="Times New Roman"/>
                <w:noProof/>
                <w:snapToGrid w:val="0"/>
                <w:kern w:val="22"/>
                <w:sz w:val="22"/>
                <w:szCs w:val="22"/>
                <w:lang w:val="en-US"/>
              </w:rPr>
              <w:t>p</w:t>
            </w:r>
            <w:r w:rsidRPr="009E1BAF">
              <w:rPr>
                <w:rFonts w:ascii="Times New Roman" w:eastAsia="MS Mincho" w:hAnsi="Times New Roman" w:cs="Times New Roman"/>
                <w:noProof/>
                <w:snapToGrid w:val="0"/>
                <w:kern w:val="22"/>
                <w:sz w:val="22"/>
                <w:szCs w:val="22"/>
                <w:lang w:val="en-US"/>
              </w:rPr>
              <w:t>eople</w:t>
            </w:r>
            <w:r w:rsidRPr="00ED05AF">
              <w:rPr>
                <w:rFonts w:ascii="Times New Roman" w:eastAsia="MS Mincho" w:hAnsi="Times New Roman" w:cs="Times New Roman"/>
                <w:noProof/>
                <w:snapToGrid w:val="0"/>
                <w:kern w:val="22"/>
                <w:sz w:val="22"/>
                <w:szCs w:val="22"/>
                <w:lang w:val="en-US"/>
              </w:rPr>
              <w:t>s and local communities</w:t>
            </w:r>
          </w:p>
        </w:tc>
        <w:tc>
          <w:tcPr>
            <w:tcW w:w="3685" w:type="dxa"/>
          </w:tcPr>
          <w:p w14:paraId="73BF5606" w14:textId="77777777" w:rsidR="001A08E4" w:rsidRPr="00ED05AF" w:rsidRDefault="001A08E4" w:rsidP="009E1BAF">
            <w:pPr>
              <w:spacing w:before="60" w:after="60" w:line="240" w:lineRule="auto"/>
              <w:rPr>
                <w:rFonts w:ascii="Times New Roman" w:hAnsi="Times New Roman" w:cs="Times New Roman"/>
                <w:sz w:val="22"/>
                <w:szCs w:val="22"/>
                <w:lang w:val="en-US"/>
              </w:rPr>
            </w:pPr>
            <w:r w:rsidRPr="00ED05AF">
              <w:rPr>
                <w:rFonts w:ascii="Times New Roman" w:eastAsia="MS Mincho" w:hAnsi="Times New Roman" w:cs="Times New Roman"/>
                <w:bCs/>
                <w:noProof/>
                <w:snapToGrid w:val="0"/>
                <w:kern w:val="22"/>
                <w:sz w:val="22"/>
                <w:szCs w:val="22"/>
                <w:lang w:val="en-US"/>
              </w:rPr>
              <w:t xml:space="preserve">Parties, </w:t>
            </w:r>
            <w:r w:rsidRPr="009E1BAF">
              <w:rPr>
                <w:rFonts w:ascii="Times New Roman" w:hAnsi="Times New Roman" w:cs="Times New Roman"/>
                <w:sz w:val="22"/>
                <w:szCs w:val="22"/>
                <w:lang w:val="en-US"/>
              </w:rPr>
              <w:t xml:space="preserve">indigenous </w:t>
            </w:r>
            <w:r w:rsidRPr="009E1BAF" w:rsidDel="008D02C2">
              <w:rPr>
                <w:rFonts w:ascii="Times New Roman" w:hAnsi="Times New Roman" w:cs="Times New Roman"/>
                <w:sz w:val="22"/>
                <w:szCs w:val="22"/>
                <w:lang w:val="en-US"/>
              </w:rPr>
              <w:t>p</w:t>
            </w:r>
            <w:r w:rsidRPr="009E1BAF">
              <w:rPr>
                <w:rFonts w:ascii="Times New Roman" w:hAnsi="Times New Roman" w:cs="Times New Roman"/>
                <w:sz w:val="22"/>
                <w:szCs w:val="22"/>
                <w:lang w:val="en-US"/>
              </w:rPr>
              <w:t>eople</w:t>
            </w:r>
            <w:r w:rsidRPr="00ED05AF">
              <w:rPr>
                <w:rFonts w:ascii="Times New Roman" w:hAnsi="Times New Roman" w:cs="Times New Roman"/>
                <w:sz w:val="22"/>
                <w:szCs w:val="22"/>
                <w:lang w:val="en-US"/>
              </w:rPr>
              <w:t xml:space="preserve">s and local communities, </w:t>
            </w:r>
            <w:r w:rsidRPr="00ED05AF">
              <w:rPr>
                <w:rFonts w:ascii="Times New Roman" w:eastAsia="MS Mincho" w:hAnsi="Times New Roman" w:cs="Times New Roman"/>
                <w:noProof/>
                <w:snapToGrid w:val="0"/>
                <w:kern w:val="22"/>
                <w:sz w:val="22"/>
                <w:szCs w:val="22"/>
                <w:lang w:val="en-US"/>
              </w:rPr>
              <w:t>organizations</w:t>
            </w:r>
            <w:r w:rsidRPr="00ED05AF">
              <w:rPr>
                <w:rFonts w:ascii="Times New Roman" w:eastAsia="MS Mincho" w:hAnsi="Times New Roman" w:cs="Times New Roman"/>
                <w:bCs/>
                <w:noProof/>
                <w:snapToGrid w:val="0"/>
                <w:kern w:val="22"/>
                <w:sz w:val="22"/>
                <w:szCs w:val="22"/>
                <w:lang w:val="en-US"/>
              </w:rPr>
              <w:t>, Secretariat</w:t>
            </w:r>
          </w:p>
        </w:tc>
      </w:tr>
      <w:tr w:rsidR="001A08E4" w:rsidRPr="001F3E76" w14:paraId="17870A97" w14:textId="77777777" w:rsidTr="00E0290C">
        <w:tc>
          <w:tcPr>
            <w:tcW w:w="1843" w:type="dxa"/>
            <w:vMerge/>
          </w:tcPr>
          <w:p w14:paraId="4B470952"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7F3D5AC3" w14:textId="5D6C9479"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hAnsi="Times New Roman" w:cs="Times New Roman"/>
                <w:sz w:val="22"/>
                <w:szCs w:val="22"/>
                <w:lang w:val="en-US"/>
              </w:rPr>
              <w:t xml:space="preserve">(7) Develop targeted capacity-building initiatives to support the engagement of </w:t>
            </w:r>
            <w:r w:rsidRPr="009E1BAF">
              <w:rPr>
                <w:rFonts w:ascii="Times New Roman" w:hAnsi="Times New Roman" w:cs="Times New Roman"/>
                <w:sz w:val="22"/>
                <w:szCs w:val="22"/>
                <w:lang w:val="en-US"/>
              </w:rPr>
              <w:t>indigenous people</w:t>
            </w:r>
            <w:r w:rsidRPr="009A6200">
              <w:rPr>
                <w:rFonts w:ascii="Times New Roman" w:hAnsi="Times New Roman" w:cs="Times New Roman"/>
                <w:sz w:val="22"/>
                <w:szCs w:val="22"/>
                <w:lang w:val="en-US"/>
              </w:rPr>
              <w:t xml:space="preserve">s and local communities, women and youth in the generation, management and use of biodiversity-related data, </w:t>
            </w:r>
            <w:proofErr w:type="gramStart"/>
            <w:r w:rsidRPr="009A6200">
              <w:rPr>
                <w:rFonts w:ascii="Times New Roman" w:hAnsi="Times New Roman" w:cs="Times New Roman"/>
                <w:sz w:val="22"/>
                <w:szCs w:val="22"/>
                <w:lang w:val="en-US"/>
              </w:rPr>
              <w:t>information</w:t>
            </w:r>
            <w:proofErr w:type="gramEnd"/>
            <w:r w:rsidRPr="009A6200">
              <w:rPr>
                <w:rFonts w:ascii="Times New Roman" w:hAnsi="Times New Roman" w:cs="Times New Roman"/>
                <w:sz w:val="22"/>
                <w:szCs w:val="22"/>
                <w:lang w:val="en-US"/>
              </w:rPr>
              <w:t xml:space="preserve"> and knowledge, through improved data infrastructure, training, guidance</w:t>
            </w:r>
            <w:r w:rsidRPr="009E1BAF">
              <w:rPr>
                <w:rFonts w:ascii="Times New Roman" w:hAnsi="Times New Roman" w:cs="Times New Roman"/>
                <w:sz w:val="22"/>
                <w:szCs w:val="22"/>
                <w:lang w:val="en-US"/>
              </w:rPr>
              <w:t>, and</w:t>
            </w:r>
            <w:r w:rsidRPr="009A6200">
              <w:rPr>
                <w:rFonts w:ascii="Times New Roman" w:hAnsi="Times New Roman" w:cs="Times New Roman"/>
                <w:sz w:val="22"/>
                <w:szCs w:val="22"/>
                <w:lang w:val="en-US"/>
              </w:rPr>
              <w:t xml:space="preserve"> technical support</w:t>
            </w:r>
          </w:p>
        </w:tc>
        <w:tc>
          <w:tcPr>
            <w:tcW w:w="3685" w:type="dxa"/>
          </w:tcPr>
          <w:p w14:paraId="6FCFF215" w14:textId="77777777" w:rsidR="001A08E4" w:rsidRPr="009A6200"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9A6200">
              <w:rPr>
                <w:rFonts w:ascii="Times New Roman" w:eastAsia="MS Mincho" w:hAnsi="Times New Roman" w:cs="Times New Roman"/>
                <w:bCs/>
                <w:noProof/>
                <w:snapToGrid w:val="0"/>
                <w:kern w:val="22"/>
                <w:sz w:val="22"/>
                <w:szCs w:val="22"/>
              </w:rPr>
              <w:t xml:space="preserve">Parties, </w:t>
            </w:r>
            <w:proofErr w:type="spellStart"/>
            <w:r w:rsidRPr="009E1BAF">
              <w:rPr>
                <w:rFonts w:ascii="Times New Roman" w:hAnsi="Times New Roman" w:cs="Times New Roman"/>
                <w:sz w:val="22"/>
                <w:szCs w:val="22"/>
              </w:rPr>
              <w:t>indigenous</w:t>
            </w:r>
            <w:proofErr w:type="spellEnd"/>
            <w:r w:rsidRPr="009E1BAF">
              <w:rPr>
                <w:rFonts w:ascii="Times New Roman" w:hAnsi="Times New Roman" w:cs="Times New Roman"/>
                <w:sz w:val="22"/>
                <w:szCs w:val="22"/>
              </w:rPr>
              <w:t xml:space="preserve"> people</w:t>
            </w:r>
            <w:r w:rsidRPr="009A6200">
              <w:rPr>
                <w:rFonts w:ascii="Times New Roman" w:hAnsi="Times New Roman" w:cs="Times New Roman"/>
                <w:sz w:val="22"/>
                <w:szCs w:val="22"/>
              </w:rPr>
              <w:t xml:space="preserve">s and local </w:t>
            </w:r>
            <w:proofErr w:type="spellStart"/>
            <w:r w:rsidRPr="009A6200">
              <w:rPr>
                <w:rFonts w:ascii="Times New Roman" w:hAnsi="Times New Roman" w:cs="Times New Roman"/>
                <w:sz w:val="22"/>
                <w:szCs w:val="22"/>
              </w:rPr>
              <w:t>communities</w:t>
            </w:r>
            <w:proofErr w:type="spellEnd"/>
            <w:r w:rsidRPr="009A6200" w:rsidDel="000247B9">
              <w:rPr>
                <w:rFonts w:ascii="Times New Roman" w:eastAsia="MS Mincho" w:hAnsi="Times New Roman" w:cs="Times New Roman"/>
                <w:bCs/>
                <w:noProof/>
                <w:snapToGrid w:val="0"/>
                <w:kern w:val="22"/>
                <w:sz w:val="22"/>
                <w:szCs w:val="22"/>
              </w:rPr>
              <w:t>,</w:t>
            </w:r>
            <w:r w:rsidRPr="009A6200">
              <w:rPr>
                <w:rFonts w:ascii="Times New Roman" w:eastAsia="MS Mincho" w:hAnsi="Times New Roman" w:cs="Times New Roman"/>
                <w:bCs/>
                <w:noProof/>
                <w:snapToGrid w:val="0"/>
                <w:kern w:val="22"/>
                <w:sz w:val="22"/>
                <w:szCs w:val="22"/>
              </w:rPr>
              <w:t xml:space="preserve"> organizations, regional support centres, Secretariat</w:t>
            </w:r>
          </w:p>
        </w:tc>
      </w:tr>
      <w:tr w:rsidR="001A08E4" w:rsidRPr="001F3E76" w14:paraId="3D685AF7" w14:textId="77777777" w:rsidTr="00E0290C">
        <w:tc>
          <w:tcPr>
            <w:tcW w:w="1843" w:type="dxa"/>
            <w:vMerge/>
          </w:tcPr>
          <w:p w14:paraId="32ADF92E"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73D27A3" w14:textId="3F07D734"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hAnsi="Times New Roman" w:cs="Times New Roman"/>
                <w:sz w:val="22"/>
                <w:szCs w:val="22"/>
                <w:lang w:val="en-US"/>
              </w:rPr>
              <w:t xml:space="preserve">(8) Establish partnerships between universities and scientific institutions and </w:t>
            </w:r>
            <w:r w:rsidRPr="009E1BAF">
              <w:rPr>
                <w:rFonts w:ascii="Times New Roman" w:hAnsi="Times New Roman" w:cs="Times New Roman"/>
                <w:sz w:val="22"/>
                <w:szCs w:val="22"/>
                <w:lang w:val="en-US"/>
              </w:rPr>
              <w:t>indigenous people</w:t>
            </w:r>
            <w:r w:rsidRPr="009A6200">
              <w:rPr>
                <w:rFonts w:ascii="Times New Roman" w:hAnsi="Times New Roman" w:cs="Times New Roman"/>
                <w:sz w:val="22"/>
                <w:szCs w:val="22"/>
                <w:lang w:val="en-US"/>
              </w:rPr>
              <w:t xml:space="preserve">s and local communities, </w:t>
            </w:r>
            <w:proofErr w:type="gramStart"/>
            <w:r w:rsidRPr="009A6200">
              <w:rPr>
                <w:rFonts w:ascii="Times New Roman" w:hAnsi="Times New Roman" w:cs="Times New Roman"/>
                <w:sz w:val="22"/>
                <w:szCs w:val="22"/>
                <w:lang w:val="en-US"/>
              </w:rPr>
              <w:t>women</w:t>
            </w:r>
            <w:proofErr w:type="gramEnd"/>
            <w:r w:rsidRPr="009A6200">
              <w:rPr>
                <w:rFonts w:ascii="Times New Roman" w:hAnsi="Times New Roman" w:cs="Times New Roman"/>
                <w:sz w:val="22"/>
                <w:szCs w:val="22"/>
                <w:lang w:val="en-US"/>
              </w:rPr>
              <w:t xml:space="preserve"> and youth to enhance the contributions of scientific and traditional knowledge to conservation and sustainable use research </w:t>
            </w:r>
            <w:proofErr w:type="spellStart"/>
            <w:r w:rsidRPr="009A6200">
              <w:rPr>
                <w:rFonts w:ascii="Times New Roman" w:hAnsi="Times New Roman" w:cs="Times New Roman"/>
                <w:sz w:val="22"/>
                <w:szCs w:val="22"/>
                <w:lang w:val="en-US"/>
              </w:rPr>
              <w:t>programmes</w:t>
            </w:r>
            <w:proofErr w:type="spellEnd"/>
            <w:r w:rsidRPr="009A6200">
              <w:rPr>
                <w:rFonts w:ascii="Times New Roman" w:hAnsi="Times New Roman" w:cs="Times New Roman"/>
                <w:sz w:val="22"/>
                <w:szCs w:val="22"/>
                <w:lang w:val="en-US"/>
              </w:rPr>
              <w:t xml:space="preserve">, in line with the principle of free, prior and informed consent </w:t>
            </w:r>
          </w:p>
        </w:tc>
        <w:tc>
          <w:tcPr>
            <w:tcW w:w="3685" w:type="dxa"/>
          </w:tcPr>
          <w:p w14:paraId="60266E75" w14:textId="77777777" w:rsidR="001A08E4" w:rsidRPr="009A6200"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9A6200">
              <w:rPr>
                <w:rFonts w:ascii="Times New Roman" w:eastAsia="MS Mincho" w:hAnsi="Times New Roman" w:cs="Times New Roman"/>
                <w:bCs/>
                <w:noProof/>
                <w:snapToGrid w:val="0"/>
                <w:kern w:val="22"/>
                <w:sz w:val="22"/>
                <w:szCs w:val="22"/>
              </w:rPr>
              <w:t xml:space="preserve">Parties, </w:t>
            </w:r>
            <w:proofErr w:type="spellStart"/>
            <w:r w:rsidRPr="009E1BAF">
              <w:rPr>
                <w:rFonts w:ascii="Times New Roman" w:hAnsi="Times New Roman" w:cs="Times New Roman"/>
                <w:sz w:val="22"/>
                <w:szCs w:val="22"/>
              </w:rPr>
              <w:t>indigenous</w:t>
            </w:r>
            <w:proofErr w:type="spellEnd"/>
            <w:r w:rsidRPr="009E1BAF">
              <w:rPr>
                <w:rFonts w:ascii="Times New Roman" w:hAnsi="Times New Roman" w:cs="Times New Roman"/>
                <w:sz w:val="22"/>
                <w:szCs w:val="22"/>
              </w:rPr>
              <w:t xml:space="preserve"> people</w:t>
            </w:r>
            <w:r w:rsidRPr="009A6200">
              <w:rPr>
                <w:rFonts w:ascii="Times New Roman" w:hAnsi="Times New Roman" w:cs="Times New Roman"/>
                <w:sz w:val="22"/>
                <w:szCs w:val="22"/>
              </w:rPr>
              <w:t xml:space="preserve">s and local </w:t>
            </w:r>
            <w:proofErr w:type="spellStart"/>
            <w:r w:rsidRPr="009A6200">
              <w:rPr>
                <w:rFonts w:ascii="Times New Roman" w:hAnsi="Times New Roman" w:cs="Times New Roman"/>
                <w:sz w:val="22"/>
                <w:szCs w:val="22"/>
              </w:rPr>
              <w:t>communities</w:t>
            </w:r>
            <w:proofErr w:type="spellEnd"/>
            <w:r w:rsidRPr="009A6200" w:rsidDel="000247B9">
              <w:rPr>
                <w:rFonts w:ascii="Times New Roman" w:eastAsia="MS Mincho" w:hAnsi="Times New Roman" w:cs="Times New Roman"/>
                <w:bCs/>
                <w:noProof/>
                <w:snapToGrid w:val="0"/>
                <w:kern w:val="22"/>
                <w:sz w:val="22"/>
                <w:szCs w:val="22"/>
              </w:rPr>
              <w:t>,</w:t>
            </w:r>
            <w:r w:rsidRPr="009A6200">
              <w:rPr>
                <w:rFonts w:ascii="Times New Roman" w:eastAsia="MS Mincho" w:hAnsi="Times New Roman" w:cs="Times New Roman"/>
                <w:bCs/>
                <w:noProof/>
                <w:snapToGrid w:val="0"/>
                <w:kern w:val="22"/>
                <w:sz w:val="22"/>
                <w:szCs w:val="22"/>
              </w:rPr>
              <w:t xml:space="preserve"> organizations, regional support centres, Secretariat</w:t>
            </w:r>
          </w:p>
        </w:tc>
      </w:tr>
      <w:tr w:rsidR="001A08E4" w:rsidRPr="001F3E76" w14:paraId="1D0D4875" w14:textId="77777777" w:rsidTr="00E0290C">
        <w:tc>
          <w:tcPr>
            <w:tcW w:w="1843" w:type="dxa"/>
            <w:vMerge/>
          </w:tcPr>
          <w:p w14:paraId="6776951D"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4B435C24" w14:textId="2988CCAF"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hAnsi="Times New Roman" w:cs="Times New Roman"/>
                <w:sz w:val="22"/>
                <w:szCs w:val="22"/>
                <w:lang w:val="en-US"/>
              </w:rPr>
              <w:t>(9) Mobilize funding to support knowledge management efforts and ensure sustainability in the generation, collection, management and sharing of biodiversity data, information</w:t>
            </w:r>
            <w:r w:rsidRPr="009E1BAF">
              <w:rPr>
                <w:rFonts w:ascii="Times New Roman" w:hAnsi="Times New Roman" w:cs="Times New Roman"/>
                <w:sz w:val="22"/>
                <w:szCs w:val="22"/>
                <w:lang w:val="en-US"/>
              </w:rPr>
              <w:t>, and</w:t>
            </w:r>
            <w:r w:rsidRPr="009A6200">
              <w:rPr>
                <w:rFonts w:ascii="Times New Roman" w:hAnsi="Times New Roman" w:cs="Times New Roman"/>
                <w:sz w:val="22"/>
                <w:szCs w:val="22"/>
                <w:lang w:val="en-US"/>
              </w:rPr>
              <w:t xml:space="preserve"> knowledge</w:t>
            </w:r>
          </w:p>
        </w:tc>
        <w:tc>
          <w:tcPr>
            <w:tcW w:w="3685" w:type="dxa"/>
          </w:tcPr>
          <w:p w14:paraId="7232AC6A" w14:textId="77777777" w:rsidR="001A08E4" w:rsidRPr="009A6200"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9A6200">
              <w:rPr>
                <w:rFonts w:ascii="Times New Roman" w:eastAsia="MS Mincho" w:hAnsi="Times New Roman" w:cs="Times New Roman"/>
                <w:bCs/>
                <w:noProof/>
                <w:snapToGrid w:val="0"/>
                <w:kern w:val="22"/>
                <w:sz w:val="22"/>
                <w:szCs w:val="22"/>
              </w:rPr>
              <w:t>Parties, organization, Secretariat, regional support centres</w:t>
            </w:r>
          </w:p>
        </w:tc>
      </w:tr>
      <w:tr w:rsidR="001A08E4" w:rsidRPr="001F3E76" w14:paraId="4A7FFEB1" w14:textId="77777777" w:rsidTr="00E0290C">
        <w:tc>
          <w:tcPr>
            <w:tcW w:w="1843" w:type="dxa"/>
            <w:vMerge w:val="restart"/>
          </w:tcPr>
          <w:p w14:paraId="21A18433" w14:textId="77777777" w:rsidR="001A08E4" w:rsidRPr="00820FAA" w:rsidRDefault="001A08E4" w:rsidP="009E1BAF">
            <w:pPr>
              <w:tabs>
                <w:tab w:val="left" w:pos="299"/>
              </w:tabs>
              <w:spacing w:before="60" w:after="60" w:line="240" w:lineRule="auto"/>
              <w:rPr>
                <w:rFonts w:ascii="Times New Roman" w:hAnsi="Times New Roman" w:cs="Times New Roman"/>
                <w:sz w:val="22"/>
                <w:szCs w:val="22"/>
                <w:lang w:val="en-US"/>
              </w:rPr>
            </w:pPr>
            <w:r w:rsidRPr="00820FAA">
              <w:rPr>
                <w:rFonts w:ascii="Times New Roman" w:eastAsia="MS Mincho" w:hAnsi="Times New Roman" w:cs="Times New Roman"/>
                <w:bCs/>
                <w:noProof/>
                <w:snapToGrid w:val="0"/>
                <w:kern w:val="22"/>
                <w:sz w:val="22"/>
                <w:szCs w:val="22"/>
                <w:lang w:val="en-US"/>
              </w:rPr>
              <w:lastRenderedPageBreak/>
              <w:t>H.</w:t>
            </w:r>
            <w:r w:rsidRPr="00820FAA">
              <w:rPr>
                <w:rFonts w:ascii="Times New Roman" w:eastAsia="MS Mincho" w:hAnsi="Times New Roman" w:cs="Times New Roman"/>
                <w:bCs/>
                <w:noProof/>
                <w:snapToGrid w:val="0"/>
                <w:kern w:val="22"/>
                <w:sz w:val="22"/>
                <w:szCs w:val="22"/>
                <w:lang w:val="en-US"/>
              </w:rPr>
              <w:tab/>
              <w:t xml:space="preserve">Strengthening knowledge networks and </w:t>
            </w:r>
            <w:r w:rsidRPr="00820FAA">
              <w:rPr>
                <w:rFonts w:ascii="Times New Roman" w:eastAsia="MS Mincho" w:hAnsi="Times New Roman" w:cs="Times New Roman"/>
                <w:bCs/>
                <w:noProof/>
                <w:snapToGrid w:val="0"/>
                <w:spacing w:val="-12"/>
                <w:kern w:val="22"/>
                <w:sz w:val="22"/>
                <w:szCs w:val="22"/>
                <w:lang w:val="en-US"/>
              </w:rPr>
              <w:t>partnerships</w:t>
            </w:r>
          </w:p>
        </w:tc>
        <w:tc>
          <w:tcPr>
            <w:tcW w:w="8364" w:type="dxa"/>
          </w:tcPr>
          <w:p w14:paraId="4C596E3F"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eastAsia="MS Mincho" w:hAnsi="Times New Roman" w:cs="Times New Roman"/>
                <w:noProof/>
                <w:snapToGrid w:val="0"/>
                <w:kern w:val="22"/>
                <w:sz w:val="22"/>
                <w:szCs w:val="22"/>
                <w:lang w:val="en-US"/>
              </w:rPr>
              <w:t>(1) Strengthen networks on biodiversity-related data, information and knowledge management</w:t>
            </w:r>
          </w:p>
        </w:tc>
        <w:tc>
          <w:tcPr>
            <w:tcW w:w="3685" w:type="dxa"/>
          </w:tcPr>
          <w:p w14:paraId="1DE738F0"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eastAsia="MS Mincho" w:hAnsi="Times New Roman" w:cs="Times New Roman"/>
                <w:noProof/>
                <w:snapToGrid w:val="0"/>
                <w:kern w:val="22"/>
                <w:sz w:val="22"/>
                <w:szCs w:val="22"/>
                <w:lang w:val="en-US"/>
              </w:rPr>
              <w:t>Parties</w:t>
            </w:r>
            <w:r w:rsidRPr="009A6200">
              <w:rPr>
                <w:rFonts w:ascii="Times New Roman" w:eastAsia="MS Mincho" w:hAnsi="Times New Roman" w:cs="Times New Roman"/>
                <w:bCs/>
                <w:noProof/>
                <w:snapToGrid w:val="0"/>
                <w:kern w:val="22"/>
                <w:sz w:val="22"/>
                <w:szCs w:val="22"/>
                <w:lang w:val="en-US"/>
              </w:rPr>
              <w:t xml:space="preserve">, </w:t>
            </w:r>
            <w:r w:rsidRPr="009E1BAF">
              <w:rPr>
                <w:rFonts w:ascii="Times New Roman" w:eastAsia="MS Mincho" w:hAnsi="Times New Roman" w:cs="Times New Roman"/>
                <w:bCs/>
                <w:noProof/>
                <w:snapToGrid w:val="0"/>
                <w:kern w:val="22"/>
                <w:sz w:val="22"/>
                <w:szCs w:val="22"/>
                <w:lang w:val="en-US"/>
              </w:rPr>
              <w:t xml:space="preserve">indigenous </w:t>
            </w:r>
            <w:r w:rsidRPr="009E1BAF" w:rsidDel="00C6265D">
              <w:rPr>
                <w:rFonts w:ascii="Times New Roman" w:eastAsia="MS Mincho" w:hAnsi="Times New Roman" w:cs="Times New Roman"/>
                <w:bCs/>
                <w:noProof/>
                <w:snapToGrid w:val="0"/>
                <w:kern w:val="22"/>
                <w:sz w:val="22"/>
                <w:szCs w:val="22"/>
                <w:lang w:val="en-US"/>
              </w:rPr>
              <w:t>p</w:t>
            </w:r>
            <w:r w:rsidRPr="009E1BAF">
              <w:rPr>
                <w:rFonts w:ascii="Times New Roman" w:eastAsia="MS Mincho" w:hAnsi="Times New Roman" w:cs="Times New Roman"/>
                <w:bCs/>
                <w:noProof/>
                <w:snapToGrid w:val="0"/>
                <w:kern w:val="22"/>
                <w:sz w:val="22"/>
                <w:szCs w:val="22"/>
                <w:lang w:val="en-US"/>
              </w:rPr>
              <w:t>eople</w:t>
            </w:r>
            <w:r w:rsidRPr="009A6200">
              <w:rPr>
                <w:rFonts w:ascii="Times New Roman" w:eastAsia="MS Mincho" w:hAnsi="Times New Roman" w:cs="Times New Roman"/>
                <w:bCs/>
                <w:noProof/>
                <w:snapToGrid w:val="0"/>
                <w:kern w:val="22"/>
                <w:sz w:val="22"/>
                <w:szCs w:val="22"/>
                <w:lang w:val="en-US"/>
              </w:rPr>
              <w:t>s and local communities, organizations</w:t>
            </w:r>
          </w:p>
        </w:tc>
      </w:tr>
      <w:bookmarkEnd w:id="14"/>
      <w:tr w:rsidR="001A08E4" w:rsidRPr="001F3E76" w14:paraId="2EDC4AEE" w14:textId="77777777" w:rsidTr="00E0290C">
        <w:tc>
          <w:tcPr>
            <w:tcW w:w="1843" w:type="dxa"/>
            <w:vMerge/>
          </w:tcPr>
          <w:p w14:paraId="2B5AAC49"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50903A25"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hAnsi="Times New Roman" w:cs="Times New Roman"/>
                <w:sz w:val="22"/>
                <w:szCs w:val="22"/>
                <w:lang w:val="en-US"/>
              </w:rPr>
              <w:t xml:space="preserve">(2) </w:t>
            </w:r>
            <w:r w:rsidRPr="009A6200">
              <w:rPr>
                <w:rFonts w:ascii="Times New Roman" w:eastAsia="MS Mincho" w:hAnsi="Times New Roman" w:cs="Times New Roman"/>
                <w:noProof/>
                <w:snapToGrid w:val="0"/>
                <w:kern w:val="22"/>
                <w:sz w:val="22"/>
                <w:szCs w:val="22"/>
                <w:lang w:val="en-US"/>
              </w:rPr>
              <w:t xml:space="preserve">Link centres of expertise, communities of practice, </w:t>
            </w:r>
            <w:r w:rsidRPr="009E1BAF">
              <w:rPr>
                <w:rFonts w:ascii="Times New Roman" w:eastAsia="MS Mincho" w:hAnsi="Times New Roman" w:cs="Times New Roman"/>
                <w:noProof/>
                <w:snapToGrid w:val="0"/>
                <w:kern w:val="22"/>
                <w:sz w:val="22"/>
                <w:szCs w:val="22"/>
                <w:lang w:val="en-US"/>
              </w:rPr>
              <w:t xml:space="preserve">indigenous </w:t>
            </w:r>
            <w:r w:rsidRPr="009E1BAF" w:rsidDel="00324328">
              <w:rPr>
                <w:rFonts w:ascii="Times New Roman" w:eastAsia="MS Mincho" w:hAnsi="Times New Roman" w:cs="Times New Roman"/>
                <w:noProof/>
                <w:snapToGrid w:val="0"/>
                <w:kern w:val="22"/>
                <w:sz w:val="22"/>
                <w:szCs w:val="22"/>
                <w:lang w:val="en-US"/>
              </w:rPr>
              <w:t>p</w:t>
            </w:r>
            <w:r w:rsidRPr="009E1BAF">
              <w:rPr>
                <w:rFonts w:ascii="Times New Roman" w:eastAsia="MS Mincho" w:hAnsi="Times New Roman" w:cs="Times New Roman"/>
                <w:noProof/>
                <w:snapToGrid w:val="0"/>
                <w:kern w:val="22"/>
                <w:sz w:val="22"/>
                <w:szCs w:val="22"/>
                <w:lang w:val="en-US"/>
              </w:rPr>
              <w:t>eople</w:t>
            </w:r>
            <w:r w:rsidRPr="009A6200">
              <w:rPr>
                <w:rFonts w:ascii="Times New Roman" w:eastAsia="MS Mincho" w:hAnsi="Times New Roman" w:cs="Times New Roman"/>
                <w:noProof/>
                <w:snapToGrid w:val="0"/>
                <w:kern w:val="22"/>
                <w:sz w:val="22"/>
                <w:szCs w:val="22"/>
                <w:lang w:val="en-US"/>
              </w:rPr>
              <w:t>s and local communities and other knowledge sources</w:t>
            </w:r>
          </w:p>
        </w:tc>
        <w:tc>
          <w:tcPr>
            <w:tcW w:w="3685" w:type="dxa"/>
          </w:tcPr>
          <w:p w14:paraId="48137E2C" w14:textId="77777777" w:rsidR="001A08E4" w:rsidRPr="009A6200" w:rsidRDefault="001A08E4" w:rsidP="009E1BAF">
            <w:pPr>
              <w:spacing w:before="60" w:after="60" w:line="240" w:lineRule="auto"/>
              <w:rPr>
                <w:rFonts w:ascii="Times New Roman" w:hAnsi="Times New Roman" w:cs="Times New Roman"/>
                <w:sz w:val="22"/>
                <w:szCs w:val="22"/>
              </w:rPr>
            </w:pPr>
            <w:r w:rsidRPr="009A6200">
              <w:rPr>
                <w:rFonts w:ascii="Times New Roman" w:eastAsia="MS Mincho" w:hAnsi="Times New Roman" w:cs="Times New Roman"/>
                <w:bCs/>
                <w:noProof/>
                <w:snapToGrid w:val="0"/>
                <w:kern w:val="22"/>
                <w:sz w:val="22"/>
                <w:szCs w:val="22"/>
              </w:rPr>
              <w:t xml:space="preserve">Parties, </w:t>
            </w:r>
            <w:proofErr w:type="spellStart"/>
            <w:r w:rsidRPr="009E1BAF">
              <w:rPr>
                <w:rFonts w:ascii="Times New Roman" w:hAnsi="Times New Roman" w:cs="Times New Roman"/>
                <w:sz w:val="22"/>
                <w:szCs w:val="22"/>
              </w:rPr>
              <w:t>indigenous</w:t>
            </w:r>
            <w:proofErr w:type="spellEnd"/>
            <w:r w:rsidRPr="009E1BAF">
              <w:rPr>
                <w:rFonts w:ascii="Times New Roman" w:hAnsi="Times New Roman" w:cs="Times New Roman"/>
                <w:sz w:val="22"/>
                <w:szCs w:val="22"/>
              </w:rPr>
              <w:t xml:space="preserve"> </w:t>
            </w:r>
            <w:r w:rsidRPr="009E1BAF" w:rsidDel="00C6265D">
              <w:rPr>
                <w:rFonts w:ascii="Times New Roman" w:hAnsi="Times New Roman" w:cs="Times New Roman"/>
                <w:sz w:val="22"/>
                <w:szCs w:val="22"/>
              </w:rPr>
              <w:t>p</w:t>
            </w:r>
            <w:r w:rsidRPr="009E1BAF">
              <w:rPr>
                <w:rFonts w:ascii="Times New Roman" w:hAnsi="Times New Roman" w:cs="Times New Roman"/>
                <w:sz w:val="22"/>
                <w:szCs w:val="22"/>
              </w:rPr>
              <w:t>eople</w:t>
            </w:r>
            <w:r w:rsidRPr="009A6200">
              <w:rPr>
                <w:rFonts w:ascii="Times New Roman" w:hAnsi="Times New Roman" w:cs="Times New Roman"/>
                <w:sz w:val="22"/>
                <w:szCs w:val="22"/>
              </w:rPr>
              <w:t xml:space="preserve">s and local </w:t>
            </w:r>
            <w:proofErr w:type="spellStart"/>
            <w:r w:rsidRPr="009A6200">
              <w:rPr>
                <w:rFonts w:ascii="Times New Roman" w:hAnsi="Times New Roman" w:cs="Times New Roman"/>
                <w:sz w:val="22"/>
                <w:szCs w:val="22"/>
              </w:rPr>
              <w:t>communities</w:t>
            </w:r>
            <w:proofErr w:type="spellEnd"/>
            <w:r w:rsidRPr="009A6200" w:rsidDel="000247B9">
              <w:rPr>
                <w:rFonts w:ascii="Times New Roman" w:eastAsia="MS Mincho" w:hAnsi="Times New Roman" w:cs="Times New Roman"/>
                <w:bCs/>
                <w:noProof/>
                <w:snapToGrid w:val="0"/>
                <w:kern w:val="22"/>
                <w:sz w:val="22"/>
                <w:szCs w:val="22"/>
              </w:rPr>
              <w:t>,</w:t>
            </w:r>
            <w:r w:rsidRPr="009A6200">
              <w:rPr>
                <w:rFonts w:ascii="Times New Roman" w:eastAsia="MS Mincho" w:hAnsi="Times New Roman" w:cs="Times New Roman"/>
                <w:bCs/>
                <w:noProof/>
                <w:snapToGrid w:val="0"/>
                <w:kern w:val="22"/>
                <w:sz w:val="22"/>
                <w:szCs w:val="22"/>
              </w:rPr>
              <w:t xml:space="preserve"> organizations, regional support centres</w:t>
            </w:r>
          </w:p>
        </w:tc>
      </w:tr>
      <w:tr w:rsidR="001A08E4" w:rsidRPr="001F3E76" w14:paraId="42AA4E0E" w14:textId="77777777" w:rsidTr="00E0290C">
        <w:trPr>
          <w:trHeight w:val="1017"/>
        </w:trPr>
        <w:tc>
          <w:tcPr>
            <w:tcW w:w="1843" w:type="dxa"/>
            <w:vMerge/>
          </w:tcPr>
          <w:p w14:paraId="54336A58"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5383A2A9"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eastAsia="MS Mincho" w:hAnsi="Times New Roman" w:cs="Times New Roman"/>
                <w:noProof/>
                <w:snapToGrid w:val="0"/>
                <w:kern w:val="22"/>
                <w:sz w:val="22"/>
                <w:szCs w:val="22"/>
                <w:lang w:val="en-US"/>
              </w:rPr>
              <w:t xml:space="preserve">(3) Enhance collaboration among scientific institutions, public institutions and </w:t>
            </w:r>
            <w:r w:rsidRPr="009E1BAF">
              <w:rPr>
                <w:rFonts w:ascii="Times New Roman" w:eastAsia="MS Mincho" w:hAnsi="Times New Roman" w:cs="Times New Roman"/>
                <w:noProof/>
                <w:snapToGrid w:val="0"/>
                <w:kern w:val="22"/>
                <w:sz w:val="22"/>
                <w:szCs w:val="22"/>
                <w:lang w:val="en-US"/>
              </w:rPr>
              <w:t xml:space="preserve">indigenous </w:t>
            </w:r>
            <w:r w:rsidRPr="009E1BAF" w:rsidDel="00324328">
              <w:rPr>
                <w:rFonts w:ascii="Times New Roman" w:eastAsia="MS Mincho" w:hAnsi="Times New Roman" w:cs="Times New Roman"/>
                <w:noProof/>
                <w:snapToGrid w:val="0"/>
                <w:kern w:val="22"/>
                <w:sz w:val="22"/>
                <w:szCs w:val="22"/>
                <w:lang w:val="en-US"/>
              </w:rPr>
              <w:t>p</w:t>
            </w:r>
            <w:r w:rsidRPr="009E1BAF">
              <w:rPr>
                <w:rFonts w:ascii="Times New Roman" w:eastAsia="MS Mincho" w:hAnsi="Times New Roman" w:cs="Times New Roman"/>
                <w:noProof/>
                <w:snapToGrid w:val="0"/>
                <w:kern w:val="22"/>
                <w:sz w:val="22"/>
                <w:szCs w:val="22"/>
                <w:lang w:val="en-US"/>
              </w:rPr>
              <w:t>eople</w:t>
            </w:r>
            <w:r w:rsidRPr="009A6200">
              <w:rPr>
                <w:rFonts w:ascii="Times New Roman" w:eastAsia="MS Mincho" w:hAnsi="Times New Roman" w:cs="Times New Roman"/>
                <w:noProof/>
                <w:snapToGrid w:val="0"/>
                <w:kern w:val="22"/>
                <w:sz w:val="22"/>
                <w:szCs w:val="22"/>
                <w:lang w:val="en-US"/>
              </w:rPr>
              <w:t>s and local communities in their work on traditional knowledge related to sustainable practices</w:t>
            </w:r>
          </w:p>
        </w:tc>
        <w:tc>
          <w:tcPr>
            <w:tcW w:w="3685" w:type="dxa"/>
          </w:tcPr>
          <w:p w14:paraId="7C040E6C" w14:textId="77777777" w:rsidR="001A08E4" w:rsidRPr="009A6200"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9A6200">
              <w:rPr>
                <w:rFonts w:ascii="Times New Roman" w:eastAsia="MS Mincho" w:hAnsi="Times New Roman" w:cs="Times New Roman"/>
                <w:bCs/>
                <w:noProof/>
                <w:snapToGrid w:val="0"/>
                <w:kern w:val="22"/>
                <w:sz w:val="22"/>
                <w:szCs w:val="22"/>
              </w:rPr>
              <w:t xml:space="preserve">Parties, </w:t>
            </w:r>
            <w:proofErr w:type="spellStart"/>
            <w:r w:rsidRPr="009E1BAF">
              <w:rPr>
                <w:rFonts w:ascii="Times New Roman" w:hAnsi="Times New Roman" w:cs="Times New Roman"/>
                <w:sz w:val="22"/>
                <w:szCs w:val="22"/>
              </w:rPr>
              <w:t>indigenous</w:t>
            </w:r>
            <w:proofErr w:type="spellEnd"/>
            <w:r w:rsidRPr="009E1BAF">
              <w:rPr>
                <w:rFonts w:ascii="Times New Roman" w:hAnsi="Times New Roman" w:cs="Times New Roman"/>
                <w:sz w:val="22"/>
                <w:szCs w:val="22"/>
              </w:rPr>
              <w:t xml:space="preserve"> </w:t>
            </w:r>
            <w:r w:rsidRPr="009E1BAF" w:rsidDel="00C6265D">
              <w:rPr>
                <w:rFonts w:ascii="Times New Roman" w:hAnsi="Times New Roman" w:cs="Times New Roman"/>
                <w:sz w:val="22"/>
                <w:szCs w:val="22"/>
              </w:rPr>
              <w:t>p</w:t>
            </w:r>
            <w:r w:rsidRPr="009E1BAF">
              <w:rPr>
                <w:rFonts w:ascii="Times New Roman" w:hAnsi="Times New Roman" w:cs="Times New Roman"/>
                <w:sz w:val="22"/>
                <w:szCs w:val="22"/>
              </w:rPr>
              <w:t>eople</w:t>
            </w:r>
            <w:r w:rsidRPr="009A6200">
              <w:rPr>
                <w:rFonts w:ascii="Times New Roman" w:hAnsi="Times New Roman" w:cs="Times New Roman"/>
                <w:sz w:val="22"/>
                <w:szCs w:val="22"/>
              </w:rPr>
              <w:t xml:space="preserve">s and local </w:t>
            </w:r>
            <w:proofErr w:type="spellStart"/>
            <w:r w:rsidRPr="009A6200">
              <w:rPr>
                <w:rFonts w:ascii="Times New Roman" w:hAnsi="Times New Roman" w:cs="Times New Roman"/>
                <w:sz w:val="22"/>
                <w:szCs w:val="22"/>
              </w:rPr>
              <w:t>communities</w:t>
            </w:r>
            <w:proofErr w:type="spellEnd"/>
            <w:r w:rsidRPr="009A6200" w:rsidDel="000247B9">
              <w:rPr>
                <w:rFonts w:ascii="Times New Roman" w:eastAsia="MS Mincho" w:hAnsi="Times New Roman" w:cs="Times New Roman"/>
                <w:bCs/>
                <w:noProof/>
                <w:snapToGrid w:val="0"/>
                <w:kern w:val="22"/>
                <w:sz w:val="22"/>
                <w:szCs w:val="22"/>
              </w:rPr>
              <w:t>,</w:t>
            </w:r>
            <w:r w:rsidRPr="009A6200">
              <w:rPr>
                <w:rFonts w:ascii="Times New Roman" w:eastAsia="MS Mincho" w:hAnsi="Times New Roman" w:cs="Times New Roman"/>
                <w:bCs/>
                <w:noProof/>
                <w:snapToGrid w:val="0"/>
                <w:kern w:val="22"/>
                <w:sz w:val="22"/>
                <w:szCs w:val="22"/>
              </w:rPr>
              <w:t xml:space="preserve"> organizations, regional support centres</w:t>
            </w:r>
          </w:p>
        </w:tc>
      </w:tr>
      <w:tr w:rsidR="001A08E4" w:rsidRPr="001F3E76" w14:paraId="6F87CEA4" w14:textId="77777777" w:rsidTr="00E0290C">
        <w:tc>
          <w:tcPr>
            <w:tcW w:w="1843" w:type="dxa"/>
            <w:vMerge/>
          </w:tcPr>
          <w:p w14:paraId="1A813C7D" w14:textId="77777777" w:rsidR="001A08E4" w:rsidRPr="00820FAA" w:rsidRDefault="001A08E4" w:rsidP="009E1BAF">
            <w:pPr>
              <w:spacing w:before="60" w:after="60" w:line="240" w:lineRule="auto"/>
              <w:rPr>
                <w:rFonts w:ascii="Times New Roman" w:hAnsi="Times New Roman" w:cs="Times New Roman"/>
                <w:sz w:val="22"/>
                <w:szCs w:val="22"/>
              </w:rPr>
            </w:pPr>
          </w:p>
        </w:tc>
        <w:tc>
          <w:tcPr>
            <w:tcW w:w="8364" w:type="dxa"/>
          </w:tcPr>
          <w:p w14:paraId="6AFA533C"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hAnsi="Times New Roman" w:cs="Times New Roman"/>
                <w:sz w:val="22"/>
                <w:szCs w:val="22"/>
                <w:lang w:val="en-US"/>
              </w:rPr>
              <w:t xml:space="preserve">(4) </w:t>
            </w:r>
            <w:r w:rsidRPr="009A6200">
              <w:rPr>
                <w:rFonts w:ascii="Times New Roman" w:eastAsia="MS Mincho" w:hAnsi="Times New Roman" w:cs="Times New Roman"/>
                <w:noProof/>
                <w:snapToGrid w:val="0"/>
                <w:kern w:val="22"/>
                <w:sz w:val="22"/>
                <w:szCs w:val="22"/>
                <w:lang w:val="en-US"/>
              </w:rPr>
              <w:t>Enhance coordination and collaboration among various biodiversity knowledge initiatives, tools and platforms</w:t>
            </w:r>
            <w:r w:rsidRPr="009E1BAF">
              <w:rPr>
                <w:rFonts w:ascii="Times New Roman" w:eastAsia="MS Mincho" w:hAnsi="Times New Roman" w:cs="Times New Roman"/>
                <w:noProof/>
                <w:snapToGrid w:val="0"/>
                <w:kern w:val="22"/>
                <w:sz w:val="22"/>
                <w:szCs w:val="22"/>
                <w:lang w:val="en-US"/>
              </w:rPr>
              <w:t>, and</w:t>
            </w:r>
            <w:r w:rsidRPr="009A6200">
              <w:rPr>
                <w:rFonts w:ascii="Times New Roman" w:eastAsia="MS Mincho" w:hAnsi="Times New Roman" w:cs="Times New Roman"/>
                <w:noProof/>
                <w:snapToGrid w:val="0"/>
                <w:kern w:val="22"/>
                <w:sz w:val="22"/>
                <w:szCs w:val="22"/>
                <w:lang w:val="en-US"/>
              </w:rPr>
              <w:t xml:space="preserve"> community-based monitoring and citizen science programmes</w:t>
            </w:r>
          </w:p>
        </w:tc>
        <w:tc>
          <w:tcPr>
            <w:tcW w:w="3685" w:type="dxa"/>
          </w:tcPr>
          <w:p w14:paraId="20581E1C"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eastAsia="MS Mincho" w:hAnsi="Times New Roman" w:cs="Times New Roman"/>
                <w:bCs/>
                <w:noProof/>
                <w:snapToGrid w:val="0"/>
                <w:kern w:val="22"/>
                <w:sz w:val="22"/>
                <w:szCs w:val="22"/>
                <w:lang w:val="en-US"/>
              </w:rPr>
              <w:t xml:space="preserve">Parties, </w:t>
            </w:r>
            <w:r w:rsidRPr="009E1BAF">
              <w:rPr>
                <w:rFonts w:ascii="Times New Roman" w:hAnsi="Times New Roman" w:cs="Times New Roman"/>
                <w:sz w:val="22"/>
                <w:szCs w:val="22"/>
                <w:lang w:val="en-US"/>
              </w:rPr>
              <w:t xml:space="preserve">indigenous </w:t>
            </w:r>
            <w:r w:rsidRPr="009E1BAF" w:rsidDel="00C6265D">
              <w:rPr>
                <w:rFonts w:ascii="Times New Roman" w:hAnsi="Times New Roman" w:cs="Times New Roman"/>
                <w:sz w:val="22"/>
                <w:szCs w:val="22"/>
                <w:lang w:val="en-US"/>
              </w:rPr>
              <w:t>p</w:t>
            </w:r>
            <w:r w:rsidRPr="009E1BAF">
              <w:rPr>
                <w:rFonts w:ascii="Times New Roman" w:hAnsi="Times New Roman" w:cs="Times New Roman"/>
                <w:sz w:val="22"/>
                <w:szCs w:val="22"/>
                <w:lang w:val="en-US"/>
              </w:rPr>
              <w:t>eople</w:t>
            </w:r>
            <w:r w:rsidRPr="009A6200">
              <w:rPr>
                <w:rFonts w:ascii="Times New Roman" w:hAnsi="Times New Roman" w:cs="Times New Roman"/>
                <w:sz w:val="22"/>
                <w:szCs w:val="22"/>
                <w:lang w:val="en-US"/>
              </w:rPr>
              <w:t>s and local communities</w:t>
            </w:r>
            <w:r w:rsidRPr="009A6200" w:rsidDel="000247B9">
              <w:rPr>
                <w:rFonts w:ascii="Times New Roman" w:eastAsia="MS Mincho" w:hAnsi="Times New Roman" w:cs="Times New Roman"/>
                <w:bCs/>
                <w:noProof/>
                <w:snapToGrid w:val="0"/>
                <w:kern w:val="22"/>
                <w:sz w:val="22"/>
                <w:szCs w:val="22"/>
                <w:lang w:val="en-US"/>
              </w:rPr>
              <w:t>,</w:t>
            </w:r>
            <w:r w:rsidRPr="009A6200">
              <w:rPr>
                <w:rFonts w:ascii="Times New Roman" w:eastAsia="MS Mincho" w:hAnsi="Times New Roman" w:cs="Times New Roman"/>
                <w:bCs/>
                <w:noProof/>
                <w:snapToGrid w:val="0"/>
                <w:kern w:val="22"/>
                <w:sz w:val="22"/>
                <w:szCs w:val="22"/>
                <w:lang w:val="en-US"/>
              </w:rPr>
              <w:t xml:space="preserve"> organizations, Secretariat</w:t>
            </w:r>
          </w:p>
        </w:tc>
      </w:tr>
      <w:tr w:rsidR="001A08E4" w:rsidRPr="001F3E76" w14:paraId="320301FB" w14:textId="77777777" w:rsidTr="00E0290C">
        <w:tc>
          <w:tcPr>
            <w:tcW w:w="1843" w:type="dxa"/>
            <w:vMerge/>
          </w:tcPr>
          <w:p w14:paraId="480F6BCE" w14:textId="77777777" w:rsidR="001A08E4" w:rsidRPr="00820FAA" w:rsidRDefault="001A08E4" w:rsidP="009E1BAF">
            <w:pPr>
              <w:spacing w:before="60" w:after="60" w:line="240" w:lineRule="auto"/>
              <w:rPr>
                <w:rFonts w:ascii="Times New Roman" w:hAnsi="Times New Roman" w:cs="Times New Roman"/>
                <w:sz w:val="22"/>
                <w:szCs w:val="22"/>
                <w:lang w:val="en-US"/>
              </w:rPr>
            </w:pPr>
          </w:p>
        </w:tc>
        <w:tc>
          <w:tcPr>
            <w:tcW w:w="8364" w:type="dxa"/>
          </w:tcPr>
          <w:p w14:paraId="12A78BD7" w14:textId="77777777" w:rsidR="001A08E4" w:rsidRPr="009A6200" w:rsidRDefault="001A08E4" w:rsidP="009E1BAF">
            <w:pPr>
              <w:spacing w:before="60" w:after="60" w:line="240" w:lineRule="auto"/>
              <w:rPr>
                <w:rFonts w:ascii="Times New Roman" w:hAnsi="Times New Roman" w:cs="Times New Roman"/>
                <w:sz w:val="22"/>
                <w:szCs w:val="22"/>
                <w:lang w:val="en-US"/>
              </w:rPr>
            </w:pPr>
            <w:r w:rsidRPr="009A6200">
              <w:rPr>
                <w:rFonts w:ascii="Times New Roman" w:eastAsia="MS Mincho" w:hAnsi="Times New Roman" w:cs="Times New Roman"/>
                <w:noProof/>
                <w:sz w:val="22"/>
                <w:szCs w:val="22"/>
                <w:lang w:val="en-US"/>
              </w:rPr>
              <w:t xml:space="preserve">(5) Substantially increase the exchange of results of technical, scientific and socioeconomic research, as well as information on training and surveying programmes, specialized knowledge, </w:t>
            </w:r>
            <w:r w:rsidRPr="009E1BAF">
              <w:rPr>
                <w:rFonts w:ascii="Times New Roman" w:eastAsia="MS Mincho" w:hAnsi="Times New Roman" w:cs="Times New Roman"/>
                <w:noProof/>
                <w:sz w:val="22"/>
                <w:szCs w:val="22"/>
                <w:lang w:val="en-US"/>
              </w:rPr>
              <w:t>indigenous</w:t>
            </w:r>
            <w:r w:rsidRPr="009A6200">
              <w:rPr>
                <w:rFonts w:ascii="Times New Roman" w:eastAsia="MS Mincho" w:hAnsi="Times New Roman" w:cs="Times New Roman"/>
                <w:noProof/>
                <w:sz w:val="22"/>
                <w:szCs w:val="22"/>
                <w:lang w:val="en-US"/>
              </w:rPr>
              <w:t xml:space="preserve"> and traditional knowledge, as such and in combination with the technologies referred to in paragraph 1 o</w:t>
            </w:r>
            <w:r w:rsidRPr="009E1BAF">
              <w:rPr>
                <w:rFonts w:ascii="Times New Roman" w:eastAsia="MS Mincho" w:hAnsi="Times New Roman" w:cs="Times New Roman"/>
                <w:noProof/>
                <w:sz w:val="22"/>
                <w:szCs w:val="22"/>
                <w:lang w:val="en-US"/>
              </w:rPr>
              <w:t>f A</w:t>
            </w:r>
            <w:r w:rsidRPr="009A6200">
              <w:rPr>
                <w:rFonts w:ascii="Times New Roman" w:eastAsia="MS Mincho" w:hAnsi="Times New Roman" w:cs="Times New Roman"/>
                <w:noProof/>
                <w:sz w:val="22"/>
                <w:szCs w:val="22"/>
                <w:lang w:val="en-US"/>
              </w:rPr>
              <w:t>rticle 16 of the Convention</w:t>
            </w:r>
          </w:p>
        </w:tc>
        <w:tc>
          <w:tcPr>
            <w:tcW w:w="3685" w:type="dxa"/>
          </w:tcPr>
          <w:p w14:paraId="40AC6DF4" w14:textId="77777777" w:rsidR="001A08E4" w:rsidRPr="009A6200" w:rsidRDefault="001A08E4" w:rsidP="009E1BAF">
            <w:pPr>
              <w:spacing w:before="60" w:after="60" w:line="240" w:lineRule="auto"/>
              <w:rPr>
                <w:rFonts w:ascii="Times New Roman" w:eastAsia="MS Mincho" w:hAnsi="Times New Roman" w:cs="Times New Roman"/>
                <w:bCs/>
                <w:noProof/>
                <w:snapToGrid w:val="0"/>
                <w:kern w:val="22"/>
                <w:sz w:val="22"/>
                <w:szCs w:val="22"/>
              </w:rPr>
            </w:pPr>
            <w:r w:rsidRPr="009A6200">
              <w:rPr>
                <w:rFonts w:ascii="Times New Roman" w:eastAsia="MS Mincho" w:hAnsi="Times New Roman" w:cs="Times New Roman"/>
                <w:bCs/>
                <w:noProof/>
                <w:snapToGrid w:val="0"/>
                <w:kern w:val="22"/>
                <w:sz w:val="22"/>
                <w:szCs w:val="22"/>
              </w:rPr>
              <w:t xml:space="preserve">Parties, </w:t>
            </w:r>
            <w:proofErr w:type="spellStart"/>
            <w:r w:rsidRPr="009E1BAF">
              <w:rPr>
                <w:rFonts w:ascii="Times New Roman" w:hAnsi="Times New Roman" w:cs="Times New Roman"/>
                <w:sz w:val="22"/>
                <w:szCs w:val="22"/>
              </w:rPr>
              <w:t>indigenous</w:t>
            </w:r>
            <w:proofErr w:type="spellEnd"/>
            <w:r w:rsidRPr="009E1BAF">
              <w:rPr>
                <w:rFonts w:ascii="Times New Roman" w:hAnsi="Times New Roman" w:cs="Times New Roman"/>
                <w:sz w:val="22"/>
                <w:szCs w:val="22"/>
              </w:rPr>
              <w:t xml:space="preserve"> </w:t>
            </w:r>
            <w:r w:rsidRPr="009E1BAF" w:rsidDel="00C6265D">
              <w:rPr>
                <w:rFonts w:ascii="Times New Roman" w:hAnsi="Times New Roman" w:cs="Times New Roman"/>
                <w:sz w:val="22"/>
                <w:szCs w:val="22"/>
              </w:rPr>
              <w:t>p</w:t>
            </w:r>
            <w:r w:rsidRPr="009E1BAF">
              <w:rPr>
                <w:rFonts w:ascii="Times New Roman" w:hAnsi="Times New Roman" w:cs="Times New Roman"/>
                <w:sz w:val="22"/>
                <w:szCs w:val="22"/>
              </w:rPr>
              <w:t>eople</w:t>
            </w:r>
            <w:r w:rsidRPr="009A6200">
              <w:rPr>
                <w:rFonts w:ascii="Times New Roman" w:hAnsi="Times New Roman" w:cs="Times New Roman"/>
                <w:sz w:val="22"/>
                <w:szCs w:val="22"/>
              </w:rPr>
              <w:t xml:space="preserve">s and local </w:t>
            </w:r>
            <w:proofErr w:type="spellStart"/>
            <w:r w:rsidRPr="009A6200">
              <w:rPr>
                <w:rFonts w:ascii="Times New Roman" w:hAnsi="Times New Roman" w:cs="Times New Roman"/>
                <w:sz w:val="22"/>
                <w:szCs w:val="22"/>
              </w:rPr>
              <w:t>communities</w:t>
            </w:r>
            <w:proofErr w:type="spellEnd"/>
            <w:r w:rsidRPr="009A6200" w:rsidDel="000247B9">
              <w:rPr>
                <w:rFonts w:ascii="Times New Roman" w:eastAsia="MS Mincho" w:hAnsi="Times New Roman" w:cs="Times New Roman"/>
                <w:bCs/>
                <w:noProof/>
                <w:snapToGrid w:val="0"/>
                <w:kern w:val="22"/>
                <w:sz w:val="22"/>
                <w:szCs w:val="22"/>
              </w:rPr>
              <w:t>,</w:t>
            </w:r>
            <w:r w:rsidRPr="009A6200">
              <w:rPr>
                <w:rFonts w:ascii="Times New Roman" w:eastAsia="MS Mincho" w:hAnsi="Times New Roman" w:cs="Times New Roman"/>
                <w:bCs/>
                <w:noProof/>
                <w:snapToGrid w:val="0"/>
                <w:kern w:val="22"/>
                <w:sz w:val="22"/>
                <w:szCs w:val="22"/>
              </w:rPr>
              <w:t xml:space="preserve"> organizations, Secretariat, regional support centres</w:t>
            </w:r>
          </w:p>
        </w:tc>
      </w:tr>
    </w:tbl>
    <w:p w14:paraId="386FD9F1" w14:textId="77777777" w:rsidR="001A08E4" w:rsidRPr="009C69B7" w:rsidRDefault="001A08E4" w:rsidP="009E1BAF">
      <w:pPr>
        <w:keepNext/>
        <w:widowControl w:val="0"/>
        <w:tabs>
          <w:tab w:val="left" w:pos="142"/>
        </w:tabs>
        <w:spacing w:before="60" w:after="60" w:line="240" w:lineRule="auto"/>
        <w:rPr>
          <w:rFonts w:ascii="Times New Roman" w:hAnsi="Times New Roman" w:cs="Times New Roman"/>
          <w:sz w:val="18"/>
          <w:szCs w:val="18"/>
        </w:rPr>
      </w:pPr>
      <w:r w:rsidRPr="009E1BAF">
        <w:rPr>
          <w:rFonts w:ascii="Times New Roman" w:hAnsi="Times New Roman" w:cs="Times New Roman"/>
          <w:i/>
          <w:iCs/>
          <w:sz w:val="18"/>
          <w:szCs w:val="18"/>
          <w:vertAlign w:val="superscript"/>
        </w:rPr>
        <w:t>a</w:t>
      </w:r>
      <w:r w:rsidRPr="009C69B7">
        <w:rPr>
          <w:rFonts w:ascii="Times New Roman" w:hAnsi="Times New Roman" w:cs="Times New Roman"/>
          <w:sz w:val="18"/>
          <w:szCs w:val="18"/>
        </w:rPr>
        <w:tab/>
        <w:t xml:space="preserve">Including tools identified in the </w:t>
      </w:r>
      <w:r w:rsidRPr="009C69B7">
        <w:rPr>
          <w:rFonts w:ascii="Times New Roman" w:hAnsi="Times New Roman" w:cs="Times New Roman"/>
          <w:i/>
          <w:iCs/>
          <w:sz w:val="18"/>
          <w:szCs w:val="18"/>
        </w:rPr>
        <w:t>Compendium of Guidance on Key Global Databases Related to Biodiversity-related Conventions</w:t>
      </w:r>
      <w:r w:rsidRPr="009C69B7">
        <w:rPr>
          <w:rFonts w:ascii="Times New Roman" w:hAnsi="Times New Roman" w:cs="Times New Roman"/>
          <w:sz w:val="18"/>
          <w:szCs w:val="18"/>
        </w:rPr>
        <w:t xml:space="preserve"> of the </w:t>
      </w:r>
      <w:r w:rsidRPr="009E1BAF">
        <w:rPr>
          <w:rFonts w:ascii="Times New Roman" w:hAnsi="Times New Roman" w:cs="Times New Roman"/>
          <w:sz w:val="18"/>
          <w:szCs w:val="18"/>
        </w:rPr>
        <w:t xml:space="preserve">United Nations Environment </w:t>
      </w:r>
      <w:proofErr w:type="spellStart"/>
      <w:r w:rsidRPr="009E1BAF">
        <w:rPr>
          <w:rFonts w:ascii="Times New Roman" w:hAnsi="Times New Roman" w:cs="Times New Roman"/>
          <w:sz w:val="18"/>
          <w:szCs w:val="18"/>
        </w:rPr>
        <w:t>Programme</w:t>
      </w:r>
      <w:proofErr w:type="spellEnd"/>
      <w:r w:rsidRPr="009C69B7">
        <w:rPr>
          <w:rFonts w:ascii="Times New Roman" w:hAnsi="Times New Roman" w:cs="Times New Roman"/>
          <w:sz w:val="18"/>
          <w:szCs w:val="18"/>
        </w:rPr>
        <w:t xml:space="preserve"> World Conservation Monitoring Centre.</w:t>
      </w:r>
    </w:p>
    <w:p w14:paraId="3608D1A3" w14:textId="77777777" w:rsidR="001A08E4" w:rsidRPr="009C69B7" w:rsidRDefault="001A08E4" w:rsidP="009E1BAF">
      <w:pPr>
        <w:keepNext/>
        <w:widowControl w:val="0"/>
        <w:tabs>
          <w:tab w:val="left" w:pos="142"/>
        </w:tabs>
        <w:spacing w:after="60" w:line="240" w:lineRule="auto"/>
        <w:rPr>
          <w:rFonts w:ascii="Times New Roman" w:hAnsi="Times New Roman" w:cs="Times New Roman"/>
          <w:kern w:val="22"/>
          <w:sz w:val="18"/>
          <w:szCs w:val="18"/>
        </w:rPr>
      </w:pPr>
      <w:r w:rsidRPr="009E1BAF">
        <w:rPr>
          <w:rFonts w:ascii="Times New Roman" w:hAnsi="Times New Roman" w:cs="Times New Roman"/>
          <w:i/>
          <w:iCs/>
          <w:sz w:val="18"/>
          <w:szCs w:val="18"/>
          <w:vertAlign w:val="superscript"/>
        </w:rPr>
        <w:t>b</w:t>
      </w:r>
      <w:r w:rsidRPr="009E1BAF">
        <w:rPr>
          <w:rFonts w:ascii="Times New Roman" w:hAnsi="Times New Roman" w:cs="Times New Roman"/>
          <w:i/>
          <w:iCs/>
          <w:sz w:val="18"/>
          <w:szCs w:val="18"/>
          <w:vertAlign w:val="superscript"/>
        </w:rPr>
        <w:tab/>
      </w:r>
      <w:proofErr w:type="gramStart"/>
      <w:r w:rsidRPr="009C69B7">
        <w:rPr>
          <w:rFonts w:ascii="Times New Roman" w:hAnsi="Times New Roman" w:cs="Times New Roman"/>
          <w:kern w:val="22"/>
          <w:sz w:val="18"/>
          <w:szCs w:val="18"/>
        </w:rPr>
        <w:t>In</w:t>
      </w:r>
      <w:proofErr w:type="gramEnd"/>
      <w:r w:rsidRPr="009C69B7">
        <w:rPr>
          <w:rFonts w:ascii="Times New Roman" w:hAnsi="Times New Roman" w:cs="Times New Roman"/>
          <w:kern w:val="22"/>
          <w:sz w:val="18"/>
          <w:szCs w:val="18"/>
        </w:rPr>
        <w:t xml:space="preserve"> the context of traditional knowledge, this involves the development and promotion of community protocols and biocultural community protocols for gaining access to and using traditional knowledge.</w:t>
      </w:r>
    </w:p>
    <w:p w14:paraId="0B5F20F3" w14:textId="77777777" w:rsidR="001A08E4" w:rsidRPr="00820FAA" w:rsidRDefault="001A08E4" w:rsidP="009E1BAF">
      <w:pPr>
        <w:keepNext/>
        <w:widowControl w:val="0"/>
        <w:tabs>
          <w:tab w:val="left" w:pos="142"/>
        </w:tabs>
        <w:spacing w:after="60" w:line="240" w:lineRule="auto"/>
        <w:rPr>
          <w:rFonts w:ascii="Times New Roman" w:hAnsi="Times New Roman" w:cs="Times New Roman"/>
          <w:sz w:val="18"/>
          <w:szCs w:val="18"/>
        </w:rPr>
      </w:pPr>
      <w:r w:rsidRPr="009E1BAF">
        <w:rPr>
          <w:rFonts w:ascii="Times New Roman" w:hAnsi="Times New Roman" w:cs="Times New Roman"/>
          <w:i/>
          <w:iCs/>
          <w:sz w:val="18"/>
          <w:szCs w:val="18"/>
          <w:vertAlign w:val="superscript"/>
        </w:rPr>
        <w:t>c</w:t>
      </w:r>
      <w:r w:rsidRPr="009E1BAF">
        <w:rPr>
          <w:rFonts w:ascii="Times New Roman" w:hAnsi="Times New Roman" w:cs="Times New Roman"/>
          <w:i/>
          <w:iCs/>
          <w:sz w:val="18"/>
          <w:szCs w:val="18"/>
          <w:vertAlign w:val="superscript"/>
        </w:rPr>
        <w:tab/>
      </w:r>
      <w:proofErr w:type="gramStart"/>
      <w:r w:rsidRPr="009C69B7">
        <w:rPr>
          <w:rFonts w:ascii="Times New Roman" w:hAnsi="Times New Roman" w:cs="Times New Roman"/>
          <w:sz w:val="18"/>
          <w:szCs w:val="18"/>
        </w:rPr>
        <w:t>An</w:t>
      </w:r>
      <w:proofErr w:type="gramEnd"/>
      <w:r w:rsidRPr="009C69B7">
        <w:rPr>
          <w:rFonts w:ascii="Times New Roman" w:hAnsi="Times New Roman" w:cs="Times New Roman"/>
          <w:sz w:val="18"/>
          <w:szCs w:val="18"/>
        </w:rPr>
        <w:t xml:space="preserve"> example of an applicable tool to manage data, </w:t>
      </w:r>
      <w:r w:rsidRPr="009C69B7">
        <w:rPr>
          <w:rFonts w:ascii="Times New Roman" w:hAnsi="Times New Roman" w:cs="Times New Roman"/>
          <w:kern w:val="22"/>
          <w:sz w:val="18"/>
          <w:szCs w:val="18"/>
        </w:rPr>
        <w:t xml:space="preserve">information and knowledge at the national level is the Data Reporting Tool for Multilateral Environmental Agreements (available at </w:t>
      </w:r>
      <w:hyperlink r:id="rId20" w:history="1">
        <w:r w:rsidRPr="009E1BAF">
          <w:rPr>
            <w:rStyle w:val="Hyperlink"/>
            <w:rFonts w:ascii="Times New Roman" w:hAnsi="Times New Roman" w:cs="Times New Roman"/>
            <w:kern w:val="22"/>
            <w:szCs w:val="18"/>
          </w:rPr>
          <w:t>https://dart.informea.org</w:t>
        </w:r>
      </w:hyperlink>
      <w:r w:rsidRPr="009C69B7">
        <w:rPr>
          <w:rFonts w:ascii="Times New Roman" w:hAnsi="Times New Roman" w:cs="Times New Roman"/>
          <w:kern w:val="22"/>
          <w:sz w:val="18"/>
          <w:szCs w:val="18"/>
        </w:rPr>
        <w:t>).</w:t>
      </w:r>
    </w:p>
    <w:p w14:paraId="2FBC1210" w14:textId="3F64F67A" w:rsidR="003D6F3F" w:rsidRPr="00A77894" w:rsidRDefault="00A77894" w:rsidP="00A77894">
      <w:pPr>
        <w:jc w:val="center"/>
        <w:rPr>
          <w:rFonts w:ascii="Times New Roman" w:hAnsi="Times New Roman" w:cs="Times New Roman"/>
          <w:sz w:val="22"/>
          <w:szCs w:val="22"/>
        </w:rPr>
      </w:pPr>
      <w:r w:rsidRPr="00A77894">
        <w:rPr>
          <w:rFonts w:ascii="Times New Roman" w:hAnsi="Times New Roman" w:cs="Times New Roman"/>
          <w:sz w:val="22"/>
          <w:szCs w:val="22"/>
        </w:rPr>
        <w:t>__________</w:t>
      </w:r>
    </w:p>
    <w:sectPr w:rsidR="003D6F3F" w:rsidRPr="00A77894" w:rsidSect="00BE24BF">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3FADF" w14:textId="77777777" w:rsidR="00E73286" w:rsidRDefault="00E73286" w:rsidP="001F32EB">
      <w:r>
        <w:separator/>
      </w:r>
    </w:p>
  </w:endnote>
  <w:endnote w:type="continuationSeparator" w:id="0">
    <w:p w14:paraId="602720AD" w14:textId="77777777" w:rsidR="00E73286" w:rsidRDefault="00E73286" w:rsidP="001F32EB">
      <w:r>
        <w:continuationSeparator/>
      </w:r>
    </w:p>
  </w:endnote>
  <w:endnote w:type="continuationNotice" w:id="1">
    <w:p w14:paraId="7DA560D4" w14:textId="77777777" w:rsidR="00E73286" w:rsidRDefault="00E732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rPr>
        <w:rFonts w:ascii="Times New Roman" w:hAnsi="Times New Roman" w:cs="Times New Roman"/>
      </w:rPr>
    </w:sdtEndPr>
    <w:sdtContent>
      <w:p w14:paraId="470B377F" w14:textId="636105AE" w:rsidR="00CC6D24" w:rsidRPr="00790E10" w:rsidRDefault="00790E10" w:rsidP="00790E10">
        <w:pPr>
          <w:pStyle w:val="Footer"/>
          <w:spacing w:after="0" w:line="240" w:lineRule="auto"/>
          <w:jc w:val="both"/>
          <w:rPr>
            <w:rFonts w:ascii="Times New Roman" w:hAnsi="Times New Roman" w:cs="Times New Roman"/>
          </w:rPr>
        </w:pP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PAGE </w:instrText>
        </w:r>
        <w:r w:rsidRPr="00790E10">
          <w:rPr>
            <w:rFonts w:ascii="Times New Roman" w:hAnsi="Times New Roman" w:cs="Times New Roman"/>
            <w:sz w:val="20"/>
            <w:szCs w:val="20"/>
          </w:rPr>
          <w:fldChar w:fldCharType="separate"/>
        </w:r>
        <w:r w:rsidRPr="00790E10">
          <w:rPr>
            <w:rFonts w:ascii="Times New Roman" w:hAnsi="Times New Roman" w:cs="Times New Roman"/>
            <w:sz w:val="20"/>
            <w:szCs w:val="20"/>
          </w:rPr>
          <w:t>2</w:t>
        </w:r>
        <w:r w:rsidRPr="00790E10">
          <w:rPr>
            <w:rFonts w:ascii="Times New Roman" w:hAnsi="Times New Roman" w:cs="Times New Roman"/>
            <w:sz w:val="20"/>
            <w:szCs w:val="20"/>
          </w:rPr>
          <w:fldChar w:fldCharType="end"/>
        </w:r>
        <w:r w:rsidRPr="00790E10">
          <w:rPr>
            <w:rFonts w:ascii="Times New Roman" w:hAnsi="Times New Roman" w:cs="Times New Roman"/>
            <w:sz w:val="20"/>
            <w:szCs w:val="20"/>
          </w:rPr>
          <w:t>/</w:t>
        </w: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NUMPAGES  </w:instrText>
        </w:r>
        <w:r w:rsidRPr="00790E10">
          <w:rPr>
            <w:rFonts w:ascii="Times New Roman" w:hAnsi="Times New Roman" w:cs="Times New Roman"/>
            <w:sz w:val="20"/>
            <w:szCs w:val="20"/>
          </w:rPr>
          <w:fldChar w:fldCharType="separate"/>
        </w:r>
        <w:r w:rsidRPr="00790E10">
          <w:rPr>
            <w:rFonts w:ascii="Times New Roman" w:hAnsi="Times New Roman" w:cs="Times New Roman"/>
            <w:sz w:val="20"/>
            <w:szCs w:val="20"/>
          </w:rPr>
          <w:t>3</w:t>
        </w:r>
        <w:r w:rsidRPr="00790E10">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8692040"/>
      <w:docPartObj>
        <w:docPartGallery w:val="Page Numbers (Top of Page)"/>
        <w:docPartUnique/>
      </w:docPartObj>
    </w:sdtPr>
    <w:sdtContent>
      <w:p w14:paraId="47E707E4" w14:textId="1CE86183" w:rsidR="00CC6D24" w:rsidRDefault="00790E10" w:rsidP="00790E10">
        <w:pPr>
          <w:pStyle w:val="Footer"/>
          <w:spacing w:after="0" w:line="240" w:lineRule="auto"/>
          <w:jc w:val="right"/>
        </w:pP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PAGE </w:instrText>
        </w:r>
        <w:r w:rsidRPr="00790E10">
          <w:rPr>
            <w:rFonts w:ascii="Times New Roman" w:hAnsi="Times New Roman" w:cs="Times New Roman"/>
            <w:sz w:val="20"/>
            <w:szCs w:val="20"/>
          </w:rPr>
          <w:fldChar w:fldCharType="separate"/>
        </w:r>
        <w:r w:rsidRPr="00790E10">
          <w:rPr>
            <w:rFonts w:ascii="Times New Roman" w:hAnsi="Times New Roman" w:cs="Times New Roman"/>
            <w:sz w:val="20"/>
            <w:szCs w:val="20"/>
          </w:rPr>
          <w:t>2</w:t>
        </w:r>
        <w:r w:rsidRPr="00790E10">
          <w:rPr>
            <w:rFonts w:ascii="Times New Roman" w:hAnsi="Times New Roman" w:cs="Times New Roman"/>
            <w:sz w:val="20"/>
            <w:szCs w:val="20"/>
          </w:rPr>
          <w:fldChar w:fldCharType="end"/>
        </w:r>
        <w:r w:rsidRPr="00790E10">
          <w:rPr>
            <w:rFonts w:ascii="Times New Roman" w:hAnsi="Times New Roman" w:cs="Times New Roman"/>
            <w:sz w:val="20"/>
            <w:szCs w:val="20"/>
          </w:rPr>
          <w:t>/</w:t>
        </w:r>
        <w:r w:rsidRPr="00790E10">
          <w:rPr>
            <w:rFonts w:ascii="Times New Roman" w:hAnsi="Times New Roman" w:cs="Times New Roman"/>
            <w:sz w:val="20"/>
            <w:szCs w:val="20"/>
          </w:rPr>
          <w:fldChar w:fldCharType="begin"/>
        </w:r>
        <w:r w:rsidRPr="00790E10">
          <w:rPr>
            <w:rFonts w:ascii="Times New Roman" w:hAnsi="Times New Roman" w:cs="Times New Roman"/>
            <w:sz w:val="20"/>
            <w:szCs w:val="20"/>
          </w:rPr>
          <w:instrText xml:space="preserve"> NUMPAGES  </w:instrText>
        </w:r>
        <w:r w:rsidRPr="00790E10">
          <w:rPr>
            <w:rFonts w:ascii="Times New Roman" w:hAnsi="Times New Roman" w:cs="Times New Roman"/>
            <w:sz w:val="20"/>
            <w:szCs w:val="20"/>
          </w:rPr>
          <w:fldChar w:fldCharType="separate"/>
        </w:r>
        <w:r w:rsidRPr="00790E10">
          <w:rPr>
            <w:rFonts w:ascii="Times New Roman" w:hAnsi="Times New Roman" w:cs="Times New Roman"/>
            <w:sz w:val="20"/>
            <w:szCs w:val="20"/>
          </w:rPr>
          <w:t>3</w:t>
        </w:r>
        <w:r w:rsidRPr="00790E10">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CE69D" w14:textId="77777777" w:rsidR="00E73286" w:rsidRPr="00D65FE3" w:rsidRDefault="00E73286" w:rsidP="001F32EB">
      <w:pPr>
        <w:rPr>
          <w:rFonts w:ascii="Times New Roman" w:hAnsi="Times New Roman" w:cs="Times New Roman"/>
          <w:sz w:val="22"/>
          <w:szCs w:val="22"/>
        </w:rPr>
      </w:pPr>
      <w:r w:rsidRPr="00D65FE3">
        <w:rPr>
          <w:rFonts w:ascii="Times New Roman" w:hAnsi="Times New Roman" w:cs="Times New Roman"/>
          <w:sz w:val="22"/>
          <w:szCs w:val="22"/>
        </w:rPr>
        <w:separator/>
      </w:r>
    </w:p>
  </w:footnote>
  <w:footnote w:type="continuationSeparator" w:id="0">
    <w:p w14:paraId="002AC95D" w14:textId="77777777" w:rsidR="00E73286" w:rsidRDefault="00E73286" w:rsidP="001F32EB">
      <w:r>
        <w:continuationSeparator/>
      </w:r>
    </w:p>
  </w:footnote>
  <w:footnote w:type="continuationNotice" w:id="1">
    <w:p w14:paraId="153837EF" w14:textId="77777777" w:rsidR="00E73286" w:rsidRDefault="00E73286"/>
  </w:footnote>
  <w:footnote w:id="2">
    <w:p w14:paraId="1A42C33E" w14:textId="77777777" w:rsidR="00C90A0E" w:rsidRPr="001E2B8C" w:rsidRDefault="00C90A0E" w:rsidP="009226AA">
      <w:pPr>
        <w:pStyle w:val="Footnote"/>
        <w:spacing w:line="240" w:lineRule="auto"/>
        <w:rPr>
          <w:rFonts w:ascii="Times New Roman" w:hAnsi="Times New Roman" w:cs="Times New Roman"/>
        </w:rPr>
      </w:pPr>
      <w:r w:rsidRPr="001E2B8C">
        <w:rPr>
          <w:rStyle w:val="FootnoteReference"/>
          <w:rFonts w:ascii="Times New Roman" w:hAnsi="Times New Roman" w:cs="Times New Roman"/>
        </w:rPr>
        <w:t>*</w:t>
      </w:r>
      <w:r w:rsidRPr="001E2B8C">
        <w:rPr>
          <w:rFonts w:ascii="Times New Roman" w:hAnsi="Times New Roman" w:cs="Times New Roman"/>
        </w:rPr>
        <w:t xml:space="preserve"> </w:t>
      </w:r>
      <w:r w:rsidRPr="009E1BAF">
        <w:rPr>
          <w:rFonts w:ascii="Times New Roman" w:hAnsi="Times New Roman" w:cs="Times New Roman"/>
        </w:rPr>
        <w:t>CBD</w:t>
      </w:r>
      <w:r w:rsidRPr="00884586">
        <w:rPr>
          <w:rFonts w:ascii="Times New Roman" w:hAnsi="Times New Roman" w:cs="Times New Roman"/>
        </w:rPr>
        <w:t>/</w:t>
      </w:r>
      <w:r w:rsidRPr="009E1BAF">
        <w:rPr>
          <w:rFonts w:ascii="Times New Roman" w:hAnsi="Times New Roman" w:cs="Times New Roman"/>
        </w:rPr>
        <w:t>SBI</w:t>
      </w:r>
      <w:r w:rsidRPr="00884586">
        <w:rPr>
          <w:rFonts w:ascii="Times New Roman" w:hAnsi="Times New Roman" w:cs="Times New Roman"/>
        </w:rPr>
        <w:t>/4/1.</w:t>
      </w:r>
    </w:p>
  </w:footnote>
  <w:footnote w:id="3">
    <w:p w14:paraId="75BB992E" w14:textId="77777777" w:rsidR="006F2AF7" w:rsidRPr="006C4326" w:rsidRDefault="006F2AF7" w:rsidP="009E1BAF">
      <w:pPr>
        <w:pStyle w:val="FootnoteText"/>
        <w:spacing w:after="0" w:line="240" w:lineRule="auto"/>
        <w:ind w:firstLine="0"/>
        <w:rPr>
          <w:rFonts w:asciiTheme="majorBidi" w:hAnsiTheme="majorBidi" w:cstheme="majorBidi"/>
          <w:szCs w:val="18"/>
        </w:rPr>
      </w:pPr>
      <w:r w:rsidRPr="009E1BAF">
        <w:rPr>
          <w:rStyle w:val="FootnoteReference"/>
          <w:rFonts w:asciiTheme="majorBidi" w:hAnsiTheme="majorBidi" w:cstheme="majorBidi"/>
        </w:rPr>
        <w:footnoteRef/>
      </w:r>
      <w:r w:rsidRPr="009E1BAF">
        <w:rPr>
          <w:rFonts w:asciiTheme="majorBidi" w:hAnsiTheme="majorBidi" w:cstheme="majorBidi"/>
          <w:szCs w:val="18"/>
        </w:rPr>
        <w:t>A</w:t>
      </w:r>
      <w:r w:rsidRPr="006C4326">
        <w:rPr>
          <w:rFonts w:asciiTheme="majorBidi" w:hAnsiTheme="majorBidi" w:cstheme="majorBidi"/>
          <w:szCs w:val="18"/>
        </w:rPr>
        <w:t xml:space="preserve">ll references to “free, prior and informed consent” refer to the tripartite terminology of “prior and informed consent”, “free, prior and informed consent” or “approval and involvement” and include the understanding by </w:t>
      </w:r>
      <w:r w:rsidRPr="009E1BAF">
        <w:rPr>
          <w:rFonts w:asciiTheme="majorBidi" w:hAnsiTheme="majorBidi" w:cstheme="majorBidi"/>
          <w:szCs w:val="18"/>
        </w:rPr>
        <w:t>indigenous people</w:t>
      </w:r>
      <w:r w:rsidRPr="006C4326">
        <w:rPr>
          <w:rFonts w:asciiTheme="majorBidi" w:hAnsiTheme="majorBidi" w:cstheme="majorBidi"/>
          <w:szCs w:val="18"/>
        </w:rPr>
        <w:t>s and local communities of the future use, purpose, potential consequences</w:t>
      </w:r>
      <w:r w:rsidRPr="009E1BAF">
        <w:rPr>
          <w:rFonts w:asciiTheme="majorBidi" w:hAnsiTheme="majorBidi" w:cstheme="majorBidi"/>
          <w:szCs w:val="18"/>
        </w:rPr>
        <w:t>, and</w:t>
      </w:r>
      <w:r w:rsidRPr="006C4326">
        <w:rPr>
          <w:rFonts w:asciiTheme="majorBidi" w:hAnsiTheme="majorBidi" w:cstheme="majorBidi"/>
          <w:szCs w:val="18"/>
        </w:rPr>
        <w:t xml:space="preserve"> benefits of sharing their traditional knowledge, innovations</w:t>
      </w:r>
      <w:r w:rsidRPr="009E1BAF">
        <w:rPr>
          <w:rFonts w:asciiTheme="majorBidi" w:hAnsiTheme="majorBidi" w:cstheme="majorBidi"/>
          <w:szCs w:val="18"/>
        </w:rPr>
        <w:t>, and</w:t>
      </w:r>
      <w:r w:rsidRPr="006C4326">
        <w:rPr>
          <w:rFonts w:asciiTheme="majorBidi" w:hAnsiTheme="majorBidi" w:cstheme="majorBidi"/>
          <w:szCs w:val="18"/>
        </w:rPr>
        <w:t xml:space="preserve"> practices.</w:t>
      </w:r>
    </w:p>
  </w:footnote>
  <w:footnote w:id="4">
    <w:p w14:paraId="38F06276" w14:textId="3E3D2A04" w:rsidR="006F2AF7" w:rsidRPr="003133D8" w:rsidRDefault="006F2AF7" w:rsidP="009E1BAF">
      <w:pPr>
        <w:pStyle w:val="FootnoteText"/>
        <w:spacing w:after="0" w:line="240" w:lineRule="auto"/>
        <w:ind w:firstLine="0"/>
        <w:rPr>
          <w:rFonts w:asciiTheme="majorBidi" w:hAnsiTheme="majorBidi" w:cstheme="majorBidi"/>
          <w:szCs w:val="18"/>
          <w:lang w:val="en-CA"/>
        </w:rPr>
      </w:pPr>
      <w:r w:rsidRPr="006C4326">
        <w:rPr>
          <w:rStyle w:val="FootnoteReference"/>
          <w:rFonts w:asciiTheme="majorBidi" w:hAnsiTheme="majorBidi" w:cstheme="majorBidi"/>
        </w:rPr>
        <w:footnoteRef/>
      </w:r>
      <w:r w:rsidRPr="006C4326">
        <w:rPr>
          <w:rFonts w:asciiTheme="majorBidi" w:hAnsiTheme="majorBidi" w:cstheme="majorBidi"/>
          <w:szCs w:val="18"/>
        </w:rPr>
        <w:t xml:space="preserve"> Approach to recognizing and working with </w:t>
      </w:r>
      <w:r w:rsidRPr="009E1BAF">
        <w:rPr>
          <w:rFonts w:asciiTheme="majorBidi" w:hAnsiTheme="majorBidi" w:cstheme="majorBidi"/>
          <w:szCs w:val="18"/>
        </w:rPr>
        <w:t>indigenous</w:t>
      </w:r>
      <w:r w:rsidRPr="006C4326">
        <w:rPr>
          <w:rFonts w:asciiTheme="majorBidi" w:hAnsiTheme="majorBidi" w:cstheme="majorBidi"/>
          <w:szCs w:val="18"/>
        </w:rPr>
        <w:t xml:space="preserve"> and local knowledge in the </w:t>
      </w:r>
      <w:r w:rsidRPr="009E1BAF">
        <w:rPr>
          <w:rFonts w:asciiTheme="majorBidi" w:hAnsiTheme="majorBidi" w:cstheme="majorBidi"/>
          <w:szCs w:val="18"/>
        </w:rPr>
        <w:t>Intergovernmental Science-Policy Platform on Biodiversity and Ecosystem Services</w:t>
      </w:r>
      <w:r w:rsidR="00CD6CD7" w:rsidRPr="009E1BAF">
        <w:rPr>
          <w:rFonts w:asciiTheme="majorBidi" w:hAnsiTheme="majorBidi" w:cstheme="majorBidi"/>
          <w:szCs w:val="18"/>
        </w:rPr>
        <w:t>”</w:t>
      </w:r>
      <w:r w:rsidRPr="006C4326">
        <w:rPr>
          <w:rFonts w:asciiTheme="majorBidi" w:hAnsiTheme="majorBidi" w:cstheme="majorBidi"/>
          <w:szCs w:val="18"/>
        </w:rPr>
        <w:t xml:space="preserve"> (</w:t>
      </w:r>
      <w:bookmarkStart w:id="3" w:name="OLE_LINK5"/>
      <w:r w:rsidRPr="006C4326">
        <w:rPr>
          <w:rFonts w:asciiTheme="majorBidi" w:hAnsiTheme="majorBidi" w:cstheme="majorBidi"/>
          <w:szCs w:val="18"/>
        </w:rPr>
        <w:fldChar w:fldCharType="begin"/>
      </w:r>
      <w:r w:rsidRPr="006C4326">
        <w:rPr>
          <w:rFonts w:asciiTheme="majorBidi" w:hAnsiTheme="majorBidi" w:cstheme="majorBidi"/>
          <w:szCs w:val="18"/>
        </w:rPr>
        <w:instrText>HYPERLINK "https://files.ipbes.net/ipbes-web-prod-public-files/inline/files/ipbes_ilkapproach_ipbes-5-15.pdf"</w:instrText>
      </w:r>
      <w:r w:rsidRPr="006C4326">
        <w:rPr>
          <w:rFonts w:asciiTheme="majorBidi" w:hAnsiTheme="majorBidi" w:cstheme="majorBidi"/>
          <w:szCs w:val="18"/>
        </w:rPr>
      </w:r>
      <w:r w:rsidRPr="006C4326">
        <w:rPr>
          <w:rFonts w:asciiTheme="majorBidi" w:hAnsiTheme="majorBidi" w:cstheme="majorBidi"/>
          <w:szCs w:val="18"/>
        </w:rPr>
        <w:fldChar w:fldCharType="separate"/>
      </w:r>
      <w:r w:rsidRPr="009E1BAF">
        <w:rPr>
          <w:rStyle w:val="Hyperlink"/>
          <w:rFonts w:asciiTheme="majorBidi" w:hAnsiTheme="majorBidi" w:cstheme="majorBidi"/>
          <w:szCs w:val="18"/>
        </w:rPr>
        <w:t>IPBES</w:t>
      </w:r>
      <w:r w:rsidRPr="006C4326">
        <w:rPr>
          <w:rStyle w:val="Hyperlink"/>
          <w:rFonts w:asciiTheme="majorBidi" w:hAnsiTheme="majorBidi" w:cstheme="majorBidi"/>
          <w:szCs w:val="18"/>
        </w:rPr>
        <w:t>/5/15</w:t>
      </w:r>
      <w:r w:rsidR="00426AD3" w:rsidRPr="006C4326">
        <w:rPr>
          <w:rStyle w:val="Hyperlink"/>
          <w:rFonts w:asciiTheme="majorBidi" w:hAnsiTheme="majorBidi" w:cstheme="majorBidi"/>
          <w:szCs w:val="18"/>
        </w:rPr>
        <w:t>, a</w:t>
      </w:r>
      <w:r w:rsidRPr="006C4326">
        <w:rPr>
          <w:rStyle w:val="Hyperlink"/>
          <w:rFonts w:asciiTheme="majorBidi" w:hAnsiTheme="majorBidi" w:cstheme="majorBidi"/>
          <w:szCs w:val="18"/>
        </w:rPr>
        <w:t>nnex II</w:t>
      </w:r>
      <w:bookmarkEnd w:id="3"/>
      <w:r w:rsidRPr="006C4326">
        <w:rPr>
          <w:rFonts w:asciiTheme="majorBidi" w:hAnsiTheme="majorBidi" w:cstheme="majorBidi"/>
          <w:szCs w:val="18"/>
        </w:rPr>
        <w:fldChar w:fldCharType="end"/>
      </w:r>
      <w:r w:rsidRPr="006C4326">
        <w:rPr>
          <w:rFonts w:asciiTheme="majorBidi" w:hAnsiTheme="majorBidi" w:cstheme="majorBidi"/>
          <w:szCs w:val="18"/>
        </w:rPr>
        <w:t>).</w:t>
      </w:r>
    </w:p>
  </w:footnote>
  <w:footnote w:id="5">
    <w:p w14:paraId="78FE2028" w14:textId="48C47F0D" w:rsidR="006F2AF7" w:rsidRPr="00B44D09" w:rsidRDefault="006F2AF7" w:rsidP="009E1BAF">
      <w:pPr>
        <w:pStyle w:val="FootnoteText"/>
        <w:spacing w:line="240" w:lineRule="auto"/>
        <w:ind w:firstLine="0"/>
      </w:pPr>
      <w:r w:rsidRPr="003133D8">
        <w:rPr>
          <w:rStyle w:val="FootnoteReference"/>
          <w:rFonts w:asciiTheme="majorBidi" w:hAnsiTheme="majorBidi" w:cstheme="majorBidi"/>
        </w:rPr>
        <w:footnoteRef/>
      </w:r>
      <w:r w:rsidRPr="003133D8">
        <w:rPr>
          <w:rFonts w:asciiTheme="majorBidi" w:hAnsiTheme="majorBidi" w:cstheme="majorBidi"/>
          <w:szCs w:val="18"/>
        </w:rPr>
        <w:t xml:space="preserve"> </w:t>
      </w:r>
      <w:r w:rsidR="009F3AFC">
        <w:rPr>
          <w:rFonts w:asciiTheme="majorBidi" w:hAnsiTheme="majorBidi" w:cstheme="majorBidi"/>
          <w:szCs w:val="18"/>
        </w:rPr>
        <w:t xml:space="preserve">The </w:t>
      </w:r>
      <w:r w:rsidR="009F3AFC" w:rsidRPr="009F3AFC">
        <w:rPr>
          <w:rFonts w:asciiTheme="majorBidi" w:hAnsiTheme="majorBidi" w:cstheme="majorBidi"/>
          <w:szCs w:val="18"/>
        </w:rPr>
        <w:t xml:space="preserve">United Nations Educational, Scientific and Cultural Organization (UNESCO) </w:t>
      </w:r>
      <w:r w:rsidRPr="009F3AFC">
        <w:rPr>
          <w:rFonts w:asciiTheme="majorBidi" w:hAnsiTheme="majorBidi" w:cstheme="majorBidi"/>
          <w:szCs w:val="18"/>
        </w:rPr>
        <w:t>describes inclusive knowledge societies as those that value the creation, dissemination</w:t>
      </w:r>
      <w:r w:rsidRPr="009E1BAF">
        <w:rPr>
          <w:rFonts w:asciiTheme="majorBidi" w:hAnsiTheme="majorBidi" w:cstheme="majorBidi"/>
          <w:szCs w:val="18"/>
        </w:rPr>
        <w:t>, and</w:t>
      </w:r>
      <w:r w:rsidRPr="009F3AFC">
        <w:rPr>
          <w:rFonts w:asciiTheme="majorBidi" w:hAnsiTheme="majorBidi" w:cstheme="majorBidi"/>
          <w:szCs w:val="18"/>
        </w:rPr>
        <w:t xml:space="preserve"> utilization of knowledge as key drivers for development, fostering collaboration, innovation</w:t>
      </w:r>
      <w:r w:rsidRPr="009E1BAF">
        <w:rPr>
          <w:rFonts w:asciiTheme="majorBidi" w:hAnsiTheme="majorBidi" w:cstheme="majorBidi"/>
          <w:szCs w:val="18"/>
        </w:rPr>
        <w:t>, and</w:t>
      </w:r>
      <w:r w:rsidRPr="009F3AFC">
        <w:rPr>
          <w:rFonts w:asciiTheme="majorBidi" w:hAnsiTheme="majorBidi" w:cstheme="majorBidi"/>
          <w:szCs w:val="18"/>
        </w:rPr>
        <w:t xml:space="preserve"> the empowerment of individuals and groups (</w:t>
      </w:r>
      <w:hyperlink r:id="rId1" w:history="1">
        <w:r w:rsidRPr="009E1BAF">
          <w:rPr>
            <w:rStyle w:val="Hyperlink"/>
            <w:rFonts w:asciiTheme="majorBidi" w:hAnsiTheme="majorBidi" w:cstheme="majorBidi"/>
            <w:szCs w:val="18"/>
          </w:rPr>
          <w:t>UNESCO</w:t>
        </w:r>
        <w:r w:rsidRPr="009F3AFC">
          <w:rPr>
            <w:rStyle w:val="Hyperlink"/>
            <w:rFonts w:asciiTheme="majorBidi" w:hAnsiTheme="majorBidi" w:cstheme="majorBidi"/>
            <w:szCs w:val="18"/>
          </w:rPr>
          <w:t>, 2015</w:t>
        </w:r>
      </w:hyperlink>
      <w:r w:rsidRPr="009F3AFC">
        <w:rPr>
          <w:rFonts w:asciiTheme="majorBidi" w:hAnsiTheme="majorBidi" w:cstheme="majorBidi"/>
          <w:szCs w:val="18"/>
        </w:rPr>
        <w:t>).</w:t>
      </w:r>
    </w:p>
  </w:footnote>
  <w:footnote w:id="6">
    <w:p w14:paraId="48248FD3" w14:textId="77416AB5" w:rsidR="006F2AF7" w:rsidRPr="009E1BAF" w:rsidRDefault="006F2AF7" w:rsidP="009E1BAF">
      <w:pPr>
        <w:pStyle w:val="FootnoteText"/>
        <w:spacing w:after="0"/>
        <w:ind w:firstLine="0"/>
        <w:rPr>
          <w:rFonts w:asciiTheme="majorBidi" w:hAnsiTheme="majorBidi" w:cstheme="majorBidi"/>
          <w:szCs w:val="18"/>
        </w:rPr>
      </w:pPr>
      <w:r w:rsidRPr="009E1BAF">
        <w:rPr>
          <w:rStyle w:val="FootnoteReference"/>
          <w:rFonts w:asciiTheme="majorBidi" w:hAnsiTheme="majorBidi" w:cstheme="majorBidi"/>
          <w:szCs w:val="18"/>
        </w:rPr>
        <w:footnoteRef/>
      </w:r>
      <w:r w:rsidRPr="009E1BAF">
        <w:rPr>
          <w:rFonts w:asciiTheme="majorBidi" w:hAnsiTheme="majorBidi" w:cstheme="majorBidi"/>
          <w:szCs w:val="18"/>
        </w:rPr>
        <w:t xml:space="preserve"> Decision </w:t>
      </w:r>
      <w:hyperlink r:id="rId2" w:history="1">
        <w:r w:rsidRPr="009E1BAF">
          <w:rPr>
            <w:rStyle w:val="Hyperlink"/>
            <w:rFonts w:asciiTheme="majorBidi" w:hAnsiTheme="majorBidi" w:cstheme="majorBidi"/>
            <w:szCs w:val="18"/>
          </w:rPr>
          <w:t>15/8</w:t>
        </w:r>
      </w:hyperlink>
      <w:r w:rsidR="00042741" w:rsidRPr="009E1BAF">
        <w:rPr>
          <w:rFonts w:asciiTheme="majorBidi" w:hAnsiTheme="majorBidi" w:cstheme="majorBidi"/>
          <w:szCs w:val="18"/>
        </w:rPr>
        <w:t>.</w:t>
      </w:r>
    </w:p>
  </w:footnote>
  <w:footnote w:id="7">
    <w:p w14:paraId="3DAE5DB4" w14:textId="29A3CF43" w:rsidR="006F2AF7" w:rsidRPr="009E1BAF" w:rsidRDefault="006F2AF7" w:rsidP="009E1BAF">
      <w:pPr>
        <w:pStyle w:val="FootnoteText"/>
        <w:spacing w:after="0" w:line="240" w:lineRule="auto"/>
        <w:ind w:firstLine="0"/>
        <w:rPr>
          <w:rFonts w:asciiTheme="majorBidi" w:hAnsiTheme="majorBidi" w:cstheme="majorBidi"/>
          <w:szCs w:val="18"/>
        </w:rPr>
      </w:pPr>
      <w:r w:rsidRPr="009E1BAF">
        <w:rPr>
          <w:rStyle w:val="FootnoteReference"/>
          <w:rFonts w:asciiTheme="majorBidi" w:hAnsiTheme="majorBidi" w:cstheme="majorBidi"/>
          <w:szCs w:val="18"/>
        </w:rPr>
        <w:footnoteRef/>
      </w:r>
      <w:r w:rsidRPr="009E1BAF">
        <w:rPr>
          <w:rFonts w:asciiTheme="majorBidi" w:hAnsiTheme="majorBidi" w:cstheme="majorBidi"/>
          <w:szCs w:val="18"/>
        </w:rPr>
        <w:t xml:space="preserve"> These may </w:t>
      </w:r>
      <w:proofErr w:type="gramStart"/>
      <w:r w:rsidRPr="009E1BAF">
        <w:rPr>
          <w:rFonts w:asciiTheme="majorBidi" w:hAnsiTheme="majorBidi" w:cstheme="majorBidi"/>
          <w:szCs w:val="18"/>
        </w:rPr>
        <w:t>include:</w:t>
      </w:r>
      <w:proofErr w:type="gramEnd"/>
      <w:r w:rsidRPr="009E1BAF">
        <w:rPr>
          <w:rFonts w:asciiTheme="majorBidi" w:hAnsiTheme="majorBidi" w:cstheme="majorBidi"/>
          <w:szCs w:val="18"/>
        </w:rPr>
        <w:t xml:space="preserve"> subnational governments, cities, other local authorities, intergovernmental organizations, non-governmental organizations, the scientific community, academia, faith-based organizations, networks and the private sector</w:t>
      </w:r>
      <w:r w:rsidR="00042741" w:rsidRPr="009E1BAF">
        <w:rPr>
          <w:rFonts w:asciiTheme="majorBidi" w:hAnsiTheme="majorBidi" w:cstheme="majorBidi"/>
          <w:szCs w:val="18"/>
        </w:rPr>
        <w:t>.</w:t>
      </w:r>
    </w:p>
  </w:footnote>
  <w:footnote w:id="8">
    <w:p w14:paraId="654DAA3D" w14:textId="2245DA80" w:rsidR="006F2AF7" w:rsidRPr="0042117C" w:rsidRDefault="006F2AF7" w:rsidP="009E1BAF">
      <w:pPr>
        <w:pStyle w:val="FootnoteText"/>
        <w:spacing w:after="0" w:line="240" w:lineRule="auto"/>
        <w:ind w:firstLine="0"/>
        <w:rPr>
          <w:lang w:val="en-CA"/>
        </w:rPr>
      </w:pPr>
      <w:r w:rsidRPr="009E1BAF">
        <w:rPr>
          <w:rStyle w:val="FootnoteReference"/>
          <w:rFonts w:asciiTheme="majorBidi" w:hAnsiTheme="majorBidi" w:cstheme="majorBidi"/>
          <w:szCs w:val="18"/>
        </w:rPr>
        <w:footnoteRef/>
      </w:r>
      <w:r w:rsidRPr="009E1BAF">
        <w:rPr>
          <w:rFonts w:asciiTheme="majorBidi" w:hAnsiTheme="majorBidi" w:cstheme="majorBidi"/>
          <w:szCs w:val="18"/>
        </w:rPr>
        <w:t xml:space="preserve"> </w:t>
      </w:r>
      <w:r w:rsidRPr="009E1BAF">
        <w:rPr>
          <w:rFonts w:asciiTheme="majorBidi" w:hAnsiTheme="majorBidi" w:cstheme="majorBidi"/>
          <w:szCs w:val="18"/>
          <w:lang w:val="en-CA"/>
        </w:rPr>
        <w:t xml:space="preserve">In particular decisions </w:t>
      </w:r>
      <w:hyperlink r:id="rId3" w:history="1">
        <w:r w:rsidRPr="009E1BAF">
          <w:rPr>
            <w:rStyle w:val="Hyperlink"/>
            <w:rFonts w:asciiTheme="majorBidi" w:hAnsiTheme="majorBidi" w:cstheme="majorBidi"/>
            <w:szCs w:val="18"/>
            <w:lang w:val="en-CA"/>
          </w:rPr>
          <w:t>15/16</w:t>
        </w:r>
      </w:hyperlink>
      <w:r w:rsidRPr="009E1BAF">
        <w:rPr>
          <w:rFonts w:asciiTheme="majorBidi" w:hAnsiTheme="majorBidi" w:cstheme="majorBidi"/>
          <w:szCs w:val="18"/>
          <w:lang w:val="en-CA"/>
        </w:rPr>
        <w:t xml:space="preserve"> and </w:t>
      </w:r>
      <w:hyperlink r:id="rId4" w:history="1">
        <w:r w:rsidRPr="009E1BAF">
          <w:rPr>
            <w:rStyle w:val="Hyperlink"/>
            <w:rFonts w:asciiTheme="majorBidi" w:hAnsiTheme="majorBidi" w:cstheme="majorBidi"/>
            <w:szCs w:val="18"/>
            <w:lang w:val="en-CA"/>
          </w:rPr>
          <w:t>14/25</w:t>
        </w:r>
      </w:hyperlink>
      <w:r w:rsidRPr="009E1BAF">
        <w:rPr>
          <w:rFonts w:asciiTheme="majorBidi" w:hAnsiTheme="majorBidi" w:cstheme="majorBidi"/>
          <w:szCs w:val="18"/>
          <w:lang w:val="en-CA"/>
        </w:rPr>
        <w:t xml:space="preserve"> related to knowledge management, including the Global Knowledge Support Services for Biodiversity and decision 15/8 related to the global coordination entity and the regional and/or subregional support centres of the technical and scientific cooperation mechanism.</w:t>
      </w:r>
      <w:r w:rsidRPr="009E1BAF">
        <w:rPr>
          <w:lang w:val="en-CA"/>
        </w:rPr>
        <w:t xml:space="preserve">  </w:t>
      </w:r>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A8EC2" w14:textId="62FDCE5B" w:rsidR="007C50FD" w:rsidRPr="009C275C" w:rsidRDefault="00061342" w:rsidP="009E1BAF">
    <w:pPr>
      <w:pStyle w:val="Header"/>
      <w:keepLines/>
      <w:suppressLineNumbers/>
      <w:pBdr>
        <w:bottom w:val="single" w:sz="4" w:space="1" w:color="auto"/>
      </w:pBdr>
      <w:suppressAutoHyphens/>
      <w:spacing w:after="240" w:line="240" w:lineRule="auto"/>
      <w:rPr>
        <w:rFonts w:ascii="Times New Roman" w:hAnsi="Times New Roman" w:cs="Times New Roman"/>
      </w:rPr>
    </w:pPr>
    <w:r w:rsidRPr="009E1BAF">
      <w:rPr>
        <w:rFonts w:ascii="Times New Roman" w:hAnsi="Times New Roman" w:cs="Times New Roman"/>
        <w:noProof/>
        <w:kern w:val="22"/>
        <w:sz w:val="20"/>
        <w:szCs w:val="20"/>
      </w:rPr>
      <w:t>CBD/</w:t>
    </w:r>
    <w:r w:rsidRPr="00C307C6">
      <w:rPr>
        <w:rFonts w:ascii="Times New Roman" w:hAnsi="Times New Roman" w:cs="Times New Roman"/>
        <w:sz w:val="20"/>
        <w:szCs w:val="20"/>
      </w:rPr>
      <w:t>SBI/4/7/Add.</w:t>
    </w:r>
    <w:r w:rsidR="00CA1328">
      <w:rPr>
        <w:rFonts w:ascii="Times New Roman" w:hAnsi="Times New Roman" w:cs="Times New Roman"/>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E721E" w14:textId="4ED51474" w:rsidR="007C50FD" w:rsidRPr="007C50FD" w:rsidRDefault="00FF33EB" w:rsidP="009E1BAF">
    <w:pPr>
      <w:pStyle w:val="Header"/>
      <w:keepLines/>
      <w:suppressLineNumbers/>
      <w:pBdr>
        <w:bottom w:val="single" w:sz="4" w:space="1" w:color="auto"/>
      </w:pBdr>
      <w:suppressAutoHyphens/>
      <w:spacing w:after="240" w:line="240" w:lineRule="auto"/>
      <w:jc w:val="right"/>
      <w:rPr>
        <w:rFonts w:ascii="Times New Roman" w:hAnsi="Times New Roman" w:cs="Times New Roman"/>
      </w:rPr>
    </w:pPr>
    <w:r w:rsidRPr="009E1BAF">
      <w:rPr>
        <w:rFonts w:ascii="Times New Roman" w:hAnsi="Times New Roman" w:cs="Times New Roman"/>
        <w:noProof/>
        <w:kern w:val="22"/>
        <w:sz w:val="20"/>
        <w:szCs w:val="20"/>
      </w:rPr>
      <w:t>CBD/</w:t>
    </w:r>
    <w:r w:rsidRPr="00CA1328">
      <w:rPr>
        <w:rFonts w:ascii="Times New Roman" w:hAnsi="Times New Roman" w:cs="Times New Roman"/>
        <w:sz w:val="20"/>
        <w:szCs w:val="20"/>
      </w:rPr>
      <w:t>SBI/4/7/Add.</w:t>
    </w:r>
    <w:r w:rsidR="00CC6D24">
      <w:rPr>
        <w:rFonts w:ascii="Times New Roman" w:hAnsi="Times New Roman" w:cs="Times New Roman"/>
        <w:sz w:val="20"/>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3A23701"/>
    <w:multiLevelType w:val="multilevel"/>
    <w:tmpl w:val="DB98E2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305CF3"/>
    <w:multiLevelType w:val="hybridMultilevel"/>
    <w:tmpl w:val="4DF05642"/>
    <w:lvl w:ilvl="0" w:tplc="80AA669A">
      <w:start w:val="1"/>
      <w:numFmt w:val="upperRoman"/>
      <w:pStyle w:val="Heading1"/>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B70991"/>
    <w:multiLevelType w:val="hybridMultilevel"/>
    <w:tmpl w:val="9904C128"/>
    <w:lvl w:ilvl="0" w:tplc="99E213D6">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6736546">
    <w:abstractNumId w:val="3"/>
  </w:num>
  <w:num w:numId="2" w16cid:durableId="115879298">
    <w:abstractNumId w:val="4"/>
  </w:num>
  <w:num w:numId="3" w16cid:durableId="2001226189">
    <w:abstractNumId w:val="0"/>
  </w:num>
  <w:num w:numId="4" w16cid:durableId="1145050566">
    <w:abstractNumId w:val="5"/>
  </w:num>
  <w:num w:numId="5" w16cid:durableId="1322731228">
    <w:abstractNumId w:val="7"/>
  </w:num>
  <w:num w:numId="6" w16cid:durableId="1249270635">
    <w:abstractNumId w:val="7"/>
  </w:num>
  <w:num w:numId="7" w16cid:durableId="458689590">
    <w:abstractNumId w:val="2"/>
  </w:num>
  <w:num w:numId="8" w16cid:durableId="1967855294">
    <w:abstractNumId w:val="6"/>
  </w:num>
  <w:num w:numId="9" w16cid:durableId="334577140">
    <w:abstractNumId w:val="7"/>
    <w:lvlOverride w:ilvl="0">
      <w:startOverride w:val="1"/>
    </w:lvlOverride>
  </w:num>
  <w:num w:numId="10" w16cid:durableId="121921454">
    <w:abstractNumId w:val="1"/>
  </w:num>
  <w:num w:numId="11" w16cid:durableId="18570335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3399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2546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737741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linkStyles/>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B"/>
    <w:rsid w:val="00000A1A"/>
    <w:rsid w:val="000012AB"/>
    <w:rsid w:val="00001E14"/>
    <w:rsid w:val="000028E5"/>
    <w:rsid w:val="00003EF4"/>
    <w:rsid w:val="000049A6"/>
    <w:rsid w:val="00005162"/>
    <w:rsid w:val="00006AC6"/>
    <w:rsid w:val="00007378"/>
    <w:rsid w:val="000074DF"/>
    <w:rsid w:val="00010ADF"/>
    <w:rsid w:val="00010B8B"/>
    <w:rsid w:val="00012305"/>
    <w:rsid w:val="00012553"/>
    <w:rsid w:val="00012FE8"/>
    <w:rsid w:val="000135C5"/>
    <w:rsid w:val="00013AB2"/>
    <w:rsid w:val="0001410C"/>
    <w:rsid w:val="00014272"/>
    <w:rsid w:val="00015396"/>
    <w:rsid w:val="00015C9F"/>
    <w:rsid w:val="00016B18"/>
    <w:rsid w:val="00020527"/>
    <w:rsid w:val="000210FE"/>
    <w:rsid w:val="000217EA"/>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46D"/>
    <w:rsid w:val="00033490"/>
    <w:rsid w:val="00033C85"/>
    <w:rsid w:val="000349E5"/>
    <w:rsid w:val="0003580E"/>
    <w:rsid w:val="000363CB"/>
    <w:rsid w:val="00036F36"/>
    <w:rsid w:val="0004029C"/>
    <w:rsid w:val="00040BD5"/>
    <w:rsid w:val="00041185"/>
    <w:rsid w:val="000412FA"/>
    <w:rsid w:val="000417BD"/>
    <w:rsid w:val="000418A5"/>
    <w:rsid w:val="00041D16"/>
    <w:rsid w:val="000420E0"/>
    <w:rsid w:val="0004211F"/>
    <w:rsid w:val="000426D2"/>
    <w:rsid w:val="00042741"/>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57AF1"/>
    <w:rsid w:val="000608C4"/>
    <w:rsid w:val="00061342"/>
    <w:rsid w:val="00065091"/>
    <w:rsid w:val="00065AE2"/>
    <w:rsid w:val="00065D52"/>
    <w:rsid w:val="00066789"/>
    <w:rsid w:val="00066B1B"/>
    <w:rsid w:val="00066F09"/>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7121"/>
    <w:rsid w:val="0007791D"/>
    <w:rsid w:val="00081341"/>
    <w:rsid w:val="00081BFA"/>
    <w:rsid w:val="0008214D"/>
    <w:rsid w:val="00083501"/>
    <w:rsid w:val="00083AAA"/>
    <w:rsid w:val="00084129"/>
    <w:rsid w:val="000841F2"/>
    <w:rsid w:val="00084AE1"/>
    <w:rsid w:val="00085654"/>
    <w:rsid w:val="00085958"/>
    <w:rsid w:val="000878DC"/>
    <w:rsid w:val="00087B7F"/>
    <w:rsid w:val="00087BBE"/>
    <w:rsid w:val="000911BA"/>
    <w:rsid w:val="0009180B"/>
    <w:rsid w:val="00091931"/>
    <w:rsid w:val="00091CC3"/>
    <w:rsid w:val="00092011"/>
    <w:rsid w:val="00092B71"/>
    <w:rsid w:val="00093116"/>
    <w:rsid w:val="00094C39"/>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887"/>
    <w:rsid w:val="000A6CF2"/>
    <w:rsid w:val="000A6FDD"/>
    <w:rsid w:val="000A7F30"/>
    <w:rsid w:val="000B03F9"/>
    <w:rsid w:val="000B0D21"/>
    <w:rsid w:val="000B1907"/>
    <w:rsid w:val="000B1DCE"/>
    <w:rsid w:val="000B20C2"/>
    <w:rsid w:val="000B2E20"/>
    <w:rsid w:val="000B328C"/>
    <w:rsid w:val="000B5AE1"/>
    <w:rsid w:val="000B5F02"/>
    <w:rsid w:val="000B60AA"/>
    <w:rsid w:val="000B7010"/>
    <w:rsid w:val="000B76C9"/>
    <w:rsid w:val="000B7933"/>
    <w:rsid w:val="000C1DB0"/>
    <w:rsid w:val="000C1E5E"/>
    <w:rsid w:val="000C3737"/>
    <w:rsid w:val="000C3BB6"/>
    <w:rsid w:val="000C3D72"/>
    <w:rsid w:val="000C56F2"/>
    <w:rsid w:val="000C58CB"/>
    <w:rsid w:val="000C58D7"/>
    <w:rsid w:val="000C5D82"/>
    <w:rsid w:val="000C5DC6"/>
    <w:rsid w:val="000C5E42"/>
    <w:rsid w:val="000C5F76"/>
    <w:rsid w:val="000C6C86"/>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30E8"/>
    <w:rsid w:val="000E4D7F"/>
    <w:rsid w:val="000E4E71"/>
    <w:rsid w:val="000E54F7"/>
    <w:rsid w:val="000E69B9"/>
    <w:rsid w:val="000E6B24"/>
    <w:rsid w:val="000E72CA"/>
    <w:rsid w:val="000E789A"/>
    <w:rsid w:val="000E7D1F"/>
    <w:rsid w:val="000F0B9A"/>
    <w:rsid w:val="000F14CC"/>
    <w:rsid w:val="000F1CC7"/>
    <w:rsid w:val="000F2281"/>
    <w:rsid w:val="000F23E6"/>
    <w:rsid w:val="000F3759"/>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4325"/>
    <w:rsid w:val="0011551F"/>
    <w:rsid w:val="00115551"/>
    <w:rsid w:val="0011557F"/>
    <w:rsid w:val="0011605A"/>
    <w:rsid w:val="00116FDD"/>
    <w:rsid w:val="0011791A"/>
    <w:rsid w:val="00117E7F"/>
    <w:rsid w:val="00120686"/>
    <w:rsid w:val="00120D02"/>
    <w:rsid w:val="0012170B"/>
    <w:rsid w:val="0012177C"/>
    <w:rsid w:val="0012206B"/>
    <w:rsid w:val="00123F9E"/>
    <w:rsid w:val="001246FA"/>
    <w:rsid w:val="00124BC1"/>
    <w:rsid w:val="00130A23"/>
    <w:rsid w:val="00130B0F"/>
    <w:rsid w:val="00131BEF"/>
    <w:rsid w:val="00131F4B"/>
    <w:rsid w:val="00132568"/>
    <w:rsid w:val="00132689"/>
    <w:rsid w:val="00132EE0"/>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D80"/>
    <w:rsid w:val="00146B66"/>
    <w:rsid w:val="00146DEA"/>
    <w:rsid w:val="00147D2C"/>
    <w:rsid w:val="0015008D"/>
    <w:rsid w:val="00150475"/>
    <w:rsid w:val="00150B93"/>
    <w:rsid w:val="00150F53"/>
    <w:rsid w:val="00151F23"/>
    <w:rsid w:val="0015201D"/>
    <w:rsid w:val="00153381"/>
    <w:rsid w:val="0015384B"/>
    <w:rsid w:val="00153967"/>
    <w:rsid w:val="00154518"/>
    <w:rsid w:val="00154ADC"/>
    <w:rsid w:val="00157B32"/>
    <w:rsid w:val="001602AE"/>
    <w:rsid w:val="00160A2B"/>
    <w:rsid w:val="00161913"/>
    <w:rsid w:val="00162B6E"/>
    <w:rsid w:val="00162D07"/>
    <w:rsid w:val="00163E43"/>
    <w:rsid w:val="0016467E"/>
    <w:rsid w:val="00165A4D"/>
    <w:rsid w:val="00166257"/>
    <w:rsid w:val="001669FE"/>
    <w:rsid w:val="001705C8"/>
    <w:rsid w:val="0017085C"/>
    <w:rsid w:val="00170873"/>
    <w:rsid w:val="00170E68"/>
    <w:rsid w:val="00171489"/>
    <w:rsid w:val="00172193"/>
    <w:rsid w:val="00172C9F"/>
    <w:rsid w:val="001734FF"/>
    <w:rsid w:val="00174ED3"/>
    <w:rsid w:val="00175AEB"/>
    <w:rsid w:val="00177B89"/>
    <w:rsid w:val="00177BA7"/>
    <w:rsid w:val="00180988"/>
    <w:rsid w:val="00180AF9"/>
    <w:rsid w:val="00181397"/>
    <w:rsid w:val="00181623"/>
    <w:rsid w:val="00182A09"/>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08E4"/>
    <w:rsid w:val="001A160C"/>
    <w:rsid w:val="001A396B"/>
    <w:rsid w:val="001A3D56"/>
    <w:rsid w:val="001A4956"/>
    <w:rsid w:val="001A4A5B"/>
    <w:rsid w:val="001A6CB1"/>
    <w:rsid w:val="001A7401"/>
    <w:rsid w:val="001A792B"/>
    <w:rsid w:val="001A7FBC"/>
    <w:rsid w:val="001B087A"/>
    <w:rsid w:val="001B0CAC"/>
    <w:rsid w:val="001B173A"/>
    <w:rsid w:val="001B20E8"/>
    <w:rsid w:val="001B2196"/>
    <w:rsid w:val="001B2292"/>
    <w:rsid w:val="001B2CA9"/>
    <w:rsid w:val="001B2DDB"/>
    <w:rsid w:val="001B2E29"/>
    <w:rsid w:val="001B2F59"/>
    <w:rsid w:val="001B332A"/>
    <w:rsid w:val="001B36A7"/>
    <w:rsid w:val="001B36CC"/>
    <w:rsid w:val="001B41AD"/>
    <w:rsid w:val="001B5468"/>
    <w:rsid w:val="001B553B"/>
    <w:rsid w:val="001B64B2"/>
    <w:rsid w:val="001B6D2E"/>
    <w:rsid w:val="001B7D17"/>
    <w:rsid w:val="001B7D30"/>
    <w:rsid w:val="001C0223"/>
    <w:rsid w:val="001C0315"/>
    <w:rsid w:val="001C0999"/>
    <w:rsid w:val="001C09FC"/>
    <w:rsid w:val="001C1223"/>
    <w:rsid w:val="001C13AC"/>
    <w:rsid w:val="001C1836"/>
    <w:rsid w:val="001C1894"/>
    <w:rsid w:val="001C1C31"/>
    <w:rsid w:val="001C2C71"/>
    <w:rsid w:val="001C2F8D"/>
    <w:rsid w:val="001C441E"/>
    <w:rsid w:val="001C4953"/>
    <w:rsid w:val="001C4FCB"/>
    <w:rsid w:val="001C58A9"/>
    <w:rsid w:val="001C5ADB"/>
    <w:rsid w:val="001C6749"/>
    <w:rsid w:val="001C6FD7"/>
    <w:rsid w:val="001C78A0"/>
    <w:rsid w:val="001C7F32"/>
    <w:rsid w:val="001D0128"/>
    <w:rsid w:val="001D0E9F"/>
    <w:rsid w:val="001D171E"/>
    <w:rsid w:val="001D4089"/>
    <w:rsid w:val="001D40B0"/>
    <w:rsid w:val="001D5426"/>
    <w:rsid w:val="001D612C"/>
    <w:rsid w:val="001D6C37"/>
    <w:rsid w:val="001D73EF"/>
    <w:rsid w:val="001D769C"/>
    <w:rsid w:val="001E0713"/>
    <w:rsid w:val="001E1A3E"/>
    <w:rsid w:val="001E1E8E"/>
    <w:rsid w:val="001E2A4A"/>
    <w:rsid w:val="001E2B8C"/>
    <w:rsid w:val="001E31B4"/>
    <w:rsid w:val="001E33AD"/>
    <w:rsid w:val="001E344A"/>
    <w:rsid w:val="001E6072"/>
    <w:rsid w:val="001E7A28"/>
    <w:rsid w:val="001E7A8E"/>
    <w:rsid w:val="001F0502"/>
    <w:rsid w:val="001F0C50"/>
    <w:rsid w:val="001F114E"/>
    <w:rsid w:val="001F1A8D"/>
    <w:rsid w:val="001F1B0B"/>
    <w:rsid w:val="001F23D0"/>
    <w:rsid w:val="001F2AF7"/>
    <w:rsid w:val="001F32EB"/>
    <w:rsid w:val="001F38A1"/>
    <w:rsid w:val="001F3E76"/>
    <w:rsid w:val="001F4351"/>
    <w:rsid w:val="001F6B01"/>
    <w:rsid w:val="001F6B1D"/>
    <w:rsid w:val="00201025"/>
    <w:rsid w:val="00202800"/>
    <w:rsid w:val="00202882"/>
    <w:rsid w:val="002036E8"/>
    <w:rsid w:val="00203B54"/>
    <w:rsid w:val="002041FE"/>
    <w:rsid w:val="00204CF4"/>
    <w:rsid w:val="002050DB"/>
    <w:rsid w:val="00205E9E"/>
    <w:rsid w:val="00205F3C"/>
    <w:rsid w:val="00206886"/>
    <w:rsid w:val="00207441"/>
    <w:rsid w:val="00207FA0"/>
    <w:rsid w:val="002101B6"/>
    <w:rsid w:val="0021081E"/>
    <w:rsid w:val="0021103C"/>
    <w:rsid w:val="002126A7"/>
    <w:rsid w:val="0021282A"/>
    <w:rsid w:val="00212D39"/>
    <w:rsid w:val="00212E47"/>
    <w:rsid w:val="00212F4F"/>
    <w:rsid w:val="00213D6D"/>
    <w:rsid w:val="00214C61"/>
    <w:rsid w:val="00215BC9"/>
    <w:rsid w:val="002163B3"/>
    <w:rsid w:val="0021695D"/>
    <w:rsid w:val="002171CF"/>
    <w:rsid w:val="0021731D"/>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27CBB"/>
    <w:rsid w:val="002316C0"/>
    <w:rsid w:val="00231DA2"/>
    <w:rsid w:val="00231EA0"/>
    <w:rsid w:val="00231FCC"/>
    <w:rsid w:val="002323D0"/>
    <w:rsid w:val="002331E4"/>
    <w:rsid w:val="002335BF"/>
    <w:rsid w:val="002344BA"/>
    <w:rsid w:val="0023479D"/>
    <w:rsid w:val="00235B26"/>
    <w:rsid w:val="00236140"/>
    <w:rsid w:val="00236868"/>
    <w:rsid w:val="00237EAA"/>
    <w:rsid w:val="00241242"/>
    <w:rsid w:val="00243EDE"/>
    <w:rsid w:val="00244376"/>
    <w:rsid w:val="00245114"/>
    <w:rsid w:val="00245DD2"/>
    <w:rsid w:val="002460BC"/>
    <w:rsid w:val="00246692"/>
    <w:rsid w:val="002472BF"/>
    <w:rsid w:val="002475A4"/>
    <w:rsid w:val="00250C74"/>
    <w:rsid w:val="00250CC5"/>
    <w:rsid w:val="00250D70"/>
    <w:rsid w:val="00251302"/>
    <w:rsid w:val="00251C79"/>
    <w:rsid w:val="00252290"/>
    <w:rsid w:val="00252CF1"/>
    <w:rsid w:val="0025333A"/>
    <w:rsid w:val="00254057"/>
    <w:rsid w:val="00254137"/>
    <w:rsid w:val="002548D7"/>
    <w:rsid w:val="00254B36"/>
    <w:rsid w:val="00256052"/>
    <w:rsid w:val="002563D9"/>
    <w:rsid w:val="00257464"/>
    <w:rsid w:val="00257BCB"/>
    <w:rsid w:val="002603D2"/>
    <w:rsid w:val="0026368E"/>
    <w:rsid w:val="00264354"/>
    <w:rsid w:val="00264A65"/>
    <w:rsid w:val="00264C3F"/>
    <w:rsid w:val="00264F24"/>
    <w:rsid w:val="00265648"/>
    <w:rsid w:val="00265ACF"/>
    <w:rsid w:val="002661F2"/>
    <w:rsid w:val="00266964"/>
    <w:rsid w:val="00267D10"/>
    <w:rsid w:val="00270029"/>
    <w:rsid w:val="0027002D"/>
    <w:rsid w:val="00270560"/>
    <w:rsid w:val="0027084E"/>
    <w:rsid w:val="00270899"/>
    <w:rsid w:val="00271425"/>
    <w:rsid w:val="00271793"/>
    <w:rsid w:val="00271C4E"/>
    <w:rsid w:val="00272765"/>
    <w:rsid w:val="00272D0E"/>
    <w:rsid w:val="00274196"/>
    <w:rsid w:val="0027476A"/>
    <w:rsid w:val="0027571B"/>
    <w:rsid w:val="00277083"/>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5474"/>
    <w:rsid w:val="002A5799"/>
    <w:rsid w:val="002A637E"/>
    <w:rsid w:val="002A63C8"/>
    <w:rsid w:val="002B19D4"/>
    <w:rsid w:val="002B1F38"/>
    <w:rsid w:val="002B2866"/>
    <w:rsid w:val="002B2C92"/>
    <w:rsid w:val="002B30AB"/>
    <w:rsid w:val="002B37B9"/>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4E27"/>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233F"/>
    <w:rsid w:val="002E2411"/>
    <w:rsid w:val="002E2BFC"/>
    <w:rsid w:val="002E42FC"/>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903"/>
    <w:rsid w:val="00300791"/>
    <w:rsid w:val="00300BD5"/>
    <w:rsid w:val="0030137C"/>
    <w:rsid w:val="003022FF"/>
    <w:rsid w:val="0030320E"/>
    <w:rsid w:val="00303661"/>
    <w:rsid w:val="00303AC3"/>
    <w:rsid w:val="00303ED8"/>
    <w:rsid w:val="0030433E"/>
    <w:rsid w:val="0030541F"/>
    <w:rsid w:val="00307A7C"/>
    <w:rsid w:val="00311F42"/>
    <w:rsid w:val="0031217A"/>
    <w:rsid w:val="0031221C"/>
    <w:rsid w:val="00312A6F"/>
    <w:rsid w:val="003133D8"/>
    <w:rsid w:val="00313467"/>
    <w:rsid w:val="00313E4F"/>
    <w:rsid w:val="00314258"/>
    <w:rsid w:val="003152C3"/>
    <w:rsid w:val="003161C5"/>
    <w:rsid w:val="003161F4"/>
    <w:rsid w:val="00316375"/>
    <w:rsid w:val="003168BE"/>
    <w:rsid w:val="00317AD5"/>
    <w:rsid w:val="00317CF3"/>
    <w:rsid w:val="00317E9D"/>
    <w:rsid w:val="00320B06"/>
    <w:rsid w:val="00320CB5"/>
    <w:rsid w:val="00320E85"/>
    <w:rsid w:val="003215EB"/>
    <w:rsid w:val="00321985"/>
    <w:rsid w:val="00322153"/>
    <w:rsid w:val="00322924"/>
    <w:rsid w:val="00322C65"/>
    <w:rsid w:val="00323196"/>
    <w:rsid w:val="0032433F"/>
    <w:rsid w:val="0032554E"/>
    <w:rsid w:val="003255AE"/>
    <w:rsid w:val="003259AF"/>
    <w:rsid w:val="0032631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71B"/>
    <w:rsid w:val="00345DE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EC4"/>
    <w:rsid w:val="00374167"/>
    <w:rsid w:val="003742A5"/>
    <w:rsid w:val="003743B5"/>
    <w:rsid w:val="00374FE9"/>
    <w:rsid w:val="003768C3"/>
    <w:rsid w:val="003768F6"/>
    <w:rsid w:val="00377195"/>
    <w:rsid w:val="003804A0"/>
    <w:rsid w:val="0038089F"/>
    <w:rsid w:val="00380A19"/>
    <w:rsid w:val="003818BF"/>
    <w:rsid w:val="003850B7"/>
    <w:rsid w:val="00385447"/>
    <w:rsid w:val="003854DF"/>
    <w:rsid w:val="0038594B"/>
    <w:rsid w:val="00386665"/>
    <w:rsid w:val="00386E36"/>
    <w:rsid w:val="003871E5"/>
    <w:rsid w:val="0038738D"/>
    <w:rsid w:val="003876EC"/>
    <w:rsid w:val="00387811"/>
    <w:rsid w:val="00387BC1"/>
    <w:rsid w:val="00387C99"/>
    <w:rsid w:val="00390578"/>
    <w:rsid w:val="00390A3B"/>
    <w:rsid w:val="003915E2"/>
    <w:rsid w:val="00391E7E"/>
    <w:rsid w:val="003932D3"/>
    <w:rsid w:val="003935E6"/>
    <w:rsid w:val="0039444A"/>
    <w:rsid w:val="00394D07"/>
    <w:rsid w:val="00395739"/>
    <w:rsid w:val="00397530"/>
    <w:rsid w:val="003979C6"/>
    <w:rsid w:val="003A0589"/>
    <w:rsid w:val="003A0CF9"/>
    <w:rsid w:val="003A12E1"/>
    <w:rsid w:val="003A2016"/>
    <w:rsid w:val="003A2E05"/>
    <w:rsid w:val="003A2F1D"/>
    <w:rsid w:val="003A301A"/>
    <w:rsid w:val="003A31BB"/>
    <w:rsid w:val="003A54E5"/>
    <w:rsid w:val="003A57FB"/>
    <w:rsid w:val="003A6250"/>
    <w:rsid w:val="003B0344"/>
    <w:rsid w:val="003B2721"/>
    <w:rsid w:val="003B2AD3"/>
    <w:rsid w:val="003B33A9"/>
    <w:rsid w:val="003B4164"/>
    <w:rsid w:val="003B4228"/>
    <w:rsid w:val="003B46C5"/>
    <w:rsid w:val="003B4EEA"/>
    <w:rsid w:val="003B5515"/>
    <w:rsid w:val="003B57E1"/>
    <w:rsid w:val="003B6434"/>
    <w:rsid w:val="003B6DF8"/>
    <w:rsid w:val="003B72FB"/>
    <w:rsid w:val="003B7632"/>
    <w:rsid w:val="003B7B31"/>
    <w:rsid w:val="003C0A59"/>
    <w:rsid w:val="003C1F77"/>
    <w:rsid w:val="003C2D72"/>
    <w:rsid w:val="003C39C7"/>
    <w:rsid w:val="003C3D63"/>
    <w:rsid w:val="003C3F7B"/>
    <w:rsid w:val="003C548B"/>
    <w:rsid w:val="003C5BF8"/>
    <w:rsid w:val="003C69C3"/>
    <w:rsid w:val="003C6F25"/>
    <w:rsid w:val="003C749B"/>
    <w:rsid w:val="003D031E"/>
    <w:rsid w:val="003D0559"/>
    <w:rsid w:val="003D0B0C"/>
    <w:rsid w:val="003D0FA5"/>
    <w:rsid w:val="003D1169"/>
    <w:rsid w:val="003D16DA"/>
    <w:rsid w:val="003D2579"/>
    <w:rsid w:val="003D38D0"/>
    <w:rsid w:val="003D4320"/>
    <w:rsid w:val="003D55DA"/>
    <w:rsid w:val="003D5709"/>
    <w:rsid w:val="003D6A67"/>
    <w:rsid w:val="003D6F3F"/>
    <w:rsid w:val="003D73DF"/>
    <w:rsid w:val="003D7A6C"/>
    <w:rsid w:val="003D7DE3"/>
    <w:rsid w:val="003D7E29"/>
    <w:rsid w:val="003D7F5C"/>
    <w:rsid w:val="003D7FB2"/>
    <w:rsid w:val="003E01F7"/>
    <w:rsid w:val="003E150E"/>
    <w:rsid w:val="003E2275"/>
    <w:rsid w:val="003E22F1"/>
    <w:rsid w:val="003E2B5D"/>
    <w:rsid w:val="003E2C94"/>
    <w:rsid w:val="003E2F6D"/>
    <w:rsid w:val="003E313C"/>
    <w:rsid w:val="003E3164"/>
    <w:rsid w:val="003E38E8"/>
    <w:rsid w:val="003E406A"/>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4B0"/>
    <w:rsid w:val="003F0CF3"/>
    <w:rsid w:val="003F1D8C"/>
    <w:rsid w:val="003F22C2"/>
    <w:rsid w:val="003F317F"/>
    <w:rsid w:val="003F3337"/>
    <w:rsid w:val="003F365E"/>
    <w:rsid w:val="003F3F6C"/>
    <w:rsid w:val="003F517E"/>
    <w:rsid w:val="003F5289"/>
    <w:rsid w:val="003F557E"/>
    <w:rsid w:val="003F5C2C"/>
    <w:rsid w:val="003F63A5"/>
    <w:rsid w:val="003F63FE"/>
    <w:rsid w:val="003F7559"/>
    <w:rsid w:val="003F7B8D"/>
    <w:rsid w:val="003F7BF1"/>
    <w:rsid w:val="003F7E95"/>
    <w:rsid w:val="00400884"/>
    <w:rsid w:val="0040145E"/>
    <w:rsid w:val="00401F9E"/>
    <w:rsid w:val="004038A7"/>
    <w:rsid w:val="004038EA"/>
    <w:rsid w:val="00403BA8"/>
    <w:rsid w:val="00403F43"/>
    <w:rsid w:val="00404D2C"/>
    <w:rsid w:val="00404F1F"/>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D3"/>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C7"/>
    <w:rsid w:val="00442291"/>
    <w:rsid w:val="0044261B"/>
    <w:rsid w:val="00442AF2"/>
    <w:rsid w:val="004435BE"/>
    <w:rsid w:val="0044361A"/>
    <w:rsid w:val="00444265"/>
    <w:rsid w:val="004452B3"/>
    <w:rsid w:val="00446C11"/>
    <w:rsid w:val="00447333"/>
    <w:rsid w:val="004477BF"/>
    <w:rsid w:val="004500D4"/>
    <w:rsid w:val="0045066C"/>
    <w:rsid w:val="004508FC"/>
    <w:rsid w:val="0045238D"/>
    <w:rsid w:val="004527CE"/>
    <w:rsid w:val="00452C26"/>
    <w:rsid w:val="004535B7"/>
    <w:rsid w:val="004537CB"/>
    <w:rsid w:val="004548DE"/>
    <w:rsid w:val="00454929"/>
    <w:rsid w:val="00454E24"/>
    <w:rsid w:val="004551DB"/>
    <w:rsid w:val="00456535"/>
    <w:rsid w:val="004572DD"/>
    <w:rsid w:val="004577E3"/>
    <w:rsid w:val="00457FF5"/>
    <w:rsid w:val="004600F3"/>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300B"/>
    <w:rsid w:val="00473DD4"/>
    <w:rsid w:val="004740EC"/>
    <w:rsid w:val="0047439E"/>
    <w:rsid w:val="00474987"/>
    <w:rsid w:val="0047584E"/>
    <w:rsid w:val="00475C5B"/>
    <w:rsid w:val="004766B2"/>
    <w:rsid w:val="0047721F"/>
    <w:rsid w:val="00480325"/>
    <w:rsid w:val="004811E1"/>
    <w:rsid w:val="00481C7E"/>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C34"/>
    <w:rsid w:val="00492EA0"/>
    <w:rsid w:val="0049434F"/>
    <w:rsid w:val="00494F8F"/>
    <w:rsid w:val="0049505A"/>
    <w:rsid w:val="00496961"/>
    <w:rsid w:val="0049793F"/>
    <w:rsid w:val="00497D7E"/>
    <w:rsid w:val="0049FBC8"/>
    <w:rsid w:val="004A17FB"/>
    <w:rsid w:val="004A24E1"/>
    <w:rsid w:val="004A3579"/>
    <w:rsid w:val="004A4251"/>
    <w:rsid w:val="004A4AD2"/>
    <w:rsid w:val="004A4F2F"/>
    <w:rsid w:val="004A5189"/>
    <w:rsid w:val="004A5221"/>
    <w:rsid w:val="004A6E6B"/>
    <w:rsid w:val="004A7373"/>
    <w:rsid w:val="004A764A"/>
    <w:rsid w:val="004B04BB"/>
    <w:rsid w:val="004B063A"/>
    <w:rsid w:val="004B1CB6"/>
    <w:rsid w:val="004B1D79"/>
    <w:rsid w:val="004B2BF3"/>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2D4A"/>
    <w:rsid w:val="004C32C3"/>
    <w:rsid w:val="004C3721"/>
    <w:rsid w:val="004C3B21"/>
    <w:rsid w:val="004C5BF5"/>
    <w:rsid w:val="004C6537"/>
    <w:rsid w:val="004C663A"/>
    <w:rsid w:val="004C75CB"/>
    <w:rsid w:val="004C7769"/>
    <w:rsid w:val="004C7DAF"/>
    <w:rsid w:val="004D0C5B"/>
    <w:rsid w:val="004D111F"/>
    <w:rsid w:val="004D12D9"/>
    <w:rsid w:val="004D208D"/>
    <w:rsid w:val="004D2EBC"/>
    <w:rsid w:val="004D33B2"/>
    <w:rsid w:val="004D3EA1"/>
    <w:rsid w:val="004D3F92"/>
    <w:rsid w:val="004D45F7"/>
    <w:rsid w:val="004D4A06"/>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3D5"/>
    <w:rsid w:val="004E4653"/>
    <w:rsid w:val="004E5170"/>
    <w:rsid w:val="004E5744"/>
    <w:rsid w:val="004E5915"/>
    <w:rsid w:val="004E5F5A"/>
    <w:rsid w:val="004E6D6B"/>
    <w:rsid w:val="004E6F5C"/>
    <w:rsid w:val="004E708D"/>
    <w:rsid w:val="004E716F"/>
    <w:rsid w:val="004E7554"/>
    <w:rsid w:val="004E7645"/>
    <w:rsid w:val="004E7F5E"/>
    <w:rsid w:val="004F009A"/>
    <w:rsid w:val="004F0593"/>
    <w:rsid w:val="004F0CDF"/>
    <w:rsid w:val="004F16D5"/>
    <w:rsid w:val="004F1733"/>
    <w:rsid w:val="004F27E9"/>
    <w:rsid w:val="004F2E2E"/>
    <w:rsid w:val="004F3987"/>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EA"/>
    <w:rsid w:val="00506DAC"/>
    <w:rsid w:val="00507272"/>
    <w:rsid w:val="005106AC"/>
    <w:rsid w:val="005106D9"/>
    <w:rsid w:val="00510A06"/>
    <w:rsid w:val="00510EE8"/>
    <w:rsid w:val="00510FA4"/>
    <w:rsid w:val="00511153"/>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7EF"/>
    <w:rsid w:val="00525BE8"/>
    <w:rsid w:val="0052601C"/>
    <w:rsid w:val="00526343"/>
    <w:rsid w:val="00526FC2"/>
    <w:rsid w:val="00527CD2"/>
    <w:rsid w:val="005303DA"/>
    <w:rsid w:val="005305E3"/>
    <w:rsid w:val="005308C8"/>
    <w:rsid w:val="00531BD6"/>
    <w:rsid w:val="00532FE0"/>
    <w:rsid w:val="00533AFC"/>
    <w:rsid w:val="00534CE7"/>
    <w:rsid w:val="00534FF2"/>
    <w:rsid w:val="00535638"/>
    <w:rsid w:val="005356E1"/>
    <w:rsid w:val="00537004"/>
    <w:rsid w:val="005373AD"/>
    <w:rsid w:val="0053793E"/>
    <w:rsid w:val="005402F4"/>
    <w:rsid w:val="005404C1"/>
    <w:rsid w:val="00540EE3"/>
    <w:rsid w:val="005413F3"/>
    <w:rsid w:val="00541875"/>
    <w:rsid w:val="00542023"/>
    <w:rsid w:val="0054304B"/>
    <w:rsid w:val="00544A83"/>
    <w:rsid w:val="00545C65"/>
    <w:rsid w:val="0054722B"/>
    <w:rsid w:val="00547C8C"/>
    <w:rsid w:val="0055006D"/>
    <w:rsid w:val="00550C17"/>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F7C"/>
    <w:rsid w:val="0057500F"/>
    <w:rsid w:val="00576317"/>
    <w:rsid w:val="00576965"/>
    <w:rsid w:val="00576A5D"/>
    <w:rsid w:val="00576BE9"/>
    <w:rsid w:val="00577F43"/>
    <w:rsid w:val="0058016D"/>
    <w:rsid w:val="00580AD1"/>
    <w:rsid w:val="00581107"/>
    <w:rsid w:val="005814C5"/>
    <w:rsid w:val="00581AD9"/>
    <w:rsid w:val="00581D8A"/>
    <w:rsid w:val="005820DF"/>
    <w:rsid w:val="00582399"/>
    <w:rsid w:val="00582755"/>
    <w:rsid w:val="00582E2E"/>
    <w:rsid w:val="0058361D"/>
    <w:rsid w:val="00583698"/>
    <w:rsid w:val="005841D3"/>
    <w:rsid w:val="00584272"/>
    <w:rsid w:val="0058507F"/>
    <w:rsid w:val="00586528"/>
    <w:rsid w:val="005873DF"/>
    <w:rsid w:val="005877D9"/>
    <w:rsid w:val="005907FA"/>
    <w:rsid w:val="00591878"/>
    <w:rsid w:val="00591E39"/>
    <w:rsid w:val="005924D7"/>
    <w:rsid w:val="00592BC7"/>
    <w:rsid w:val="00592D77"/>
    <w:rsid w:val="00592FB7"/>
    <w:rsid w:val="00594BF5"/>
    <w:rsid w:val="0059524B"/>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C1B"/>
    <w:rsid w:val="005B7FFD"/>
    <w:rsid w:val="005C052C"/>
    <w:rsid w:val="005C1902"/>
    <w:rsid w:val="005C1D68"/>
    <w:rsid w:val="005C3EA3"/>
    <w:rsid w:val="005C45AF"/>
    <w:rsid w:val="005C4F48"/>
    <w:rsid w:val="005C56D2"/>
    <w:rsid w:val="005C5AD8"/>
    <w:rsid w:val="005C664B"/>
    <w:rsid w:val="005CD97B"/>
    <w:rsid w:val="005D0E47"/>
    <w:rsid w:val="005D1266"/>
    <w:rsid w:val="005D1AAF"/>
    <w:rsid w:val="005D2135"/>
    <w:rsid w:val="005D32D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6DBF"/>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1389"/>
    <w:rsid w:val="00612093"/>
    <w:rsid w:val="00612D1D"/>
    <w:rsid w:val="00612E55"/>
    <w:rsid w:val="00613075"/>
    <w:rsid w:val="00613DE5"/>
    <w:rsid w:val="00614E0C"/>
    <w:rsid w:val="00615966"/>
    <w:rsid w:val="00615B33"/>
    <w:rsid w:val="006166E5"/>
    <w:rsid w:val="00616751"/>
    <w:rsid w:val="0061730B"/>
    <w:rsid w:val="006207CD"/>
    <w:rsid w:val="006208B7"/>
    <w:rsid w:val="00620AB4"/>
    <w:rsid w:val="006210AA"/>
    <w:rsid w:val="0062248F"/>
    <w:rsid w:val="00622EE1"/>
    <w:rsid w:val="00622F33"/>
    <w:rsid w:val="00623358"/>
    <w:rsid w:val="00623B26"/>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E3A"/>
    <w:rsid w:val="006365EA"/>
    <w:rsid w:val="00636AD1"/>
    <w:rsid w:val="006370C7"/>
    <w:rsid w:val="00637384"/>
    <w:rsid w:val="006407C6"/>
    <w:rsid w:val="006410C2"/>
    <w:rsid w:val="0064124C"/>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E38"/>
    <w:rsid w:val="00661237"/>
    <w:rsid w:val="00661543"/>
    <w:rsid w:val="00661B05"/>
    <w:rsid w:val="00661CA3"/>
    <w:rsid w:val="00665743"/>
    <w:rsid w:val="00665C2B"/>
    <w:rsid w:val="0066663F"/>
    <w:rsid w:val="00666C60"/>
    <w:rsid w:val="00667351"/>
    <w:rsid w:val="00667849"/>
    <w:rsid w:val="00667CBF"/>
    <w:rsid w:val="00670D3C"/>
    <w:rsid w:val="006710DF"/>
    <w:rsid w:val="00671873"/>
    <w:rsid w:val="00671F68"/>
    <w:rsid w:val="00672602"/>
    <w:rsid w:val="00673071"/>
    <w:rsid w:val="00673374"/>
    <w:rsid w:val="00673D6A"/>
    <w:rsid w:val="006747D5"/>
    <w:rsid w:val="006747E3"/>
    <w:rsid w:val="00675341"/>
    <w:rsid w:val="006755AD"/>
    <w:rsid w:val="00675BF5"/>
    <w:rsid w:val="00676B76"/>
    <w:rsid w:val="0067706C"/>
    <w:rsid w:val="006773BF"/>
    <w:rsid w:val="006776B1"/>
    <w:rsid w:val="00677CC6"/>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0E9F"/>
    <w:rsid w:val="006911F3"/>
    <w:rsid w:val="00691558"/>
    <w:rsid w:val="00691B11"/>
    <w:rsid w:val="00692B08"/>
    <w:rsid w:val="00693200"/>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66A4"/>
    <w:rsid w:val="006A6FE2"/>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326"/>
    <w:rsid w:val="006C4938"/>
    <w:rsid w:val="006C4E53"/>
    <w:rsid w:val="006C5266"/>
    <w:rsid w:val="006C52EC"/>
    <w:rsid w:val="006C58DE"/>
    <w:rsid w:val="006C6072"/>
    <w:rsid w:val="006C7DD7"/>
    <w:rsid w:val="006D1353"/>
    <w:rsid w:val="006D34C7"/>
    <w:rsid w:val="006D38E9"/>
    <w:rsid w:val="006D3B5A"/>
    <w:rsid w:val="006D425C"/>
    <w:rsid w:val="006D4745"/>
    <w:rsid w:val="006D569D"/>
    <w:rsid w:val="006D5D0C"/>
    <w:rsid w:val="006D5FAC"/>
    <w:rsid w:val="006D66B6"/>
    <w:rsid w:val="006D75DB"/>
    <w:rsid w:val="006D79D5"/>
    <w:rsid w:val="006D7FC1"/>
    <w:rsid w:val="006E1752"/>
    <w:rsid w:val="006E1832"/>
    <w:rsid w:val="006E1963"/>
    <w:rsid w:val="006E35D3"/>
    <w:rsid w:val="006E38B0"/>
    <w:rsid w:val="006E50F1"/>
    <w:rsid w:val="006E6B60"/>
    <w:rsid w:val="006E765F"/>
    <w:rsid w:val="006E7915"/>
    <w:rsid w:val="006E7C19"/>
    <w:rsid w:val="006F1711"/>
    <w:rsid w:val="006F1C4B"/>
    <w:rsid w:val="006F24D8"/>
    <w:rsid w:val="006F277A"/>
    <w:rsid w:val="006F28DF"/>
    <w:rsid w:val="006F2AF7"/>
    <w:rsid w:val="006F3736"/>
    <w:rsid w:val="006F3820"/>
    <w:rsid w:val="006F3BE5"/>
    <w:rsid w:val="006F400E"/>
    <w:rsid w:val="006F4DEC"/>
    <w:rsid w:val="006F5CF7"/>
    <w:rsid w:val="006F5D28"/>
    <w:rsid w:val="006F6830"/>
    <w:rsid w:val="006F68B4"/>
    <w:rsid w:val="006F6DFF"/>
    <w:rsid w:val="006F747D"/>
    <w:rsid w:val="006F7FF8"/>
    <w:rsid w:val="00700914"/>
    <w:rsid w:val="00702A4A"/>
    <w:rsid w:val="00702ECC"/>
    <w:rsid w:val="00703409"/>
    <w:rsid w:val="00703C91"/>
    <w:rsid w:val="007040D4"/>
    <w:rsid w:val="0070419C"/>
    <w:rsid w:val="00704225"/>
    <w:rsid w:val="00704877"/>
    <w:rsid w:val="00704E9D"/>
    <w:rsid w:val="007051C9"/>
    <w:rsid w:val="0070526F"/>
    <w:rsid w:val="0071077F"/>
    <w:rsid w:val="007109D1"/>
    <w:rsid w:val="00710BB9"/>
    <w:rsid w:val="007119DE"/>
    <w:rsid w:val="007123DF"/>
    <w:rsid w:val="00712E72"/>
    <w:rsid w:val="00713147"/>
    <w:rsid w:val="007136D3"/>
    <w:rsid w:val="00714139"/>
    <w:rsid w:val="007147D8"/>
    <w:rsid w:val="007151A3"/>
    <w:rsid w:val="007161EF"/>
    <w:rsid w:val="007168FF"/>
    <w:rsid w:val="007174D9"/>
    <w:rsid w:val="00720248"/>
    <w:rsid w:val="00720435"/>
    <w:rsid w:val="00720B6E"/>
    <w:rsid w:val="00721136"/>
    <w:rsid w:val="00721685"/>
    <w:rsid w:val="0072184B"/>
    <w:rsid w:val="00721894"/>
    <w:rsid w:val="00721C6D"/>
    <w:rsid w:val="00721EC4"/>
    <w:rsid w:val="00722635"/>
    <w:rsid w:val="0072410E"/>
    <w:rsid w:val="00724124"/>
    <w:rsid w:val="00724CCD"/>
    <w:rsid w:val="00724E6F"/>
    <w:rsid w:val="007262F8"/>
    <w:rsid w:val="00726ADF"/>
    <w:rsid w:val="00727263"/>
    <w:rsid w:val="007275EC"/>
    <w:rsid w:val="007277E1"/>
    <w:rsid w:val="00727812"/>
    <w:rsid w:val="007301D4"/>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4D1F"/>
    <w:rsid w:val="00765B03"/>
    <w:rsid w:val="007662B4"/>
    <w:rsid w:val="00766300"/>
    <w:rsid w:val="00766BC5"/>
    <w:rsid w:val="00766EA6"/>
    <w:rsid w:val="0076703F"/>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72CB"/>
    <w:rsid w:val="0077778F"/>
    <w:rsid w:val="00777DAD"/>
    <w:rsid w:val="007806A5"/>
    <w:rsid w:val="00780730"/>
    <w:rsid w:val="00780B42"/>
    <w:rsid w:val="00780E37"/>
    <w:rsid w:val="0078281A"/>
    <w:rsid w:val="00783F34"/>
    <w:rsid w:val="00784A5C"/>
    <w:rsid w:val="0078526B"/>
    <w:rsid w:val="0078625F"/>
    <w:rsid w:val="00786938"/>
    <w:rsid w:val="00786B24"/>
    <w:rsid w:val="007877C7"/>
    <w:rsid w:val="00787EF6"/>
    <w:rsid w:val="00790E10"/>
    <w:rsid w:val="00791ADC"/>
    <w:rsid w:val="0079202D"/>
    <w:rsid w:val="00792247"/>
    <w:rsid w:val="0079484E"/>
    <w:rsid w:val="00795FCE"/>
    <w:rsid w:val="00796036"/>
    <w:rsid w:val="0079669E"/>
    <w:rsid w:val="007A00B0"/>
    <w:rsid w:val="007A0A05"/>
    <w:rsid w:val="007A140B"/>
    <w:rsid w:val="007A167A"/>
    <w:rsid w:val="007A1880"/>
    <w:rsid w:val="007A2925"/>
    <w:rsid w:val="007A2958"/>
    <w:rsid w:val="007A4003"/>
    <w:rsid w:val="007A4879"/>
    <w:rsid w:val="007A4994"/>
    <w:rsid w:val="007A5425"/>
    <w:rsid w:val="007A681E"/>
    <w:rsid w:val="007A6F93"/>
    <w:rsid w:val="007A738D"/>
    <w:rsid w:val="007B06B2"/>
    <w:rsid w:val="007B0C8F"/>
    <w:rsid w:val="007B0D12"/>
    <w:rsid w:val="007B1E7D"/>
    <w:rsid w:val="007B1E8B"/>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0FD"/>
    <w:rsid w:val="007C59B6"/>
    <w:rsid w:val="007C6DD0"/>
    <w:rsid w:val="007C73AF"/>
    <w:rsid w:val="007C778D"/>
    <w:rsid w:val="007D0717"/>
    <w:rsid w:val="007D08FF"/>
    <w:rsid w:val="007D1616"/>
    <w:rsid w:val="007D30FC"/>
    <w:rsid w:val="007D392C"/>
    <w:rsid w:val="007D3B91"/>
    <w:rsid w:val="007D3F75"/>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3D77"/>
    <w:rsid w:val="007E4517"/>
    <w:rsid w:val="007E4C22"/>
    <w:rsid w:val="007E4F90"/>
    <w:rsid w:val="007E5236"/>
    <w:rsid w:val="007E5788"/>
    <w:rsid w:val="007E5A96"/>
    <w:rsid w:val="007E5B4E"/>
    <w:rsid w:val="007E5E52"/>
    <w:rsid w:val="007E62C2"/>
    <w:rsid w:val="007E68D0"/>
    <w:rsid w:val="007E6D20"/>
    <w:rsid w:val="007F0A7D"/>
    <w:rsid w:val="007F14B7"/>
    <w:rsid w:val="007F1588"/>
    <w:rsid w:val="007F1E47"/>
    <w:rsid w:val="007F353A"/>
    <w:rsid w:val="007F433E"/>
    <w:rsid w:val="007F470F"/>
    <w:rsid w:val="007F5B82"/>
    <w:rsid w:val="007F5E81"/>
    <w:rsid w:val="007F5FE0"/>
    <w:rsid w:val="007F63B0"/>
    <w:rsid w:val="007F690F"/>
    <w:rsid w:val="007F7092"/>
    <w:rsid w:val="007F7373"/>
    <w:rsid w:val="007F73F1"/>
    <w:rsid w:val="007F7DDD"/>
    <w:rsid w:val="0080069F"/>
    <w:rsid w:val="00800945"/>
    <w:rsid w:val="008010D2"/>
    <w:rsid w:val="008013A4"/>
    <w:rsid w:val="00801814"/>
    <w:rsid w:val="008032F3"/>
    <w:rsid w:val="00803365"/>
    <w:rsid w:val="00803741"/>
    <w:rsid w:val="00803906"/>
    <w:rsid w:val="00804E6B"/>
    <w:rsid w:val="008051B4"/>
    <w:rsid w:val="008054D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612"/>
    <w:rsid w:val="00813736"/>
    <w:rsid w:val="00813796"/>
    <w:rsid w:val="00813F8F"/>
    <w:rsid w:val="0081490D"/>
    <w:rsid w:val="00814F83"/>
    <w:rsid w:val="0081508C"/>
    <w:rsid w:val="00816500"/>
    <w:rsid w:val="0081662E"/>
    <w:rsid w:val="008179B4"/>
    <w:rsid w:val="00820515"/>
    <w:rsid w:val="0082095E"/>
    <w:rsid w:val="00820FAA"/>
    <w:rsid w:val="00821283"/>
    <w:rsid w:val="0082190D"/>
    <w:rsid w:val="0082197A"/>
    <w:rsid w:val="00823EFE"/>
    <w:rsid w:val="00824971"/>
    <w:rsid w:val="00824D7A"/>
    <w:rsid w:val="00825384"/>
    <w:rsid w:val="00825C94"/>
    <w:rsid w:val="00825F14"/>
    <w:rsid w:val="008268FF"/>
    <w:rsid w:val="008269ED"/>
    <w:rsid w:val="00826F87"/>
    <w:rsid w:val="00826FEB"/>
    <w:rsid w:val="00830BA5"/>
    <w:rsid w:val="0083171E"/>
    <w:rsid w:val="0083319A"/>
    <w:rsid w:val="008334B7"/>
    <w:rsid w:val="00833517"/>
    <w:rsid w:val="008365B3"/>
    <w:rsid w:val="00837528"/>
    <w:rsid w:val="008377D6"/>
    <w:rsid w:val="00841D31"/>
    <w:rsid w:val="0084222B"/>
    <w:rsid w:val="008428C3"/>
    <w:rsid w:val="008432C8"/>
    <w:rsid w:val="00843DFA"/>
    <w:rsid w:val="00844049"/>
    <w:rsid w:val="0084437C"/>
    <w:rsid w:val="0084534C"/>
    <w:rsid w:val="00845E8D"/>
    <w:rsid w:val="00846551"/>
    <w:rsid w:val="00846A44"/>
    <w:rsid w:val="008470E6"/>
    <w:rsid w:val="008476D4"/>
    <w:rsid w:val="00847907"/>
    <w:rsid w:val="00847910"/>
    <w:rsid w:val="00847F31"/>
    <w:rsid w:val="008502AE"/>
    <w:rsid w:val="00850675"/>
    <w:rsid w:val="00850BE1"/>
    <w:rsid w:val="00850CBE"/>
    <w:rsid w:val="00851041"/>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7677"/>
    <w:rsid w:val="008576C7"/>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6E0F"/>
    <w:rsid w:val="008771DC"/>
    <w:rsid w:val="008771E6"/>
    <w:rsid w:val="008772E1"/>
    <w:rsid w:val="008800D1"/>
    <w:rsid w:val="008800E6"/>
    <w:rsid w:val="008802CF"/>
    <w:rsid w:val="00880CAC"/>
    <w:rsid w:val="008815CB"/>
    <w:rsid w:val="00881D40"/>
    <w:rsid w:val="00881EDE"/>
    <w:rsid w:val="00882D28"/>
    <w:rsid w:val="00883014"/>
    <w:rsid w:val="008831EB"/>
    <w:rsid w:val="008838DA"/>
    <w:rsid w:val="00883914"/>
    <w:rsid w:val="00884158"/>
    <w:rsid w:val="00884586"/>
    <w:rsid w:val="00884637"/>
    <w:rsid w:val="008848FC"/>
    <w:rsid w:val="00884AB6"/>
    <w:rsid w:val="00884F02"/>
    <w:rsid w:val="008863E3"/>
    <w:rsid w:val="0089037A"/>
    <w:rsid w:val="0089048E"/>
    <w:rsid w:val="00890CB6"/>
    <w:rsid w:val="00891393"/>
    <w:rsid w:val="008913C2"/>
    <w:rsid w:val="00891834"/>
    <w:rsid w:val="008927A0"/>
    <w:rsid w:val="008944E7"/>
    <w:rsid w:val="00894891"/>
    <w:rsid w:val="008948C6"/>
    <w:rsid w:val="00894C06"/>
    <w:rsid w:val="00895BDE"/>
    <w:rsid w:val="00895FC4"/>
    <w:rsid w:val="00896D68"/>
    <w:rsid w:val="00897796"/>
    <w:rsid w:val="008A2556"/>
    <w:rsid w:val="008A2D82"/>
    <w:rsid w:val="008A3321"/>
    <w:rsid w:val="008A36C4"/>
    <w:rsid w:val="008A378D"/>
    <w:rsid w:val="008A3929"/>
    <w:rsid w:val="008A3A7B"/>
    <w:rsid w:val="008A46F6"/>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1EB"/>
    <w:rsid w:val="008C22E4"/>
    <w:rsid w:val="008C286E"/>
    <w:rsid w:val="008C2C2F"/>
    <w:rsid w:val="008C2CFD"/>
    <w:rsid w:val="008C32A0"/>
    <w:rsid w:val="008C36EE"/>
    <w:rsid w:val="008C3A5A"/>
    <w:rsid w:val="008C4CC8"/>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2018"/>
    <w:rsid w:val="008E2099"/>
    <w:rsid w:val="008E2B87"/>
    <w:rsid w:val="008E425C"/>
    <w:rsid w:val="008E508A"/>
    <w:rsid w:val="008E54D1"/>
    <w:rsid w:val="008E54F7"/>
    <w:rsid w:val="008E5643"/>
    <w:rsid w:val="008E580D"/>
    <w:rsid w:val="008E5A56"/>
    <w:rsid w:val="008E5ABA"/>
    <w:rsid w:val="008E61AA"/>
    <w:rsid w:val="008E7228"/>
    <w:rsid w:val="008E7875"/>
    <w:rsid w:val="008E7B25"/>
    <w:rsid w:val="008E7B5B"/>
    <w:rsid w:val="008F194D"/>
    <w:rsid w:val="008F2E3E"/>
    <w:rsid w:val="008F2EF7"/>
    <w:rsid w:val="008F3537"/>
    <w:rsid w:val="008F3975"/>
    <w:rsid w:val="008F3A44"/>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2433"/>
    <w:rsid w:val="00912A24"/>
    <w:rsid w:val="00913262"/>
    <w:rsid w:val="00913AFE"/>
    <w:rsid w:val="00913C3D"/>
    <w:rsid w:val="00915129"/>
    <w:rsid w:val="0091564F"/>
    <w:rsid w:val="00915A0D"/>
    <w:rsid w:val="00915CA0"/>
    <w:rsid w:val="00916466"/>
    <w:rsid w:val="00916719"/>
    <w:rsid w:val="0091674E"/>
    <w:rsid w:val="00916E7F"/>
    <w:rsid w:val="00917956"/>
    <w:rsid w:val="009200DD"/>
    <w:rsid w:val="0092050C"/>
    <w:rsid w:val="00920D01"/>
    <w:rsid w:val="00921080"/>
    <w:rsid w:val="009220CE"/>
    <w:rsid w:val="0092232D"/>
    <w:rsid w:val="009226AA"/>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27F6D"/>
    <w:rsid w:val="00930160"/>
    <w:rsid w:val="009308E8"/>
    <w:rsid w:val="00930D12"/>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501DE"/>
    <w:rsid w:val="00950B29"/>
    <w:rsid w:val="00950F29"/>
    <w:rsid w:val="00952288"/>
    <w:rsid w:val="00952928"/>
    <w:rsid w:val="009536FA"/>
    <w:rsid w:val="00953BF9"/>
    <w:rsid w:val="00953C47"/>
    <w:rsid w:val="00953E4C"/>
    <w:rsid w:val="00953F24"/>
    <w:rsid w:val="00954078"/>
    <w:rsid w:val="00956A2B"/>
    <w:rsid w:val="00957338"/>
    <w:rsid w:val="00957EC0"/>
    <w:rsid w:val="00957FC7"/>
    <w:rsid w:val="009605F0"/>
    <w:rsid w:val="009608B3"/>
    <w:rsid w:val="009608D4"/>
    <w:rsid w:val="00961271"/>
    <w:rsid w:val="009615C3"/>
    <w:rsid w:val="00962524"/>
    <w:rsid w:val="009632EB"/>
    <w:rsid w:val="00963C3D"/>
    <w:rsid w:val="009643E1"/>
    <w:rsid w:val="00964729"/>
    <w:rsid w:val="00966840"/>
    <w:rsid w:val="00966C43"/>
    <w:rsid w:val="009676DB"/>
    <w:rsid w:val="00967812"/>
    <w:rsid w:val="00970618"/>
    <w:rsid w:val="00970986"/>
    <w:rsid w:val="00971C94"/>
    <w:rsid w:val="00971E37"/>
    <w:rsid w:val="009722E6"/>
    <w:rsid w:val="00972B01"/>
    <w:rsid w:val="00972CCA"/>
    <w:rsid w:val="009732A7"/>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A6E"/>
    <w:rsid w:val="00981D01"/>
    <w:rsid w:val="0098391B"/>
    <w:rsid w:val="00983F0F"/>
    <w:rsid w:val="009842DC"/>
    <w:rsid w:val="00984810"/>
    <w:rsid w:val="0098511F"/>
    <w:rsid w:val="00987031"/>
    <w:rsid w:val="00987111"/>
    <w:rsid w:val="00987118"/>
    <w:rsid w:val="00987D7C"/>
    <w:rsid w:val="009902A5"/>
    <w:rsid w:val="0099076C"/>
    <w:rsid w:val="009908EC"/>
    <w:rsid w:val="00991AC7"/>
    <w:rsid w:val="009922B5"/>
    <w:rsid w:val="009922E9"/>
    <w:rsid w:val="00993B73"/>
    <w:rsid w:val="00994E30"/>
    <w:rsid w:val="00994F46"/>
    <w:rsid w:val="00996700"/>
    <w:rsid w:val="0099685E"/>
    <w:rsid w:val="009968F3"/>
    <w:rsid w:val="009969DD"/>
    <w:rsid w:val="00997021"/>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200"/>
    <w:rsid w:val="009A695B"/>
    <w:rsid w:val="009A7637"/>
    <w:rsid w:val="009A78A2"/>
    <w:rsid w:val="009B002E"/>
    <w:rsid w:val="009B201E"/>
    <w:rsid w:val="009B2C61"/>
    <w:rsid w:val="009B3BB4"/>
    <w:rsid w:val="009B3D66"/>
    <w:rsid w:val="009B3F4F"/>
    <w:rsid w:val="009B44A3"/>
    <w:rsid w:val="009B4F5C"/>
    <w:rsid w:val="009B5A9A"/>
    <w:rsid w:val="009B6C93"/>
    <w:rsid w:val="009B6F45"/>
    <w:rsid w:val="009C03C7"/>
    <w:rsid w:val="009C0889"/>
    <w:rsid w:val="009C0897"/>
    <w:rsid w:val="009C0DA5"/>
    <w:rsid w:val="009C1449"/>
    <w:rsid w:val="009C236F"/>
    <w:rsid w:val="009C275C"/>
    <w:rsid w:val="009C2BD0"/>
    <w:rsid w:val="009C3A4A"/>
    <w:rsid w:val="009C3E2E"/>
    <w:rsid w:val="009C41D7"/>
    <w:rsid w:val="009C69B7"/>
    <w:rsid w:val="009C77E3"/>
    <w:rsid w:val="009C77F1"/>
    <w:rsid w:val="009C783D"/>
    <w:rsid w:val="009C7D03"/>
    <w:rsid w:val="009D0C2E"/>
    <w:rsid w:val="009D0C69"/>
    <w:rsid w:val="009D1274"/>
    <w:rsid w:val="009D2497"/>
    <w:rsid w:val="009D2CF0"/>
    <w:rsid w:val="009D2E98"/>
    <w:rsid w:val="009D2F57"/>
    <w:rsid w:val="009D30B2"/>
    <w:rsid w:val="009D3BF3"/>
    <w:rsid w:val="009D3DF0"/>
    <w:rsid w:val="009D48E5"/>
    <w:rsid w:val="009D49AA"/>
    <w:rsid w:val="009D6A6C"/>
    <w:rsid w:val="009D6A92"/>
    <w:rsid w:val="009D7C63"/>
    <w:rsid w:val="009D7EF6"/>
    <w:rsid w:val="009D7F53"/>
    <w:rsid w:val="009E056C"/>
    <w:rsid w:val="009E0793"/>
    <w:rsid w:val="009E1BAF"/>
    <w:rsid w:val="009E1C32"/>
    <w:rsid w:val="009E23D6"/>
    <w:rsid w:val="009E30BB"/>
    <w:rsid w:val="009E3DE7"/>
    <w:rsid w:val="009E3F9B"/>
    <w:rsid w:val="009E4149"/>
    <w:rsid w:val="009E4A9F"/>
    <w:rsid w:val="009E4BDC"/>
    <w:rsid w:val="009E57A1"/>
    <w:rsid w:val="009E598D"/>
    <w:rsid w:val="009E5C78"/>
    <w:rsid w:val="009E612F"/>
    <w:rsid w:val="009E6578"/>
    <w:rsid w:val="009E6F1F"/>
    <w:rsid w:val="009E7B87"/>
    <w:rsid w:val="009F3605"/>
    <w:rsid w:val="009F3AFC"/>
    <w:rsid w:val="009F3DF1"/>
    <w:rsid w:val="009F49D1"/>
    <w:rsid w:val="009F6C4B"/>
    <w:rsid w:val="009F7249"/>
    <w:rsid w:val="009F7385"/>
    <w:rsid w:val="009F782A"/>
    <w:rsid w:val="00A00397"/>
    <w:rsid w:val="00A00680"/>
    <w:rsid w:val="00A00BED"/>
    <w:rsid w:val="00A00C73"/>
    <w:rsid w:val="00A036F3"/>
    <w:rsid w:val="00A0383D"/>
    <w:rsid w:val="00A03C05"/>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98F"/>
    <w:rsid w:val="00A27C30"/>
    <w:rsid w:val="00A27FB1"/>
    <w:rsid w:val="00A30163"/>
    <w:rsid w:val="00A30413"/>
    <w:rsid w:val="00A30E8C"/>
    <w:rsid w:val="00A30FF4"/>
    <w:rsid w:val="00A31077"/>
    <w:rsid w:val="00A31723"/>
    <w:rsid w:val="00A33638"/>
    <w:rsid w:val="00A34071"/>
    <w:rsid w:val="00A34A68"/>
    <w:rsid w:val="00A34B9C"/>
    <w:rsid w:val="00A34E25"/>
    <w:rsid w:val="00A35158"/>
    <w:rsid w:val="00A3580B"/>
    <w:rsid w:val="00A358C6"/>
    <w:rsid w:val="00A35DD3"/>
    <w:rsid w:val="00A36784"/>
    <w:rsid w:val="00A37965"/>
    <w:rsid w:val="00A40DE2"/>
    <w:rsid w:val="00A40E09"/>
    <w:rsid w:val="00A415F4"/>
    <w:rsid w:val="00A4293B"/>
    <w:rsid w:val="00A4348C"/>
    <w:rsid w:val="00A44736"/>
    <w:rsid w:val="00A448CD"/>
    <w:rsid w:val="00A4523C"/>
    <w:rsid w:val="00A4567B"/>
    <w:rsid w:val="00A460F2"/>
    <w:rsid w:val="00A462EA"/>
    <w:rsid w:val="00A5004B"/>
    <w:rsid w:val="00A5059C"/>
    <w:rsid w:val="00A5096B"/>
    <w:rsid w:val="00A5185D"/>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11C8"/>
    <w:rsid w:val="00A61B1D"/>
    <w:rsid w:val="00A61FBF"/>
    <w:rsid w:val="00A62AE3"/>
    <w:rsid w:val="00A63DCA"/>
    <w:rsid w:val="00A646DA"/>
    <w:rsid w:val="00A64769"/>
    <w:rsid w:val="00A64B6D"/>
    <w:rsid w:val="00A65522"/>
    <w:rsid w:val="00A664AF"/>
    <w:rsid w:val="00A66586"/>
    <w:rsid w:val="00A666CA"/>
    <w:rsid w:val="00A66EB6"/>
    <w:rsid w:val="00A67BE7"/>
    <w:rsid w:val="00A67C70"/>
    <w:rsid w:val="00A67CAA"/>
    <w:rsid w:val="00A67D5F"/>
    <w:rsid w:val="00A702F2"/>
    <w:rsid w:val="00A7167D"/>
    <w:rsid w:val="00A71736"/>
    <w:rsid w:val="00A71D1E"/>
    <w:rsid w:val="00A726B9"/>
    <w:rsid w:val="00A7288D"/>
    <w:rsid w:val="00A72C79"/>
    <w:rsid w:val="00A72FAE"/>
    <w:rsid w:val="00A73607"/>
    <w:rsid w:val="00A75643"/>
    <w:rsid w:val="00A77114"/>
    <w:rsid w:val="00A77402"/>
    <w:rsid w:val="00A77894"/>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6604"/>
    <w:rsid w:val="00A9682A"/>
    <w:rsid w:val="00A96BA4"/>
    <w:rsid w:val="00A977BC"/>
    <w:rsid w:val="00AA0B5D"/>
    <w:rsid w:val="00AA15B7"/>
    <w:rsid w:val="00AA2094"/>
    <w:rsid w:val="00AA244E"/>
    <w:rsid w:val="00AA2E7E"/>
    <w:rsid w:val="00AA3527"/>
    <w:rsid w:val="00AA352A"/>
    <w:rsid w:val="00AA3A86"/>
    <w:rsid w:val="00AA49D7"/>
    <w:rsid w:val="00AA51B5"/>
    <w:rsid w:val="00AA5E73"/>
    <w:rsid w:val="00AA5EB7"/>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88D"/>
    <w:rsid w:val="00AC0CF3"/>
    <w:rsid w:val="00AC182C"/>
    <w:rsid w:val="00AC2577"/>
    <w:rsid w:val="00AC27F1"/>
    <w:rsid w:val="00AC3413"/>
    <w:rsid w:val="00AC3B6C"/>
    <w:rsid w:val="00AC3FCF"/>
    <w:rsid w:val="00AC416B"/>
    <w:rsid w:val="00AC4CF6"/>
    <w:rsid w:val="00AC53D0"/>
    <w:rsid w:val="00AC5DC0"/>
    <w:rsid w:val="00AC5E78"/>
    <w:rsid w:val="00AC6271"/>
    <w:rsid w:val="00AC7A0F"/>
    <w:rsid w:val="00AC7A7C"/>
    <w:rsid w:val="00AD016C"/>
    <w:rsid w:val="00AD0713"/>
    <w:rsid w:val="00AD0A0F"/>
    <w:rsid w:val="00AD0B12"/>
    <w:rsid w:val="00AD115D"/>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2B27"/>
    <w:rsid w:val="00AE3E21"/>
    <w:rsid w:val="00AE4257"/>
    <w:rsid w:val="00AE5041"/>
    <w:rsid w:val="00AE5374"/>
    <w:rsid w:val="00AE5B6B"/>
    <w:rsid w:val="00AE6F76"/>
    <w:rsid w:val="00AE78F9"/>
    <w:rsid w:val="00AE7983"/>
    <w:rsid w:val="00AE7BDC"/>
    <w:rsid w:val="00AF032C"/>
    <w:rsid w:val="00AF05EB"/>
    <w:rsid w:val="00AF0AD3"/>
    <w:rsid w:val="00AF25FB"/>
    <w:rsid w:val="00AF2A67"/>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E8"/>
    <w:rsid w:val="00B074A7"/>
    <w:rsid w:val="00B07B47"/>
    <w:rsid w:val="00B07C69"/>
    <w:rsid w:val="00B10841"/>
    <w:rsid w:val="00B13B56"/>
    <w:rsid w:val="00B153B5"/>
    <w:rsid w:val="00B1574C"/>
    <w:rsid w:val="00B15CD9"/>
    <w:rsid w:val="00B17580"/>
    <w:rsid w:val="00B20196"/>
    <w:rsid w:val="00B2045B"/>
    <w:rsid w:val="00B210ED"/>
    <w:rsid w:val="00B211F8"/>
    <w:rsid w:val="00B2203B"/>
    <w:rsid w:val="00B22C96"/>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23B8"/>
    <w:rsid w:val="00B3384C"/>
    <w:rsid w:val="00B35942"/>
    <w:rsid w:val="00B35A6C"/>
    <w:rsid w:val="00B36FAC"/>
    <w:rsid w:val="00B37957"/>
    <w:rsid w:val="00B4042C"/>
    <w:rsid w:val="00B416A8"/>
    <w:rsid w:val="00B41A5C"/>
    <w:rsid w:val="00B41E72"/>
    <w:rsid w:val="00B421F0"/>
    <w:rsid w:val="00B42C24"/>
    <w:rsid w:val="00B42D9D"/>
    <w:rsid w:val="00B4392F"/>
    <w:rsid w:val="00B46342"/>
    <w:rsid w:val="00B4664E"/>
    <w:rsid w:val="00B4681C"/>
    <w:rsid w:val="00B469B0"/>
    <w:rsid w:val="00B46D7C"/>
    <w:rsid w:val="00B50129"/>
    <w:rsid w:val="00B506B0"/>
    <w:rsid w:val="00B51278"/>
    <w:rsid w:val="00B52260"/>
    <w:rsid w:val="00B52588"/>
    <w:rsid w:val="00B52BE5"/>
    <w:rsid w:val="00B53EDA"/>
    <w:rsid w:val="00B54F85"/>
    <w:rsid w:val="00B55102"/>
    <w:rsid w:val="00B56323"/>
    <w:rsid w:val="00B567B5"/>
    <w:rsid w:val="00B572F2"/>
    <w:rsid w:val="00B57D47"/>
    <w:rsid w:val="00B61220"/>
    <w:rsid w:val="00B61D97"/>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61DD"/>
    <w:rsid w:val="00B86312"/>
    <w:rsid w:val="00B86AFE"/>
    <w:rsid w:val="00B86BF7"/>
    <w:rsid w:val="00B8730A"/>
    <w:rsid w:val="00B8770C"/>
    <w:rsid w:val="00B87C29"/>
    <w:rsid w:val="00B9172C"/>
    <w:rsid w:val="00B91D14"/>
    <w:rsid w:val="00B92650"/>
    <w:rsid w:val="00B93CEA"/>
    <w:rsid w:val="00B9400A"/>
    <w:rsid w:val="00B94044"/>
    <w:rsid w:val="00B950EC"/>
    <w:rsid w:val="00B95108"/>
    <w:rsid w:val="00B9561F"/>
    <w:rsid w:val="00B957DF"/>
    <w:rsid w:val="00B95A50"/>
    <w:rsid w:val="00B9666B"/>
    <w:rsid w:val="00B971D9"/>
    <w:rsid w:val="00B979FC"/>
    <w:rsid w:val="00B97E69"/>
    <w:rsid w:val="00BA08A8"/>
    <w:rsid w:val="00BA0EFA"/>
    <w:rsid w:val="00BA14F7"/>
    <w:rsid w:val="00BA158C"/>
    <w:rsid w:val="00BA196C"/>
    <w:rsid w:val="00BA1B65"/>
    <w:rsid w:val="00BA276A"/>
    <w:rsid w:val="00BA2C87"/>
    <w:rsid w:val="00BA35CF"/>
    <w:rsid w:val="00BA46A6"/>
    <w:rsid w:val="00BA5DF4"/>
    <w:rsid w:val="00BA5E9D"/>
    <w:rsid w:val="00BA6066"/>
    <w:rsid w:val="00BA64C1"/>
    <w:rsid w:val="00BA658E"/>
    <w:rsid w:val="00BA6826"/>
    <w:rsid w:val="00BA7DAF"/>
    <w:rsid w:val="00BB0372"/>
    <w:rsid w:val="00BB068E"/>
    <w:rsid w:val="00BB2709"/>
    <w:rsid w:val="00BB2DD0"/>
    <w:rsid w:val="00BB32DA"/>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70DE"/>
    <w:rsid w:val="00BC7382"/>
    <w:rsid w:val="00BC74F5"/>
    <w:rsid w:val="00BC78A5"/>
    <w:rsid w:val="00BC7B4C"/>
    <w:rsid w:val="00BC7B8B"/>
    <w:rsid w:val="00BD0435"/>
    <w:rsid w:val="00BD11AB"/>
    <w:rsid w:val="00BD1510"/>
    <w:rsid w:val="00BD1E5F"/>
    <w:rsid w:val="00BD22D8"/>
    <w:rsid w:val="00BD265F"/>
    <w:rsid w:val="00BD2E1F"/>
    <w:rsid w:val="00BD3448"/>
    <w:rsid w:val="00BD3CC0"/>
    <w:rsid w:val="00BD53D8"/>
    <w:rsid w:val="00BD7375"/>
    <w:rsid w:val="00BD7488"/>
    <w:rsid w:val="00BD7B0B"/>
    <w:rsid w:val="00BD7B4C"/>
    <w:rsid w:val="00BD7BA2"/>
    <w:rsid w:val="00BE02A2"/>
    <w:rsid w:val="00BE0623"/>
    <w:rsid w:val="00BE0E73"/>
    <w:rsid w:val="00BE1413"/>
    <w:rsid w:val="00BE155A"/>
    <w:rsid w:val="00BE2033"/>
    <w:rsid w:val="00BE24AA"/>
    <w:rsid w:val="00BE24BF"/>
    <w:rsid w:val="00BE27A1"/>
    <w:rsid w:val="00BE2955"/>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FBA"/>
    <w:rsid w:val="00BF231A"/>
    <w:rsid w:val="00BF2824"/>
    <w:rsid w:val="00BF2DC7"/>
    <w:rsid w:val="00BF3740"/>
    <w:rsid w:val="00BF3E55"/>
    <w:rsid w:val="00BF3E70"/>
    <w:rsid w:val="00BF3EB7"/>
    <w:rsid w:val="00BF4789"/>
    <w:rsid w:val="00BF5D22"/>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D22"/>
    <w:rsid w:val="00C04EF1"/>
    <w:rsid w:val="00C06195"/>
    <w:rsid w:val="00C06288"/>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0B6"/>
    <w:rsid w:val="00C24648"/>
    <w:rsid w:val="00C2535F"/>
    <w:rsid w:val="00C255C2"/>
    <w:rsid w:val="00C255C7"/>
    <w:rsid w:val="00C2562B"/>
    <w:rsid w:val="00C25C47"/>
    <w:rsid w:val="00C26357"/>
    <w:rsid w:val="00C27480"/>
    <w:rsid w:val="00C27CCE"/>
    <w:rsid w:val="00C305CC"/>
    <w:rsid w:val="00C307C6"/>
    <w:rsid w:val="00C31249"/>
    <w:rsid w:val="00C3176B"/>
    <w:rsid w:val="00C31EF5"/>
    <w:rsid w:val="00C3213E"/>
    <w:rsid w:val="00C32366"/>
    <w:rsid w:val="00C32FBA"/>
    <w:rsid w:val="00C337BF"/>
    <w:rsid w:val="00C338BA"/>
    <w:rsid w:val="00C349AA"/>
    <w:rsid w:val="00C36278"/>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999"/>
    <w:rsid w:val="00C4216C"/>
    <w:rsid w:val="00C421E6"/>
    <w:rsid w:val="00C4301F"/>
    <w:rsid w:val="00C4421F"/>
    <w:rsid w:val="00C4426A"/>
    <w:rsid w:val="00C448E9"/>
    <w:rsid w:val="00C45DFB"/>
    <w:rsid w:val="00C4704A"/>
    <w:rsid w:val="00C478ED"/>
    <w:rsid w:val="00C47CB6"/>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ECD"/>
    <w:rsid w:val="00C626EC"/>
    <w:rsid w:val="00C63673"/>
    <w:rsid w:val="00C63798"/>
    <w:rsid w:val="00C6407C"/>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684D"/>
    <w:rsid w:val="00C773E7"/>
    <w:rsid w:val="00C774F6"/>
    <w:rsid w:val="00C804C6"/>
    <w:rsid w:val="00C80970"/>
    <w:rsid w:val="00C80B46"/>
    <w:rsid w:val="00C8248E"/>
    <w:rsid w:val="00C825D7"/>
    <w:rsid w:val="00C82971"/>
    <w:rsid w:val="00C82C60"/>
    <w:rsid w:val="00C830BF"/>
    <w:rsid w:val="00C86B98"/>
    <w:rsid w:val="00C86D58"/>
    <w:rsid w:val="00C86D6A"/>
    <w:rsid w:val="00C87335"/>
    <w:rsid w:val="00C8773A"/>
    <w:rsid w:val="00C87F96"/>
    <w:rsid w:val="00C900DA"/>
    <w:rsid w:val="00C9027D"/>
    <w:rsid w:val="00C903F9"/>
    <w:rsid w:val="00C905F8"/>
    <w:rsid w:val="00C906BF"/>
    <w:rsid w:val="00C90844"/>
    <w:rsid w:val="00C90A0E"/>
    <w:rsid w:val="00C90B68"/>
    <w:rsid w:val="00C910FF"/>
    <w:rsid w:val="00C91148"/>
    <w:rsid w:val="00C916CF"/>
    <w:rsid w:val="00C916EE"/>
    <w:rsid w:val="00C91C02"/>
    <w:rsid w:val="00C93B96"/>
    <w:rsid w:val="00C94642"/>
    <w:rsid w:val="00C94846"/>
    <w:rsid w:val="00C95509"/>
    <w:rsid w:val="00C96D3E"/>
    <w:rsid w:val="00C96D67"/>
    <w:rsid w:val="00C97567"/>
    <w:rsid w:val="00C978E4"/>
    <w:rsid w:val="00CA00EA"/>
    <w:rsid w:val="00CA0357"/>
    <w:rsid w:val="00CA055A"/>
    <w:rsid w:val="00CA1328"/>
    <w:rsid w:val="00CA18F7"/>
    <w:rsid w:val="00CA1E52"/>
    <w:rsid w:val="00CA3605"/>
    <w:rsid w:val="00CA4180"/>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4ADC"/>
    <w:rsid w:val="00CC5156"/>
    <w:rsid w:val="00CC57AF"/>
    <w:rsid w:val="00CC59DB"/>
    <w:rsid w:val="00CC5B4A"/>
    <w:rsid w:val="00CC6BFA"/>
    <w:rsid w:val="00CC6D24"/>
    <w:rsid w:val="00CC7035"/>
    <w:rsid w:val="00CC70F7"/>
    <w:rsid w:val="00CC763F"/>
    <w:rsid w:val="00CC788B"/>
    <w:rsid w:val="00CC7E94"/>
    <w:rsid w:val="00CD1503"/>
    <w:rsid w:val="00CD1599"/>
    <w:rsid w:val="00CD1A4C"/>
    <w:rsid w:val="00CD2691"/>
    <w:rsid w:val="00CD313C"/>
    <w:rsid w:val="00CD38A4"/>
    <w:rsid w:val="00CD38F0"/>
    <w:rsid w:val="00CD39FA"/>
    <w:rsid w:val="00CD4EAA"/>
    <w:rsid w:val="00CD5678"/>
    <w:rsid w:val="00CD6A88"/>
    <w:rsid w:val="00CD6C08"/>
    <w:rsid w:val="00CD6CD7"/>
    <w:rsid w:val="00CD718A"/>
    <w:rsid w:val="00CD7B66"/>
    <w:rsid w:val="00CE010E"/>
    <w:rsid w:val="00CE2247"/>
    <w:rsid w:val="00CE343D"/>
    <w:rsid w:val="00CE4364"/>
    <w:rsid w:val="00CE43A9"/>
    <w:rsid w:val="00CE5AEA"/>
    <w:rsid w:val="00CE68A4"/>
    <w:rsid w:val="00CE7391"/>
    <w:rsid w:val="00CE79CD"/>
    <w:rsid w:val="00CE7BD7"/>
    <w:rsid w:val="00CE7E7D"/>
    <w:rsid w:val="00CE7EB5"/>
    <w:rsid w:val="00CF0755"/>
    <w:rsid w:val="00CF1558"/>
    <w:rsid w:val="00CF333B"/>
    <w:rsid w:val="00CF446D"/>
    <w:rsid w:val="00CF461B"/>
    <w:rsid w:val="00CF5374"/>
    <w:rsid w:val="00CF6C70"/>
    <w:rsid w:val="00CF6F2C"/>
    <w:rsid w:val="00D001E0"/>
    <w:rsid w:val="00D00337"/>
    <w:rsid w:val="00D0098F"/>
    <w:rsid w:val="00D01D81"/>
    <w:rsid w:val="00D01DF9"/>
    <w:rsid w:val="00D01F5E"/>
    <w:rsid w:val="00D031EE"/>
    <w:rsid w:val="00D032FA"/>
    <w:rsid w:val="00D03690"/>
    <w:rsid w:val="00D03C65"/>
    <w:rsid w:val="00D0499A"/>
    <w:rsid w:val="00D04DCA"/>
    <w:rsid w:val="00D0580B"/>
    <w:rsid w:val="00D06431"/>
    <w:rsid w:val="00D0669D"/>
    <w:rsid w:val="00D074C3"/>
    <w:rsid w:val="00D107F6"/>
    <w:rsid w:val="00D10C24"/>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20D2"/>
    <w:rsid w:val="00D328A3"/>
    <w:rsid w:val="00D32BC9"/>
    <w:rsid w:val="00D342CA"/>
    <w:rsid w:val="00D34BFF"/>
    <w:rsid w:val="00D35881"/>
    <w:rsid w:val="00D35A43"/>
    <w:rsid w:val="00D35D66"/>
    <w:rsid w:val="00D3645D"/>
    <w:rsid w:val="00D365E9"/>
    <w:rsid w:val="00D36A74"/>
    <w:rsid w:val="00D36DAB"/>
    <w:rsid w:val="00D3785B"/>
    <w:rsid w:val="00D37C70"/>
    <w:rsid w:val="00D40E65"/>
    <w:rsid w:val="00D41D54"/>
    <w:rsid w:val="00D424B0"/>
    <w:rsid w:val="00D42BB9"/>
    <w:rsid w:val="00D436A6"/>
    <w:rsid w:val="00D440E3"/>
    <w:rsid w:val="00D44468"/>
    <w:rsid w:val="00D44E9B"/>
    <w:rsid w:val="00D455D1"/>
    <w:rsid w:val="00D50374"/>
    <w:rsid w:val="00D5063F"/>
    <w:rsid w:val="00D507D1"/>
    <w:rsid w:val="00D50C19"/>
    <w:rsid w:val="00D52845"/>
    <w:rsid w:val="00D528D7"/>
    <w:rsid w:val="00D52FC5"/>
    <w:rsid w:val="00D53291"/>
    <w:rsid w:val="00D5495C"/>
    <w:rsid w:val="00D54A72"/>
    <w:rsid w:val="00D54CDE"/>
    <w:rsid w:val="00D55897"/>
    <w:rsid w:val="00D55BC8"/>
    <w:rsid w:val="00D568C8"/>
    <w:rsid w:val="00D56A78"/>
    <w:rsid w:val="00D56C76"/>
    <w:rsid w:val="00D57A4A"/>
    <w:rsid w:val="00D60D48"/>
    <w:rsid w:val="00D60D49"/>
    <w:rsid w:val="00D624FB"/>
    <w:rsid w:val="00D62CDF"/>
    <w:rsid w:val="00D63244"/>
    <w:rsid w:val="00D6394F"/>
    <w:rsid w:val="00D63DD6"/>
    <w:rsid w:val="00D64274"/>
    <w:rsid w:val="00D64F0C"/>
    <w:rsid w:val="00D64FFD"/>
    <w:rsid w:val="00D652E7"/>
    <w:rsid w:val="00D65333"/>
    <w:rsid w:val="00D65FE3"/>
    <w:rsid w:val="00D667A5"/>
    <w:rsid w:val="00D66987"/>
    <w:rsid w:val="00D66A66"/>
    <w:rsid w:val="00D66F44"/>
    <w:rsid w:val="00D673C1"/>
    <w:rsid w:val="00D703DD"/>
    <w:rsid w:val="00D72243"/>
    <w:rsid w:val="00D723A7"/>
    <w:rsid w:val="00D72F28"/>
    <w:rsid w:val="00D73432"/>
    <w:rsid w:val="00D7363D"/>
    <w:rsid w:val="00D73F75"/>
    <w:rsid w:val="00D74213"/>
    <w:rsid w:val="00D753E4"/>
    <w:rsid w:val="00D7615A"/>
    <w:rsid w:val="00D76562"/>
    <w:rsid w:val="00D7759E"/>
    <w:rsid w:val="00D77AE2"/>
    <w:rsid w:val="00D77AF0"/>
    <w:rsid w:val="00D77DA0"/>
    <w:rsid w:val="00D805A8"/>
    <w:rsid w:val="00D80694"/>
    <w:rsid w:val="00D80EA5"/>
    <w:rsid w:val="00D81180"/>
    <w:rsid w:val="00D81AA4"/>
    <w:rsid w:val="00D81C3A"/>
    <w:rsid w:val="00D81D1B"/>
    <w:rsid w:val="00D81DD6"/>
    <w:rsid w:val="00D82843"/>
    <w:rsid w:val="00D85517"/>
    <w:rsid w:val="00D85AB0"/>
    <w:rsid w:val="00D86A4D"/>
    <w:rsid w:val="00D8739C"/>
    <w:rsid w:val="00D87464"/>
    <w:rsid w:val="00D87E53"/>
    <w:rsid w:val="00D9182C"/>
    <w:rsid w:val="00D91E46"/>
    <w:rsid w:val="00D92C16"/>
    <w:rsid w:val="00D930EC"/>
    <w:rsid w:val="00D93196"/>
    <w:rsid w:val="00D93209"/>
    <w:rsid w:val="00D93BD0"/>
    <w:rsid w:val="00D94789"/>
    <w:rsid w:val="00D95114"/>
    <w:rsid w:val="00D9547C"/>
    <w:rsid w:val="00D95ADD"/>
    <w:rsid w:val="00D96AF4"/>
    <w:rsid w:val="00D97170"/>
    <w:rsid w:val="00D97CEC"/>
    <w:rsid w:val="00D97FB3"/>
    <w:rsid w:val="00DA1AA4"/>
    <w:rsid w:val="00DA2581"/>
    <w:rsid w:val="00DA2D27"/>
    <w:rsid w:val="00DA3E85"/>
    <w:rsid w:val="00DA402F"/>
    <w:rsid w:val="00DA4E69"/>
    <w:rsid w:val="00DB1FC7"/>
    <w:rsid w:val="00DB30B1"/>
    <w:rsid w:val="00DB4701"/>
    <w:rsid w:val="00DB53D6"/>
    <w:rsid w:val="00DB58A6"/>
    <w:rsid w:val="00DB5D11"/>
    <w:rsid w:val="00DB7A40"/>
    <w:rsid w:val="00DC05F8"/>
    <w:rsid w:val="00DC11A0"/>
    <w:rsid w:val="00DC27DA"/>
    <w:rsid w:val="00DC2A9B"/>
    <w:rsid w:val="00DC30FB"/>
    <w:rsid w:val="00DC3BA0"/>
    <w:rsid w:val="00DC5352"/>
    <w:rsid w:val="00DC5F45"/>
    <w:rsid w:val="00DC6096"/>
    <w:rsid w:val="00DC69E2"/>
    <w:rsid w:val="00DC74F6"/>
    <w:rsid w:val="00DC75ED"/>
    <w:rsid w:val="00DC7C20"/>
    <w:rsid w:val="00DD0273"/>
    <w:rsid w:val="00DD0EAC"/>
    <w:rsid w:val="00DD1600"/>
    <w:rsid w:val="00DD1BBF"/>
    <w:rsid w:val="00DD1F24"/>
    <w:rsid w:val="00DD2448"/>
    <w:rsid w:val="00DD2BDA"/>
    <w:rsid w:val="00DD4DA3"/>
    <w:rsid w:val="00DD5D56"/>
    <w:rsid w:val="00DD692A"/>
    <w:rsid w:val="00DD6F7B"/>
    <w:rsid w:val="00DE0589"/>
    <w:rsid w:val="00DE08AD"/>
    <w:rsid w:val="00DE095B"/>
    <w:rsid w:val="00DE17C1"/>
    <w:rsid w:val="00DE1BB0"/>
    <w:rsid w:val="00DE2065"/>
    <w:rsid w:val="00DE26DD"/>
    <w:rsid w:val="00DE2739"/>
    <w:rsid w:val="00DE3082"/>
    <w:rsid w:val="00DE3F2F"/>
    <w:rsid w:val="00DE44F6"/>
    <w:rsid w:val="00DE4B2D"/>
    <w:rsid w:val="00DE4C6E"/>
    <w:rsid w:val="00DE5C31"/>
    <w:rsid w:val="00DE6E87"/>
    <w:rsid w:val="00DE799E"/>
    <w:rsid w:val="00DE7E08"/>
    <w:rsid w:val="00DE7F31"/>
    <w:rsid w:val="00DF1C51"/>
    <w:rsid w:val="00DF1F96"/>
    <w:rsid w:val="00DF20C4"/>
    <w:rsid w:val="00DF2236"/>
    <w:rsid w:val="00DF3475"/>
    <w:rsid w:val="00DF3922"/>
    <w:rsid w:val="00DF460F"/>
    <w:rsid w:val="00DF4B9C"/>
    <w:rsid w:val="00DF7123"/>
    <w:rsid w:val="00DF73AC"/>
    <w:rsid w:val="00DF7783"/>
    <w:rsid w:val="00E00288"/>
    <w:rsid w:val="00E005F5"/>
    <w:rsid w:val="00E00DC8"/>
    <w:rsid w:val="00E018FF"/>
    <w:rsid w:val="00E01D3A"/>
    <w:rsid w:val="00E02AB1"/>
    <w:rsid w:val="00E02AB8"/>
    <w:rsid w:val="00E03F45"/>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447"/>
    <w:rsid w:val="00E3388C"/>
    <w:rsid w:val="00E33EEB"/>
    <w:rsid w:val="00E33F33"/>
    <w:rsid w:val="00E34271"/>
    <w:rsid w:val="00E3452F"/>
    <w:rsid w:val="00E347AC"/>
    <w:rsid w:val="00E349EE"/>
    <w:rsid w:val="00E34B0B"/>
    <w:rsid w:val="00E37EE1"/>
    <w:rsid w:val="00E40365"/>
    <w:rsid w:val="00E40607"/>
    <w:rsid w:val="00E40690"/>
    <w:rsid w:val="00E42672"/>
    <w:rsid w:val="00E4299D"/>
    <w:rsid w:val="00E438C0"/>
    <w:rsid w:val="00E4463F"/>
    <w:rsid w:val="00E450BC"/>
    <w:rsid w:val="00E4527C"/>
    <w:rsid w:val="00E45855"/>
    <w:rsid w:val="00E459F4"/>
    <w:rsid w:val="00E45A44"/>
    <w:rsid w:val="00E4699C"/>
    <w:rsid w:val="00E46C0C"/>
    <w:rsid w:val="00E4763B"/>
    <w:rsid w:val="00E47AE9"/>
    <w:rsid w:val="00E47ED2"/>
    <w:rsid w:val="00E47F89"/>
    <w:rsid w:val="00E50926"/>
    <w:rsid w:val="00E50D84"/>
    <w:rsid w:val="00E50DB4"/>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5EF4"/>
    <w:rsid w:val="00E66B3E"/>
    <w:rsid w:val="00E6773A"/>
    <w:rsid w:val="00E67B44"/>
    <w:rsid w:val="00E70F05"/>
    <w:rsid w:val="00E715C5"/>
    <w:rsid w:val="00E717E4"/>
    <w:rsid w:val="00E71DE5"/>
    <w:rsid w:val="00E7202D"/>
    <w:rsid w:val="00E73286"/>
    <w:rsid w:val="00E73534"/>
    <w:rsid w:val="00E7446A"/>
    <w:rsid w:val="00E756FF"/>
    <w:rsid w:val="00E75B6D"/>
    <w:rsid w:val="00E80290"/>
    <w:rsid w:val="00E810F3"/>
    <w:rsid w:val="00E81D1D"/>
    <w:rsid w:val="00E83048"/>
    <w:rsid w:val="00E8378A"/>
    <w:rsid w:val="00E847CF"/>
    <w:rsid w:val="00E8495F"/>
    <w:rsid w:val="00E8529F"/>
    <w:rsid w:val="00E8576A"/>
    <w:rsid w:val="00E8709E"/>
    <w:rsid w:val="00E87518"/>
    <w:rsid w:val="00E8752C"/>
    <w:rsid w:val="00E901B2"/>
    <w:rsid w:val="00E90936"/>
    <w:rsid w:val="00E911CC"/>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0AA"/>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5AF"/>
    <w:rsid w:val="00ED0AED"/>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441"/>
    <w:rsid w:val="00EE2818"/>
    <w:rsid w:val="00EE4232"/>
    <w:rsid w:val="00EE4ADB"/>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F012D5"/>
    <w:rsid w:val="00F017EF"/>
    <w:rsid w:val="00F01AA2"/>
    <w:rsid w:val="00F02864"/>
    <w:rsid w:val="00F02BBD"/>
    <w:rsid w:val="00F042C1"/>
    <w:rsid w:val="00F045B3"/>
    <w:rsid w:val="00F10115"/>
    <w:rsid w:val="00F106D9"/>
    <w:rsid w:val="00F107AD"/>
    <w:rsid w:val="00F108EE"/>
    <w:rsid w:val="00F10CAD"/>
    <w:rsid w:val="00F11B9D"/>
    <w:rsid w:val="00F11D4F"/>
    <w:rsid w:val="00F1215C"/>
    <w:rsid w:val="00F12332"/>
    <w:rsid w:val="00F12503"/>
    <w:rsid w:val="00F126B2"/>
    <w:rsid w:val="00F1315A"/>
    <w:rsid w:val="00F13819"/>
    <w:rsid w:val="00F13F6E"/>
    <w:rsid w:val="00F156A9"/>
    <w:rsid w:val="00F157D3"/>
    <w:rsid w:val="00F158BE"/>
    <w:rsid w:val="00F15EE8"/>
    <w:rsid w:val="00F17210"/>
    <w:rsid w:val="00F20186"/>
    <w:rsid w:val="00F20B49"/>
    <w:rsid w:val="00F21D1B"/>
    <w:rsid w:val="00F223B1"/>
    <w:rsid w:val="00F22E3D"/>
    <w:rsid w:val="00F22E49"/>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6B5"/>
    <w:rsid w:val="00F32E79"/>
    <w:rsid w:val="00F336D7"/>
    <w:rsid w:val="00F3592E"/>
    <w:rsid w:val="00F35EF8"/>
    <w:rsid w:val="00F360F6"/>
    <w:rsid w:val="00F36336"/>
    <w:rsid w:val="00F372FA"/>
    <w:rsid w:val="00F37660"/>
    <w:rsid w:val="00F4012E"/>
    <w:rsid w:val="00F40AC4"/>
    <w:rsid w:val="00F413AA"/>
    <w:rsid w:val="00F427D3"/>
    <w:rsid w:val="00F43323"/>
    <w:rsid w:val="00F438E3"/>
    <w:rsid w:val="00F44B13"/>
    <w:rsid w:val="00F44F55"/>
    <w:rsid w:val="00F46CDA"/>
    <w:rsid w:val="00F47848"/>
    <w:rsid w:val="00F47E22"/>
    <w:rsid w:val="00F505E3"/>
    <w:rsid w:val="00F50F6D"/>
    <w:rsid w:val="00F51458"/>
    <w:rsid w:val="00F518E5"/>
    <w:rsid w:val="00F51FCB"/>
    <w:rsid w:val="00F521A4"/>
    <w:rsid w:val="00F5229F"/>
    <w:rsid w:val="00F52F9E"/>
    <w:rsid w:val="00F53DF8"/>
    <w:rsid w:val="00F54501"/>
    <w:rsid w:val="00F5588F"/>
    <w:rsid w:val="00F55A7C"/>
    <w:rsid w:val="00F55E3F"/>
    <w:rsid w:val="00F560EB"/>
    <w:rsid w:val="00F57424"/>
    <w:rsid w:val="00F57440"/>
    <w:rsid w:val="00F57634"/>
    <w:rsid w:val="00F60296"/>
    <w:rsid w:val="00F60421"/>
    <w:rsid w:val="00F606FC"/>
    <w:rsid w:val="00F610E2"/>
    <w:rsid w:val="00F611DF"/>
    <w:rsid w:val="00F61723"/>
    <w:rsid w:val="00F61D6B"/>
    <w:rsid w:val="00F6314A"/>
    <w:rsid w:val="00F6321E"/>
    <w:rsid w:val="00F6387D"/>
    <w:rsid w:val="00F63EF0"/>
    <w:rsid w:val="00F64169"/>
    <w:rsid w:val="00F64731"/>
    <w:rsid w:val="00F649BE"/>
    <w:rsid w:val="00F64AF5"/>
    <w:rsid w:val="00F65E22"/>
    <w:rsid w:val="00F66D9F"/>
    <w:rsid w:val="00F67723"/>
    <w:rsid w:val="00F67899"/>
    <w:rsid w:val="00F67CD8"/>
    <w:rsid w:val="00F70D2B"/>
    <w:rsid w:val="00F70EDF"/>
    <w:rsid w:val="00F70F15"/>
    <w:rsid w:val="00F71392"/>
    <w:rsid w:val="00F715A5"/>
    <w:rsid w:val="00F722F0"/>
    <w:rsid w:val="00F729A0"/>
    <w:rsid w:val="00F73537"/>
    <w:rsid w:val="00F74200"/>
    <w:rsid w:val="00F74620"/>
    <w:rsid w:val="00F74A43"/>
    <w:rsid w:val="00F753C0"/>
    <w:rsid w:val="00F771DE"/>
    <w:rsid w:val="00F77D45"/>
    <w:rsid w:val="00F77EC0"/>
    <w:rsid w:val="00F8023F"/>
    <w:rsid w:val="00F803CD"/>
    <w:rsid w:val="00F80AB6"/>
    <w:rsid w:val="00F80D5F"/>
    <w:rsid w:val="00F81153"/>
    <w:rsid w:val="00F81559"/>
    <w:rsid w:val="00F8384F"/>
    <w:rsid w:val="00F839F3"/>
    <w:rsid w:val="00F83D5E"/>
    <w:rsid w:val="00F83FCB"/>
    <w:rsid w:val="00F847C7"/>
    <w:rsid w:val="00F84EC9"/>
    <w:rsid w:val="00F87B39"/>
    <w:rsid w:val="00F91663"/>
    <w:rsid w:val="00F9215B"/>
    <w:rsid w:val="00F93B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412B"/>
    <w:rsid w:val="00FD55DF"/>
    <w:rsid w:val="00FD6D88"/>
    <w:rsid w:val="00FD7803"/>
    <w:rsid w:val="00FE0035"/>
    <w:rsid w:val="00FE0D03"/>
    <w:rsid w:val="00FE1107"/>
    <w:rsid w:val="00FE189F"/>
    <w:rsid w:val="00FE1A85"/>
    <w:rsid w:val="00FE1F81"/>
    <w:rsid w:val="00FE24E1"/>
    <w:rsid w:val="00FE27C2"/>
    <w:rsid w:val="00FE294D"/>
    <w:rsid w:val="00FE2A03"/>
    <w:rsid w:val="00FE2B05"/>
    <w:rsid w:val="00FE3547"/>
    <w:rsid w:val="00FE3D4A"/>
    <w:rsid w:val="00FE4371"/>
    <w:rsid w:val="00FE4717"/>
    <w:rsid w:val="00FE4838"/>
    <w:rsid w:val="00FE4F4B"/>
    <w:rsid w:val="00FE5FEC"/>
    <w:rsid w:val="00FE65F4"/>
    <w:rsid w:val="00FF0B73"/>
    <w:rsid w:val="00FF213C"/>
    <w:rsid w:val="00FF249D"/>
    <w:rsid w:val="00FF24CF"/>
    <w:rsid w:val="00FF2667"/>
    <w:rsid w:val="00FF33EB"/>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87FDC"/>
  <w15:docId w15:val="{4E8E15BF-480B-4A76-9C61-83FBA694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E10"/>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C94642"/>
    <w:pPr>
      <w:keepNext/>
      <w:keepLines/>
      <w:numPr>
        <w:numId w:val="8"/>
      </w:numPr>
      <w:spacing w:before="240" w:after="120" w:line="240" w:lineRule="auto"/>
      <w:ind w:left="567" w:hanging="513"/>
      <w:jc w:val="lowKashida"/>
      <w:outlineLvl w:val="0"/>
    </w:pPr>
    <w:rPr>
      <w:rFonts w:asciiTheme="majorBidi" w:eastAsiaTheme="majorEastAsia" w:hAnsiTheme="majorBidi" w:cstheme="majorBidi"/>
      <w:b/>
      <w:bCs/>
      <w:sz w:val="28"/>
      <w:szCs w:val="32"/>
      <w:lang w:val="en-CA"/>
    </w:rPr>
  </w:style>
  <w:style w:type="paragraph" w:styleId="Heading2">
    <w:name w:val="heading 2"/>
    <w:basedOn w:val="Normal"/>
    <w:next w:val="Normal"/>
    <w:link w:val="Heading2Char"/>
    <w:qFormat/>
    <w:rsid w:val="001F32E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rsid w:val="00790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E10"/>
  </w:style>
  <w:style w:type="character" w:customStyle="1" w:styleId="Heading2Char">
    <w:name w:val="Heading 2 Char"/>
    <w:basedOn w:val="DefaultParagraphFont"/>
    <w:link w:val="Heading2"/>
    <w:rsid w:val="001F32EB"/>
    <w:rPr>
      <w:rFonts w:ascii="Times New Roman" w:eastAsia="Times New Roman" w:hAnsi="Times New Roman" w:cs="Times New Roman"/>
      <w:b/>
      <w:bCs/>
      <w:iCs/>
      <w:szCs w:val="24"/>
      <w:lang w:val="en-GB" w:eastAsia="en-US"/>
    </w:rPr>
  </w:style>
  <w:style w:type="table" w:styleId="TableGrid">
    <w:name w:val="Table Grid"/>
    <w:basedOn w:val="Table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32EB"/>
    <w:pPr>
      <w:tabs>
        <w:tab w:val="center" w:pos="4320"/>
        <w:tab w:val="right" w:pos="8640"/>
      </w:tabs>
    </w:pPr>
  </w:style>
  <w:style w:type="character" w:customStyle="1" w:styleId="HeaderChar">
    <w:name w:val="Header Char"/>
    <w:basedOn w:val="DefaultParagraphFont"/>
    <w:link w:val="Header"/>
    <w:uiPriority w:val="99"/>
    <w:rsid w:val="001F32EB"/>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F32EB"/>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1F32EB"/>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Heading1"/>
    <w:next w:val="Heading2"/>
    <w:rsid w:val="001F32EB"/>
    <w:pPr>
      <w:keepLines w:val="0"/>
      <w:tabs>
        <w:tab w:val="left" w:pos="720"/>
      </w:tabs>
      <w:jc w:val="center"/>
    </w:pPr>
    <w:rPr>
      <w:rFonts w:ascii="Times New Roman" w:eastAsia="Times New Roman" w:hAnsi="Times New Roman" w:cs="Times New Roman"/>
      <w:b w:val="0"/>
      <w:caps/>
      <w:sz w:val="22"/>
      <w:szCs w:val="24"/>
    </w:rPr>
  </w:style>
  <w:style w:type="paragraph" w:customStyle="1" w:styleId="heading2notforTOC">
    <w:name w:val="heading 2 not for TOC"/>
    <w:basedOn w:val="Heading3"/>
    <w:rsid w:val="001F32EB"/>
    <w:pPr>
      <w:keepLines w:val="0"/>
      <w:tabs>
        <w:tab w:val="left" w:pos="567"/>
      </w:tabs>
      <w:spacing w:before="120" w:after="120"/>
      <w:jc w:val="center"/>
    </w:pPr>
    <w:rPr>
      <w:rFonts w:ascii="Times New Roman" w:eastAsia="Times New Roman" w:hAnsi="Times New Roman" w:cs="Times New Roman"/>
      <w:b/>
      <w:iCs/>
      <w:color w:val="auto"/>
      <w:sz w:val="22"/>
    </w:rPr>
  </w:style>
  <w:style w:type="paragraph" w:customStyle="1" w:styleId="Para1">
    <w:name w:val="Para1"/>
    <w:basedOn w:val="Normal"/>
    <w:link w:val="Para1Char"/>
    <w:qFormat/>
    <w:rsid w:val="001F32EB"/>
    <w:pPr>
      <w:numPr>
        <w:numId w:val="1"/>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Hyperlink">
    <w:name w:val="Hyperlink"/>
    <w:rsid w:val="001F32EB"/>
    <w:rPr>
      <w:color w:val="0000FF"/>
      <w:sz w:val="18"/>
      <w:u w:val="single"/>
    </w:rPr>
  </w:style>
  <w:style w:type="character" w:customStyle="1" w:styleId="Para1Char">
    <w:name w:val="Para1 Char"/>
    <w:link w:val="Para1"/>
    <w:qFormat/>
    <w:locked/>
    <w:rsid w:val="001F32EB"/>
    <w:rPr>
      <w:snapToGrid w:val="0"/>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F32EB"/>
    <w:pPr>
      <w:spacing w:line="240" w:lineRule="exact"/>
    </w:pPr>
    <w:rPr>
      <w:vertAlign w:val="superscript"/>
    </w:rPr>
  </w:style>
  <w:style w:type="paragraph" w:styleId="NormalWeb">
    <w:name w:val="Normal (Web)"/>
    <w:basedOn w:val="Normal"/>
    <w:uiPriority w:val="99"/>
    <w:rsid w:val="001F32EB"/>
    <w:pPr>
      <w:spacing w:before="100" w:beforeAutospacing="1" w:after="100" w:afterAutospacing="1"/>
    </w:pPr>
    <w:rPr>
      <w:rFonts w:ascii="Verdana" w:eastAsia="MS Mincho" w:hAnsi="Verdana" w:cs="Angsana New"/>
      <w:color w:val="000000"/>
      <w:sz w:val="18"/>
      <w:szCs w:val="18"/>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DefaultParagraphFont"/>
    <w:rsid w:val="001F32EB"/>
  </w:style>
  <w:style w:type="character" w:customStyle="1" w:styleId="Heading1Char">
    <w:name w:val="Heading 1 Char"/>
    <w:basedOn w:val="DefaultParagraphFont"/>
    <w:link w:val="Heading1"/>
    <w:uiPriority w:val="9"/>
    <w:rsid w:val="00C94642"/>
    <w:rPr>
      <w:rFonts w:asciiTheme="majorBidi" w:eastAsiaTheme="majorEastAsia" w:hAnsiTheme="majorBidi" w:cstheme="majorBidi"/>
      <w:b/>
      <w:bCs/>
      <w:kern w:val="2"/>
      <w:sz w:val="28"/>
      <w:szCs w:val="32"/>
      <w:lang w:val="en-CA"/>
      <w14:ligatures w14:val="standardContextual"/>
    </w:rPr>
  </w:style>
  <w:style w:type="character" w:customStyle="1" w:styleId="Heading3Char">
    <w:name w:val="Heading 3 Char"/>
    <w:basedOn w:val="DefaultParagraphFont"/>
    <w:link w:val="Heading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Footer">
    <w:name w:val="footer"/>
    <w:basedOn w:val="Normal"/>
    <w:link w:val="FooterChar"/>
    <w:uiPriority w:val="99"/>
    <w:unhideWhenUsed/>
    <w:rsid w:val="00D328A3"/>
    <w:pPr>
      <w:tabs>
        <w:tab w:val="center" w:pos="4680"/>
        <w:tab w:val="right" w:pos="9360"/>
      </w:tabs>
    </w:pPr>
  </w:style>
  <w:style w:type="character" w:customStyle="1" w:styleId="FooterChar">
    <w:name w:val="Footer Char"/>
    <w:basedOn w:val="DefaultParagraphFont"/>
    <w:link w:val="Footer"/>
    <w:uiPriority w:val="99"/>
    <w:rsid w:val="00D328A3"/>
    <w:rPr>
      <w:rFonts w:ascii="Times New Roman" w:eastAsia="Times New Roman" w:hAnsi="Times New Roman" w:cs="Times New Roman"/>
      <w:szCs w:val="24"/>
      <w:lang w:val="en-GB" w:eastAsia="en-US"/>
    </w:rPr>
  </w:style>
  <w:style w:type="paragraph" w:styleId="Re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ListParagraph">
    <w:name w:val="List Paragraph"/>
    <w:basedOn w:val="Normal"/>
    <w:link w:val="ListParagraphCh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rPr>
  </w:style>
  <w:style w:type="paragraph" w:customStyle="1" w:styleId="Style1">
    <w:name w:val="Style1"/>
    <w:basedOn w:val="Heading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PlaceholderText">
    <w:name w:val="Placeholder Text"/>
    <w:basedOn w:val="DefaultParagraphFont"/>
    <w:uiPriority w:val="99"/>
    <w:rsid w:val="004527CE"/>
  </w:style>
  <w:style w:type="character" w:styleId="CommentReference">
    <w:name w:val="annotation reference"/>
    <w:basedOn w:val="DefaultParagraphFont"/>
    <w:uiPriority w:val="99"/>
    <w:semiHidden/>
    <w:unhideWhenUsed/>
    <w:rsid w:val="00BB5619"/>
    <w:rPr>
      <w:sz w:val="16"/>
      <w:szCs w:val="16"/>
    </w:rPr>
  </w:style>
  <w:style w:type="paragraph" w:styleId="CommentText">
    <w:name w:val="annotation text"/>
    <w:basedOn w:val="Normal"/>
    <w:link w:val="CommentTextChar"/>
    <w:uiPriority w:val="99"/>
    <w:unhideWhenUsed/>
    <w:rsid w:val="00BB5619"/>
    <w:rPr>
      <w:sz w:val="20"/>
      <w:szCs w:val="20"/>
    </w:rPr>
  </w:style>
  <w:style w:type="character" w:customStyle="1" w:styleId="CommentTextChar">
    <w:name w:val="Comment Text Char"/>
    <w:basedOn w:val="DefaultParagraphFont"/>
    <w:link w:val="CommentText"/>
    <w:uiPriority w:val="99"/>
    <w:rsid w:val="00BB5619"/>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B5619"/>
    <w:rPr>
      <w:b/>
      <w:bCs/>
    </w:rPr>
  </w:style>
  <w:style w:type="character" w:customStyle="1" w:styleId="CommentSubjectChar">
    <w:name w:val="Comment Subject Char"/>
    <w:basedOn w:val="CommentTextChar"/>
    <w:link w:val="CommentSubject"/>
    <w:uiPriority w:val="99"/>
    <w:semiHidden/>
    <w:rsid w:val="00BB5619"/>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244376"/>
    <w:rPr>
      <w:color w:val="954F72" w:themeColor="followedHyperlink"/>
      <w:u w:val="single"/>
    </w:rPr>
  </w:style>
  <w:style w:type="character" w:styleId="UnresolvedMention">
    <w:name w:val="Unresolved Mention"/>
    <w:basedOn w:val="DefaultParagraphFon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2"/>
      </w:numPr>
      <w:spacing w:before="120" w:after="120"/>
    </w:pPr>
  </w:style>
  <w:style w:type="paragraph" w:styleId="BalloonText">
    <w:name w:val="Balloon Text"/>
    <w:basedOn w:val="Normal"/>
    <w:link w:val="BalloonTextChar"/>
    <w:uiPriority w:val="99"/>
    <w:semiHidden/>
    <w:unhideWhenUsed/>
    <w:rsid w:val="006911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1F3"/>
    <w:rPr>
      <w:rFonts w:ascii="Segoe UI" w:eastAsia="Times New Roman" w:hAnsi="Segoe UI" w:cs="Segoe UI"/>
      <w:sz w:val="18"/>
      <w:szCs w:val="18"/>
      <w:lang w:val="en-GB" w:eastAsia="en-US"/>
    </w:rPr>
  </w:style>
  <w:style w:type="paragraph" w:styleId="Title">
    <w:name w:val="Title"/>
    <w:basedOn w:val="Normal"/>
    <w:next w:val="Normal"/>
    <w:link w:val="TitleChar"/>
    <w:uiPriority w:val="10"/>
    <w:qFormat/>
    <w:rsid w:val="00B02598"/>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1B2CA9"/>
    <w:rPr>
      <w:rFonts w:asciiTheme="majorBidi" w:hAnsiTheme="majorBidi" w:cstheme="majorBidi"/>
      <w:b/>
      <w:sz w:val="28"/>
    </w:rPr>
  </w:style>
  <w:style w:type="paragraph" w:styleId="EndnoteText">
    <w:name w:val="endnote text"/>
    <w:basedOn w:val="Normal"/>
    <w:link w:val="EndnoteTextChar"/>
    <w:uiPriority w:val="99"/>
    <w:semiHidden/>
    <w:unhideWhenUsed/>
    <w:rsid w:val="00B75FCA"/>
    <w:rPr>
      <w:sz w:val="20"/>
      <w:szCs w:val="20"/>
    </w:rPr>
  </w:style>
  <w:style w:type="character" w:customStyle="1" w:styleId="EndnoteTextChar">
    <w:name w:val="Endnote Text Char"/>
    <w:basedOn w:val="DefaultParagraphFont"/>
    <w:link w:val="EndnoteText"/>
    <w:uiPriority w:val="99"/>
    <w:semiHidden/>
    <w:rsid w:val="00B75FCA"/>
    <w:rPr>
      <w:rFonts w:ascii="Times New Roman" w:eastAsia="Times New Roman" w:hAnsi="Times New Roman" w:cs="Times New Roman"/>
      <w:sz w:val="20"/>
      <w:szCs w:val="20"/>
      <w:lang w:val="en-GB" w:eastAsia="en-US"/>
    </w:rPr>
  </w:style>
  <w:style w:type="character" w:styleId="EndnoteReference">
    <w:name w:val="endnote reference"/>
    <w:basedOn w:val="DefaultParagraphFont"/>
    <w:uiPriority w:val="99"/>
    <w:semiHidden/>
    <w:unhideWhenUsed/>
    <w:rsid w:val="00B75FCA"/>
    <w:rPr>
      <w:vertAlign w:val="superscript"/>
    </w:rPr>
  </w:style>
  <w:style w:type="paragraph" w:customStyle="1" w:styleId="CBD-Table-Item">
    <w:name w:val="CBD-Table-Item"/>
    <w:basedOn w:val="Normal"/>
    <w:rsid w:val="00ED5B68"/>
    <w:pPr>
      <w:numPr>
        <w:numId w:val="3"/>
      </w:numPr>
    </w:pPr>
  </w:style>
  <w:style w:type="paragraph" w:customStyle="1" w:styleId="CBD-Table-Sub-Item">
    <w:name w:val="CBD-Table-Sub-Item"/>
    <w:basedOn w:val="Normal"/>
    <w:rsid w:val="00ED5B68"/>
    <w:pPr>
      <w:numPr>
        <w:ilvl w:val="1"/>
        <w:numId w:val="3"/>
      </w:numPr>
    </w:pPr>
  </w:style>
  <w:style w:type="character" w:customStyle="1" w:styleId="ListParagraphChar">
    <w:name w:val="List Paragraph Char"/>
    <w:basedOn w:val="DefaultParagraphFont"/>
    <w:link w:val="ListParagraph"/>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pPr>
    <w:rPr>
      <w:b/>
    </w:rPr>
  </w:style>
  <w:style w:type="paragraph" w:customStyle="1" w:styleId="Venuedate">
    <w:name w:val="Venue&amp;date"/>
    <w:basedOn w:val="Cornernotation"/>
    <w:qFormat/>
    <w:rsid w:val="003F517E"/>
    <w:rPr>
      <w:b w:val="0"/>
      <w:bCs/>
      <w:sz w:val="22"/>
    </w:rPr>
  </w:style>
  <w:style w:type="paragraph" w:customStyle="1" w:styleId="Footnote">
    <w:name w:val="Footnote"/>
    <w:basedOn w:val="FootnoteText"/>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Subtitle">
    <w:name w:val="Subtitle"/>
    <w:basedOn w:val="Normal"/>
    <w:next w:val="Normal"/>
    <w:link w:val="SubtitleChar"/>
    <w:uiPriority w:val="11"/>
    <w:qFormat/>
    <w:rsid w:val="004C32C3"/>
    <w:pPr>
      <w:numPr>
        <w:ilvl w:val="1"/>
      </w:numPr>
    </w:pPr>
    <w:rPr>
      <w:rFonts w:ascii="Times New Roman Bold" w:hAnsi="Times New Roman Bold"/>
      <w:b/>
      <w:color w:val="5A5A5A" w:themeColor="text1" w:themeTint="A5"/>
    </w:rPr>
  </w:style>
  <w:style w:type="character" w:customStyle="1" w:styleId="SubtitleChar">
    <w:name w:val="Subtitle Char"/>
    <w:basedOn w:val="DefaultParagraphFont"/>
    <w:link w:val="Subtitl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1B2CA9"/>
    <w:pPr>
      <w:numPr>
        <w:numId w:val="5"/>
      </w:numPr>
      <w:tabs>
        <w:tab w:val="left" w:pos="1134"/>
      </w:tabs>
      <w:spacing w:before="120" w:after="120" w:line="240" w:lineRule="auto"/>
      <w:ind w:left="576" w:hanging="9"/>
      <w:jc w:val="lowKashida"/>
    </w:pPr>
    <w:rPr>
      <w:rFonts w:asciiTheme="majorBidi" w:hAnsiTheme="majorBidi" w:cstheme="majorBid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dart.informea.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16-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6-en.pdf" TargetMode="External"/><Relationship Id="rId2" Type="http://schemas.openxmlformats.org/officeDocument/2006/relationships/hyperlink" Target="https://www.cbd.int/doc/decisions/cop-15/cop-15-dec-08-en.pdf" TargetMode="External"/><Relationship Id="rId1" Type="http://schemas.openxmlformats.org/officeDocument/2006/relationships/hyperlink" Target="https://unesdoc.unesco.org/ark:/48223/pf0000232563" TargetMode="External"/><Relationship Id="rId4" Type="http://schemas.openxmlformats.org/officeDocument/2006/relationships/hyperlink" Target="https://www.cbd.int/doc/decisions/cop-14/cop-14-dec-2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4D1F26E9F594AA1962DA1C8D8D95BA3"/>
        <w:category>
          <w:name w:val="General"/>
          <w:gallery w:val="placeholder"/>
        </w:category>
        <w:types>
          <w:type w:val="bbPlcHdr"/>
        </w:types>
        <w:behaviors>
          <w:behavior w:val="content"/>
        </w:behaviors>
        <w:guid w:val="{1EB744C4-35E2-4974-BDF6-32DFE36FC5A7}"/>
      </w:docPartPr>
      <w:docPartBody>
        <w:p w:rsidR="009D1565" w:rsidRDefault="007A5425" w:rsidP="007A5425">
          <w:pPr>
            <w:pStyle w:val="F4D1F26E9F594AA1962DA1C8D8D95BA3"/>
          </w:pPr>
          <w:r w:rsidRPr="007E02EB">
            <w:rPr>
              <w:rStyle w:val="PlaceholderText"/>
            </w:rPr>
            <w:t>[Status]</w:t>
          </w:r>
        </w:p>
      </w:docPartBody>
    </w:docPart>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25"/>
    <w:rsid w:val="00004F47"/>
    <w:rsid w:val="0008292C"/>
    <w:rsid w:val="00084129"/>
    <w:rsid w:val="000A4D8D"/>
    <w:rsid w:val="00105CDC"/>
    <w:rsid w:val="00106359"/>
    <w:rsid w:val="00126655"/>
    <w:rsid w:val="00135C39"/>
    <w:rsid w:val="001B7456"/>
    <w:rsid w:val="002209CA"/>
    <w:rsid w:val="0028209A"/>
    <w:rsid w:val="002A2469"/>
    <w:rsid w:val="002A605B"/>
    <w:rsid w:val="002A6C0C"/>
    <w:rsid w:val="002A75EF"/>
    <w:rsid w:val="002B37B6"/>
    <w:rsid w:val="002F16DB"/>
    <w:rsid w:val="003040F5"/>
    <w:rsid w:val="0031077D"/>
    <w:rsid w:val="00371AFE"/>
    <w:rsid w:val="003C1CB2"/>
    <w:rsid w:val="003E3B1F"/>
    <w:rsid w:val="00442AF2"/>
    <w:rsid w:val="00455277"/>
    <w:rsid w:val="00455E44"/>
    <w:rsid w:val="0046721F"/>
    <w:rsid w:val="004B4CFB"/>
    <w:rsid w:val="004E25C6"/>
    <w:rsid w:val="00500709"/>
    <w:rsid w:val="005670EC"/>
    <w:rsid w:val="005D2243"/>
    <w:rsid w:val="005E3ADE"/>
    <w:rsid w:val="00620219"/>
    <w:rsid w:val="00632B76"/>
    <w:rsid w:val="0066372D"/>
    <w:rsid w:val="006911A4"/>
    <w:rsid w:val="00696FC3"/>
    <w:rsid w:val="006A192F"/>
    <w:rsid w:val="006A6502"/>
    <w:rsid w:val="007001FD"/>
    <w:rsid w:val="00736BF7"/>
    <w:rsid w:val="007506D8"/>
    <w:rsid w:val="0075318F"/>
    <w:rsid w:val="007856E6"/>
    <w:rsid w:val="00797717"/>
    <w:rsid w:val="007A5425"/>
    <w:rsid w:val="007A69D8"/>
    <w:rsid w:val="007B742A"/>
    <w:rsid w:val="007D05FE"/>
    <w:rsid w:val="007D7D22"/>
    <w:rsid w:val="00810A67"/>
    <w:rsid w:val="008332EF"/>
    <w:rsid w:val="008646A0"/>
    <w:rsid w:val="008709D7"/>
    <w:rsid w:val="00882AEF"/>
    <w:rsid w:val="00894B14"/>
    <w:rsid w:val="008B6F3A"/>
    <w:rsid w:val="00912FDF"/>
    <w:rsid w:val="0093555C"/>
    <w:rsid w:val="009B7AAA"/>
    <w:rsid w:val="009C1BCD"/>
    <w:rsid w:val="009D1565"/>
    <w:rsid w:val="009D7D42"/>
    <w:rsid w:val="009E381C"/>
    <w:rsid w:val="00A37CEF"/>
    <w:rsid w:val="00AB2797"/>
    <w:rsid w:val="00AE3F92"/>
    <w:rsid w:val="00B201FE"/>
    <w:rsid w:val="00B44A3F"/>
    <w:rsid w:val="00BD3655"/>
    <w:rsid w:val="00BE57C5"/>
    <w:rsid w:val="00C30ED7"/>
    <w:rsid w:val="00C732C0"/>
    <w:rsid w:val="00C8128F"/>
    <w:rsid w:val="00C926F0"/>
    <w:rsid w:val="00D12279"/>
    <w:rsid w:val="00D703C9"/>
    <w:rsid w:val="00D92C36"/>
    <w:rsid w:val="00E22C64"/>
    <w:rsid w:val="00E81E1A"/>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26655"/>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CDE600-1BFF-4BCF-BABD-9231DFA4B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4.xml><?xml version="1.0" encoding="utf-8"?>
<ds:datastoreItem xmlns:ds="http://schemas.openxmlformats.org/officeDocument/2006/customXml" ds:itemID="{3DE87306-B064-4467-96F8-6734C363E363}">
  <ds:schemaRefs>
    <ds:schemaRef ds:uri="http://schemas.openxmlformats.org/officeDocument/2006/bibliography"/>
  </ds:schemaRefs>
</ds:datastoreItem>
</file>

<file path=customXml/itemProps5.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3178</Words>
  <Characters>21357</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Draft knowledge management strategy to support the implementation of the Kunming-Montreal Global Biodiversity Framework</vt:lpstr>
    </vt:vector>
  </TitlesOfParts>
  <Company/>
  <LinksUpToDate>false</LinksUpToDate>
  <CharactersWithSpaces>24487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knowledge management strategy to support the implementation of the Kunming-Montreal Global Biodiversity Framework</dc:title>
  <dc:subject>CBD/TSC/IAG/2024/1/3</dc:subject>
  <dc:creator>Claudia Paguaga Trewin</dc:creator>
  <cp:keywords/>
  <dc:description/>
  <cp:lastModifiedBy>Veronique Lefebvre</cp:lastModifiedBy>
  <cp:revision>12</cp:revision>
  <cp:lastPrinted>2024-03-12T17:48:00Z</cp:lastPrinted>
  <dcterms:created xsi:type="dcterms:W3CDTF">2024-04-12T19:30:00Z</dcterms:created>
  <dcterms:modified xsi:type="dcterms:W3CDTF">2024-05-22T07:11:00Z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