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976"/>
        <w:gridCol w:w="5187"/>
        <w:gridCol w:w="1104"/>
        <w:gridCol w:w="2940"/>
      </w:tblGrid>
      <w:tr w:rsidR="00765CCD" w:rsidRPr="005D1A88" w14:paraId="3E202449" w14:textId="77777777" w:rsidTr="007C7699">
        <w:trPr>
          <w:trHeight w:val="709"/>
        </w:trPr>
        <w:tc>
          <w:tcPr>
            <w:tcW w:w="976" w:type="dxa"/>
            <w:tcBorders>
              <w:bottom w:val="single" w:sz="12" w:space="0" w:color="auto"/>
            </w:tcBorders>
            <w:shd w:val="clear" w:color="auto" w:fill="auto"/>
          </w:tcPr>
          <w:p w14:paraId="6D896344"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rPr>
            </w:pPr>
            <w:r w:rsidRPr="00F6128B">
              <w:rPr>
                <w:noProof/>
                <w:snapToGrid w:val="0"/>
                <w:kern w:val="22"/>
                <w:lang w:eastAsia="zh-CN"/>
              </w:rPr>
              <w:drawing>
                <wp:inline distT="0" distB="0" distL="0" distR="0" wp14:anchorId="2BDACC9A" wp14:editId="03E7F8C8">
                  <wp:extent cx="481330" cy="394335"/>
                  <wp:effectExtent l="0" t="0" r="1270" b="0"/>
                  <wp:docPr id="16" name="Picture 16" descr="Macintosh HD:Users:bilodeau:Desktop:logos:template 2017:un.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330" cy="394335"/>
                          </a:xfrm>
                          <a:prstGeom prst="rect">
                            <a:avLst/>
                          </a:prstGeom>
                          <a:noFill/>
                          <a:ln>
                            <a:noFill/>
                          </a:ln>
                        </pic:spPr>
                      </pic:pic>
                    </a:graphicData>
                  </a:graphic>
                </wp:inline>
              </w:drawing>
            </w:r>
          </w:p>
        </w:tc>
        <w:tc>
          <w:tcPr>
            <w:tcW w:w="5141" w:type="dxa"/>
            <w:tcBorders>
              <w:bottom w:val="single" w:sz="12" w:space="0" w:color="auto"/>
            </w:tcBorders>
            <w:shd w:val="clear" w:color="auto" w:fill="auto"/>
          </w:tcPr>
          <w:p w14:paraId="4AB211CD"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rPr>
            </w:pPr>
            <w:r w:rsidRPr="00F6128B">
              <w:rPr>
                <w:noProof/>
                <w:snapToGrid w:val="0"/>
                <w:kern w:val="22"/>
                <w:lang w:eastAsia="zh-CN"/>
              </w:rPr>
              <w:drawing>
                <wp:inline distT="0" distB="0" distL="0" distR="0" wp14:anchorId="753FB30C" wp14:editId="27C4BB83">
                  <wp:extent cx="346710" cy="404495"/>
                  <wp:effectExtent l="0" t="0" r="0" b="1905"/>
                  <wp:docPr id="17" name="Picture 17" descr="Macintosh HD:Users:bilodeau:Desktop:logos:template 2017:unep-old.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710" cy="404495"/>
                          </a:xfrm>
                          <a:prstGeom prst="rect">
                            <a:avLst/>
                          </a:prstGeom>
                          <a:noFill/>
                          <a:ln>
                            <a:noFill/>
                          </a:ln>
                        </pic:spPr>
                      </pic:pic>
                    </a:graphicData>
                  </a:graphic>
                </wp:inline>
              </w:drawing>
            </w:r>
          </w:p>
        </w:tc>
        <w:tc>
          <w:tcPr>
            <w:tcW w:w="4090" w:type="dxa"/>
            <w:gridSpan w:val="2"/>
            <w:tcBorders>
              <w:bottom w:val="single" w:sz="12" w:space="0" w:color="auto"/>
            </w:tcBorders>
            <w:shd w:val="clear" w:color="auto" w:fill="auto"/>
          </w:tcPr>
          <w:p w14:paraId="2C61C71B" w14:textId="77777777" w:rsidR="00765CCD" w:rsidRPr="00F6128B" w:rsidRDefault="00765CCD" w:rsidP="00F6128B">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F6128B">
              <w:rPr>
                <w:rFonts w:ascii="Arial" w:hAnsi="Arial" w:cs="Arial"/>
                <w:b/>
                <w:snapToGrid w:val="0"/>
                <w:kern w:val="22"/>
                <w:sz w:val="32"/>
                <w:szCs w:val="32"/>
              </w:rPr>
              <w:t>CBD</w:t>
            </w:r>
          </w:p>
        </w:tc>
      </w:tr>
      <w:tr w:rsidR="00765CCD" w:rsidRPr="005D1A88" w14:paraId="49A0A662" w14:textId="77777777" w:rsidTr="007C7699">
        <w:tblPrEx>
          <w:tblBorders>
            <w:bottom w:val="single" w:sz="36" w:space="0" w:color="000000"/>
          </w:tblBorders>
          <w:tblLook w:val="0000" w:firstRow="0" w:lastRow="0" w:firstColumn="0" w:lastColumn="0" w:noHBand="0" w:noVBand="0"/>
        </w:tblPrEx>
        <w:trPr>
          <w:trHeight w:val="1693"/>
        </w:trPr>
        <w:tc>
          <w:tcPr>
            <w:tcW w:w="6227" w:type="dxa"/>
            <w:gridSpan w:val="2"/>
            <w:tcBorders>
              <w:top w:val="nil"/>
              <w:bottom w:val="single" w:sz="36" w:space="0" w:color="000000"/>
            </w:tcBorders>
          </w:tcPr>
          <w:p w14:paraId="73722D62"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rPr>
            </w:pPr>
            <w:r w:rsidRPr="00F6128B">
              <w:rPr>
                <w:noProof/>
                <w:snapToGrid w:val="0"/>
                <w:kern w:val="22"/>
                <w:lang w:eastAsia="zh-CN"/>
              </w:rPr>
              <w:drawing>
                <wp:inline distT="0" distB="0" distL="0" distR="0" wp14:anchorId="415A56A6" wp14:editId="41BAF1C6">
                  <wp:extent cx="2887345" cy="1078230"/>
                  <wp:effectExtent l="0" t="0" r="0" b="127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7345" cy="1078230"/>
                          </a:xfrm>
                          <a:prstGeom prst="rect">
                            <a:avLst/>
                          </a:prstGeom>
                          <a:noFill/>
                          <a:ln>
                            <a:noFill/>
                          </a:ln>
                        </pic:spPr>
                      </pic:pic>
                    </a:graphicData>
                  </a:graphic>
                </wp:inline>
              </w:drawing>
            </w:r>
          </w:p>
          <w:p w14:paraId="7E440055"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rPr>
            </w:pPr>
          </w:p>
        </w:tc>
        <w:tc>
          <w:tcPr>
            <w:tcW w:w="1144" w:type="dxa"/>
            <w:tcBorders>
              <w:top w:val="nil"/>
              <w:bottom w:val="single" w:sz="36" w:space="0" w:color="000000"/>
            </w:tcBorders>
          </w:tcPr>
          <w:p w14:paraId="11CDC746"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rPr>
            </w:pPr>
          </w:p>
        </w:tc>
        <w:tc>
          <w:tcPr>
            <w:tcW w:w="2977" w:type="dxa"/>
            <w:tcBorders>
              <w:top w:val="nil"/>
              <w:bottom w:val="single" w:sz="36" w:space="0" w:color="000000"/>
            </w:tcBorders>
          </w:tcPr>
          <w:p w14:paraId="1E628ECA" w14:textId="77777777" w:rsidR="00765CCD" w:rsidRPr="00F6128B" w:rsidRDefault="00765CCD" w:rsidP="00F6128B">
            <w:pPr>
              <w:suppressLineNumbers/>
              <w:suppressAutoHyphens/>
              <w:kinsoku w:val="0"/>
              <w:overflowPunct w:val="0"/>
              <w:autoSpaceDE w:val="0"/>
              <w:autoSpaceDN w:val="0"/>
              <w:adjustRightInd w:val="0"/>
              <w:snapToGrid w:val="0"/>
              <w:jc w:val="left"/>
              <w:rPr>
                <w:snapToGrid w:val="0"/>
                <w:kern w:val="22"/>
              </w:rPr>
            </w:pPr>
            <w:r w:rsidRPr="00F6128B">
              <w:rPr>
                <w:snapToGrid w:val="0"/>
                <w:kern w:val="22"/>
              </w:rPr>
              <w:t>Distr.</w:t>
            </w:r>
          </w:p>
          <w:p w14:paraId="460CA45D" w14:textId="77777777" w:rsidR="00765CCD" w:rsidRPr="00F6128B" w:rsidRDefault="00765CCD" w:rsidP="00F6128B">
            <w:pPr>
              <w:suppressLineNumbers/>
              <w:suppressAutoHyphens/>
              <w:kinsoku w:val="0"/>
              <w:overflowPunct w:val="0"/>
              <w:autoSpaceDE w:val="0"/>
              <w:autoSpaceDN w:val="0"/>
              <w:adjustRightInd w:val="0"/>
              <w:snapToGrid w:val="0"/>
              <w:jc w:val="left"/>
              <w:rPr>
                <w:snapToGrid w:val="0"/>
                <w:kern w:val="22"/>
              </w:rPr>
            </w:pPr>
            <w:r w:rsidRPr="00F6128B">
              <w:rPr>
                <w:snapToGrid w:val="0"/>
                <w:kern w:val="22"/>
              </w:rPr>
              <w:t>GENERAL</w:t>
            </w:r>
          </w:p>
          <w:p w14:paraId="6E0A5A7A" w14:textId="77777777" w:rsidR="00765CCD" w:rsidRPr="00F6128B" w:rsidRDefault="00765CCD" w:rsidP="00F6128B">
            <w:pPr>
              <w:suppressLineNumbers/>
              <w:suppressAutoHyphens/>
              <w:kinsoku w:val="0"/>
              <w:overflowPunct w:val="0"/>
              <w:autoSpaceDE w:val="0"/>
              <w:autoSpaceDN w:val="0"/>
              <w:adjustRightInd w:val="0"/>
              <w:snapToGrid w:val="0"/>
              <w:jc w:val="left"/>
              <w:rPr>
                <w:snapToGrid w:val="0"/>
                <w:kern w:val="22"/>
              </w:rPr>
            </w:pPr>
          </w:p>
          <w:sdt>
            <w:sdtPr>
              <w:rPr>
                <w:snapToGrid w:val="0"/>
                <w:kern w:val="22"/>
              </w:rPr>
              <w:alias w:val="Subject"/>
              <w:tag w:val=""/>
              <w:id w:val="-1729680482"/>
              <w:placeholder>
                <w:docPart w:val="B935322DCD2C4EDBB8033A10829BEC7E"/>
              </w:placeholder>
              <w:dataBinding w:prefixMappings="xmlns:ns0='http://purl.org/dc/elements/1.1/' xmlns:ns1='http://schemas.openxmlformats.org/package/2006/metadata/core-properties' " w:xpath="/ns1:coreProperties[1]/ns0:subject[1]" w:storeItemID="{6C3C8BC8-F283-45AE-878A-BAB7291924A1}"/>
              <w:text/>
            </w:sdtPr>
            <w:sdtEndPr/>
            <w:sdtContent>
              <w:p w14:paraId="1E3DDA3B" w14:textId="3193CF30" w:rsidR="00765CCD" w:rsidRPr="00F6128B" w:rsidRDefault="00C06570" w:rsidP="00F6128B">
                <w:pPr>
                  <w:suppressLineNumbers/>
                  <w:suppressAutoHyphens/>
                  <w:kinsoku w:val="0"/>
                  <w:overflowPunct w:val="0"/>
                  <w:autoSpaceDE w:val="0"/>
                  <w:autoSpaceDN w:val="0"/>
                  <w:adjustRightInd w:val="0"/>
                  <w:snapToGrid w:val="0"/>
                  <w:jc w:val="left"/>
                  <w:rPr>
                    <w:snapToGrid w:val="0"/>
                    <w:kern w:val="22"/>
                  </w:rPr>
                </w:pPr>
                <w:r w:rsidRPr="00F6128B">
                  <w:rPr>
                    <w:snapToGrid w:val="0"/>
                    <w:kern w:val="22"/>
                  </w:rPr>
                  <w:t>CBD/SBI/2/10/Add.2</w:t>
                </w:r>
              </w:p>
            </w:sdtContent>
          </w:sdt>
          <w:p w14:paraId="45E9D017" w14:textId="68C81CA0" w:rsidR="00765CCD" w:rsidRPr="00F6128B" w:rsidRDefault="00E42265" w:rsidP="00F6128B">
            <w:pPr>
              <w:suppressLineNumbers/>
              <w:suppressAutoHyphens/>
              <w:kinsoku w:val="0"/>
              <w:overflowPunct w:val="0"/>
              <w:autoSpaceDE w:val="0"/>
              <w:autoSpaceDN w:val="0"/>
              <w:adjustRightInd w:val="0"/>
              <w:snapToGrid w:val="0"/>
              <w:jc w:val="left"/>
              <w:rPr>
                <w:snapToGrid w:val="0"/>
                <w:kern w:val="22"/>
              </w:rPr>
            </w:pPr>
            <w:r w:rsidRPr="00F6128B">
              <w:rPr>
                <w:snapToGrid w:val="0"/>
                <w:kern w:val="22"/>
              </w:rPr>
              <w:t>4</w:t>
            </w:r>
            <w:r w:rsidR="00765CCD" w:rsidRPr="00F6128B">
              <w:rPr>
                <w:snapToGrid w:val="0"/>
                <w:kern w:val="22"/>
              </w:rPr>
              <w:t xml:space="preserve"> </w:t>
            </w:r>
            <w:r w:rsidRPr="00F6128B">
              <w:rPr>
                <w:snapToGrid w:val="0"/>
                <w:kern w:val="22"/>
              </w:rPr>
              <w:t xml:space="preserve">June </w:t>
            </w:r>
            <w:r w:rsidR="00765CCD" w:rsidRPr="00F6128B">
              <w:rPr>
                <w:snapToGrid w:val="0"/>
                <w:kern w:val="22"/>
              </w:rPr>
              <w:t>2018</w:t>
            </w:r>
          </w:p>
          <w:p w14:paraId="35E0E736" w14:textId="77777777" w:rsidR="00765CCD" w:rsidRPr="00F6128B" w:rsidRDefault="00765CCD" w:rsidP="00F6128B">
            <w:pPr>
              <w:suppressLineNumbers/>
              <w:suppressAutoHyphens/>
              <w:kinsoku w:val="0"/>
              <w:overflowPunct w:val="0"/>
              <w:autoSpaceDE w:val="0"/>
              <w:autoSpaceDN w:val="0"/>
              <w:adjustRightInd w:val="0"/>
              <w:snapToGrid w:val="0"/>
              <w:jc w:val="left"/>
              <w:rPr>
                <w:snapToGrid w:val="0"/>
                <w:kern w:val="22"/>
              </w:rPr>
            </w:pPr>
          </w:p>
          <w:p w14:paraId="3BAF280F" w14:textId="5FFF249A" w:rsidR="00765CCD" w:rsidRPr="00F6128B" w:rsidRDefault="00765CCD" w:rsidP="00F6128B">
            <w:pPr>
              <w:suppressLineNumbers/>
              <w:suppressAutoHyphens/>
              <w:kinsoku w:val="0"/>
              <w:overflowPunct w:val="0"/>
              <w:autoSpaceDE w:val="0"/>
              <w:autoSpaceDN w:val="0"/>
              <w:adjustRightInd w:val="0"/>
              <w:snapToGrid w:val="0"/>
              <w:jc w:val="left"/>
              <w:rPr>
                <w:snapToGrid w:val="0"/>
                <w:kern w:val="22"/>
              </w:rPr>
            </w:pPr>
            <w:r w:rsidRPr="00F6128B">
              <w:rPr>
                <w:snapToGrid w:val="0"/>
                <w:kern w:val="22"/>
              </w:rPr>
              <w:t>ORIGINAL:  ENGLISH</w:t>
            </w:r>
          </w:p>
        </w:tc>
      </w:tr>
    </w:tbl>
    <w:p w14:paraId="331BDCC3"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szCs w:val="22"/>
        </w:rPr>
      </w:pPr>
      <w:bookmarkStart w:id="0" w:name="Meeting"/>
      <w:r w:rsidRPr="00F6128B">
        <w:rPr>
          <w:snapToGrid w:val="0"/>
          <w:kern w:val="22"/>
          <w:szCs w:val="22"/>
        </w:rPr>
        <w:t>SUBSIDIARY BODY ON IMPLEMENTATION</w:t>
      </w:r>
      <w:bookmarkEnd w:id="0"/>
    </w:p>
    <w:p w14:paraId="4EF0F28A"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szCs w:val="22"/>
          <w:lang w:eastAsia="nb-NO"/>
        </w:rPr>
      </w:pPr>
      <w:r w:rsidRPr="00F6128B">
        <w:rPr>
          <w:snapToGrid w:val="0"/>
          <w:kern w:val="22"/>
          <w:szCs w:val="22"/>
          <w:lang w:eastAsia="nb-NO"/>
        </w:rPr>
        <w:t>Second meeting</w:t>
      </w:r>
    </w:p>
    <w:p w14:paraId="0C957FD6"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szCs w:val="22"/>
          <w:lang w:eastAsia="nb-NO"/>
        </w:rPr>
      </w:pPr>
      <w:r w:rsidRPr="00F6128B">
        <w:rPr>
          <w:snapToGrid w:val="0"/>
          <w:kern w:val="22"/>
          <w:szCs w:val="22"/>
          <w:lang w:eastAsia="nb-NO"/>
        </w:rPr>
        <w:t>Montreal, Canada, 9-13 July 2018</w:t>
      </w:r>
    </w:p>
    <w:p w14:paraId="5E55F734"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szCs w:val="22"/>
          <w:lang w:eastAsia="nb-NO"/>
        </w:rPr>
      </w:pPr>
      <w:r w:rsidRPr="00F6128B">
        <w:rPr>
          <w:snapToGrid w:val="0"/>
          <w:kern w:val="22"/>
          <w:szCs w:val="22"/>
          <w:lang w:eastAsia="nb-NO"/>
        </w:rPr>
        <w:t>Item 11 of the provisional agenda</w:t>
      </w:r>
      <w:r w:rsidRPr="00F6128B">
        <w:rPr>
          <w:snapToGrid w:val="0"/>
          <w:kern w:val="22"/>
          <w:szCs w:val="22"/>
          <w:lang w:eastAsia="nb-NO"/>
        </w:rPr>
        <w:footnoteReference w:customMarkFollows="1" w:id="1"/>
        <w:t>*</w:t>
      </w:r>
    </w:p>
    <w:p w14:paraId="5B4A34FD" w14:textId="5A2C1929" w:rsidR="00C71D92" w:rsidRPr="00F6128B" w:rsidRDefault="00C43D7E" w:rsidP="00F6128B">
      <w:pPr>
        <w:suppressLineNumbers/>
        <w:suppressAutoHyphens/>
        <w:kinsoku w:val="0"/>
        <w:overflowPunct w:val="0"/>
        <w:autoSpaceDE w:val="0"/>
        <w:autoSpaceDN w:val="0"/>
        <w:adjustRightInd w:val="0"/>
        <w:snapToGrid w:val="0"/>
        <w:spacing w:before="240" w:after="120"/>
        <w:jc w:val="center"/>
        <w:rPr>
          <w:b/>
          <w:bCs/>
          <w:caps/>
          <w:snapToGrid w:val="0"/>
          <w:kern w:val="22"/>
          <w:szCs w:val="22"/>
        </w:rPr>
      </w:pPr>
      <w:r w:rsidRPr="00F6128B">
        <w:rPr>
          <w:b/>
          <w:bCs/>
          <w:caps/>
          <w:snapToGrid w:val="0"/>
          <w:kern w:val="22"/>
          <w:szCs w:val="22"/>
        </w:rPr>
        <w:t>Cooperation with other conventions, international organizations and partnerships</w:t>
      </w:r>
    </w:p>
    <w:p w14:paraId="72A1D0B8" w14:textId="68CE2557" w:rsidR="00AB1D6D" w:rsidRPr="00F6128B" w:rsidRDefault="00C71D92" w:rsidP="00F6128B">
      <w:pPr>
        <w:suppressLineNumbers/>
        <w:suppressAutoHyphens/>
        <w:kinsoku w:val="0"/>
        <w:overflowPunct w:val="0"/>
        <w:autoSpaceDE w:val="0"/>
        <w:autoSpaceDN w:val="0"/>
        <w:adjustRightInd w:val="0"/>
        <w:snapToGrid w:val="0"/>
        <w:spacing w:before="120" w:after="120"/>
        <w:jc w:val="center"/>
        <w:rPr>
          <w:i/>
          <w:snapToGrid w:val="0"/>
          <w:kern w:val="22"/>
          <w:szCs w:val="22"/>
        </w:rPr>
      </w:pPr>
      <w:r w:rsidRPr="00F6128B">
        <w:rPr>
          <w:i/>
          <w:snapToGrid w:val="0"/>
          <w:kern w:val="22"/>
          <w:szCs w:val="22"/>
        </w:rPr>
        <w:t>Addendum</w:t>
      </w:r>
    </w:p>
    <w:sdt>
      <w:sdtPr>
        <w:rPr>
          <w:rFonts w:ascii="Times New Roman Bold" w:hAnsi="Times New Roman Bold" w:cs="Times New Roman Bold"/>
          <w:b/>
          <w:caps/>
          <w:snapToGrid w:val="0"/>
          <w:kern w:val="22"/>
          <w:szCs w:val="22"/>
        </w:rPr>
        <w:alias w:val="Title"/>
        <w:tag w:val=""/>
        <w:id w:val="877600460"/>
        <w:placeholder>
          <w:docPart w:val="B698F6992B094282A02DE14C60FF5046"/>
        </w:placeholder>
        <w:dataBinding w:prefixMappings="xmlns:ns0='http://purl.org/dc/elements/1.1/' xmlns:ns1='http://schemas.openxmlformats.org/package/2006/metadata/core-properties' " w:xpath="/ns1:coreProperties[1]/ns0:title[1]" w:storeItemID="{6C3C8BC8-F283-45AE-878A-BAB7291924A1}"/>
        <w:text/>
      </w:sdtPr>
      <w:sdtEndPr/>
      <w:sdtContent>
        <w:p w14:paraId="5483F2F9" w14:textId="641B0BCA" w:rsidR="008B19A8" w:rsidRPr="00F6128B" w:rsidRDefault="00D162E8" w:rsidP="00F6128B">
          <w:pPr>
            <w:suppressLineNumbers/>
            <w:suppressAutoHyphens/>
            <w:kinsoku w:val="0"/>
            <w:overflowPunct w:val="0"/>
            <w:autoSpaceDE w:val="0"/>
            <w:autoSpaceDN w:val="0"/>
            <w:adjustRightInd w:val="0"/>
            <w:snapToGrid w:val="0"/>
            <w:jc w:val="center"/>
            <w:rPr>
              <w:rFonts w:ascii="Times New Roman Bold" w:hAnsi="Times New Roman Bold" w:cs="Times New Roman Bold"/>
              <w:b/>
              <w:caps/>
              <w:snapToGrid w:val="0"/>
              <w:kern w:val="22"/>
              <w:szCs w:val="22"/>
            </w:rPr>
          </w:pPr>
          <w:r w:rsidRPr="00F6128B">
            <w:rPr>
              <w:rFonts w:ascii="Times New Roman Bold" w:hAnsi="Times New Roman Bold" w:cs="Times New Roman Bold"/>
              <w:b/>
              <w:caps/>
              <w:snapToGrid w:val="0"/>
              <w:kern w:val="22"/>
              <w:szCs w:val="22"/>
            </w:rPr>
            <w:t>Collaboration with the members of the Collaborative Partnership on Forests</w:t>
          </w:r>
        </w:p>
      </w:sdtContent>
    </w:sdt>
    <w:p w14:paraId="67615622" w14:textId="56D95A79" w:rsidR="001F7942" w:rsidRPr="00F6128B" w:rsidRDefault="006A216D" w:rsidP="00F6128B">
      <w:pPr>
        <w:suppressLineNumbers/>
        <w:suppressAutoHyphens/>
        <w:kinsoku w:val="0"/>
        <w:overflowPunct w:val="0"/>
        <w:autoSpaceDE w:val="0"/>
        <w:autoSpaceDN w:val="0"/>
        <w:adjustRightInd w:val="0"/>
        <w:snapToGrid w:val="0"/>
        <w:spacing w:before="120" w:after="120"/>
        <w:jc w:val="center"/>
        <w:rPr>
          <w:i/>
          <w:snapToGrid w:val="0"/>
          <w:kern w:val="22"/>
          <w:szCs w:val="22"/>
        </w:rPr>
      </w:pPr>
      <w:r w:rsidRPr="00F6128B">
        <w:rPr>
          <w:i/>
          <w:snapToGrid w:val="0"/>
          <w:kern w:val="22"/>
          <w:szCs w:val="22"/>
        </w:rPr>
        <w:t>Note by the Executive Secretary</w:t>
      </w:r>
      <w:r w:rsidR="001D485F">
        <w:rPr>
          <w:rStyle w:val="FootnoteReference"/>
          <w:i/>
          <w:snapToGrid w:val="0"/>
          <w:kern w:val="22"/>
          <w:szCs w:val="22"/>
        </w:rPr>
        <w:footnoteReference w:customMarkFollows="1" w:id="2"/>
        <w:t>**</w:t>
      </w:r>
    </w:p>
    <w:p w14:paraId="1C32549C" w14:textId="77777777" w:rsidR="00D508C9" w:rsidRPr="00F6128B" w:rsidRDefault="00765CCD" w:rsidP="00F6128B">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F6128B">
        <w:rPr>
          <w:snapToGrid w:val="0"/>
          <w:kern w:val="22"/>
          <w:szCs w:val="22"/>
        </w:rPr>
        <w:t>INTRODUCTION</w:t>
      </w:r>
    </w:p>
    <w:p w14:paraId="26681901" w14:textId="234E4B32" w:rsidR="00E16B01" w:rsidRPr="00F6128B" w:rsidRDefault="00783FA7"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In </w:t>
      </w:r>
      <w:r w:rsidR="00276428" w:rsidRPr="00FD5075">
        <w:rPr>
          <w:kern w:val="22"/>
          <w:szCs w:val="22"/>
        </w:rPr>
        <w:t xml:space="preserve">decision </w:t>
      </w:r>
      <w:hyperlink r:id="rId12" w:history="1">
        <w:r w:rsidR="00276428" w:rsidRPr="00FD5075">
          <w:rPr>
            <w:rStyle w:val="Hyperlink"/>
            <w:kern w:val="22"/>
            <w:sz w:val="22"/>
            <w:szCs w:val="22"/>
          </w:rPr>
          <w:t>XIII/7</w:t>
        </w:r>
      </w:hyperlink>
      <w:r w:rsidR="00276428">
        <w:rPr>
          <w:kern w:val="22"/>
          <w:szCs w:val="22"/>
        </w:rPr>
        <w:t xml:space="preserve">, </w:t>
      </w:r>
      <w:r w:rsidRPr="00F6128B">
        <w:rPr>
          <w:kern w:val="22"/>
          <w:szCs w:val="22"/>
        </w:rPr>
        <w:t>paragraph 7</w:t>
      </w:r>
      <w:r w:rsidR="00276428">
        <w:rPr>
          <w:kern w:val="22"/>
          <w:szCs w:val="22"/>
        </w:rPr>
        <w:t>,</w:t>
      </w:r>
      <w:r w:rsidRPr="00F6128B">
        <w:rPr>
          <w:kern w:val="22"/>
          <w:szCs w:val="22"/>
        </w:rPr>
        <w:t xml:space="preserve"> the Conference of the Parties </w:t>
      </w:r>
      <w:r w:rsidR="00B04FFE" w:rsidRPr="00F6128B">
        <w:rPr>
          <w:kern w:val="22"/>
          <w:szCs w:val="22"/>
        </w:rPr>
        <w:t>requested the Executiv</w:t>
      </w:r>
      <w:r w:rsidR="00E16B01" w:rsidRPr="00F6128B">
        <w:rPr>
          <w:kern w:val="22"/>
          <w:szCs w:val="22"/>
        </w:rPr>
        <w:t xml:space="preserve">e </w:t>
      </w:r>
      <w:r w:rsidR="00B04FFE" w:rsidRPr="00F6128B">
        <w:rPr>
          <w:kern w:val="22"/>
          <w:szCs w:val="22"/>
        </w:rPr>
        <w:t>Secretary</w:t>
      </w:r>
      <w:r w:rsidR="00C71D92" w:rsidRPr="00F6128B">
        <w:rPr>
          <w:kern w:val="22"/>
          <w:szCs w:val="22"/>
        </w:rPr>
        <w:t xml:space="preserve"> </w:t>
      </w:r>
      <w:r w:rsidRPr="00F6128B">
        <w:rPr>
          <w:kern w:val="22"/>
          <w:szCs w:val="22"/>
        </w:rPr>
        <w:t>to strengthen collaboration with the members of the Collaborative Partnership on Forests (CPF)</w:t>
      </w:r>
      <w:r w:rsidR="00DD5EE2" w:rsidRPr="00F6128B">
        <w:rPr>
          <w:kern w:val="22"/>
          <w:szCs w:val="22"/>
        </w:rPr>
        <w:t>, including the Secretariat of the United Nations Forum on Forests</w:t>
      </w:r>
      <w:r w:rsidR="00F139F7" w:rsidRPr="00F6128B">
        <w:rPr>
          <w:kern w:val="22"/>
          <w:szCs w:val="22"/>
        </w:rPr>
        <w:t xml:space="preserve"> (UNFF)</w:t>
      </w:r>
      <w:r w:rsidR="00DD5EE2" w:rsidRPr="00F6128B">
        <w:rPr>
          <w:kern w:val="22"/>
          <w:szCs w:val="22"/>
        </w:rPr>
        <w:t xml:space="preserve">, as well as other relevant organizations and initiatives, </w:t>
      </w:r>
      <w:r w:rsidRPr="00F6128B">
        <w:rPr>
          <w:kern w:val="22"/>
          <w:szCs w:val="22"/>
        </w:rPr>
        <w:t xml:space="preserve">to fully respond to the requests of the Conference of the Parties in paragraph 21 of decision XII/6, </w:t>
      </w:r>
      <w:r w:rsidR="00DD5EE2" w:rsidRPr="00F6128B">
        <w:rPr>
          <w:kern w:val="22"/>
          <w:szCs w:val="22"/>
        </w:rPr>
        <w:t>to support the implementation of the present decision, and to report on progress to the Subsidiary Body on Scientific, Technical and Technological Advice or the Subsidiary Body on Implementation, as appropriate, at a meeting prior to the fourteenth meeting of the Conference of the Parties.</w:t>
      </w:r>
    </w:p>
    <w:p w14:paraId="77A792E5" w14:textId="3302BC9B" w:rsidR="00813B76" w:rsidRPr="00F6128B" w:rsidRDefault="00DD5EE2"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In paragraph 21 of decision </w:t>
      </w:r>
      <w:hyperlink r:id="rId13" w:history="1">
        <w:r w:rsidRPr="00F6128B">
          <w:rPr>
            <w:rStyle w:val="Hyperlink"/>
            <w:kern w:val="22"/>
            <w:sz w:val="22"/>
            <w:szCs w:val="22"/>
          </w:rPr>
          <w:t>XII/6</w:t>
        </w:r>
      </w:hyperlink>
      <w:r w:rsidRPr="00F6128B">
        <w:rPr>
          <w:kern w:val="22"/>
          <w:szCs w:val="22"/>
        </w:rPr>
        <w:t xml:space="preserve">, the Conference of the Parties requested the Executive Secretary to prepare a study on the </w:t>
      </w:r>
      <w:r w:rsidR="00CE511D" w:rsidRPr="00F6128B">
        <w:rPr>
          <w:kern w:val="22"/>
          <w:szCs w:val="22"/>
        </w:rPr>
        <w:t>w</w:t>
      </w:r>
      <w:r w:rsidRPr="00F6128B">
        <w:rPr>
          <w:kern w:val="22"/>
          <w:szCs w:val="22"/>
        </w:rPr>
        <w:t xml:space="preserve">ays in which international organizations and secretariats with substantial programmes on forests are assisting in implementing the Strategic Plan for Biodiversity 2011-2020 and achieving the Aichi Biodiversity Targets of relevance to forests, and to report back to the Subsidiary Body on Scientific, Technical and Technological Advice, including on options for further action to achieve the forest-related Aichi Biodiversity Targets, in a mutually supportive manner. In this context, the Conference of the Parties acknowledged the review of the international arrangement on forests </w:t>
      </w:r>
      <w:r w:rsidR="00E01475" w:rsidRPr="00F6128B">
        <w:rPr>
          <w:kern w:val="22"/>
          <w:szCs w:val="22"/>
        </w:rPr>
        <w:t>which was</w:t>
      </w:r>
      <w:r w:rsidRPr="00F6128B">
        <w:rPr>
          <w:kern w:val="22"/>
          <w:szCs w:val="22"/>
        </w:rPr>
        <w:t xml:space="preserve"> discussed at the eleventh session of </w:t>
      </w:r>
      <w:r w:rsidR="00D2210A">
        <w:rPr>
          <w:kern w:val="22"/>
          <w:szCs w:val="22"/>
        </w:rPr>
        <w:t>UNFF</w:t>
      </w:r>
      <w:r w:rsidRPr="00F6128B">
        <w:rPr>
          <w:kern w:val="22"/>
          <w:szCs w:val="22"/>
        </w:rPr>
        <w:t>, in May 2015</w:t>
      </w:r>
      <w:r w:rsidR="003E23C3" w:rsidRPr="00F6128B">
        <w:rPr>
          <w:kern w:val="22"/>
          <w:szCs w:val="22"/>
        </w:rPr>
        <w:t>,</w:t>
      </w:r>
      <w:r w:rsidRPr="00F6128B">
        <w:rPr>
          <w:kern w:val="22"/>
          <w:szCs w:val="22"/>
        </w:rPr>
        <w:t xml:space="preserve"> and invited other members of the </w:t>
      </w:r>
      <w:r w:rsidR="005B017A" w:rsidRPr="00F6128B">
        <w:rPr>
          <w:kern w:val="22"/>
          <w:szCs w:val="22"/>
        </w:rPr>
        <w:t>CPF</w:t>
      </w:r>
      <w:r w:rsidRPr="00F6128B">
        <w:rPr>
          <w:kern w:val="22"/>
          <w:szCs w:val="22"/>
        </w:rPr>
        <w:t xml:space="preserve"> to contribute to the study. The Conference of the Parties also emphasized the actions outlined in decision </w:t>
      </w:r>
      <w:hyperlink r:id="rId14" w:history="1">
        <w:r w:rsidRPr="00F6128B">
          <w:rPr>
            <w:rStyle w:val="Hyperlink"/>
            <w:kern w:val="22"/>
            <w:sz w:val="22"/>
            <w:szCs w:val="22"/>
          </w:rPr>
          <w:t>X/36</w:t>
        </w:r>
      </w:hyperlink>
      <w:r w:rsidRPr="00F6128B">
        <w:rPr>
          <w:kern w:val="22"/>
          <w:szCs w:val="22"/>
        </w:rPr>
        <w:t xml:space="preserve"> which relate to cooperation with various forest-related bodies.</w:t>
      </w:r>
      <w:bookmarkStart w:id="1" w:name="_GoBack"/>
      <w:bookmarkEnd w:id="1"/>
    </w:p>
    <w:p w14:paraId="182F8922" w14:textId="49F37164" w:rsidR="00813B76" w:rsidRPr="00F6128B" w:rsidRDefault="00795202"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Furthermore, in </w:t>
      </w:r>
      <w:r w:rsidR="00C06570" w:rsidRPr="00F6128B">
        <w:rPr>
          <w:kern w:val="22"/>
          <w:szCs w:val="22"/>
        </w:rPr>
        <w:t>d</w:t>
      </w:r>
      <w:r w:rsidRPr="00F6128B">
        <w:rPr>
          <w:kern w:val="22"/>
          <w:szCs w:val="22"/>
        </w:rPr>
        <w:t>ecision XIII/7</w:t>
      </w:r>
      <w:r w:rsidR="00C06570" w:rsidRPr="00F6128B">
        <w:rPr>
          <w:kern w:val="22"/>
          <w:szCs w:val="22"/>
        </w:rPr>
        <w:t>, paragraph 5</w:t>
      </w:r>
      <w:r w:rsidRPr="00F6128B">
        <w:rPr>
          <w:kern w:val="22"/>
          <w:szCs w:val="22"/>
        </w:rPr>
        <w:t xml:space="preserve">, the </w:t>
      </w:r>
      <w:r w:rsidR="002C1EA2" w:rsidRPr="00F6128B">
        <w:rPr>
          <w:kern w:val="22"/>
          <w:szCs w:val="22"/>
        </w:rPr>
        <w:t xml:space="preserve">Conference of the </w:t>
      </w:r>
      <w:r w:rsidRPr="00F6128B">
        <w:rPr>
          <w:kern w:val="22"/>
          <w:szCs w:val="22"/>
        </w:rPr>
        <w:t xml:space="preserve">Parties also invited the members of </w:t>
      </w:r>
      <w:r w:rsidR="005B017A" w:rsidRPr="00F6128B">
        <w:rPr>
          <w:kern w:val="22"/>
          <w:szCs w:val="22"/>
        </w:rPr>
        <w:t>CPF</w:t>
      </w:r>
      <w:r w:rsidR="00E16B01" w:rsidRPr="00F6128B">
        <w:rPr>
          <w:kern w:val="22"/>
          <w:szCs w:val="22"/>
        </w:rPr>
        <w:t>, in</w:t>
      </w:r>
      <w:r w:rsidR="00C71D92" w:rsidRPr="00F6128B">
        <w:rPr>
          <w:kern w:val="22"/>
          <w:szCs w:val="22"/>
        </w:rPr>
        <w:t xml:space="preserve"> </w:t>
      </w:r>
      <w:r w:rsidRPr="00F6128B">
        <w:rPr>
          <w:kern w:val="22"/>
          <w:szCs w:val="22"/>
        </w:rPr>
        <w:t>preparing the 2017-2030 work plan of the Partnership, to consider ways and means of further enhancing their individual and collective contributions to the Aichi Biodiversity Targets and support a coordinated approach to the achievement of the forest-related multilateral commitments and goals.</w:t>
      </w:r>
    </w:p>
    <w:p w14:paraId="72AC8CEE" w14:textId="5227B9DA" w:rsidR="005B017A" w:rsidRPr="00F6128B" w:rsidRDefault="00813B76"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The Secretariat, in collaboration with the other members of </w:t>
      </w:r>
      <w:r w:rsidR="005B017A" w:rsidRPr="00F6128B">
        <w:rPr>
          <w:kern w:val="22"/>
          <w:szCs w:val="22"/>
        </w:rPr>
        <w:t>CPF</w:t>
      </w:r>
      <w:r w:rsidR="00795202" w:rsidRPr="00F6128B">
        <w:rPr>
          <w:kern w:val="22"/>
          <w:szCs w:val="22"/>
        </w:rPr>
        <w:t>, prepared th</w:t>
      </w:r>
      <w:r w:rsidR="002F4FAA" w:rsidRPr="00F6128B">
        <w:rPr>
          <w:kern w:val="22"/>
          <w:szCs w:val="22"/>
        </w:rPr>
        <w:t>e present</w:t>
      </w:r>
      <w:r w:rsidR="006F5BC1" w:rsidRPr="00F6128B">
        <w:rPr>
          <w:kern w:val="22"/>
          <w:szCs w:val="22"/>
        </w:rPr>
        <w:t xml:space="preserve"> </w:t>
      </w:r>
      <w:r w:rsidR="002F4FAA" w:rsidRPr="00F6128B">
        <w:rPr>
          <w:kern w:val="22"/>
          <w:szCs w:val="22"/>
        </w:rPr>
        <w:t>document</w:t>
      </w:r>
      <w:r w:rsidR="00795202" w:rsidRPr="00F6128B">
        <w:rPr>
          <w:kern w:val="22"/>
          <w:szCs w:val="22"/>
        </w:rPr>
        <w:t xml:space="preserve">, </w:t>
      </w:r>
      <w:r w:rsidR="006F5BC1" w:rsidRPr="00F6128B">
        <w:rPr>
          <w:kern w:val="22"/>
          <w:szCs w:val="22"/>
        </w:rPr>
        <w:t>drawing on</w:t>
      </w:r>
      <w:r w:rsidR="00795202" w:rsidRPr="00F6128B">
        <w:rPr>
          <w:kern w:val="22"/>
          <w:szCs w:val="22"/>
        </w:rPr>
        <w:t xml:space="preserve"> input gathered from member organizations of CPF</w:t>
      </w:r>
      <w:r w:rsidR="005B017A" w:rsidRPr="00F6128B">
        <w:rPr>
          <w:rStyle w:val="FootnoteReference"/>
          <w:kern w:val="22"/>
          <w:szCs w:val="22"/>
        </w:rPr>
        <w:footnoteReference w:id="3"/>
      </w:r>
      <w:r w:rsidR="00795202" w:rsidRPr="00F6128B">
        <w:rPr>
          <w:kern w:val="22"/>
          <w:szCs w:val="22"/>
        </w:rPr>
        <w:t xml:space="preserve"> through a survey</w:t>
      </w:r>
      <w:r w:rsidR="006F5BC1" w:rsidRPr="00F6128B">
        <w:rPr>
          <w:kern w:val="22"/>
          <w:szCs w:val="22"/>
        </w:rPr>
        <w:t xml:space="preserve">, primarily </w:t>
      </w:r>
      <w:r w:rsidR="006F5BC1" w:rsidRPr="00F6128B">
        <w:rPr>
          <w:kern w:val="22"/>
          <w:szCs w:val="22"/>
        </w:rPr>
        <w:lastRenderedPageBreak/>
        <w:t>address</w:t>
      </w:r>
      <w:r w:rsidR="003E23C3" w:rsidRPr="00F6128B">
        <w:rPr>
          <w:kern w:val="22"/>
          <w:szCs w:val="22"/>
        </w:rPr>
        <w:t>ing congruence among the forest-</w:t>
      </w:r>
      <w:r w:rsidR="006F5BC1" w:rsidRPr="00F6128B">
        <w:rPr>
          <w:kern w:val="22"/>
          <w:szCs w:val="22"/>
        </w:rPr>
        <w:t>related Aichi Biodiv</w:t>
      </w:r>
      <w:r w:rsidR="003E23C3" w:rsidRPr="00F6128B">
        <w:rPr>
          <w:kern w:val="22"/>
          <w:szCs w:val="22"/>
        </w:rPr>
        <w:t>ersity Targets and other forest-</w:t>
      </w:r>
      <w:r w:rsidR="006F5BC1" w:rsidRPr="00F6128B">
        <w:rPr>
          <w:kern w:val="22"/>
          <w:szCs w:val="22"/>
        </w:rPr>
        <w:t>related multilateral commitments</w:t>
      </w:r>
      <w:r w:rsidR="003E23C3" w:rsidRPr="00F6128B">
        <w:rPr>
          <w:kern w:val="22"/>
          <w:szCs w:val="22"/>
        </w:rPr>
        <w:t>,</w:t>
      </w:r>
      <w:r w:rsidR="006F5BC1" w:rsidRPr="00F6128B">
        <w:rPr>
          <w:kern w:val="22"/>
          <w:szCs w:val="22"/>
        </w:rPr>
        <w:t xml:space="preserve"> and </w:t>
      </w:r>
      <w:r w:rsidR="00795202" w:rsidRPr="00F6128B">
        <w:rPr>
          <w:kern w:val="22"/>
          <w:szCs w:val="22"/>
        </w:rPr>
        <w:t>options for further action to achieve the forest-related Aichi Biodiversity Targets, in a mutually supportive manner</w:t>
      </w:r>
      <w:r w:rsidR="00E01475" w:rsidRPr="00F6128B">
        <w:rPr>
          <w:kern w:val="22"/>
          <w:szCs w:val="22"/>
        </w:rPr>
        <w:t>.</w:t>
      </w:r>
      <w:r w:rsidR="008D0B42" w:rsidRPr="00F6128B">
        <w:rPr>
          <w:kern w:val="22"/>
          <w:szCs w:val="22"/>
        </w:rPr>
        <w:t xml:space="preserve"> </w:t>
      </w:r>
      <w:r w:rsidR="00E01475" w:rsidRPr="00F6128B">
        <w:rPr>
          <w:kern w:val="22"/>
          <w:szCs w:val="22"/>
        </w:rPr>
        <w:t xml:space="preserve">Details concerning the findings from </w:t>
      </w:r>
      <w:r w:rsidR="008D0B42" w:rsidRPr="00F6128B">
        <w:rPr>
          <w:kern w:val="22"/>
          <w:szCs w:val="22"/>
        </w:rPr>
        <w:t xml:space="preserve">the survey can be found in </w:t>
      </w:r>
      <w:r w:rsidR="003E23C3" w:rsidRPr="00F6128B">
        <w:rPr>
          <w:kern w:val="22"/>
          <w:szCs w:val="22"/>
        </w:rPr>
        <w:t>UNEP/CBD/SBI/2/INF/</w:t>
      </w:r>
      <w:r w:rsidR="00EF194F" w:rsidRPr="00F6128B">
        <w:rPr>
          <w:kern w:val="22"/>
          <w:szCs w:val="22"/>
        </w:rPr>
        <w:t>28</w:t>
      </w:r>
      <w:r w:rsidR="008D0B42" w:rsidRPr="00F6128B">
        <w:rPr>
          <w:kern w:val="22"/>
          <w:szCs w:val="22"/>
        </w:rPr>
        <w:t xml:space="preserve">. </w:t>
      </w:r>
      <w:r w:rsidR="00795202" w:rsidRPr="00F6128B">
        <w:rPr>
          <w:kern w:val="22"/>
          <w:szCs w:val="22"/>
        </w:rPr>
        <w:t xml:space="preserve">Other sources of information, including online reviews, </w:t>
      </w:r>
      <w:r w:rsidR="005B017A" w:rsidRPr="00F6128B">
        <w:rPr>
          <w:kern w:val="22"/>
          <w:szCs w:val="22"/>
        </w:rPr>
        <w:t xml:space="preserve">were </w:t>
      </w:r>
      <w:r w:rsidR="00E01475" w:rsidRPr="00F6128B">
        <w:rPr>
          <w:kern w:val="22"/>
          <w:szCs w:val="22"/>
        </w:rPr>
        <w:t xml:space="preserve">also </w:t>
      </w:r>
      <w:r w:rsidR="005B017A" w:rsidRPr="00F6128B">
        <w:rPr>
          <w:kern w:val="22"/>
          <w:szCs w:val="22"/>
        </w:rPr>
        <w:t>used to complement</w:t>
      </w:r>
      <w:r w:rsidR="0001473F" w:rsidRPr="00F6128B">
        <w:rPr>
          <w:kern w:val="22"/>
          <w:szCs w:val="22"/>
        </w:rPr>
        <w:t xml:space="preserve"> the note</w:t>
      </w:r>
      <w:r w:rsidR="00795202" w:rsidRPr="00F6128B">
        <w:rPr>
          <w:kern w:val="22"/>
          <w:szCs w:val="22"/>
        </w:rPr>
        <w:t>.</w:t>
      </w:r>
    </w:p>
    <w:p w14:paraId="202F0CD6" w14:textId="2B63DD8D" w:rsidR="0001473F" w:rsidRPr="00F6128B" w:rsidRDefault="009C7998"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The present document</w:t>
      </w:r>
      <w:r w:rsidR="00833511" w:rsidRPr="00F6128B">
        <w:rPr>
          <w:kern w:val="22"/>
          <w:szCs w:val="22"/>
        </w:rPr>
        <w:t xml:space="preserve"> and the </w:t>
      </w:r>
      <w:r w:rsidR="00E01475" w:rsidRPr="00F6128B">
        <w:rPr>
          <w:kern w:val="22"/>
          <w:szCs w:val="22"/>
        </w:rPr>
        <w:t>findings of the survey</w:t>
      </w:r>
      <w:r w:rsidR="00833511" w:rsidRPr="00F6128B">
        <w:rPr>
          <w:kern w:val="22"/>
          <w:szCs w:val="22"/>
        </w:rPr>
        <w:t xml:space="preserve"> presented in </w:t>
      </w:r>
      <w:r w:rsidR="003E23C3" w:rsidRPr="00F6128B">
        <w:rPr>
          <w:kern w:val="22"/>
          <w:szCs w:val="22"/>
        </w:rPr>
        <w:t>CBD/SBI/2/INF/</w:t>
      </w:r>
      <w:r w:rsidR="00EF194F" w:rsidRPr="00F6128B">
        <w:rPr>
          <w:kern w:val="22"/>
          <w:szCs w:val="22"/>
        </w:rPr>
        <w:t xml:space="preserve">28 </w:t>
      </w:r>
      <w:r w:rsidR="00596675" w:rsidRPr="00F6128B">
        <w:rPr>
          <w:kern w:val="22"/>
          <w:szCs w:val="22"/>
        </w:rPr>
        <w:t>provide</w:t>
      </w:r>
      <w:r w:rsidR="00C71D92" w:rsidRPr="00F6128B">
        <w:rPr>
          <w:kern w:val="22"/>
          <w:szCs w:val="22"/>
        </w:rPr>
        <w:t xml:space="preserve"> </w:t>
      </w:r>
      <w:r w:rsidR="002E355D" w:rsidRPr="00F6128B">
        <w:rPr>
          <w:kern w:val="22"/>
          <w:szCs w:val="22"/>
        </w:rPr>
        <w:t>complementary information to that presented in</w:t>
      </w:r>
      <w:r w:rsidR="00596675" w:rsidRPr="00F6128B">
        <w:rPr>
          <w:kern w:val="22"/>
          <w:szCs w:val="22"/>
        </w:rPr>
        <w:t xml:space="preserve"> UNEP/CBD/SBSTTA/19/8, itself an </w:t>
      </w:r>
      <w:r w:rsidR="00E01475" w:rsidRPr="00F6128B">
        <w:rPr>
          <w:kern w:val="22"/>
          <w:szCs w:val="22"/>
        </w:rPr>
        <w:t>analysis</w:t>
      </w:r>
      <w:r w:rsidR="00596675" w:rsidRPr="00F6128B">
        <w:rPr>
          <w:kern w:val="22"/>
          <w:szCs w:val="22"/>
        </w:rPr>
        <w:t xml:space="preserve"> of information presented in UNEP/CBD/SBSTTA/19/INF/3 on the contributions of CPF member organizations to the achievement of the forest-related Aich</w:t>
      </w:r>
      <w:r w:rsidR="003E23C3" w:rsidRPr="00F6128B">
        <w:rPr>
          <w:kern w:val="22"/>
          <w:szCs w:val="22"/>
        </w:rPr>
        <w:t>i Biodiversity Targets and the Expanded Programme of Work on Forest B</w:t>
      </w:r>
      <w:r w:rsidR="00596675" w:rsidRPr="00F6128B">
        <w:rPr>
          <w:kern w:val="22"/>
          <w:szCs w:val="22"/>
        </w:rPr>
        <w:t>iodiversity.</w:t>
      </w:r>
      <w:r w:rsidR="00E0156E">
        <w:rPr>
          <w:rStyle w:val="FootnoteReference"/>
          <w:kern w:val="22"/>
          <w:szCs w:val="22"/>
        </w:rPr>
        <w:footnoteReference w:id="4"/>
      </w:r>
      <w:r w:rsidR="00596675" w:rsidRPr="00F6128B">
        <w:rPr>
          <w:kern w:val="22"/>
          <w:szCs w:val="22"/>
        </w:rPr>
        <w:t xml:space="preserve"> In </w:t>
      </w:r>
      <w:r w:rsidR="00D40609" w:rsidRPr="00F6128B">
        <w:rPr>
          <w:kern w:val="22"/>
          <w:szCs w:val="22"/>
        </w:rPr>
        <w:t>UNEP/CBD/</w:t>
      </w:r>
      <w:r w:rsidR="00833511" w:rsidRPr="00F6128B">
        <w:rPr>
          <w:kern w:val="22"/>
          <w:szCs w:val="22"/>
        </w:rPr>
        <w:t>SBSTTA/19/</w:t>
      </w:r>
      <w:r w:rsidR="00F47659" w:rsidRPr="00F6128B">
        <w:rPr>
          <w:kern w:val="22"/>
          <w:szCs w:val="22"/>
        </w:rPr>
        <w:t>INF/3</w:t>
      </w:r>
      <w:r w:rsidR="001476A0" w:rsidRPr="00F6128B">
        <w:rPr>
          <w:kern w:val="22"/>
          <w:szCs w:val="22"/>
        </w:rPr>
        <w:t>,</w:t>
      </w:r>
      <w:r w:rsidR="00F47659" w:rsidRPr="00F6128B">
        <w:rPr>
          <w:kern w:val="22"/>
          <w:szCs w:val="22"/>
        </w:rPr>
        <w:t xml:space="preserve"> </w:t>
      </w:r>
      <w:r w:rsidR="00596675" w:rsidRPr="00F6128B">
        <w:rPr>
          <w:kern w:val="22"/>
          <w:szCs w:val="22"/>
        </w:rPr>
        <w:t>a number of tables were provided to summari</w:t>
      </w:r>
      <w:r w:rsidR="001476A0" w:rsidRPr="00F6128B">
        <w:rPr>
          <w:kern w:val="22"/>
          <w:szCs w:val="22"/>
        </w:rPr>
        <w:t>z</w:t>
      </w:r>
      <w:r w:rsidR="00596675" w:rsidRPr="00F6128B">
        <w:rPr>
          <w:kern w:val="22"/>
          <w:szCs w:val="22"/>
        </w:rPr>
        <w:t xml:space="preserve">e on which Aichi Biodiversity Targets the other CPF member organizations have corresponding work. The analysis showed that all member organizations conduct work that directly relates to reducing habitat loss and degradation (Target 5) and to safeguarding ecosystems and essential services (Target 14). Further, almost all </w:t>
      </w:r>
      <w:r w:rsidR="0001473F" w:rsidRPr="00F6128B">
        <w:rPr>
          <w:kern w:val="22"/>
          <w:szCs w:val="22"/>
        </w:rPr>
        <w:t>organizations work towards</w:t>
      </w:r>
      <w:r w:rsidR="00596675" w:rsidRPr="00F6128B">
        <w:rPr>
          <w:kern w:val="22"/>
          <w:szCs w:val="22"/>
        </w:rPr>
        <w:t xml:space="preserve"> </w:t>
      </w:r>
      <w:r w:rsidR="0001473F" w:rsidRPr="00F6128B">
        <w:rPr>
          <w:kern w:val="22"/>
          <w:szCs w:val="22"/>
        </w:rPr>
        <w:t>increasing awareness (Target 1)</w:t>
      </w:r>
      <w:r w:rsidR="00596675" w:rsidRPr="00F6128B">
        <w:rPr>
          <w:kern w:val="22"/>
          <w:szCs w:val="22"/>
        </w:rPr>
        <w:t xml:space="preserve"> and restoring and enhancing the resilience of ecosystems (Target 15)</w:t>
      </w:r>
      <w:r w:rsidR="0001473F" w:rsidRPr="00F6128B">
        <w:rPr>
          <w:kern w:val="22"/>
          <w:szCs w:val="22"/>
        </w:rPr>
        <w:t>.</w:t>
      </w:r>
      <w:r w:rsidR="00596675" w:rsidRPr="00F6128B">
        <w:rPr>
          <w:rStyle w:val="FootnoteReference"/>
          <w:kern w:val="22"/>
          <w:szCs w:val="22"/>
        </w:rPr>
        <w:footnoteReference w:id="5"/>
      </w:r>
    </w:p>
    <w:p w14:paraId="7BAB00A6" w14:textId="3137269E" w:rsidR="0001473F" w:rsidRPr="00F6128B" w:rsidRDefault="00596675"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Rather than proposing a new review of how </w:t>
      </w:r>
      <w:r w:rsidR="00D40609" w:rsidRPr="00F6128B">
        <w:rPr>
          <w:kern w:val="22"/>
          <w:szCs w:val="22"/>
        </w:rPr>
        <w:t xml:space="preserve">the </w:t>
      </w:r>
      <w:r w:rsidRPr="00F6128B">
        <w:rPr>
          <w:kern w:val="22"/>
          <w:szCs w:val="22"/>
        </w:rPr>
        <w:t>Aichi Biodiversity Targets are taken into account by CPF members, the analysis of options for furth</w:t>
      </w:r>
      <w:r w:rsidR="00D40609" w:rsidRPr="00F6128B">
        <w:rPr>
          <w:kern w:val="22"/>
          <w:szCs w:val="22"/>
        </w:rPr>
        <w:t>er action to achieve the Aichi Biodiversity T</w:t>
      </w:r>
      <w:r w:rsidRPr="00F6128B">
        <w:rPr>
          <w:kern w:val="22"/>
          <w:szCs w:val="22"/>
        </w:rPr>
        <w:t xml:space="preserve">argets is framed around the same elements identified in UNEP/CBD/SBSTTA/19/8 as areas of congruence between </w:t>
      </w:r>
      <w:r w:rsidR="00D40609" w:rsidRPr="00F6128B">
        <w:rPr>
          <w:kern w:val="22"/>
          <w:szCs w:val="22"/>
        </w:rPr>
        <w:t xml:space="preserve">the </w:t>
      </w:r>
      <w:r w:rsidRPr="00F6128B">
        <w:rPr>
          <w:kern w:val="22"/>
          <w:szCs w:val="22"/>
        </w:rPr>
        <w:t>forest-related Aichi Biodiversity Targets and other forest-re</w:t>
      </w:r>
      <w:r w:rsidR="0001473F" w:rsidRPr="00F6128B">
        <w:rPr>
          <w:kern w:val="22"/>
          <w:szCs w:val="22"/>
        </w:rPr>
        <w:t>lated multilateral commitments.</w:t>
      </w:r>
    </w:p>
    <w:p w14:paraId="1290082D" w14:textId="5A4E4016" w:rsidR="0001473F" w:rsidRPr="00F6128B" w:rsidRDefault="00661B95" w:rsidP="00F6128B">
      <w:pPr>
        <w:pStyle w:val="Para1"/>
        <w:suppressLineNumbers/>
        <w:suppressAutoHyphens/>
        <w:kinsoku w:val="0"/>
        <w:overflowPunct w:val="0"/>
        <w:autoSpaceDE w:val="0"/>
        <w:autoSpaceDN w:val="0"/>
        <w:adjustRightInd w:val="0"/>
        <w:snapToGrid w:val="0"/>
        <w:rPr>
          <w:spacing w:val="-2"/>
          <w:kern w:val="22"/>
          <w:szCs w:val="22"/>
        </w:rPr>
      </w:pPr>
      <w:r w:rsidRPr="00F6128B">
        <w:rPr>
          <w:spacing w:val="-2"/>
          <w:kern w:val="22"/>
          <w:szCs w:val="22"/>
        </w:rPr>
        <w:t xml:space="preserve">These areas of congruence </w:t>
      </w:r>
      <w:r w:rsidR="00BA7853" w:rsidRPr="00F6128B">
        <w:rPr>
          <w:spacing w:val="-2"/>
          <w:kern w:val="22"/>
          <w:szCs w:val="22"/>
        </w:rPr>
        <w:t>are</w:t>
      </w:r>
      <w:r w:rsidRPr="00F6128B">
        <w:rPr>
          <w:spacing w:val="-2"/>
          <w:kern w:val="22"/>
          <w:szCs w:val="22"/>
        </w:rPr>
        <w:t xml:space="preserve">: the reduction of the loss, degradation and fragmentation of natural forests, including through REDD+ (of relevance for forest elements of </w:t>
      </w:r>
      <w:r w:rsidR="001476A0" w:rsidRPr="00F6128B">
        <w:rPr>
          <w:spacing w:val="-2"/>
          <w:kern w:val="22"/>
          <w:szCs w:val="22"/>
        </w:rPr>
        <w:t xml:space="preserve">Aichi </w:t>
      </w:r>
      <w:r w:rsidRPr="00F6128B">
        <w:rPr>
          <w:spacing w:val="-2"/>
          <w:kern w:val="22"/>
          <w:szCs w:val="22"/>
        </w:rPr>
        <w:t>T</w:t>
      </w:r>
      <w:r w:rsidR="001476A0" w:rsidRPr="00F6128B">
        <w:rPr>
          <w:spacing w:val="-2"/>
          <w:kern w:val="22"/>
          <w:szCs w:val="22"/>
        </w:rPr>
        <w:t>arget</w:t>
      </w:r>
      <w:r w:rsidRPr="00F6128B">
        <w:rPr>
          <w:spacing w:val="-2"/>
          <w:kern w:val="22"/>
          <w:szCs w:val="22"/>
        </w:rPr>
        <w:t xml:space="preserve"> 5), sustainable forest management (of relevance for T</w:t>
      </w:r>
      <w:r w:rsidR="001476A0" w:rsidRPr="00F6128B">
        <w:rPr>
          <w:spacing w:val="-2"/>
          <w:kern w:val="22"/>
          <w:szCs w:val="22"/>
        </w:rPr>
        <w:t>arget</w:t>
      </w:r>
      <w:r w:rsidRPr="00F6128B">
        <w:rPr>
          <w:spacing w:val="-2"/>
          <w:kern w:val="22"/>
          <w:szCs w:val="22"/>
        </w:rPr>
        <w:t xml:space="preserve"> 7); forest conservation, including under protected areas and other area-based conservation measures (of relevance for </w:t>
      </w:r>
      <w:r w:rsidR="001476A0" w:rsidRPr="00F6128B">
        <w:rPr>
          <w:spacing w:val="-2"/>
          <w:kern w:val="22"/>
          <w:szCs w:val="22"/>
        </w:rPr>
        <w:t xml:space="preserve">Target </w:t>
      </w:r>
      <w:r w:rsidRPr="00F6128B">
        <w:rPr>
          <w:spacing w:val="-2"/>
          <w:kern w:val="22"/>
          <w:szCs w:val="22"/>
        </w:rPr>
        <w:t>11); benefits from forests (</w:t>
      </w:r>
      <w:r w:rsidR="006A4832" w:rsidRPr="00F6128B">
        <w:rPr>
          <w:spacing w:val="-2"/>
          <w:kern w:val="22"/>
          <w:szCs w:val="22"/>
        </w:rPr>
        <w:t xml:space="preserve">Target </w:t>
      </w:r>
      <w:r w:rsidRPr="00F6128B">
        <w:rPr>
          <w:spacing w:val="-2"/>
          <w:kern w:val="22"/>
          <w:szCs w:val="22"/>
        </w:rPr>
        <w:t>14); forest restorat</w:t>
      </w:r>
      <w:r w:rsidR="00D40609" w:rsidRPr="00F6128B">
        <w:rPr>
          <w:spacing w:val="-2"/>
          <w:kern w:val="22"/>
          <w:szCs w:val="22"/>
        </w:rPr>
        <w:t xml:space="preserve">ion (of relevance for </w:t>
      </w:r>
      <w:r w:rsidR="006A4832" w:rsidRPr="00F6128B">
        <w:rPr>
          <w:spacing w:val="-2"/>
          <w:kern w:val="22"/>
          <w:szCs w:val="22"/>
        </w:rPr>
        <w:t xml:space="preserve">Target </w:t>
      </w:r>
      <w:r w:rsidR="00D40609" w:rsidRPr="00F6128B">
        <w:rPr>
          <w:spacing w:val="-2"/>
          <w:kern w:val="22"/>
          <w:szCs w:val="22"/>
        </w:rPr>
        <w:t xml:space="preserve">15); </w:t>
      </w:r>
      <w:r w:rsidRPr="00F6128B">
        <w:rPr>
          <w:spacing w:val="-2"/>
          <w:kern w:val="22"/>
          <w:szCs w:val="22"/>
        </w:rPr>
        <w:t>elements of forest bi</w:t>
      </w:r>
      <w:r w:rsidR="0001473F" w:rsidRPr="00F6128B">
        <w:rPr>
          <w:spacing w:val="-2"/>
          <w:kern w:val="22"/>
          <w:szCs w:val="22"/>
        </w:rPr>
        <w:t xml:space="preserve">odiversity and traditional and </w:t>
      </w:r>
      <w:r w:rsidRPr="00F6128B">
        <w:rPr>
          <w:spacing w:val="-2"/>
          <w:kern w:val="22"/>
          <w:szCs w:val="22"/>
        </w:rPr>
        <w:t xml:space="preserve">indigenous knowledge in the design of forest policy (of relevance for </w:t>
      </w:r>
      <w:r w:rsidR="006A4832" w:rsidRPr="00F6128B">
        <w:rPr>
          <w:spacing w:val="-2"/>
          <w:kern w:val="22"/>
          <w:szCs w:val="22"/>
        </w:rPr>
        <w:t xml:space="preserve">Target </w:t>
      </w:r>
      <w:r w:rsidRPr="00F6128B">
        <w:rPr>
          <w:spacing w:val="-2"/>
          <w:kern w:val="22"/>
          <w:szCs w:val="22"/>
        </w:rPr>
        <w:t xml:space="preserve">18) and supporting enabling commitments (of relevance for </w:t>
      </w:r>
      <w:r w:rsidR="006A4832" w:rsidRPr="00F6128B">
        <w:rPr>
          <w:spacing w:val="-2"/>
          <w:kern w:val="22"/>
          <w:szCs w:val="22"/>
        </w:rPr>
        <w:t xml:space="preserve">Aichi Targets </w:t>
      </w:r>
      <w:r w:rsidRPr="00F6128B">
        <w:rPr>
          <w:spacing w:val="-2"/>
          <w:kern w:val="22"/>
          <w:szCs w:val="22"/>
        </w:rPr>
        <w:t xml:space="preserve">1-4, 16, 17, 19, 20) </w:t>
      </w:r>
      <w:r w:rsidR="00891054" w:rsidRPr="00F6128B">
        <w:rPr>
          <w:spacing w:val="-2"/>
          <w:kern w:val="22"/>
          <w:szCs w:val="22"/>
        </w:rPr>
        <w:t xml:space="preserve">(see </w:t>
      </w:r>
      <w:r w:rsidR="000A55A9" w:rsidRPr="00F6128B">
        <w:rPr>
          <w:spacing w:val="-2"/>
          <w:kern w:val="22"/>
          <w:szCs w:val="22"/>
        </w:rPr>
        <w:t>t</w:t>
      </w:r>
      <w:r w:rsidR="00891054" w:rsidRPr="00F6128B">
        <w:rPr>
          <w:spacing w:val="-2"/>
          <w:kern w:val="22"/>
          <w:szCs w:val="22"/>
        </w:rPr>
        <w:t xml:space="preserve">able </w:t>
      </w:r>
      <w:r w:rsidR="00FF1EEB" w:rsidRPr="00F6128B">
        <w:rPr>
          <w:spacing w:val="-2"/>
          <w:kern w:val="22"/>
          <w:szCs w:val="22"/>
        </w:rPr>
        <w:t>on </w:t>
      </w:r>
      <w:r w:rsidR="00A84C89" w:rsidRPr="00F6128B">
        <w:rPr>
          <w:spacing w:val="-2"/>
          <w:kern w:val="22"/>
          <w:szCs w:val="22"/>
        </w:rPr>
        <w:t>p. </w:t>
      </w:r>
      <w:r w:rsidR="00A84C89" w:rsidRPr="00F6128B">
        <w:rPr>
          <w:spacing w:val="-2"/>
          <w:kern w:val="22"/>
          <w:szCs w:val="22"/>
        </w:rPr>
        <w:fldChar w:fldCharType="begin"/>
      </w:r>
      <w:r w:rsidR="00A84C89" w:rsidRPr="00F6128B">
        <w:rPr>
          <w:spacing w:val="-2"/>
          <w:kern w:val="22"/>
          <w:szCs w:val="22"/>
        </w:rPr>
        <w:instrText xml:space="preserve"> PAGEREF Table \h </w:instrText>
      </w:r>
      <w:r w:rsidR="00A84C89" w:rsidRPr="00F6128B">
        <w:rPr>
          <w:spacing w:val="-2"/>
          <w:kern w:val="22"/>
          <w:szCs w:val="22"/>
        </w:rPr>
      </w:r>
      <w:r w:rsidR="00A84C89" w:rsidRPr="00F6128B">
        <w:rPr>
          <w:spacing w:val="-2"/>
          <w:kern w:val="22"/>
          <w:szCs w:val="22"/>
        </w:rPr>
        <w:fldChar w:fldCharType="separate"/>
      </w:r>
      <w:r w:rsidR="000F2C3F" w:rsidRPr="00F6128B">
        <w:rPr>
          <w:noProof/>
          <w:spacing w:val="-2"/>
          <w:kern w:val="22"/>
          <w:szCs w:val="22"/>
        </w:rPr>
        <w:t>7</w:t>
      </w:r>
      <w:r w:rsidR="00A84C89" w:rsidRPr="00F6128B">
        <w:rPr>
          <w:spacing w:val="-2"/>
          <w:kern w:val="22"/>
          <w:szCs w:val="22"/>
        </w:rPr>
        <w:fldChar w:fldCharType="end"/>
      </w:r>
      <w:r w:rsidR="00891054" w:rsidRPr="00F6128B">
        <w:rPr>
          <w:spacing w:val="-2"/>
          <w:kern w:val="22"/>
          <w:szCs w:val="22"/>
        </w:rPr>
        <w:t>).</w:t>
      </w:r>
    </w:p>
    <w:p w14:paraId="7BF4BD50" w14:textId="40FE2D31" w:rsidR="00E03D2D" w:rsidRPr="001F0931" w:rsidRDefault="00E01475" w:rsidP="00F6128B">
      <w:pPr>
        <w:pStyle w:val="Para1"/>
        <w:suppressLineNumbers/>
        <w:suppressAutoHyphens/>
        <w:kinsoku w:val="0"/>
        <w:overflowPunct w:val="0"/>
        <w:autoSpaceDE w:val="0"/>
        <w:autoSpaceDN w:val="0"/>
        <w:adjustRightInd w:val="0"/>
        <w:snapToGrid w:val="0"/>
        <w:rPr>
          <w:kern w:val="22"/>
          <w:szCs w:val="22"/>
        </w:rPr>
      </w:pPr>
      <w:r w:rsidRPr="001F0931">
        <w:rPr>
          <w:kern w:val="22"/>
          <w:szCs w:val="22"/>
        </w:rPr>
        <w:t>Section I</w:t>
      </w:r>
      <w:r w:rsidR="009246B4" w:rsidRPr="001F0931">
        <w:rPr>
          <w:kern w:val="22"/>
          <w:szCs w:val="22"/>
        </w:rPr>
        <w:t>I</w:t>
      </w:r>
      <w:r w:rsidRPr="001F0931">
        <w:rPr>
          <w:kern w:val="22"/>
          <w:szCs w:val="22"/>
        </w:rPr>
        <w:t xml:space="preserve"> provides background information on CPF</w:t>
      </w:r>
      <w:r w:rsidR="009246B4" w:rsidRPr="001F0931">
        <w:rPr>
          <w:kern w:val="22"/>
          <w:szCs w:val="22"/>
        </w:rPr>
        <w:t xml:space="preserve"> and </w:t>
      </w:r>
      <w:r w:rsidRPr="001F0931">
        <w:rPr>
          <w:kern w:val="22"/>
          <w:szCs w:val="22"/>
        </w:rPr>
        <w:t>revi</w:t>
      </w:r>
      <w:r w:rsidR="0001473F" w:rsidRPr="001F0931">
        <w:rPr>
          <w:kern w:val="22"/>
          <w:szCs w:val="22"/>
        </w:rPr>
        <w:t>ews forest-related multilateral</w:t>
      </w:r>
      <w:r w:rsidR="00735EE1" w:rsidRPr="001F0931">
        <w:rPr>
          <w:kern w:val="22"/>
          <w:szCs w:val="22"/>
        </w:rPr>
        <w:t xml:space="preserve"> </w:t>
      </w:r>
      <w:r w:rsidRPr="001F0931">
        <w:rPr>
          <w:kern w:val="22"/>
          <w:szCs w:val="22"/>
        </w:rPr>
        <w:t>commitments</w:t>
      </w:r>
      <w:r w:rsidR="009246B4" w:rsidRPr="001F0931">
        <w:rPr>
          <w:kern w:val="22"/>
          <w:szCs w:val="22"/>
        </w:rPr>
        <w:t xml:space="preserve"> before </w:t>
      </w:r>
      <w:r w:rsidR="00334434" w:rsidRPr="001F0931">
        <w:rPr>
          <w:kern w:val="22"/>
          <w:szCs w:val="22"/>
        </w:rPr>
        <w:t>analysing</w:t>
      </w:r>
      <w:r w:rsidR="0032014A" w:rsidRPr="001F0931">
        <w:rPr>
          <w:kern w:val="22"/>
          <w:szCs w:val="22"/>
        </w:rPr>
        <w:t xml:space="preserve"> their congruence with forest-related Aichi Biodiversity Targets</w:t>
      </w:r>
      <w:r w:rsidRPr="001F0931">
        <w:rPr>
          <w:kern w:val="22"/>
          <w:szCs w:val="22"/>
        </w:rPr>
        <w:t>. Section</w:t>
      </w:r>
      <w:r w:rsidR="00ED0643" w:rsidRPr="001F0931">
        <w:rPr>
          <w:kern w:val="22"/>
          <w:szCs w:val="22"/>
        </w:rPr>
        <w:t> </w:t>
      </w:r>
      <w:r w:rsidRPr="001F0931">
        <w:rPr>
          <w:kern w:val="22"/>
          <w:szCs w:val="22"/>
        </w:rPr>
        <w:t>I</w:t>
      </w:r>
      <w:r w:rsidR="009246B4" w:rsidRPr="001F0931">
        <w:rPr>
          <w:kern w:val="22"/>
          <w:szCs w:val="22"/>
        </w:rPr>
        <w:t>I</w:t>
      </w:r>
      <w:r w:rsidR="0032014A" w:rsidRPr="001F0931">
        <w:rPr>
          <w:kern w:val="22"/>
          <w:szCs w:val="22"/>
        </w:rPr>
        <w:t>I</w:t>
      </w:r>
      <w:r w:rsidR="009246B4" w:rsidRPr="001F0931">
        <w:rPr>
          <w:kern w:val="22"/>
          <w:szCs w:val="22"/>
        </w:rPr>
        <w:t xml:space="preserve"> </w:t>
      </w:r>
      <w:r w:rsidRPr="001F0931">
        <w:rPr>
          <w:kern w:val="22"/>
          <w:szCs w:val="22"/>
        </w:rPr>
        <w:t>provides options for further action to achieve the forest-related Aichi Biodiversity Targets, in a mutually supportive manner</w:t>
      </w:r>
      <w:r w:rsidR="0032014A" w:rsidRPr="001F0931">
        <w:rPr>
          <w:kern w:val="22"/>
          <w:szCs w:val="22"/>
        </w:rPr>
        <w:t xml:space="preserve">, under </w:t>
      </w:r>
      <w:r w:rsidR="00632D77" w:rsidRPr="001F0931">
        <w:rPr>
          <w:kern w:val="22"/>
          <w:szCs w:val="22"/>
        </w:rPr>
        <w:t xml:space="preserve">two </w:t>
      </w:r>
      <w:r w:rsidR="008677E5" w:rsidRPr="001F0931">
        <w:rPr>
          <w:kern w:val="22"/>
          <w:szCs w:val="22"/>
        </w:rPr>
        <w:t>of</w:t>
      </w:r>
      <w:r w:rsidR="00D504C9" w:rsidRPr="001F0931">
        <w:rPr>
          <w:kern w:val="22"/>
          <w:szCs w:val="22"/>
        </w:rPr>
        <w:t xml:space="preserve"> these </w:t>
      </w:r>
      <w:r w:rsidR="0032014A" w:rsidRPr="001F0931">
        <w:rPr>
          <w:kern w:val="22"/>
          <w:szCs w:val="22"/>
        </w:rPr>
        <w:t xml:space="preserve">areas of congruence </w:t>
      </w:r>
      <w:r w:rsidR="00632D77" w:rsidRPr="001F0931">
        <w:rPr>
          <w:kern w:val="22"/>
          <w:szCs w:val="22"/>
        </w:rPr>
        <w:t>(</w:t>
      </w:r>
      <w:r w:rsidR="008C7AD2" w:rsidRPr="001F0931">
        <w:rPr>
          <w:kern w:val="22"/>
          <w:szCs w:val="22"/>
        </w:rPr>
        <w:t>reducing deforestation and forest degradation</w:t>
      </w:r>
      <w:r w:rsidR="004B1C4C" w:rsidRPr="001F0931">
        <w:rPr>
          <w:kern w:val="22"/>
          <w:szCs w:val="22"/>
        </w:rPr>
        <w:t xml:space="preserve"> </w:t>
      </w:r>
      <w:r w:rsidR="0001473F" w:rsidRPr="001F0931">
        <w:rPr>
          <w:kern w:val="22"/>
          <w:szCs w:val="22"/>
        </w:rPr>
        <w:t xml:space="preserve">– </w:t>
      </w:r>
      <w:r w:rsidR="00A366FE" w:rsidRPr="001F0931">
        <w:rPr>
          <w:kern w:val="22"/>
          <w:szCs w:val="22"/>
        </w:rPr>
        <w:t>subs</w:t>
      </w:r>
      <w:r w:rsidR="0001473F" w:rsidRPr="001F0931">
        <w:rPr>
          <w:kern w:val="22"/>
          <w:szCs w:val="22"/>
        </w:rPr>
        <w:t>ection B</w:t>
      </w:r>
      <w:r w:rsidR="00416F1A" w:rsidRPr="001F0931">
        <w:rPr>
          <w:kern w:val="22"/>
          <w:szCs w:val="22"/>
        </w:rPr>
        <w:t xml:space="preserve"> –</w:t>
      </w:r>
      <w:r w:rsidR="0001473F" w:rsidRPr="001F0931">
        <w:rPr>
          <w:kern w:val="22"/>
          <w:szCs w:val="22"/>
        </w:rPr>
        <w:t xml:space="preserve"> and </w:t>
      </w:r>
      <w:r w:rsidR="008C7AD2" w:rsidRPr="001F0931">
        <w:rPr>
          <w:kern w:val="22"/>
          <w:szCs w:val="22"/>
        </w:rPr>
        <w:t>forest restoration</w:t>
      </w:r>
      <w:r w:rsidR="0001473F" w:rsidRPr="001F0931">
        <w:rPr>
          <w:kern w:val="22"/>
          <w:szCs w:val="22"/>
        </w:rPr>
        <w:t xml:space="preserve"> – </w:t>
      </w:r>
      <w:r w:rsidR="00A366FE" w:rsidRPr="001F0931">
        <w:rPr>
          <w:iCs/>
          <w:kern w:val="22"/>
          <w:szCs w:val="22"/>
        </w:rPr>
        <w:t>subs</w:t>
      </w:r>
      <w:r w:rsidR="0001473F" w:rsidRPr="001F0931">
        <w:rPr>
          <w:iCs/>
          <w:kern w:val="22"/>
          <w:szCs w:val="22"/>
        </w:rPr>
        <w:t>ection C</w:t>
      </w:r>
      <w:r w:rsidR="008C7AD2" w:rsidRPr="001F0931">
        <w:rPr>
          <w:kern w:val="22"/>
          <w:szCs w:val="22"/>
        </w:rPr>
        <w:t>)</w:t>
      </w:r>
      <w:r w:rsidR="00661B95" w:rsidRPr="001F0931">
        <w:rPr>
          <w:kern w:val="22"/>
          <w:szCs w:val="22"/>
        </w:rPr>
        <w:t xml:space="preserve"> </w:t>
      </w:r>
      <w:r w:rsidR="00BB3F9A" w:rsidRPr="001F0931">
        <w:rPr>
          <w:kern w:val="22"/>
          <w:szCs w:val="22"/>
        </w:rPr>
        <w:t>which relate to Aichi Biodiversity Targets 5 and 15, respectively, and are</w:t>
      </w:r>
      <w:r w:rsidR="00661B95" w:rsidRPr="001F0931">
        <w:rPr>
          <w:kern w:val="22"/>
          <w:szCs w:val="22"/>
        </w:rPr>
        <w:t xml:space="preserve"> areas of focus </w:t>
      </w:r>
      <w:r w:rsidR="00F139F7" w:rsidRPr="001F0931">
        <w:rPr>
          <w:kern w:val="22"/>
          <w:szCs w:val="22"/>
        </w:rPr>
        <w:t>in advancing the Expanded Programme of Work on Forest Biodiversity</w:t>
      </w:r>
      <w:r w:rsidR="0001473F" w:rsidRPr="001F0931">
        <w:rPr>
          <w:kern w:val="22"/>
          <w:szCs w:val="22"/>
        </w:rPr>
        <w:t xml:space="preserve">. </w:t>
      </w:r>
      <w:r w:rsidR="00661B95" w:rsidRPr="001F0931">
        <w:rPr>
          <w:kern w:val="22"/>
          <w:szCs w:val="22"/>
        </w:rPr>
        <w:t xml:space="preserve">Under these </w:t>
      </w:r>
      <w:r w:rsidR="00F139F7" w:rsidRPr="001F0931">
        <w:rPr>
          <w:kern w:val="22"/>
          <w:szCs w:val="22"/>
        </w:rPr>
        <w:t>areas of congruence,</w:t>
      </w:r>
      <w:r w:rsidR="00661B95" w:rsidRPr="001F0931">
        <w:rPr>
          <w:kern w:val="22"/>
          <w:szCs w:val="22"/>
        </w:rPr>
        <w:t xml:space="preserve"> it</w:t>
      </w:r>
      <w:r w:rsidR="00D504C9" w:rsidRPr="001F0931">
        <w:rPr>
          <w:kern w:val="22"/>
          <w:szCs w:val="22"/>
        </w:rPr>
        <w:t xml:space="preserve"> seeks to identify </w:t>
      </w:r>
      <w:r w:rsidR="008677E5" w:rsidRPr="001F0931">
        <w:rPr>
          <w:kern w:val="22"/>
          <w:szCs w:val="22"/>
        </w:rPr>
        <w:t xml:space="preserve">where further action may be needed to ensure further alignment, including through support </w:t>
      </w:r>
      <w:r w:rsidR="00D504C9" w:rsidRPr="001F0931">
        <w:rPr>
          <w:kern w:val="22"/>
          <w:szCs w:val="22"/>
        </w:rPr>
        <w:t xml:space="preserve">by </w:t>
      </w:r>
      <w:r w:rsidR="00CE0C03" w:rsidRPr="001F0931">
        <w:rPr>
          <w:kern w:val="22"/>
          <w:szCs w:val="22"/>
        </w:rPr>
        <w:t>j</w:t>
      </w:r>
      <w:r w:rsidR="00BB3F9A" w:rsidRPr="001F0931">
        <w:rPr>
          <w:kern w:val="22"/>
          <w:szCs w:val="22"/>
        </w:rPr>
        <w:t xml:space="preserve">oint </w:t>
      </w:r>
      <w:r w:rsidR="00CE0C03" w:rsidRPr="001F0931">
        <w:rPr>
          <w:kern w:val="22"/>
          <w:szCs w:val="22"/>
        </w:rPr>
        <w:t>i</w:t>
      </w:r>
      <w:r w:rsidR="002C430A" w:rsidRPr="001F0931">
        <w:rPr>
          <w:kern w:val="22"/>
          <w:szCs w:val="22"/>
        </w:rPr>
        <w:t xml:space="preserve">nitiatives </w:t>
      </w:r>
      <w:r w:rsidR="00045DE3" w:rsidRPr="001F0931">
        <w:rPr>
          <w:kern w:val="22"/>
          <w:szCs w:val="22"/>
        </w:rPr>
        <w:t xml:space="preserve">under </w:t>
      </w:r>
      <w:r w:rsidR="00D504C9" w:rsidRPr="001F0931">
        <w:rPr>
          <w:kern w:val="22"/>
          <w:szCs w:val="22"/>
        </w:rPr>
        <w:t>C</w:t>
      </w:r>
      <w:r w:rsidR="008677E5" w:rsidRPr="001F0931">
        <w:rPr>
          <w:kern w:val="22"/>
          <w:szCs w:val="22"/>
        </w:rPr>
        <w:t>PF.</w:t>
      </w:r>
      <w:r w:rsidR="000464B8" w:rsidRPr="001F0931">
        <w:rPr>
          <w:kern w:val="22"/>
          <w:szCs w:val="22"/>
        </w:rPr>
        <w:t xml:space="preserve"> This analysis is particularly important with regard to the degree of congruence between </w:t>
      </w:r>
      <w:r w:rsidR="00F139F7" w:rsidRPr="001F0931">
        <w:rPr>
          <w:kern w:val="22"/>
          <w:szCs w:val="22"/>
        </w:rPr>
        <w:t xml:space="preserve">the </w:t>
      </w:r>
      <w:r w:rsidR="000464B8" w:rsidRPr="001F0931">
        <w:rPr>
          <w:kern w:val="22"/>
          <w:szCs w:val="22"/>
        </w:rPr>
        <w:t xml:space="preserve">forest-related Aichi Biodiversity Targets and the </w:t>
      </w:r>
      <w:r w:rsidR="00F139F7" w:rsidRPr="001F0931">
        <w:rPr>
          <w:kern w:val="22"/>
          <w:szCs w:val="22"/>
        </w:rPr>
        <w:t>U</w:t>
      </w:r>
      <w:r w:rsidR="006B1A7E" w:rsidRPr="001F0931">
        <w:rPr>
          <w:kern w:val="22"/>
          <w:szCs w:val="22"/>
        </w:rPr>
        <w:t xml:space="preserve">nited </w:t>
      </w:r>
      <w:r w:rsidR="00F139F7" w:rsidRPr="001F0931">
        <w:rPr>
          <w:kern w:val="22"/>
          <w:szCs w:val="22"/>
        </w:rPr>
        <w:t>N</w:t>
      </w:r>
      <w:r w:rsidR="006B1A7E" w:rsidRPr="001F0931">
        <w:rPr>
          <w:kern w:val="22"/>
          <w:szCs w:val="22"/>
        </w:rPr>
        <w:t>ations</w:t>
      </w:r>
      <w:r w:rsidR="00F139F7" w:rsidRPr="001F0931">
        <w:rPr>
          <w:kern w:val="22"/>
          <w:szCs w:val="22"/>
        </w:rPr>
        <w:t xml:space="preserve"> </w:t>
      </w:r>
      <w:r w:rsidR="006B1A7E" w:rsidRPr="001F0931">
        <w:rPr>
          <w:kern w:val="22"/>
          <w:szCs w:val="22"/>
        </w:rPr>
        <w:t>s</w:t>
      </w:r>
      <w:r w:rsidR="00F139F7" w:rsidRPr="001F0931">
        <w:rPr>
          <w:kern w:val="22"/>
          <w:szCs w:val="22"/>
        </w:rPr>
        <w:t xml:space="preserve">trategic </w:t>
      </w:r>
      <w:r w:rsidR="006B1A7E" w:rsidRPr="001F0931">
        <w:rPr>
          <w:kern w:val="22"/>
          <w:szCs w:val="22"/>
        </w:rPr>
        <w:t>p</w:t>
      </w:r>
      <w:r w:rsidR="00F139F7" w:rsidRPr="001F0931">
        <w:rPr>
          <w:kern w:val="22"/>
          <w:szCs w:val="22"/>
        </w:rPr>
        <w:t>lan for</w:t>
      </w:r>
      <w:r w:rsidR="000464B8" w:rsidRPr="001F0931">
        <w:rPr>
          <w:kern w:val="22"/>
          <w:szCs w:val="22"/>
        </w:rPr>
        <w:t xml:space="preserve"> </w:t>
      </w:r>
      <w:r w:rsidR="006B1A7E" w:rsidRPr="001F0931">
        <w:rPr>
          <w:kern w:val="22"/>
          <w:szCs w:val="22"/>
        </w:rPr>
        <w:t>f</w:t>
      </w:r>
      <w:r w:rsidR="000464B8" w:rsidRPr="001F0931">
        <w:rPr>
          <w:kern w:val="22"/>
          <w:szCs w:val="22"/>
        </w:rPr>
        <w:t>orest</w:t>
      </w:r>
      <w:r w:rsidRPr="001F0931">
        <w:rPr>
          <w:kern w:val="22"/>
          <w:szCs w:val="22"/>
        </w:rPr>
        <w:t>s</w:t>
      </w:r>
      <w:r w:rsidR="00F139F7" w:rsidRPr="001F0931">
        <w:rPr>
          <w:kern w:val="22"/>
          <w:szCs w:val="22"/>
        </w:rPr>
        <w:t xml:space="preserve"> 2017-2030</w:t>
      </w:r>
      <w:r w:rsidRPr="001F0931">
        <w:rPr>
          <w:kern w:val="22"/>
          <w:szCs w:val="22"/>
        </w:rPr>
        <w:t>,</w:t>
      </w:r>
      <w:r w:rsidR="006B1A7E" w:rsidRPr="001F0931">
        <w:rPr>
          <w:rStyle w:val="FootnoteReference"/>
          <w:kern w:val="22"/>
          <w:szCs w:val="22"/>
        </w:rPr>
        <w:footnoteReference w:id="6"/>
      </w:r>
      <w:r w:rsidR="00192390" w:rsidRPr="001F0931">
        <w:rPr>
          <w:kern w:val="22"/>
          <w:szCs w:val="22"/>
        </w:rPr>
        <w:t xml:space="preserve"> which provides a reference to achieve its global forest goals and targets. </w:t>
      </w:r>
      <w:r w:rsidR="0032014A" w:rsidRPr="001F0931">
        <w:rPr>
          <w:kern w:val="22"/>
          <w:szCs w:val="22"/>
        </w:rPr>
        <w:t>Section IV summarizes points for further consideration.</w:t>
      </w:r>
    </w:p>
    <w:p w14:paraId="5B368DF5" w14:textId="5A50CFEC" w:rsidR="00A04922" w:rsidRPr="00F6128B" w:rsidRDefault="006A4832"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Document </w:t>
      </w:r>
      <w:r w:rsidR="00D40609" w:rsidRPr="00F6128B">
        <w:rPr>
          <w:kern w:val="22"/>
          <w:szCs w:val="22"/>
        </w:rPr>
        <w:t>CBD/SBI/2/INF/</w:t>
      </w:r>
      <w:r w:rsidR="00EF194F" w:rsidRPr="00F6128B">
        <w:rPr>
          <w:kern w:val="22"/>
          <w:szCs w:val="22"/>
        </w:rPr>
        <w:t xml:space="preserve">28 </w:t>
      </w:r>
      <w:r w:rsidR="0029336E" w:rsidRPr="00F6128B">
        <w:rPr>
          <w:kern w:val="22"/>
          <w:szCs w:val="22"/>
        </w:rPr>
        <w:t xml:space="preserve">presents further information on </w:t>
      </w:r>
      <w:r w:rsidR="00F629AB">
        <w:rPr>
          <w:kern w:val="22"/>
          <w:szCs w:val="22"/>
        </w:rPr>
        <w:t>j</w:t>
      </w:r>
      <w:r w:rsidR="00574BA3" w:rsidRPr="00F6128B">
        <w:rPr>
          <w:kern w:val="22"/>
          <w:szCs w:val="22"/>
        </w:rPr>
        <w:t xml:space="preserve">oint </w:t>
      </w:r>
      <w:r w:rsidR="00F629AB">
        <w:rPr>
          <w:kern w:val="22"/>
          <w:szCs w:val="22"/>
        </w:rPr>
        <w:t>i</w:t>
      </w:r>
      <w:r w:rsidR="00EA61D6" w:rsidRPr="00F6128B">
        <w:rPr>
          <w:kern w:val="22"/>
          <w:szCs w:val="22"/>
        </w:rPr>
        <w:t>ni</w:t>
      </w:r>
      <w:r w:rsidR="00574BA3" w:rsidRPr="00F6128B">
        <w:rPr>
          <w:kern w:val="22"/>
          <w:szCs w:val="22"/>
        </w:rPr>
        <w:t>tiatives of</w:t>
      </w:r>
      <w:r w:rsidR="0029336E" w:rsidRPr="00F6128B">
        <w:rPr>
          <w:kern w:val="22"/>
          <w:szCs w:val="22"/>
        </w:rPr>
        <w:t xml:space="preserve"> CPF that support the achievement of </w:t>
      </w:r>
      <w:r w:rsidR="00574BA3" w:rsidRPr="00F6128B">
        <w:rPr>
          <w:kern w:val="22"/>
          <w:szCs w:val="22"/>
        </w:rPr>
        <w:t xml:space="preserve">the </w:t>
      </w:r>
      <w:r w:rsidR="0029336E" w:rsidRPr="00F6128B">
        <w:rPr>
          <w:kern w:val="22"/>
          <w:szCs w:val="22"/>
        </w:rPr>
        <w:t>forest-related Aichi Biodiversity</w:t>
      </w:r>
      <w:r w:rsidR="00891054" w:rsidRPr="00F6128B">
        <w:rPr>
          <w:kern w:val="22"/>
          <w:szCs w:val="22"/>
        </w:rPr>
        <w:t xml:space="preserve"> </w:t>
      </w:r>
      <w:r w:rsidR="00574BA3" w:rsidRPr="00F6128B">
        <w:rPr>
          <w:kern w:val="22"/>
          <w:szCs w:val="22"/>
        </w:rPr>
        <w:t>Targets under the other areas of congruence mentioned in paragraph 7</w:t>
      </w:r>
      <w:r w:rsidR="00891054" w:rsidRPr="00F6128B">
        <w:rPr>
          <w:kern w:val="22"/>
          <w:szCs w:val="22"/>
        </w:rPr>
        <w:t xml:space="preserve">. </w:t>
      </w:r>
      <w:r w:rsidR="00406245" w:rsidRPr="00F6128B">
        <w:rPr>
          <w:kern w:val="22"/>
          <w:szCs w:val="22"/>
        </w:rPr>
        <w:t>It also lists examples of i</w:t>
      </w:r>
      <w:r w:rsidR="00356810" w:rsidRPr="00F6128B">
        <w:rPr>
          <w:kern w:val="22"/>
          <w:szCs w:val="22"/>
        </w:rPr>
        <w:t xml:space="preserve">ndividual support from CPF members </w:t>
      </w:r>
      <w:r w:rsidR="002F75B6" w:rsidRPr="00F6128B">
        <w:rPr>
          <w:kern w:val="22"/>
          <w:szCs w:val="22"/>
        </w:rPr>
        <w:t xml:space="preserve">to the achievement of forest-related Aichi Biodiversity Targets </w:t>
      </w:r>
      <w:r w:rsidR="009B48B8" w:rsidRPr="00F6128B">
        <w:rPr>
          <w:kern w:val="22"/>
          <w:szCs w:val="22"/>
        </w:rPr>
        <w:t xml:space="preserve">under </w:t>
      </w:r>
      <w:r w:rsidR="00EA61D6" w:rsidRPr="00F6128B">
        <w:rPr>
          <w:kern w:val="22"/>
          <w:szCs w:val="22"/>
        </w:rPr>
        <w:t xml:space="preserve">these </w:t>
      </w:r>
      <w:r w:rsidR="00574BA3" w:rsidRPr="00F6128B">
        <w:rPr>
          <w:kern w:val="22"/>
          <w:szCs w:val="22"/>
        </w:rPr>
        <w:t>areas of congruence</w:t>
      </w:r>
      <w:r w:rsidR="00406245" w:rsidRPr="00F6128B">
        <w:rPr>
          <w:kern w:val="22"/>
          <w:szCs w:val="22"/>
        </w:rPr>
        <w:t>.</w:t>
      </w:r>
    </w:p>
    <w:p w14:paraId="03C92BD3" w14:textId="69457536" w:rsidR="00CF5891" w:rsidRPr="00F6128B" w:rsidRDefault="00A17558" w:rsidP="00F6128B">
      <w:pPr>
        <w:pStyle w:val="Heading1"/>
        <w:numPr>
          <w:ilvl w:val="0"/>
          <w:numId w:val="39"/>
        </w:numPr>
        <w:suppressLineNumbers/>
        <w:tabs>
          <w:tab w:val="clear" w:pos="720"/>
          <w:tab w:val="left" w:pos="360"/>
        </w:tabs>
        <w:suppressAutoHyphens/>
        <w:kinsoku w:val="0"/>
        <w:overflowPunct w:val="0"/>
        <w:autoSpaceDE w:val="0"/>
        <w:autoSpaceDN w:val="0"/>
        <w:adjustRightInd w:val="0"/>
        <w:snapToGrid w:val="0"/>
        <w:spacing w:before="120"/>
        <w:ind w:left="0" w:firstLine="0"/>
        <w:rPr>
          <w:snapToGrid w:val="0"/>
          <w:kern w:val="22"/>
          <w:szCs w:val="22"/>
        </w:rPr>
      </w:pPr>
      <w:r w:rsidRPr="00F6128B">
        <w:rPr>
          <w:bCs/>
          <w:caps w:val="0"/>
          <w:snapToGrid w:val="0"/>
          <w:kern w:val="22"/>
          <w:szCs w:val="22"/>
        </w:rPr>
        <w:t>BACKGROUND</w:t>
      </w:r>
    </w:p>
    <w:p w14:paraId="5EB3CB06" w14:textId="4ABF7DC4" w:rsidR="007466D3" w:rsidRPr="00F6128B" w:rsidRDefault="007466D3" w:rsidP="00F6128B">
      <w:pPr>
        <w:pStyle w:val="Heading2"/>
        <w:numPr>
          <w:ilvl w:val="0"/>
          <w:numId w:val="40"/>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Cs w:val="22"/>
        </w:rPr>
      </w:pPr>
      <w:r w:rsidRPr="00F6128B">
        <w:rPr>
          <w:snapToGrid w:val="0"/>
          <w:kern w:val="22"/>
          <w:szCs w:val="22"/>
        </w:rPr>
        <w:t>Collaborative Partnership on Forests</w:t>
      </w:r>
    </w:p>
    <w:p w14:paraId="03CB29C5" w14:textId="6B61EB24" w:rsidR="00F869C2" w:rsidRPr="00F6128B" w:rsidRDefault="00192390"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CPF is a </w:t>
      </w:r>
      <w:r w:rsidR="007466D3" w:rsidRPr="00F6128B">
        <w:rPr>
          <w:kern w:val="22"/>
          <w:szCs w:val="22"/>
        </w:rPr>
        <w:t xml:space="preserve">voluntary partnership </w:t>
      </w:r>
      <w:r w:rsidR="00941BC4" w:rsidRPr="00F6128B">
        <w:rPr>
          <w:kern w:val="22"/>
          <w:szCs w:val="22"/>
        </w:rPr>
        <w:t>on forests established in</w:t>
      </w:r>
      <w:r w:rsidR="00C71D92" w:rsidRPr="00F6128B">
        <w:rPr>
          <w:kern w:val="22"/>
          <w:szCs w:val="22"/>
        </w:rPr>
        <w:t xml:space="preserve"> </w:t>
      </w:r>
      <w:r w:rsidR="00941BC4" w:rsidRPr="00F6128B">
        <w:rPr>
          <w:kern w:val="22"/>
          <w:szCs w:val="22"/>
        </w:rPr>
        <w:t xml:space="preserve">April </w:t>
      </w:r>
      <w:r w:rsidR="007466D3" w:rsidRPr="00F6128B">
        <w:rPr>
          <w:kern w:val="22"/>
          <w:szCs w:val="22"/>
        </w:rPr>
        <w:t xml:space="preserve">2001 </w:t>
      </w:r>
      <w:r w:rsidR="00BB2558">
        <w:rPr>
          <w:kern w:val="22"/>
          <w:szCs w:val="22"/>
        </w:rPr>
        <w:t>pursuant</w:t>
      </w:r>
      <w:r w:rsidR="007466D3" w:rsidRPr="00F6128B">
        <w:rPr>
          <w:kern w:val="22"/>
          <w:szCs w:val="22"/>
        </w:rPr>
        <w:t xml:space="preserve"> to Economic and Social Council </w:t>
      </w:r>
      <w:r w:rsidR="002C1EA2">
        <w:rPr>
          <w:kern w:val="22"/>
          <w:szCs w:val="22"/>
        </w:rPr>
        <w:t>r</w:t>
      </w:r>
      <w:r w:rsidR="007466D3" w:rsidRPr="00F6128B">
        <w:rPr>
          <w:kern w:val="22"/>
          <w:szCs w:val="22"/>
        </w:rPr>
        <w:t xml:space="preserve">esolution </w:t>
      </w:r>
      <w:hyperlink r:id="rId15" w:history="1">
        <w:r w:rsidR="007466D3" w:rsidRPr="00F6128B">
          <w:rPr>
            <w:rStyle w:val="Hyperlink"/>
            <w:kern w:val="22"/>
            <w:sz w:val="22"/>
            <w:szCs w:val="22"/>
          </w:rPr>
          <w:t>2000/35</w:t>
        </w:r>
      </w:hyperlink>
      <w:r w:rsidR="002C1EA2">
        <w:rPr>
          <w:kern w:val="22"/>
          <w:szCs w:val="22"/>
        </w:rPr>
        <w:t>,</w:t>
      </w:r>
      <w:r w:rsidR="007466D3" w:rsidRPr="00F6128B">
        <w:rPr>
          <w:kern w:val="22"/>
          <w:szCs w:val="22"/>
        </w:rPr>
        <w:t xml:space="preserve"> </w:t>
      </w:r>
      <w:r w:rsidR="002C1EA2">
        <w:rPr>
          <w:kern w:val="22"/>
          <w:szCs w:val="22"/>
        </w:rPr>
        <w:t>in which the Council</w:t>
      </w:r>
      <w:r w:rsidR="002C1EA2" w:rsidRPr="00F6128B">
        <w:rPr>
          <w:kern w:val="22"/>
          <w:szCs w:val="22"/>
        </w:rPr>
        <w:t xml:space="preserve"> </w:t>
      </w:r>
      <w:r w:rsidR="007466D3" w:rsidRPr="00F6128B">
        <w:rPr>
          <w:kern w:val="22"/>
          <w:szCs w:val="22"/>
        </w:rPr>
        <w:t xml:space="preserve">established the International Arrangement on </w:t>
      </w:r>
      <w:r w:rsidR="007466D3" w:rsidRPr="00F6128B">
        <w:rPr>
          <w:kern w:val="22"/>
          <w:szCs w:val="22"/>
        </w:rPr>
        <w:lastRenderedPageBreak/>
        <w:t xml:space="preserve">Forests and UNFF. </w:t>
      </w:r>
      <w:r w:rsidR="00320773" w:rsidRPr="00F6128B">
        <w:rPr>
          <w:kern w:val="22"/>
          <w:szCs w:val="22"/>
        </w:rPr>
        <w:t xml:space="preserve">In 2015, </w:t>
      </w:r>
      <w:r w:rsidR="002C1EA2">
        <w:rPr>
          <w:kern w:val="22"/>
          <w:szCs w:val="22"/>
        </w:rPr>
        <w:t>the</w:t>
      </w:r>
      <w:r w:rsidR="002851E2">
        <w:rPr>
          <w:kern w:val="22"/>
          <w:szCs w:val="22"/>
        </w:rPr>
        <w:t xml:space="preserve"> Council</w:t>
      </w:r>
      <w:r w:rsidR="00320773" w:rsidRPr="00F6128B">
        <w:rPr>
          <w:kern w:val="22"/>
          <w:szCs w:val="22"/>
        </w:rPr>
        <w:t xml:space="preserve"> gave further guidance to</w:t>
      </w:r>
      <w:r w:rsidR="007466D3" w:rsidRPr="00F6128B">
        <w:rPr>
          <w:kern w:val="22"/>
          <w:szCs w:val="22"/>
        </w:rPr>
        <w:t xml:space="preserve"> CPF through its </w:t>
      </w:r>
      <w:r w:rsidR="002C1EA2">
        <w:rPr>
          <w:kern w:val="22"/>
          <w:szCs w:val="22"/>
        </w:rPr>
        <w:t>r</w:t>
      </w:r>
      <w:r w:rsidR="007466D3" w:rsidRPr="00F6128B">
        <w:rPr>
          <w:kern w:val="22"/>
          <w:szCs w:val="22"/>
        </w:rPr>
        <w:t>esolution 2015/33</w:t>
      </w:r>
      <w:r w:rsidR="002C1EA2">
        <w:rPr>
          <w:kern w:val="22"/>
          <w:szCs w:val="22"/>
        </w:rPr>
        <w:t>, in which</w:t>
      </w:r>
      <w:r w:rsidR="007466D3" w:rsidRPr="00F6128B">
        <w:rPr>
          <w:kern w:val="22"/>
          <w:szCs w:val="22"/>
        </w:rPr>
        <w:t xml:space="preserve">, inter alia, </w:t>
      </w:r>
      <w:r w:rsidR="002C1EA2">
        <w:rPr>
          <w:kern w:val="22"/>
          <w:szCs w:val="22"/>
        </w:rPr>
        <w:t xml:space="preserve">it </w:t>
      </w:r>
      <w:r w:rsidR="007466D3" w:rsidRPr="00F6128B">
        <w:rPr>
          <w:kern w:val="22"/>
          <w:szCs w:val="22"/>
        </w:rPr>
        <w:t>reaffirm</w:t>
      </w:r>
      <w:r w:rsidR="002C1EA2">
        <w:rPr>
          <w:kern w:val="22"/>
          <w:szCs w:val="22"/>
        </w:rPr>
        <w:t>ed</w:t>
      </w:r>
      <w:r w:rsidR="007466D3" w:rsidRPr="00F6128B">
        <w:rPr>
          <w:kern w:val="22"/>
          <w:szCs w:val="22"/>
        </w:rPr>
        <w:t xml:space="preserve"> the principles and defining the core functions of CPF as a component of the International Arrangement on Forests. </w:t>
      </w:r>
      <w:r w:rsidR="00F869C2" w:rsidRPr="00F6128B">
        <w:rPr>
          <w:kern w:val="22"/>
          <w:szCs w:val="22"/>
        </w:rPr>
        <w:t xml:space="preserve">The core functions of CPF as defined by </w:t>
      </w:r>
      <w:r w:rsidR="00E913B9">
        <w:rPr>
          <w:kern w:val="22"/>
          <w:szCs w:val="22"/>
        </w:rPr>
        <w:t>r</w:t>
      </w:r>
      <w:r w:rsidR="00F869C2" w:rsidRPr="00F6128B">
        <w:rPr>
          <w:kern w:val="22"/>
          <w:szCs w:val="22"/>
        </w:rPr>
        <w:t>esolution 2015/33, paragraph 20, are: to support the work of UNFF and its member countries; to provide scientific and technical advice to UNFF, including on emerging issues; to enhance coherence as well as policy and programme cooperation and coordination at all levels among its member organizations, including through joint programming and the submission of coordinated proposals to their respective governing bodies, consistent with their mandates; and to promote the implementation of the United Nations Forest Instrument, including the achievement of its global objectives on forests, and the contribution of forests to the post-2015 development agenda.</w:t>
      </w:r>
    </w:p>
    <w:p w14:paraId="14DE222A" w14:textId="2D2FF8E6" w:rsidR="004C3531" w:rsidRPr="00F6128B" w:rsidRDefault="004C3531"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Pursuant to </w:t>
      </w:r>
      <w:r w:rsidR="002851E2">
        <w:rPr>
          <w:kern w:val="22"/>
          <w:szCs w:val="22"/>
        </w:rPr>
        <w:t>Economic and Social Council</w:t>
      </w:r>
      <w:r w:rsidRPr="00F6128B">
        <w:rPr>
          <w:kern w:val="22"/>
          <w:szCs w:val="22"/>
        </w:rPr>
        <w:t xml:space="preserve"> </w:t>
      </w:r>
      <w:r w:rsidR="00D94567">
        <w:rPr>
          <w:kern w:val="22"/>
          <w:szCs w:val="22"/>
        </w:rPr>
        <w:t>r</w:t>
      </w:r>
      <w:r w:rsidRPr="00F6128B">
        <w:rPr>
          <w:kern w:val="22"/>
          <w:szCs w:val="22"/>
        </w:rPr>
        <w:t xml:space="preserve">esolution </w:t>
      </w:r>
      <w:hyperlink r:id="rId16" w:history="1">
        <w:r w:rsidRPr="00F6128B">
          <w:rPr>
            <w:rStyle w:val="Hyperlink"/>
            <w:kern w:val="22"/>
            <w:sz w:val="22"/>
            <w:szCs w:val="22"/>
          </w:rPr>
          <w:t>2015/33</w:t>
        </w:r>
      </w:hyperlink>
      <w:r w:rsidRPr="00F6128B">
        <w:rPr>
          <w:kern w:val="22"/>
          <w:szCs w:val="22"/>
        </w:rPr>
        <w:t>,</w:t>
      </w:r>
      <w:r w:rsidR="00901ABC" w:rsidRPr="00F6128B">
        <w:rPr>
          <w:kern w:val="22"/>
          <w:szCs w:val="22"/>
        </w:rPr>
        <w:t xml:space="preserve"> paragraph 22,</w:t>
      </w:r>
      <w:r w:rsidRPr="00F6128B">
        <w:rPr>
          <w:kern w:val="22"/>
          <w:szCs w:val="22"/>
        </w:rPr>
        <w:t xml:space="preserve"> CPF an</w:t>
      </w:r>
      <w:r w:rsidR="00941BC4" w:rsidRPr="00F6128B">
        <w:rPr>
          <w:kern w:val="22"/>
          <w:szCs w:val="22"/>
        </w:rPr>
        <w:t xml:space="preserve">d its member organizations were </w:t>
      </w:r>
      <w:r w:rsidRPr="00F6128B">
        <w:rPr>
          <w:kern w:val="22"/>
          <w:szCs w:val="22"/>
        </w:rPr>
        <w:t>encouraged to: (a) strengthen the Partnership by formalizing its workin</w:t>
      </w:r>
      <w:r w:rsidR="00941BC4" w:rsidRPr="00F6128B">
        <w:rPr>
          <w:kern w:val="22"/>
          <w:szCs w:val="22"/>
        </w:rPr>
        <w:t xml:space="preserve">g modalities, including through </w:t>
      </w:r>
      <w:r w:rsidRPr="00F6128B">
        <w:rPr>
          <w:kern w:val="22"/>
          <w:szCs w:val="22"/>
        </w:rPr>
        <w:t>consideration of a multilateral memorandum of understanding, and b</w:t>
      </w:r>
      <w:r w:rsidR="00941BC4" w:rsidRPr="00F6128B">
        <w:rPr>
          <w:kern w:val="22"/>
          <w:szCs w:val="22"/>
        </w:rPr>
        <w:t xml:space="preserve">y developing procedures for its </w:t>
      </w:r>
      <w:r w:rsidRPr="00F6128B">
        <w:rPr>
          <w:kern w:val="22"/>
          <w:szCs w:val="22"/>
        </w:rPr>
        <w:t>effective functioning and operation; (b) identify ways to stimulate broader participation by ex</w:t>
      </w:r>
      <w:r w:rsidR="00941BC4" w:rsidRPr="00F6128B">
        <w:rPr>
          <w:kern w:val="22"/>
          <w:szCs w:val="22"/>
        </w:rPr>
        <w:t xml:space="preserve">isting </w:t>
      </w:r>
      <w:r w:rsidRPr="00F6128B">
        <w:rPr>
          <w:kern w:val="22"/>
          <w:szCs w:val="22"/>
        </w:rPr>
        <w:t xml:space="preserve">member organizations in its various activities; (c) assess its membership and the potential added value of additional members with significant forest-related expertise; (d) identify ways to actively involve major groups and other stakeholders in activities of the </w:t>
      </w:r>
      <w:r w:rsidR="00762696" w:rsidRPr="00372876">
        <w:rPr>
          <w:kern w:val="22"/>
          <w:szCs w:val="22"/>
        </w:rPr>
        <w:t>Partnership</w:t>
      </w:r>
      <w:r w:rsidRPr="00F6128B">
        <w:rPr>
          <w:kern w:val="22"/>
          <w:szCs w:val="22"/>
        </w:rPr>
        <w:t xml:space="preserve">; (e) develop a </w:t>
      </w:r>
      <w:proofErr w:type="spellStart"/>
      <w:r w:rsidRPr="00F6128B">
        <w:rPr>
          <w:kern w:val="22"/>
          <w:szCs w:val="22"/>
        </w:rPr>
        <w:t>workplan</w:t>
      </w:r>
      <w:proofErr w:type="spellEnd"/>
      <w:r w:rsidRPr="00F6128B">
        <w:rPr>
          <w:kern w:val="22"/>
          <w:szCs w:val="22"/>
        </w:rPr>
        <w:t>, aligned with the U</w:t>
      </w:r>
      <w:r w:rsidR="00656CAD" w:rsidRPr="00F6128B">
        <w:rPr>
          <w:kern w:val="22"/>
          <w:szCs w:val="22"/>
        </w:rPr>
        <w:t xml:space="preserve">nited </w:t>
      </w:r>
      <w:r w:rsidRPr="00F6128B">
        <w:rPr>
          <w:kern w:val="22"/>
          <w:szCs w:val="22"/>
        </w:rPr>
        <w:t>N</w:t>
      </w:r>
      <w:r w:rsidR="00656CAD" w:rsidRPr="00F6128B">
        <w:rPr>
          <w:kern w:val="22"/>
          <w:szCs w:val="22"/>
        </w:rPr>
        <w:t>ations</w:t>
      </w:r>
      <w:r w:rsidRPr="00F6128B">
        <w:rPr>
          <w:kern w:val="22"/>
          <w:szCs w:val="22"/>
        </w:rPr>
        <w:t xml:space="preserve"> </w:t>
      </w:r>
      <w:r w:rsidR="006B1A7E" w:rsidRPr="00F6128B">
        <w:rPr>
          <w:kern w:val="22"/>
          <w:szCs w:val="22"/>
        </w:rPr>
        <w:t>s</w:t>
      </w:r>
      <w:r w:rsidRPr="00F6128B">
        <w:rPr>
          <w:kern w:val="22"/>
          <w:szCs w:val="22"/>
        </w:rPr>
        <w:t xml:space="preserve">trategic </w:t>
      </w:r>
      <w:r w:rsidR="006B1A7E" w:rsidRPr="00F6128B">
        <w:rPr>
          <w:kern w:val="22"/>
          <w:szCs w:val="22"/>
        </w:rPr>
        <w:t>p</w:t>
      </w:r>
      <w:r w:rsidRPr="00F6128B">
        <w:rPr>
          <w:kern w:val="22"/>
          <w:szCs w:val="22"/>
        </w:rPr>
        <w:t xml:space="preserve">lan for </w:t>
      </w:r>
      <w:r w:rsidR="006B1A7E" w:rsidRPr="00F6128B">
        <w:rPr>
          <w:kern w:val="22"/>
          <w:szCs w:val="22"/>
        </w:rPr>
        <w:t>f</w:t>
      </w:r>
      <w:r w:rsidRPr="00F6128B">
        <w:rPr>
          <w:kern w:val="22"/>
          <w:szCs w:val="22"/>
        </w:rPr>
        <w:t>orests 2017-2030, to identify priorities for collective actions by all of the members</w:t>
      </w:r>
      <w:r w:rsidR="000D57D6" w:rsidRPr="000D57D6">
        <w:rPr>
          <w:kern w:val="22"/>
          <w:szCs w:val="22"/>
        </w:rPr>
        <w:t xml:space="preserve"> </w:t>
      </w:r>
      <w:r w:rsidR="000D57D6">
        <w:rPr>
          <w:kern w:val="22"/>
          <w:szCs w:val="22"/>
        </w:rPr>
        <w:t xml:space="preserve">of the </w:t>
      </w:r>
      <w:r w:rsidR="000D57D6" w:rsidRPr="0001156A">
        <w:rPr>
          <w:kern w:val="22"/>
          <w:szCs w:val="22"/>
        </w:rPr>
        <w:t>Partnership</w:t>
      </w:r>
      <w:r w:rsidRPr="00F6128B">
        <w:rPr>
          <w:kern w:val="22"/>
          <w:szCs w:val="22"/>
        </w:rPr>
        <w:t xml:space="preserve"> or subsets of members and the resource implications of such actions; (f) prepare periodic reports on the Partnership’s activities, achievements and resource allocations suitable for a wide range of audiences, including potential donors; and (g) further develop and expand its thematic joint initiatives, taking into account the strengths and focuses of the members</w:t>
      </w:r>
      <w:r w:rsidR="00823A28" w:rsidRPr="00823A28">
        <w:rPr>
          <w:kern w:val="22"/>
          <w:szCs w:val="22"/>
        </w:rPr>
        <w:t xml:space="preserve"> </w:t>
      </w:r>
      <w:r w:rsidR="00823A28">
        <w:rPr>
          <w:kern w:val="22"/>
          <w:szCs w:val="22"/>
        </w:rPr>
        <w:t xml:space="preserve">of the </w:t>
      </w:r>
      <w:r w:rsidR="00823A28" w:rsidRPr="00621FCE">
        <w:rPr>
          <w:kern w:val="22"/>
          <w:szCs w:val="22"/>
        </w:rPr>
        <w:t>Partnership</w:t>
      </w:r>
      <w:r w:rsidRPr="00F6128B">
        <w:rPr>
          <w:kern w:val="22"/>
          <w:szCs w:val="22"/>
        </w:rPr>
        <w:t>.</w:t>
      </w:r>
    </w:p>
    <w:p w14:paraId="40EB7514" w14:textId="6ECC24B7" w:rsidR="00941BC4" w:rsidRPr="00F6128B" w:rsidRDefault="0019595D" w:rsidP="00F6128B">
      <w:pPr>
        <w:pStyle w:val="Para1"/>
        <w:suppressLineNumbers/>
        <w:suppressAutoHyphens/>
        <w:kinsoku w:val="0"/>
        <w:overflowPunct w:val="0"/>
        <w:autoSpaceDE w:val="0"/>
        <w:autoSpaceDN w:val="0"/>
        <w:adjustRightInd w:val="0"/>
        <w:snapToGrid w:val="0"/>
        <w:rPr>
          <w:kern w:val="22"/>
          <w:szCs w:val="22"/>
        </w:rPr>
      </w:pPr>
      <w:r>
        <w:rPr>
          <w:kern w:val="22"/>
          <w:szCs w:val="22"/>
        </w:rPr>
        <w:t>By resolution</w:t>
      </w:r>
      <w:r w:rsidRPr="00F6128B">
        <w:rPr>
          <w:kern w:val="22"/>
          <w:szCs w:val="22"/>
        </w:rPr>
        <w:t xml:space="preserve"> </w:t>
      </w:r>
      <w:hyperlink r:id="rId17" w:history="1">
        <w:r w:rsidR="00320773" w:rsidRPr="00F6128B">
          <w:rPr>
            <w:rStyle w:val="Hyperlink"/>
            <w:kern w:val="22"/>
            <w:sz w:val="22"/>
            <w:szCs w:val="22"/>
          </w:rPr>
          <w:t>2017</w:t>
        </w:r>
        <w:r w:rsidRPr="0019595D">
          <w:rPr>
            <w:rStyle w:val="Hyperlink"/>
            <w:kern w:val="22"/>
            <w:sz w:val="22"/>
            <w:szCs w:val="22"/>
          </w:rPr>
          <w:t>/4</w:t>
        </w:r>
      </w:hyperlink>
      <w:r w:rsidR="00320773" w:rsidRPr="00F6128B">
        <w:rPr>
          <w:kern w:val="22"/>
          <w:szCs w:val="22"/>
        </w:rPr>
        <w:t xml:space="preserve">, </w:t>
      </w:r>
      <w:r>
        <w:rPr>
          <w:kern w:val="22"/>
          <w:szCs w:val="22"/>
        </w:rPr>
        <w:t xml:space="preserve">the </w:t>
      </w:r>
      <w:r w:rsidR="002851E2">
        <w:rPr>
          <w:kern w:val="22"/>
          <w:szCs w:val="22"/>
        </w:rPr>
        <w:t>Economic and Social Council</w:t>
      </w:r>
      <w:r w:rsidR="00320773" w:rsidRPr="00F6128B">
        <w:rPr>
          <w:kern w:val="22"/>
          <w:szCs w:val="22"/>
        </w:rPr>
        <w:t xml:space="preserve"> </w:t>
      </w:r>
      <w:r>
        <w:rPr>
          <w:kern w:val="22"/>
          <w:szCs w:val="22"/>
        </w:rPr>
        <w:t>approved</w:t>
      </w:r>
      <w:r w:rsidR="000E34DB" w:rsidRPr="00F6128B">
        <w:rPr>
          <w:kern w:val="22"/>
          <w:szCs w:val="22"/>
        </w:rPr>
        <w:t xml:space="preserve"> the </w:t>
      </w:r>
      <w:bookmarkStart w:id="2" w:name="_Hlk516646024"/>
      <w:r w:rsidR="006B1A7E" w:rsidRPr="00F6128B">
        <w:rPr>
          <w:kern w:val="22"/>
          <w:szCs w:val="22"/>
        </w:rPr>
        <w:t>s</w:t>
      </w:r>
      <w:r w:rsidR="000E34DB" w:rsidRPr="00F6128B">
        <w:rPr>
          <w:kern w:val="22"/>
          <w:szCs w:val="22"/>
        </w:rPr>
        <w:t xml:space="preserve">trategic </w:t>
      </w:r>
      <w:r w:rsidR="006B1A7E" w:rsidRPr="00F6128B">
        <w:rPr>
          <w:kern w:val="22"/>
          <w:szCs w:val="22"/>
        </w:rPr>
        <w:t>p</w:t>
      </w:r>
      <w:r w:rsidR="000E34DB" w:rsidRPr="00F6128B">
        <w:rPr>
          <w:kern w:val="22"/>
          <w:szCs w:val="22"/>
        </w:rPr>
        <w:t xml:space="preserve">lan for </w:t>
      </w:r>
      <w:r w:rsidR="006B1A7E" w:rsidRPr="00F6128B">
        <w:rPr>
          <w:kern w:val="22"/>
          <w:szCs w:val="22"/>
        </w:rPr>
        <w:t>f</w:t>
      </w:r>
      <w:r w:rsidR="000E34DB" w:rsidRPr="00F6128B">
        <w:rPr>
          <w:kern w:val="22"/>
          <w:szCs w:val="22"/>
        </w:rPr>
        <w:t xml:space="preserve">orests </w:t>
      </w:r>
      <w:r w:rsidR="000738B5">
        <w:rPr>
          <w:kern w:val="22"/>
          <w:szCs w:val="22"/>
        </w:rPr>
        <w:t xml:space="preserve">2017-2030 </w:t>
      </w:r>
      <w:bookmarkEnd w:id="2"/>
      <w:r w:rsidR="000E34DB" w:rsidRPr="00F6128B">
        <w:rPr>
          <w:kern w:val="22"/>
          <w:szCs w:val="22"/>
        </w:rPr>
        <w:t xml:space="preserve">and </w:t>
      </w:r>
      <w:r w:rsidR="00941BC4" w:rsidRPr="00F6128B">
        <w:rPr>
          <w:kern w:val="22"/>
          <w:szCs w:val="22"/>
        </w:rPr>
        <w:t xml:space="preserve">the </w:t>
      </w:r>
      <w:r w:rsidR="000E34DB" w:rsidRPr="00F6128B">
        <w:rPr>
          <w:kern w:val="22"/>
          <w:szCs w:val="22"/>
        </w:rPr>
        <w:t xml:space="preserve">quadrennial programme of work of UNFF for 2017-2020, </w:t>
      </w:r>
      <w:r w:rsidR="00320773" w:rsidRPr="00F6128B">
        <w:rPr>
          <w:kern w:val="22"/>
          <w:szCs w:val="22"/>
        </w:rPr>
        <w:t>invited</w:t>
      </w:r>
      <w:r w:rsidR="000E34DB" w:rsidRPr="00F6128B">
        <w:rPr>
          <w:kern w:val="22"/>
          <w:szCs w:val="22"/>
        </w:rPr>
        <w:t xml:space="preserve"> CPF to support the Forum and its members in advancing the global forest goals and targets, including through cooperation and partnership among its members</w:t>
      </w:r>
      <w:r w:rsidR="005F7F17" w:rsidRPr="00F6128B">
        <w:rPr>
          <w:kern w:val="22"/>
          <w:szCs w:val="22"/>
        </w:rPr>
        <w:t>. It also invited CPF to implement</w:t>
      </w:r>
      <w:r w:rsidR="000E34DB" w:rsidRPr="00F6128B">
        <w:rPr>
          <w:kern w:val="22"/>
          <w:szCs w:val="22"/>
        </w:rPr>
        <w:t xml:space="preserve"> a joint </w:t>
      </w:r>
      <w:proofErr w:type="spellStart"/>
      <w:r w:rsidR="000E34DB" w:rsidRPr="00F6128B">
        <w:rPr>
          <w:kern w:val="22"/>
          <w:szCs w:val="22"/>
        </w:rPr>
        <w:t>workplan</w:t>
      </w:r>
      <w:proofErr w:type="spellEnd"/>
      <w:r w:rsidR="000E34DB" w:rsidRPr="00F6128B">
        <w:rPr>
          <w:kern w:val="22"/>
          <w:szCs w:val="22"/>
        </w:rPr>
        <w:t xml:space="preserve"> </w:t>
      </w:r>
      <w:r w:rsidR="005F7F17" w:rsidRPr="00F6128B">
        <w:rPr>
          <w:kern w:val="22"/>
          <w:szCs w:val="22"/>
        </w:rPr>
        <w:t>aligned to</w:t>
      </w:r>
      <w:r w:rsidR="000E34DB" w:rsidRPr="00F6128B">
        <w:rPr>
          <w:kern w:val="22"/>
          <w:szCs w:val="22"/>
        </w:rPr>
        <w:t xml:space="preserve"> the Forum</w:t>
      </w:r>
      <w:r w:rsidR="00406FC6">
        <w:rPr>
          <w:kern w:val="22"/>
          <w:szCs w:val="22"/>
        </w:rPr>
        <w:t>’</w:t>
      </w:r>
      <w:r w:rsidR="000E34DB" w:rsidRPr="00F6128B">
        <w:rPr>
          <w:kern w:val="22"/>
          <w:szCs w:val="22"/>
        </w:rPr>
        <w:t>s quadrennial pr</w:t>
      </w:r>
      <w:r w:rsidR="005F7F17" w:rsidRPr="00F6128B">
        <w:rPr>
          <w:kern w:val="22"/>
          <w:szCs w:val="22"/>
        </w:rPr>
        <w:t>ogrammes of work and to identify</w:t>
      </w:r>
      <w:r w:rsidR="000E34DB" w:rsidRPr="00F6128B">
        <w:rPr>
          <w:kern w:val="22"/>
          <w:szCs w:val="22"/>
        </w:rPr>
        <w:t xml:space="preserve"> collective actions by all subsets of the partnership</w:t>
      </w:r>
      <w:r w:rsidR="00085C46">
        <w:rPr>
          <w:kern w:val="22"/>
          <w:szCs w:val="22"/>
        </w:rPr>
        <w:t>’</w:t>
      </w:r>
      <w:r w:rsidR="000E34DB" w:rsidRPr="00F6128B">
        <w:rPr>
          <w:kern w:val="22"/>
          <w:szCs w:val="22"/>
        </w:rPr>
        <w:t>s members, as well as associated resources needs.</w:t>
      </w:r>
      <w:r w:rsidR="000E34DB" w:rsidRPr="00F6128B">
        <w:rPr>
          <w:rStyle w:val="FootnoteReference"/>
          <w:kern w:val="22"/>
          <w:szCs w:val="22"/>
        </w:rPr>
        <w:footnoteReference w:id="7"/>
      </w:r>
      <w:r w:rsidR="000E34DB" w:rsidRPr="00F6128B">
        <w:rPr>
          <w:kern w:val="22"/>
          <w:szCs w:val="22"/>
        </w:rPr>
        <w:t xml:space="preserve"> </w:t>
      </w:r>
      <w:r w:rsidR="007466D3" w:rsidRPr="00F6128B">
        <w:rPr>
          <w:kern w:val="22"/>
          <w:szCs w:val="22"/>
        </w:rPr>
        <w:t xml:space="preserve">The Partnership is currently comprised of </w:t>
      </w:r>
      <w:r w:rsidR="00085C46">
        <w:rPr>
          <w:kern w:val="22"/>
          <w:szCs w:val="22"/>
        </w:rPr>
        <w:t>15</w:t>
      </w:r>
      <w:r w:rsidR="00085C46" w:rsidRPr="00F6128B">
        <w:rPr>
          <w:kern w:val="22"/>
          <w:szCs w:val="22"/>
        </w:rPr>
        <w:t xml:space="preserve"> </w:t>
      </w:r>
      <w:r w:rsidR="007466D3" w:rsidRPr="00F6128B">
        <w:rPr>
          <w:kern w:val="22"/>
          <w:szCs w:val="22"/>
        </w:rPr>
        <w:t>international organizations, institutions and secretariats that have substantial programmes on forests.</w:t>
      </w:r>
      <w:r w:rsidR="002D7243" w:rsidRPr="00F6128B">
        <w:rPr>
          <w:rStyle w:val="FootnoteReference"/>
          <w:kern w:val="22"/>
          <w:szCs w:val="22"/>
        </w:rPr>
        <w:footnoteReference w:id="8"/>
      </w:r>
    </w:p>
    <w:p w14:paraId="116CA15E" w14:textId="4DF2ECC2" w:rsidR="004F3395" w:rsidRPr="00F6128B" w:rsidRDefault="0075109C"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Since 2015, CPF </w:t>
      </w:r>
      <w:r w:rsidR="00F869C2" w:rsidRPr="00F6128B">
        <w:rPr>
          <w:kern w:val="22"/>
          <w:szCs w:val="22"/>
        </w:rPr>
        <w:t xml:space="preserve">has </w:t>
      </w:r>
      <w:r w:rsidRPr="00F6128B">
        <w:rPr>
          <w:kern w:val="22"/>
          <w:szCs w:val="22"/>
        </w:rPr>
        <w:t>met on several occasions</w:t>
      </w:r>
      <w:r w:rsidR="007D7227" w:rsidRPr="00F6128B">
        <w:rPr>
          <w:kern w:val="22"/>
          <w:szCs w:val="22"/>
        </w:rPr>
        <w:t xml:space="preserve"> and published </w:t>
      </w:r>
      <w:r w:rsidR="004F3395" w:rsidRPr="00F6128B">
        <w:rPr>
          <w:kern w:val="22"/>
          <w:szCs w:val="22"/>
        </w:rPr>
        <w:t xml:space="preserve">periodic progress reports on its </w:t>
      </w:r>
      <w:r w:rsidR="00085C46">
        <w:rPr>
          <w:kern w:val="22"/>
          <w:szCs w:val="22"/>
        </w:rPr>
        <w:t>w</w:t>
      </w:r>
      <w:r w:rsidR="004F3395" w:rsidRPr="00F6128B">
        <w:rPr>
          <w:kern w:val="22"/>
          <w:szCs w:val="22"/>
        </w:rPr>
        <w:t>ebsite</w:t>
      </w:r>
      <w:r w:rsidR="00941BC4" w:rsidRPr="00F6128B">
        <w:rPr>
          <w:kern w:val="22"/>
          <w:szCs w:val="22"/>
        </w:rPr>
        <w:t>.</w:t>
      </w:r>
      <w:r w:rsidRPr="00F6128B">
        <w:rPr>
          <w:rStyle w:val="FootnoteReference"/>
          <w:kern w:val="22"/>
          <w:szCs w:val="22"/>
        </w:rPr>
        <w:footnoteReference w:id="9"/>
      </w:r>
      <w:r w:rsidR="004F3395" w:rsidRPr="00F6128B">
        <w:rPr>
          <w:kern w:val="22"/>
          <w:szCs w:val="22"/>
        </w:rPr>
        <w:t xml:space="preserve"> In </w:t>
      </w:r>
      <w:r w:rsidR="000718B3" w:rsidRPr="00F6128B">
        <w:rPr>
          <w:kern w:val="22"/>
          <w:szCs w:val="22"/>
        </w:rPr>
        <w:t>March 2017</w:t>
      </w:r>
      <w:r w:rsidR="004F3395" w:rsidRPr="00F6128B">
        <w:rPr>
          <w:kern w:val="22"/>
          <w:szCs w:val="22"/>
        </w:rPr>
        <w:t xml:space="preserve">, CPF </w:t>
      </w:r>
      <w:r w:rsidR="000718B3" w:rsidRPr="00F6128B">
        <w:rPr>
          <w:kern w:val="22"/>
          <w:szCs w:val="22"/>
        </w:rPr>
        <w:t>formalized its working modali</w:t>
      </w:r>
      <w:r w:rsidR="00941BC4" w:rsidRPr="00F6128B">
        <w:rPr>
          <w:kern w:val="22"/>
          <w:szCs w:val="22"/>
        </w:rPr>
        <w:t xml:space="preserve">ties through the adoption of a </w:t>
      </w:r>
      <w:r w:rsidR="000718B3" w:rsidRPr="00F6128B">
        <w:rPr>
          <w:kern w:val="22"/>
          <w:szCs w:val="22"/>
        </w:rPr>
        <w:t>Policy document</w:t>
      </w:r>
      <w:r w:rsidR="000718B3" w:rsidRPr="00F6128B">
        <w:rPr>
          <w:rStyle w:val="CommentReference"/>
          <w:kern w:val="22"/>
          <w:sz w:val="22"/>
          <w:szCs w:val="22"/>
        </w:rPr>
        <w:t>.</w:t>
      </w:r>
      <w:r w:rsidR="000718B3" w:rsidRPr="00F6128B">
        <w:rPr>
          <w:rStyle w:val="FootnoteReference"/>
          <w:kern w:val="22"/>
          <w:szCs w:val="22"/>
        </w:rPr>
        <w:footnoteReference w:id="10"/>
      </w:r>
      <w:r w:rsidR="000718B3" w:rsidRPr="00F6128B">
        <w:rPr>
          <w:rStyle w:val="FootnoteReference"/>
          <w:kern w:val="22"/>
          <w:szCs w:val="22"/>
        </w:rPr>
        <w:t xml:space="preserve"> </w:t>
      </w:r>
      <w:r w:rsidR="000718B3" w:rsidRPr="00F6128B">
        <w:rPr>
          <w:kern w:val="22"/>
          <w:szCs w:val="22"/>
        </w:rPr>
        <w:t>With regard to the active involvement of major groups and other stakeholders</w:t>
      </w:r>
      <w:r w:rsidR="002D7243" w:rsidRPr="00F6128B">
        <w:rPr>
          <w:kern w:val="22"/>
          <w:szCs w:val="22"/>
        </w:rPr>
        <w:t xml:space="preserve"> the Partnership has held consultations with </w:t>
      </w:r>
      <w:r w:rsidR="00D44498" w:rsidRPr="00CF579F">
        <w:rPr>
          <w:kern w:val="22"/>
          <w:szCs w:val="22"/>
        </w:rPr>
        <w:t>representatives</w:t>
      </w:r>
      <w:r w:rsidR="00D44498" w:rsidRPr="00F6128B">
        <w:rPr>
          <w:kern w:val="22"/>
          <w:szCs w:val="22"/>
        </w:rPr>
        <w:t xml:space="preserve"> </w:t>
      </w:r>
      <w:r w:rsidR="00D44498">
        <w:rPr>
          <w:kern w:val="22"/>
          <w:szCs w:val="22"/>
        </w:rPr>
        <w:t xml:space="preserve">of </w:t>
      </w:r>
      <w:r w:rsidR="002D7243" w:rsidRPr="00F6128B">
        <w:rPr>
          <w:kern w:val="22"/>
          <w:szCs w:val="22"/>
        </w:rPr>
        <w:t>various major group</w:t>
      </w:r>
      <w:r w:rsidR="00D44498">
        <w:rPr>
          <w:kern w:val="22"/>
          <w:szCs w:val="22"/>
        </w:rPr>
        <w:t>s</w:t>
      </w:r>
      <w:r w:rsidR="002D7243" w:rsidRPr="00F6128B">
        <w:rPr>
          <w:kern w:val="22"/>
          <w:szCs w:val="22"/>
        </w:rPr>
        <w:t xml:space="preserve">, </w:t>
      </w:r>
      <w:r w:rsidR="00CC1574" w:rsidRPr="00F6128B">
        <w:rPr>
          <w:kern w:val="22"/>
          <w:szCs w:val="22"/>
        </w:rPr>
        <w:t>involving many new stakeholders</w:t>
      </w:r>
      <w:r w:rsidR="00941BC4" w:rsidRPr="00F6128B">
        <w:rPr>
          <w:kern w:val="22"/>
          <w:szCs w:val="22"/>
        </w:rPr>
        <w:t>, in particular</w:t>
      </w:r>
      <w:r w:rsidR="00CC1574" w:rsidRPr="00F6128B">
        <w:rPr>
          <w:kern w:val="22"/>
          <w:szCs w:val="22"/>
        </w:rPr>
        <w:t xml:space="preserve"> </w:t>
      </w:r>
      <w:r w:rsidR="00941BC4" w:rsidRPr="00F6128B">
        <w:rPr>
          <w:kern w:val="22"/>
          <w:szCs w:val="22"/>
        </w:rPr>
        <w:t>with regard</w:t>
      </w:r>
      <w:r w:rsidR="00CC1574" w:rsidRPr="00F6128B">
        <w:rPr>
          <w:kern w:val="22"/>
          <w:szCs w:val="22"/>
        </w:rPr>
        <w:t xml:space="preserve"> to</w:t>
      </w:r>
      <w:r w:rsidR="002D7243" w:rsidRPr="00F6128B">
        <w:rPr>
          <w:kern w:val="22"/>
          <w:szCs w:val="22"/>
        </w:rPr>
        <w:t xml:space="preserve"> the </w:t>
      </w:r>
      <w:r w:rsidR="00CC1574" w:rsidRPr="00F6128B">
        <w:rPr>
          <w:kern w:val="22"/>
          <w:szCs w:val="22"/>
        </w:rPr>
        <w:t xml:space="preserve">International Conference </w:t>
      </w:r>
      <w:r w:rsidR="00D44498">
        <w:rPr>
          <w:kern w:val="22"/>
          <w:szCs w:val="22"/>
        </w:rPr>
        <w:t xml:space="preserve">entitled </w:t>
      </w:r>
      <w:r w:rsidR="00CC1574" w:rsidRPr="00F6128B">
        <w:rPr>
          <w:kern w:val="22"/>
          <w:szCs w:val="22"/>
        </w:rPr>
        <w:t xml:space="preserve">“Working across Sectors to Halt Deforestation and Increase Forest Area – from Aspiration to Action”, </w:t>
      </w:r>
      <w:r w:rsidR="00D44498">
        <w:rPr>
          <w:kern w:val="22"/>
          <w:szCs w:val="22"/>
        </w:rPr>
        <w:t xml:space="preserve">held </w:t>
      </w:r>
      <w:r w:rsidR="00CC1574" w:rsidRPr="00F6128B">
        <w:rPr>
          <w:kern w:val="22"/>
          <w:szCs w:val="22"/>
        </w:rPr>
        <w:t xml:space="preserve">in </w:t>
      </w:r>
      <w:r w:rsidR="00D906DB" w:rsidRPr="00F6128B">
        <w:rPr>
          <w:kern w:val="22"/>
          <w:szCs w:val="22"/>
        </w:rPr>
        <w:t>Rome</w:t>
      </w:r>
      <w:r w:rsidR="00D44498">
        <w:rPr>
          <w:kern w:val="22"/>
          <w:szCs w:val="22"/>
        </w:rPr>
        <w:t xml:space="preserve"> in</w:t>
      </w:r>
      <w:r w:rsidR="00CC1574" w:rsidRPr="00F6128B">
        <w:rPr>
          <w:kern w:val="22"/>
          <w:szCs w:val="22"/>
        </w:rPr>
        <w:t xml:space="preserve"> February 2018. CPF </w:t>
      </w:r>
      <w:r w:rsidR="0032014A" w:rsidRPr="00F6128B">
        <w:rPr>
          <w:kern w:val="22"/>
          <w:szCs w:val="22"/>
        </w:rPr>
        <w:t xml:space="preserve">is </w:t>
      </w:r>
      <w:r w:rsidR="00CC1574" w:rsidRPr="00F6128B">
        <w:rPr>
          <w:kern w:val="22"/>
          <w:szCs w:val="22"/>
        </w:rPr>
        <w:t xml:space="preserve">also </w:t>
      </w:r>
      <w:r w:rsidR="002D7243" w:rsidRPr="00F6128B">
        <w:rPr>
          <w:kern w:val="22"/>
          <w:szCs w:val="22"/>
        </w:rPr>
        <w:t xml:space="preserve">in the process of </w:t>
      </w:r>
      <w:r w:rsidR="0032014A" w:rsidRPr="00F6128B">
        <w:rPr>
          <w:kern w:val="22"/>
          <w:szCs w:val="22"/>
        </w:rPr>
        <w:t xml:space="preserve">developing </w:t>
      </w:r>
      <w:r w:rsidR="002D7243" w:rsidRPr="00F6128B">
        <w:rPr>
          <w:kern w:val="22"/>
          <w:szCs w:val="22"/>
        </w:rPr>
        <w:t>a potential CPF Forum to facilitate further interactions</w:t>
      </w:r>
      <w:r w:rsidR="00CF5891" w:rsidRPr="00F6128B">
        <w:rPr>
          <w:kern w:val="22"/>
          <w:szCs w:val="22"/>
        </w:rPr>
        <w:t xml:space="preserve"> with major groups</w:t>
      </w:r>
      <w:r w:rsidR="002D7243" w:rsidRPr="00F6128B">
        <w:rPr>
          <w:kern w:val="22"/>
          <w:szCs w:val="22"/>
        </w:rPr>
        <w:t>.</w:t>
      </w:r>
      <w:r w:rsidR="004F3395" w:rsidRPr="00F6128B">
        <w:rPr>
          <w:kern w:val="22"/>
          <w:szCs w:val="22"/>
        </w:rPr>
        <w:t xml:space="preserve"> A work plan for the Partnership for</w:t>
      </w:r>
      <w:r w:rsidR="004D0D8F" w:rsidRPr="00F6128B">
        <w:rPr>
          <w:kern w:val="22"/>
          <w:szCs w:val="22"/>
        </w:rPr>
        <w:t xml:space="preserve"> the</w:t>
      </w:r>
      <w:r w:rsidR="004F3395" w:rsidRPr="00F6128B">
        <w:rPr>
          <w:kern w:val="22"/>
          <w:szCs w:val="22"/>
        </w:rPr>
        <w:t xml:space="preserve"> period 2017-2020 was presented at </w:t>
      </w:r>
      <w:r w:rsidR="00CF5891" w:rsidRPr="00F6128B">
        <w:rPr>
          <w:kern w:val="22"/>
          <w:szCs w:val="22"/>
        </w:rPr>
        <w:t>the 13</w:t>
      </w:r>
      <w:r w:rsidR="00CF5891" w:rsidRPr="00F6128B">
        <w:rPr>
          <w:kern w:val="22"/>
          <w:szCs w:val="22"/>
          <w:vertAlign w:val="superscript"/>
        </w:rPr>
        <w:t>th</w:t>
      </w:r>
      <w:r w:rsidR="00CF5891" w:rsidRPr="00F6128B">
        <w:rPr>
          <w:kern w:val="22"/>
          <w:szCs w:val="22"/>
        </w:rPr>
        <w:t xml:space="preserve"> session of UNFF</w:t>
      </w:r>
      <w:r w:rsidR="000C0675">
        <w:rPr>
          <w:kern w:val="22"/>
          <w:szCs w:val="22"/>
        </w:rPr>
        <w:t>,</w:t>
      </w:r>
      <w:r w:rsidR="004F3395" w:rsidRPr="00F6128B">
        <w:rPr>
          <w:kern w:val="22"/>
          <w:szCs w:val="22"/>
        </w:rPr>
        <w:t xml:space="preserve"> in </w:t>
      </w:r>
      <w:r w:rsidR="007D7227" w:rsidRPr="00F6128B">
        <w:rPr>
          <w:kern w:val="22"/>
          <w:szCs w:val="22"/>
        </w:rPr>
        <w:t>May</w:t>
      </w:r>
      <w:r w:rsidR="004F3395" w:rsidRPr="00F6128B">
        <w:rPr>
          <w:kern w:val="22"/>
          <w:szCs w:val="22"/>
        </w:rPr>
        <w:t xml:space="preserve"> 2018</w:t>
      </w:r>
      <w:r w:rsidR="0032014A" w:rsidRPr="00F6128B">
        <w:rPr>
          <w:kern w:val="22"/>
          <w:szCs w:val="22"/>
        </w:rPr>
        <w:t xml:space="preserve">. </w:t>
      </w:r>
      <w:r w:rsidR="007D7227" w:rsidRPr="00F6128B">
        <w:rPr>
          <w:kern w:val="22"/>
          <w:szCs w:val="22"/>
        </w:rPr>
        <w:t>S</w:t>
      </w:r>
      <w:r w:rsidR="00CF5891" w:rsidRPr="00F6128B">
        <w:rPr>
          <w:kern w:val="22"/>
          <w:szCs w:val="22"/>
        </w:rPr>
        <w:t xml:space="preserve">everal </w:t>
      </w:r>
      <w:r w:rsidR="000C0675">
        <w:rPr>
          <w:kern w:val="22"/>
          <w:szCs w:val="22"/>
        </w:rPr>
        <w:t>j</w:t>
      </w:r>
      <w:r w:rsidR="00CF5891" w:rsidRPr="00F6128B">
        <w:rPr>
          <w:kern w:val="22"/>
          <w:szCs w:val="22"/>
        </w:rPr>
        <w:t xml:space="preserve">oint </w:t>
      </w:r>
      <w:r w:rsidR="000C0675">
        <w:rPr>
          <w:kern w:val="22"/>
          <w:szCs w:val="22"/>
        </w:rPr>
        <w:t>i</w:t>
      </w:r>
      <w:r w:rsidR="004F3395" w:rsidRPr="00F6128B">
        <w:rPr>
          <w:kern w:val="22"/>
          <w:szCs w:val="22"/>
        </w:rPr>
        <w:t>nitiatives between CPF members are ongoing or planned</w:t>
      </w:r>
      <w:r w:rsidR="007D7227" w:rsidRPr="00F6128B">
        <w:rPr>
          <w:kern w:val="22"/>
          <w:szCs w:val="22"/>
        </w:rPr>
        <w:t>, with a number of such</w:t>
      </w:r>
      <w:r w:rsidR="004F3395" w:rsidRPr="00F6128B">
        <w:rPr>
          <w:kern w:val="22"/>
          <w:szCs w:val="22"/>
        </w:rPr>
        <w:t xml:space="preserve"> initiatives support</w:t>
      </w:r>
      <w:r w:rsidR="007D7227" w:rsidRPr="00F6128B">
        <w:rPr>
          <w:kern w:val="22"/>
          <w:szCs w:val="22"/>
        </w:rPr>
        <w:t>ing</w:t>
      </w:r>
      <w:r w:rsidR="004F3395" w:rsidRPr="00F6128B">
        <w:rPr>
          <w:kern w:val="22"/>
          <w:szCs w:val="22"/>
        </w:rPr>
        <w:t xml:space="preserve"> the achievement of the Aichi Biodiversity Targets</w:t>
      </w:r>
      <w:r w:rsidR="007D7227" w:rsidRPr="00F6128B">
        <w:rPr>
          <w:kern w:val="22"/>
          <w:szCs w:val="22"/>
        </w:rPr>
        <w:t xml:space="preserve">. Joint </w:t>
      </w:r>
      <w:r w:rsidR="000C0675">
        <w:rPr>
          <w:kern w:val="22"/>
          <w:szCs w:val="22"/>
        </w:rPr>
        <w:t>i</w:t>
      </w:r>
      <w:r w:rsidR="007D7227" w:rsidRPr="00F6128B">
        <w:rPr>
          <w:kern w:val="22"/>
          <w:szCs w:val="22"/>
        </w:rPr>
        <w:t>nitiatives</w:t>
      </w:r>
      <w:r w:rsidR="004F3395" w:rsidRPr="00F6128B">
        <w:rPr>
          <w:kern w:val="22"/>
          <w:szCs w:val="22"/>
        </w:rPr>
        <w:t xml:space="preserve"> are described in the </w:t>
      </w:r>
      <w:r w:rsidR="007D7227" w:rsidRPr="00F6128B">
        <w:rPr>
          <w:kern w:val="22"/>
          <w:szCs w:val="22"/>
        </w:rPr>
        <w:t xml:space="preserve">sections </w:t>
      </w:r>
      <w:r w:rsidR="000C0675">
        <w:rPr>
          <w:kern w:val="22"/>
          <w:szCs w:val="22"/>
        </w:rPr>
        <w:t>below</w:t>
      </w:r>
      <w:r w:rsidR="00941BC4" w:rsidRPr="00F6128B">
        <w:rPr>
          <w:kern w:val="22"/>
          <w:szCs w:val="22"/>
        </w:rPr>
        <w:t>,</w:t>
      </w:r>
      <w:r w:rsidR="007D7227" w:rsidRPr="00F6128B">
        <w:rPr>
          <w:kern w:val="22"/>
          <w:szCs w:val="22"/>
        </w:rPr>
        <w:t xml:space="preserve"> with further details</w:t>
      </w:r>
      <w:r w:rsidR="002D7243" w:rsidRPr="00F6128B">
        <w:rPr>
          <w:kern w:val="22"/>
          <w:szCs w:val="22"/>
        </w:rPr>
        <w:t xml:space="preserve"> presented in </w:t>
      </w:r>
      <w:r w:rsidR="007D7227" w:rsidRPr="00F6128B">
        <w:rPr>
          <w:kern w:val="22"/>
          <w:szCs w:val="22"/>
        </w:rPr>
        <w:t>CBD/SBI/2/INF/</w:t>
      </w:r>
      <w:r w:rsidR="00EF194F" w:rsidRPr="00F6128B">
        <w:rPr>
          <w:kern w:val="22"/>
          <w:szCs w:val="22"/>
        </w:rPr>
        <w:t>28</w:t>
      </w:r>
      <w:r w:rsidR="002D7243" w:rsidRPr="00F6128B">
        <w:rPr>
          <w:kern w:val="22"/>
          <w:szCs w:val="22"/>
        </w:rPr>
        <w:t>.</w:t>
      </w:r>
    </w:p>
    <w:p w14:paraId="18E247D0" w14:textId="53A34DF7" w:rsidR="00CF5891" w:rsidRPr="00F6128B" w:rsidRDefault="007466D3" w:rsidP="00F6128B">
      <w:pPr>
        <w:pStyle w:val="Heading2"/>
        <w:numPr>
          <w:ilvl w:val="0"/>
          <w:numId w:val="40"/>
        </w:numPr>
        <w:suppressLineNumbers/>
        <w:tabs>
          <w:tab w:val="clear" w:pos="720"/>
          <w:tab w:val="left" w:pos="360"/>
        </w:tabs>
        <w:suppressAutoHyphens/>
        <w:kinsoku w:val="0"/>
        <w:overflowPunct w:val="0"/>
        <w:autoSpaceDE w:val="0"/>
        <w:autoSpaceDN w:val="0"/>
        <w:adjustRightInd w:val="0"/>
        <w:snapToGrid w:val="0"/>
        <w:ind w:left="0" w:firstLine="0"/>
        <w:rPr>
          <w:b w:val="0"/>
          <w:i/>
          <w:snapToGrid w:val="0"/>
          <w:kern w:val="22"/>
          <w:szCs w:val="22"/>
        </w:rPr>
      </w:pPr>
      <w:r w:rsidRPr="00F6128B">
        <w:rPr>
          <w:snapToGrid w:val="0"/>
          <w:kern w:val="22"/>
          <w:szCs w:val="22"/>
        </w:rPr>
        <w:t>Internationally agreed forest</w:t>
      </w:r>
      <w:r w:rsidR="00913066">
        <w:rPr>
          <w:snapToGrid w:val="0"/>
          <w:kern w:val="22"/>
          <w:szCs w:val="22"/>
        </w:rPr>
        <w:t>-</w:t>
      </w:r>
      <w:r w:rsidRPr="00F6128B">
        <w:rPr>
          <w:snapToGrid w:val="0"/>
          <w:kern w:val="22"/>
          <w:szCs w:val="22"/>
        </w:rPr>
        <w:t>related targets and objectives</w:t>
      </w:r>
    </w:p>
    <w:p w14:paraId="5F54916B" w14:textId="0F5250A8" w:rsidR="007466D3" w:rsidRPr="00F6128B" w:rsidRDefault="005B017A"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Since </w:t>
      </w:r>
      <w:r w:rsidR="00913066">
        <w:rPr>
          <w:kern w:val="22"/>
          <w:szCs w:val="22"/>
        </w:rPr>
        <w:t xml:space="preserve">the issuance of </w:t>
      </w:r>
      <w:r w:rsidR="007D7227" w:rsidRPr="00F6128B">
        <w:rPr>
          <w:kern w:val="22"/>
          <w:szCs w:val="22"/>
        </w:rPr>
        <w:t>UNEP/CBD/</w:t>
      </w:r>
      <w:r w:rsidR="0001036F" w:rsidRPr="00F6128B">
        <w:rPr>
          <w:kern w:val="22"/>
          <w:szCs w:val="22"/>
        </w:rPr>
        <w:t>SBSTTA/19/8</w:t>
      </w:r>
      <w:r w:rsidRPr="00F6128B">
        <w:rPr>
          <w:kern w:val="22"/>
          <w:szCs w:val="22"/>
        </w:rPr>
        <w:t xml:space="preserve">, the landscape of forest-related international commitments has </w:t>
      </w:r>
      <w:r w:rsidR="00C71D92" w:rsidRPr="00F6128B">
        <w:rPr>
          <w:kern w:val="22"/>
          <w:szCs w:val="22"/>
        </w:rPr>
        <w:t>a</w:t>
      </w:r>
      <w:r w:rsidR="00853CF1" w:rsidRPr="00F6128B">
        <w:rPr>
          <w:kern w:val="22"/>
          <w:szCs w:val="22"/>
        </w:rPr>
        <w:t>dvanced</w:t>
      </w:r>
      <w:r w:rsidRPr="00F6128B">
        <w:rPr>
          <w:kern w:val="22"/>
          <w:szCs w:val="22"/>
        </w:rPr>
        <w:t xml:space="preserve">, </w:t>
      </w:r>
      <w:r w:rsidR="0001036F" w:rsidRPr="00F6128B">
        <w:rPr>
          <w:kern w:val="22"/>
          <w:szCs w:val="22"/>
        </w:rPr>
        <w:t xml:space="preserve">in particular at the global level </w:t>
      </w:r>
      <w:r w:rsidRPr="00F6128B">
        <w:rPr>
          <w:kern w:val="22"/>
          <w:szCs w:val="22"/>
        </w:rPr>
        <w:t>with the adoption of the</w:t>
      </w:r>
      <w:r w:rsidR="00853CF1" w:rsidRPr="00F6128B">
        <w:rPr>
          <w:kern w:val="22"/>
          <w:szCs w:val="22"/>
        </w:rPr>
        <w:t xml:space="preserve"> U</w:t>
      </w:r>
      <w:r w:rsidR="000152B5" w:rsidRPr="00F6128B">
        <w:rPr>
          <w:kern w:val="22"/>
          <w:szCs w:val="22"/>
        </w:rPr>
        <w:t xml:space="preserve">nited </w:t>
      </w:r>
      <w:r w:rsidR="00853CF1" w:rsidRPr="00F6128B">
        <w:rPr>
          <w:kern w:val="22"/>
          <w:szCs w:val="22"/>
        </w:rPr>
        <w:t>N</w:t>
      </w:r>
      <w:r w:rsidR="000152B5" w:rsidRPr="00F6128B">
        <w:rPr>
          <w:kern w:val="22"/>
          <w:szCs w:val="22"/>
        </w:rPr>
        <w:t>ations</w:t>
      </w:r>
      <w:r w:rsidR="00853CF1" w:rsidRPr="00F6128B">
        <w:rPr>
          <w:kern w:val="22"/>
          <w:szCs w:val="22"/>
        </w:rPr>
        <w:t xml:space="preserve"> </w:t>
      </w:r>
      <w:r w:rsidR="005C4C36">
        <w:rPr>
          <w:kern w:val="22"/>
          <w:szCs w:val="22"/>
        </w:rPr>
        <w:lastRenderedPageBreak/>
        <w:t>s</w:t>
      </w:r>
      <w:r w:rsidR="007E7D5A" w:rsidRPr="00F6128B">
        <w:rPr>
          <w:kern w:val="22"/>
          <w:szCs w:val="22"/>
        </w:rPr>
        <w:t xml:space="preserve">trategic </w:t>
      </w:r>
      <w:r w:rsidR="005C4C36">
        <w:rPr>
          <w:kern w:val="22"/>
          <w:szCs w:val="22"/>
        </w:rPr>
        <w:t>p</w:t>
      </w:r>
      <w:r w:rsidR="007E7D5A" w:rsidRPr="00F6128B">
        <w:rPr>
          <w:kern w:val="22"/>
          <w:szCs w:val="22"/>
        </w:rPr>
        <w:t>lan for</w:t>
      </w:r>
      <w:r w:rsidR="00853CF1" w:rsidRPr="00F6128B">
        <w:rPr>
          <w:kern w:val="22"/>
          <w:szCs w:val="22"/>
        </w:rPr>
        <w:t xml:space="preserve"> </w:t>
      </w:r>
      <w:r w:rsidR="005C4C36">
        <w:rPr>
          <w:kern w:val="22"/>
          <w:szCs w:val="22"/>
        </w:rPr>
        <w:t>f</w:t>
      </w:r>
      <w:r w:rsidR="00853CF1" w:rsidRPr="00F6128B">
        <w:rPr>
          <w:kern w:val="22"/>
          <w:szCs w:val="22"/>
        </w:rPr>
        <w:t>orests 2017-2030</w:t>
      </w:r>
      <w:r w:rsidR="005C4C36">
        <w:rPr>
          <w:kern w:val="22"/>
          <w:szCs w:val="22"/>
        </w:rPr>
        <w:t>,</w:t>
      </w:r>
      <w:r w:rsidR="00853CF1" w:rsidRPr="00F6128B">
        <w:rPr>
          <w:kern w:val="22"/>
          <w:szCs w:val="22"/>
        </w:rPr>
        <w:t xml:space="preserve"> </w:t>
      </w:r>
      <w:r w:rsidRPr="00F6128B">
        <w:rPr>
          <w:kern w:val="22"/>
          <w:szCs w:val="22"/>
        </w:rPr>
        <w:t>the Paris Agreement</w:t>
      </w:r>
      <w:r w:rsidR="000152B5" w:rsidRPr="00F6128B">
        <w:rPr>
          <w:rStyle w:val="FootnoteReference"/>
          <w:kern w:val="22"/>
          <w:szCs w:val="22"/>
        </w:rPr>
        <w:footnoteReference w:id="11"/>
      </w:r>
      <w:r w:rsidRPr="00F6128B">
        <w:rPr>
          <w:kern w:val="22"/>
          <w:szCs w:val="22"/>
        </w:rPr>
        <w:t xml:space="preserve"> under the U</w:t>
      </w:r>
      <w:r w:rsidR="000152B5" w:rsidRPr="00F6128B">
        <w:rPr>
          <w:kern w:val="22"/>
          <w:szCs w:val="22"/>
        </w:rPr>
        <w:t xml:space="preserve">nited </w:t>
      </w:r>
      <w:r w:rsidRPr="00F6128B">
        <w:rPr>
          <w:kern w:val="22"/>
          <w:szCs w:val="22"/>
        </w:rPr>
        <w:t>N</w:t>
      </w:r>
      <w:r w:rsidR="000152B5" w:rsidRPr="00F6128B">
        <w:rPr>
          <w:kern w:val="22"/>
          <w:szCs w:val="22"/>
        </w:rPr>
        <w:t>ations</w:t>
      </w:r>
      <w:r w:rsidRPr="00F6128B">
        <w:rPr>
          <w:kern w:val="22"/>
          <w:szCs w:val="22"/>
        </w:rPr>
        <w:t xml:space="preserve"> Framework Convention on Climate Change</w:t>
      </w:r>
      <w:r w:rsidR="00853CF1" w:rsidRPr="00F6128B">
        <w:rPr>
          <w:kern w:val="22"/>
          <w:szCs w:val="22"/>
        </w:rPr>
        <w:t xml:space="preserve"> </w:t>
      </w:r>
      <w:r w:rsidR="00043C14" w:rsidRPr="00F6128B">
        <w:rPr>
          <w:kern w:val="22"/>
          <w:szCs w:val="22"/>
        </w:rPr>
        <w:t xml:space="preserve">(UNFCC) </w:t>
      </w:r>
      <w:r w:rsidR="00853CF1" w:rsidRPr="00F6128B">
        <w:rPr>
          <w:kern w:val="22"/>
          <w:szCs w:val="22"/>
        </w:rPr>
        <w:t xml:space="preserve">and the </w:t>
      </w:r>
      <w:r w:rsidR="001C1C5A">
        <w:rPr>
          <w:kern w:val="22"/>
          <w:szCs w:val="22"/>
        </w:rPr>
        <w:t xml:space="preserve">2030 Agenda for </w:t>
      </w:r>
      <w:r w:rsidR="00853CF1" w:rsidRPr="00F6128B">
        <w:rPr>
          <w:kern w:val="22"/>
          <w:szCs w:val="22"/>
        </w:rPr>
        <w:t>Sustainable Develop</w:t>
      </w:r>
      <w:r w:rsidR="00043C14" w:rsidRPr="00F6128B">
        <w:rPr>
          <w:kern w:val="22"/>
          <w:szCs w:val="22"/>
        </w:rPr>
        <w:t>ment</w:t>
      </w:r>
      <w:r w:rsidR="007869B6" w:rsidRPr="00F6128B">
        <w:rPr>
          <w:kern w:val="22"/>
          <w:szCs w:val="22"/>
        </w:rPr>
        <w:t>.</w:t>
      </w:r>
      <w:r w:rsidR="001C1C5A">
        <w:rPr>
          <w:rStyle w:val="FootnoteReference"/>
          <w:kern w:val="22"/>
          <w:szCs w:val="22"/>
        </w:rPr>
        <w:footnoteReference w:id="12"/>
      </w:r>
    </w:p>
    <w:p w14:paraId="6BD5888D" w14:textId="078A85A9" w:rsidR="00043C14" w:rsidRPr="00F6128B" w:rsidRDefault="00C06570" w:rsidP="00F6128B">
      <w:pPr>
        <w:pStyle w:val="Heading3"/>
        <w:suppressLineNumbers/>
        <w:tabs>
          <w:tab w:val="clear" w:pos="567"/>
          <w:tab w:val="left" w:pos="270"/>
        </w:tabs>
        <w:suppressAutoHyphens/>
        <w:kinsoku w:val="0"/>
        <w:overflowPunct w:val="0"/>
        <w:autoSpaceDE w:val="0"/>
        <w:autoSpaceDN w:val="0"/>
        <w:adjustRightInd w:val="0"/>
        <w:snapToGrid w:val="0"/>
        <w:rPr>
          <w:snapToGrid w:val="0"/>
          <w:kern w:val="22"/>
          <w:szCs w:val="22"/>
        </w:rPr>
      </w:pPr>
      <w:r w:rsidRPr="00F6128B">
        <w:rPr>
          <w:snapToGrid w:val="0"/>
          <w:kern w:val="22"/>
          <w:szCs w:val="22"/>
        </w:rPr>
        <w:t>1.</w:t>
      </w:r>
      <w:r w:rsidRPr="00F6128B">
        <w:rPr>
          <w:snapToGrid w:val="0"/>
          <w:kern w:val="22"/>
          <w:szCs w:val="22"/>
        </w:rPr>
        <w:tab/>
      </w:r>
      <w:r w:rsidR="007E7D5A" w:rsidRPr="00F6128B">
        <w:rPr>
          <w:snapToGrid w:val="0"/>
          <w:kern w:val="22"/>
          <w:szCs w:val="22"/>
        </w:rPr>
        <w:t>U</w:t>
      </w:r>
      <w:r w:rsidRPr="00F6128B">
        <w:rPr>
          <w:snapToGrid w:val="0"/>
          <w:kern w:val="22"/>
          <w:szCs w:val="22"/>
        </w:rPr>
        <w:t xml:space="preserve">nited </w:t>
      </w:r>
      <w:r w:rsidR="007E7D5A" w:rsidRPr="00F6128B">
        <w:rPr>
          <w:snapToGrid w:val="0"/>
          <w:kern w:val="22"/>
          <w:szCs w:val="22"/>
        </w:rPr>
        <w:t>N</w:t>
      </w:r>
      <w:r w:rsidRPr="00F6128B">
        <w:rPr>
          <w:snapToGrid w:val="0"/>
          <w:kern w:val="22"/>
          <w:szCs w:val="22"/>
        </w:rPr>
        <w:t>ations</w:t>
      </w:r>
      <w:r w:rsidR="007E7D5A" w:rsidRPr="00F6128B">
        <w:rPr>
          <w:snapToGrid w:val="0"/>
          <w:kern w:val="22"/>
          <w:szCs w:val="22"/>
        </w:rPr>
        <w:t xml:space="preserve"> </w:t>
      </w:r>
      <w:r w:rsidR="004D1A61">
        <w:rPr>
          <w:snapToGrid w:val="0"/>
          <w:kern w:val="22"/>
          <w:szCs w:val="22"/>
        </w:rPr>
        <w:t>s</w:t>
      </w:r>
      <w:r w:rsidR="007E7D5A" w:rsidRPr="00F6128B">
        <w:rPr>
          <w:snapToGrid w:val="0"/>
          <w:kern w:val="22"/>
          <w:szCs w:val="22"/>
        </w:rPr>
        <w:t xml:space="preserve">trategic </w:t>
      </w:r>
      <w:r w:rsidR="004D1A61">
        <w:rPr>
          <w:snapToGrid w:val="0"/>
          <w:kern w:val="22"/>
          <w:szCs w:val="22"/>
        </w:rPr>
        <w:t>p</w:t>
      </w:r>
      <w:r w:rsidR="007E7D5A" w:rsidRPr="00F6128B">
        <w:rPr>
          <w:snapToGrid w:val="0"/>
          <w:kern w:val="22"/>
          <w:szCs w:val="22"/>
        </w:rPr>
        <w:t>lan for</w:t>
      </w:r>
      <w:r w:rsidR="007466D3" w:rsidRPr="00F6128B">
        <w:rPr>
          <w:snapToGrid w:val="0"/>
          <w:kern w:val="22"/>
          <w:szCs w:val="22"/>
        </w:rPr>
        <w:t xml:space="preserve"> </w:t>
      </w:r>
      <w:r w:rsidR="004D1A61">
        <w:rPr>
          <w:snapToGrid w:val="0"/>
          <w:kern w:val="22"/>
          <w:szCs w:val="22"/>
        </w:rPr>
        <w:t>f</w:t>
      </w:r>
      <w:r w:rsidR="007466D3" w:rsidRPr="00F6128B">
        <w:rPr>
          <w:snapToGrid w:val="0"/>
          <w:kern w:val="22"/>
          <w:szCs w:val="22"/>
        </w:rPr>
        <w:t>orests - 2017-2030</w:t>
      </w:r>
    </w:p>
    <w:p w14:paraId="2E99BF19" w14:textId="5ED2CE50" w:rsidR="004D0D8F" w:rsidRPr="00F6128B" w:rsidRDefault="007E7D5A" w:rsidP="00F6128B">
      <w:pPr>
        <w:pStyle w:val="Para1"/>
        <w:suppressLineNumbers/>
        <w:suppressAutoHyphens/>
        <w:kinsoku w:val="0"/>
        <w:overflowPunct w:val="0"/>
        <w:autoSpaceDE w:val="0"/>
        <w:autoSpaceDN w:val="0"/>
        <w:adjustRightInd w:val="0"/>
        <w:snapToGrid w:val="0"/>
        <w:rPr>
          <w:color w:val="000000" w:themeColor="text1"/>
          <w:kern w:val="22"/>
          <w:szCs w:val="22"/>
        </w:rPr>
      </w:pPr>
      <w:r w:rsidRPr="00F6128B">
        <w:rPr>
          <w:kern w:val="22"/>
          <w:szCs w:val="22"/>
        </w:rPr>
        <w:t>An</w:t>
      </w:r>
      <w:r w:rsidR="00333329" w:rsidRPr="00F6128B">
        <w:rPr>
          <w:kern w:val="22"/>
          <w:szCs w:val="22"/>
        </w:rPr>
        <w:t xml:space="preserve"> agreement on the first-ever U</w:t>
      </w:r>
      <w:r w:rsidR="00C06570" w:rsidRPr="00F6128B">
        <w:rPr>
          <w:kern w:val="22"/>
          <w:szCs w:val="22"/>
        </w:rPr>
        <w:t xml:space="preserve">nited </w:t>
      </w:r>
      <w:r w:rsidR="00333329" w:rsidRPr="00F6128B">
        <w:rPr>
          <w:kern w:val="22"/>
          <w:szCs w:val="22"/>
        </w:rPr>
        <w:t>N</w:t>
      </w:r>
      <w:r w:rsidR="00C06570" w:rsidRPr="00F6128B">
        <w:rPr>
          <w:kern w:val="22"/>
          <w:szCs w:val="22"/>
        </w:rPr>
        <w:t>ations</w:t>
      </w:r>
      <w:r w:rsidR="00333329" w:rsidRPr="00F6128B">
        <w:rPr>
          <w:kern w:val="22"/>
          <w:szCs w:val="22"/>
        </w:rPr>
        <w:t xml:space="preserve"> </w:t>
      </w:r>
      <w:r w:rsidR="00927B9E" w:rsidRPr="00F6128B">
        <w:rPr>
          <w:kern w:val="22"/>
          <w:szCs w:val="22"/>
        </w:rPr>
        <w:t>s</w:t>
      </w:r>
      <w:r w:rsidR="00333329" w:rsidRPr="00F6128B">
        <w:rPr>
          <w:kern w:val="22"/>
          <w:szCs w:val="22"/>
        </w:rPr>
        <w:t xml:space="preserve">trategic </w:t>
      </w:r>
      <w:r w:rsidR="00927B9E" w:rsidRPr="00F6128B">
        <w:rPr>
          <w:kern w:val="22"/>
          <w:szCs w:val="22"/>
        </w:rPr>
        <w:t>p</w:t>
      </w:r>
      <w:r w:rsidR="00333329" w:rsidRPr="00F6128B">
        <w:rPr>
          <w:kern w:val="22"/>
          <w:szCs w:val="22"/>
        </w:rPr>
        <w:t xml:space="preserve">lan </w:t>
      </w:r>
      <w:r w:rsidRPr="00F6128B">
        <w:rPr>
          <w:kern w:val="22"/>
          <w:szCs w:val="22"/>
        </w:rPr>
        <w:t>for</w:t>
      </w:r>
      <w:r w:rsidR="00333329" w:rsidRPr="00F6128B">
        <w:rPr>
          <w:kern w:val="22"/>
          <w:szCs w:val="22"/>
        </w:rPr>
        <w:t xml:space="preserve"> </w:t>
      </w:r>
      <w:r w:rsidR="00927B9E" w:rsidRPr="00F6128B">
        <w:rPr>
          <w:kern w:val="22"/>
          <w:szCs w:val="22"/>
        </w:rPr>
        <w:t>f</w:t>
      </w:r>
      <w:r w:rsidR="00333329" w:rsidRPr="00F6128B">
        <w:rPr>
          <w:kern w:val="22"/>
          <w:szCs w:val="22"/>
        </w:rPr>
        <w:t xml:space="preserve">orests </w:t>
      </w:r>
      <w:r w:rsidR="00043C14" w:rsidRPr="00F6128B">
        <w:rPr>
          <w:kern w:val="22"/>
          <w:szCs w:val="22"/>
        </w:rPr>
        <w:t xml:space="preserve">2017-2030 </w:t>
      </w:r>
      <w:r w:rsidR="00333329" w:rsidRPr="00F6128B">
        <w:rPr>
          <w:kern w:val="22"/>
          <w:szCs w:val="22"/>
        </w:rPr>
        <w:t>was forged</w:t>
      </w:r>
      <w:r w:rsidR="00043C14" w:rsidRPr="00F6128B">
        <w:rPr>
          <w:kern w:val="22"/>
          <w:szCs w:val="22"/>
        </w:rPr>
        <w:t xml:space="preserve"> at a special </w:t>
      </w:r>
      <w:r w:rsidRPr="00F6128B">
        <w:rPr>
          <w:kern w:val="22"/>
          <w:szCs w:val="22"/>
        </w:rPr>
        <w:t xml:space="preserve">session of UNFF </w:t>
      </w:r>
      <w:r w:rsidR="00333329" w:rsidRPr="00F6128B">
        <w:rPr>
          <w:kern w:val="22"/>
          <w:szCs w:val="22"/>
        </w:rPr>
        <w:t xml:space="preserve">held in January 2017. The </w:t>
      </w:r>
      <w:r w:rsidR="00711045">
        <w:rPr>
          <w:kern w:val="22"/>
          <w:szCs w:val="22"/>
        </w:rPr>
        <w:t>s</w:t>
      </w:r>
      <w:r w:rsidR="0001036F" w:rsidRPr="00F6128B">
        <w:rPr>
          <w:kern w:val="22"/>
          <w:szCs w:val="22"/>
        </w:rPr>
        <w:t>trate</w:t>
      </w:r>
      <w:r w:rsidRPr="00F6128B">
        <w:rPr>
          <w:kern w:val="22"/>
          <w:szCs w:val="22"/>
        </w:rPr>
        <w:t xml:space="preserve">gic </w:t>
      </w:r>
      <w:r w:rsidR="00711045">
        <w:rPr>
          <w:kern w:val="22"/>
          <w:szCs w:val="22"/>
        </w:rPr>
        <w:t>p</w:t>
      </w:r>
      <w:r w:rsidRPr="00F6128B">
        <w:rPr>
          <w:kern w:val="22"/>
          <w:szCs w:val="22"/>
        </w:rPr>
        <w:t>lan for</w:t>
      </w:r>
      <w:r w:rsidR="0001036F" w:rsidRPr="00F6128B">
        <w:rPr>
          <w:kern w:val="22"/>
          <w:szCs w:val="22"/>
        </w:rPr>
        <w:t xml:space="preserve"> </w:t>
      </w:r>
      <w:r w:rsidR="00711045">
        <w:rPr>
          <w:kern w:val="22"/>
          <w:szCs w:val="22"/>
        </w:rPr>
        <w:t>f</w:t>
      </w:r>
      <w:r w:rsidR="0001036F" w:rsidRPr="00F6128B">
        <w:rPr>
          <w:kern w:val="22"/>
          <w:szCs w:val="22"/>
        </w:rPr>
        <w:t xml:space="preserve">orests </w:t>
      </w:r>
      <w:r w:rsidR="00AD0D08" w:rsidRPr="00F6128B">
        <w:rPr>
          <w:kern w:val="22"/>
          <w:szCs w:val="22"/>
        </w:rPr>
        <w:t xml:space="preserve">2017-2030 </w:t>
      </w:r>
      <w:r w:rsidR="00333329" w:rsidRPr="00F6128B">
        <w:rPr>
          <w:kern w:val="22"/>
          <w:szCs w:val="22"/>
        </w:rPr>
        <w:t>was adopted by the Economic and Social Council on 20 April 2017</w:t>
      </w:r>
      <w:r w:rsidRPr="00F6128B">
        <w:rPr>
          <w:kern w:val="22"/>
          <w:szCs w:val="22"/>
        </w:rPr>
        <w:t>,</w:t>
      </w:r>
      <w:r w:rsidR="00333329" w:rsidRPr="00F6128B">
        <w:rPr>
          <w:kern w:val="22"/>
          <w:szCs w:val="22"/>
        </w:rPr>
        <w:t xml:space="preserve"> </w:t>
      </w:r>
      <w:r w:rsidR="00E16CDE" w:rsidRPr="00F6128B">
        <w:rPr>
          <w:kern w:val="22"/>
          <w:szCs w:val="22"/>
        </w:rPr>
        <w:t xml:space="preserve">together with a </w:t>
      </w:r>
      <w:r w:rsidR="00AD2A78" w:rsidRPr="00F6128B">
        <w:rPr>
          <w:kern w:val="22"/>
          <w:szCs w:val="22"/>
        </w:rPr>
        <w:t>quadrennial</w:t>
      </w:r>
      <w:r w:rsidR="00E16CDE" w:rsidRPr="00F6128B">
        <w:rPr>
          <w:kern w:val="22"/>
          <w:szCs w:val="22"/>
        </w:rPr>
        <w:t xml:space="preserve"> programme of work for </w:t>
      </w:r>
      <w:r w:rsidRPr="00F6128B">
        <w:rPr>
          <w:kern w:val="22"/>
          <w:szCs w:val="22"/>
        </w:rPr>
        <w:t>UNFF for the period 2017-2020.</w:t>
      </w:r>
      <w:r w:rsidRPr="00F6128B">
        <w:rPr>
          <w:rStyle w:val="FootnoteReference"/>
          <w:kern w:val="22"/>
          <w:szCs w:val="22"/>
        </w:rPr>
        <w:footnoteReference w:id="13"/>
      </w:r>
      <w:r w:rsidRPr="00F6128B">
        <w:rPr>
          <w:rStyle w:val="FootnoteReference"/>
          <w:kern w:val="22"/>
          <w:szCs w:val="22"/>
          <w:vertAlign w:val="baseline"/>
        </w:rPr>
        <w:t xml:space="preserve"> </w:t>
      </w:r>
      <w:r w:rsidRPr="00F6128B">
        <w:rPr>
          <w:kern w:val="22"/>
          <w:szCs w:val="22"/>
        </w:rPr>
        <w:t xml:space="preserve">These were </w:t>
      </w:r>
      <w:r w:rsidR="00333329" w:rsidRPr="00F6128B">
        <w:rPr>
          <w:kern w:val="22"/>
          <w:szCs w:val="22"/>
        </w:rPr>
        <w:t xml:space="preserve">subsequently adopted by the General Assembly </w:t>
      </w:r>
      <w:r w:rsidR="00BC3144">
        <w:rPr>
          <w:color w:val="000000" w:themeColor="text1"/>
          <w:kern w:val="18"/>
        </w:rPr>
        <w:t>in its r</w:t>
      </w:r>
      <w:r w:rsidR="001C7A6B">
        <w:rPr>
          <w:color w:val="000000" w:themeColor="text1"/>
          <w:kern w:val="18"/>
        </w:rPr>
        <w:t>esolution</w:t>
      </w:r>
      <w:r w:rsidR="00BC3144" w:rsidRPr="00372876">
        <w:rPr>
          <w:color w:val="000000" w:themeColor="text1"/>
          <w:kern w:val="18"/>
        </w:rPr>
        <w:t xml:space="preserve"> 71/285</w:t>
      </w:r>
      <w:r w:rsidR="00BC3144">
        <w:rPr>
          <w:color w:val="000000" w:themeColor="text1"/>
          <w:kern w:val="18"/>
        </w:rPr>
        <w:t xml:space="preserve"> </w:t>
      </w:r>
      <w:r w:rsidR="00333329" w:rsidRPr="00F6128B">
        <w:rPr>
          <w:kern w:val="22"/>
          <w:szCs w:val="22"/>
        </w:rPr>
        <w:t>o</w:t>
      </w:r>
      <w:r w:rsidR="00BC3144">
        <w:rPr>
          <w:kern w:val="22"/>
          <w:szCs w:val="22"/>
        </w:rPr>
        <w:t>f</w:t>
      </w:r>
      <w:r w:rsidR="00333329" w:rsidRPr="00F6128B">
        <w:rPr>
          <w:kern w:val="22"/>
          <w:szCs w:val="22"/>
        </w:rPr>
        <w:t xml:space="preserve"> 27 April 2017</w:t>
      </w:r>
      <w:r w:rsidR="00333329" w:rsidRPr="00F6128B">
        <w:rPr>
          <w:color w:val="000000" w:themeColor="text1"/>
          <w:kern w:val="22"/>
          <w:szCs w:val="22"/>
          <w:shd w:val="clear" w:color="auto" w:fill="FFFFFF"/>
        </w:rPr>
        <w:t>.</w:t>
      </w:r>
    </w:p>
    <w:p w14:paraId="5B44E5BE" w14:textId="73C6AF62" w:rsidR="004D0D8F" w:rsidRPr="00F6128B" w:rsidRDefault="009371F0" w:rsidP="00F6128B">
      <w:pPr>
        <w:pStyle w:val="Para1"/>
        <w:suppressLineNumbers/>
        <w:suppressAutoHyphens/>
        <w:kinsoku w:val="0"/>
        <w:overflowPunct w:val="0"/>
        <w:autoSpaceDE w:val="0"/>
        <w:autoSpaceDN w:val="0"/>
        <w:adjustRightInd w:val="0"/>
        <w:snapToGrid w:val="0"/>
        <w:rPr>
          <w:color w:val="000000" w:themeColor="text1"/>
          <w:kern w:val="22"/>
          <w:szCs w:val="22"/>
        </w:rPr>
      </w:pPr>
      <w:r w:rsidRPr="00F6128B">
        <w:rPr>
          <w:color w:val="000000" w:themeColor="text1"/>
          <w:kern w:val="22"/>
          <w:szCs w:val="22"/>
        </w:rPr>
        <w:t xml:space="preserve">The </w:t>
      </w:r>
      <w:r w:rsidR="006B1A7E" w:rsidRPr="00F6128B">
        <w:rPr>
          <w:color w:val="000000" w:themeColor="text1"/>
          <w:kern w:val="22"/>
          <w:szCs w:val="22"/>
        </w:rPr>
        <w:t>s</w:t>
      </w:r>
      <w:r w:rsidRPr="00F6128B">
        <w:rPr>
          <w:color w:val="000000" w:themeColor="text1"/>
          <w:kern w:val="22"/>
          <w:szCs w:val="22"/>
        </w:rPr>
        <w:t xml:space="preserve">trategic </w:t>
      </w:r>
      <w:r w:rsidR="006B1A7E" w:rsidRPr="00F6128B">
        <w:rPr>
          <w:color w:val="000000" w:themeColor="text1"/>
          <w:kern w:val="22"/>
          <w:szCs w:val="22"/>
        </w:rPr>
        <w:t>p</w:t>
      </w:r>
      <w:r w:rsidRPr="00F6128B">
        <w:rPr>
          <w:color w:val="000000" w:themeColor="text1"/>
          <w:kern w:val="22"/>
          <w:szCs w:val="22"/>
        </w:rPr>
        <w:t>lan</w:t>
      </w:r>
      <w:r w:rsidR="0001036F" w:rsidRPr="00F6128B">
        <w:rPr>
          <w:color w:val="000000" w:themeColor="text1"/>
          <w:kern w:val="22"/>
          <w:szCs w:val="22"/>
        </w:rPr>
        <w:t xml:space="preserve"> </w:t>
      </w:r>
      <w:r w:rsidRPr="00F6128B">
        <w:rPr>
          <w:color w:val="000000" w:themeColor="text1"/>
          <w:kern w:val="22"/>
          <w:szCs w:val="22"/>
        </w:rPr>
        <w:t>provide</w:t>
      </w:r>
      <w:r w:rsidR="00AD2A78" w:rsidRPr="00F6128B">
        <w:rPr>
          <w:color w:val="000000" w:themeColor="text1"/>
          <w:kern w:val="22"/>
          <w:szCs w:val="22"/>
        </w:rPr>
        <w:t>s a global framework for action</w:t>
      </w:r>
      <w:r w:rsidR="00043C14" w:rsidRPr="00F6128B">
        <w:rPr>
          <w:color w:val="000000" w:themeColor="text1"/>
          <w:kern w:val="22"/>
          <w:szCs w:val="22"/>
        </w:rPr>
        <w:t xml:space="preserve"> at all levels</w:t>
      </w:r>
      <w:r w:rsidR="00C71D92" w:rsidRPr="00F6128B">
        <w:rPr>
          <w:color w:val="000000" w:themeColor="text1"/>
          <w:kern w:val="22"/>
          <w:szCs w:val="22"/>
        </w:rPr>
        <w:t xml:space="preserve"> </w:t>
      </w:r>
      <w:r w:rsidRPr="00F6128B">
        <w:rPr>
          <w:color w:val="000000" w:themeColor="text1"/>
          <w:kern w:val="22"/>
          <w:szCs w:val="22"/>
        </w:rPr>
        <w:t>to sustainably manage all types of forests and trees outside forests and halt deforestation and forest degradation.</w:t>
      </w:r>
      <w:r w:rsidR="00E16CDE" w:rsidRPr="00F6128B">
        <w:rPr>
          <w:color w:val="000000" w:themeColor="text1"/>
          <w:kern w:val="22"/>
          <w:szCs w:val="22"/>
        </w:rPr>
        <w:t xml:space="preserve"> </w:t>
      </w:r>
      <w:r w:rsidRPr="00F6128B">
        <w:rPr>
          <w:color w:val="000000" w:themeColor="text1"/>
          <w:kern w:val="22"/>
          <w:szCs w:val="22"/>
        </w:rPr>
        <w:t xml:space="preserve">At the heart of the </w:t>
      </w:r>
      <w:r w:rsidR="006B1A7E" w:rsidRPr="00F6128B">
        <w:rPr>
          <w:color w:val="000000" w:themeColor="text1"/>
          <w:kern w:val="22"/>
          <w:szCs w:val="22"/>
        </w:rPr>
        <w:t>s</w:t>
      </w:r>
      <w:r w:rsidRPr="00F6128B">
        <w:rPr>
          <w:color w:val="000000" w:themeColor="text1"/>
          <w:kern w:val="22"/>
          <w:szCs w:val="22"/>
        </w:rPr>
        <w:t xml:space="preserve">trategic </w:t>
      </w:r>
      <w:r w:rsidR="006B1A7E" w:rsidRPr="00F6128B">
        <w:rPr>
          <w:color w:val="000000" w:themeColor="text1"/>
          <w:kern w:val="22"/>
          <w:szCs w:val="22"/>
        </w:rPr>
        <w:t>p</w:t>
      </w:r>
      <w:r w:rsidRPr="00F6128B">
        <w:rPr>
          <w:color w:val="000000" w:themeColor="text1"/>
          <w:kern w:val="22"/>
          <w:szCs w:val="22"/>
        </w:rPr>
        <w:t xml:space="preserve">lan </w:t>
      </w:r>
      <w:r w:rsidR="00AD0D08" w:rsidRPr="00F6128B">
        <w:rPr>
          <w:color w:val="000000" w:themeColor="text1"/>
          <w:kern w:val="22"/>
          <w:szCs w:val="22"/>
        </w:rPr>
        <w:t>are six global forest g</w:t>
      </w:r>
      <w:r w:rsidRPr="00F6128B">
        <w:rPr>
          <w:color w:val="000000" w:themeColor="text1"/>
          <w:kern w:val="22"/>
          <w:szCs w:val="22"/>
        </w:rPr>
        <w:t>oals and 26 associated targets to be achieved by 2030, which are voluntary and universal</w:t>
      </w:r>
      <w:r w:rsidR="00AD2A78" w:rsidRPr="00F6128B">
        <w:rPr>
          <w:color w:val="000000" w:themeColor="text1"/>
          <w:kern w:val="22"/>
          <w:szCs w:val="22"/>
        </w:rPr>
        <w:t xml:space="preserve"> (</w:t>
      </w:r>
      <w:r w:rsidR="00A609F1">
        <w:rPr>
          <w:color w:val="000000" w:themeColor="text1"/>
          <w:kern w:val="22"/>
          <w:szCs w:val="22"/>
        </w:rPr>
        <w:t>see b</w:t>
      </w:r>
      <w:r w:rsidR="00760F3E" w:rsidRPr="00F6128B">
        <w:rPr>
          <w:color w:val="000000" w:themeColor="text1"/>
          <w:kern w:val="22"/>
          <w:szCs w:val="22"/>
        </w:rPr>
        <w:t>ox</w:t>
      </w:r>
      <w:r w:rsidR="00AD2A78" w:rsidRPr="00F6128B">
        <w:rPr>
          <w:color w:val="000000" w:themeColor="text1"/>
          <w:kern w:val="22"/>
          <w:szCs w:val="22"/>
        </w:rPr>
        <w:t xml:space="preserve"> </w:t>
      </w:r>
      <w:r w:rsidR="00A609F1">
        <w:rPr>
          <w:color w:val="000000" w:themeColor="text1"/>
          <w:kern w:val="22"/>
          <w:szCs w:val="22"/>
        </w:rPr>
        <w:t>below</w:t>
      </w:r>
      <w:r w:rsidR="00760F3E" w:rsidRPr="00F6128B">
        <w:rPr>
          <w:color w:val="000000" w:themeColor="text1"/>
          <w:kern w:val="22"/>
          <w:szCs w:val="22"/>
        </w:rPr>
        <w:t>)</w:t>
      </w:r>
      <w:proofErr w:type="gramStart"/>
      <w:r w:rsidRPr="00F6128B">
        <w:rPr>
          <w:color w:val="000000" w:themeColor="text1"/>
          <w:kern w:val="22"/>
          <w:szCs w:val="22"/>
        </w:rPr>
        <w:t>.</w:t>
      </w:r>
      <w:proofErr w:type="gramEnd"/>
    </w:p>
    <w:p w14:paraId="63AE6BF1" w14:textId="37CBBB3C" w:rsidR="004C031F" w:rsidRPr="00F6128B" w:rsidRDefault="00BD007B" w:rsidP="00F6128B">
      <w:pPr>
        <w:pStyle w:val="Heading2"/>
        <w:suppressLineNumbers/>
        <w:tabs>
          <w:tab w:val="clear" w:pos="720"/>
        </w:tabs>
        <w:suppressAutoHyphens/>
        <w:kinsoku w:val="0"/>
        <w:overflowPunct w:val="0"/>
        <w:autoSpaceDE w:val="0"/>
        <w:autoSpaceDN w:val="0"/>
        <w:adjustRightInd w:val="0"/>
        <w:snapToGrid w:val="0"/>
        <w:jc w:val="left"/>
        <w:textAlignment w:val="baseline"/>
        <w:rPr>
          <w:snapToGrid w:val="0"/>
          <w:kern w:val="22"/>
          <w:szCs w:val="22"/>
        </w:rPr>
      </w:pPr>
      <w:bookmarkStart w:id="3" w:name="Box"/>
      <w:proofErr w:type="gramStart"/>
      <w:r w:rsidRPr="00F6128B">
        <w:rPr>
          <w:rStyle w:val="Strong"/>
          <w:b/>
          <w:bCs/>
          <w:iCs w:val="0"/>
          <w:snapToGrid w:val="0"/>
          <w:kern w:val="22"/>
          <w:szCs w:val="22"/>
          <w:bdr w:val="none" w:sz="0" w:space="0" w:color="auto" w:frame="1"/>
        </w:rPr>
        <w:t>Box</w:t>
      </w:r>
      <w:bookmarkEnd w:id="3"/>
      <w:r w:rsidRPr="00F6128B">
        <w:rPr>
          <w:rStyle w:val="Strong"/>
          <w:b/>
          <w:bCs/>
          <w:iCs w:val="0"/>
          <w:snapToGrid w:val="0"/>
          <w:kern w:val="22"/>
          <w:szCs w:val="22"/>
          <w:bdr w:val="none" w:sz="0" w:space="0" w:color="auto" w:frame="1"/>
        </w:rPr>
        <w:t>.</w:t>
      </w:r>
      <w:proofErr w:type="gramEnd"/>
      <w:r w:rsidRPr="00F6128B">
        <w:rPr>
          <w:rStyle w:val="Strong"/>
          <w:b/>
          <w:bCs/>
          <w:iCs w:val="0"/>
          <w:snapToGrid w:val="0"/>
          <w:kern w:val="22"/>
          <w:szCs w:val="22"/>
          <w:bdr w:val="none" w:sz="0" w:space="0" w:color="auto" w:frame="1"/>
        </w:rPr>
        <w:t xml:space="preserve"> Text of the Global Forest Goals</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536"/>
        <w:gridCol w:w="4536"/>
      </w:tblGrid>
      <w:tr w:rsidR="00760F3E" w:rsidRPr="005D1A88" w14:paraId="12F12A20" w14:textId="77777777" w:rsidTr="00224307">
        <w:tc>
          <w:tcPr>
            <w:tcW w:w="4536" w:type="dxa"/>
          </w:tcPr>
          <w:p w14:paraId="55A5B9F7" w14:textId="77777777" w:rsidR="00760F3E" w:rsidRPr="001B0338" w:rsidRDefault="00760F3E" w:rsidP="00F6128B">
            <w:pPr>
              <w:pStyle w:val="Heading2"/>
              <w:keepNext w:val="0"/>
              <w:suppressLineNumbers/>
              <w:suppressAutoHyphens/>
              <w:kinsoku w:val="0"/>
              <w:overflowPunct w:val="0"/>
              <w:autoSpaceDE w:val="0"/>
              <w:autoSpaceDN w:val="0"/>
              <w:adjustRightInd w:val="0"/>
              <w:snapToGrid w:val="0"/>
              <w:jc w:val="left"/>
              <w:textAlignment w:val="baseline"/>
              <w:outlineLvl w:val="1"/>
              <w:rPr>
                <w:b w:val="0"/>
                <w:snapToGrid w:val="0"/>
                <w:kern w:val="22"/>
                <w:szCs w:val="22"/>
                <w:lang w:val="en-GB"/>
              </w:rPr>
            </w:pPr>
            <w:r w:rsidRPr="001B0338">
              <w:rPr>
                <w:rStyle w:val="Strong"/>
                <w:bCs/>
                <w:i/>
                <w:iCs w:val="0"/>
                <w:snapToGrid w:val="0"/>
                <w:kern w:val="22"/>
                <w:szCs w:val="22"/>
                <w:bdr w:val="none" w:sz="0" w:space="0" w:color="auto" w:frame="1"/>
                <w:lang w:val="en-GB"/>
              </w:rPr>
              <w:t>Global Forest Goal 1</w:t>
            </w:r>
            <w:r w:rsidRPr="001B0338">
              <w:rPr>
                <w:rStyle w:val="Strong"/>
                <w:bCs/>
                <w:snapToGrid w:val="0"/>
                <w:kern w:val="22"/>
                <w:szCs w:val="22"/>
                <w:bdr w:val="none" w:sz="0" w:space="0" w:color="auto" w:frame="1"/>
                <w:lang w:val="en-GB"/>
              </w:rPr>
              <w:t xml:space="preserve">: </w:t>
            </w:r>
            <w:r w:rsidRPr="001B0338">
              <w:rPr>
                <w:rStyle w:val="Strong"/>
                <w:snapToGrid w:val="0"/>
                <w:kern w:val="22"/>
                <w:szCs w:val="22"/>
                <w:bdr w:val="none" w:sz="0" w:space="0" w:color="auto" w:frame="1"/>
                <w:lang w:val="en-GB"/>
              </w:rPr>
              <w:t>Reverse the loss of forest cover worldwide through sustainable forest management, including protection, restoration, afforestation and reforestation, and increase efforts to prevent forest degradation and contribute to the global effort of addressing climate change.</w:t>
            </w:r>
          </w:p>
          <w:p w14:paraId="51DC0D40" w14:textId="6C9644A0" w:rsidR="00760F3E" w:rsidRPr="001B0338" w:rsidRDefault="00760F3E" w:rsidP="00F6128B">
            <w:pPr>
              <w:pStyle w:val="Heading2"/>
              <w:keepNext w:val="0"/>
              <w:suppressLineNumbers/>
              <w:suppressAutoHyphens/>
              <w:kinsoku w:val="0"/>
              <w:overflowPunct w:val="0"/>
              <w:autoSpaceDE w:val="0"/>
              <w:autoSpaceDN w:val="0"/>
              <w:adjustRightInd w:val="0"/>
              <w:snapToGrid w:val="0"/>
              <w:jc w:val="left"/>
              <w:textAlignment w:val="baseline"/>
              <w:outlineLvl w:val="1"/>
              <w:rPr>
                <w:rStyle w:val="Strong"/>
                <w:snapToGrid w:val="0"/>
                <w:kern w:val="22"/>
                <w:szCs w:val="22"/>
                <w:bdr w:val="none" w:sz="0" w:space="0" w:color="auto" w:frame="1"/>
                <w:lang w:val="en-GB"/>
              </w:rPr>
            </w:pPr>
            <w:r w:rsidRPr="001B0338">
              <w:rPr>
                <w:b w:val="0"/>
                <w:bCs w:val="0"/>
                <w:i/>
                <w:iCs w:val="0"/>
                <w:snapToGrid w:val="0"/>
                <w:kern w:val="22"/>
                <w:szCs w:val="22"/>
                <w:lang w:val="en-GB"/>
              </w:rPr>
              <w:t>Global Forest Goal 2</w:t>
            </w:r>
            <w:r w:rsidRPr="001B0338">
              <w:rPr>
                <w:b w:val="0"/>
                <w:bCs w:val="0"/>
                <w:snapToGrid w:val="0"/>
                <w:kern w:val="22"/>
                <w:szCs w:val="22"/>
                <w:lang w:val="en-GB"/>
              </w:rPr>
              <w:t xml:space="preserve">: </w:t>
            </w:r>
            <w:r w:rsidRPr="001B0338">
              <w:rPr>
                <w:rStyle w:val="Strong"/>
                <w:snapToGrid w:val="0"/>
                <w:kern w:val="22"/>
                <w:szCs w:val="22"/>
                <w:bdr w:val="none" w:sz="0" w:space="0" w:color="auto" w:frame="1"/>
                <w:lang w:val="en-GB"/>
              </w:rPr>
              <w:t>Enhance forest-based economic, social and environmental benefits, including by improving the livelihoods of forest</w:t>
            </w:r>
            <w:r w:rsidR="00735EE1" w:rsidRPr="001B0338">
              <w:rPr>
                <w:rStyle w:val="Strong"/>
                <w:snapToGrid w:val="0"/>
                <w:kern w:val="22"/>
                <w:szCs w:val="22"/>
                <w:bdr w:val="none" w:sz="0" w:space="0" w:color="auto" w:frame="1"/>
                <w:lang w:val="en-GB"/>
              </w:rPr>
              <w:t>-</w:t>
            </w:r>
            <w:r w:rsidRPr="001B0338">
              <w:rPr>
                <w:rStyle w:val="Strong"/>
                <w:snapToGrid w:val="0"/>
                <w:kern w:val="22"/>
                <w:szCs w:val="22"/>
                <w:bdr w:val="none" w:sz="0" w:space="0" w:color="auto" w:frame="1"/>
                <w:lang w:val="en-GB"/>
              </w:rPr>
              <w:t>dependent people.</w:t>
            </w:r>
          </w:p>
          <w:p w14:paraId="01F525E6" w14:textId="5BD3ACFA" w:rsidR="00760F3E" w:rsidRPr="001B0338" w:rsidRDefault="00760F3E" w:rsidP="00F6128B">
            <w:pPr>
              <w:pStyle w:val="Heading2"/>
              <w:keepNext w:val="0"/>
              <w:suppressLineNumbers/>
              <w:suppressAutoHyphens/>
              <w:kinsoku w:val="0"/>
              <w:overflowPunct w:val="0"/>
              <w:autoSpaceDE w:val="0"/>
              <w:autoSpaceDN w:val="0"/>
              <w:adjustRightInd w:val="0"/>
              <w:snapToGrid w:val="0"/>
              <w:jc w:val="left"/>
              <w:textAlignment w:val="baseline"/>
              <w:outlineLvl w:val="1"/>
              <w:rPr>
                <w:b w:val="0"/>
                <w:snapToGrid w:val="0"/>
                <w:kern w:val="22"/>
                <w:szCs w:val="22"/>
                <w:lang w:val="en-GB"/>
              </w:rPr>
            </w:pPr>
            <w:r w:rsidRPr="001B0338">
              <w:rPr>
                <w:b w:val="0"/>
                <w:bCs w:val="0"/>
                <w:i/>
                <w:iCs w:val="0"/>
                <w:snapToGrid w:val="0"/>
                <w:kern w:val="22"/>
                <w:szCs w:val="22"/>
                <w:lang w:val="en-GB"/>
              </w:rPr>
              <w:t>Global Forest Goal 3</w:t>
            </w:r>
            <w:r w:rsidRPr="001B0338">
              <w:rPr>
                <w:b w:val="0"/>
                <w:bCs w:val="0"/>
                <w:snapToGrid w:val="0"/>
                <w:kern w:val="22"/>
                <w:szCs w:val="22"/>
                <w:lang w:val="en-GB"/>
              </w:rPr>
              <w:t xml:space="preserve">: </w:t>
            </w:r>
            <w:r w:rsidRPr="001B0338">
              <w:rPr>
                <w:rStyle w:val="Strong"/>
                <w:snapToGrid w:val="0"/>
                <w:kern w:val="22"/>
                <w:szCs w:val="22"/>
                <w:bdr w:val="none" w:sz="0" w:space="0" w:color="auto" w:frame="1"/>
                <w:lang w:val="en-GB"/>
              </w:rPr>
              <w:t>Increase significantly the area of protected forests worldwide and other areas of sustainably managed forests, as well as the proportion of forest products from sustainably managed forests.</w:t>
            </w:r>
          </w:p>
        </w:tc>
        <w:tc>
          <w:tcPr>
            <w:tcW w:w="4536" w:type="dxa"/>
          </w:tcPr>
          <w:p w14:paraId="1A276A0F" w14:textId="77777777" w:rsidR="00760F3E" w:rsidRPr="001B0338" w:rsidRDefault="00760F3E" w:rsidP="00F6128B">
            <w:pPr>
              <w:pStyle w:val="Heading2"/>
              <w:keepNext w:val="0"/>
              <w:suppressLineNumbers/>
              <w:suppressAutoHyphens/>
              <w:kinsoku w:val="0"/>
              <w:overflowPunct w:val="0"/>
              <w:autoSpaceDE w:val="0"/>
              <w:autoSpaceDN w:val="0"/>
              <w:adjustRightInd w:val="0"/>
              <w:snapToGrid w:val="0"/>
              <w:jc w:val="left"/>
              <w:textAlignment w:val="baseline"/>
              <w:outlineLvl w:val="1"/>
              <w:rPr>
                <w:b w:val="0"/>
                <w:snapToGrid w:val="0"/>
                <w:kern w:val="22"/>
                <w:szCs w:val="22"/>
                <w:lang w:val="en-GB"/>
              </w:rPr>
            </w:pPr>
            <w:r w:rsidRPr="001B0338">
              <w:rPr>
                <w:b w:val="0"/>
                <w:bCs w:val="0"/>
                <w:i/>
                <w:iCs w:val="0"/>
                <w:snapToGrid w:val="0"/>
                <w:kern w:val="22"/>
                <w:szCs w:val="22"/>
                <w:lang w:val="en-GB"/>
              </w:rPr>
              <w:t>Global Forest Goal 4</w:t>
            </w:r>
            <w:r w:rsidRPr="001B0338">
              <w:rPr>
                <w:b w:val="0"/>
                <w:bCs w:val="0"/>
                <w:snapToGrid w:val="0"/>
                <w:kern w:val="22"/>
                <w:szCs w:val="22"/>
                <w:lang w:val="en-GB"/>
              </w:rPr>
              <w:t xml:space="preserve">: </w:t>
            </w:r>
            <w:r w:rsidRPr="001B0338">
              <w:rPr>
                <w:rStyle w:val="Strong"/>
                <w:snapToGrid w:val="0"/>
                <w:kern w:val="22"/>
                <w:szCs w:val="22"/>
                <w:bdr w:val="none" w:sz="0" w:space="0" w:color="auto" w:frame="1"/>
                <w:lang w:val="en-GB"/>
              </w:rPr>
              <w:t>Mobilize significantly increased, new and additional financial resources from all sources for the implementation of sustainable forest management and strengthen scientific and technical cooperation and partnerships.</w:t>
            </w:r>
          </w:p>
          <w:p w14:paraId="751C91B2" w14:textId="7C70FE53" w:rsidR="00760F3E" w:rsidRPr="001B0338" w:rsidRDefault="00760F3E" w:rsidP="00F6128B">
            <w:pPr>
              <w:pStyle w:val="Heading2"/>
              <w:keepNext w:val="0"/>
              <w:suppressLineNumbers/>
              <w:suppressAutoHyphens/>
              <w:kinsoku w:val="0"/>
              <w:overflowPunct w:val="0"/>
              <w:autoSpaceDE w:val="0"/>
              <w:autoSpaceDN w:val="0"/>
              <w:adjustRightInd w:val="0"/>
              <w:snapToGrid w:val="0"/>
              <w:jc w:val="left"/>
              <w:textAlignment w:val="baseline"/>
              <w:outlineLvl w:val="1"/>
              <w:rPr>
                <w:b w:val="0"/>
                <w:bCs w:val="0"/>
                <w:snapToGrid w:val="0"/>
                <w:kern w:val="22"/>
                <w:szCs w:val="22"/>
                <w:lang w:val="en-GB"/>
              </w:rPr>
            </w:pPr>
            <w:r w:rsidRPr="001B0338">
              <w:rPr>
                <w:b w:val="0"/>
                <w:bCs w:val="0"/>
                <w:i/>
                <w:iCs w:val="0"/>
                <w:snapToGrid w:val="0"/>
                <w:kern w:val="22"/>
                <w:szCs w:val="22"/>
                <w:lang w:val="en-GB"/>
              </w:rPr>
              <w:t>Global Forest Goal 5</w:t>
            </w:r>
            <w:r w:rsidRPr="001B0338">
              <w:rPr>
                <w:b w:val="0"/>
                <w:bCs w:val="0"/>
                <w:snapToGrid w:val="0"/>
                <w:kern w:val="22"/>
                <w:szCs w:val="22"/>
                <w:lang w:val="en-GB"/>
              </w:rPr>
              <w:t xml:space="preserve">: </w:t>
            </w:r>
            <w:r w:rsidRPr="001B0338">
              <w:rPr>
                <w:rStyle w:val="Strong"/>
                <w:snapToGrid w:val="0"/>
                <w:kern w:val="22"/>
                <w:szCs w:val="22"/>
                <w:bdr w:val="none" w:sz="0" w:space="0" w:color="auto" w:frame="1"/>
                <w:lang w:val="en-GB"/>
              </w:rPr>
              <w:t>Promote governance frameworks to implement sustainable forest management, including through the U</w:t>
            </w:r>
            <w:r w:rsidR="000524E7" w:rsidRPr="001B0338">
              <w:rPr>
                <w:rStyle w:val="Strong"/>
                <w:snapToGrid w:val="0"/>
                <w:kern w:val="22"/>
                <w:szCs w:val="22"/>
                <w:bdr w:val="none" w:sz="0" w:space="0" w:color="auto" w:frame="1"/>
                <w:lang w:val="en-GB"/>
              </w:rPr>
              <w:t xml:space="preserve">nited </w:t>
            </w:r>
            <w:r w:rsidRPr="001B0338">
              <w:rPr>
                <w:rStyle w:val="Strong"/>
                <w:snapToGrid w:val="0"/>
                <w:kern w:val="22"/>
                <w:szCs w:val="22"/>
                <w:bdr w:val="none" w:sz="0" w:space="0" w:color="auto" w:frame="1"/>
                <w:lang w:val="en-GB"/>
              </w:rPr>
              <w:t>N</w:t>
            </w:r>
            <w:r w:rsidR="000524E7" w:rsidRPr="001B0338">
              <w:rPr>
                <w:rStyle w:val="Strong"/>
                <w:snapToGrid w:val="0"/>
                <w:kern w:val="22"/>
                <w:szCs w:val="22"/>
                <w:bdr w:val="none" w:sz="0" w:space="0" w:color="auto" w:frame="1"/>
                <w:lang w:val="en-GB"/>
              </w:rPr>
              <w:t>ations</w:t>
            </w:r>
            <w:r w:rsidRPr="001B0338">
              <w:rPr>
                <w:rStyle w:val="Strong"/>
                <w:snapToGrid w:val="0"/>
                <w:kern w:val="22"/>
                <w:szCs w:val="22"/>
                <w:bdr w:val="none" w:sz="0" w:space="0" w:color="auto" w:frame="1"/>
                <w:lang w:val="en-GB"/>
              </w:rPr>
              <w:t xml:space="preserve"> Forest Instrument, and enhance the contribution of forests to the 2030 Agenda.</w:t>
            </w:r>
          </w:p>
          <w:p w14:paraId="640E481B" w14:textId="2A77DEAB" w:rsidR="00760F3E" w:rsidRPr="001B0338" w:rsidRDefault="00760F3E" w:rsidP="00F6128B">
            <w:pPr>
              <w:pStyle w:val="Heading2"/>
              <w:keepNext w:val="0"/>
              <w:suppressLineNumbers/>
              <w:suppressAutoHyphens/>
              <w:kinsoku w:val="0"/>
              <w:overflowPunct w:val="0"/>
              <w:autoSpaceDE w:val="0"/>
              <w:autoSpaceDN w:val="0"/>
              <w:adjustRightInd w:val="0"/>
              <w:snapToGrid w:val="0"/>
              <w:jc w:val="left"/>
              <w:textAlignment w:val="baseline"/>
              <w:outlineLvl w:val="1"/>
              <w:rPr>
                <w:b w:val="0"/>
                <w:snapToGrid w:val="0"/>
                <w:kern w:val="22"/>
                <w:szCs w:val="22"/>
                <w:lang w:val="en-GB"/>
              </w:rPr>
            </w:pPr>
            <w:r w:rsidRPr="001B0338">
              <w:rPr>
                <w:b w:val="0"/>
                <w:bCs w:val="0"/>
                <w:i/>
                <w:iCs w:val="0"/>
                <w:snapToGrid w:val="0"/>
                <w:kern w:val="22"/>
                <w:szCs w:val="22"/>
                <w:lang w:val="en-GB"/>
              </w:rPr>
              <w:t>Global Forest Goal 6</w:t>
            </w:r>
            <w:r w:rsidRPr="001B0338">
              <w:rPr>
                <w:b w:val="0"/>
                <w:snapToGrid w:val="0"/>
                <w:kern w:val="22"/>
                <w:szCs w:val="22"/>
                <w:lang w:val="en-GB"/>
              </w:rPr>
              <w:t xml:space="preserve">: </w:t>
            </w:r>
            <w:r w:rsidRPr="001B0338">
              <w:rPr>
                <w:rStyle w:val="Strong"/>
                <w:snapToGrid w:val="0"/>
                <w:kern w:val="22"/>
                <w:szCs w:val="22"/>
                <w:bdr w:val="none" w:sz="0" w:space="0" w:color="auto" w:frame="1"/>
                <w:lang w:val="en-GB"/>
              </w:rPr>
              <w:t xml:space="preserve">Enhance cooperation, coordination, coherence and synergies on forest-related issues at all levels, including within the </w:t>
            </w:r>
            <w:r w:rsidR="008B7084" w:rsidRPr="001B0338">
              <w:rPr>
                <w:rStyle w:val="Strong"/>
                <w:snapToGrid w:val="0"/>
                <w:kern w:val="22"/>
                <w:szCs w:val="22"/>
                <w:bdr w:val="none" w:sz="0" w:space="0" w:color="auto" w:frame="1"/>
                <w:lang w:val="en-GB"/>
              </w:rPr>
              <w:t>United Nations s</w:t>
            </w:r>
            <w:r w:rsidRPr="001B0338">
              <w:rPr>
                <w:rStyle w:val="Strong"/>
                <w:snapToGrid w:val="0"/>
                <w:kern w:val="22"/>
                <w:szCs w:val="22"/>
                <w:bdr w:val="none" w:sz="0" w:space="0" w:color="auto" w:frame="1"/>
                <w:lang w:val="en-GB"/>
              </w:rPr>
              <w:t>ystem and across Collaborative Partnership on Forests member organizations, as well as across sectors and relevant stakeholders.</w:t>
            </w:r>
          </w:p>
        </w:tc>
      </w:tr>
    </w:tbl>
    <w:p w14:paraId="0463C123" w14:textId="77777777" w:rsidR="00224307" w:rsidRPr="00F6128B" w:rsidRDefault="00224307" w:rsidP="00F6128B">
      <w:pPr>
        <w:pStyle w:val="Quote"/>
        <w:numPr>
          <w:ilvl w:val="0"/>
          <w:numId w:val="0"/>
        </w:numPr>
        <w:suppressLineNumbers/>
        <w:suppressAutoHyphens/>
        <w:kinsoku w:val="0"/>
        <w:overflowPunct w:val="0"/>
        <w:autoSpaceDE w:val="0"/>
        <w:autoSpaceDN w:val="0"/>
        <w:adjustRightInd w:val="0"/>
        <w:snapToGrid w:val="0"/>
        <w:contextualSpacing w:val="0"/>
        <w:rPr>
          <w:snapToGrid w:val="0"/>
          <w:kern w:val="22"/>
          <w:szCs w:val="22"/>
        </w:rPr>
      </w:pPr>
    </w:p>
    <w:p w14:paraId="01F4FE56" w14:textId="4FFD05AD" w:rsidR="00224307" w:rsidRPr="00F6128B" w:rsidRDefault="00224307" w:rsidP="00F6128B">
      <w:pPr>
        <w:pStyle w:val="Para1"/>
        <w:suppressLineNumbers/>
        <w:suppressAutoHyphens/>
        <w:kinsoku w:val="0"/>
        <w:overflowPunct w:val="0"/>
        <w:autoSpaceDE w:val="0"/>
        <w:autoSpaceDN w:val="0"/>
        <w:adjustRightInd w:val="0"/>
        <w:snapToGrid w:val="0"/>
        <w:rPr>
          <w:kern w:val="22"/>
          <w:szCs w:val="22"/>
          <w:shd w:val="clear" w:color="auto" w:fill="FFFFFF"/>
        </w:rPr>
      </w:pPr>
      <w:r w:rsidRPr="00F6128B">
        <w:rPr>
          <w:kern w:val="22"/>
          <w:szCs w:val="22"/>
          <w:shd w:val="clear" w:color="auto" w:fill="FFFFFF"/>
        </w:rPr>
        <w:t xml:space="preserve">In accordance with paragraphs 30 and 31 of </w:t>
      </w:r>
      <w:r w:rsidR="002851E2">
        <w:rPr>
          <w:kern w:val="22"/>
          <w:szCs w:val="22"/>
          <w:shd w:val="clear" w:color="auto" w:fill="FFFFFF"/>
        </w:rPr>
        <w:t>Economic and Social Council</w:t>
      </w:r>
      <w:r w:rsidRPr="00F6128B">
        <w:rPr>
          <w:kern w:val="22"/>
          <w:szCs w:val="22"/>
          <w:shd w:val="clear" w:color="auto" w:fill="FFFFFF"/>
        </w:rPr>
        <w:t xml:space="preserve"> </w:t>
      </w:r>
      <w:r w:rsidR="00A879EC">
        <w:rPr>
          <w:kern w:val="22"/>
          <w:szCs w:val="22"/>
          <w:shd w:val="clear" w:color="auto" w:fill="FFFFFF"/>
        </w:rPr>
        <w:t>r</w:t>
      </w:r>
      <w:r w:rsidRPr="00F6128B">
        <w:rPr>
          <w:kern w:val="22"/>
          <w:szCs w:val="22"/>
          <w:shd w:val="clear" w:color="auto" w:fill="FFFFFF"/>
        </w:rPr>
        <w:t xml:space="preserve">esolution 2017/4 concerning the </w:t>
      </w:r>
      <w:r w:rsidR="00A879EC">
        <w:rPr>
          <w:kern w:val="22"/>
          <w:szCs w:val="22"/>
          <w:shd w:val="clear" w:color="auto" w:fill="FFFFFF"/>
        </w:rPr>
        <w:t>United Nations</w:t>
      </w:r>
      <w:r w:rsidR="00A879EC" w:rsidRPr="00F6128B">
        <w:rPr>
          <w:kern w:val="22"/>
          <w:szCs w:val="22"/>
          <w:shd w:val="clear" w:color="auto" w:fill="FFFFFF"/>
        </w:rPr>
        <w:t xml:space="preserve"> </w:t>
      </w:r>
      <w:r w:rsidR="00927B9E" w:rsidRPr="00F6128B">
        <w:rPr>
          <w:kern w:val="22"/>
          <w:szCs w:val="22"/>
          <w:shd w:val="clear" w:color="auto" w:fill="FFFFFF"/>
        </w:rPr>
        <w:t>s</w:t>
      </w:r>
      <w:r w:rsidRPr="00F6128B">
        <w:rPr>
          <w:kern w:val="22"/>
          <w:szCs w:val="22"/>
          <w:shd w:val="clear" w:color="auto" w:fill="FFFFFF"/>
        </w:rPr>
        <w:t xml:space="preserve">trategic </w:t>
      </w:r>
      <w:r w:rsidR="00927B9E" w:rsidRPr="00F6128B">
        <w:rPr>
          <w:kern w:val="22"/>
          <w:szCs w:val="22"/>
          <w:shd w:val="clear" w:color="auto" w:fill="FFFFFF"/>
        </w:rPr>
        <w:t>p</w:t>
      </w:r>
      <w:r w:rsidRPr="00F6128B">
        <w:rPr>
          <w:kern w:val="22"/>
          <w:szCs w:val="22"/>
          <w:shd w:val="clear" w:color="auto" w:fill="FFFFFF"/>
        </w:rPr>
        <w:t xml:space="preserve">lan and </w:t>
      </w:r>
      <w:r w:rsidR="00CF5891" w:rsidRPr="00F6128B">
        <w:rPr>
          <w:kern w:val="22"/>
          <w:szCs w:val="22"/>
          <w:shd w:val="clear" w:color="auto" w:fill="FFFFFF"/>
        </w:rPr>
        <w:t>quadrennial</w:t>
      </w:r>
      <w:r w:rsidRPr="00F6128B">
        <w:rPr>
          <w:kern w:val="22"/>
          <w:szCs w:val="22"/>
          <w:shd w:val="clear" w:color="auto" w:fill="FFFFFF"/>
        </w:rPr>
        <w:t xml:space="preserve"> programm</w:t>
      </w:r>
      <w:r w:rsidR="00CF5891" w:rsidRPr="00F6128B">
        <w:rPr>
          <w:kern w:val="22"/>
          <w:szCs w:val="22"/>
          <w:shd w:val="clear" w:color="auto" w:fill="FFFFFF"/>
        </w:rPr>
        <w:t xml:space="preserve">e of work of UNFF </w:t>
      </w:r>
      <w:r w:rsidRPr="00F6128B">
        <w:rPr>
          <w:kern w:val="22"/>
          <w:szCs w:val="22"/>
          <w:shd w:val="clear" w:color="auto" w:fill="FFFFFF"/>
        </w:rPr>
        <w:t>for the period 2017-2020, Member States may, on a voluntary basis, determine their contributions towards achieving the global forest goals and targets, taking into account their national circumstances, policies, priorities, capacities, levels of development and forest conditions. These voluntary national contributions may include th</w:t>
      </w:r>
      <w:r w:rsidR="00CF5891" w:rsidRPr="00F6128B">
        <w:rPr>
          <w:kern w:val="22"/>
          <w:szCs w:val="22"/>
          <w:shd w:val="clear" w:color="auto" w:fill="FFFFFF"/>
        </w:rPr>
        <w:t>e forest-related contributions m</w:t>
      </w:r>
      <w:r w:rsidRPr="00F6128B">
        <w:rPr>
          <w:kern w:val="22"/>
          <w:szCs w:val="22"/>
          <w:shd w:val="clear" w:color="auto" w:fill="FFFFFF"/>
        </w:rPr>
        <w:t>embers of the Forum intend to make with regard to other international forest-related commitments and goals, such as the implementation of the 2030 Agenda for Sustainable Development and the Sustainable Development Goals, the Aichi Biodiversity Targets and actions to address climate change under the Paris Agreement.</w:t>
      </w:r>
    </w:p>
    <w:p w14:paraId="2BD9A41C" w14:textId="3F307EBB" w:rsidR="00224307" w:rsidRPr="00F6128B" w:rsidRDefault="0071602D" w:rsidP="00F6128B">
      <w:pPr>
        <w:pStyle w:val="Para1"/>
        <w:suppressLineNumbers/>
        <w:suppressAutoHyphens/>
        <w:kinsoku w:val="0"/>
        <w:overflowPunct w:val="0"/>
        <w:autoSpaceDE w:val="0"/>
        <w:autoSpaceDN w:val="0"/>
        <w:adjustRightInd w:val="0"/>
        <w:snapToGrid w:val="0"/>
        <w:rPr>
          <w:kern w:val="22"/>
          <w:szCs w:val="22"/>
        </w:rPr>
      </w:pPr>
      <w:r w:rsidRPr="000B105C">
        <w:rPr>
          <w:kern w:val="22"/>
          <w:szCs w:val="22"/>
        </w:rPr>
        <w:t>UNFF</w:t>
      </w:r>
      <w:r>
        <w:rPr>
          <w:kern w:val="22"/>
          <w:szCs w:val="22"/>
        </w:rPr>
        <w:t xml:space="preserve"> at its</w:t>
      </w:r>
      <w:r w:rsidR="00224307" w:rsidRPr="00F6128B">
        <w:rPr>
          <w:kern w:val="22"/>
          <w:szCs w:val="22"/>
        </w:rPr>
        <w:t xml:space="preserve"> 13</w:t>
      </w:r>
      <w:r w:rsidR="00224307" w:rsidRPr="00F6128B">
        <w:rPr>
          <w:kern w:val="22"/>
          <w:szCs w:val="22"/>
          <w:vertAlign w:val="superscript"/>
        </w:rPr>
        <w:t>th</w:t>
      </w:r>
      <w:r w:rsidR="00224307" w:rsidRPr="00F6128B">
        <w:rPr>
          <w:kern w:val="22"/>
          <w:szCs w:val="22"/>
        </w:rPr>
        <w:t xml:space="preserve"> session, which </w:t>
      </w:r>
      <w:r w:rsidR="00507A83">
        <w:rPr>
          <w:kern w:val="22"/>
          <w:szCs w:val="22"/>
        </w:rPr>
        <w:t>was held</w:t>
      </w:r>
      <w:r w:rsidR="00224307" w:rsidRPr="00F6128B">
        <w:rPr>
          <w:kern w:val="22"/>
          <w:szCs w:val="22"/>
        </w:rPr>
        <w:t xml:space="preserve"> </w:t>
      </w:r>
      <w:r w:rsidR="000152B5" w:rsidRPr="00F6128B">
        <w:rPr>
          <w:kern w:val="22"/>
          <w:szCs w:val="22"/>
        </w:rPr>
        <w:t xml:space="preserve">in New York </w:t>
      </w:r>
      <w:r w:rsidR="00224307" w:rsidRPr="00F6128B">
        <w:rPr>
          <w:kern w:val="22"/>
          <w:szCs w:val="22"/>
        </w:rPr>
        <w:t xml:space="preserve">in May 2018, received the first </w:t>
      </w:r>
      <w:r w:rsidR="00CF5891" w:rsidRPr="00F6128B">
        <w:rPr>
          <w:kern w:val="22"/>
          <w:szCs w:val="22"/>
        </w:rPr>
        <w:t xml:space="preserve">five </w:t>
      </w:r>
      <w:r w:rsidR="00224307" w:rsidRPr="00F6128B">
        <w:rPr>
          <w:kern w:val="22"/>
          <w:szCs w:val="22"/>
        </w:rPr>
        <w:t>communications on voluntary national contributions to UNFF from</w:t>
      </w:r>
      <w:r w:rsidR="00CF5891" w:rsidRPr="00F6128B">
        <w:rPr>
          <w:kern w:val="22"/>
          <w:szCs w:val="22"/>
        </w:rPr>
        <w:t xml:space="preserve"> </w:t>
      </w:r>
      <w:r w:rsidR="00224307" w:rsidRPr="00F6128B">
        <w:rPr>
          <w:kern w:val="22"/>
          <w:szCs w:val="22"/>
        </w:rPr>
        <w:t>Ecuador, Ghana, Guatemala, Jamaica and Liberia.</w:t>
      </w:r>
    </w:p>
    <w:p w14:paraId="498B00A9" w14:textId="33AF8730" w:rsidR="00C2180E" w:rsidRPr="00F6128B" w:rsidRDefault="00C2180E"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The </w:t>
      </w:r>
      <w:r w:rsidR="00224307" w:rsidRPr="00F6128B">
        <w:rPr>
          <w:kern w:val="22"/>
          <w:szCs w:val="22"/>
          <w:shd w:val="clear" w:color="auto" w:fill="FFFFFF"/>
        </w:rPr>
        <w:t>voluntary national contribution</w:t>
      </w:r>
      <w:r w:rsidRPr="00F6128B">
        <w:rPr>
          <w:kern w:val="22"/>
          <w:szCs w:val="22"/>
        </w:rPr>
        <w:t xml:space="preserve"> from Jamaica, in particular</w:t>
      </w:r>
      <w:r w:rsidR="009563CE" w:rsidRPr="00F6128B">
        <w:rPr>
          <w:kern w:val="22"/>
          <w:szCs w:val="22"/>
        </w:rPr>
        <w:t>, lays out how the four actions</w:t>
      </w:r>
      <w:r w:rsidR="00C71D92" w:rsidRPr="00F6128B">
        <w:rPr>
          <w:kern w:val="22"/>
          <w:szCs w:val="22"/>
        </w:rPr>
        <w:t xml:space="preserve"> </w:t>
      </w:r>
      <w:r w:rsidRPr="00F6128B">
        <w:rPr>
          <w:kern w:val="22"/>
          <w:szCs w:val="22"/>
        </w:rPr>
        <w:t xml:space="preserve">proposed to contribute to the </w:t>
      </w:r>
      <w:r w:rsidR="00224307" w:rsidRPr="00F6128B">
        <w:rPr>
          <w:kern w:val="22"/>
          <w:szCs w:val="22"/>
        </w:rPr>
        <w:t xml:space="preserve">global forest goals </w:t>
      </w:r>
      <w:r w:rsidRPr="00F6128B">
        <w:rPr>
          <w:kern w:val="22"/>
          <w:szCs w:val="22"/>
        </w:rPr>
        <w:t xml:space="preserve">and targets of the </w:t>
      </w:r>
      <w:r w:rsidR="00927B9E" w:rsidRPr="00F6128B">
        <w:rPr>
          <w:color w:val="000000" w:themeColor="text1"/>
          <w:kern w:val="22"/>
          <w:szCs w:val="22"/>
        </w:rPr>
        <w:t>s</w:t>
      </w:r>
      <w:r w:rsidR="00224307" w:rsidRPr="00F6128B">
        <w:rPr>
          <w:color w:val="000000" w:themeColor="text1"/>
          <w:kern w:val="22"/>
          <w:szCs w:val="22"/>
        </w:rPr>
        <w:t xml:space="preserve">trategic </w:t>
      </w:r>
      <w:r w:rsidR="00927B9E" w:rsidRPr="00F6128B">
        <w:rPr>
          <w:color w:val="000000" w:themeColor="text1"/>
          <w:kern w:val="22"/>
          <w:szCs w:val="22"/>
        </w:rPr>
        <w:t>p</w:t>
      </w:r>
      <w:r w:rsidR="00224307" w:rsidRPr="00F6128B">
        <w:rPr>
          <w:color w:val="000000" w:themeColor="text1"/>
          <w:kern w:val="22"/>
          <w:szCs w:val="22"/>
        </w:rPr>
        <w:t xml:space="preserve">lan </w:t>
      </w:r>
      <w:r w:rsidR="00224307" w:rsidRPr="00F6128B">
        <w:rPr>
          <w:color w:val="333333"/>
          <w:kern w:val="22"/>
          <w:szCs w:val="22"/>
          <w:shd w:val="clear" w:color="auto" w:fill="FFFFFF"/>
        </w:rPr>
        <w:t xml:space="preserve">for </w:t>
      </w:r>
      <w:r w:rsidR="00927B9E" w:rsidRPr="00F6128B">
        <w:rPr>
          <w:color w:val="333333"/>
          <w:kern w:val="22"/>
          <w:szCs w:val="22"/>
          <w:shd w:val="clear" w:color="auto" w:fill="FFFFFF"/>
        </w:rPr>
        <w:t>f</w:t>
      </w:r>
      <w:r w:rsidR="00224307" w:rsidRPr="00F6128B">
        <w:rPr>
          <w:color w:val="333333"/>
          <w:kern w:val="22"/>
          <w:szCs w:val="22"/>
          <w:shd w:val="clear" w:color="auto" w:fill="FFFFFF"/>
        </w:rPr>
        <w:t>orests</w:t>
      </w:r>
      <w:r w:rsidR="00224307" w:rsidRPr="00F6128B">
        <w:rPr>
          <w:color w:val="000000" w:themeColor="text1"/>
          <w:kern w:val="22"/>
          <w:szCs w:val="22"/>
        </w:rPr>
        <w:t xml:space="preserve"> </w:t>
      </w:r>
      <w:r w:rsidRPr="00F6128B">
        <w:rPr>
          <w:kern w:val="22"/>
          <w:szCs w:val="22"/>
        </w:rPr>
        <w:t xml:space="preserve">link to the Aichi Biodiversity Targets. This </w:t>
      </w:r>
      <w:r w:rsidR="00224307" w:rsidRPr="00F6128B">
        <w:rPr>
          <w:kern w:val="22"/>
          <w:szCs w:val="22"/>
          <w:shd w:val="clear" w:color="auto" w:fill="FFFFFF"/>
        </w:rPr>
        <w:t xml:space="preserve">voluntary national contribution </w:t>
      </w:r>
      <w:r w:rsidRPr="00F6128B">
        <w:rPr>
          <w:kern w:val="22"/>
          <w:szCs w:val="22"/>
        </w:rPr>
        <w:t xml:space="preserve">provides an example of the type of </w:t>
      </w:r>
      <w:r w:rsidRPr="00F6128B">
        <w:rPr>
          <w:kern w:val="22"/>
          <w:szCs w:val="22"/>
        </w:rPr>
        <w:lastRenderedPageBreak/>
        <w:t xml:space="preserve">contribution to </w:t>
      </w:r>
      <w:r w:rsidR="00224307" w:rsidRPr="00F6128B">
        <w:rPr>
          <w:kern w:val="22"/>
          <w:szCs w:val="22"/>
        </w:rPr>
        <w:t>global forest goal</w:t>
      </w:r>
      <w:r w:rsidRPr="00F6128B">
        <w:rPr>
          <w:kern w:val="22"/>
          <w:szCs w:val="22"/>
        </w:rPr>
        <w:t xml:space="preserve"> 2.5</w:t>
      </w:r>
      <w:r w:rsidR="000152B5" w:rsidRPr="00F6128B">
        <w:rPr>
          <w:kern w:val="22"/>
          <w:szCs w:val="22"/>
        </w:rPr>
        <w:t>,</w:t>
      </w:r>
      <w:r w:rsidRPr="00F6128B">
        <w:rPr>
          <w:rStyle w:val="FootnoteReference"/>
          <w:kern w:val="22"/>
          <w:szCs w:val="22"/>
        </w:rPr>
        <w:footnoteReference w:id="14"/>
      </w:r>
      <w:r w:rsidRPr="00F6128B">
        <w:rPr>
          <w:kern w:val="22"/>
          <w:szCs w:val="22"/>
        </w:rPr>
        <w:t xml:space="preserve"> which could represent another way to further alignment between the achievement of the </w:t>
      </w:r>
      <w:r w:rsidR="00224307" w:rsidRPr="00F6128B">
        <w:rPr>
          <w:kern w:val="22"/>
          <w:szCs w:val="22"/>
        </w:rPr>
        <w:t xml:space="preserve">global forest goals </w:t>
      </w:r>
      <w:r w:rsidRPr="00F6128B">
        <w:rPr>
          <w:kern w:val="22"/>
          <w:szCs w:val="22"/>
        </w:rPr>
        <w:t>and the Aichi Biodiversity Targets. O</w:t>
      </w:r>
      <w:r w:rsidR="00224307" w:rsidRPr="00F6128B">
        <w:rPr>
          <w:kern w:val="22"/>
          <w:szCs w:val="22"/>
        </w:rPr>
        <w:t xml:space="preserve">ne consideration is to explore </w:t>
      </w:r>
      <w:r w:rsidRPr="00F6128B">
        <w:rPr>
          <w:kern w:val="22"/>
          <w:szCs w:val="22"/>
        </w:rPr>
        <w:t xml:space="preserve">how Parties to the Convention that are also members </w:t>
      </w:r>
      <w:r w:rsidR="000152B5" w:rsidRPr="00F6128B">
        <w:rPr>
          <w:kern w:val="22"/>
          <w:szCs w:val="22"/>
        </w:rPr>
        <w:t xml:space="preserve">of </w:t>
      </w:r>
      <w:r w:rsidR="00224307" w:rsidRPr="00F6128B">
        <w:rPr>
          <w:kern w:val="22"/>
          <w:szCs w:val="22"/>
        </w:rPr>
        <w:t>UNFF</w:t>
      </w:r>
      <w:r w:rsidRPr="00F6128B">
        <w:rPr>
          <w:kern w:val="22"/>
          <w:szCs w:val="22"/>
        </w:rPr>
        <w:t xml:space="preserve"> could consider actions under their </w:t>
      </w:r>
      <w:r w:rsidR="000152B5" w:rsidRPr="00F6128B">
        <w:rPr>
          <w:kern w:val="22"/>
          <w:szCs w:val="22"/>
        </w:rPr>
        <w:t>n</w:t>
      </w:r>
      <w:r w:rsidRPr="00F6128B">
        <w:rPr>
          <w:kern w:val="22"/>
          <w:szCs w:val="22"/>
        </w:rPr>
        <w:t xml:space="preserve">ational </w:t>
      </w:r>
      <w:r w:rsidR="000152B5" w:rsidRPr="00F6128B">
        <w:rPr>
          <w:kern w:val="22"/>
          <w:szCs w:val="22"/>
        </w:rPr>
        <w:t>b</w:t>
      </w:r>
      <w:r w:rsidRPr="00F6128B">
        <w:rPr>
          <w:kern w:val="22"/>
          <w:szCs w:val="22"/>
        </w:rPr>
        <w:t xml:space="preserve">iodiversity </w:t>
      </w:r>
      <w:r w:rsidR="000152B5" w:rsidRPr="00F6128B">
        <w:rPr>
          <w:kern w:val="22"/>
          <w:szCs w:val="22"/>
        </w:rPr>
        <w:t>s</w:t>
      </w:r>
      <w:r w:rsidRPr="00F6128B">
        <w:rPr>
          <w:kern w:val="22"/>
          <w:szCs w:val="22"/>
        </w:rPr>
        <w:t xml:space="preserve">trategies and </w:t>
      </w:r>
      <w:r w:rsidR="000152B5" w:rsidRPr="00F6128B">
        <w:rPr>
          <w:kern w:val="22"/>
          <w:szCs w:val="22"/>
        </w:rPr>
        <w:t>a</w:t>
      </w:r>
      <w:r w:rsidRPr="00F6128B">
        <w:rPr>
          <w:kern w:val="22"/>
          <w:szCs w:val="22"/>
        </w:rPr>
        <w:t xml:space="preserve">ction </w:t>
      </w:r>
      <w:r w:rsidR="000152B5" w:rsidRPr="00F6128B">
        <w:rPr>
          <w:kern w:val="22"/>
          <w:szCs w:val="22"/>
        </w:rPr>
        <w:t>p</w:t>
      </w:r>
      <w:r w:rsidRPr="00F6128B">
        <w:rPr>
          <w:kern w:val="22"/>
          <w:szCs w:val="22"/>
        </w:rPr>
        <w:t xml:space="preserve">lans </w:t>
      </w:r>
      <w:r w:rsidR="00916BD1">
        <w:rPr>
          <w:kern w:val="22"/>
          <w:szCs w:val="22"/>
        </w:rPr>
        <w:t xml:space="preserve">(NBSAPs) </w:t>
      </w:r>
      <w:r w:rsidRPr="00F6128B">
        <w:rPr>
          <w:kern w:val="22"/>
          <w:szCs w:val="22"/>
        </w:rPr>
        <w:t xml:space="preserve">in the design of their </w:t>
      </w:r>
      <w:r w:rsidR="00224307" w:rsidRPr="00F6128B">
        <w:rPr>
          <w:kern w:val="22"/>
          <w:szCs w:val="22"/>
          <w:shd w:val="clear" w:color="auto" w:fill="FFFFFF"/>
        </w:rPr>
        <w:t xml:space="preserve">voluntary national contributions </w:t>
      </w:r>
      <w:r w:rsidRPr="00F6128B">
        <w:rPr>
          <w:kern w:val="22"/>
          <w:szCs w:val="22"/>
        </w:rPr>
        <w:t xml:space="preserve">towards achieving one or more global forest goals and targets of the </w:t>
      </w:r>
      <w:r w:rsidR="00927B9E" w:rsidRPr="00F6128B">
        <w:rPr>
          <w:color w:val="000000" w:themeColor="text1"/>
          <w:kern w:val="22"/>
          <w:szCs w:val="22"/>
        </w:rPr>
        <w:t>s</w:t>
      </w:r>
      <w:r w:rsidR="00224307" w:rsidRPr="00F6128B">
        <w:rPr>
          <w:color w:val="000000" w:themeColor="text1"/>
          <w:kern w:val="22"/>
          <w:szCs w:val="22"/>
        </w:rPr>
        <w:t xml:space="preserve">trategic </w:t>
      </w:r>
      <w:r w:rsidR="00927B9E" w:rsidRPr="00F6128B">
        <w:rPr>
          <w:color w:val="000000" w:themeColor="text1"/>
          <w:kern w:val="22"/>
          <w:szCs w:val="22"/>
        </w:rPr>
        <w:t>p</w:t>
      </w:r>
      <w:r w:rsidR="00224307" w:rsidRPr="00F6128B">
        <w:rPr>
          <w:color w:val="000000" w:themeColor="text1"/>
          <w:kern w:val="22"/>
          <w:szCs w:val="22"/>
        </w:rPr>
        <w:t xml:space="preserve">lan </w:t>
      </w:r>
      <w:r w:rsidR="00224307" w:rsidRPr="00F6128B">
        <w:rPr>
          <w:color w:val="333333"/>
          <w:kern w:val="22"/>
          <w:szCs w:val="22"/>
          <w:shd w:val="clear" w:color="auto" w:fill="FFFFFF"/>
        </w:rPr>
        <w:t xml:space="preserve">for </w:t>
      </w:r>
      <w:r w:rsidR="00927B9E" w:rsidRPr="00F6128B">
        <w:rPr>
          <w:color w:val="333333"/>
          <w:kern w:val="22"/>
          <w:szCs w:val="22"/>
          <w:shd w:val="clear" w:color="auto" w:fill="FFFFFF"/>
        </w:rPr>
        <w:t>f</w:t>
      </w:r>
      <w:r w:rsidR="00224307" w:rsidRPr="00F6128B">
        <w:rPr>
          <w:color w:val="333333"/>
          <w:kern w:val="22"/>
          <w:szCs w:val="22"/>
          <w:shd w:val="clear" w:color="auto" w:fill="FFFFFF"/>
        </w:rPr>
        <w:t>orests</w:t>
      </w:r>
      <w:r w:rsidRPr="00F6128B">
        <w:rPr>
          <w:kern w:val="22"/>
          <w:szCs w:val="22"/>
        </w:rPr>
        <w:t>, and v</w:t>
      </w:r>
      <w:r w:rsidR="00224307" w:rsidRPr="00F6128B">
        <w:rPr>
          <w:kern w:val="22"/>
          <w:szCs w:val="22"/>
        </w:rPr>
        <w:t>ice-versa to achieve the forest-</w:t>
      </w:r>
      <w:r w:rsidRPr="00F6128B">
        <w:rPr>
          <w:kern w:val="22"/>
          <w:szCs w:val="22"/>
        </w:rPr>
        <w:t>related Aichi Biodiversity Targets.</w:t>
      </w:r>
    </w:p>
    <w:p w14:paraId="512AD035" w14:textId="4C30597C" w:rsidR="00C2180E" w:rsidRPr="00F6128B" w:rsidRDefault="00065157" w:rsidP="00F6128B">
      <w:pPr>
        <w:keepNext/>
        <w:suppressLineNumbers/>
        <w:tabs>
          <w:tab w:val="left" w:pos="270"/>
        </w:tabs>
        <w:suppressAutoHyphens/>
        <w:kinsoku w:val="0"/>
        <w:overflowPunct w:val="0"/>
        <w:autoSpaceDE w:val="0"/>
        <w:autoSpaceDN w:val="0"/>
        <w:adjustRightInd w:val="0"/>
        <w:snapToGrid w:val="0"/>
        <w:spacing w:before="120" w:after="120"/>
        <w:jc w:val="center"/>
        <w:rPr>
          <w:i/>
          <w:iCs/>
          <w:snapToGrid w:val="0"/>
          <w:kern w:val="22"/>
          <w:szCs w:val="22"/>
        </w:rPr>
      </w:pPr>
      <w:r>
        <w:rPr>
          <w:i/>
          <w:iCs/>
          <w:snapToGrid w:val="0"/>
          <w:kern w:val="22"/>
          <w:szCs w:val="22"/>
        </w:rPr>
        <w:t>2</w:t>
      </w:r>
      <w:r w:rsidRPr="00F6128B">
        <w:rPr>
          <w:i/>
          <w:iCs/>
          <w:snapToGrid w:val="0"/>
          <w:kern w:val="22"/>
          <w:szCs w:val="22"/>
        </w:rPr>
        <w:t>.</w:t>
      </w:r>
      <w:r>
        <w:rPr>
          <w:i/>
          <w:iCs/>
          <w:snapToGrid w:val="0"/>
          <w:kern w:val="22"/>
          <w:szCs w:val="22"/>
        </w:rPr>
        <w:tab/>
      </w:r>
      <w:r w:rsidR="00853CF1" w:rsidRPr="00F6128B">
        <w:rPr>
          <w:i/>
          <w:iCs/>
          <w:snapToGrid w:val="0"/>
          <w:kern w:val="22"/>
          <w:szCs w:val="22"/>
        </w:rPr>
        <w:t>Paris Agreement under the U</w:t>
      </w:r>
      <w:r w:rsidR="000152B5" w:rsidRPr="00F6128B">
        <w:rPr>
          <w:i/>
          <w:iCs/>
          <w:snapToGrid w:val="0"/>
          <w:kern w:val="22"/>
          <w:szCs w:val="22"/>
        </w:rPr>
        <w:t xml:space="preserve">nited </w:t>
      </w:r>
      <w:r w:rsidR="00853CF1" w:rsidRPr="00F6128B">
        <w:rPr>
          <w:i/>
          <w:iCs/>
          <w:snapToGrid w:val="0"/>
          <w:kern w:val="22"/>
          <w:szCs w:val="22"/>
        </w:rPr>
        <w:t>N</w:t>
      </w:r>
      <w:r w:rsidR="000152B5" w:rsidRPr="00F6128B">
        <w:rPr>
          <w:i/>
          <w:iCs/>
          <w:snapToGrid w:val="0"/>
          <w:kern w:val="22"/>
          <w:szCs w:val="22"/>
        </w:rPr>
        <w:t>ations</w:t>
      </w:r>
      <w:r w:rsidR="00853CF1" w:rsidRPr="00F6128B">
        <w:rPr>
          <w:i/>
          <w:iCs/>
          <w:snapToGrid w:val="0"/>
          <w:kern w:val="22"/>
          <w:szCs w:val="22"/>
        </w:rPr>
        <w:t xml:space="preserve"> Framework Convention on Climate Change</w:t>
      </w:r>
    </w:p>
    <w:p w14:paraId="0D77B5B3" w14:textId="45E3F377" w:rsidR="00C2180E" w:rsidRPr="00F6128B" w:rsidRDefault="00C2180E"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At </w:t>
      </w:r>
      <w:r w:rsidR="00E2275E">
        <w:rPr>
          <w:kern w:val="22"/>
          <w:szCs w:val="22"/>
        </w:rPr>
        <w:t>its</w:t>
      </w:r>
      <w:r w:rsidR="000524E7" w:rsidRPr="00F6128B">
        <w:rPr>
          <w:kern w:val="22"/>
          <w:szCs w:val="22"/>
        </w:rPr>
        <w:t xml:space="preserve"> twenty-first meeting</w:t>
      </w:r>
      <w:r w:rsidR="00E2275E">
        <w:rPr>
          <w:kern w:val="22"/>
          <w:szCs w:val="22"/>
        </w:rPr>
        <w:t>,</w:t>
      </w:r>
      <w:r w:rsidR="000524E7" w:rsidRPr="00F6128B">
        <w:rPr>
          <w:kern w:val="22"/>
          <w:szCs w:val="22"/>
        </w:rPr>
        <w:t xml:space="preserve"> held</w:t>
      </w:r>
      <w:r w:rsidRPr="00F6128B">
        <w:rPr>
          <w:kern w:val="22"/>
          <w:szCs w:val="22"/>
        </w:rPr>
        <w:t xml:space="preserve"> in Paris</w:t>
      </w:r>
      <w:r w:rsidR="006A26C9" w:rsidRPr="00F6128B">
        <w:rPr>
          <w:kern w:val="22"/>
          <w:szCs w:val="22"/>
        </w:rPr>
        <w:t>,</w:t>
      </w:r>
      <w:r w:rsidRPr="00F6128B">
        <w:rPr>
          <w:kern w:val="22"/>
          <w:szCs w:val="22"/>
        </w:rPr>
        <w:t xml:space="preserve"> in 2015, </w:t>
      </w:r>
      <w:r w:rsidR="00E2275E">
        <w:rPr>
          <w:kern w:val="22"/>
          <w:szCs w:val="22"/>
        </w:rPr>
        <w:t xml:space="preserve">the Conference of the </w:t>
      </w:r>
      <w:r w:rsidRPr="00F6128B">
        <w:rPr>
          <w:kern w:val="22"/>
          <w:szCs w:val="22"/>
        </w:rPr>
        <w:t xml:space="preserve">Parties to the </w:t>
      </w:r>
      <w:r w:rsidR="00C00143" w:rsidRPr="00F6128B">
        <w:rPr>
          <w:kern w:val="22"/>
          <w:szCs w:val="22"/>
        </w:rPr>
        <w:t>U</w:t>
      </w:r>
      <w:r w:rsidR="000152B5" w:rsidRPr="00F6128B">
        <w:rPr>
          <w:kern w:val="22"/>
          <w:szCs w:val="22"/>
        </w:rPr>
        <w:t xml:space="preserve">nited </w:t>
      </w:r>
      <w:r w:rsidR="00C00143" w:rsidRPr="00F6128B">
        <w:rPr>
          <w:kern w:val="22"/>
          <w:szCs w:val="22"/>
        </w:rPr>
        <w:t>N</w:t>
      </w:r>
      <w:r w:rsidR="000152B5" w:rsidRPr="00F6128B">
        <w:rPr>
          <w:kern w:val="22"/>
          <w:szCs w:val="22"/>
        </w:rPr>
        <w:t>ations</w:t>
      </w:r>
      <w:r w:rsidR="00C00143" w:rsidRPr="00F6128B">
        <w:rPr>
          <w:kern w:val="22"/>
          <w:szCs w:val="22"/>
        </w:rPr>
        <w:t xml:space="preserve"> Framework Convention on Climate Change (</w:t>
      </w:r>
      <w:r w:rsidRPr="00F6128B">
        <w:rPr>
          <w:kern w:val="22"/>
          <w:szCs w:val="22"/>
        </w:rPr>
        <w:t>UNFCCC</w:t>
      </w:r>
      <w:r w:rsidR="00C00143" w:rsidRPr="00F6128B">
        <w:rPr>
          <w:kern w:val="22"/>
          <w:szCs w:val="22"/>
        </w:rPr>
        <w:t>)</w:t>
      </w:r>
      <w:r w:rsidRPr="00F6128B">
        <w:rPr>
          <w:kern w:val="22"/>
          <w:szCs w:val="22"/>
        </w:rPr>
        <w:t xml:space="preserve"> adopted</w:t>
      </w:r>
      <w:r w:rsidR="00E2275E">
        <w:rPr>
          <w:kern w:val="22"/>
          <w:szCs w:val="22"/>
        </w:rPr>
        <w:t>,</w:t>
      </w:r>
      <w:r w:rsidRPr="00F6128B">
        <w:rPr>
          <w:kern w:val="22"/>
          <w:szCs w:val="22"/>
        </w:rPr>
        <w:t xml:space="preserve"> in decision </w:t>
      </w:r>
      <w:r w:rsidR="002B39DF">
        <w:rPr>
          <w:kern w:val="22"/>
          <w:szCs w:val="22"/>
        </w:rPr>
        <w:t>1/CP.21,</w:t>
      </w:r>
      <w:r w:rsidR="002B39DF">
        <w:rPr>
          <w:rStyle w:val="FootnoteReference"/>
          <w:kern w:val="22"/>
          <w:szCs w:val="22"/>
        </w:rPr>
        <w:footnoteReference w:id="15"/>
      </w:r>
      <w:r w:rsidR="002B39DF">
        <w:rPr>
          <w:kern w:val="22"/>
          <w:szCs w:val="22"/>
        </w:rPr>
        <w:t xml:space="preserve"> </w:t>
      </w:r>
      <w:r w:rsidRPr="00F6128B">
        <w:rPr>
          <w:kern w:val="22"/>
          <w:szCs w:val="22"/>
        </w:rPr>
        <w:t xml:space="preserve">a landmark agreement to combat climate change and to accelerate and intensify the actions and investments needed for a sustainable low carbon future. The Paris Agreement builds upon </w:t>
      </w:r>
      <w:r w:rsidR="00C00143" w:rsidRPr="00F6128B">
        <w:rPr>
          <w:kern w:val="22"/>
          <w:szCs w:val="22"/>
        </w:rPr>
        <w:t>UNFCCC</w:t>
      </w:r>
      <w:r w:rsidRPr="00F6128B">
        <w:rPr>
          <w:kern w:val="22"/>
          <w:szCs w:val="22"/>
        </w:rPr>
        <w:t xml:space="preserve"> and brings all nations into a common cause to </w:t>
      </w:r>
      <w:r w:rsidR="00C81533" w:rsidRPr="00F6128B">
        <w:rPr>
          <w:kern w:val="22"/>
          <w:szCs w:val="22"/>
        </w:rPr>
        <w:t>undertake ambitious</w:t>
      </w:r>
      <w:r w:rsidRPr="00F6128B">
        <w:rPr>
          <w:kern w:val="22"/>
          <w:szCs w:val="22"/>
        </w:rPr>
        <w:t xml:space="preserve"> efforts to combat climate change and adapt to its effects, with enhanced support to assist developing countries to do so. As such, it charts a new course in the global climate effort.</w:t>
      </w:r>
    </w:p>
    <w:p w14:paraId="44824D7F" w14:textId="1ED148D9" w:rsidR="00DB6E73" w:rsidRPr="00F6128B" w:rsidRDefault="00DB6E73"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In its </w:t>
      </w:r>
      <w:r w:rsidR="000546D5" w:rsidRPr="00F6128B">
        <w:rPr>
          <w:kern w:val="22"/>
          <w:szCs w:val="22"/>
        </w:rPr>
        <w:t xml:space="preserve">Article </w:t>
      </w:r>
      <w:r w:rsidRPr="00F6128B">
        <w:rPr>
          <w:kern w:val="22"/>
          <w:szCs w:val="22"/>
        </w:rPr>
        <w:t xml:space="preserve">5, </w:t>
      </w:r>
      <w:r w:rsidR="000546D5" w:rsidRPr="00F6128B">
        <w:rPr>
          <w:kern w:val="22"/>
          <w:szCs w:val="22"/>
        </w:rPr>
        <w:t>the Paris Agreement</w:t>
      </w:r>
      <w:r w:rsidRPr="00F6128B">
        <w:rPr>
          <w:kern w:val="22"/>
          <w:szCs w:val="22"/>
        </w:rPr>
        <w:t xml:space="preserve"> encourag</w:t>
      </w:r>
      <w:r w:rsidR="00E507F5" w:rsidRPr="00F6128B">
        <w:rPr>
          <w:kern w:val="22"/>
          <w:szCs w:val="22"/>
        </w:rPr>
        <w:t>es</w:t>
      </w:r>
      <w:r w:rsidRPr="00F6128B">
        <w:rPr>
          <w:kern w:val="22"/>
          <w:szCs w:val="22"/>
        </w:rPr>
        <w:t xml:space="preserve"> its </w:t>
      </w:r>
      <w:r w:rsidR="009A059D" w:rsidRPr="00F6128B">
        <w:rPr>
          <w:kern w:val="22"/>
          <w:szCs w:val="22"/>
        </w:rPr>
        <w:t>P</w:t>
      </w:r>
      <w:r w:rsidRPr="00F6128B">
        <w:rPr>
          <w:kern w:val="22"/>
          <w:szCs w:val="22"/>
        </w:rPr>
        <w:t xml:space="preserve">arties to take action using </w:t>
      </w:r>
      <w:r w:rsidR="009563CE" w:rsidRPr="00F6128B">
        <w:rPr>
          <w:kern w:val="22"/>
          <w:szCs w:val="22"/>
        </w:rPr>
        <w:t xml:space="preserve">policy approaches </w:t>
      </w:r>
      <w:r w:rsidRPr="00F6128B">
        <w:rPr>
          <w:kern w:val="22"/>
          <w:szCs w:val="22"/>
        </w:rPr>
        <w:t xml:space="preserve">and positive incentives for activities relating to reducing emissions from deforestation and forest degradation, and the role of conservation, sustainable management of forests and enhancement of forest carbon stocks in developing countries (REDD+), for which a framework had been defined in previous decisions of </w:t>
      </w:r>
      <w:r w:rsidR="00D832AE">
        <w:rPr>
          <w:kern w:val="22"/>
          <w:szCs w:val="22"/>
        </w:rPr>
        <w:t>the Conference of the Parties</w:t>
      </w:r>
      <w:r w:rsidR="000152B5" w:rsidRPr="00F6128B">
        <w:rPr>
          <w:kern w:val="22"/>
          <w:szCs w:val="22"/>
        </w:rPr>
        <w:t>,</w:t>
      </w:r>
      <w:r w:rsidRPr="00F6128B">
        <w:rPr>
          <w:rStyle w:val="FootnoteReference"/>
          <w:kern w:val="22"/>
          <w:szCs w:val="22"/>
        </w:rPr>
        <w:footnoteReference w:id="16"/>
      </w:r>
      <w:r w:rsidR="00E507F5" w:rsidRPr="00F6128B">
        <w:rPr>
          <w:kern w:val="22"/>
          <w:szCs w:val="22"/>
        </w:rPr>
        <w:t xml:space="preserve"> </w:t>
      </w:r>
      <w:r w:rsidR="00FA045C" w:rsidRPr="00F6128B">
        <w:rPr>
          <w:kern w:val="22"/>
          <w:szCs w:val="22"/>
        </w:rPr>
        <w:t xml:space="preserve">as well as </w:t>
      </w:r>
      <w:r w:rsidR="00445AD7" w:rsidRPr="00F6128B">
        <w:rPr>
          <w:kern w:val="22"/>
          <w:szCs w:val="22"/>
        </w:rPr>
        <w:t>alternative policy approaches, such as joint mitigation and adaptation approaches for the integral and sustainable management of forests.</w:t>
      </w:r>
    </w:p>
    <w:p w14:paraId="77C17957" w14:textId="4E41C9D5" w:rsidR="00712A3D" w:rsidRPr="00F6128B" w:rsidRDefault="00C00143"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Article 5 of the Paris A</w:t>
      </w:r>
      <w:r w:rsidR="00FD59C4" w:rsidRPr="00F6128B">
        <w:rPr>
          <w:kern w:val="22"/>
          <w:szCs w:val="22"/>
        </w:rPr>
        <w:t xml:space="preserve">greement also reaffirms the importance of incentivizing, as appropriate, </w:t>
      </w:r>
      <w:r w:rsidR="00F869C2" w:rsidRPr="00F6128B">
        <w:rPr>
          <w:kern w:val="22"/>
          <w:szCs w:val="22"/>
        </w:rPr>
        <w:t xml:space="preserve">associated </w:t>
      </w:r>
      <w:r w:rsidR="00FD59C4" w:rsidRPr="00F6128B">
        <w:rPr>
          <w:kern w:val="22"/>
          <w:szCs w:val="22"/>
        </w:rPr>
        <w:t>non-carbon benefits</w:t>
      </w:r>
      <w:r w:rsidR="008F0E0A">
        <w:rPr>
          <w:kern w:val="22"/>
          <w:szCs w:val="22"/>
        </w:rPr>
        <w:t>,</w:t>
      </w:r>
      <w:r w:rsidR="00FD59C4" w:rsidRPr="00F6128B">
        <w:rPr>
          <w:kern w:val="22"/>
          <w:szCs w:val="22"/>
        </w:rPr>
        <w:t xml:space="preserve"> </w:t>
      </w:r>
      <w:r w:rsidR="00F869C2" w:rsidRPr="00F6128B">
        <w:rPr>
          <w:kern w:val="22"/>
          <w:szCs w:val="22"/>
        </w:rPr>
        <w:t>including</w:t>
      </w:r>
      <w:r w:rsidR="00FD59C4" w:rsidRPr="00F6128B">
        <w:rPr>
          <w:kern w:val="22"/>
          <w:szCs w:val="22"/>
        </w:rPr>
        <w:t xml:space="preserve"> the conservation of biodiversity and ecosystem services from forests</w:t>
      </w:r>
      <w:r w:rsidR="00F869C2" w:rsidRPr="00F6128B">
        <w:rPr>
          <w:kern w:val="22"/>
          <w:szCs w:val="22"/>
        </w:rPr>
        <w:t>. This is in line with previous decisions of the Conference of the Part</w:t>
      </w:r>
      <w:r w:rsidRPr="00F6128B">
        <w:rPr>
          <w:kern w:val="22"/>
          <w:szCs w:val="22"/>
        </w:rPr>
        <w:t xml:space="preserve">ies to the </w:t>
      </w:r>
      <w:r w:rsidR="000152B5" w:rsidRPr="00F6128B">
        <w:rPr>
          <w:kern w:val="22"/>
          <w:szCs w:val="22"/>
        </w:rPr>
        <w:t xml:space="preserve">Convention on Biological Diversity </w:t>
      </w:r>
      <w:r w:rsidRPr="00F6128B">
        <w:rPr>
          <w:kern w:val="22"/>
          <w:szCs w:val="22"/>
        </w:rPr>
        <w:t>which highlight</w:t>
      </w:r>
      <w:r w:rsidR="00F869C2" w:rsidRPr="00F6128B">
        <w:rPr>
          <w:kern w:val="22"/>
          <w:szCs w:val="22"/>
        </w:rPr>
        <w:t xml:space="preserve"> the potential for synergies between REDD+ activities and the Aichi Biodiversity Targets (</w:t>
      </w:r>
      <w:r w:rsidR="000152B5" w:rsidRPr="00F6128B">
        <w:rPr>
          <w:kern w:val="22"/>
          <w:szCs w:val="22"/>
        </w:rPr>
        <w:t>d</w:t>
      </w:r>
      <w:r w:rsidR="00F869C2" w:rsidRPr="00F6128B">
        <w:rPr>
          <w:kern w:val="22"/>
          <w:szCs w:val="22"/>
        </w:rPr>
        <w:t>ecision XI/19, para</w:t>
      </w:r>
      <w:r w:rsidR="000152B5" w:rsidRPr="00F6128B">
        <w:rPr>
          <w:kern w:val="22"/>
          <w:szCs w:val="22"/>
        </w:rPr>
        <w:t>.</w:t>
      </w:r>
      <w:r w:rsidR="00F869C2" w:rsidRPr="00F6128B">
        <w:rPr>
          <w:kern w:val="22"/>
          <w:szCs w:val="22"/>
        </w:rPr>
        <w:t xml:space="preserve"> 6).</w:t>
      </w:r>
      <w:r w:rsidRPr="00F6128B">
        <w:rPr>
          <w:rStyle w:val="FootnoteReference"/>
          <w:kern w:val="22"/>
          <w:szCs w:val="22"/>
        </w:rPr>
        <w:footnoteReference w:id="17"/>
      </w:r>
    </w:p>
    <w:p w14:paraId="0B817454" w14:textId="2255E4B3" w:rsidR="00853CF1" w:rsidRPr="00F6128B" w:rsidRDefault="00065157" w:rsidP="00F6128B">
      <w:pPr>
        <w:keepNext/>
        <w:suppressLineNumbers/>
        <w:tabs>
          <w:tab w:val="left" w:pos="270"/>
        </w:tabs>
        <w:suppressAutoHyphens/>
        <w:kinsoku w:val="0"/>
        <w:overflowPunct w:val="0"/>
        <w:autoSpaceDE w:val="0"/>
        <w:autoSpaceDN w:val="0"/>
        <w:adjustRightInd w:val="0"/>
        <w:snapToGrid w:val="0"/>
        <w:spacing w:before="120" w:after="120"/>
        <w:jc w:val="center"/>
        <w:rPr>
          <w:i/>
          <w:snapToGrid w:val="0"/>
          <w:kern w:val="22"/>
          <w:szCs w:val="22"/>
        </w:rPr>
      </w:pPr>
      <w:r w:rsidRPr="00F6128B">
        <w:rPr>
          <w:i/>
          <w:iCs/>
          <w:snapToGrid w:val="0"/>
          <w:kern w:val="22"/>
          <w:szCs w:val="22"/>
        </w:rPr>
        <w:t>3.</w:t>
      </w:r>
      <w:r w:rsidRPr="00F6128B">
        <w:rPr>
          <w:i/>
          <w:iCs/>
          <w:snapToGrid w:val="0"/>
          <w:kern w:val="22"/>
          <w:szCs w:val="22"/>
        </w:rPr>
        <w:tab/>
      </w:r>
      <w:r w:rsidR="00853CF1" w:rsidRPr="00F6128B">
        <w:rPr>
          <w:i/>
          <w:snapToGrid w:val="0"/>
          <w:kern w:val="22"/>
          <w:szCs w:val="22"/>
        </w:rPr>
        <w:t>Sustainable Development Goals</w:t>
      </w:r>
    </w:p>
    <w:p w14:paraId="74F8580D" w14:textId="78FC6416" w:rsidR="00672941" w:rsidRPr="00F6128B" w:rsidRDefault="00F869C2"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T</w:t>
      </w:r>
      <w:r w:rsidR="00672941" w:rsidRPr="00F6128B">
        <w:rPr>
          <w:kern w:val="22"/>
          <w:szCs w:val="22"/>
        </w:rPr>
        <w:t xml:space="preserve">he United Nations </w:t>
      </w:r>
      <w:r w:rsidR="00B263D3">
        <w:rPr>
          <w:kern w:val="22"/>
          <w:szCs w:val="22"/>
        </w:rPr>
        <w:t>General Assembly</w:t>
      </w:r>
      <w:r w:rsidR="00672941" w:rsidRPr="00F6128B">
        <w:rPr>
          <w:kern w:val="22"/>
          <w:szCs w:val="22"/>
        </w:rPr>
        <w:t xml:space="preserve"> adopted the 2030 Age</w:t>
      </w:r>
      <w:r w:rsidR="00C81533" w:rsidRPr="00F6128B">
        <w:rPr>
          <w:kern w:val="22"/>
          <w:szCs w:val="22"/>
        </w:rPr>
        <w:t>nda for Sustainable Development</w:t>
      </w:r>
      <w:r w:rsidR="00B263D3" w:rsidRPr="00B263D3">
        <w:rPr>
          <w:kern w:val="22"/>
          <w:szCs w:val="22"/>
        </w:rPr>
        <w:t xml:space="preserve"> </w:t>
      </w:r>
      <w:r w:rsidR="00B263D3">
        <w:rPr>
          <w:kern w:val="22"/>
          <w:szCs w:val="22"/>
        </w:rPr>
        <w:t>in its r</w:t>
      </w:r>
      <w:r w:rsidR="00B263D3" w:rsidRPr="00372876">
        <w:rPr>
          <w:kern w:val="22"/>
          <w:szCs w:val="22"/>
        </w:rPr>
        <w:t>esolution 70/1 of 25 September 2015</w:t>
      </w:r>
      <w:r w:rsidR="00672941" w:rsidRPr="00F6128B">
        <w:rPr>
          <w:kern w:val="22"/>
          <w:szCs w:val="22"/>
        </w:rPr>
        <w:t xml:space="preserve">. </w:t>
      </w:r>
      <w:r w:rsidR="00B263D3">
        <w:rPr>
          <w:kern w:val="22"/>
          <w:szCs w:val="22"/>
        </w:rPr>
        <w:t>The 2030 Agenda</w:t>
      </w:r>
      <w:r w:rsidR="00672941" w:rsidRPr="00F6128B">
        <w:rPr>
          <w:kern w:val="22"/>
          <w:szCs w:val="22"/>
        </w:rPr>
        <w:t xml:space="preserve"> </w:t>
      </w:r>
      <w:r w:rsidR="00B84CD5" w:rsidRPr="00F6128B">
        <w:rPr>
          <w:kern w:val="22"/>
          <w:szCs w:val="22"/>
        </w:rPr>
        <w:t xml:space="preserve">contains the 17 </w:t>
      </w:r>
      <w:r w:rsidR="00B263D3">
        <w:rPr>
          <w:kern w:val="22"/>
          <w:szCs w:val="22"/>
        </w:rPr>
        <w:t>Sustainable Development</w:t>
      </w:r>
      <w:r w:rsidR="00B263D3" w:rsidRPr="00372876">
        <w:rPr>
          <w:kern w:val="22"/>
          <w:szCs w:val="22"/>
        </w:rPr>
        <w:t xml:space="preserve"> Goal</w:t>
      </w:r>
      <w:r w:rsidR="00672941" w:rsidRPr="00F6128B">
        <w:rPr>
          <w:kern w:val="22"/>
          <w:szCs w:val="22"/>
        </w:rPr>
        <w:t xml:space="preserve">s and </w:t>
      </w:r>
      <w:r w:rsidR="00B263D3" w:rsidRPr="0017324F">
        <w:rPr>
          <w:kern w:val="22"/>
          <w:szCs w:val="22"/>
        </w:rPr>
        <w:t xml:space="preserve">169 </w:t>
      </w:r>
      <w:r w:rsidR="00672941" w:rsidRPr="00F6128B">
        <w:rPr>
          <w:kern w:val="22"/>
          <w:szCs w:val="22"/>
        </w:rPr>
        <w:t>associated targets.</w:t>
      </w:r>
    </w:p>
    <w:p w14:paraId="7B6BE6B6" w14:textId="598C5872" w:rsidR="00C17BF4" w:rsidRPr="00F6128B" w:rsidRDefault="00672941"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Some elements of</w:t>
      </w:r>
      <w:r w:rsidR="00853CF1" w:rsidRPr="00F6128B">
        <w:rPr>
          <w:kern w:val="22"/>
          <w:szCs w:val="22"/>
        </w:rPr>
        <w:t xml:space="preserve"> </w:t>
      </w:r>
      <w:r w:rsidRPr="00F6128B">
        <w:rPr>
          <w:kern w:val="22"/>
          <w:szCs w:val="22"/>
        </w:rPr>
        <w:t xml:space="preserve">forest-related </w:t>
      </w:r>
      <w:r w:rsidR="00853CF1" w:rsidRPr="00F6128B">
        <w:rPr>
          <w:kern w:val="22"/>
          <w:szCs w:val="22"/>
        </w:rPr>
        <w:t xml:space="preserve">Aichi Biodiversity Targets are reflected in the </w:t>
      </w:r>
      <w:r w:rsidR="00312F75">
        <w:rPr>
          <w:kern w:val="22"/>
          <w:szCs w:val="22"/>
        </w:rPr>
        <w:t>Sustainable Development</w:t>
      </w:r>
      <w:r w:rsidR="00312F75" w:rsidRPr="00372876">
        <w:rPr>
          <w:kern w:val="22"/>
          <w:szCs w:val="22"/>
        </w:rPr>
        <w:t xml:space="preserve"> Goal</w:t>
      </w:r>
      <w:r w:rsidR="00853CF1" w:rsidRPr="00F6128B">
        <w:rPr>
          <w:kern w:val="22"/>
          <w:szCs w:val="22"/>
        </w:rPr>
        <w:t>s and targets.</w:t>
      </w:r>
      <w:r w:rsidR="00C71D92" w:rsidRPr="00F6128B">
        <w:rPr>
          <w:kern w:val="22"/>
          <w:szCs w:val="22"/>
        </w:rPr>
        <w:t xml:space="preserve"> </w:t>
      </w:r>
      <w:r w:rsidR="00853CF1" w:rsidRPr="00F6128B">
        <w:rPr>
          <w:kern w:val="22"/>
          <w:szCs w:val="22"/>
        </w:rPr>
        <w:t xml:space="preserve">Goal 15 </w:t>
      </w:r>
      <w:r w:rsidRPr="00F6128B">
        <w:rPr>
          <w:kern w:val="22"/>
          <w:szCs w:val="22"/>
        </w:rPr>
        <w:t xml:space="preserve">in particular </w:t>
      </w:r>
      <w:r w:rsidR="00381984">
        <w:rPr>
          <w:kern w:val="22"/>
          <w:szCs w:val="22"/>
        </w:rPr>
        <w:t xml:space="preserve">is </w:t>
      </w:r>
      <w:r w:rsidR="00853CF1" w:rsidRPr="00F6128B">
        <w:rPr>
          <w:kern w:val="22"/>
          <w:szCs w:val="22"/>
        </w:rPr>
        <w:t>aim</w:t>
      </w:r>
      <w:r w:rsidR="00381984">
        <w:rPr>
          <w:kern w:val="22"/>
          <w:szCs w:val="22"/>
        </w:rPr>
        <w:t>ed</w:t>
      </w:r>
      <w:r w:rsidR="00853CF1" w:rsidRPr="00F6128B">
        <w:rPr>
          <w:kern w:val="22"/>
          <w:szCs w:val="22"/>
        </w:rPr>
        <w:t xml:space="preserve"> </w:t>
      </w:r>
      <w:r w:rsidR="00381984">
        <w:rPr>
          <w:kern w:val="22"/>
          <w:szCs w:val="22"/>
        </w:rPr>
        <w:t>a</w:t>
      </w:r>
      <w:r w:rsidR="00853CF1" w:rsidRPr="00F6128B">
        <w:rPr>
          <w:kern w:val="22"/>
          <w:szCs w:val="22"/>
        </w:rPr>
        <w:t>t protect</w:t>
      </w:r>
      <w:r w:rsidR="00381984">
        <w:rPr>
          <w:kern w:val="22"/>
          <w:szCs w:val="22"/>
        </w:rPr>
        <w:t>ing</w:t>
      </w:r>
      <w:r w:rsidR="00853CF1" w:rsidRPr="00F6128B">
        <w:rPr>
          <w:kern w:val="22"/>
          <w:szCs w:val="22"/>
        </w:rPr>
        <w:t>, restor</w:t>
      </w:r>
      <w:r w:rsidR="00381984">
        <w:rPr>
          <w:kern w:val="22"/>
          <w:szCs w:val="22"/>
        </w:rPr>
        <w:t>ing</w:t>
      </w:r>
      <w:r w:rsidR="00853CF1" w:rsidRPr="00F6128B">
        <w:rPr>
          <w:kern w:val="22"/>
          <w:szCs w:val="22"/>
        </w:rPr>
        <w:t xml:space="preserve"> and promot</w:t>
      </w:r>
      <w:r w:rsidR="00381984">
        <w:rPr>
          <w:kern w:val="22"/>
          <w:szCs w:val="22"/>
        </w:rPr>
        <w:t>ing</w:t>
      </w:r>
      <w:r w:rsidR="00853CF1" w:rsidRPr="00F6128B">
        <w:rPr>
          <w:kern w:val="22"/>
          <w:szCs w:val="22"/>
        </w:rPr>
        <w:t xml:space="preserve"> </w:t>
      </w:r>
      <w:r w:rsidR="00381984">
        <w:rPr>
          <w:kern w:val="22"/>
          <w:szCs w:val="22"/>
        </w:rPr>
        <w:t xml:space="preserve">the </w:t>
      </w:r>
      <w:r w:rsidR="00853CF1" w:rsidRPr="00F6128B">
        <w:rPr>
          <w:kern w:val="22"/>
          <w:szCs w:val="22"/>
        </w:rPr>
        <w:t>sustainable use of terrestrial ecosystems, sustainably manag</w:t>
      </w:r>
      <w:r w:rsidR="00381984">
        <w:rPr>
          <w:kern w:val="22"/>
          <w:szCs w:val="22"/>
        </w:rPr>
        <w:t>ing</w:t>
      </w:r>
      <w:r w:rsidR="00853CF1" w:rsidRPr="00F6128B">
        <w:rPr>
          <w:kern w:val="22"/>
          <w:szCs w:val="22"/>
        </w:rPr>
        <w:t xml:space="preserve"> forests, combat</w:t>
      </w:r>
      <w:r w:rsidR="00381984">
        <w:rPr>
          <w:kern w:val="22"/>
          <w:szCs w:val="22"/>
        </w:rPr>
        <w:t>ing</w:t>
      </w:r>
      <w:r w:rsidR="00853CF1" w:rsidRPr="00F6128B">
        <w:rPr>
          <w:kern w:val="22"/>
          <w:szCs w:val="22"/>
        </w:rPr>
        <w:t xml:space="preserve"> desertification, and halt</w:t>
      </w:r>
      <w:r w:rsidR="00381984">
        <w:rPr>
          <w:kern w:val="22"/>
          <w:szCs w:val="22"/>
        </w:rPr>
        <w:t>ing</w:t>
      </w:r>
      <w:r w:rsidR="00853CF1" w:rsidRPr="00F6128B">
        <w:rPr>
          <w:kern w:val="22"/>
          <w:szCs w:val="22"/>
        </w:rPr>
        <w:t xml:space="preserve"> and revers</w:t>
      </w:r>
      <w:r w:rsidR="00381984">
        <w:rPr>
          <w:kern w:val="22"/>
          <w:szCs w:val="22"/>
        </w:rPr>
        <w:t>ing</w:t>
      </w:r>
      <w:r w:rsidR="00853CF1" w:rsidRPr="00F6128B">
        <w:rPr>
          <w:kern w:val="22"/>
          <w:szCs w:val="22"/>
        </w:rPr>
        <w:t xml:space="preserve"> land degradation and halt</w:t>
      </w:r>
      <w:r w:rsidR="00381984">
        <w:rPr>
          <w:kern w:val="22"/>
          <w:szCs w:val="22"/>
        </w:rPr>
        <w:t>ing</w:t>
      </w:r>
      <w:r w:rsidR="00853CF1" w:rsidRPr="00F6128B">
        <w:rPr>
          <w:kern w:val="22"/>
          <w:szCs w:val="22"/>
        </w:rPr>
        <w:t xml:space="preserve"> biodiversity loss. </w:t>
      </w:r>
      <w:r w:rsidR="00B84CD5" w:rsidRPr="00F6128B">
        <w:rPr>
          <w:kern w:val="22"/>
          <w:szCs w:val="22"/>
        </w:rPr>
        <w:t>Targets under this G</w:t>
      </w:r>
      <w:r w:rsidR="00853CF1" w:rsidRPr="00F6128B">
        <w:rPr>
          <w:kern w:val="22"/>
          <w:szCs w:val="22"/>
        </w:rPr>
        <w:t>oal that explicitly refer to forests</w:t>
      </w:r>
      <w:r w:rsidRPr="00F6128B">
        <w:rPr>
          <w:kern w:val="22"/>
          <w:szCs w:val="22"/>
        </w:rPr>
        <w:t xml:space="preserve"> are </w:t>
      </w:r>
      <w:r w:rsidR="00604073">
        <w:rPr>
          <w:kern w:val="22"/>
          <w:szCs w:val="22"/>
        </w:rPr>
        <w:t>shown</w:t>
      </w:r>
      <w:r w:rsidR="002F2E22" w:rsidRPr="00F6128B">
        <w:rPr>
          <w:kern w:val="22"/>
          <w:szCs w:val="22"/>
        </w:rPr>
        <w:t xml:space="preserve"> </w:t>
      </w:r>
      <w:r w:rsidRPr="00F6128B">
        <w:rPr>
          <w:kern w:val="22"/>
          <w:szCs w:val="22"/>
        </w:rPr>
        <w:t xml:space="preserve">in </w:t>
      </w:r>
      <w:r w:rsidR="00953CFD">
        <w:rPr>
          <w:kern w:val="22"/>
          <w:szCs w:val="22"/>
        </w:rPr>
        <w:t>the t</w:t>
      </w:r>
      <w:r w:rsidRPr="00F6128B">
        <w:rPr>
          <w:kern w:val="22"/>
          <w:szCs w:val="22"/>
        </w:rPr>
        <w:t xml:space="preserve">able </w:t>
      </w:r>
      <w:r w:rsidR="00953CFD">
        <w:rPr>
          <w:kern w:val="22"/>
          <w:szCs w:val="22"/>
        </w:rPr>
        <w:t>on page </w:t>
      </w:r>
      <w:r w:rsidR="00953CFD">
        <w:rPr>
          <w:kern w:val="22"/>
          <w:szCs w:val="22"/>
        </w:rPr>
        <w:fldChar w:fldCharType="begin"/>
      </w:r>
      <w:r w:rsidR="00953CFD">
        <w:rPr>
          <w:kern w:val="22"/>
          <w:szCs w:val="22"/>
        </w:rPr>
        <w:instrText xml:space="preserve"> PAGEREF Table \h </w:instrText>
      </w:r>
      <w:r w:rsidR="00953CFD">
        <w:rPr>
          <w:kern w:val="22"/>
          <w:szCs w:val="22"/>
        </w:rPr>
      </w:r>
      <w:r w:rsidR="00953CFD">
        <w:rPr>
          <w:kern w:val="22"/>
          <w:szCs w:val="22"/>
        </w:rPr>
        <w:fldChar w:fldCharType="separate"/>
      </w:r>
      <w:r w:rsidR="000F2C3F">
        <w:rPr>
          <w:noProof/>
          <w:kern w:val="22"/>
          <w:szCs w:val="22"/>
        </w:rPr>
        <w:t>7</w:t>
      </w:r>
      <w:r w:rsidR="00953CFD">
        <w:rPr>
          <w:kern w:val="22"/>
          <w:szCs w:val="22"/>
        </w:rPr>
        <w:fldChar w:fldCharType="end"/>
      </w:r>
      <w:r w:rsidRPr="00F6128B">
        <w:rPr>
          <w:kern w:val="22"/>
          <w:szCs w:val="22"/>
        </w:rPr>
        <w:t>.</w:t>
      </w:r>
    </w:p>
    <w:p w14:paraId="1D8D2093" w14:textId="7829F470" w:rsidR="00C17BF4" w:rsidRPr="00F6128B" w:rsidRDefault="00D978F0" w:rsidP="00F6128B">
      <w:pPr>
        <w:keepNext/>
        <w:suppressLineNumbers/>
        <w:tabs>
          <w:tab w:val="left" w:pos="270"/>
        </w:tabs>
        <w:suppressAutoHyphens/>
        <w:kinsoku w:val="0"/>
        <w:overflowPunct w:val="0"/>
        <w:autoSpaceDE w:val="0"/>
        <w:autoSpaceDN w:val="0"/>
        <w:adjustRightInd w:val="0"/>
        <w:snapToGrid w:val="0"/>
        <w:spacing w:before="120" w:after="120"/>
        <w:jc w:val="center"/>
        <w:rPr>
          <w:i/>
          <w:snapToGrid w:val="0"/>
          <w:kern w:val="22"/>
          <w:szCs w:val="22"/>
        </w:rPr>
      </w:pPr>
      <w:r>
        <w:rPr>
          <w:i/>
          <w:snapToGrid w:val="0"/>
          <w:kern w:val="22"/>
          <w:szCs w:val="22"/>
        </w:rPr>
        <w:t>4.</w:t>
      </w:r>
      <w:r>
        <w:rPr>
          <w:i/>
          <w:snapToGrid w:val="0"/>
          <w:kern w:val="22"/>
          <w:szCs w:val="22"/>
        </w:rPr>
        <w:tab/>
      </w:r>
      <w:r w:rsidR="00853CF1" w:rsidRPr="00F6128B">
        <w:rPr>
          <w:i/>
          <w:snapToGrid w:val="0"/>
          <w:kern w:val="22"/>
          <w:szCs w:val="22"/>
        </w:rPr>
        <w:t>Voluntary commitments</w:t>
      </w:r>
    </w:p>
    <w:p w14:paraId="63043957" w14:textId="45CC3294" w:rsidR="00E274C3" w:rsidRPr="00F6128B" w:rsidRDefault="00853CF1"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The New York Declaration on Forests, adopted by a number of countries, subnational authorities, companies, indigenous peoples’ organizations and </w:t>
      </w:r>
      <w:r w:rsidR="000C19DB">
        <w:rPr>
          <w:kern w:val="22"/>
          <w:szCs w:val="22"/>
        </w:rPr>
        <w:t>non-governmental organization</w:t>
      </w:r>
      <w:r w:rsidR="000C19DB" w:rsidRPr="00F6128B">
        <w:rPr>
          <w:kern w:val="22"/>
          <w:szCs w:val="22"/>
        </w:rPr>
        <w:t xml:space="preserve">s </w:t>
      </w:r>
      <w:r w:rsidRPr="00F6128B">
        <w:rPr>
          <w:kern w:val="22"/>
          <w:szCs w:val="22"/>
        </w:rPr>
        <w:t xml:space="preserve">at the United Nations </w:t>
      </w:r>
      <w:r w:rsidR="001E6344" w:rsidRPr="00F6128B">
        <w:rPr>
          <w:kern w:val="22"/>
          <w:szCs w:val="22"/>
        </w:rPr>
        <w:t>Climate Summit in September 2014</w:t>
      </w:r>
      <w:r w:rsidRPr="00F6128B">
        <w:rPr>
          <w:kern w:val="22"/>
          <w:szCs w:val="22"/>
        </w:rPr>
        <w:t xml:space="preserve">, includes a number of targets that are broadly consistent with the </w:t>
      </w:r>
      <w:r w:rsidR="005C131B">
        <w:rPr>
          <w:kern w:val="22"/>
          <w:szCs w:val="22"/>
        </w:rPr>
        <w:t>above-</w:t>
      </w:r>
      <w:r w:rsidR="005C131B" w:rsidRPr="00F6128B">
        <w:rPr>
          <w:kern w:val="22"/>
          <w:szCs w:val="22"/>
        </w:rPr>
        <w:t xml:space="preserve">mentioned </w:t>
      </w:r>
      <w:r w:rsidRPr="00F6128B">
        <w:rPr>
          <w:kern w:val="22"/>
          <w:szCs w:val="22"/>
        </w:rPr>
        <w:t xml:space="preserve">forest-related multilateral commitments, including to at least </w:t>
      </w:r>
      <w:r w:rsidRPr="00F6128B">
        <w:rPr>
          <w:kern w:val="22"/>
          <w:szCs w:val="22"/>
        </w:rPr>
        <w:lastRenderedPageBreak/>
        <w:t>halve the rate of loss of natural forests globally by 2020 and strive to end natural forest loss by 2030, as well as to restore 150 million hectares of degraded landscapes and forestlands by 2020 and at least an additional 200 million hectares by 2030.</w:t>
      </w:r>
      <w:r w:rsidR="00E274C3" w:rsidRPr="00F6128B">
        <w:rPr>
          <w:rStyle w:val="FootnoteReference"/>
          <w:kern w:val="22"/>
          <w:szCs w:val="22"/>
        </w:rPr>
        <w:footnoteReference w:id="18"/>
      </w:r>
    </w:p>
    <w:p w14:paraId="3029CD3D" w14:textId="379F2B3E" w:rsidR="0001596D" w:rsidRPr="00F6128B" w:rsidRDefault="00853CF1"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These commitments build upon those of the Bonn Challenge</w:t>
      </w:r>
      <w:r w:rsidR="00522F8A" w:rsidRPr="00F6128B">
        <w:rPr>
          <w:kern w:val="22"/>
          <w:szCs w:val="22"/>
        </w:rPr>
        <w:t>,</w:t>
      </w:r>
      <w:r w:rsidR="009015C3" w:rsidRPr="00F6128B">
        <w:rPr>
          <w:rStyle w:val="FootnoteReference"/>
          <w:kern w:val="22"/>
          <w:szCs w:val="22"/>
        </w:rPr>
        <w:footnoteReference w:id="19"/>
      </w:r>
      <w:r w:rsidR="009015C3" w:rsidRPr="00F6128B">
        <w:rPr>
          <w:kern w:val="22"/>
          <w:szCs w:val="22"/>
        </w:rPr>
        <w:t xml:space="preserve"> a global effort to bring 150 million hectares of the world’s deforested and degraded land into restoration by 2020, and 350 million hectares by 2030. The Bonn Challenge is </w:t>
      </w:r>
      <w:r w:rsidR="00D86A3E" w:rsidRPr="00F6128B">
        <w:rPr>
          <w:kern w:val="22"/>
          <w:szCs w:val="22"/>
        </w:rPr>
        <w:t xml:space="preserve">a voluntary initiative to strengthen </w:t>
      </w:r>
      <w:r w:rsidR="009015C3" w:rsidRPr="00F6128B">
        <w:rPr>
          <w:kern w:val="22"/>
          <w:szCs w:val="22"/>
        </w:rPr>
        <w:t>political engagement to achieve many existing international commitments, inc</w:t>
      </w:r>
      <w:r w:rsidR="00BC30E3" w:rsidRPr="00F6128B">
        <w:rPr>
          <w:kern w:val="22"/>
          <w:szCs w:val="22"/>
        </w:rPr>
        <w:t xml:space="preserve">luding the Strategic Plan </w:t>
      </w:r>
      <w:r w:rsidR="006A26C9" w:rsidRPr="00F6128B">
        <w:rPr>
          <w:kern w:val="22"/>
          <w:szCs w:val="22"/>
        </w:rPr>
        <w:t xml:space="preserve">for </w:t>
      </w:r>
      <w:r w:rsidR="00BC30E3" w:rsidRPr="00F6128B">
        <w:rPr>
          <w:kern w:val="22"/>
          <w:szCs w:val="22"/>
        </w:rPr>
        <w:t xml:space="preserve">Biodiversity 2011-2020 and </w:t>
      </w:r>
      <w:r w:rsidR="009015C3" w:rsidRPr="00F6128B">
        <w:rPr>
          <w:kern w:val="22"/>
          <w:szCs w:val="22"/>
        </w:rPr>
        <w:t>Aichi Biodiversity Target 15.</w:t>
      </w:r>
    </w:p>
    <w:p w14:paraId="56DA81CF" w14:textId="15441433" w:rsidR="00C17BF4" w:rsidRPr="00F6128B" w:rsidRDefault="009015C3"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Underlying the Bonn Challenge is the concept of forest landscape restoration (FLR), which aims to restore ecological integrity at the same time as improving human well-being through multifunctional landscapes. To date, the Bonn Challenge has generated </w:t>
      </w:r>
      <w:r w:rsidR="0001596D" w:rsidRPr="00F6128B">
        <w:rPr>
          <w:kern w:val="22"/>
          <w:szCs w:val="22"/>
        </w:rPr>
        <w:t>47 pledges from national and subnational jurisdictions as well as other actors totalling</w:t>
      </w:r>
      <w:r w:rsidRPr="00F6128B">
        <w:rPr>
          <w:kern w:val="22"/>
          <w:szCs w:val="22"/>
        </w:rPr>
        <w:t xml:space="preserve"> </w:t>
      </w:r>
      <w:r w:rsidR="0001596D" w:rsidRPr="00F6128B">
        <w:rPr>
          <w:kern w:val="22"/>
          <w:szCs w:val="22"/>
        </w:rPr>
        <w:t>160.2 million hectares of deforested and degraded land to be brought under restoration by 2020.</w:t>
      </w:r>
    </w:p>
    <w:p w14:paraId="17B2BAB1" w14:textId="1BF1E2DE" w:rsidR="00C17BF4" w:rsidRPr="00F6128B" w:rsidRDefault="00C17BF4" w:rsidP="00F6128B">
      <w:pPr>
        <w:pStyle w:val="Heading2"/>
        <w:numPr>
          <w:ilvl w:val="0"/>
          <w:numId w:val="40"/>
        </w:numPr>
        <w:suppressLineNumbers/>
        <w:tabs>
          <w:tab w:val="clear" w:pos="720"/>
          <w:tab w:val="left" w:pos="360"/>
        </w:tabs>
        <w:suppressAutoHyphens/>
        <w:kinsoku w:val="0"/>
        <w:overflowPunct w:val="0"/>
        <w:autoSpaceDE w:val="0"/>
        <w:autoSpaceDN w:val="0"/>
        <w:adjustRightInd w:val="0"/>
        <w:snapToGrid w:val="0"/>
        <w:ind w:left="0" w:firstLine="0"/>
        <w:rPr>
          <w:b w:val="0"/>
          <w:snapToGrid w:val="0"/>
          <w:kern w:val="22"/>
          <w:szCs w:val="22"/>
        </w:rPr>
      </w:pPr>
      <w:r w:rsidRPr="00F6128B">
        <w:rPr>
          <w:snapToGrid w:val="0"/>
          <w:kern w:val="22"/>
          <w:szCs w:val="22"/>
        </w:rPr>
        <w:t>Congruence among the international forest commitments</w:t>
      </w:r>
    </w:p>
    <w:p w14:paraId="61D8B438" w14:textId="151AF754" w:rsidR="00760F3E" w:rsidRPr="00F6128B" w:rsidRDefault="00C17BF4"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An updated version of </w:t>
      </w:r>
      <w:r w:rsidR="001E4ECC">
        <w:rPr>
          <w:kern w:val="22"/>
          <w:szCs w:val="22"/>
        </w:rPr>
        <w:t>t</w:t>
      </w:r>
      <w:r w:rsidRPr="00F6128B">
        <w:rPr>
          <w:kern w:val="22"/>
          <w:szCs w:val="22"/>
        </w:rPr>
        <w:t>able 1 from UNEP/CBD/SBSTTA/19/8 is presented</w:t>
      </w:r>
      <w:r w:rsidR="00D504C9" w:rsidRPr="00F6128B">
        <w:rPr>
          <w:kern w:val="22"/>
          <w:szCs w:val="22"/>
        </w:rPr>
        <w:t xml:space="preserve"> below</w:t>
      </w:r>
      <w:r w:rsidR="005A06D1" w:rsidRPr="00F6128B">
        <w:rPr>
          <w:kern w:val="22"/>
          <w:szCs w:val="22"/>
        </w:rPr>
        <w:t xml:space="preserve"> </w:t>
      </w:r>
      <w:r w:rsidR="00992785">
        <w:rPr>
          <w:kern w:val="22"/>
          <w:szCs w:val="22"/>
        </w:rPr>
        <w:t>(</w:t>
      </w:r>
      <w:r w:rsidR="0074630A">
        <w:rPr>
          <w:kern w:val="22"/>
          <w:szCs w:val="22"/>
        </w:rPr>
        <w:t xml:space="preserve">see </w:t>
      </w:r>
      <w:r w:rsidR="00992785">
        <w:rPr>
          <w:kern w:val="22"/>
          <w:szCs w:val="22"/>
        </w:rPr>
        <w:t>page </w:t>
      </w:r>
      <w:r w:rsidR="00992785">
        <w:rPr>
          <w:kern w:val="22"/>
          <w:szCs w:val="22"/>
        </w:rPr>
        <w:fldChar w:fldCharType="begin"/>
      </w:r>
      <w:r w:rsidR="00992785">
        <w:rPr>
          <w:kern w:val="22"/>
          <w:szCs w:val="22"/>
        </w:rPr>
        <w:instrText xml:space="preserve"> PAGEREF Table \h </w:instrText>
      </w:r>
      <w:r w:rsidR="00992785">
        <w:rPr>
          <w:kern w:val="22"/>
          <w:szCs w:val="22"/>
        </w:rPr>
      </w:r>
      <w:r w:rsidR="00992785">
        <w:rPr>
          <w:kern w:val="22"/>
          <w:szCs w:val="22"/>
        </w:rPr>
        <w:fldChar w:fldCharType="separate"/>
      </w:r>
      <w:r w:rsidR="00992785">
        <w:rPr>
          <w:noProof/>
          <w:kern w:val="22"/>
          <w:szCs w:val="22"/>
        </w:rPr>
        <w:t>7</w:t>
      </w:r>
      <w:r w:rsidR="00992785">
        <w:rPr>
          <w:kern w:val="22"/>
          <w:szCs w:val="22"/>
        </w:rPr>
        <w:fldChar w:fldCharType="end"/>
      </w:r>
      <w:r w:rsidR="00992785">
        <w:rPr>
          <w:kern w:val="22"/>
          <w:szCs w:val="22"/>
        </w:rPr>
        <w:t xml:space="preserve">) </w:t>
      </w:r>
      <w:r w:rsidR="001E4ECC">
        <w:rPr>
          <w:kern w:val="22"/>
          <w:szCs w:val="22"/>
        </w:rPr>
        <w:t xml:space="preserve">in order </w:t>
      </w:r>
      <w:r w:rsidRPr="00F6128B">
        <w:rPr>
          <w:kern w:val="22"/>
          <w:szCs w:val="22"/>
        </w:rPr>
        <w:t xml:space="preserve">to further explore the potential for congruence among the international forest commitments, particularly opportunities to build consistency among the forest-related Aichi Biodiversity Targets and other forest-related multilateral commitments. This congruence represents an opportunity to strengthen planning, guidance, </w:t>
      </w:r>
      <w:r w:rsidR="00D86A3E" w:rsidRPr="00F6128B">
        <w:rPr>
          <w:kern w:val="22"/>
          <w:szCs w:val="22"/>
        </w:rPr>
        <w:t xml:space="preserve">other types of </w:t>
      </w:r>
      <w:r w:rsidRPr="00F6128B">
        <w:rPr>
          <w:kern w:val="22"/>
          <w:szCs w:val="22"/>
        </w:rPr>
        <w:t>tools and financial mobilization among organizations that are leading, promoting and supporting</w:t>
      </w:r>
      <w:r w:rsidR="00D86A3E" w:rsidRPr="00F6128B">
        <w:rPr>
          <w:kern w:val="22"/>
          <w:szCs w:val="22"/>
        </w:rPr>
        <w:t xml:space="preserve"> the</w:t>
      </w:r>
      <w:r w:rsidRPr="00F6128B">
        <w:rPr>
          <w:kern w:val="22"/>
          <w:szCs w:val="22"/>
        </w:rPr>
        <w:t xml:space="preserve"> achievement of various interlinked </w:t>
      </w:r>
      <w:r w:rsidR="00D86A3E" w:rsidRPr="00F6128B">
        <w:rPr>
          <w:kern w:val="22"/>
          <w:szCs w:val="22"/>
        </w:rPr>
        <w:t xml:space="preserve">forest-related </w:t>
      </w:r>
      <w:r w:rsidR="00482859" w:rsidRPr="00F6128B">
        <w:rPr>
          <w:kern w:val="22"/>
          <w:szCs w:val="22"/>
        </w:rPr>
        <w:t xml:space="preserve">goals, </w:t>
      </w:r>
      <w:r w:rsidRPr="00F6128B">
        <w:rPr>
          <w:kern w:val="22"/>
          <w:szCs w:val="22"/>
        </w:rPr>
        <w:t>targets and objectives.</w:t>
      </w:r>
    </w:p>
    <w:p w14:paraId="36CC0271" w14:textId="78940C5F" w:rsidR="00760F3E" w:rsidRPr="00F6128B" w:rsidRDefault="00760F3E" w:rsidP="00F6128B">
      <w:pPr>
        <w:pStyle w:val="Heading1"/>
        <w:numPr>
          <w:ilvl w:val="0"/>
          <w:numId w:val="39"/>
        </w:numPr>
        <w:suppressLineNumbers/>
        <w:tabs>
          <w:tab w:val="clear" w:pos="720"/>
        </w:tabs>
        <w:suppressAutoHyphens/>
        <w:kinsoku w:val="0"/>
        <w:overflowPunct w:val="0"/>
        <w:autoSpaceDE w:val="0"/>
        <w:autoSpaceDN w:val="0"/>
        <w:adjustRightInd w:val="0"/>
        <w:snapToGrid w:val="0"/>
        <w:spacing w:before="120"/>
        <w:ind w:left="1152" w:hanging="432"/>
        <w:jc w:val="left"/>
        <w:rPr>
          <w:bCs/>
          <w:snapToGrid w:val="0"/>
          <w:kern w:val="22"/>
          <w:szCs w:val="22"/>
        </w:rPr>
      </w:pPr>
      <w:r w:rsidRPr="00F6128B">
        <w:rPr>
          <w:bCs/>
          <w:caps w:val="0"/>
          <w:snapToGrid w:val="0"/>
          <w:kern w:val="22"/>
          <w:szCs w:val="22"/>
        </w:rPr>
        <w:t>OPTIONS FOR FURTHER ACTION TO ACHIEVE THE FOREST-RELATED A</w:t>
      </w:r>
      <w:r w:rsidR="00482859" w:rsidRPr="00F6128B">
        <w:rPr>
          <w:bCs/>
          <w:caps w:val="0"/>
          <w:snapToGrid w:val="0"/>
          <w:kern w:val="22"/>
          <w:szCs w:val="22"/>
        </w:rPr>
        <w:t xml:space="preserve">ICHI BIODIVERSITY TARGETS IN A </w:t>
      </w:r>
      <w:r w:rsidRPr="00F6128B">
        <w:rPr>
          <w:bCs/>
          <w:caps w:val="0"/>
          <w:snapToGrid w:val="0"/>
          <w:kern w:val="22"/>
          <w:szCs w:val="22"/>
        </w:rPr>
        <w:t>MUTUALLY SUPPORTIVE MANNER</w:t>
      </w:r>
    </w:p>
    <w:p w14:paraId="030D4E5B" w14:textId="49016F62" w:rsidR="00760F3E" w:rsidRPr="00F6128B" w:rsidRDefault="00760F3E"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Th</w:t>
      </w:r>
      <w:r w:rsidR="006A26C9" w:rsidRPr="00F6128B">
        <w:rPr>
          <w:kern w:val="22"/>
          <w:szCs w:val="22"/>
        </w:rPr>
        <w:t>e present</w:t>
      </w:r>
      <w:r w:rsidRPr="00F6128B">
        <w:rPr>
          <w:kern w:val="22"/>
          <w:szCs w:val="22"/>
        </w:rPr>
        <w:t xml:space="preserve"> section examines two of the elements presented in </w:t>
      </w:r>
      <w:r w:rsidR="004B7653">
        <w:rPr>
          <w:kern w:val="22"/>
          <w:szCs w:val="22"/>
        </w:rPr>
        <w:t>the t</w:t>
      </w:r>
      <w:r w:rsidR="004B7653" w:rsidRPr="00F6128B">
        <w:rPr>
          <w:kern w:val="22"/>
          <w:szCs w:val="22"/>
        </w:rPr>
        <w:t>able</w:t>
      </w:r>
      <w:r w:rsidRPr="00F6128B">
        <w:rPr>
          <w:kern w:val="22"/>
          <w:szCs w:val="22"/>
        </w:rPr>
        <w:t xml:space="preserve"> </w:t>
      </w:r>
      <w:r w:rsidR="004B7653">
        <w:rPr>
          <w:kern w:val="22"/>
          <w:szCs w:val="22"/>
        </w:rPr>
        <w:t xml:space="preserve">— </w:t>
      </w:r>
      <w:r w:rsidRPr="00F6128B">
        <w:rPr>
          <w:kern w:val="22"/>
          <w:szCs w:val="22"/>
        </w:rPr>
        <w:t>reducing deforestation and forest degradation</w:t>
      </w:r>
      <w:r w:rsidR="00AE1E7C" w:rsidRPr="00F6128B">
        <w:rPr>
          <w:kern w:val="22"/>
          <w:szCs w:val="22"/>
        </w:rPr>
        <w:t xml:space="preserve"> in </w:t>
      </w:r>
      <w:r w:rsidR="00F271B1">
        <w:rPr>
          <w:kern w:val="22"/>
          <w:szCs w:val="22"/>
        </w:rPr>
        <w:t>sub</w:t>
      </w:r>
      <w:r w:rsidR="00AE1E7C" w:rsidRPr="00F6128B">
        <w:rPr>
          <w:kern w:val="22"/>
          <w:szCs w:val="22"/>
        </w:rPr>
        <w:t>s</w:t>
      </w:r>
      <w:r w:rsidRPr="00F6128B">
        <w:rPr>
          <w:kern w:val="22"/>
          <w:szCs w:val="22"/>
        </w:rPr>
        <w:t>ection B</w:t>
      </w:r>
      <w:r w:rsidR="00AE1E7C" w:rsidRPr="00F6128B">
        <w:rPr>
          <w:kern w:val="22"/>
          <w:szCs w:val="22"/>
        </w:rPr>
        <w:t>,</w:t>
      </w:r>
      <w:r w:rsidRPr="00F6128B">
        <w:rPr>
          <w:kern w:val="22"/>
          <w:szCs w:val="22"/>
        </w:rPr>
        <w:t xml:space="preserve"> </w:t>
      </w:r>
      <w:r w:rsidR="00A31BC1" w:rsidRPr="00F6128B">
        <w:rPr>
          <w:kern w:val="22"/>
          <w:szCs w:val="22"/>
        </w:rPr>
        <w:t xml:space="preserve">and </w:t>
      </w:r>
      <w:r w:rsidRPr="00F6128B">
        <w:rPr>
          <w:kern w:val="22"/>
          <w:szCs w:val="22"/>
        </w:rPr>
        <w:t>forest restoration</w:t>
      </w:r>
      <w:r w:rsidR="00AE1E7C" w:rsidRPr="00F6128B">
        <w:rPr>
          <w:kern w:val="22"/>
          <w:szCs w:val="22"/>
        </w:rPr>
        <w:t xml:space="preserve"> in </w:t>
      </w:r>
      <w:r w:rsidR="00F271B1">
        <w:rPr>
          <w:kern w:val="22"/>
          <w:szCs w:val="22"/>
        </w:rPr>
        <w:t>sub</w:t>
      </w:r>
      <w:r w:rsidR="00AE1E7C" w:rsidRPr="00F6128B">
        <w:rPr>
          <w:kern w:val="22"/>
          <w:szCs w:val="22"/>
        </w:rPr>
        <w:t>s</w:t>
      </w:r>
      <w:r w:rsidRPr="00F6128B">
        <w:rPr>
          <w:kern w:val="22"/>
          <w:szCs w:val="22"/>
        </w:rPr>
        <w:t>ection C</w:t>
      </w:r>
      <w:r w:rsidR="004B7653">
        <w:rPr>
          <w:kern w:val="22"/>
          <w:szCs w:val="22"/>
        </w:rPr>
        <w:t xml:space="preserve"> —</w:t>
      </w:r>
      <w:r w:rsidRPr="00F6128B">
        <w:rPr>
          <w:kern w:val="22"/>
          <w:szCs w:val="22"/>
        </w:rPr>
        <w:t xml:space="preserve"> which </w:t>
      </w:r>
      <w:r w:rsidR="00A31BC1" w:rsidRPr="00F6128B">
        <w:rPr>
          <w:kern w:val="22"/>
          <w:szCs w:val="22"/>
        </w:rPr>
        <w:t xml:space="preserve">relate to Aichi </w:t>
      </w:r>
      <w:r w:rsidR="00B84CD5" w:rsidRPr="00F6128B">
        <w:rPr>
          <w:kern w:val="22"/>
          <w:szCs w:val="22"/>
        </w:rPr>
        <w:t xml:space="preserve">Biodiversity </w:t>
      </w:r>
      <w:r w:rsidR="00A31BC1" w:rsidRPr="00F6128B">
        <w:rPr>
          <w:kern w:val="22"/>
          <w:szCs w:val="22"/>
        </w:rPr>
        <w:t>Targets 5 and</w:t>
      </w:r>
      <w:r w:rsidR="00B84CD5" w:rsidRPr="00F6128B">
        <w:rPr>
          <w:kern w:val="22"/>
          <w:szCs w:val="22"/>
        </w:rPr>
        <w:t xml:space="preserve"> </w:t>
      </w:r>
      <w:r w:rsidR="00A31BC1" w:rsidRPr="00F6128B">
        <w:rPr>
          <w:kern w:val="22"/>
          <w:szCs w:val="22"/>
        </w:rPr>
        <w:t>15</w:t>
      </w:r>
      <w:r w:rsidR="00E0156E">
        <w:rPr>
          <w:kern w:val="22"/>
          <w:szCs w:val="22"/>
        </w:rPr>
        <w:t>,</w:t>
      </w:r>
      <w:r w:rsidR="00A31BC1" w:rsidRPr="00F6128B">
        <w:rPr>
          <w:kern w:val="22"/>
          <w:szCs w:val="22"/>
        </w:rPr>
        <w:t xml:space="preserve"> respectively</w:t>
      </w:r>
      <w:r w:rsidR="00E0156E">
        <w:rPr>
          <w:kern w:val="22"/>
          <w:szCs w:val="22"/>
        </w:rPr>
        <w:t>,</w:t>
      </w:r>
      <w:r w:rsidR="00A31BC1" w:rsidRPr="00F6128B">
        <w:rPr>
          <w:kern w:val="22"/>
          <w:szCs w:val="22"/>
        </w:rPr>
        <w:t xml:space="preserve"> and </w:t>
      </w:r>
      <w:r w:rsidRPr="00F6128B">
        <w:rPr>
          <w:kern w:val="22"/>
          <w:szCs w:val="22"/>
        </w:rPr>
        <w:t xml:space="preserve">are </w:t>
      </w:r>
      <w:r w:rsidR="003852F7" w:rsidRPr="00F6128B">
        <w:rPr>
          <w:kern w:val="22"/>
          <w:szCs w:val="22"/>
        </w:rPr>
        <w:t>therefore</w:t>
      </w:r>
      <w:r w:rsidRPr="00F6128B">
        <w:rPr>
          <w:kern w:val="22"/>
          <w:szCs w:val="22"/>
        </w:rPr>
        <w:t xml:space="preserve"> areas of focus </w:t>
      </w:r>
      <w:r w:rsidR="00482859" w:rsidRPr="00F6128B">
        <w:rPr>
          <w:kern w:val="22"/>
          <w:szCs w:val="22"/>
        </w:rPr>
        <w:t>in advancing the E</w:t>
      </w:r>
      <w:r w:rsidRPr="00F6128B">
        <w:rPr>
          <w:kern w:val="22"/>
          <w:szCs w:val="22"/>
        </w:rPr>
        <w:t>xpan</w:t>
      </w:r>
      <w:r w:rsidR="00482859" w:rsidRPr="00F6128B">
        <w:rPr>
          <w:kern w:val="22"/>
          <w:szCs w:val="22"/>
        </w:rPr>
        <w:t xml:space="preserve">ded Programme of </w:t>
      </w:r>
      <w:r w:rsidR="00273E4E">
        <w:rPr>
          <w:kern w:val="22"/>
          <w:szCs w:val="22"/>
        </w:rPr>
        <w:t>W</w:t>
      </w:r>
      <w:r w:rsidR="00482859" w:rsidRPr="00F6128B">
        <w:rPr>
          <w:kern w:val="22"/>
          <w:szCs w:val="22"/>
        </w:rPr>
        <w:t>ork on Forest Biodiversity</w:t>
      </w:r>
      <w:r w:rsidRPr="00F6128B">
        <w:rPr>
          <w:kern w:val="22"/>
          <w:szCs w:val="22"/>
        </w:rPr>
        <w:t xml:space="preserve">. </w:t>
      </w:r>
      <w:r w:rsidR="00A31BC1" w:rsidRPr="00F6128B">
        <w:rPr>
          <w:kern w:val="22"/>
          <w:szCs w:val="22"/>
        </w:rPr>
        <w:t>I</w:t>
      </w:r>
      <w:r w:rsidRPr="00F6128B">
        <w:rPr>
          <w:kern w:val="22"/>
          <w:szCs w:val="22"/>
        </w:rPr>
        <w:t>t seeks to identify where further action may be needed to ensure further alignment</w:t>
      </w:r>
      <w:r w:rsidR="001E4CD8" w:rsidRPr="00F6128B">
        <w:rPr>
          <w:kern w:val="22"/>
          <w:szCs w:val="22"/>
        </w:rPr>
        <w:t xml:space="preserve">, including through support by </w:t>
      </w:r>
      <w:r w:rsidR="001469B8">
        <w:rPr>
          <w:kern w:val="22"/>
          <w:szCs w:val="22"/>
        </w:rPr>
        <w:t>j</w:t>
      </w:r>
      <w:r w:rsidR="001E4CD8" w:rsidRPr="00F6128B">
        <w:rPr>
          <w:kern w:val="22"/>
          <w:szCs w:val="22"/>
        </w:rPr>
        <w:t xml:space="preserve">oint </w:t>
      </w:r>
      <w:r w:rsidR="001469B8">
        <w:rPr>
          <w:kern w:val="22"/>
          <w:szCs w:val="22"/>
        </w:rPr>
        <w:t>i</w:t>
      </w:r>
      <w:r w:rsidRPr="00F6128B">
        <w:rPr>
          <w:kern w:val="22"/>
          <w:szCs w:val="22"/>
        </w:rPr>
        <w:t xml:space="preserve">nitiatives under CPF. This analysis is particularly important with regard to the degree of congruence between </w:t>
      </w:r>
      <w:r w:rsidR="00482859" w:rsidRPr="00F6128B">
        <w:rPr>
          <w:kern w:val="22"/>
          <w:szCs w:val="22"/>
        </w:rPr>
        <w:t xml:space="preserve">the </w:t>
      </w:r>
      <w:r w:rsidRPr="00F6128B">
        <w:rPr>
          <w:kern w:val="22"/>
          <w:szCs w:val="22"/>
        </w:rPr>
        <w:t>forest-related Aichi Biodiversity Targ</w:t>
      </w:r>
      <w:r w:rsidR="001E4CD8" w:rsidRPr="00F6128B">
        <w:rPr>
          <w:kern w:val="22"/>
          <w:szCs w:val="22"/>
        </w:rPr>
        <w:t xml:space="preserve">ets and the </w:t>
      </w:r>
      <w:r w:rsidR="00EC67F3" w:rsidRPr="00F6128B">
        <w:rPr>
          <w:kern w:val="22"/>
          <w:szCs w:val="22"/>
        </w:rPr>
        <w:t>United Nations s</w:t>
      </w:r>
      <w:r w:rsidR="001E4CD8" w:rsidRPr="00F6128B">
        <w:rPr>
          <w:kern w:val="22"/>
          <w:szCs w:val="22"/>
        </w:rPr>
        <w:t xml:space="preserve">trategic </w:t>
      </w:r>
      <w:r w:rsidR="00EC67F3" w:rsidRPr="00F6128B">
        <w:rPr>
          <w:kern w:val="22"/>
          <w:szCs w:val="22"/>
        </w:rPr>
        <w:t>p</w:t>
      </w:r>
      <w:r w:rsidR="001E4CD8" w:rsidRPr="00F6128B">
        <w:rPr>
          <w:kern w:val="22"/>
          <w:szCs w:val="22"/>
        </w:rPr>
        <w:t>lan for</w:t>
      </w:r>
      <w:r w:rsidRPr="00F6128B">
        <w:rPr>
          <w:kern w:val="22"/>
          <w:szCs w:val="22"/>
        </w:rPr>
        <w:t xml:space="preserve"> </w:t>
      </w:r>
      <w:r w:rsidR="00EC67F3" w:rsidRPr="00F6128B">
        <w:rPr>
          <w:kern w:val="22"/>
          <w:szCs w:val="22"/>
        </w:rPr>
        <w:t>f</w:t>
      </w:r>
      <w:r w:rsidRPr="00F6128B">
        <w:rPr>
          <w:kern w:val="22"/>
          <w:szCs w:val="22"/>
        </w:rPr>
        <w:t>orests</w:t>
      </w:r>
      <w:r w:rsidR="00482859" w:rsidRPr="00F6128B">
        <w:rPr>
          <w:kern w:val="22"/>
          <w:szCs w:val="22"/>
        </w:rPr>
        <w:t xml:space="preserve"> 2017-2030, which</w:t>
      </w:r>
      <w:r w:rsidRPr="00F6128B">
        <w:rPr>
          <w:kern w:val="22"/>
          <w:szCs w:val="22"/>
        </w:rPr>
        <w:t xml:space="preserve"> CPF </w:t>
      </w:r>
      <w:r w:rsidR="00482859" w:rsidRPr="00F6128B">
        <w:rPr>
          <w:kern w:val="22"/>
          <w:szCs w:val="22"/>
        </w:rPr>
        <w:t>is invited to support</w:t>
      </w:r>
      <w:r w:rsidRPr="00F6128B">
        <w:rPr>
          <w:kern w:val="22"/>
          <w:szCs w:val="22"/>
        </w:rPr>
        <w:t>.</w:t>
      </w:r>
    </w:p>
    <w:p w14:paraId="3083B501" w14:textId="24955D2D" w:rsidR="00760F3E" w:rsidRPr="00F6128B" w:rsidRDefault="00760F3E"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Since </w:t>
      </w:r>
      <w:r w:rsidR="00FB71FE" w:rsidRPr="00F6128B">
        <w:rPr>
          <w:kern w:val="22"/>
          <w:szCs w:val="22"/>
        </w:rPr>
        <w:t>the issuance of</w:t>
      </w:r>
      <w:r w:rsidR="00A32F79" w:rsidRPr="00F6128B">
        <w:rPr>
          <w:kern w:val="22"/>
          <w:szCs w:val="22"/>
        </w:rPr>
        <w:t xml:space="preserve"> </w:t>
      </w:r>
      <w:r w:rsidR="001E4CD8" w:rsidRPr="00F6128B">
        <w:rPr>
          <w:kern w:val="22"/>
          <w:szCs w:val="22"/>
        </w:rPr>
        <w:t>UNEP/CBD/SBSTTA/19/8</w:t>
      </w:r>
      <w:r w:rsidRPr="00F6128B">
        <w:rPr>
          <w:kern w:val="22"/>
          <w:szCs w:val="22"/>
        </w:rPr>
        <w:t xml:space="preserve">, </w:t>
      </w:r>
      <w:r w:rsidR="00A31BC1" w:rsidRPr="00F6128B">
        <w:rPr>
          <w:kern w:val="22"/>
          <w:szCs w:val="22"/>
        </w:rPr>
        <w:t xml:space="preserve">additional </w:t>
      </w:r>
      <w:r w:rsidR="00B84CD5" w:rsidRPr="00F6128B">
        <w:rPr>
          <w:kern w:val="22"/>
          <w:szCs w:val="22"/>
        </w:rPr>
        <w:t>P</w:t>
      </w:r>
      <w:r w:rsidRPr="00F6128B">
        <w:rPr>
          <w:kern w:val="22"/>
          <w:szCs w:val="22"/>
        </w:rPr>
        <w:t xml:space="preserve">arties to the </w:t>
      </w:r>
      <w:r w:rsidR="004A465A" w:rsidRPr="00F6128B">
        <w:rPr>
          <w:kern w:val="22"/>
          <w:szCs w:val="22"/>
        </w:rPr>
        <w:t xml:space="preserve">Convention on Biological Diversity </w:t>
      </w:r>
      <w:r w:rsidRPr="00F6128B">
        <w:rPr>
          <w:kern w:val="22"/>
          <w:szCs w:val="22"/>
        </w:rPr>
        <w:t xml:space="preserve">have adopted </w:t>
      </w:r>
      <w:r w:rsidR="00916BD1" w:rsidRPr="00F6128B">
        <w:rPr>
          <w:kern w:val="22"/>
          <w:szCs w:val="22"/>
        </w:rPr>
        <w:t>NBSAP</w:t>
      </w:r>
      <w:r w:rsidRPr="00F6128B">
        <w:rPr>
          <w:kern w:val="22"/>
          <w:szCs w:val="22"/>
        </w:rPr>
        <w:t xml:space="preserve">s, which define national targets that are specific to their national context. CPF members were therefore consulted about how they take into account these targets, as defined in </w:t>
      </w:r>
      <w:r w:rsidR="00916BD1" w:rsidRPr="00F6128B">
        <w:rPr>
          <w:kern w:val="22"/>
          <w:szCs w:val="22"/>
        </w:rPr>
        <w:t>NBSAP</w:t>
      </w:r>
      <w:r w:rsidR="006A26C9" w:rsidRPr="00F6128B">
        <w:rPr>
          <w:kern w:val="22"/>
          <w:szCs w:val="22"/>
        </w:rPr>
        <w:t>s</w:t>
      </w:r>
      <w:r w:rsidRPr="00F6128B">
        <w:rPr>
          <w:kern w:val="22"/>
          <w:szCs w:val="22"/>
        </w:rPr>
        <w:t xml:space="preserve"> rather than the generic text of the targets in the Strategic Plan</w:t>
      </w:r>
      <w:r w:rsidR="00482859" w:rsidRPr="00F6128B">
        <w:rPr>
          <w:kern w:val="22"/>
          <w:szCs w:val="22"/>
        </w:rPr>
        <w:t xml:space="preserve"> </w:t>
      </w:r>
      <w:r w:rsidR="00A32F79" w:rsidRPr="00F6128B">
        <w:rPr>
          <w:kern w:val="22"/>
          <w:szCs w:val="22"/>
        </w:rPr>
        <w:t xml:space="preserve">for </w:t>
      </w:r>
      <w:r w:rsidR="00482859" w:rsidRPr="00F6128B">
        <w:rPr>
          <w:kern w:val="22"/>
          <w:szCs w:val="22"/>
        </w:rPr>
        <w:t>Biodiversity 2011-202</w:t>
      </w:r>
      <w:r w:rsidR="001E4CD8" w:rsidRPr="00F6128B">
        <w:rPr>
          <w:kern w:val="22"/>
          <w:szCs w:val="22"/>
        </w:rPr>
        <w:t>0</w:t>
      </w:r>
      <w:r w:rsidRPr="00F6128B">
        <w:rPr>
          <w:kern w:val="22"/>
          <w:szCs w:val="22"/>
        </w:rPr>
        <w:t>. Prior to a detailed analysis of the contribution of CPF member or</w:t>
      </w:r>
      <w:r w:rsidR="001E4CD8" w:rsidRPr="00F6128B">
        <w:rPr>
          <w:kern w:val="22"/>
          <w:szCs w:val="22"/>
        </w:rPr>
        <w:t xml:space="preserve">ganizations under each of the two </w:t>
      </w:r>
      <w:r w:rsidRPr="00F6128B">
        <w:rPr>
          <w:kern w:val="22"/>
          <w:szCs w:val="22"/>
        </w:rPr>
        <w:t xml:space="preserve">elements, </w:t>
      </w:r>
      <w:r w:rsidR="00F271B1" w:rsidRPr="00F6128B">
        <w:rPr>
          <w:kern w:val="22"/>
          <w:szCs w:val="22"/>
        </w:rPr>
        <w:t>subs</w:t>
      </w:r>
      <w:r w:rsidRPr="00F6128B">
        <w:rPr>
          <w:kern w:val="22"/>
          <w:szCs w:val="22"/>
        </w:rPr>
        <w:t>ection</w:t>
      </w:r>
      <w:r w:rsidR="00F271B1" w:rsidRPr="00F6128B">
        <w:rPr>
          <w:kern w:val="22"/>
          <w:szCs w:val="22"/>
        </w:rPr>
        <w:t> </w:t>
      </w:r>
      <w:r w:rsidRPr="00F6128B">
        <w:rPr>
          <w:kern w:val="22"/>
          <w:szCs w:val="22"/>
        </w:rPr>
        <w:t xml:space="preserve">A provides information on how CPF member organizations take into account </w:t>
      </w:r>
      <w:r w:rsidR="00916BD1" w:rsidRPr="00F6128B">
        <w:rPr>
          <w:kern w:val="22"/>
          <w:szCs w:val="22"/>
        </w:rPr>
        <w:t>NBSAP</w:t>
      </w:r>
      <w:r w:rsidR="00D44DDF" w:rsidRPr="00F6128B">
        <w:rPr>
          <w:kern w:val="22"/>
          <w:szCs w:val="22"/>
        </w:rPr>
        <w:t xml:space="preserve">s </w:t>
      </w:r>
      <w:r w:rsidRPr="00F6128B">
        <w:rPr>
          <w:kern w:val="22"/>
          <w:szCs w:val="22"/>
        </w:rPr>
        <w:t>in their work on forest</w:t>
      </w:r>
      <w:r w:rsidR="00B84CD5" w:rsidRPr="00F6128B">
        <w:rPr>
          <w:kern w:val="22"/>
          <w:szCs w:val="22"/>
        </w:rPr>
        <w:t>s</w:t>
      </w:r>
      <w:r w:rsidRPr="00F6128B">
        <w:rPr>
          <w:kern w:val="22"/>
          <w:szCs w:val="22"/>
        </w:rPr>
        <w:t>.</w:t>
      </w:r>
    </w:p>
    <w:p w14:paraId="47C3A6D4" w14:textId="77777777" w:rsidR="000F2C3F" w:rsidRPr="00F6128B" w:rsidRDefault="000F2C3F" w:rsidP="00F6128B">
      <w:pPr>
        <w:suppressLineNumbers/>
        <w:suppressAutoHyphens/>
        <w:kinsoku w:val="0"/>
        <w:overflowPunct w:val="0"/>
        <w:autoSpaceDE w:val="0"/>
        <w:autoSpaceDN w:val="0"/>
        <w:adjustRightInd w:val="0"/>
        <w:snapToGrid w:val="0"/>
        <w:rPr>
          <w:snapToGrid w:val="0"/>
          <w:kern w:val="22"/>
          <w:szCs w:val="22"/>
        </w:rPr>
        <w:sectPr w:rsidR="000F2C3F" w:rsidRPr="00F6128B" w:rsidSect="00F6128B">
          <w:headerReference w:type="even" r:id="rId18"/>
          <w:headerReference w:type="default" r:id="rId19"/>
          <w:footerReference w:type="even" r:id="rId20"/>
          <w:footerReference w:type="default" r:id="rId21"/>
          <w:pgSz w:w="11900" w:h="16840"/>
          <w:pgMar w:top="1021" w:right="1418" w:bottom="1021" w:left="1418" w:header="461" w:footer="720" w:gutter="0"/>
          <w:cols w:space="708"/>
          <w:titlePg/>
          <w:docGrid w:linePitch="360"/>
        </w:sectPr>
      </w:pPr>
    </w:p>
    <w:p w14:paraId="37E3FE17" w14:textId="11243CDA" w:rsidR="0001596D" w:rsidRPr="00F6128B" w:rsidRDefault="0001596D" w:rsidP="00F6128B">
      <w:pPr>
        <w:keepNext/>
        <w:suppressLineNumbers/>
        <w:suppressAutoHyphens/>
        <w:kinsoku w:val="0"/>
        <w:overflowPunct w:val="0"/>
        <w:autoSpaceDE w:val="0"/>
        <w:autoSpaceDN w:val="0"/>
        <w:adjustRightInd w:val="0"/>
        <w:snapToGrid w:val="0"/>
        <w:spacing w:before="40" w:after="40"/>
        <w:rPr>
          <w:b/>
          <w:snapToGrid w:val="0"/>
          <w:kern w:val="22"/>
          <w:szCs w:val="22"/>
        </w:rPr>
      </w:pPr>
      <w:bookmarkStart w:id="4" w:name="Table"/>
      <w:proofErr w:type="gramStart"/>
      <w:r w:rsidRPr="00F6128B">
        <w:rPr>
          <w:b/>
          <w:snapToGrid w:val="0"/>
          <w:kern w:val="22"/>
          <w:szCs w:val="22"/>
        </w:rPr>
        <w:lastRenderedPageBreak/>
        <w:t>Table</w:t>
      </w:r>
      <w:bookmarkEnd w:id="4"/>
      <w:r w:rsidR="00DE3AAB">
        <w:rPr>
          <w:b/>
          <w:snapToGrid w:val="0"/>
          <w:kern w:val="22"/>
          <w:szCs w:val="22"/>
        </w:rPr>
        <w:t>.</w:t>
      </w:r>
      <w:proofErr w:type="gramEnd"/>
      <w:r w:rsidRPr="00F6128B">
        <w:rPr>
          <w:b/>
          <w:snapToGrid w:val="0"/>
          <w:kern w:val="22"/>
          <w:szCs w:val="22"/>
        </w:rPr>
        <w:t xml:space="preserve"> Congruence among the forest-related Aichi Biodiversity Targets and other forest-related multilateral commitments</w:t>
      </w:r>
    </w:p>
    <w:p w14:paraId="4097817C" w14:textId="77777777" w:rsidR="00DD4392" w:rsidRPr="00F6128B" w:rsidRDefault="00DD4392" w:rsidP="00F6128B">
      <w:pPr>
        <w:keepNext/>
        <w:suppressLineNumbers/>
        <w:suppressAutoHyphens/>
        <w:kinsoku w:val="0"/>
        <w:overflowPunct w:val="0"/>
        <w:autoSpaceDE w:val="0"/>
        <w:autoSpaceDN w:val="0"/>
        <w:adjustRightInd w:val="0"/>
        <w:snapToGrid w:val="0"/>
        <w:rPr>
          <w:snapToGrid w:val="0"/>
          <w:kern w:val="22"/>
          <w:szCs w:val="22"/>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46"/>
        <w:gridCol w:w="3564"/>
        <w:gridCol w:w="3545"/>
        <w:gridCol w:w="3351"/>
        <w:gridCol w:w="3510"/>
      </w:tblGrid>
      <w:tr w:rsidR="000471E1" w:rsidRPr="005D1A88" w14:paraId="100061E8" w14:textId="77777777" w:rsidTr="00F6128B">
        <w:trPr>
          <w:cantSplit/>
          <w:tblHeader/>
        </w:trPr>
        <w:tc>
          <w:tcPr>
            <w:tcW w:w="527" w:type="pct"/>
            <w:tcBorders>
              <w:top w:val="single" w:sz="4" w:space="0" w:color="auto"/>
              <w:left w:val="single" w:sz="4" w:space="0" w:color="auto"/>
              <w:bottom w:val="single" w:sz="4" w:space="0" w:color="auto"/>
            </w:tcBorders>
            <w:shd w:val="clear" w:color="auto" w:fill="auto"/>
          </w:tcPr>
          <w:p w14:paraId="0F4F56AE" w14:textId="77777777" w:rsidR="00DD4392" w:rsidRPr="00F6128B" w:rsidRDefault="00DD4392" w:rsidP="00F6128B">
            <w:pPr>
              <w:suppressLineNumbers/>
              <w:suppressAutoHyphens/>
              <w:kinsoku w:val="0"/>
              <w:overflowPunct w:val="0"/>
              <w:autoSpaceDE w:val="0"/>
              <w:autoSpaceDN w:val="0"/>
              <w:adjustRightInd w:val="0"/>
              <w:snapToGrid w:val="0"/>
              <w:spacing w:before="40" w:after="40"/>
              <w:ind w:left="142"/>
              <w:jc w:val="center"/>
              <w:rPr>
                <w:bCs/>
                <w:i/>
                <w:iCs/>
                <w:snapToGrid w:val="0"/>
                <w:kern w:val="22"/>
                <w:szCs w:val="22"/>
              </w:rPr>
            </w:pPr>
            <w:r w:rsidRPr="00F6128B">
              <w:rPr>
                <w:bCs/>
                <w:i/>
                <w:iCs/>
                <w:snapToGrid w:val="0"/>
                <w:kern w:val="22"/>
                <w:szCs w:val="22"/>
              </w:rPr>
              <w:t>Element</w:t>
            </w:r>
          </w:p>
        </w:tc>
        <w:tc>
          <w:tcPr>
            <w:tcW w:w="1141" w:type="pct"/>
            <w:tcBorders>
              <w:top w:val="single" w:sz="4" w:space="0" w:color="auto"/>
              <w:bottom w:val="single" w:sz="4" w:space="0" w:color="auto"/>
            </w:tcBorders>
            <w:shd w:val="clear" w:color="auto" w:fill="auto"/>
          </w:tcPr>
          <w:p w14:paraId="71BD0283"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sidRPr="00F6128B">
              <w:rPr>
                <w:bCs/>
                <w:i/>
                <w:iCs/>
                <w:snapToGrid w:val="0"/>
                <w:kern w:val="22"/>
                <w:szCs w:val="22"/>
              </w:rPr>
              <w:t>CBD:</w:t>
            </w:r>
          </w:p>
          <w:p w14:paraId="7B16495B"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sidRPr="00F6128B">
              <w:rPr>
                <w:bCs/>
                <w:i/>
                <w:iCs/>
                <w:snapToGrid w:val="0"/>
                <w:kern w:val="22"/>
                <w:szCs w:val="22"/>
              </w:rPr>
              <w:t>Aichi Biodiversity Targets</w:t>
            </w:r>
          </w:p>
        </w:tc>
        <w:tc>
          <w:tcPr>
            <w:tcW w:w="1135" w:type="pct"/>
            <w:tcBorders>
              <w:top w:val="single" w:sz="4" w:space="0" w:color="auto"/>
              <w:bottom w:val="single" w:sz="4" w:space="0" w:color="auto"/>
            </w:tcBorders>
            <w:shd w:val="clear" w:color="auto" w:fill="auto"/>
          </w:tcPr>
          <w:p w14:paraId="21092C4F" w14:textId="363F1ED5" w:rsidR="00DD4392" w:rsidRPr="00F6128B" w:rsidRDefault="00BD13EE"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Pr>
                <w:bCs/>
                <w:i/>
                <w:iCs/>
                <w:snapToGrid w:val="0"/>
                <w:kern w:val="22"/>
                <w:szCs w:val="22"/>
              </w:rPr>
              <w:t>United Nations strategic plan for forests 2017-2030</w:t>
            </w:r>
            <w:r w:rsidR="00DD4392" w:rsidRPr="00F6128B">
              <w:rPr>
                <w:bCs/>
                <w:i/>
                <w:iCs/>
                <w:snapToGrid w:val="0"/>
                <w:kern w:val="22"/>
                <w:szCs w:val="22"/>
              </w:rPr>
              <w:t>:</w:t>
            </w:r>
          </w:p>
          <w:p w14:paraId="77F59D1A"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sidRPr="00F6128B">
              <w:rPr>
                <w:bCs/>
                <w:i/>
                <w:iCs/>
                <w:snapToGrid w:val="0"/>
                <w:kern w:val="22"/>
                <w:szCs w:val="22"/>
              </w:rPr>
              <w:t>Global Forest Goals</w:t>
            </w:r>
          </w:p>
        </w:tc>
        <w:tc>
          <w:tcPr>
            <w:tcW w:w="1073" w:type="pct"/>
            <w:tcBorders>
              <w:top w:val="single" w:sz="4" w:space="0" w:color="auto"/>
              <w:bottom w:val="single" w:sz="4" w:space="0" w:color="auto"/>
            </w:tcBorders>
            <w:shd w:val="clear" w:color="auto" w:fill="auto"/>
            <w:vAlign w:val="center"/>
          </w:tcPr>
          <w:p w14:paraId="2498D673" w14:textId="77777777" w:rsidR="00DD4392" w:rsidRPr="00F6128B" w:rsidRDefault="00DD4392" w:rsidP="00F6128B">
            <w:pPr>
              <w:suppressLineNumbers/>
              <w:suppressAutoHyphens/>
              <w:kinsoku w:val="0"/>
              <w:overflowPunct w:val="0"/>
              <w:autoSpaceDE w:val="0"/>
              <w:autoSpaceDN w:val="0"/>
              <w:adjustRightInd w:val="0"/>
              <w:snapToGrid w:val="0"/>
              <w:spacing w:before="40" w:after="40"/>
              <w:ind w:left="-28"/>
              <w:jc w:val="center"/>
              <w:rPr>
                <w:bCs/>
                <w:i/>
                <w:iCs/>
                <w:snapToGrid w:val="0"/>
                <w:kern w:val="22"/>
                <w:szCs w:val="22"/>
              </w:rPr>
            </w:pPr>
            <w:r w:rsidRPr="00F6128B">
              <w:rPr>
                <w:bCs/>
                <w:i/>
                <w:iCs/>
                <w:snapToGrid w:val="0"/>
                <w:kern w:val="22"/>
                <w:szCs w:val="22"/>
              </w:rPr>
              <w:t>UNFCCC:</w:t>
            </w:r>
          </w:p>
          <w:p w14:paraId="231AE087" w14:textId="2E8EAE97" w:rsidR="00DD4392" w:rsidRPr="00F6128B" w:rsidRDefault="00DD4392" w:rsidP="00F6128B">
            <w:pPr>
              <w:suppressLineNumbers/>
              <w:suppressAutoHyphens/>
              <w:kinsoku w:val="0"/>
              <w:overflowPunct w:val="0"/>
              <w:autoSpaceDE w:val="0"/>
              <w:autoSpaceDN w:val="0"/>
              <w:adjustRightInd w:val="0"/>
              <w:snapToGrid w:val="0"/>
              <w:spacing w:before="40" w:after="40"/>
              <w:ind w:left="-28"/>
              <w:jc w:val="center"/>
              <w:rPr>
                <w:bCs/>
                <w:i/>
                <w:iCs/>
                <w:snapToGrid w:val="0"/>
                <w:kern w:val="22"/>
                <w:szCs w:val="22"/>
              </w:rPr>
            </w:pPr>
            <w:r w:rsidRPr="00F6128B">
              <w:rPr>
                <w:bCs/>
                <w:i/>
                <w:iCs/>
                <w:snapToGrid w:val="0"/>
                <w:kern w:val="22"/>
                <w:szCs w:val="22"/>
              </w:rPr>
              <w:t>REDD+</w:t>
            </w:r>
          </w:p>
        </w:tc>
        <w:tc>
          <w:tcPr>
            <w:tcW w:w="1124" w:type="pct"/>
            <w:tcBorders>
              <w:top w:val="single" w:sz="4" w:space="0" w:color="auto"/>
              <w:bottom w:val="single" w:sz="4" w:space="0" w:color="auto"/>
              <w:right w:val="single" w:sz="4" w:space="0" w:color="auto"/>
            </w:tcBorders>
            <w:shd w:val="clear" w:color="auto" w:fill="auto"/>
            <w:vAlign w:val="center"/>
          </w:tcPr>
          <w:p w14:paraId="59246359" w14:textId="32CCAF32" w:rsidR="00DD4392" w:rsidRPr="00F6128B" w:rsidRDefault="00BD13EE"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Pr>
                <w:bCs/>
                <w:i/>
                <w:iCs/>
                <w:snapToGrid w:val="0"/>
                <w:kern w:val="22"/>
                <w:szCs w:val="22"/>
              </w:rPr>
              <w:t>United Nations</w:t>
            </w:r>
            <w:r w:rsidR="00DD4392" w:rsidRPr="00F6128B">
              <w:rPr>
                <w:bCs/>
                <w:i/>
                <w:iCs/>
                <w:snapToGrid w:val="0"/>
                <w:kern w:val="22"/>
                <w:szCs w:val="22"/>
              </w:rPr>
              <w:t>:</w:t>
            </w:r>
          </w:p>
          <w:p w14:paraId="64043209" w14:textId="084C6CD2" w:rsidR="00DD4392" w:rsidRPr="00F6128B" w:rsidRDefault="00DD4392"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sidRPr="00F6128B">
              <w:rPr>
                <w:bCs/>
                <w:i/>
                <w:iCs/>
                <w:snapToGrid w:val="0"/>
                <w:kern w:val="22"/>
                <w:szCs w:val="22"/>
              </w:rPr>
              <w:t>Sustainable Development Goals</w:t>
            </w:r>
            <w:r w:rsidR="00E95A5C">
              <w:rPr>
                <w:bCs/>
                <w:i/>
                <w:iCs/>
                <w:snapToGrid w:val="0"/>
                <w:kern w:val="22"/>
                <w:szCs w:val="22"/>
              </w:rPr>
              <w:br/>
            </w:r>
            <w:r w:rsidR="00BD59D3" w:rsidRPr="00F6128B">
              <w:rPr>
                <w:bCs/>
                <w:i/>
                <w:iCs/>
                <w:snapToGrid w:val="0"/>
                <w:kern w:val="22"/>
                <w:szCs w:val="22"/>
              </w:rPr>
              <w:t>(15 and 6)</w:t>
            </w:r>
          </w:p>
        </w:tc>
      </w:tr>
      <w:tr w:rsidR="000471E1" w:rsidRPr="005D1A88" w14:paraId="07A1745C" w14:textId="77777777" w:rsidTr="00F6128B">
        <w:trPr>
          <w:cantSplit/>
        </w:trPr>
        <w:tc>
          <w:tcPr>
            <w:tcW w:w="527" w:type="pct"/>
            <w:tcBorders>
              <w:top w:val="single" w:sz="4" w:space="0" w:color="auto"/>
              <w:left w:val="single" w:sz="4" w:space="0" w:color="auto"/>
              <w:bottom w:val="nil"/>
            </w:tcBorders>
            <w:shd w:val="clear" w:color="auto" w:fill="auto"/>
          </w:tcPr>
          <w:p w14:paraId="79B8C490" w14:textId="76F77B18"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sidRPr="00F6128B">
              <w:rPr>
                <w:b/>
                <w:snapToGrid w:val="0"/>
                <w:kern w:val="22"/>
                <w:szCs w:val="22"/>
              </w:rPr>
              <w:t>Reducing deforestation and forest degradation</w:t>
            </w:r>
          </w:p>
        </w:tc>
        <w:tc>
          <w:tcPr>
            <w:tcW w:w="1141" w:type="pct"/>
            <w:tcBorders>
              <w:top w:val="single" w:sz="4" w:space="0" w:color="auto"/>
              <w:bottom w:val="nil"/>
            </w:tcBorders>
            <w:shd w:val="clear" w:color="auto" w:fill="auto"/>
          </w:tcPr>
          <w:p w14:paraId="5014FA33" w14:textId="47E3718E"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sidRPr="00F6128B">
              <w:rPr>
                <w:snapToGrid w:val="0"/>
                <w:kern w:val="22"/>
                <w:szCs w:val="22"/>
              </w:rPr>
              <w:t xml:space="preserve">Target 5: </w:t>
            </w:r>
            <w:r w:rsidR="004D2AAC" w:rsidRPr="00F6128B">
              <w:rPr>
                <w:snapToGrid w:val="0"/>
                <w:kern w:val="22"/>
                <w:szCs w:val="22"/>
              </w:rPr>
              <w:t>By 2020, the rate of loss of all natural habitats, including forests, is at least halved and where feasible brought close to zero, and degradation and fragmentation is significantly reduced</w:t>
            </w:r>
          </w:p>
        </w:tc>
        <w:tc>
          <w:tcPr>
            <w:tcW w:w="1135" w:type="pct"/>
            <w:tcBorders>
              <w:top w:val="single" w:sz="4" w:space="0" w:color="auto"/>
              <w:bottom w:val="nil"/>
            </w:tcBorders>
            <w:shd w:val="clear" w:color="auto" w:fill="auto"/>
          </w:tcPr>
          <w:p w14:paraId="4FCF4E0B" w14:textId="77777777" w:rsidR="00DD4392" w:rsidRPr="00F6128B" w:rsidRDefault="00DD4392" w:rsidP="00F6128B">
            <w:pPr>
              <w:suppressLineNumbers/>
              <w:suppressAutoHyphens/>
              <w:kinsoku w:val="0"/>
              <w:overflowPunct w:val="0"/>
              <w:autoSpaceDE w:val="0"/>
              <w:autoSpaceDN w:val="0"/>
              <w:adjustRightInd w:val="0"/>
              <w:snapToGrid w:val="0"/>
              <w:spacing w:before="40" w:after="40"/>
              <w:ind w:left="33" w:hanging="33"/>
              <w:jc w:val="left"/>
              <w:rPr>
                <w:snapToGrid w:val="0"/>
                <w:kern w:val="22"/>
                <w:szCs w:val="22"/>
              </w:rPr>
            </w:pPr>
            <w:r w:rsidRPr="00F6128B">
              <w:rPr>
                <w:snapToGrid w:val="0"/>
                <w:kern w:val="22"/>
                <w:szCs w:val="22"/>
              </w:rPr>
              <w:t>Global Forest Goal 1:  Reverse the loss of forest cover worldwide through sustainable forest management, including protection, restoration, afforestation and reforestation, and increase efforts to prevent forest degradation and contribute to the global effort of addressing climate change.</w:t>
            </w:r>
          </w:p>
          <w:p w14:paraId="5EF1DBD4" w14:textId="77777777"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p>
          <w:p w14:paraId="7F8B3A10" w14:textId="224F6D61" w:rsidR="00DD4392" w:rsidRPr="00F6128B" w:rsidRDefault="00DD4392" w:rsidP="00F6128B">
            <w:pPr>
              <w:pStyle w:val="ListParagraph"/>
              <w:numPr>
                <w:ilvl w:val="1"/>
                <w:numId w:val="31"/>
              </w:numPr>
              <w:suppressLineNumbers/>
              <w:suppressAutoHyphens/>
              <w:kinsoku w:val="0"/>
              <w:overflowPunct w:val="0"/>
              <w:autoSpaceDE w:val="0"/>
              <w:autoSpaceDN w:val="0"/>
              <w:adjustRightInd w:val="0"/>
              <w:snapToGrid w:val="0"/>
              <w:contextualSpacing w:val="0"/>
              <w:jc w:val="left"/>
              <w:rPr>
                <w:snapToGrid w:val="0"/>
                <w:kern w:val="22"/>
                <w:szCs w:val="22"/>
              </w:rPr>
            </w:pPr>
            <w:r w:rsidRPr="00F6128B">
              <w:rPr>
                <w:snapToGrid w:val="0"/>
                <w:kern w:val="22"/>
                <w:szCs w:val="22"/>
              </w:rPr>
              <w:t>Forest area is increased by 3% worldwide</w:t>
            </w:r>
          </w:p>
          <w:p w14:paraId="5AB6650C" w14:textId="77777777" w:rsidR="001E4CD8" w:rsidRPr="00F6128B" w:rsidRDefault="001E4CD8" w:rsidP="00F6128B">
            <w:pPr>
              <w:pStyle w:val="ListParagraph"/>
              <w:suppressLineNumbers/>
              <w:suppressAutoHyphens/>
              <w:kinsoku w:val="0"/>
              <w:overflowPunct w:val="0"/>
              <w:autoSpaceDE w:val="0"/>
              <w:autoSpaceDN w:val="0"/>
              <w:adjustRightInd w:val="0"/>
              <w:snapToGrid w:val="0"/>
              <w:ind w:left="360"/>
              <w:contextualSpacing w:val="0"/>
              <w:jc w:val="left"/>
              <w:rPr>
                <w:rFonts w:eastAsia="Calibri"/>
                <w:snapToGrid w:val="0"/>
                <w:kern w:val="22"/>
                <w:szCs w:val="22"/>
              </w:rPr>
            </w:pPr>
          </w:p>
          <w:p w14:paraId="1B3F8727" w14:textId="77777777"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sidRPr="00F6128B">
              <w:rPr>
                <w:snapToGrid w:val="0"/>
                <w:kern w:val="22"/>
                <w:szCs w:val="22"/>
              </w:rPr>
              <w:t>1.3 By 2020, promote the implementation of sustainable management of all types of forests, halt deforestation, restore degraded forests and substantially increase afforestation and reforestation globally.</w:t>
            </w:r>
          </w:p>
        </w:tc>
        <w:tc>
          <w:tcPr>
            <w:tcW w:w="1073" w:type="pct"/>
            <w:tcBorders>
              <w:top w:val="single" w:sz="4" w:space="0" w:color="auto"/>
              <w:bottom w:val="nil"/>
            </w:tcBorders>
            <w:shd w:val="clear" w:color="auto" w:fill="auto"/>
          </w:tcPr>
          <w:p w14:paraId="6F30A913"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sidRPr="00F6128B">
              <w:rPr>
                <w:snapToGrid w:val="0"/>
                <w:kern w:val="22"/>
                <w:szCs w:val="22"/>
              </w:rPr>
              <w:t>Element (a): Reducing emissions from deforestation</w:t>
            </w:r>
          </w:p>
          <w:p w14:paraId="4645E71B" w14:textId="77777777" w:rsidR="001E4CD8" w:rsidRPr="00F6128B" w:rsidRDefault="001E4CD8" w:rsidP="00F6128B">
            <w:pPr>
              <w:suppressLineNumbers/>
              <w:suppressAutoHyphens/>
              <w:kinsoku w:val="0"/>
              <w:overflowPunct w:val="0"/>
              <w:autoSpaceDE w:val="0"/>
              <w:autoSpaceDN w:val="0"/>
              <w:adjustRightInd w:val="0"/>
              <w:snapToGrid w:val="0"/>
              <w:spacing w:before="40" w:after="40"/>
              <w:rPr>
                <w:snapToGrid w:val="0"/>
                <w:kern w:val="22"/>
                <w:szCs w:val="22"/>
              </w:rPr>
            </w:pPr>
          </w:p>
          <w:p w14:paraId="092526B5" w14:textId="33A8EEEA"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u w:val="single"/>
              </w:rPr>
            </w:pPr>
            <w:r w:rsidRPr="00F6128B">
              <w:rPr>
                <w:snapToGrid w:val="0"/>
                <w:kern w:val="22"/>
                <w:szCs w:val="22"/>
              </w:rPr>
              <w:t>Element (b): Reducing emissions from forest degradation</w:t>
            </w:r>
          </w:p>
        </w:tc>
        <w:tc>
          <w:tcPr>
            <w:tcW w:w="1124" w:type="pct"/>
            <w:tcBorders>
              <w:top w:val="single" w:sz="4" w:space="0" w:color="auto"/>
              <w:bottom w:val="nil"/>
              <w:right w:val="single" w:sz="4" w:space="0" w:color="auto"/>
            </w:tcBorders>
            <w:shd w:val="clear" w:color="auto" w:fill="auto"/>
          </w:tcPr>
          <w:p w14:paraId="585532EC" w14:textId="72E26364" w:rsidR="004A7AE4" w:rsidRPr="00F6128B" w:rsidRDefault="00DD4392" w:rsidP="00F6128B">
            <w:pPr>
              <w:suppressLineNumbers/>
              <w:suppressAutoHyphens/>
              <w:kinsoku w:val="0"/>
              <w:overflowPunct w:val="0"/>
              <w:autoSpaceDE w:val="0"/>
              <w:autoSpaceDN w:val="0"/>
              <w:adjustRightInd w:val="0"/>
              <w:snapToGrid w:val="0"/>
              <w:jc w:val="left"/>
              <w:rPr>
                <w:bCs/>
                <w:snapToGrid w:val="0"/>
                <w:kern w:val="22"/>
                <w:szCs w:val="22"/>
              </w:rPr>
            </w:pPr>
            <w:r w:rsidRPr="00F6128B">
              <w:rPr>
                <w:bCs/>
                <w:snapToGrid w:val="0"/>
                <w:kern w:val="22"/>
                <w:szCs w:val="22"/>
              </w:rPr>
              <w:t xml:space="preserve">Target 15.2:  </w:t>
            </w:r>
            <w:r w:rsidR="004A7AE4" w:rsidRPr="00F6128B">
              <w:rPr>
                <w:bCs/>
                <w:snapToGrid w:val="0"/>
                <w:kern w:val="22"/>
                <w:szCs w:val="22"/>
              </w:rPr>
              <w:t>By 2020, promote the implementation of sustainable management of all types of forests, halt deforestation, restore degraded forests and substantially increase afforestation and reforestation globally.</w:t>
            </w:r>
          </w:p>
          <w:p w14:paraId="551B4C1C" w14:textId="397BAAD3" w:rsidR="00DD4392" w:rsidRPr="00F6128B" w:rsidRDefault="00DD4392" w:rsidP="00F6128B">
            <w:pPr>
              <w:suppressLineNumbers/>
              <w:suppressAutoHyphens/>
              <w:kinsoku w:val="0"/>
              <w:overflowPunct w:val="0"/>
              <w:autoSpaceDE w:val="0"/>
              <w:autoSpaceDN w:val="0"/>
              <w:adjustRightInd w:val="0"/>
              <w:snapToGrid w:val="0"/>
              <w:spacing w:before="40" w:after="40"/>
              <w:ind w:left="34"/>
              <w:jc w:val="left"/>
              <w:rPr>
                <w:bCs/>
                <w:snapToGrid w:val="0"/>
                <w:kern w:val="22"/>
                <w:szCs w:val="22"/>
              </w:rPr>
            </w:pPr>
          </w:p>
          <w:p w14:paraId="5762E2BE" w14:textId="720BF21B" w:rsidR="004A7AE4" w:rsidRPr="00F6128B" w:rsidRDefault="004A7AE4" w:rsidP="00F6128B">
            <w:pPr>
              <w:suppressLineNumbers/>
              <w:suppressAutoHyphens/>
              <w:kinsoku w:val="0"/>
              <w:overflowPunct w:val="0"/>
              <w:autoSpaceDE w:val="0"/>
              <w:autoSpaceDN w:val="0"/>
              <w:adjustRightInd w:val="0"/>
              <w:snapToGrid w:val="0"/>
              <w:jc w:val="left"/>
              <w:rPr>
                <w:snapToGrid w:val="0"/>
                <w:kern w:val="22"/>
                <w:szCs w:val="22"/>
              </w:rPr>
            </w:pPr>
            <w:r w:rsidRPr="00F6128B">
              <w:rPr>
                <w:bCs/>
                <w:snapToGrid w:val="0"/>
                <w:kern w:val="22"/>
                <w:szCs w:val="22"/>
              </w:rPr>
              <w:t>Target 15.5:  Take urgent and significant action to reduce the degradation of natural habitats, halt the loss of biodiversity and, by 2020, protect and prevent the extinction of threatened species.</w:t>
            </w:r>
          </w:p>
        </w:tc>
      </w:tr>
      <w:tr w:rsidR="000471E1" w:rsidRPr="005D1A88" w14:paraId="7F61AA2B" w14:textId="77777777" w:rsidTr="00F6128B">
        <w:trPr>
          <w:cantSplit/>
        </w:trPr>
        <w:tc>
          <w:tcPr>
            <w:tcW w:w="527" w:type="pct"/>
            <w:tcBorders>
              <w:top w:val="nil"/>
              <w:left w:val="single" w:sz="4" w:space="0" w:color="auto"/>
              <w:bottom w:val="nil"/>
            </w:tcBorders>
            <w:shd w:val="clear" w:color="auto" w:fill="auto"/>
          </w:tcPr>
          <w:p w14:paraId="57F99F06" w14:textId="1C952C74"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sidRPr="00F6128B">
              <w:rPr>
                <w:b/>
                <w:snapToGrid w:val="0"/>
                <w:kern w:val="22"/>
                <w:szCs w:val="22"/>
              </w:rPr>
              <w:lastRenderedPageBreak/>
              <w:t>Sustainable forest management</w:t>
            </w:r>
          </w:p>
        </w:tc>
        <w:tc>
          <w:tcPr>
            <w:tcW w:w="1141" w:type="pct"/>
            <w:tcBorders>
              <w:top w:val="nil"/>
              <w:bottom w:val="nil"/>
            </w:tcBorders>
            <w:shd w:val="clear" w:color="auto" w:fill="auto"/>
          </w:tcPr>
          <w:p w14:paraId="79575831" w14:textId="4F53DC89"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sidRPr="00F6128B">
              <w:rPr>
                <w:snapToGrid w:val="0"/>
                <w:kern w:val="22"/>
                <w:szCs w:val="22"/>
              </w:rPr>
              <w:t>Target 7: by 2020, all areas under forestry are managed sustainably, ensuring conservation of biodiversity</w:t>
            </w:r>
          </w:p>
        </w:tc>
        <w:tc>
          <w:tcPr>
            <w:tcW w:w="1135" w:type="pct"/>
            <w:tcBorders>
              <w:top w:val="nil"/>
              <w:bottom w:val="nil"/>
            </w:tcBorders>
            <w:shd w:val="clear" w:color="auto" w:fill="auto"/>
          </w:tcPr>
          <w:p w14:paraId="26DF3B06" w14:textId="5F404ECE"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sidRPr="00F6128B">
              <w:rPr>
                <w:snapToGrid w:val="0"/>
                <w:kern w:val="22"/>
                <w:szCs w:val="22"/>
              </w:rPr>
              <w:t>Global Forest Goal 3: Increase significantly the area of protected forests worldwide and other areas of sustainably managed forests, as well as the proportion of forest products from sustainably managed forests</w:t>
            </w:r>
          </w:p>
          <w:p w14:paraId="063594AC" w14:textId="77777777" w:rsidR="001E4CD8" w:rsidRPr="00F6128B" w:rsidRDefault="001E4CD8" w:rsidP="00F6128B">
            <w:pPr>
              <w:suppressLineNumbers/>
              <w:suppressAutoHyphens/>
              <w:kinsoku w:val="0"/>
              <w:overflowPunct w:val="0"/>
              <w:autoSpaceDE w:val="0"/>
              <w:autoSpaceDN w:val="0"/>
              <w:adjustRightInd w:val="0"/>
              <w:snapToGrid w:val="0"/>
              <w:jc w:val="left"/>
              <w:rPr>
                <w:snapToGrid w:val="0"/>
                <w:kern w:val="22"/>
                <w:szCs w:val="22"/>
              </w:rPr>
            </w:pPr>
          </w:p>
          <w:p w14:paraId="5CE82C52"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sidRPr="00F6128B">
              <w:rPr>
                <w:snapToGrid w:val="0"/>
                <w:kern w:val="22"/>
                <w:szCs w:val="22"/>
              </w:rPr>
              <w:t>3.2. The area of forests under long-term forest management plans is significantly increased</w:t>
            </w:r>
          </w:p>
          <w:p w14:paraId="50954620" w14:textId="77777777" w:rsidR="001E4CD8" w:rsidRPr="00F6128B" w:rsidRDefault="001E4CD8" w:rsidP="00F6128B">
            <w:pPr>
              <w:suppressLineNumbers/>
              <w:suppressAutoHyphens/>
              <w:kinsoku w:val="0"/>
              <w:overflowPunct w:val="0"/>
              <w:autoSpaceDE w:val="0"/>
              <w:autoSpaceDN w:val="0"/>
              <w:adjustRightInd w:val="0"/>
              <w:snapToGrid w:val="0"/>
              <w:spacing w:before="40" w:after="40"/>
              <w:jc w:val="left"/>
              <w:rPr>
                <w:snapToGrid w:val="0"/>
                <w:kern w:val="22"/>
                <w:szCs w:val="22"/>
              </w:rPr>
            </w:pPr>
          </w:p>
          <w:p w14:paraId="51F92925"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sidRPr="00F6128B">
              <w:rPr>
                <w:snapToGrid w:val="0"/>
                <w:kern w:val="22"/>
                <w:szCs w:val="22"/>
              </w:rPr>
              <w:t>3.3 The proportion of forest products from sustainably managed forests is significantly increased</w:t>
            </w:r>
          </w:p>
        </w:tc>
        <w:tc>
          <w:tcPr>
            <w:tcW w:w="1073" w:type="pct"/>
            <w:tcBorders>
              <w:top w:val="nil"/>
              <w:bottom w:val="nil"/>
            </w:tcBorders>
            <w:shd w:val="clear" w:color="auto" w:fill="auto"/>
          </w:tcPr>
          <w:p w14:paraId="514F6B7F" w14:textId="7068469B"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sidRPr="00F6128B">
              <w:rPr>
                <w:snapToGrid w:val="0"/>
                <w:kern w:val="22"/>
                <w:szCs w:val="22"/>
              </w:rPr>
              <w:t>Element (d): Sustainable management of forests</w:t>
            </w:r>
          </w:p>
        </w:tc>
        <w:tc>
          <w:tcPr>
            <w:tcW w:w="1124" w:type="pct"/>
            <w:tcBorders>
              <w:top w:val="nil"/>
              <w:bottom w:val="nil"/>
              <w:right w:val="single" w:sz="4" w:space="0" w:color="auto"/>
            </w:tcBorders>
            <w:shd w:val="clear" w:color="auto" w:fill="auto"/>
          </w:tcPr>
          <w:p w14:paraId="6EDBC000" w14:textId="6B69A2E4" w:rsidR="00DD4392" w:rsidRPr="00F6128B" w:rsidRDefault="00DD4392" w:rsidP="00F6128B">
            <w:pPr>
              <w:suppressLineNumbers/>
              <w:suppressAutoHyphens/>
              <w:kinsoku w:val="0"/>
              <w:overflowPunct w:val="0"/>
              <w:autoSpaceDE w:val="0"/>
              <w:autoSpaceDN w:val="0"/>
              <w:adjustRightInd w:val="0"/>
              <w:snapToGrid w:val="0"/>
              <w:jc w:val="left"/>
              <w:rPr>
                <w:snapToGrid w:val="0"/>
              </w:rPr>
            </w:pPr>
            <w:r w:rsidRPr="00F6128B">
              <w:rPr>
                <w:bCs/>
                <w:snapToGrid w:val="0"/>
                <w:kern w:val="22"/>
                <w:szCs w:val="22"/>
              </w:rPr>
              <w:t xml:space="preserve">Target 15.2:  </w:t>
            </w:r>
            <w:r w:rsidR="004A7AE4" w:rsidRPr="00F6128B">
              <w:rPr>
                <w:bCs/>
                <w:snapToGrid w:val="0"/>
                <w:kern w:val="22"/>
                <w:szCs w:val="22"/>
              </w:rPr>
              <w:t>By 2020, promote the implementation of sustainable management of all types of forests, halt deforestation, restore degraded forests and substantially increase afforestation and reforestation globally</w:t>
            </w:r>
          </w:p>
        </w:tc>
      </w:tr>
      <w:tr w:rsidR="000471E1" w:rsidRPr="005D1A88" w14:paraId="674FD693" w14:textId="77777777" w:rsidTr="00F6128B">
        <w:trPr>
          <w:cantSplit/>
        </w:trPr>
        <w:tc>
          <w:tcPr>
            <w:tcW w:w="527" w:type="pct"/>
            <w:tcBorders>
              <w:top w:val="nil"/>
              <w:left w:val="single" w:sz="4" w:space="0" w:color="auto"/>
              <w:bottom w:val="nil"/>
            </w:tcBorders>
            <w:shd w:val="clear" w:color="auto" w:fill="auto"/>
          </w:tcPr>
          <w:p w14:paraId="60CA42A8"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sidRPr="00F6128B">
              <w:rPr>
                <w:b/>
                <w:snapToGrid w:val="0"/>
                <w:kern w:val="22"/>
                <w:szCs w:val="22"/>
              </w:rPr>
              <w:t>Forest conservation</w:t>
            </w:r>
          </w:p>
        </w:tc>
        <w:tc>
          <w:tcPr>
            <w:tcW w:w="1141" w:type="pct"/>
            <w:tcBorders>
              <w:top w:val="nil"/>
              <w:bottom w:val="nil"/>
            </w:tcBorders>
            <w:shd w:val="clear" w:color="auto" w:fill="auto"/>
          </w:tcPr>
          <w:p w14:paraId="4A6C1DCB"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sidRPr="00F6128B">
              <w:rPr>
                <w:snapToGrid w:val="0"/>
                <w:kern w:val="22"/>
                <w:szCs w:val="22"/>
              </w:rPr>
              <w:t>Target 11: by 2020, at least 17% of terrestrial areas, especially areas of particular importance for biodiversity and ecosystem services, are conserved through effectively and equitably managed, ecologically representative and well connected systems of protected areas …. and integrated into the wider landscapes</w:t>
            </w:r>
          </w:p>
          <w:p w14:paraId="30BFCAC4"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sidRPr="00F6128B">
              <w:rPr>
                <w:snapToGrid w:val="0"/>
                <w:kern w:val="22"/>
                <w:szCs w:val="22"/>
              </w:rPr>
              <w:t>Targets 12 (species) and 13 (Genetic diversity) are also relevant</w:t>
            </w:r>
          </w:p>
        </w:tc>
        <w:tc>
          <w:tcPr>
            <w:tcW w:w="1135" w:type="pct"/>
            <w:tcBorders>
              <w:top w:val="nil"/>
              <w:bottom w:val="nil"/>
            </w:tcBorders>
            <w:shd w:val="clear" w:color="auto" w:fill="auto"/>
          </w:tcPr>
          <w:p w14:paraId="48D288C2"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sidRPr="00F6128B">
              <w:rPr>
                <w:snapToGrid w:val="0"/>
                <w:kern w:val="22"/>
                <w:szCs w:val="22"/>
              </w:rPr>
              <w:t>Global Forest Goal 3: Increase significantly the area of protected forests worldwide and other areas of sustainably managed forests, as well as the proportion of forest products from sustainably managed forests</w:t>
            </w:r>
          </w:p>
          <w:p w14:paraId="48BF7A30" w14:textId="4E9AE4F6"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sidRPr="00F6128B">
              <w:rPr>
                <w:snapToGrid w:val="0"/>
                <w:kern w:val="22"/>
                <w:szCs w:val="22"/>
              </w:rPr>
              <w:t>3.1 The area of forests worldwide designated as protected areas or</w:t>
            </w:r>
            <w:r w:rsidR="006B4783" w:rsidRPr="00F6128B">
              <w:rPr>
                <w:snapToGrid w:val="0"/>
                <w:kern w:val="22"/>
                <w:szCs w:val="22"/>
              </w:rPr>
              <w:t xml:space="preserve"> </w:t>
            </w:r>
            <w:r w:rsidRPr="00F6128B">
              <w:rPr>
                <w:snapToGrid w:val="0"/>
                <w:kern w:val="22"/>
                <w:szCs w:val="22"/>
              </w:rPr>
              <w:t>conserved through other effective area-based conservation measures is significantly increased</w:t>
            </w:r>
          </w:p>
        </w:tc>
        <w:tc>
          <w:tcPr>
            <w:tcW w:w="1073" w:type="pct"/>
            <w:tcBorders>
              <w:top w:val="nil"/>
              <w:bottom w:val="nil"/>
            </w:tcBorders>
            <w:shd w:val="clear" w:color="auto" w:fill="auto"/>
          </w:tcPr>
          <w:p w14:paraId="74BF6956"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i/>
                <w:snapToGrid w:val="0"/>
                <w:kern w:val="22"/>
                <w:szCs w:val="22"/>
              </w:rPr>
            </w:pPr>
            <w:r w:rsidRPr="00F6128B">
              <w:rPr>
                <w:i/>
                <w:snapToGrid w:val="0"/>
                <w:kern w:val="22"/>
                <w:szCs w:val="22"/>
              </w:rPr>
              <w:t>Safeguard (e) provides that actions are consistent with the conservation of natural forests and biological diversity…</w:t>
            </w:r>
          </w:p>
        </w:tc>
        <w:tc>
          <w:tcPr>
            <w:tcW w:w="1124" w:type="pct"/>
            <w:tcBorders>
              <w:top w:val="nil"/>
              <w:bottom w:val="nil"/>
              <w:right w:val="single" w:sz="4" w:space="0" w:color="auto"/>
            </w:tcBorders>
            <w:shd w:val="clear" w:color="auto" w:fill="auto"/>
          </w:tcPr>
          <w:p w14:paraId="6E3909A4" w14:textId="77777777" w:rsidR="00DD4392" w:rsidRPr="00F6128B" w:rsidRDefault="00DD4392" w:rsidP="00F6128B">
            <w:pPr>
              <w:suppressLineNumbers/>
              <w:suppressAutoHyphens/>
              <w:kinsoku w:val="0"/>
              <w:overflowPunct w:val="0"/>
              <w:autoSpaceDE w:val="0"/>
              <w:autoSpaceDN w:val="0"/>
              <w:adjustRightInd w:val="0"/>
              <w:snapToGrid w:val="0"/>
              <w:spacing w:before="40" w:after="40"/>
              <w:ind w:left="34"/>
              <w:jc w:val="left"/>
              <w:rPr>
                <w:snapToGrid w:val="0"/>
                <w:kern w:val="22"/>
                <w:szCs w:val="22"/>
              </w:rPr>
            </w:pPr>
            <w:r w:rsidRPr="00F6128B">
              <w:rPr>
                <w:snapToGrid w:val="0"/>
                <w:kern w:val="22"/>
                <w:szCs w:val="22"/>
              </w:rPr>
              <w:t>Target 15.1: By 2020, ensure the conservation, restoration and sustainable use of terrestrial and inland freshwater ecosystems and their services, in particular forests…in line with obligations under international agreements</w:t>
            </w:r>
          </w:p>
          <w:p w14:paraId="2E3E5D7A" w14:textId="77777777" w:rsidR="00DD4392" w:rsidRPr="00F6128B" w:rsidRDefault="00DD4392" w:rsidP="00F6128B">
            <w:pPr>
              <w:suppressLineNumbers/>
              <w:suppressAutoHyphens/>
              <w:kinsoku w:val="0"/>
              <w:overflowPunct w:val="0"/>
              <w:autoSpaceDE w:val="0"/>
              <w:autoSpaceDN w:val="0"/>
              <w:adjustRightInd w:val="0"/>
              <w:snapToGrid w:val="0"/>
              <w:spacing w:before="40" w:after="40"/>
              <w:ind w:left="34"/>
              <w:jc w:val="left"/>
              <w:rPr>
                <w:snapToGrid w:val="0"/>
                <w:kern w:val="22"/>
                <w:szCs w:val="22"/>
              </w:rPr>
            </w:pPr>
          </w:p>
          <w:p w14:paraId="1D33CD18" w14:textId="53095FCC" w:rsidR="00BD59D3" w:rsidRPr="00F6128B" w:rsidRDefault="00BD59D3" w:rsidP="00F6128B">
            <w:pPr>
              <w:suppressLineNumbers/>
              <w:suppressAutoHyphens/>
              <w:kinsoku w:val="0"/>
              <w:overflowPunct w:val="0"/>
              <w:autoSpaceDE w:val="0"/>
              <w:autoSpaceDN w:val="0"/>
              <w:adjustRightInd w:val="0"/>
              <w:snapToGrid w:val="0"/>
              <w:jc w:val="left"/>
              <w:rPr>
                <w:snapToGrid w:val="0"/>
                <w:kern w:val="22"/>
                <w:szCs w:val="22"/>
              </w:rPr>
            </w:pPr>
            <w:r w:rsidRPr="00F6128B">
              <w:rPr>
                <w:snapToGrid w:val="0"/>
                <w:kern w:val="22"/>
                <w:szCs w:val="22"/>
              </w:rPr>
              <w:t>Target 6.6 By 2020, protect and restore water-related ecosystems, including mountains, forests, wetlands, rivers, aquifers and lakes. </w:t>
            </w:r>
          </w:p>
        </w:tc>
      </w:tr>
      <w:tr w:rsidR="000471E1" w:rsidRPr="005D1A88" w14:paraId="1B297F07" w14:textId="77777777" w:rsidTr="00F6128B">
        <w:trPr>
          <w:cantSplit/>
        </w:trPr>
        <w:tc>
          <w:tcPr>
            <w:tcW w:w="527" w:type="pct"/>
            <w:tcBorders>
              <w:top w:val="nil"/>
              <w:left w:val="single" w:sz="4" w:space="0" w:color="auto"/>
              <w:bottom w:val="nil"/>
            </w:tcBorders>
            <w:shd w:val="clear" w:color="auto" w:fill="auto"/>
          </w:tcPr>
          <w:p w14:paraId="7CE7C2D4"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sidRPr="00F6128B">
              <w:rPr>
                <w:b/>
                <w:snapToGrid w:val="0"/>
                <w:kern w:val="22"/>
                <w:szCs w:val="22"/>
              </w:rPr>
              <w:lastRenderedPageBreak/>
              <w:t>Forest restoration</w:t>
            </w:r>
          </w:p>
        </w:tc>
        <w:tc>
          <w:tcPr>
            <w:tcW w:w="1141" w:type="pct"/>
            <w:tcBorders>
              <w:top w:val="nil"/>
              <w:bottom w:val="nil"/>
            </w:tcBorders>
            <w:shd w:val="clear" w:color="auto" w:fill="auto"/>
          </w:tcPr>
          <w:p w14:paraId="622A41C4"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sidRPr="00F6128B">
              <w:rPr>
                <w:snapToGrid w:val="0"/>
                <w:kern w:val="22"/>
                <w:szCs w:val="22"/>
              </w:rPr>
              <w:t>Target 15: 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c>
          <w:tcPr>
            <w:tcW w:w="1135" w:type="pct"/>
            <w:tcBorders>
              <w:top w:val="nil"/>
              <w:bottom w:val="nil"/>
            </w:tcBorders>
            <w:shd w:val="clear" w:color="auto" w:fill="auto"/>
          </w:tcPr>
          <w:p w14:paraId="0A29D4B2" w14:textId="77777777" w:rsidR="00DD4392" w:rsidRPr="00F6128B" w:rsidRDefault="00DD4392" w:rsidP="00F6128B">
            <w:pPr>
              <w:suppressLineNumbers/>
              <w:suppressAutoHyphens/>
              <w:kinsoku w:val="0"/>
              <w:overflowPunct w:val="0"/>
              <w:autoSpaceDE w:val="0"/>
              <w:autoSpaceDN w:val="0"/>
              <w:adjustRightInd w:val="0"/>
              <w:snapToGrid w:val="0"/>
              <w:spacing w:before="40" w:after="40"/>
              <w:ind w:left="33" w:hanging="33"/>
              <w:jc w:val="left"/>
              <w:rPr>
                <w:snapToGrid w:val="0"/>
                <w:kern w:val="22"/>
                <w:szCs w:val="22"/>
              </w:rPr>
            </w:pPr>
            <w:r w:rsidRPr="00F6128B">
              <w:rPr>
                <w:snapToGrid w:val="0"/>
                <w:kern w:val="22"/>
                <w:szCs w:val="22"/>
              </w:rPr>
              <w:t>Global Forest Goal 1:  Reverse the loss of forest cover worldwide through sustainable forest management, including protection, restoration, afforestation and reforestation, and increase efforts to prevent forest degradation and contribute to the global effort of addressing climate change.</w:t>
            </w:r>
          </w:p>
          <w:p w14:paraId="01D17800" w14:textId="77777777"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p>
          <w:p w14:paraId="5BF5487A" w14:textId="125591C2" w:rsidR="00DD4392" w:rsidRPr="00F6128B" w:rsidRDefault="00DD4392" w:rsidP="00F6128B">
            <w:pPr>
              <w:pStyle w:val="ListParagraph"/>
              <w:numPr>
                <w:ilvl w:val="1"/>
                <w:numId w:val="32"/>
              </w:numPr>
              <w:suppressLineNumbers/>
              <w:suppressAutoHyphens/>
              <w:kinsoku w:val="0"/>
              <w:overflowPunct w:val="0"/>
              <w:autoSpaceDE w:val="0"/>
              <w:autoSpaceDN w:val="0"/>
              <w:adjustRightInd w:val="0"/>
              <w:snapToGrid w:val="0"/>
              <w:contextualSpacing w:val="0"/>
              <w:jc w:val="left"/>
              <w:rPr>
                <w:snapToGrid w:val="0"/>
                <w:kern w:val="22"/>
                <w:szCs w:val="22"/>
              </w:rPr>
            </w:pPr>
            <w:r w:rsidRPr="00F6128B">
              <w:rPr>
                <w:snapToGrid w:val="0"/>
                <w:kern w:val="22"/>
                <w:szCs w:val="22"/>
              </w:rPr>
              <w:t>Forest area is increased by 3 per cent worldwide</w:t>
            </w:r>
          </w:p>
          <w:p w14:paraId="02BFC783" w14:textId="77777777" w:rsidR="001E4CD8" w:rsidRPr="00F6128B" w:rsidRDefault="001E4CD8" w:rsidP="00F6128B">
            <w:pPr>
              <w:pStyle w:val="ListParagraph"/>
              <w:suppressLineNumbers/>
              <w:suppressAutoHyphens/>
              <w:kinsoku w:val="0"/>
              <w:overflowPunct w:val="0"/>
              <w:autoSpaceDE w:val="0"/>
              <w:autoSpaceDN w:val="0"/>
              <w:adjustRightInd w:val="0"/>
              <w:snapToGrid w:val="0"/>
              <w:ind w:left="360"/>
              <w:contextualSpacing w:val="0"/>
              <w:jc w:val="left"/>
              <w:rPr>
                <w:snapToGrid w:val="0"/>
                <w:kern w:val="22"/>
                <w:szCs w:val="22"/>
              </w:rPr>
            </w:pPr>
          </w:p>
          <w:p w14:paraId="6BEA5E2A" w14:textId="274E8D02"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sidRPr="00F6128B">
              <w:rPr>
                <w:snapToGrid w:val="0"/>
                <w:kern w:val="22"/>
                <w:szCs w:val="22"/>
              </w:rPr>
              <w:t>1.2 The world’s forest carbon stocks are maintained or enhanced</w:t>
            </w:r>
          </w:p>
          <w:p w14:paraId="6D2B6A97" w14:textId="77777777" w:rsidR="001E4CD8" w:rsidRPr="00F6128B" w:rsidRDefault="001E4CD8" w:rsidP="00F6128B">
            <w:pPr>
              <w:suppressLineNumbers/>
              <w:suppressAutoHyphens/>
              <w:kinsoku w:val="0"/>
              <w:overflowPunct w:val="0"/>
              <w:autoSpaceDE w:val="0"/>
              <w:autoSpaceDN w:val="0"/>
              <w:adjustRightInd w:val="0"/>
              <w:snapToGrid w:val="0"/>
              <w:jc w:val="left"/>
              <w:rPr>
                <w:snapToGrid w:val="0"/>
                <w:kern w:val="22"/>
                <w:szCs w:val="22"/>
              </w:rPr>
            </w:pPr>
          </w:p>
          <w:p w14:paraId="192B6D0B" w14:textId="77777777"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sidRPr="00F6128B">
              <w:rPr>
                <w:snapToGrid w:val="0"/>
                <w:kern w:val="22"/>
                <w:szCs w:val="22"/>
              </w:rPr>
              <w:t>1.3 By 2020, promote the implementation of sustainable management of all types of forests, halt deforestation, restore degraded forests and substantially increase afforestation and reforestation globally</w:t>
            </w:r>
          </w:p>
          <w:p w14:paraId="35A517D2" w14:textId="77777777" w:rsidR="001E4CD8" w:rsidRPr="00F6128B" w:rsidRDefault="001E4CD8" w:rsidP="00F6128B">
            <w:pPr>
              <w:suppressLineNumbers/>
              <w:suppressAutoHyphens/>
              <w:kinsoku w:val="0"/>
              <w:overflowPunct w:val="0"/>
              <w:autoSpaceDE w:val="0"/>
              <w:autoSpaceDN w:val="0"/>
              <w:adjustRightInd w:val="0"/>
              <w:snapToGrid w:val="0"/>
              <w:jc w:val="left"/>
              <w:rPr>
                <w:snapToGrid w:val="0"/>
                <w:kern w:val="22"/>
                <w:szCs w:val="22"/>
              </w:rPr>
            </w:pPr>
          </w:p>
          <w:p w14:paraId="368458F9" w14:textId="6B6AE7DC"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sidRPr="00F6128B">
              <w:rPr>
                <w:snapToGrid w:val="0"/>
                <w:kern w:val="22"/>
                <w:szCs w:val="22"/>
              </w:rPr>
              <w:t>1.4 The resilience and adaptive capacity of all types of forests to natural disasters and the impact of climate change is significantly strengthened worldwide</w:t>
            </w:r>
          </w:p>
        </w:tc>
        <w:tc>
          <w:tcPr>
            <w:tcW w:w="1073" w:type="pct"/>
            <w:tcBorders>
              <w:top w:val="nil"/>
              <w:bottom w:val="nil"/>
            </w:tcBorders>
            <w:shd w:val="clear" w:color="auto" w:fill="auto"/>
          </w:tcPr>
          <w:p w14:paraId="0E5626F2"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sidRPr="00F6128B">
              <w:rPr>
                <w:snapToGrid w:val="0"/>
                <w:kern w:val="22"/>
                <w:szCs w:val="22"/>
              </w:rPr>
              <w:t xml:space="preserve">Element (c): Conservation of forest carbon </w:t>
            </w:r>
          </w:p>
          <w:p w14:paraId="198F9B99" w14:textId="77777777" w:rsidR="001E4CD8" w:rsidRPr="00F6128B" w:rsidRDefault="001E4CD8" w:rsidP="00F6128B">
            <w:pPr>
              <w:suppressLineNumbers/>
              <w:suppressAutoHyphens/>
              <w:kinsoku w:val="0"/>
              <w:overflowPunct w:val="0"/>
              <w:autoSpaceDE w:val="0"/>
              <w:autoSpaceDN w:val="0"/>
              <w:adjustRightInd w:val="0"/>
              <w:snapToGrid w:val="0"/>
              <w:spacing w:before="40" w:after="40"/>
              <w:jc w:val="left"/>
              <w:rPr>
                <w:snapToGrid w:val="0"/>
                <w:kern w:val="22"/>
                <w:szCs w:val="22"/>
              </w:rPr>
            </w:pPr>
          </w:p>
          <w:p w14:paraId="09C6B3A9" w14:textId="69AA78D2"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u w:val="single"/>
              </w:rPr>
            </w:pPr>
            <w:r w:rsidRPr="00F6128B">
              <w:rPr>
                <w:snapToGrid w:val="0"/>
                <w:kern w:val="22"/>
                <w:szCs w:val="22"/>
              </w:rPr>
              <w:t>Element (e): Enhancement of forest carbon stocks</w:t>
            </w:r>
          </w:p>
        </w:tc>
        <w:tc>
          <w:tcPr>
            <w:tcW w:w="1124" w:type="pct"/>
            <w:tcBorders>
              <w:top w:val="nil"/>
              <w:bottom w:val="nil"/>
              <w:right w:val="single" w:sz="4" w:space="0" w:color="auto"/>
            </w:tcBorders>
            <w:shd w:val="clear" w:color="auto" w:fill="auto"/>
          </w:tcPr>
          <w:p w14:paraId="16BC2E2B" w14:textId="77777777" w:rsidR="006B4783" w:rsidRPr="00F6128B" w:rsidRDefault="006B4783" w:rsidP="00F6128B">
            <w:pPr>
              <w:suppressLineNumbers/>
              <w:suppressAutoHyphens/>
              <w:kinsoku w:val="0"/>
              <w:overflowPunct w:val="0"/>
              <w:autoSpaceDE w:val="0"/>
              <w:autoSpaceDN w:val="0"/>
              <w:adjustRightInd w:val="0"/>
              <w:snapToGrid w:val="0"/>
              <w:spacing w:before="40" w:after="40"/>
              <w:ind w:left="34"/>
              <w:jc w:val="left"/>
              <w:rPr>
                <w:snapToGrid w:val="0"/>
                <w:kern w:val="22"/>
                <w:szCs w:val="22"/>
              </w:rPr>
            </w:pPr>
            <w:r w:rsidRPr="00F6128B">
              <w:rPr>
                <w:snapToGrid w:val="0"/>
                <w:kern w:val="22"/>
                <w:szCs w:val="22"/>
              </w:rPr>
              <w:t>Target 15.1: By 2020, ensure the conservation, restoration and sustainable use of terrestrial and inland freshwater ecosystems and their services, in particular forests…in line with obligations under international agreements</w:t>
            </w:r>
          </w:p>
          <w:p w14:paraId="5EDB60DD" w14:textId="4BEA06E6" w:rsidR="009C3D9F" w:rsidRDefault="009C3D9F" w:rsidP="00F6128B">
            <w:pPr>
              <w:suppressLineNumbers/>
              <w:suppressAutoHyphens/>
              <w:kinsoku w:val="0"/>
              <w:overflowPunct w:val="0"/>
              <w:autoSpaceDE w:val="0"/>
              <w:autoSpaceDN w:val="0"/>
              <w:adjustRightInd w:val="0"/>
              <w:snapToGrid w:val="0"/>
              <w:jc w:val="left"/>
              <w:rPr>
                <w:snapToGrid w:val="0"/>
                <w:kern w:val="22"/>
                <w:szCs w:val="22"/>
              </w:rPr>
            </w:pPr>
          </w:p>
          <w:p w14:paraId="66969B97" w14:textId="19011CAE" w:rsidR="004A7AE4" w:rsidRPr="00F6128B" w:rsidRDefault="007631F9" w:rsidP="00F6128B">
            <w:pPr>
              <w:suppressLineNumbers/>
              <w:suppressAutoHyphens/>
              <w:kinsoku w:val="0"/>
              <w:overflowPunct w:val="0"/>
              <w:autoSpaceDE w:val="0"/>
              <w:autoSpaceDN w:val="0"/>
              <w:adjustRightInd w:val="0"/>
              <w:snapToGrid w:val="0"/>
              <w:jc w:val="left"/>
              <w:rPr>
                <w:snapToGrid w:val="0"/>
                <w:kern w:val="22"/>
                <w:szCs w:val="22"/>
              </w:rPr>
            </w:pPr>
            <w:r>
              <w:rPr>
                <w:snapToGrid w:val="0"/>
                <w:kern w:val="22"/>
                <w:szCs w:val="22"/>
              </w:rPr>
              <w:t xml:space="preserve">Target 15.2: </w:t>
            </w:r>
            <w:r w:rsidR="004A7AE4" w:rsidRPr="00F6128B">
              <w:rPr>
                <w:snapToGrid w:val="0"/>
                <w:kern w:val="22"/>
                <w:szCs w:val="22"/>
              </w:rPr>
              <w:t>By 2020, promote the implementation of sustainable management of all types of forests, halt deforestation, restore degraded forests and substantially increase afforestation and reforestation globally.</w:t>
            </w:r>
          </w:p>
          <w:p w14:paraId="4C43F46C" w14:textId="77777777" w:rsidR="006B4783" w:rsidRPr="00F6128B" w:rsidRDefault="006B4783" w:rsidP="00F6128B">
            <w:pPr>
              <w:pStyle w:val="Default"/>
              <w:suppressLineNumbers/>
              <w:suppressAutoHyphens/>
              <w:kinsoku w:val="0"/>
              <w:overflowPunct w:val="0"/>
              <w:snapToGrid w:val="0"/>
              <w:spacing w:before="40" w:after="40"/>
              <w:rPr>
                <w:snapToGrid w:val="0"/>
                <w:color w:val="auto"/>
                <w:kern w:val="22"/>
                <w:sz w:val="22"/>
                <w:szCs w:val="22"/>
              </w:rPr>
            </w:pPr>
          </w:p>
          <w:p w14:paraId="08BB794F" w14:textId="5F9593CC"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sidRPr="00F6128B">
              <w:rPr>
                <w:snapToGrid w:val="0"/>
                <w:kern w:val="22"/>
                <w:szCs w:val="22"/>
              </w:rPr>
              <w:t xml:space="preserve">Target 15.3: </w:t>
            </w:r>
            <w:r w:rsidR="004A7AE4" w:rsidRPr="00F6128B">
              <w:rPr>
                <w:snapToGrid w:val="0"/>
                <w:kern w:val="22"/>
                <w:szCs w:val="22"/>
              </w:rPr>
              <w:t>By 2030, combat desertification, restore degraded land and soil, including land affected by desertification, drought and floods, and strive to achieve a land degradation-neutral world.</w:t>
            </w:r>
          </w:p>
        </w:tc>
      </w:tr>
      <w:tr w:rsidR="000471E1" w:rsidRPr="005D1A88" w14:paraId="48FA7586" w14:textId="77777777" w:rsidTr="00F6128B">
        <w:trPr>
          <w:cantSplit/>
        </w:trPr>
        <w:tc>
          <w:tcPr>
            <w:tcW w:w="527" w:type="pct"/>
            <w:tcBorders>
              <w:top w:val="nil"/>
              <w:left w:val="single" w:sz="4" w:space="0" w:color="auto"/>
            </w:tcBorders>
            <w:shd w:val="clear" w:color="auto" w:fill="auto"/>
          </w:tcPr>
          <w:p w14:paraId="21FAF348"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sidRPr="00F6128B">
              <w:rPr>
                <w:b/>
                <w:snapToGrid w:val="0"/>
                <w:kern w:val="22"/>
                <w:szCs w:val="22"/>
              </w:rPr>
              <w:lastRenderedPageBreak/>
              <w:t>Benefits from forests</w:t>
            </w:r>
          </w:p>
        </w:tc>
        <w:tc>
          <w:tcPr>
            <w:tcW w:w="1141" w:type="pct"/>
            <w:tcBorders>
              <w:top w:val="nil"/>
            </w:tcBorders>
            <w:shd w:val="clear" w:color="auto" w:fill="auto"/>
          </w:tcPr>
          <w:p w14:paraId="3353CC6D" w14:textId="03EDD255"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sidRPr="00F6128B">
              <w:rPr>
                <w:snapToGrid w:val="0"/>
                <w:kern w:val="22"/>
                <w:szCs w:val="22"/>
              </w:rPr>
              <w:t>Target 14: by 2020, ecosystems that provide essential services, including services related to water, and contribute to health, livelihoods and well-being, are restored and safeguarded, taking into account the needs of women, indigenous and local communities, and the poor and vulnerable</w:t>
            </w:r>
            <w:r w:rsidR="004A7AE4" w:rsidRPr="00F6128B">
              <w:rPr>
                <w:snapToGrid w:val="0"/>
                <w:kern w:val="22"/>
                <w:szCs w:val="22"/>
              </w:rPr>
              <w:t>.</w:t>
            </w:r>
          </w:p>
        </w:tc>
        <w:tc>
          <w:tcPr>
            <w:tcW w:w="1135" w:type="pct"/>
            <w:tcBorders>
              <w:top w:val="nil"/>
            </w:tcBorders>
            <w:shd w:val="clear" w:color="auto" w:fill="auto"/>
          </w:tcPr>
          <w:p w14:paraId="48F537DA" w14:textId="1565A835" w:rsidR="00DD4392" w:rsidRPr="00F6128B" w:rsidRDefault="00DD4392" w:rsidP="00F6128B">
            <w:pPr>
              <w:suppressLineNumbers/>
              <w:suppressAutoHyphens/>
              <w:kinsoku w:val="0"/>
              <w:overflowPunct w:val="0"/>
              <w:autoSpaceDE w:val="0"/>
              <w:autoSpaceDN w:val="0"/>
              <w:adjustRightInd w:val="0"/>
              <w:snapToGrid w:val="0"/>
              <w:spacing w:before="40" w:after="40"/>
              <w:ind w:hanging="8"/>
              <w:jc w:val="left"/>
              <w:rPr>
                <w:snapToGrid w:val="0"/>
                <w:kern w:val="22"/>
                <w:szCs w:val="22"/>
              </w:rPr>
            </w:pPr>
            <w:r w:rsidRPr="00F6128B">
              <w:rPr>
                <w:snapToGrid w:val="0"/>
                <w:kern w:val="22"/>
                <w:szCs w:val="22"/>
              </w:rPr>
              <w:t>GFG 2: Enhance forest-based economic, social and environmental benefits, including by improving the livelihoods of forest-dependent people</w:t>
            </w:r>
          </w:p>
        </w:tc>
        <w:tc>
          <w:tcPr>
            <w:tcW w:w="1073" w:type="pct"/>
            <w:tcBorders>
              <w:top w:val="nil"/>
            </w:tcBorders>
            <w:shd w:val="clear" w:color="auto" w:fill="auto"/>
          </w:tcPr>
          <w:p w14:paraId="7F5CEC21" w14:textId="357740FC"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u w:val="single"/>
              </w:rPr>
            </w:pPr>
            <w:r w:rsidRPr="00F6128B">
              <w:rPr>
                <w:i/>
                <w:snapToGrid w:val="0"/>
                <w:kern w:val="22"/>
                <w:szCs w:val="22"/>
              </w:rPr>
              <w:t>Guidance 1 (d) provides that REDD+ activities “take into account the multiple functions of forests and other ecosystems”</w:t>
            </w:r>
          </w:p>
        </w:tc>
        <w:tc>
          <w:tcPr>
            <w:tcW w:w="1124" w:type="pct"/>
            <w:tcBorders>
              <w:top w:val="nil"/>
              <w:right w:val="single" w:sz="4" w:space="0" w:color="auto"/>
            </w:tcBorders>
            <w:shd w:val="clear" w:color="auto" w:fill="auto"/>
          </w:tcPr>
          <w:p w14:paraId="4F722C7D" w14:textId="3B04CAF4" w:rsidR="004A7AE4" w:rsidRPr="00F6128B" w:rsidRDefault="004A7AE4" w:rsidP="00F6128B">
            <w:pPr>
              <w:suppressLineNumbers/>
              <w:suppressAutoHyphens/>
              <w:kinsoku w:val="0"/>
              <w:overflowPunct w:val="0"/>
              <w:autoSpaceDE w:val="0"/>
              <w:autoSpaceDN w:val="0"/>
              <w:adjustRightInd w:val="0"/>
              <w:snapToGrid w:val="0"/>
              <w:jc w:val="left"/>
              <w:rPr>
                <w:bCs/>
                <w:snapToGrid w:val="0"/>
                <w:kern w:val="22"/>
                <w:szCs w:val="22"/>
              </w:rPr>
            </w:pPr>
            <w:r w:rsidRPr="00F6128B">
              <w:rPr>
                <w:bCs/>
                <w:snapToGrid w:val="0"/>
                <w:kern w:val="22"/>
                <w:szCs w:val="22"/>
              </w:rPr>
              <w:t>Target 15.6 Promote fair and equitable sharing of the benefits arising from the utilization of genetic resources and promote appropriate access to such resources, as internationally agreed.</w:t>
            </w:r>
          </w:p>
          <w:p w14:paraId="28167D9A" w14:textId="77777777" w:rsidR="006B4783" w:rsidRPr="00F6128B" w:rsidRDefault="006B4783" w:rsidP="00F6128B">
            <w:pPr>
              <w:pStyle w:val="Default"/>
              <w:suppressLineNumbers/>
              <w:suppressAutoHyphens/>
              <w:kinsoku w:val="0"/>
              <w:overflowPunct w:val="0"/>
              <w:snapToGrid w:val="0"/>
              <w:spacing w:before="40" w:after="40"/>
              <w:ind w:left="34"/>
              <w:rPr>
                <w:snapToGrid w:val="0"/>
                <w:color w:val="auto"/>
                <w:kern w:val="22"/>
                <w:sz w:val="22"/>
                <w:szCs w:val="22"/>
                <w:highlight w:val="yellow"/>
              </w:rPr>
            </w:pPr>
          </w:p>
          <w:p w14:paraId="4723F1A7" w14:textId="1AC357BB" w:rsidR="006B4783" w:rsidRPr="00F6128B" w:rsidRDefault="004A7AE4" w:rsidP="00F6128B">
            <w:pPr>
              <w:suppressLineNumbers/>
              <w:suppressAutoHyphens/>
              <w:kinsoku w:val="0"/>
              <w:overflowPunct w:val="0"/>
              <w:autoSpaceDE w:val="0"/>
              <w:autoSpaceDN w:val="0"/>
              <w:adjustRightInd w:val="0"/>
              <w:snapToGrid w:val="0"/>
              <w:jc w:val="left"/>
              <w:rPr>
                <w:bCs/>
                <w:snapToGrid w:val="0"/>
                <w:kern w:val="22"/>
                <w:szCs w:val="22"/>
              </w:rPr>
            </w:pPr>
            <w:r w:rsidRPr="00F6128B">
              <w:rPr>
                <w:bCs/>
                <w:snapToGrid w:val="0"/>
                <w:kern w:val="22"/>
                <w:szCs w:val="22"/>
              </w:rPr>
              <w:t>Target 15.9 By 2020, integrate ecosystem and biodiversity values into national and local planning, development processes, poverty reduction strategies and accounts</w:t>
            </w:r>
          </w:p>
        </w:tc>
      </w:tr>
      <w:tr w:rsidR="000471E1" w:rsidRPr="005D1A88" w14:paraId="1EF55F8D" w14:textId="77777777" w:rsidTr="00F6128B">
        <w:trPr>
          <w:cantSplit/>
        </w:trPr>
        <w:tc>
          <w:tcPr>
            <w:tcW w:w="527" w:type="pct"/>
            <w:tcBorders>
              <w:left w:val="single" w:sz="4" w:space="0" w:color="auto"/>
              <w:bottom w:val="nil"/>
            </w:tcBorders>
            <w:shd w:val="clear" w:color="auto" w:fill="auto"/>
          </w:tcPr>
          <w:p w14:paraId="4B7B780F" w14:textId="7308EF9F"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sidRPr="00F6128B">
              <w:rPr>
                <w:b/>
                <w:snapToGrid w:val="0"/>
                <w:kern w:val="22"/>
                <w:szCs w:val="22"/>
              </w:rPr>
              <w:t>Traditional and indigenous knowledge</w:t>
            </w:r>
          </w:p>
        </w:tc>
        <w:tc>
          <w:tcPr>
            <w:tcW w:w="1141" w:type="pct"/>
            <w:tcBorders>
              <w:bottom w:val="nil"/>
            </w:tcBorders>
            <w:shd w:val="clear" w:color="auto" w:fill="auto"/>
          </w:tcPr>
          <w:p w14:paraId="23AA74D6" w14:textId="5AB5FAA1" w:rsidR="00DD4392" w:rsidRPr="00F6128B" w:rsidRDefault="007631F9" w:rsidP="00F6128B">
            <w:pPr>
              <w:suppressLineNumbers/>
              <w:suppressAutoHyphens/>
              <w:kinsoku w:val="0"/>
              <w:overflowPunct w:val="0"/>
              <w:autoSpaceDE w:val="0"/>
              <w:autoSpaceDN w:val="0"/>
              <w:adjustRightInd w:val="0"/>
              <w:snapToGrid w:val="0"/>
              <w:jc w:val="left"/>
              <w:rPr>
                <w:snapToGrid w:val="0"/>
                <w:kern w:val="22"/>
                <w:szCs w:val="22"/>
              </w:rPr>
            </w:pPr>
            <w:r>
              <w:rPr>
                <w:snapToGrid w:val="0"/>
                <w:kern w:val="22"/>
                <w:szCs w:val="22"/>
              </w:rPr>
              <w:t xml:space="preserve">Target 18: </w:t>
            </w:r>
            <w:r w:rsidR="004D2AAC" w:rsidRPr="00F6128B">
              <w:rPr>
                <w:snapToGrid w:val="0"/>
                <w:kern w:val="22"/>
                <w:szCs w:val="22"/>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c>
          <w:tcPr>
            <w:tcW w:w="1135" w:type="pct"/>
            <w:tcBorders>
              <w:bottom w:val="nil"/>
            </w:tcBorders>
            <w:shd w:val="clear" w:color="auto" w:fill="auto"/>
          </w:tcPr>
          <w:p w14:paraId="5D510850" w14:textId="77777777" w:rsidR="00DD4392" w:rsidRPr="00F6128B" w:rsidRDefault="00DD4392" w:rsidP="00F6128B">
            <w:pPr>
              <w:suppressLineNumbers/>
              <w:suppressAutoHyphens/>
              <w:kinsoku w:val="0"/>
              <w:overflowPunct w:val="0"/>
              <w:autoSpaceDE w:val="0"/>
              <w:autoSpaceDN w:val="0"/>
              <w:adjustRightInd w:val="0"/>
              <w:snapToGrid w:val="0"/>
              <w:spacing w:before="40" w:after="40"/>
              <w:ind w:hanging="8"/>
              <w:jc w:val="left"/>
              <w:rPr>
                <w:snapToGrid w:val="0"/>
                <w:kern w:val="22"/>
                <w:szCs w:val="22"/>
              </w:rPr>
            </w:pPr>
            <w:r w:rsidRPr="00F6128B">
              <w:rPr>
                <w:snapToGrid w:val="0"/>
                <w:kern w:val="22"/>
                <w:szCs w:val="22"/>
              </w:rPr>
              <w:t>N/A</w:t>
            </w:r>
          </w:p>
        </w:tc>
        <w:tc>
          <w:tcPr>
            <w:tcW w:w="1073" w:type="pct"/>
            <w:tcBorders>
              <w:bottom w:val="nil"/>
            </w:tcBorders>
            <w:shd w:val="clear" w:color="auto" w:fill="auto"/>
          </w:tcPr>
          <w:p w14:paraId="08B8C559"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i/>
                <w:snapToGrid w:val="0"/>
                <w:kern w:val="22"/>
                <w:szCs w:val="22"/>
              </w:rPr>
            </w:pPr>
            <w:r w:rsidRPr="00F6128B">
              <w:rPr>
                <w:i/>
                <w:snapToGrid w:val="0"/>
                <w:kern w:val="22"/>
                <w:szCs w:val="22"/>
              </w:rPr>
              <w:t>Safeguard c): Respect for the knowledge and rights of indigenous peoples and members of local communities […]</w:t>
            </w:r>
          </w:p>
          <w:p w14:paraId="3377AA78"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i/>
                <w:snapToGrid w:val="0"/>
                <w:kern w:val="22"/>
                <w:szCs w:val="22"/>
              </w:rPr>
            </w:pPr>
            <w:r w:rsidRPr="00F6128B">
              <w:rPr>
                <w:i/>
                <w:snapToGrid w:val="0"/>
                <w:kern w:val="22"/>
                <w:szCs w:val="22"/>
              </w:rPr>
              <w:t>Safeguards d) The full and effective participation of relevant stakeholders, in particular indigenous peoples and local communities, in [REDD+] actions;</w:t>
            </w:r>
          </w:p>
        </w:tc>
        <w:tc>
          <w:tcPr>
            <w:tcW w:w="1124" w:type="pct"/>
            <w:tcBorders>
              <w:bottom w:val="nil"/>
              <w:right w:val="single" w:sz="4" w:space="0" w:color="auto"/>
            </w:tcBorders>
            <w:shd w:val="clear" w:color="auto" w:fill="auto"/>
          </w:tcPr>
          <w:p w14:paraId="0D646008" w14:textId="50D811E5" w:rsidR="00B4728D" w:rsidRPr="00F6128B" w:rsidRDefault="00B4728D" w:rsidP="00F6128B">
            <w:pPr>
              <w:suppressLineNumbers/>
              <w:suppressAutoHyphens/>
              <w:kinsoku w:val="0"/>
              <w:overflowPunct w:val="0"/>
              <w:autoSpaceDE w:val="0"/>
              <w:autoSpaceDN w:val="0"/>
              <w:adjustRightInd w:val="0"/>
              <w:snapToGrid w:val="0"/>
              <w:jc w:val="left"/>
              <w:rPr>
                <w:bCs/>
                <w:snapToGrid w:val="0"/>
                <w:kern w:val="22"/>
                <w:szCs w:val="22"/>
              </w:rPr>
            </w:pPr>
            <w:r w:rsidRPr="00F6128B">
              <w:rPr>
                <w:bCs/>
                <w:snapToGrid w:val="0"/>
                <w:kern w:val="22"/>
                <w:szCs w:val="22"/>
              </w:rPr>
              <w:t>Target 15.c.</w:t>
            </w:r>
            <w:r w:rsidR="00C547D6" w:rsidRPr="00F6128B">
              <w:rPr>
                <w:bCs/>
                <w:snapToGrid w:val="0"/>
                <w:kern w:val="22"/>
                <w:szCs w:val="22"/>
              </w:rPr>
              <w:t xml:space="preserve"> </w:t>
            </w:r>
            <w:r w:rsidRPr="00F6128B">
              <w:rPr>
                <w:bCs/>
                <w:snapToGrid w:val="0"/>
                <w:kern w:val="22"/>
                <w:szCs w:val="22"/>
              </w:rPr>
              <w:t>Enhance global support for efforts to combat poaching and trafficking of protected species, including by increasing the capacity of local communities to pursue sustainable livelihood opportunities</w:t>
            </w:r>
            <w:r w:rsidR="004A7AE4" w:rsidRPr="00F6128B">
              <w:rPr>
                <w:bCs/>
                <w:snapToGrid w:val="0"/>
                <w:kern w:val="22"/>
                <w:szCs w:val="22"/>
              </w:rPr>
              <w:t>.</w:t>
            </w:r>
          </w:p>
          <w:p w14:paraId="3CB93D8D" w14:textId="77777777" w:rsidR="005D52BC" w:rsidRPr="00F6128B" w:rsidRDefault="005D52BC" w:rsidP="00F6128B">
            <w:pPr>
              <w:suppressLineNumbers/>
              <w:suppressAutoHyphens/>
              <w:kinsoku w:val="0"/>
              <w:overflowPunct w:val="0"/>
              <w:autoSpaceDE w:val="0"/>
              <w:autoSpaceDN w:val="0"/>
              <w:adjustRightInd w:val="0"/>
              <w:snapToGrid w:val="0"/>
              <w:jc w:val="left"/>
              <w:rPr>
                <w:bCs/>
                <w:snapToGrid w:val="0"/>
                <w:kern w:val="22"/>
                <w:szCs w:val="22"/>
              </w:rPr>
            </w:pPr>
          </w:p>
          <w:p w14:paraId="10D38DD8" w14:textId="684BB580" w:rsidR="006B4783" w:rsidRPr="00F6128B" w:rsidRDefault="005D52BC" w:rsidP="00F6128B">
            <w:pPr>
              <w:suppressLineNumbers/>
              <w:suppressAutoHyphens/>
              <w:kinsoku w:val="0"/>
              <w:overflowPunct w:val="0"/>
              <w:autoSpaceDE w:val="0"/>
              <w:autoSpaceDN w:val="0"/>
              <w:adjustRightInd w:val="0"/>
              <w:snapToGrid w:val="0"/>
              <w:jc w:val="left"/>
              <w:rPr>
                <w:snapToGrid w:val="0"/>
                <w:kern w:val="22"/>
                <w:szCs w:val="22"/>
              </w:rPr>
            </w:pPr>
            <w:r w:rsidRPr="00F6128B">
              <w:rPr>
                <w:bCs/>
                <w:snapToGrid w:val="0"/>
                <w:kern w:val="22"/>
                <w:szCs w:val="22"/>
              </w:rPr>
              <w:t>Target 6.b. Support and strengthen the participation of local communities in improving water and sanitation management.</w:t>
            </w:r>
          </w:p>
        </w:tc>
      </w:tr>
      <w:tr w:rsidR="000471E1" w:rsidRPr="005D1A88" w14:paraId="7DB0645A" w14:textId="77777777" w:rsidTr="00F6128B">
        <w:trPr>
          <w:cantSplit/>
        </w:trPr>
        <w:tc>
          <w:tcPr>
            <w:tcW w:w="527" w:type="pct"/>
            <w:tcBorders>
              <w:top w:val="nil"/>
              <w:left w:val="single" w:sz="4" w:space="0" w:color="auto"/>
              <w:bottom w:val="single" w:sz="4" w:space="0" w:color="auto"/>
            </w:tcBorders>
            <w:shd w:val="clear" w:color="auto" w:fill="auto"/>
          </w:tcPr>
          <w:p w14:paraId="465F7405"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sidRPr="00F6128B">
              <w:rPr>
                <w:b/>
                <w:snapToGrid w:val="0"/>
                <w:kern w:val="22"/>
                <w:szCs w:val="22"/>
              </w:rPr>
              <w:lastRenderedPageBreak/>
              <w:t>Supporting and enabling commitments</w:t>
            </w:r>
          </w:p>
        </w:tc>
        <w:tc>
          <w:tcPr>
            <w:tcW w:w="1141" w:type="pct"/>
            <w:tcBorders>
              <w:top w:val="nil"/>
              <w:bottom w:val="single" w:sz="4" w:space="0" w:color="auto"/>
            </w:tcBorders>
            <w:shd w:val="clear" w:color="auto" w:fill="auto"/>
          </w:tcPr>
          <w:p w14:paraId="56F2CED0" w14:textId="3B7ED4A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sidRPr="00F6128B">
              <w:rPr>
                <w:snapToGrid w:val="0"/>
                <w:kern w:val="22"/>
                <w:szCs w:val="22"/>
              </w:rPr>
              <w:t>Targets 1 – 4, 16, 17, 19 and 20</w:t>
            </w:r>
          </w:p>
        </w:tc>
        <w:tc>
          <w:tcPr>
            <w:tcW w:w="1135" w:type="pct"/>
            <w:tcBorders>
              <w:top w:val="nil"/>
              <w:bottom w:val="single" w:sz="4" w:space="0" w:color="auto"/>
            </w:tcBorders>
            <w:shd w:val="clear" w:color="auto" w:fill="auto"/>
          </w:tcPr>
          <w:p w14:paraId="3BF4EA17" w14:textId="77777777"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sidRPr="00F6128B">
              <w:rPr>
                <w:bCs/>
                <w:snapToGrid w:val="0"/>
                <w:kern w:val="22"/>
                <w:szCs w:val="22"/>
              </w:rPr>
              <w:t>GFG 4: Mobilize significantly increased, new and additional financial resources from all sources for the implementation of sustainable forest management and strengthen scientific and technical cooperation and partnerships.</w:t>
            </w:r>
          </w:p>
        </w:tc>
        <w:tc>
          <w:tcPr>
            <w:tcW w:w="1073" w:type="pct"/>
            <w:tcBorders>
              <w:top w:val="nil"/>
              <w:bottom w:val="single" w:sz="4" w:space="0" w:color="auto"/>
            </w:tcBorders>
            <w:shd w:val="clear" w:color="auto" w:fill="auto"/>
          </w:tcPr>
          <w:p w14:paraId="3DC536BE" w14:textId="00BCECC7" w:rsidR="00DD4392" w:rsidRPr="00F6128B" w:rsidRDefault="004A7AE4" w:rsidP="00F6128B">
            <w:pPr>
              <w:suppressLineNumbers/>
              <w:suppressAutoHyphens/>
              <w:kinsoku w:val="0"/>
              <w:overflowPunct w:val="0"/>
              <w:autoSpaceDE w:val="0"/>
              <w:autoSpaceDN w:val="0"/>
              <w:adjustRightInd w:val="0"/>
              <w:snapToGrid w:val="0"/>
              <w:spacing w:before="40" w:after="40"/>
              <w:rPr>
                <w:snapToGrid w:val="0"/>
                <w:kern w:val="22"/>
                <w:szCs w:val="22"/>
                <w:u w:val="single"/>
              </w:rPr>
            </w:pPr>
            <w:r w:rsidRPr="00F6128B">
              <w:rPr>
                <w:bCs/>
                <w:snapToGrid w:val="0"/>
                <w:kern w:val="22"/>
                <w:szCs w:val="22"/>
              </w:rPr>
              <w:t>Warsaw Framework on REDD+</w:t>
            </w:r>
          </w:p>
        </w:tc>
        <w:tc>
          <w:tcPr>
            <w:tcW w:w="1124" w:type="pct"/>
            <w:tcBorders>
              <w:top w:val="nil"/>
              <w:bottom w:val="single" w:sz="4" w:space="0" w:color="auto"/>
              <w:right w:val="single" w:sz="4" w:space="0" w:color="auto"/>
            </w:tcBorders>
            <w:shd w:val="clear" w:color="auto" w:fill="auto"/>
          </w:tcPr>
          <w:p w14:paraId="44733B03" w14:textId="0BB0ECC1" w:rsidR="004A7AE4" w:rsidRPr="00F6128B" w:rsidRDefault="004A7AE4" w:rsidP="00F6128B">
            <w:pPr>
              <w:suppressLineNumbers/>
              <w:suppressAutoHyphens/>
              <w:kinsoku w:val="0"/>
              <w:overflowPunct w:val="0"/>
              <w:autoSpaceDE w:val="0"/>
              <w:autoSpaceDN w:val="0"/>
              <w:adjustRightInd w:val="0"/>
              <w:snapToGrid w:val="0"/>
              <w:jc w:val="left"/>
              <w:rPr>
                <w:snapToGrid w:val="0"/>
                <w:kern w:val="22"/>
                <w:szCs w:val="22"/>
              </w:rPr>
            </w:pPr>
            <w:r w:rsidRPr="00F6128B">
              <w:rPr>
                <w:bCs/>
                <w:snapToGrid w:val="0"/>
                <w:kern w:val="22"/>
                <w:szCs w:val="22"/>
              </w:rPr>
              <w:t>Target 15.a. Mobilize and significantly increase financial resources from all sources to conserve and sustainably use biodiversity and ecosystems.</w:t>
            </w:r>
          </w:p>
          <w:p w14:paraId="13ABB9FC" w14:textId="77777777" w:rsidR="004A7AE4" w:rsidRPr="00F6128B" w:rsidRDefault="004A7AE4" w:rsidP="00F6128B">
            <w:pPr>
              <w:pStyle w:val="Default"/>
              <w:suppressLineNumbers/>
              <w:suppressAutoHyphens/>
              <w:kinsoku w:val="0"/>
              <w:overflowPunct w:val="0"/>
              <w:snapToGrid w:val="0"/>
              <w:spacing w:before="40" w:after="40"/>
              <w:ind w:left="34"/>
              <w:rPr>
                <w:bCs/>
                <w:snapToGrid w:val="0"/>
                <w:color w:val="auto"/>
                <w:kern w:val="22"/>
                <w:sz w:val="22"/>
                <w:szCs w:val="22"/>
              </w:rPr>
            </w:pPr>
          </w:p>
          <w:p w14:paraId="51D1EE50" w14:textId="6DAD767C" w:rsidR="006B4783" w:rsidRPr="00F6128B" w:rsidRDefault="00DD4392" w:rsidP="00F6128B">
            <w:pPr>
              <w:pStyle w:val="Default"/>
              <w:suppressLineNumbers/>
              <w:suppressAutoHyphens/>
              <w:kinsoku w:val="0"/>
              <w:overflowPunct w:val="0"/>
              <w:snapToGrid w:val="0"/>
              <w:spacing w:before="40" w:after="40"/>
              <w:ind w:left="34"/>
              <w:rPr>
                <w:bCs/>
                <w:snapToGrid w:val="0"/>
                <w:color w:val="auto"/>
                <w:kern w:val="22"/>
                <w:sz w:val="22"/>
                <w:szCs w:val="22"/>
              </w:rPr>
            </w:pPr>
            <w:r w:rsidRPr="00F6128B">
              <w:rPr>
                <w:bCs/>
                <w:snapToGrid w:val="0"/>
                <w:color w:val="auto"/>
                <w:kern w:val="22"/>
                <w:sz w:val="22"/>
                <w:szCs w:val="22"/>
              </w:rPr>
              <w:t>Target 15.b Mobilize significant resources from all sources and at all levels to finance sustainable forest management and provide adequate incentives to developing countries to advance such management, including for conservation and reforestation.</w:t>
            </w:r>
            <w:r w:rsidR="00127792" w:rsidRPr="00F6128B">
              <w:rPr>
                <w:bCs/>
                <w:snapToGrid w:val="0"/>
                <w:color w:val="auto"/>
                <w:kern w:val="22"/>
                <w:sz w:val="22"/>
                <w:szCs w:val="22"/>
              </w:rPr>
              <w:t xml:space="preserve"> </w:t>
            </w:r>
            <w:r w:rsidR="00127792" w:rsidRPr="00F6128B">
              <w:rPr>
                <w:bCs/>
                <w:snapToGrid w:val="0"/>
                <w:color w:val="auto"/>
                <w:kern w:val="22"/>
                <w:sz w:val="22"/>
                <w:szCs w:val="22"/>
              </w:rPr>
              <w:br/>
            </w:r>
            <w:r w:rsidRPr="00F6128B">
              <w:rPr>
                <w:bCs/>
                <w:snapToGrid w:val="0"/>
                <w:color w:val="auto"/>
                <w:kern w:val="22"/>
                <w:sz w:val="22"/>
                <w:szCs w:val="22"/>
              </w:rPr>
              <w:t>Many other targets relate to supporting and enabling measures in a more general way</w:t>
            </w:r>
            <w:r w:rsidR="001B76E3" w:rsidRPr="00F6128B">
              <w:rPr>
                <w:bCs/>
                <w:snapToGrid w:val="0"/>
                <w:color w:val="auto"/>
                <w:kern w:val="22"/>
                <w:sz w:val="22"/>
                <w:szCs w:val="22"/>
              </w:rPr>
              <w:t>.</w:t>
            </w:r>
          </w:p>
        </w:tc>
      </w:tr>
    </w:tbl>
    <w:p w14:paraId="7306C31C" w14:textId="77777777" w:rsidR="000F2C3F" w:rsidRPr="00F6128B" w:rsidRDefault="000F2C3F" w:rsidP="00F6128B">
      <w:pPr>
        <w:suppressLineNumbers/>
        <w:suppressAutoHyphens/>
        <w:kinsoku w:val="0"/>
        <w:overflowPunct w:val="0"/>
        <w:autoSpaceDE w:val="0"/>
        <w:autoSpaceDN w:val="0"/>
        <w:adjustRightInd w:val="0"/>
        <w:snapToGrid w:val="0"/>
        <w:rPr>
          <w:snapToGrid w:val="0"/>
          <w:kern w:val="22"/>
          <w:szCs w:val="22"/>
        </w:rPr>
        <w:sectPr w:rsidR="000F2C3F" w:rsidRPr="00F6128B" w:rsidSect="00B7670A">
          <w:pgSz w:w="16840" w:h="11900" w:orient="landscape"/>
          <w:pgMar w:top="720" w:right="720" w:bottom="720" w:left="720" w:header="708" w:footer="708" w:gutter="0"/>
          <w:cols w:space="708"/>
          <w:docGrid w:linePitch="360"/>
        </w:sectPr>
      </w:pPr>
    </w:p>
    <w:p w14:paraId="45692386" w14:textId="05AB70EC" w:rsidR="00355FA4" w:rsidRPr="00F6128B" w:rsidRDefault="002F58BF" w:rsidP="00F6128B">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F6128B">
        <w:rPr>
          <w:snapToGrid w:val="0"/>
          <w:kern w:val="22"/>
          <w:szCs w:val="22"/>
        </w:rPr>
        <w:lastRenderedPageBreak/>
        <w:t>A.</w:t>
      </w:r>
      <w:r w:rsidR="004202D0">
        <w:rPr>
          <w:snapToGrid w:val="0"/>
          <w:kern w:val="22"/>
          <w:szCs w:val="22"/>
        </w:rPr>
        <w:tab/>
      </w:r>
      <w:r w:rsidRPr="00F6128B">
        <w:rPr>
          <w:snapToGrid w:val="0"/>
          <w:kern w:val="22"/>
          <w:szCs w:val="22"/>
        </w:rPr>
        <w:t>Consideration of national biodiversity ta</w:t>
      </w:r>
      <w:r w:rsidR="00616F3E" w:rsidRPr="00F6128B">
        <w:rPr>
          <w:snapToGrid w:val="0"/>
          <w:kern w:val="22"/>
          <w:szCs w:val="22"/>
        </w:rPr>
        <w:t>rgets in the work of CPF member</w:t>
      </w:r>
      <w:r w:rsidR="001E4CD8" w:rsidRPr="00F6128B">
        <w:rPr>
          <w:snapToGrid w:val="0"/>
          <w:kern w:val="22"/>
          <w:szCs w:val="22"/>
        </w:rPr>
        <w:t xml:space="preserve"> organization</w:t>
      </w:r>
      <w:r w:rsidR="00616F3E" w:rsidRPr="00F6128B">
        <w:rPr>
          <w:snapToGrid w:val="0"/>
          <w:kern w:val="22"/>
          <w:szCs w:val="22"/>
        </w:rPr>
        <w:t>s</w:t>
      </w:r>
    </w:p>
    <w:p w14:paraId="14A952AC" w14:textId="1602F80F" w:rsidR="00355FA4" w:rsidRPr="00F6128B" w:rsidRDefault="00355FA4"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All </w:t>
      </w:r>
      <w:r w:rsidR="00066A25" w:rsidRPr="00F6128B">
        <w:rPr>
          <w:kern w:val="22"/>
          <w:szCs w:val="22"/>
        </w:rPr>
        <w:t xml:space="preserve">CPF member organizations that responded to the survey </w:t>
      </w:r>
      <w:r w:rsidR="00A31BC1" w:rsidRPr="00F6128B">
        <w:rPr>
          <w:kern w:val="22"/>
          <w:szCs w:val="22"/>
        </w:rPr>
        <w:t>(see para</w:t>
      </w:r>
      <w:r w:rsidR="00710960" w:rsidRPr="00F6128B">
        <w:rPr>
          <w:kern w:val="22"/>
          <w:szCs w:val="22"/>
        </w:rPr>
        <w:t>.</w:t>
      </w:r>
      <w:r w:rsidR="00A31BC1" w:rsidRPr="00F6128B">
        <w:rPr>
          <w:kern w:val="22"/>
          <w:szCs w:val="22"/>
        </w:rPr>
        <w:t xml:space="preserve"> 4 above) </w:t>
      </w:r>
      <w:r w:rsidR="00302400" w:rsidRPr="00F6128B">
        <w:rPr>
          <w:kern w:val="22"/>
          <w:szCs w:val="22"/>
        </w:rPr>
        <w:t xml:space="preserve">indicated </w:t>
      </w:r>
      <w:r w:rsidR="00616F3E" w:rsidRPr="00F6128B">
        <w:rPr>
          <w:kern w:val="22"/>
          <w:szCs w:val="22"/>
        </w:rPr>
        <w:t xml:space="preserve">actions </w:t>
      </w:r>
      <w:r w:rsidR="00A31BC1" w:rsidRPr="00F6128B">
        <w:rPr>
          <w:kern w:val="22"/>
          <w:szCs w:val="22"/>
        </w:rPr>
        <w:t xml:space="preserve">that </w:t>
      </w:r>
      <w:r w:rsidR="00616F3E" w:rsidRPr="00F6128B">
        <w:rPr>
          <w:kern w:val="22"/>
          <w:szCs w:val="22"/>
        </w:rPr>
        <w:t>tak</w:t>
      </w:r>
      <w:r w:rsidR="00A31BC1" w:rsidRPr="00F6128B">
        <w:rPr>
          <w:kern w:val="22"/>
          <w:szCs w:val="22"/>
        </w:rPr>
        <w:t>e</w:t>
      </w:r>
      <w:r w:rsidRPr="00F6128B">
        <w:rPr>
          <w:kern w:val="22"/>
          <w:szCs w:val="22"/>
        </w:rPr>
        <w:t xml:space="preserve"> into account </w:t>
      </w:r>
      <w:r w:rsidR="00916BD1">
        <w:rPr>
          <w:kern w:val="22"/>
          <w:szCs w:val="22"/>
        </w:rPr>
        <w:t>NBSAP</w:t>
      </w:r>
      <w:r w:rsidR="00616F3E" w:rsidRPr="00F6128B">
        <w:rPr>
          <w:kern w:val="22"/>
          <w:szCs w:val="22"/>
        </w:rPr>
        <w:t>s</w:t>
      </w:r>
      <w:r w:rsidRPr="00F6128B">
        <w:rPr>
          <w:kern w:val="22"/>
          <w:szCs w:val="22"/>
        </w:rPr>
        <w:t xml:space="preserve"> and the national targets that the</w:t>
      </w:r>
      <w:r w:rsidR="002C190F" w:rsidRPr="00F6128B">
        <w:rPr>
          <w:kern w:val="22"/>
          <w:szCs w:val="22"/>
        </w:rPr>
        <w:t>se</w:t>
      </w:r>
      <w:r w:rsidR="00197C8A" w:rsidRPr="00F6128B">
        <w:rPr>
          <w:kern w:val="22"/>
          <w:szCs w:val="22"/>
        </w:rPr>
        <w:t xml:space="preserve"> contain as part of </w:t>
      </w:r>
      <w:r w:rsidRPr="00F6128B">
        <w:rPr>
          <w:kern w:val="22"/>
          <w:szCs w:val="22"/>
        </w:rPr>
        <w:t>review</w:t>
      </w:r>
      <w:r w:rsidR="00DC3529" w:rsidRPr="00F6128B">
        <w:rPr>
          <w:kern w:val="22"/>
          <w:szCs w:val="22"/>
        </w:rPr>
        <w:t>s</w:t>
      </w:r>
      <w:r w:rsidRPr="00F6128B">
        <w:rPr>
          <w:kern w:val="22"/>
          <w:szCs w:val="22"/>
        </w:rPr>
        <w:t xml:space="preserve"> of relevant national policies, laws and regulations</w:t>
      </w:r>
      <w:r w:rsidR="00DC3529" w:rsidRPr="00F6128B">
        <w:rPr>
          <w:kern w:val="22"/>
          <w:szCs w:val="22"/>
        </w:rPr>
        <w:t>. A few noted this as part of the actions</w:t>
      </w:r>
      <w:r w:rsidRPr="00F6128B">
        <w:rPr>
          <w:kern w:val="22"/>
          <w:szCs w:val="22"/>
        </w:rPr>
        <w:t xml:space="preserve"> undertake</w:t>
      </w:r>
      <w:r w:rsidR="00DC3529" w:rsidRPr="00F6128B">
        <w:rPr>
          <w:kern w:val="22"/>
          <w:szCs w:val="22"/>
        </w:rPr>
        <w:t>n</w:t>
      </w:r>
      <w:r w:rsidRPr="00F6128B">
        <w:rPr>
          <w:kern w:val="22"/>
          <w:szCs w:val="22"/>
        </w:rPr>
        <w:t xml:space="preserve"> prior to funding or implementing forest-related projects. Some, such as </w:t>
      </w:r>
      <w:r w:rsidR="00EC67F3" w:rsidRPr="00F6128B">
        <w:rPr>
          <w:kern w:val="22"/>
          <w:szCs w:val="22"/>
        </w:rPr>
        <w:t>the International Union for Conservation of Nature (</w:t>
      </w:r>
      <w:r w:rsidRPr="00F6128B">
        <w:rPr>
          <w:kern w:val="22"/>
          <w:szCs w:val="22"/>
        </w:rPr>
        <w:t>IUCN</w:t>
      </w:r>
      <w:r w:rsidR="00EC67F3" w:rsidRPr="00F6128B">
        <w:rPr>
          <w:kern w:val="22"/>
          <w:szCs w:val="22"/>
        </w:rPr>
        <w:t>)</w:t>
      </w:r>
      <w:r w:rsidRPr="00F6128B">
        <w:rPr>
          <w:kern w:val="22"/>
          <w:szCs w:val="22"/>
        </w:rPr>
        <w:t xml:space="preserve"> </w:t>
      </w:r>
      <w:r w:rsidR="002C190F" w:rsidRPr="00F6128B">
        <w:rPr>
          <w:kern w:val="22"/>
          <w:szCs w:val="22"/>
        </w:rPr>
        <w:t xml:space="preserve">and </w:t>
      </w:r>
      <w:r w:rsidR="00EC67F3" w:rsidRPr="00F6128B">
        <w:rPr>
          <w:kern w:val="22"/>
          <w:szCs w:val="22"/>
        </w:rPr>
        <w:t>the United Nations Development Programme (</w:t>
      </w:r>
      <w:r w:rsidRPr="00F6128B">
        <w:rPr>
          <w:kern w:val="22"/>
          <w:szCs w:val="22"/>
        </w:rPr>
        <w:t>UNDP</w:t>
      </w:r>
      <w:r w:rsidR="00EC67F3" w:rsidRPr="00F6128B">
        <w:rPr>
          <w:kern w:val="22"/>
          <w:szCs w:val="22"/>
        </w:rPr>
        <w:t>)</w:t>
      </w:r>
      <w:r w:rsidRPr="00F6128B">
        <w:rPr>
          <w:kern w:val="22"/>
          <w:szCs w:val="22"/>
        </w:rPr>
        <w:t xml:space="preserve">, also indicated </w:t>
      </w:r>
      <w:r w:rsidR="002C190F" w:rsidRPr="00F6128B">
        <w:rPr>
          <w:kern w:val="22"/>
          <w:szCs w:val="22"/>
        </w:rPr>
        <w:t>their</w:t>
      </w:r>
      <w:r w:rsidRPr="00F6128B">
        <w:rPr>
          <w:kern w:val="22"/>
          <w:szCs w:val="22"/>
        </w:rPr>
        <w:t xml:space="preserve"> direct involve</w:t>
      </w:r>
      <w:r w:rsidR="002C190F" w:rsidRPr="00F6128B">
        <w:rPr>
          <w:kern w:val="22"/>
          <w:szCs w:val="22"/>
        </w:rPr>
        <w:t>ment</w:t>
      </w:r>
      <w:r w:rsidRPr="00F6128B">
        <w:rPr>
          <w:kern w:val="22"/>
          <w:szCs w:val="22"/>
        </w:rPr>
        <w:t xml:space="preserve"> in supporting the development and/or implementation of </w:t>
      </w:r>
      <w:r w:rsidR="00916BD1">
        <w:rPr>
          <w:kern w:val="22"/>
          <w:szCs w:val="22"/>
        </w:rPr>
        <w:t>NBSAP</w:t>
      </w:r>
      <w:r w:rsidR="00197C8A" w:rsidRPr="00F6128B">
        <w:rPr>
          <w:kern w:val="22"/>
          <w:szCs w:val="22"/>
        </w:rPr>
        <w:t>s</w:t>
      </w:r>
      <w:r w:rsidRPr="00F6128B">
        <w:rPr>
          <w:kern w:val="22"/>
          <w:szCs w:val="22"/>
        </w:rPr>
        <w:t xml:space="preserve"> in certain countries.</w:t>
      </w:r>
      <w:r w:rsidRPr="00F6128B">
        <w:rPr>
          <w:kern w:val="22"/>
          <w:szCs w:val="22"/>
          <w:vertAlign w:val="superscript"/>
        </w:rPr>
        <w:footnoteReference w:id="20"/>
      </w:r>
    </w:p>
    <w:p w14:paraId="18D62C6F" w14:textId="0729D8B4" w:rsidR="00CA7132" w:rsidRPr="00F6128B" w:rsidRDefault="00361E9E"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Among the biodiversity targets reported</w:t>
      </w:r>
      <w:r w:rsidR="00DC3529" w:rsidRPr="00F6128B">
        <w:rPr>
          <w:kern w:val="22"/>
          <w:szCs w:val="22"/>
        </w:rPr>
        <w:t>, several members indicated</w:t>
      </w:r>
      <w:r w:rsidR="002C190F" w:rsidRPr="00F6128B">
        <w:rPr>
          <w:kern w:val="22"/>
          <w:szCs w:val="22"/>
        </w:rPr>
        <w:t xml:space="preserve"> </w:t>
      </w:r>
      <w:r w:rsidR="00DC3529" w:rsidRPr="00F6128B">
        <w:rPr>
          <w:kern w:val="22"/>
          <w:szCs w:val="22"/>
        </w:rPr>
        <w:t xml:space="preserve">as critical </w:t>
      </w:r>
      <w:r w:rsidR="00B7433C" w:rsidRPr="00F6128B">
        <w:rPr>
          <w:kern w:val="22"/>
          <w:szCs w:val="22"/>
        </w:rPr>
        <w:t xml:space="preserve">the ability to </w:t>
      </w:r>
      <w:r w:rsidR="00CA7132" w:rsidRPr="00F6128B">
        <w:rPr>
          <w:kern w:val="22"/>
          <w:szCs w:val="22"/>
        </w:rPr>
        <w:t xml:space="preserve">easily consult restoration targets committed under different processes </w:t>
      </w:r>
      <w:r w:rsidR="002C190F" w:rsidRPr="00F6128B">
        <w:rPr>
          <w:kern w:val="22"/>
          <w:szCs w:val="22"/>
        </w:rPr>
        <w:t>to establish better</w:t>
      </w:r>
      <w:r w:rsidR="00CA7132" w:rsidRPr="00F6128B">
        <w:rPr>
          <w:kern w:val="22"/>
          <w:szCs w:val="22"/>
        </w:rPr>
        <w:t xml:space="preserve"> coherence </w:t>
      </w:r>
      <w:r w:rsidR="002C190F" w:rsidRPr="00F6128B">
        <w:rPr>
          <w:kern w:val="22"/>
          <w:szCs w:val="22"/>
        </w:rPr>
        <w:t>among</w:t>
      </w:r>
      <w:r w:rsidR="00CA7132" w:rsidRPr="00F6128B">
        <w:rPr>
          <w:kern w:val="22"/>
          <w:szCs w:val="22"/>
        </w:rPr>
        <w:t xml:space="preserve"> processes</w:t>
      </w:r>
      <w:r w:rsidR="002C190F" w:rsidRPr="00F6128B">
        <w:rPr>
          <w:kern w:val="22"/>
          <w:szCs w:val="22"/>
        </w:rPr>
        <w:t xml:space="preserve">. </w:t>
      </w:r>
      <w:r w:rsidR="00197C8A" w:rsidRPr="00F6128B">
        <w:rPr>
          <w:kern w:val="22"/>
          <w:szCs w:val="22"/>
        </w:rPr>
        <w:t>This was also noted</w:t>
      </w:r>
      <w:r w:rsidR="00DC3529" w:rsidRPr="00F6128B">
        <w:rPr>
          <w:kern w:val="22"/>
          <w:szCs w:val="22"/>
        </w:rPr>
        <w:t xml:space="preserve"> important in contributing</w:t>
      </w:r>
      <w:r w:rsidR="002C190F" w:rsidRPr="00F6128B">
        <w:rPr>
          <w:kern w:val="22"/>
          <w:szCs w:val="22"/>
        </w:rPr>
        <w:t xml:space="preserve"> </w:t>
      </w:r>
      <w:r w:rsidR="00CA7132" w:rsidRPr="00F6128B">
        <w:rPr>
          <w:kern w:val="22"/>
          <w:szCs w:val="22"/>
        </w:rPr>
        <w:t xml:space="preserve">to </w:t>
      </w:r>
      <w:r w:rsidR="002C190F" w:rsidRPr="00F6128B">
        <w:rPr>
          <w:kern w:val="22"/>
          <w:szCs w:val="22"/>
        </w:rPr>
        <w:t xml:space="preserve">the </w:t>
      </w:r>
      <w:r w:rsidR="00CA7132" w:rsidRPr="00F6128B">
        <w:rPr>
          <w:kern w:val="22"/>
          <w:szCs w:val="22"/>
        </w:rPr>
        <w:t>identif</w:t>
      </w:r>
      <w:r w:rsidR="002C190F" w:rsidRPr="00F6128B">
        <w:rPr>
          <w:kern w:val="22"/>
          <w:szCs w:val="22"/>
        </w:rPr>
        <w:t>ication of</w:t>
      </w:r>
      <w:r w:rsidR="007E0F74" w:rsidRPr="00F6128B">
        <w:rPr>
          <w:kern w:val="22"/>
          <w:szCs w:val="22"/>
        </w:rPr>
        <w:t xml:space="preserve"> synergies in </w:t>
      </w:r>
      <w:r w:rsidR="00CA7132" w:rsidRPr="00F6128B">
        <w:rPr>
          <w:kern w:val="22"/>
          <w:szCs w:val="22"/>
        </w:rPr>
        <w:t xml:space="preserve">planning, implementation and progress reviews. </w:t>
      </w:r>
      <w:r w:rsidR="00A31BC1" w:rsidRPr="00F6128B">
        <w:rPr>
          <w:kern w:val="22"/>
          <w:szCs w:val="22"/>
        </w:rPr>
        <w:t>A</w:t>
      </w:r>
      <w:r w:rsidR="00CA7132" w:rsidRPr="00F6128B">
        <w:rPr>
          <w:kern w:val="22"/>
          <w:szCs w:val="22"/>
        </w:rPr>
        <w:t xml:space="preserve"> review of national targets under Aichi Biodiversity Target</w:t>
      </w:r>
      <w:r w:rsidR="00B84CD5" w:rsidRPr="00F6128B">
        <w:rPr>
          <w:kern w:val="22"/>
          <w:szCs w:val="22"/>
        </w:rPr>
        <w:t>s 5 and</w:t>
      </w:r>
      <w:r w:rsidR="00CA7132" w:rsidRPr="00F6128B">
        <w:rPr>
          <w:kern w:val="22"/>
          <w:szCs w:val="22"/>
        </w:rPr>
        <w:t xml:space="preserve"> 15 </w:t>
      </w:r>
      <w:r w:rsidR="00A31BC1" w:rsidRPr="00F6128B">
        <w:rPr>
          <w:kern w:val="22"/>
          <w:szCs w:val="22"/>
        </w:rPr>
        <w:t xml:space="preserve">has been </w:t>
      </w:r>
      <w:r w:rsidR="00CA7132" w:rsidRPr="00F6128B">
        <w:rPr>
          <w:kern w:val="22"/>
          <w:szCs w:val="22"/>
        </w:rPr>
        <w:t xml:space="preserve">conducted by </w:t>
      </w:r>
      <w:r w:rsidR="00A31BC1" w:rsidRPr="00F6128B">
        <w:rPr>
          <w:kern w:val="22"/>
          <w:szCs w:val="22"/>
        </w:rPr>
        <w:t xml:space="preserve">the Secretariat </w:t>
      </w:r>
      <w:r w:rsidR="00EC67F3" w:rsidRPr="00F6128B">
        <w:rPr>
          <w:kern w:val="22"/>
          <w:szCs w:val="22"/>
        </w:rPr>
        <w:t xml:space="preserve">of the Convention on Biological Diversity </w:t>
      </w:r>
      <w:r w:rsidR="00A31BC1" w:rsidRPr="00F6128B">
        <w:rPr>
          <w:kern w:val="22"/>
          <w:szCs w:val="22"/>
        </w:rPr>
        <w:t xml:space="preserve">as part of </w:t>
      </w:r>
      <w:r w:rsidR="00CA7132" w:rsidRPr="00F6128B">
        <w:rPr>
          <w:kern w:val="22"/>
          <w:szCs w:val="22"/>
        </w:rPr>
        <w:t>the Forest Ecosystem Restoration Initiative</w:t>
      </w:r>
      <w:r w:rsidR="00B84CD5" w:rsidRPr="00F6128B">
        <w:rPr>
          <w:kern w:val="22"/>
          <w:szCs w:val="22"/>
        </w:rPr>
        <w:t>.</w:t>
      </w:r>
      <w:r w:rsidR="00CA7132" w:rsidRPr="00F6128B">
        <w:rPr>
          <w:rStyle w:val="FootnoteReference"/>
          <w:kern w:val="22"/>
          <w:szCs w:val="22"/>
        </w:rPr>
        <w:footnoteReference w:id="21"/>
      </w:r>
      <w:r w:rsidR="00B84CD5" w:rsidRPr="00F6128B">
        <w:rPr>
          <w:kern w:val="22"/>
          <w:szCs w:val="22"/>
        </w:rPr>
        <w:t xml:space="preserve"> </w:t>
      </w:r>
      <w:r w:rsidR="00A31BC1" w:rsidRPr="00F6128B">
        <w:rPr>
          <w:kern w:val="22"/>
          <w:szCs w:val="22"/>
        </w:rPr>
        <w:t xml:space="preserve">Work is underway to integrate the results of this analysis </w:t>
      </w:r>
      <w:r w:rsidR="00197C8A" w:rsidRPr="00F6128B">
        <w:rPr>
          <w:kern w:val="22"/>
          <w:szCs w:val="22"/>
        </w:rPr>
        <w:t>into the IUCN</w:t>
      </w:r>
      <w:r w:rsidR="00CA7132" w:rsidRPr="00F6128B">
        <w:rPr>
          <w:kern w:val="22"/>
          <w:szCs w:val="22"/>
        </w:rPr>
        <w:t xml:space="preserve"> country profiles</w:t>
      </w:r>
      <w:r w:rsidR="00A31BC1" w:rsidRPr="00F6128B">
        <w:rPr>
          <w:kern w:val="22"/>
          <w:szCs w:val="22"/>
        </w:rPr>
        <w:t xml:space="preserve"> </w:t>
      </w:r>
      <w:r w:rsidR="00F35CE7" w:rsidRPr="00F6128B">
        <w:rPr>
          <w:kern w:val="22"/>
          <w:szCs w:val="22"/>
        </w:rPr>
        <w:t>on forest</w:t>
      </w:r>
      <w:r w:rsidR="00A31BC1" w:rsidRPr="00F6128B">
        <w:rPr>
          <w:kern w:val="22"/>
          <w:szCs w:val="22"/>
        </w:rPr>
        <w:t xml:space="preserve"> landscape restoration (FLR) presented on its website </w:t>
      </w:r>
      <w:proofErr w:type="spellStart"/>
      <w:r w:rsidR="00A31BC1" w:rsidRPr="00F6128B">
        <w:rPr>
          <w:kern w:val="22"/>
          <w:szCs w:val="22"/>
        </w:rPr>
        <w:t>InfoFLR</w:t>
      </w:r>
      <w:proofErr w:type="spellEnd"/>
      <w:r w:rsidR="00B84CD5" w:rsidRPr="00F6128B">
        <w:rPr>
          <w:kern w:val="22"/>
          <w:szCs w:val="22"/>
        </w:rPr>
        <w:t>.</w:t>
      </w:r>
      <w:r w:rsidR="00A31BC1" w:rsidRPr="00F6128B">
        <w:rPr>
          <w:rStyle w:val="FootnoteReference"/>
          <w:kern w:val="22"/>
          <w:szCs w:val="22"/>
        </w:rPr>
        <w:footnoteReference w:id="22"/>
      </w:r>
    </w:p>
    <w:p w14:paraId="4637C78D" w14:textId="0C8E1180" w:rsidR="007731F0" w:rsidRPr="00F6128B" w:rsidRDefault="00E13B75"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The </w:t>
      </w:r>
      <w:r w:rsidR="00DC3529" w:rsidRPr="00F6128B">
        <w:rPr>
          <w:kern w:val="22"/>
          <w:szCs w:val="22"/>
        </w:rPr>
        <w:t>U</w:t>
      </w:r>
      <w:r w:rsidR="007E0F74" w:rsidRPr="00F6128B">
        <w:rPr>
          <w:kern w:val="22"/>
          <w:szCs w:val="22"/>
        </w:rPr>
        <w:t xml:space="preserve">nited </w:t>
      </w:r>
      <w:r w:rsidR="00DC3529" w:rsidRPr="00F6128B">
        <w:rPr>
          <w:kern w:val="22"/>
          <w:szCs w:val="22"/>
        </w:rPr>
        <w:t>N</w:t>
      </w:r>
      <w:r w:rsidR="007E0F74" w:rsidRPr="00F6128B">
        <w:rPr>
          <w:kern w:val="22"/>
          <w:szCs w:val="22"/>
        </w:rPr>
        <w:t>ations</w:t>
      </w:r>
      <w:r w:rsidR="00DC3529" w:rsidRPr="00F6128B">
        <w:rPr>
          <w:kern w:val="22"/>
          <w:szCs w:val="22"/>
        </w:rPr>
        <w:t xml:space="preserve"> Environment </w:t>
      </w:r>
      <w:r w:rsidRPr="00F6128B">
        <w:rPr>
          <w:kern w:val="22"/>
          <w:szCs w:val="22"/>
        </w:rPr>
        <w:t xml:space="preserve">Programme (UNEP) </w:t>
      </w:r>
      <w:r w:rsidR="00DC3529" w:rsidRPr="00F6128B">
        <w:rPr>
          <w:kern w:val="22"/>
          <w:szCs w:val="22"/>
        </w:rPr>
        <w:t xml:space="preserve">indicated that it </w:t>
      </w:r>
      <w:r w:rsidR="00A31BC1" w:rsidRPr="00F6128B">
        <w:rPr>
          <w:kern w:val="22"/>
          <w:szCs w:val="22"/>
        </w:rPr>
        <w:t xml:space="preserve">also </w:t>
      </w:r>
      <w:r w:rsidR="00DC3529" w:rsidRPr="00F6128B">
        <w:rPr>
          <w:kern w:val="22"/>
          <w:szCs w:val="22"/>
        </w:rPr>
        <w:t xml:space="preserve">encourages countries to assess synergies that may exist with the implementation of </w:t>
      </w:r>
      <w:r w:rsidR="00916BD1">
        <w:rPr>
          <w:kern w:val="22"/>
          <w:szCs w:val="22"/>
        </w:rPr>
        <w:t>NBSAP</w:t>
      </w:r>
      <w:r w:rsidR="00197C8A" w:rsidRPr="00F6128B">
        <w:rPr>
          <w:kern w:val="22"/>
          <w:szCs w:val="22"/>
        </w:rPr>
        <w:t>s</w:t>
      </w:r>
      <w:r w:rsidR="00DC3529" w:rsidRPr="00F6128B">
        <w:rPr>
          <w:kern w:val="22"/>
          <w:szCs w:val="22"/>
        </w:rPr>
        <w:t xml:space="preserve">, in view of activities </w:t>
      </w:r>
      <w:r w:rsidR="00355FA4" w:rsidRPr="00F6128B">
        <w:rPr>
          <w:kern w:val="22"/>
          <w:szCs w:val="22"/>
        </w:rPr>
        <w:t>supporting the development of national strategies for REDD+ implementation</w:t>
      </w:r>
      <w:r w:rsidR="00042016" w:rsidRPr="00F6128B">
        <w:rPr>
          <w:kern w:val="22"/>
          <w:szCs w:val="22"/>
        </w:rPr>
        <w:t>,</w:t>
      </w:r>
      <w:r w:rsidR="00355FA4" w:rsidRPr="00F6128B">
        <w:rPr>
          <w:kern w:val="22"/>
          <w:szCs w:val="22"/>
        </w:rPr>
        <w:t xml:space="preserve"> through the UN-REDD Programme</w:t>
      </w:r>
      <w:r w:rsidR="00DC3529" w:rsidRPr="00F6128B">
        <w:rPr>
          <w:kern w:val="22"/>
          <w:szCs w:val="22"/>
        </w:rPr>
        <w:t>.</w:t>
      </w:r>
      <w:r w:rsidR="00355FA4" w:rsidRPr="00F6128B">
        <w:rPr>
          <w:kern w:val="22"/>
          <w:szCs w:val="22"/>
        </w:rPr>
        <w:t xml:space="preserve"> </w:t>
      </w:r>
      <w:r w:rsidR="00821B6F" w:rsidRPr="00F6128B">
        <w:rPr>
          <w:kern w:val="22"/>
          <w:szCs w:val="22"/>
        </w:rPr>
        <w:t xml:space="preserve">UNEP/CBD/COP/12/INF/15 presents examples of this work </w:t>
      </w:r>
      <w:r w:rsidR="007731F0" w:rsidRPr="00F6128B">
        <w:rPr>
          <w:kern w:val="22"/>
          <w:szCs w:val="22"/>
        </w:rPr>
        <w:t>and its</w:t>
      </w:r>
      <w:r w:rsidR="00821B6F" w:rsidRPr="00F6128B">
        <w:rPr>
          <w:kern w:val="22"/>
          <w:szCs w:val="22"/>
        </w:rPr>
        <w:t xml:space="preserve"> relevance to </w:t>
      </w:r>
      <w:r w:rsidR="007731F0" w:rsidRPr="00F6128B">
        <w:rPr>
          <w:kern w:val="22"/>
          <w:szCs w:val="22"/>
        </w:rPr>
        <w:t xml:space="preserve">the achievement of the Aichi Biodiversity </w:t>
      </w:r>
      <w:r w:rsidR="005A1802" w:rsidRPr="00F6128B">
        <w:rPr>
          <w:kern w:val="22"/>
          <w:szCs w:val="22"/>
        </w:rPr>
        <w:t>Targets</w:t>
      </w:r>
      <w:r w:rsidR="007731F0" w:rsidRPr="00F6128B">
        <w:rPr>
          <w:kern w:val="22"/>
          <w:szCs w:val="22"/>
        </w:rPr>
        <w:t>.</w:t>
      </w:r>
    </w:p>
    <w:p w14:paraId="4D0606F7" w14:textId="3C3ECCCA" w:rsidR="00C3597A" w:rsidRPr="00F6128B" w:rsidRDefault="00E13B75"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With regard to other</w:t>
      </w:r>
      <w:r w:rsidR="00197C8A" w:rsidRPr="00F6128B">
        <w:rPr>
          <w:kern w:val="22"/>
          <w:szCs w:val="22"/>
        </w:rPr>
        <w:t xml:space="preserve"> barriers to the inclusion of national biodiversity targets in REDD+ plannin</w:t>
      </w:r>
      <w:r w:rsidR="00725428" w:rsidRPr="00F6128B">
        <w:rPr>
          <w:kern w:val="22"/>
          <w:szCs w:val="22"/>
        </w:rPr>
        <w:t>g,</w:t>
      </w:r>
      <w:r w:rsidR="00197C8A" w:rsidRPr="00F6128B">
        <w:rPr>
          <w:kern w:val="22"/>
          <w:szCs w:val="22"/>
        </w:rPr>
        <w:t xml:space="preserve"> </w:t>
      </w:r>
      <w:r w:rsidRPr="00F6128B">
        <w:rPr>
          <w:kern w:val="22"/>
          <w:szCs w:val="22"/>
        </w:rPr>
        <w:t>UNEP noted</w:t>
      </w:r>
      <w:r w:rsidR="00197C8A" w:rsidRPr="00F6128B">
        <w:rPr>
          <w:kern w:val="22"/>
          <w:szCs w:val="22"/>
        </w:rPr>
        <w:t xml:space="preserve"> challenges with outdated or near final, yet not validated </w:t>
      </w:r>
      <w:r w:rsidR="00EE0A56">
        <w:rPr>
          <w:kern w:val="22"/>
          <w:szCs w:val="22"/>
        </w:rPr>
        <w:t>NBSAP</w:t>
      </w:r>
      <w:r w:rsidR="00197C8A" w:rsidRPr="00F6128B">
        <w:rPr>
          <w:kern w:val="22"/>
          <w:szCs w:val="22"/>
        </w:rPr>
        <w:t>s</w:t>
      </w:r>
      <w:r w:rsidR="00355FA4" w:rsidRPr="00F6128B">
        <w:rPr>
          <w:kern w:val="22"/>
          <w:szCs w:val="22"/>
        </w:rPr>
        <w:t xml:space="preserve">, </w:t>
      </w:r>
      <w:r w:rsidR="00197C8A" w:rsidRPr="00F6128B">
        <w:rPr>
          <w:kern w:val="22"/>
          <w:szCs w:val="22"/>
        </w:rPr>
        <w:t xml:space="preserve">and </w:t>
      </w:r>
      <w:r w:rsidR="00355FA4" w:rsidRPr="00F6128B">
        <w:rPr>
          <w:kern w:val="22"/>
          <w:szCs w:val="22"/>
        </w:rPr>
        <w:t xml:space="preserve">lack of communication between teams working on REDD+ and </w:t>
      </w:r>
      <w:r w:rsidR="00EE0A56">
        <w:rPr>
          <w:kern w:val="22"/>
          <w:szCs w:val="22"/>
        </w:rPr>
        <w:t>NBSAP</w:t>
      </w:r>
      <w:r w:rsidR="00197C8A" w:rsidRPr="00F6128B">
        <w:rPr>
          <w:kern w:val="22"/>
          <w:szCs w:val="22"/>
        </w:rPr>
        <w:t>s</w:t>
      </w:r>
      <w:r w:rsidR="00355FA4" w:rsidRPr="00F6128B">
        <w:rPr>
          <w:kern w:val="22"/>
          <w:szCs w:val="22"/>
        </w:rPr>
        <w:t>.</w:t>
      </w:r>
    </w:p>
    <w:p w14:paraId="472009C4" w14:textId="057A3ECB" w:rsidR="00D508C9" w:rsidRPr="00F6128B" w:rsidRDefault="00DC3529" w:rsidP="00F6128B">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F6128B">
        <w:rPr>
          <w:snapToGrid w:val="0"/>
          <w:kern w:val="22"/>
          <w:szCs w:val="22"/>
        </w:rPr>
        <w:t>B.</w:t>
      </w:r>
      <w:r w:rsidR="00EF0652">
        <w:rPr>
          <w:snapToGrid w:val="0"/>
          <w:kern w:val="22"/>
          <w:szCs w:val="22"/>
        </w:rPr>
        <w:tab/>
      </w:r>
      <w:r w:rsidR="000464B8" w:rsidRPr="00F6128B">
        <w:rPr>
          <w:snapToGrid w:val="0"/>
          <w:kern w:val="22"/>
          <w:szCs w:val="22"/>
        </w:rPr>
        <w:t>R</w:t>
      </w:r>
      <w:r w:rsidRPr="00F6128B">
        <w:rPr>
          <w:snapToGrid w:val="0"/>
          <w:kern w:val="22"/>
          <w:szCs w:val="22"/>
        </w:rPr>
        <w:t>eduction of deforestation</w:t>
      </w:r>
      <w:r w:rsidR="000464B8" w:rsidRPr="00F6128B">
        <w:rPr>
          <w:snapToGrid w:val="0"/>
          <w:kern w:val="22"/>
          <w:szCs w:val="22"/>
        </w:rPr>
        <w:t xml:space="preserve"> and forest degradation</w:t>
      </w:r>
    </w:p>
    <w:p w14:paraId="73793FBC" w14:textId="71AD56A1" w:rsidR="000464B8" w:rsidRPr="00F6128B" w:rsidRDefault="000464B8"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As </w:t>
      </w:r>
      <w:r w:rsidR="00197C8A" w:rsidRPr="00F6128B">
        <w:rPr>
          <w:kern w:val="22"/>
          <w:szCs w:val="22"/>
        </w:rPr>
        <w:t xml:space="preserve">noted in </w:t>
      </w:r>
      <w:r w:rsidR="00F84AE3">
        <w:rPr>
          <w:kern w:val="22"/>
          <w:szCs w:val="22"/>
        </w:rPr>
        <w:t>the t</w:t>
      </w:r>
      <w:r w:rsidR="00197C8A" w:rsidRPr="00F6128B">
        <w:rPr>
          <w:kern w:val="22"/>
          <w:szCs w:val="22"/>
        </w:rPr>
        <w:t xml:space="preserve">able </w:t>
      </w:r>
      <w:r w:rsidR="00F84AE3">
        <w:rPr>
          <w:kern w:val="22"/>
          <w:szCs w:val="22"/>
        </w:rPr>
        <w:t>on page </w:t>
      </w:r>
      <w:r w:rsidR="00F84AE3">
        <w:rPr>
          <w:kern w:val="22"/>
          <w:szCs w:val="22"/>
        </w:rPr>
        <w:fldChar w:fldCharType="begin"/>
      </w:r>
      <w:r w:rsidR="00F84AE3">
        <w:rPr>
          <w:kern w:val="22"/>
          <w:szCs w:val="22"/>
        </w:rPr>
        <w:instrText xml:space="preserve"> PAGEREF Table \h </w:instrText>
      </w:r>
      <w:r w:rsidR="00F84AE3">
        <w:rPr>
          <w:kern w:val="22"/>
          <w:szCs w:val="22"/>
        </w:rPr>
      </w:r>
      <w:r w:rsidR="00F84AE3">
        <w:rPr>
          <w:kern w:val="22"/>
          <w:szCs w:val="22"/>
        </w:rPr>
        <w:fldChar w:fldCharType="separate"/>
      </w:r>
      <w:r w:rsidR="00F84AE3">
        <w:rPr>
          <w:kern w:val="22"/>
          <w:szCs w:val="22"/>
        </w:rPr>
        <w:t>7</w:t>
      </w:r>
      <w:r w:rsidR="00F84AE3">
        <w:rPr>
          <w:kern w:val="22"/>
          <w:szCs w:val="22"/>
        </w:rPr>
        <w:fldChar w:fldCharType="end"/>
      </w:r>
      <w:r w:rsidR="00197C8A" w:rsidRPr="00F6128B">
        <w:rPr>
          <w:kern w:val="22"/>
          <w:szCs w:val="22"/>
        </w:rPr>
        <w:t xml:space="preserve"> under the </w:t>
      </w:r>
      <w:r w:rsidRPr="00F6128B">
        <w:rPr>
          <w:kern w:val="22"/>
          <w:szCs w:val="22"/>
        </w:rPr>
        <w:t>element</w:t>
      </w:r>
      <w:r w:rsidR="00197C8A" w:rsidRPr="00F6128B">
        <w:rPr>
          <w:kern w:val="22"/>
          <w:szCs w:val="22"/>
        </w:rPr>
        <w:t xml:space="preserve"> of reducing deforestation and forest degradation</w:t>
      </w:r>
      <w:r w:rsidRPr="00F6128B">
        <w:rPr>
          <w:kern w:val="22"/>
          <w:szCs w:val="22"/>
        </w:rPr>
        <w:t xml:space="preserve">, </w:t>
      </w:r>
      <w:r w:rsidR="00197C8A" w:rsidRPr="00F6128B">
        <w:rPr>
          <w:kern w:val="22"/>
          <w:szCs w:val="22"/>
        </w:rPr>
        <w:t>global forest goal (</w:t>
      </w:r>
      <w:r w:rsidR="00D508C9" w:rsidRPr="00F6128B">
        <w:rPr>
          <w:kern w:val="22"/>
          <w:szCs w:val="22"/>
        </w:rPr>
        <w:t>GFG</w:t>
      </w:r>
      <w:r w:rsidR="00197C8A" w:rsidRPr="00F6128B">
        <w:rPr>
          <w:kern w:val="22"/>
          <w:szCs w:val="22"/>
        </w:rPr>
        <w:t>)</w:t>
      </w:r>
      <w:r w:rsidR="00D508C9" w:rsidRPr="00F6128B">
        <w:rPr>
          <w:kern w:val="22"/>
          <w:szCs w:val="22"/>
        </w:rPr>
        <w:t xml:space="preserve"> 1.1 </w:t>
      </w:r>
      <w:r w:rsidR="00E54129" w:rsidRPr="00F6128B">
        <w:rPr>
          <w:kern w:val="22"/>
          <w:szCs w:val="22"/>
        </w:rPr>
        <w:t xml:space="preserve">of the </w:t>
      </w:r>
      <w:r w:rsidR="00197C8A" w:rsidRPr="00F6128B">
        <w:rPr>
          <w:kern w:val="22"/>
          <w:szCs w:val="22"/>
        </w:rPr>
        <w:t>U</w:t>
      </w:r>
      <w:r w:rsidR="00EC67F3" w:rsidRPr="00F6128B">
        <w:rPr>
          <w:kern w:val="22"/>
          <w:szCs w:val="22"/>
        </w:rPr>
        <w:t xml:space="preserve">nited </w:t>
      </w:r>
      <w:r w:rsidR="00197C8A" w:rsidRPr="00F6128B">
        <w:rPr>
          <w:kern w:val="22"/>
          <w:szCs w:val="22"/>
        </w:rPr>
        <w:t>N</w:t>
      </w:r>
      <w:r w:rsidR="00EC67F3" w:rsidRPr="00F6128B">
        <w:rPr>
          <w:kern w:val="22"/>
          <w:szCs w:val="22"/>
        </w:rPr>
        <w:t>ations</w:t>
      </w:r>
      <w:r w:rsidR="00197C8A" w:rsidRPr="00F6128B">
        <w:rPr>
          <w:kern w:val="22"/>
          <w:szCs w:val="22"/>
        </w:rPr>
        <w:t xml:space="preserve"> </w:t>
      </w:r>
      <w:r w:rsidR="00EC67F3" w:rsidRPr="00F6128B">
        <w:rPr>
          <w:kern w:val="22"/>
          <w:szCs w:val="22"/>
        </w:rPr>
        <w:t>s</w:t>
      </w:r>
      <w:r w:rsidR="00197C8A" w:rsidRPr="00F6128B">
        <w:rPr>
          <w:kern w:val="22"/>
          <w:szCs w:val="22"/>
        </w:rPr>
        <w:t xml:space="preserve">trategic </w:t>
      </w:r>
      <w:r w:rsidR="00EC67F3" w:rsidRPr="00F6128B">
        <w:rPr>
          <w:kern w:val="22"/>
          <w:szCs w:val="22"/>
        </w:rPr>
        <w:t>p</w:t>
      </w:r>
      <w:r w:rsidR="00197C8A" w:rsidRPr="00F6128B">
        <w:rPr>
          <w:kern w:val="22"/>
          <w:szCs w:val="22"/>
        </w:rPr>
        <w:t xml:space="preserve">lan for </w:t>
      </w:r>
      <w:r w:rsidR="00EC67F3" w:rsidRPr="00F6128B">
        <w:rPr>
          <w:kern w:val="22"/>
          <w:szCs w:val="22"/>
        </w:rPr>
        <w:t>f</w:t>
      </w:r>
      <w:r w:rsidR="00197C8A" w:rsidRPr="00F6128B">
        <w:rPr>
          <w:kern w:val="22"/>
          <w:szCs w:val="22"/>
        </w:rPr>
        <w:t>orests 2017-2030</w:t>
      </w:r>
      <w:r w:rsidR="00E54129" w:rsidRPr="00F6128B">
        <w:rPr>
          <w:kern w:val="22"/>
          <w:szCs w:val="22"/>
        </w:rPr>
        <w:t xml:space="preserve"> </w:t>
      </w:r>
      <w:r w:rsidR="001F176B" w:rsidRPr="00F6128B">
        <w:rPr>
          <w:kern w:val="22"/>
          <w:szCs w:val="22"/>
        </w:rPr>
        <w:t xml:space="preserve">calls for </w:t>
      </w:r>
      <w:r w:rsidR="00D508C9" w:rsidRPr="00F6128B">
        <w:rPr>
          <w:kern w:val="22"/>
          <w:szCs w:val="22"/>
        </w:rPr>
        <w:t>forest ar</w:t>
      </w:r>
      <w:r w:rsidR="007A2668" w:rsidRPr="00F6128B">
        <w:rPr>
          <w:kern w:val="22"/>
          <w:szCs w:val="22"/>
        </w:rPr>
        <w:t xml:space="preserve">ea </w:t>
      </w:r>
      <w:r w:rsidR="001F176B" w:rsidRPr="00F6128B">
        <w:rPr>
          <w:kern w:val="22"/>
          <w:szCs w:val="22"/>
        </w:rPr>
        <w:t>to</w:t>
      </w:r>
      <w:r w:rsidR="007A2668" w:rsidRPr="00F6128B">
        <w:rPr>
          <w:kern w:val="22"/>
          <w:szCs w:val="22"/>
        </w:rPr>
        <w:t xml:space="preserve"> increase by 3</w:t>
      </w:r>
      <w:r w:rsidR="00EC67F3" w:rsidRPr="00F6128B">
        <w:rPr>
          <w:kern w:val="22"/>
          <w:szCs w:val="22"/>
        </w:rPr>
        <w:t xml:space="preserve"> per cent</w:t>
      </w:r>
      <w:r w:rsidR="007A2668" w:rsidRPr="00F6128B">
        <w:rPr>
          <w:kern w:val="22"/>
          <w:szCs w:val="22"/>
        </w:rPr>
        <w:t xml:space="preserve"> worldwide, while</w:t>
      </w:r>
      <w:r w:rsidR="00D508C9" w:rsidRPr="00F6128B">
        <w:rPr>
          <w:kern w:val="22"/>
          <w:szCs w:val="22"/>
        </w:rPr>
        <w:t xml:space="preserve"> GFG 1.3 calls for halting deforestation by 2020</w:t>
      </w:r>
      <w:r w:rsidRPr="00F6128B">
        <w:rPr>
          <w:kern w:val="22"/>
          <w:szCs w:val="22"/>
        </w:rPr>
        <w:t xml:space="preserve">. Both of these goals </w:t>
      </w:r>
      <w:r w:rsidR="00E13B75" w:rsidRPr="00F6128B">
        <w:rPr>
          <w:kern w:val="22"/>
          <w:szCs w:val="22"/>
        </w:rPr>
        <w:t>relate</w:t>
      </w:r>
      <w:r w:rsidR="00197C8A" w:rsidRPr="00F6128B">
        <w:rPr>
          <w:kern w:val="22"/>
          <w:szCs w:val="22"/>
        </w:rPr>
        <w:t xml:space="preserve"> to</w:t>
      </w:r>
      <w:r w:rsidRPr="00F6128B">
        <w:rPr>
          <w:kern w:val="22"/>
          <w:szCs w:val="22"/>
        </w:rPr>
        <w:t xml:space="preserve"> </w:t>
      </w:r>
      <w:r w:rsidR="00B47913" w:rsidRPr="00F6128B">
        <w:rPr>
          <w:kern w:val="22"/>
          <w:szCs w:val="22"/>
        </w:rPr>
        <w:t>Aichi Biodiversity Target</w:t>
      </w:r>
      <w:r w:rsidR="00D508C9" w:rsidRPr="00F6128B">
        <w:rPr>
          <w:kern w:val="22"/>
          <w:szCs w:val="22"/>
        </w:rPr>
        <w:t xml:space="preserve"> 5</w:t>
      </w:r>
      <w:r w:rsidR="00A2302B" w:rsidRPr="00F6128B">
        <w:rPr>
          <w:kern w:val="22"/>
          <w:szCs w:val="22"/>
        </w:rPr>
        <w:t xml:space="preserve">. There are </w:t>
      </w:r>
      <w:r w:rsidRPr="00F6128B">
        <w:rPr>
          <w:kern w:val="22"/>
          <w:szCs w:val="22"/>
        </w:rPr>
        <w:t>difference</w:t>
      </w:r>
      <w:r w:rsidR="00A2302B" w:rsidRPr="00F6128B">
        <w:rPr>
          <w:kern w:val="22"/>
          <w:szCs w:val="22"/>
        </w:rPr>
        <w:t>s</w:t>
      </w:r>
      <w:r w:rsidRPr="00F6128B">
        <w:rPr>
          <w:kern w:val="22"/>
          <w:szCs w:val="22"/>
        </w:rPr>
        <w:t xml:space="preserve"> </w:t>
      </w:r>
      <w:r w:rsidR="00A2302B" w:rsidRPr="00F6128B">
        <w:rPr>
          <w:kern w:val="22"/>
          <w:szCs w:val="22"/>
        </w:rPr>
        <w:t xml:space="preserve">however </w:t>
      </w:r>
      <w:r w:rsidRPr="00F6128B">
        <w:rPr>
          <w:kern w:val="22"/>
          <w:szCs w:val="22"/>
        </w:rPr>
        <w:t xml:space="preserve">in the wording of </w:t>
      </w:r>
      <w:r w:rsidR="00A2302B" w:rsidRPr="00F6128B">
        <w:rPr>
          <w:kern w:val="22"/>
          <w:szCs w:val="22"/>
        </w:rPr>
        <w:t xml:space="preserve">these goals and targets. </w:t>
      </w:r>
      <w:r w:rsidR="004F78E7" w:rsidRPr="00F6128B">
        <w:rPr>
          <w:kern w:val="22"/>
          <w:szCs w:val="22"/>
        </w:rPr>
        <w:t xml:space="preserve">For example, </w:t>
      </w:r>
      <w:r w:rsidR="00E13B75" w:rsidRPr="00F6128B">
        <w:rPr>
          <w:kern w:val="22"/>
          <w:szCs w:val="22"/>
        </w:rPr>
        <w:t>Aichi Biodiversity Target 5 calls for at least halving the rate of deforestation</w:t>
      </w:r>
      <w:r w:rsidR="004F78E7" w:rsidRPr="00F6128B">
        <w:rPr>
          <w:kern w:val="22"/>
          <w:szCs w:val="22"/>
        </w:rPr>
        <w:t xml:space="preserve"> by 2020, </w:t>
      </w:r>
      <w:r w:rsidR="00E13B75" w:rsidRPr="00F6128B">
        <w:rPr>
          <w:kern w:val="22"/>
          <w:szCs w:val="22"/>
        </w:rPr>
        <w:t xml:space="preserve">rather than halting it. Also, </w:t>
      </w:r>
      <w:r w:rsidRPr="00F6128B">
        <w:rPr>
          <w:kern w:val="22"/>
          <w:szCs w:val="22"/>
        </w:rPr>
        <w:t>Aichi Bi</w:t>
      </w:r>
      <w:r w:rsidR="00A2302B" w:rsidRPr="00F6128B">
        <w:rPr>
          <w:kern w:val="22"/>
          <w:szCs w:val="22"/>
        </w:rPr>
        <w:t>odiversity Target 5</w:t>
      </w:r>
      <w:r w:rsidRPr="00F6128B">
        <w:rPr>
          <w:kern w:val="22"/>
          <w:szCs w:val="22"/>
        </w:rPr>
        <w:t xml:space="preserve"> </w:t>
      </w:r>
      <w:r w:rsidR="00A2302B" w:rsidRPr="00F6128B">
        <w:rPr>
          <w:kern w:val="22"/>
          <w:szCs w:val="22"/>
        </w:rPr>
        <w:t>focuses on</w:t>
      </w:r>
      <w:r w:rsidRPr="00F6128B">
        <w:rPr>
          <w:kern w:val="22"/>
          <w:szCs w:val="22"/>
        </w:rPr>
        <w:t xml:space="preserve"> </w:t>
      </w:r>
      <w:r w:rsidR="004D2AAC" w:rsidRPr="00F6128B">
        <w:rPr>
          <w:kern w:val="22"/>
          <w:szCs w:val="22"/>
        </w:rPr>
        <w:t xml:space="preserve">all </w:t>
      </w:r>
      <w:r w:rsidR="00D508C9" w:rsidRPr="00F6128B">
        <w:rPr>
          <w:kern w:val="22"/>
          <w:szCs w:val="22"/>
        </w:rPr>
        <w:t xml:space="preserve">natural </w:t>
      </w:r>
      <w:r w:rsidR="004D2AAC" w:rsidRPr="00F6128B">
        <w:rPr>
          <w:kern w:val="22"/>
          <w:szCs w:val="22"/>
        </w:rPr>
        <w:t xml:space="preserve">habitats, including </w:t>
      </w:r>
      <w:r w:rsidR="00D508C9" w:rsidRPr="00F6128B">
        <w:rPr>
          <w:kern w:val="22"/>
          <w:szCs w:val="22"/>
        </w:rPr>
        <w:t>forests as a habitat for species</w:t>
      </w:r>
      <w:r w:rsidR="001F176B" w:rsidRPr="00F6128B">
        <w:rPr>
          <w:kern w:val="22"/>
          <w:szCs w:val="22"/>
        </w:rPr>
        <w:t>, thereby connecting the benefits of achieving this Target to the achievement of other Aichi Biodiversity Targets</w:t>
      </w:r>
      <w:r w:rsidR="005A1802" w:rsidRPr="00F6128B">
        <w:rPr>
          <w:kern w:val="22"/>
          <w:szCs w:val="22"/>
        </w:rPr>
        <w:t>,</w:t>
      </w:r>
      <w:r w:rsidR="001F176B" w:rsidRPr="00F6128B">
        <w:rPr>
          <w:kern w:val="22"/>
          <w:szCs w:val="22"/>
        </w:rPr>
        <w:t xml:space="preserve"> such as Target</w:t>
      </w:r>
      <w:r w:rsidR="00001FE8">
        <w:rPr>
          <w:kern w:val="22"/>
          <w:szCs w:val="22"/>
        </w:rPr>
        <w:t>s</w:t>
      </w:r>
      <w:r w:rsidR="001F176B" w:rsidRPr="00F6128B">
        <w:rPr>
          <w:kern w:val="22"/>
          <w:szCs w:val="22"/>
        </w:rPr>
        <w:t xml:space="preserve"> 11 and 12</w:t>
      </w:r>
      <w:r w:rsidR="00D508C9" w:rsidRPr="00F6128B">
        <w:rPr>
          <w:kern w:val="22"/>
          <w:szCs w:val="22"/>
        </w:rPr>
        <w:t>.</w:t>
      </w:r>
      <w:r w:rsidR="00334F20" w:rsidRPr="00F6128B">
        <w:rPr>
          <w:kern w:val="22"/>
          <w:szCs w:val="22"/>
        </w:rPr>
        <w:t xml:space="preserve"> </w:t>
      </w:r>
      <w:r w:rsidR="00E54129" w:rsidRPr="00F6128B">
        <w:rPr>
          <w:kern w:val="22"/>
          <w:szCs w:val="22"/>
        </w:rPr>
        <w:t xml:space="preserve">The </w:t>
      </w:r>
      <w:r w:rsidR="00EC67F3" w:rsidRPr="00F6128B">
        <w:rPr>
          <w:kern w:val="22"/>
          <w:szCs w:val="22"/>
        </w:rPr>
        <w:t>s</w:t>
      </w:r>
      <w:r w:rsidR="004D2AAC" w:rsidRPr="00F6128B">
        <w:rPr>
          <w:kern w:val="22"/>
          <w:szCs w:val="22"/>
        </w:rPr>
        <w:t xml:space="preserve">trategic </w:t>
      </w:r>
      <w:r w:rsidR="00EC67F3" w:rsidRPr="00F6128B">
        <w:rPr>
          <w:kern w:val="22"/>
          <w:szCs w:val="22"/>
        </w:rPr>
        <w:t>p</w:t>
      </w:r>
      <w:r w:rsidR="004D2AAC" w:rsidRPr="00F6128B">
        <w:rPr>
          <w:kern w:val="22"/>
          <w:szCs w:val="22"/>
        </w:rPr>
        <w:t xml:space="preserve">lan for </w:t>
      </w:r>
      <w:r w:rsidR="00EC67F3" w:rsidRPr="00F6128B">
        <w:rPr>
          <w:kern w:val="22"/>
          <w:szCs w:val="22"/>
        </w:rPr>
        <w:t>f</w:t>
      </w:r>
      <w:r w:rsidR="004D2AAC" w:rsidRPr="00F6128B">
        <w:rPr>
          <w:kern w:val="22"/>
          <w:szCs w:val="22"/>
        </w:rPr>
        <w:t>orests</w:t>
      </w:r>
      <w:r w:rsidR="00E54129" w:rsidRPr="00F6128B">
        <w:rPr>
          <w:kern w:val="22"/>
          <w:szCs w:val="22"/>
        </w:rPr>
        <w:t>, by contrast, does not make a distinction between different types of forests.</w:t>
      </w:r>
      <w:r w:rsidR="0091555F" w:rsidRPr="00F6128B">
        <w:rPr>
          <w:rStyle w:val="FootnoteReference"/>
          <w:kern w:val="22"/>
          <w:szCs w:val="22"/>
        </w:rPr>
        <w:footnoteReference w:id="23"/>
      </w:r>
    </w:p>
    <w:p w14:paraId="0D8F0443" w14:textId="6D0F2820" w:rsidR="00E54129" w:rsidRPr="00F6128B" w:rsidRDefault="00E54129"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A further difference of importance between the </w:t>
      </w:r>
      <w:r w:rsidR="004D2AAC" w:rsidRPr="00F6128B">
        <w:rPr>
          <w:kern w:val="22"/>
          <w:szCs w:val="22"/>
          <w:shd w:val="clear" w:color="auto" w:fill="FFFFFF"/>
        </w:rPr>
        <w:t>U</w:t>
      </w:r>
      <w:r w:rsidR="00EC67F3" w:rsidRPr="00F6128B">
        <w:rPr>
          <w:kern w:val="22"/>
          <w:szCs w:val="22"/>
          <w:shd w:val="clear" w:color="auto" w:fill="FFFFFF"/>
        </w:rPr>
        <w:t xml:space="preserve">nited </w:t>
      </w:r>
      <w:r w:rsidR="004D2AAC" w:rsidRPr="00F6128B">
        <w:rPr>
          <w:kern w:val="22"/>
          <w:szCs w:val="22"/>
          <w:shd w:val="clear" w:color="auto" w:fill="FFFFFF"/>
        </w:rPr>
        <w:t>N</w:t>
      </w:r>
      <w:r w:rsidR="00EC67F3" w:rsidRPr="00F6128B">
        <w:rPr>
          <w:kern w:val="22"/>
          <w:szCs w:val="22"/>
          <w:shd w:val="clear" w:color="auto" w:fill="FFFFFF"/>
        </w:rPr>
        <w:t>ations</w:t>
      </w:r>
      <w:r w:rsidR="004D2AAC" w:rsidRPr="00F6128B">
        <w:rPr>
          <w:kern w:val="22"/>
          <w:szCs w:val="22"/>
          <w:shd w:val="clear" w:color="auto" w:fill="FFFFFF"/>
        </w:rPr>
        <w:t xml:space="preserve"> </w:t>
      </w:r>
      <w:r w:rsidR="00EC67F3" w:rsidRPr="00F6128B">
        <w:rPr>
          <w:kern w:val="22"/>
          <w:szCs w:val="22"/>
          <w:shd w:val="clear" w:color="auto" w:fill="FFFFFF"/>
        </w:rPr>
        <w:t>s</w:t>
      </w:r>
      <w:r w:rsidR="004D2AAC" w:rsidRPr="00F6128B">
        <w:rPr>
          <w:kern w:val="22"/>
          <w:szCs w:val="22"/>
          <w:shd w:val="clear" w:color="auto" w:fill="FFFFFF"/>
        </w:rPr>
        <w:t xml:space="preserve">trategic </w:t>
      </w:r>
      <w:r w:rsidR="00EC67F3" w:rsidRPr="00F6128B">
        <w:rPr>
          <w:kern w:val="22"/>
          <w:szCs w:val="22"/>
          <w:shd w:val="clear" w:color="auto" w:fill="FFFFFF"/>
        </w:rPr>
        <w:t>p</w:t>
      </w:r>
      <w:r w:rsidR="004D2AAC" w:rsidRPr="00F6128B">
        <w:rPr>
          <w:kern w:val="22"/>
          <w:szCs w:val="22"/>
          <w:shd w:val="clear" w:color="auto" w:fill="FFFFFF"/>
        </w:rPr>
        <w:t xml:space="preserve">lan for </w:t>
      </w:r>
      <w:r w:rsidR="00EC67F3" w:rsidRPr="00F6128B">
        <w:rPr>
          <w:kern w:val="22"/>
          <w:szCs w:val="22"/>
          <w:shd w:val="clear" w:color="auto" w:fill="FFFFFF"/>
        </w:rPr>
        <w:t>f</w:t>
      </w:r>
      <w:r w:rsidR="004D2AAC" w:rsidRPr="00F6128B">
        <w:rPr>
          <w:kern w:val="22"/>
          <w:szCs w:val="22"/>
          <w:shd w:val="clear" w:color="auto" w:fill="FFFFFF"/>
        </w:rPr>
        <w:t xml:space="preserve">orests </w:t>
      </w:r>
      <w:r w:rsidR="004D2AAC" w:rsidRPr="00F6128B">
        <w:rPr>
          <w:color w:val="000000" w:themeColor="text1"/>
          <w:kern w:val="22"/>
          <w:szCs w:val="22"/>
        </w:rPr>
        <w:t>2017-</w:t>
      </w:r>
      <w:r w:rsidR="004D2AAC" w:rsidRPr="00F6128B">
        <w:rPr>
          <w:kern w:val="22"/>
          <w:szCs w:val="22"/>
          <w:shd w:val="clear" w:color="auto" w:fill="FFFFFF"/>
        </w:rPr>
        <w:t>2030</w:t>
      </w:r>
      <w:r w:rsidRPr="00F6128B">
        <w:rPr>
          <w:kern w:val="22"/>
          <w:szCs w:val="22"/>
        </w:rPr>
        <w:t xml:space="preserve"> and the Strat</w:t>
      </w:r>
      <w:r w:rsidR="00C3597A" w:rsidRPr="00F6128B">
        <w:rPr>
          <w:kern w:val="22"/>
          <w:szCs w:val="22"/>
        </w:rPr>
        <w:t>e</w:t>
      </w:r>
      <w:r w:rsidRPr="00F6128B">
        <w:rPr>
          <w:kern w:val="22"/>
          <w:szCs w:val="22"/>
        </w:rPr>
        <w:t xml:space="preserve">gic Plan </w:t>
      </w:r>
      <w:r w:rsidR="00E6047A">
        <w:rPr>
          <w:kern w:val="22"/>
          <w:szCs w:val="22"/>
        </w:rPr>
        <w:t>for</w:t>
      </w:r>
      <w:r w:rsidR="00E6047A" w:rsidRPr="00F6128B">
        <w:rPr>
          <w:kern w:val="22"/>
          <w:szCs w:val="22"/>
        </w:rPr>
        <w:t xml:space="preserve"> </w:t>
      </w:r>
      <w:r w:rsidRPr="00F6128B">
        <w:rPr>
          <w:kern w:val="22"/>
          <w:szCs w:val="22"/>
        </w:rPr>
        <w:t>Biodiversity</w:t>
      </w:r>
      <w:r w:rsidR="004D2AAC" w:rsidRPr="00F6128B">
        <w:rPr>
          <w:kern w:val="22"/>
          <w:szCs w:val="22"/>
        </w:rPr>
        <w:t xml:space="preserve"> 2011-2020</w:t>
      </w:r>
      <w:r w:rsidRPr="00F6128B">
        <w:rPr>
          <w:kern w:val="22"/>
          <w:szCs w:val="22"/>
        </w:rPr>
        <w:t xml:space="preserve"> under this element</w:t>
      </w:r>
      <w:r w:rsidR="004D2AAC" w:rsidRPr="00F6128B">
        <w:rPr>
          <w:kern w:val="22"/>
          <w:szCs w:val="22"/>
        </w:rPr>
        <w:t xml:space="preserve"> of reducing deforestation and forest degradation</w:t>
      </w:r>
      <w:r w:rsidRPr="00F6128B">
        <w:rPr>
          <w:kern w:val="22"/>
          <w:szCs w:val="22"/>
        </w:rPr>
        <w:t xml:space="preserve"> </w:t>
      </w:r>
      <w:r w:rsidR="00193F81" w:rsidRPr="00F6128B">
        <w:rPr>
          <w:kern w:val="22"/>
          <w:szCs w:val="22"/>
        </w:rPr>
        <w:t>stems from the fact that Aichi Biodiversity Target 5 is a target for the reduction of gross deforestation and degradation, while GFG 1.1 is a target for a net increase in forest cover.</w:t>
      </w:r>
      <w:r w:rsidR="00855689" w:rsidRPr="00F6128B">
        <w:rPr>
          <w:kern w:val="22"/>
          <w:szCs w:val="22"/>
        </w:rPr>
        <w:t xml:space="preserve"> </w:t>
      </w:r>
      <w:r w:rsidR="006B43A7" w:rsidRPr="00F6128B">
        <w:rPr>
          <w:kern w:val="22"/>
          <w:szCs w:val="22"/>
        </w:rPr>
        <w:t xml:space="preserve">Thus, </w:t>
      </w:r>
      <w:r w:rsidR="005A6E80" w:rsidRPr="00F6128B">
        <w:rPr>
          <w:kern w:val="22"/>
          <w:szCs w:val="22"/>
        </w:rPr>
        <w:t xml:space="preserve">a </w:t>
      </w:r>
      <w:r w:rsidR="00670FF4" w:rsidRPr="00F6128B">
        <w:rPr>
          <w:kern w:val="22"/>
          <w:szCs w:val="22"/>
        </w:rPr>
        <w:t>positive net change of forest cover</w:t>
      </w:r>
      <w:r w:rsidR="00AF63DA">
        <w:rPr>
          <w:kern w:val="22"/>
          <w:szCs w:val="22"/>
        </w:rPr>
        <w:t>,</w:t>
      </w:r>
      <w:r w:rsidRPr="00F6128B">
        <w:rPr>
          <w:kern w:val="22"/>
          <w:szCs w:val="22"/>
        </w:rPr>
        <w:t xml:space="preserve"> such as the 3</w:t>
      </w:r>
      <w:r w:rsidR="008D4916">
        <w:rPr>
          <w:kern w:val="22"/>
          <w:szCs w:val="22"/>
        </w:rPr>
        <w:t> </w:t>
      </w:r>
      <w:r w:rsidR="00EC67F3" w:rsidRPr="00F6128B">
        <w:rPr>
          <w:kern w:val="22"/>
          <w:szCs w:val="22"/>
        </w:rPr>
        <w:t>per cent</w:t>
      </w:r>
      <w:r w:rsidRPr="00F6128B">
        <w:rPr>
          <w:kern w:val="22"/>
          <w:szCs w:val="22"/>
        </w:rPr>
        <w:t xml:space="preserve"> increase mandated by GFG 1.1</w:t>
      </w:r>
      <w:r w:rsidR="00AF63DA">
        <w:rPr>
          <w:kern w:val="22"/>
          <w:szCs w:val="22"/>
        </w:rPr>
        <w:t>,</w:t>
      </w:r>
      <w:r w:rsidR="005A6E80" w:rsidRPr="00F6128B">
        <w:rPr>
          <w:kern w:val="22"/>
          <w:szCs w:val="22"/>
        </w:rPr>
        <w:t xml:space="preserve"> may not necessarily contribute to Aichi Biodiversity Target</w:t>
      </w:r>
      <w:r w:rsidR="008D4916">
        <w:rPr>
          <w:kern w:val="22"/>
          <w:szCs w:val="22"/>
        </w:rPr>
        <w:t> </w:t>
      </w:r>
      <w:r w:rsidR="005A6E80" w:rsidRPr="00F6128B">
        <w:rPr>
          <w:kern w:val="22"/>
          <w:szCs w:val="22"/>
        </w:rPr>
        <w:t>5. N</w:t>
      </w:r>
      <w:r w:rsidR="009376A3" w:rsidRPr="00F6128B">
        <w:rPr>
          <w:kern w:val="22"/>
          <w:szCs w:val="22"/>
        </w:rPr>
        <w:t>atural forest cover may be replaced by planted forests</w:t>
      </w:r>
      <w:r w:rsidR="005A0013" w:rsidRPr="00F6128B">
        <w:rPr>
          <w:kern w:val="22"/>
          <w:szCs w:val="22"/>
        </w:rPr>
        <w:t xml:space="preserve"> or recently restored forests</w:t>
      </w:r>
      <w:r w:rsidR="00B710C1">
        <w:rPr>
          <w:kern w:val="22"/>
          <w:szCs w:val="22"/>
        </w:rPr>
        <w:t>,</w:t>
      </w:r>
      <w:r w:rsidR="009376A3" w:rsidRPr="00F6128B">
        <w:rPr>
          <w:kern w:val="22"/>
          <w:szCs w:val="22"/>
        </w:rPr>
        <w:t xml:space="preserve"> </w:t>
      </w:r>
      <w:r w:rsidR="00B710C1">
        <w:rPr>
          <w:kern w:val="22"/>
          <w:szCs w:val="22"/>
        </w:rPr>
        <w:t>which</w:t>
      </w:r>
      <w:r w:rsidR="00B710C1" w:rsidRPr="00F6128B">
        <w:rPr>
          <w:kern w:val="22"/>
          <w:szCs w:val="22"/>
        </w:rPr>
        <w:t xml:space="preserve"> </w:t>
      </w:r>
      <w:r w:rsidR="009376A3" w:rsidRPr="00F6128B">
        <w:rPr>
          <w:kern w:val="22"/>
          <w:szCs w:val="22"/>
        </w:rPr>
        <w:t xml:space="preserve">do not provide </w:t>
      </w:r>
      <w:r w:rsidR="005A0013" w:rsidRPr="00F6128B">
        <w:rPr>
          <w:kern w:val="22"/>
          <w:szCs w:val="22"/>
        </w:rPr>
        <w:t xml:space="preserve">the same quality of </w:t>
      </w:r>
      <w:r w:rsidR="009376A3" w:rsidRPr="00F6128B">
        <w:rPr>
          <w:kern w:val="22"/>
          <w:szCs w:val="22"/>
        </w:rPr>
        <w:t xml:space="preserve">habitat </w:t>
      </w:r>
      <w:r w:rsidR="00A43BB2" w:rsidRPr="00F6128B">
        <w:rPr>
          <w:kern w:val="22"/>
          <w:szCs w:val="22"/>
        </w:rPr>
        <w:t xml:space="preserve">for </w:t>
      </w:r>
      <w:r w:rsidR="00A43BB2" w:rsidRPr="00F6128B">
        <w:rPr>
          <w:kern w:val="22"/>
          <w:szCs w:val="22"/>
        </w:rPr>
        <w:lastRenderedPageBreak/>
        <w:t xml:space="preserve">species </w:t>
      </w:r>
      <w:r w:rsidR="00B710C1">
        <w:rPr>
          <w:kern w:val="22"/>
          <w:szCs w:val="22"/>
        </w:rPr>
        <w:t>or</w:t>
      </w:r>
      <w:r w:rsidR="00B710C1" w:rsidRPr="00F6128B">
        <w:rPr>
          <w:kern w:val="22"/>
          <w:szCs w:val="22"/>
        </w:rPr>
        <w:t xml:space="preserve"> </w:t>
      </w:r>
      <w:r w:rsidR="005A0013" w:rsidRPr="00F6128B">
        <w:rPr>
          <w:kern w:val="22"/>
          <w:szCs w:val="22"/>
        </w:rPr>
        <w:t xml:space="preserve">the same </w:t>
      </w:r>
      <w:r w:rsidR="00A43BB2" w:rsidRPr="00F6128B">
        <w:rPr>
          <w:kern w:val="22"/>
          <w:szCs w:val="22"/>
        </w:rPr>
        <w:t>range</w:t>
      </w:r>
      <w:r w:rsidR="005A0013" w:rsidRPr="00F6128B">
        <w:rPr>
          <w:kern w:val="22"/>
          <w:szCs w:val="22"/>
        </w:rPr>
        <w:t xml:space="preserve">, quality or </w:t>
      </w:r>
      <w:r w:rsidR="008F2170" w:rsidRPr="00F6128B">
        <w:rPr>
          <w:kern w:val="22"/>
          <w:szCs w:val="22"/>
        </w:rPr>
        <w:t>quantity</w:t>
      </w:r>
      <w:r w:rsidR="00A43BB2" w:rsidRPr="00F6128B">
        <w:rPr>
          <w:kern w:val="22"/>
          <w:szCs w:val="22"/>
        </w:rPr>
        <w:t xml:space="preserve"> of ecosystem benefits</w:t>
      </w:r>
      <w:r w:rsidR="009D7A82" w:rsidRPr="00F6128B">
        <w:rPr>
          <w:kern w:val="22"/>
          <w:szCs w:val="22"/>
        </w:rPr>
        <w:t xml:space="preserve"> </w:t>
      </w:r>
      <w:r w:rsidR="00A43BB2" w:rsidRPr="00F6128B">
        <w:rPr>
          <w:kern w:val="22"/>
          <w:szCs w:val="22"/>
        </w:rPr>
        <w:t>but</w:t>
      </w:r>
      <w:r w:rsidR="00B710C1">
        <w:rPr>
          <w:kern w:val="22"/>
          <w:szCs w:val="22"/>
        </w:rPr>
        <w:t>,</w:t>
      </w:r>
      <w:r w:rsidR="00A43BB2" w:rsidRPr="00F6128B">
        <w:rPr>
          <w:kern w:val="22"/>
          <w:szCs w:val="22"/>
        </w:rPr>
        <w:t xml:space="preserve"> instead</w:t>
      </w:r>
      <w:r w:rsidR="00B710C1">
        <w:rPr>
          <w:kern w:val="22"/>
          <w:szCs w:val="22"/>
        </w:rPr>
        <w:t>,</w:t>
      </w:r>
      <w:r w:rsidR="00A43BB2" w:rsidRPr="00F6128B">
        <w:rPr>
          <w:kern w:val="22"/>
          <w:szCs w:val="22"/>
        </w:rPr>
        <w:t xml:space="preserve"> focus on </w:t>
      </w:r>
      <w:r w:rsidR="009A0006" w:rsidRPr="00F6128B">
        <w:rPr>
          <w:kern w:val="22"/>
          <w:szCs w:val="22"/>
        </w:rPr>
        <w:t>one or a few functions (e.g. wood provision, carbon sequestration</w:t>
      </w:r>
      <w:r w:rsidRPr="00F6128B">
        <w:rPr>
          <w:kern w:val="22"/>
          <w:szCs w:val="22"/>
        </w:rPr>
        <w:t xml:space="preserve"> or even soil erosion control).</w:t>
      </w:r>
    </w:p>
    <w:p w14:paraId="0CDA0CA6" w14:textId="089E4A52" w:rsidR="000464B8" w:rsidRPr="00F6128B" w:rsidRDefault="000F5398" w:rsidP="00F6128B">
      <w:pPr>
        <w:pStyle w:val="Para1"/>
        <w:suppressLineNumbers/>
        <w:suppressAutoHyphens/>
        <w:kinsoku w:val="0"/>
        <w:overflowPunct w:val="0"/>
        <w:autoSpaceDE w:val="0"/>
        <w:autoSpaceDN w:val="0"/>
        <w:adjustRightInd w:val="0"/>
        <w:snapToGrid w:val="0"/>
        <w:rPr>
          <w:spacing w:val="-4"/>
          <w:kern w:val="22"/>
          <w:szCs w:val="22"/>
        </w:rPr>
      </w:pPr>
      <w:r w:rsidRPr="00F6128B">
        <w:rPr>
          <w:spacing w:val="-4"/>
          <w:kern w:val="22"/>
          <w:szCs w:val="22"/>
        </w:rPr>
        <w:t xml:space="preserve">Moreover, even where natural forests are lost and replaced </w:t>
      </w:r>
      <w:r w:rsidR="008E10BB" w:rsidRPr="00F6128B">
        <w:rPr>
          <w:spacing w:val="-4"/>
          <w:kern w:val="22"/>
          <w:szCs w:val="22"/>
        </w:rPr>
        <w:t>by regenerating natural forests</w:t>
      </w:r>
      <w:r w:rsidR="00124136" w:rsidRPr="00F6128B">
        <w:rPr>
          <w:spacing w:val="-4"/>
          <w:kern w:val="22"/>
          <w:szCs w:val="22"/>
        </w:rPr>
        <w:t xml:space="preserve"> over the same area, </w:t>
      </w:r>
      <w:r w:rsidR="00DB0206" w:rsidRPr="00F6128B">
        <w:rPr>
          <w:spacing w:val="-4"/>
          <w:kern w:val="22"/>
          <w:szCs w:val="22"/>
        </w:rPr>
        <w:t xml:space="preserve">long lag times </w:t>
      </w:r>
      <w:r w:rsidR="00124136" w:rsidRPr="00F6128B">
        <w:rPr>
          <w:spacing w:val="-4"/>
          <w:kern w:val="22"/>
          <w:szCs w:val="22"/>
        </w:rPr>
        <w:t xml:space="preserve">are </w:t>
      </w:r>
      <w:r w:rsidR="00DB0206" w:rsidRPr="00F6128B">
        <w:rPr>
          <w:spacing w:val="-4"/>
          <w:kern w:val="22"/>
          <w:szCs w:val="22"/>
        </w:rPr>
        <w:t xml:space="preserve">necessary for ecosystems to recover their full composition </w:t>
      </w:r>
      <w:r w:rsidR="00DA04DD" w:rsidRPr="00F6128B">
        <w:rPr>
          <w:spacing w:val="-4"/>
          <w:kern w:val="22"/>
          <w:szCs w:val="22"/>
        </w:rPr>
        <w:t>and structure</w:t>
      </w:r>
      <w:r w:rsidR="00124136" w:rsidRPr="00F6128B">
        <w:rPr>
          <w:spacing w:val="-4"/>
          <w:kern w:val="22"/>
          <w:szCs w:val="22"/>
        </w:rPr>
        <w:t xml:space="preserve">, creating a </w:t>
      </w:r>
      <w:r w:rsidR="00F27A09" w:rsidRPr="00F6128B">
        <w:rPr>
          <w:spacing w:val="-4"/>
          <w:kern w:val="22"/>
          <w:szCs w:val="22"/>
        </w:rPr>
        <w:t>“</w:t>
      </w:r>
      <w:r w:rsidR="00124136" w:rsidRPr="00F6128B">
        <w:rPr>
          <w:spacing w:val="-4"/>
          <w:kern w:val="22"/>
          <w:szCs w:val="22"/>
        </w:rPr>
        <w:t>re</w:t>
      </w:r>
      <w:r w:rsidR="000C755F" w:rsidRPr="00F6128B">
        <w:rPr>
          <w:spacing w:val="-4"/>
          <w:kern w:val="22"/>
          <w:szCs w:val="22"/>
        </w:rPr>
        <w:t xml:space="preserve">covery </w:t>
      </w:r>
      <w:r w:rsidR="00124136" w:rsidRPr="00F6128B">
        <w:rPr>
          <w:spacing w:val="-4"/>
          <w:kern w:val="22"/>
          <w:szCs w:val="22"/>
        </w:rPr>
        <w:t>debt</w:t>
      </w:r>
      <w:r w:rsidR="00F27A09" w:rsidRPr="00F6128B">
        <w:rPr>
          <w:spacing w:val="-4"/>
          <w:kern w:val="22"/>
          <w:szCs w:val="22"/>
        </w:rPr>
        <w:t>”</w:t>
      </w:r>
      <w:r w:rsidR="00124136" w:rsidRPr="00F6128B">
        <w:rPr>
          <w:spacing w:val="-4"/>
          <w:kern w:val="22"/>
          <w:szCs w:val="22"/>
        </w:rPr>
        <w:t xml:space="preserve"> with significant impacts on biodiversity.</w:t>
      </w:r>
      <w:r w:rsidR="00FD626B" w:rsidRPr="00F6128B">
        <w:rPr>
          <w:spacing w:val="-4"/>
          <w:kern w:val="22"/>
          <w:szCs w:val="22"/>
          <w:vertAlign w:val="superscript"/>
        </w:rPr>
        <w:footnoteReference w:id="24"/>
      </w:r>
      <w:r w:rsidR="00491581" w:rsidRPr="00F6128B">
        <w:rPr>
          <w:spacing w:val="-4"/>
          <w:kern w:val="22"/>
          <w:szCs w:val="22"/>
        </w:rPr>
        <w:t xml:space="preserve"> </w:t>
      </w:r>
      <w:r w:rsidR="00E54129" w:rsidRPr="00F6128B">
        <w:rPr>
          <w:spacing w:val="-4"/>
          <w:kern w:val="22"/>
          <w:szCs w:val="22"/>
        </w:rPr>
        <w:t>Therefore,</w:t>
      </w:r>
      <w:r w:rsidR="00334F20" w:rsidRPr="00F6128B">
        <w:rPr>
          <w:spacing w:val="-4"/>
          <w:kern w:val="22"/>
          <w:szCs w:val="22"/>
        </w:rPr>
        <w:t xml:space="preserve"> </w:t>
      </w:r>
      <w:r w:rsidR="00D508C9" w:rsidRPr="00F6128B">
        <w:rPr>
          <w:spacing w:val="-4"/>
          <w:kern w:val="22"/>
          <w:szCs w:val="22"/>
        </w:rPr>
        <w:t>success in meeting GFG</w:t>
      </w:r>
      <w:r w:rsidR="00B710C1" w:rsidRPr="00F6128B">
        <w:rPr>
          <w:spacing w:val="-4"/>
          <w:kern w:val="22"/>
          <w:szCs w:val="22"/>
        </w:rPr>
        <w:t> </w:t>
      </w:r>
      <w:r w:rsidR="00D508C9" w:rsidRPr="00F6128B">
        <w:rPr>
          <w:spacing w:val="-4"/>
          <w:kern w:val="22"/>
          <w:szCs w:val="22"/>
        </w:rPr>
        <w:t xml:space="preserve">1.1 </w:t>
      </w:r>
      <w:r w:rsidR="001F2F27" w:rsidRPr="00F6128B">
        <w:rPr>
          <w:spacing w:val="-4"/>
          <w:kern w:val="22"/>
          <w:szCs w:val="22"/>
        </w:rPr>
        <w:t xml:space="preserve">alone would not necessarily support the achievement </w:t>
      </w:r>
      <w:r w:rsidR="00F241BA" w:rsidRPr="00F6128B">
        <w:rPr>
          <w:spacing w:val="-4"/>
          <w:kern w:val="22"/>
          <w:szCs w:val="22"/>
        </w:rPr>
        <w:t>of Aichi Biodiversity Target 5, if</w:t>
      </w:r>
      <w:r w:rsidR="00FB0C86" w:rsidRPr="00F6128B">
        <w:rPr>
          <w:spacing w:val="-4"/>
          <w:kern w:val="22"/>
          <w:szCs w:val="22"/>
        </w:rPr>
        <w:t xml:space="preserve"> </w:t>
      </w:r>
      <w:r w:rsidR="00D508C9" w:rsidRPr="00F6128B">
        <w:rPr>
          <w:spacing w:val="-4"/>
          <w:kern w:val="22"/>
          <w:szCs w:val="22"/>
        </w:rPr>
        <w:t>significant progress is not also achieved on GFG 1.3</w:t>
      </w:r>
      <w:r w:rsidR="0080783B" w:rsidRPr="00F6128B">
        <w:rPr>
          <w:spacing w:val="-4"/>
          <w:kern w:val="22"/>
          <w:szCs w:val="22"/>
        </w:rPr>
        <w:t xml:space="preserve"> which calls, among other objectives, for halting deforestation.</w:t>
      </w:r>
    </w:p>
    <w:p w14:paraId="72E35283" w14:textId="0304D38C" w:rsidR="004D2AAC" w:rsidRPr="00F6128B" w:rsidRDefault="00845F80" w:rsidP="00F6128B">
      <w:pPr>
        <w:pStyle w:val="ListParagraph"/>
        <w:keepNext/>
        <w:suppressLineNumbers/>
        <w:tabs>
          <w:tab w:val="left" w:pos="270"/>
        </w:tabs>
        <w:suppressAutoHyphens/>
        <w:kinsoku w:val="0"/>
        <w:overflowPunct w:val="0"/>
        <w:autoSpaceDE w:val="0"/>
        <w:autoSpaceDN w:val="0"/>
        <w:adjustRightInd w:val="0"/>
        <w:snapToGrid w:val="0"/>
        <w:spacing w:before="120" w:after="120"/>
        <w:ind w:left="0"/>
        <w:contextualSpacing w:val="0"/>
        <w:jc w:val="center"/>
        <w:rPr>
          <w:i/>
          <w:iCs/>
          <w:snapToGrid w:val="0"/>
          <w:kern w:val="22"/>
          <w:szCs w:val="22"/>
        </w:rPr>
      </w:pPr>
      <w:r w:rsidRPr="00F6128B">
        <w:rPr>
          <w:i/>
          <w:iCs/>
          <w:snapToGrid w:val="0"/>
          <w:kern w:val="22"/>
          <w:szCs w:val="22"/>
        </w:rPr>
        <w:t>1.</w:t>
      </w:r>
      <w:r w:rsidRPr="00F6128B">
        <w:rPr>
          <w:i/>
          <w:iCs/>
          <w:snapToGrid w:val="0"/>
          <w:kern w:val="22"/>
          <w:szCs w:val="22"/>
        </w:rPr>
        <w:tab/>
      </w:r>
      <w:r w:rsidR="004D2AAC" w:rsidRPr="00F6128B">
        <w:rPr>
          <w:i/>
          <w:iCs/>
          <w:snapToGrid w:val="0"/>
          <w:kern w:val="22"/>
          <w:szCs w:val="22"/>
        </w:rPr>
        <w:t xml:space="preserve">Voluntary national reporting to </w:t>
      </w:r>
      <w:r w:rsidR="004F78E7" w:rsidRPr="00F6128B">
        <w:rPr>
          <w:i/>
          <w:iCs/>
          <w:snapToGrid w:val="0"/>
          <w:kern w:val="22"/>
          <w:szCs w:val="22"/>
        </w:rPr>
        <w:t>UNFF</w:t>
      </w:r>
    </w:p>
    <w:p w14:paraId="126A950E" w14:textId="1BF1B6CD" w:rsidR="00EA68A1" w:rsidRPr="00F6128B" w:rsidRDefault="00A0013C" w:rsidP="00F6128B">
      <w:pPr>
        <w:pStyle w:val="Para1"/>
        <w:suppressLineNumbers/>
        <w:suppressAutoHyphens/>
        <w:kinsoku w:val="0"/>
        <w:overflowPunct w:val="0"/>
        <w:autoSpaceDE w:val="0"/>
        <w:autoSpaceDN w:val="0"/>
        <w:adjustRightInd w:val="0"/>
        <w:snapToGrid w:val="0"/>
        <w:rPr>
          <w:kern w:val="22"/>
          <w:szCs w:val="22"/>
        </w:rPr>
      </w:pPr>
      <w:r>
        <w:rPr>
          <w:kern w:val="22"/>
          <w:szCs w:val="22"/>
        </w:rPr>
        <w:t>A</w:t>
      </w:r>
      <w:r w:rsidRPr="00570A4E">
        <w:rPr>
          <w:kern w:val="22"/>
          <w:szCs w:val="22"/>
        </w:rPr>
        <w:t>t its thirteenth session</w:t>
      </w:r>
      <w:r>
        <w:rPr>
          <w:kern w:val="22"/>
          <w:szCs w:val="22"/>
        </w:rPr>
        <w:t>, i</w:t>
      </w:r>
      <w:r w:rsidR="008918E9" w:rsidRPr="00F6128B">
        <w:rPr>
          <w:kern w:val="22"/>
          <w:szCs w:val="22"/>
        </w:rPr>
        <w:t xml:space="preserve">n May 2018, </w:t>
      </w:r>
      <w:r w:rsidR="00F459DA" w:rsidRPr="00F6128B">
        <w:rPr>
          <w:kern w:val="22"/>
          <w:szCs w:val="22"/>
        </w:rPr>
        <w:t>UNFF consider</w:t>
      </w:r>
      <w:r w:rsidR="008918E9" w:rsidRPr="00F6128B">
        <w:rPr>
          <w:kern w:val="22"/>
          <w:szCs w:val="22"/>
        </w:rPr>
        <w:t xml:space="preserve">ed the cycle and format for </w:t>
      </w:r>
      <w:r w:rsidR="00FC6C69" w:rsidRPr="00F6128B">
        <w:rPr>
          <w:kern w:val="22"/>
          <w:szCs w:val="22"/>
        </w:rPr>
        <w:t xml:space="preserve">voluntary </w:t>
      </w:r>
      <w:r w:rsidR="00F459DA" w:rsidRPr="00F6128B">
        <w:rPr>
          <w:kern w:val="22"/>
          <w:szCs w:val="22"/>
        </w:rPr>
        <w:t>national reporting to the Forum, taking into account the work on forest indicators</w:t>
      </w:r>
      <w:r w:rsidR="009827AB" w:rsidRPr="00F6128B">
        <w:rPr>
          <w:kern w:val="22"/>
          <w:szCs w:val="22"/>
        </w:rPr>
        <w:t>.</w:t>
      </w:r>
      <w:r w:rsidR="00233DA3" w:rsidRPr="00F6128B">
        <w:rPr>
          <w:rStyle w:val="FootnoteReference"/>
          <w:kern w:val="22"/>
          <w:szCs w:val="22"/>
        </w:rPr>
        <w:footnoteReference w:id="25"/>
      </w:r>
      <w:r w:rsidR="009827AB" w:rsidRPr="00F6128B">
        <w:rPr>
          <w:rStyle w:val="FootnoteReference"/>
          <w:kern w:val="22"/>
          <w:szCs w:val="22"/>
        </w:rPr>
        <w:t xml:space="preserve"> </w:t>
      </w:r>
      <w:r w:rsidR="00272C39" w:rsidRPr="00F6128B">
        <w:rPr>
          <w:kern w:val="22"/>
          <w:szCs w:val="22"/>
        </w:rPr>
        <w:t>The reporting format</w:t>
      </w:r>
      <w:r w:rsidR="00A918B7" w:rsidRPr="00F6128B">
        <w:rPr>
          <w:kern w:val="22"/>
          <w:szCs w:val="22"/>
        </w:rPr>
        <w:t xml:space="preserve"> proposed</w:t>
      </w:r>
      <w:r w:rsidR="00272C39" w:rsidRPr="00F6128B">
        <w:rPr>
          <w:kern w:val="22"/>
          <w:szCs w:val="22"/>
        </w:rPr>
        <w:t xml:space="preserve"> for</w:t>
      </w:r>
      <w:r w:rsidR="00E85812" w:rsidRPr="00F6128B">
        <w:rPr>
          <w:kern w:val="22"/>
          <w:szCs w:val="22"/>
        </w:rPr>
        <w:t xml:space="preserve"> the sections related to </w:t>
      </w:r>
      <w:r w:rsidR="004D2AAC" w:rsidRPr="00F6128B">
        <w:rPr>
          <w:kern w:val="22"/>
          <w:szCs w:val="22"/>
        </w:rPr>
        <w:t>GFGs 1</w:t>
      </w:r>
      <w:r w:rsidR="00400595">
        <w:rPr>
          <w:kern w:val="22"/>
          <w:szCs w:val="22"/>
        </w:rPr>
        <w:noBreakHyphen/>
      </w:r>
      <w:r w:rsidR="004D2AAC" w:rsidRPr="00F6128B">
        <w:rPr>
          <w:kern w:val="22"/>
          <w:szCs w:val="22"/>
        </w:rPr>
        <w:t>3 contain</w:t>
      </w:r>
      <w:r w:rsidR="008918E9" w:rsidRPr="00F6128B">
        <w:rPr>
          <w:kern w:val="22"/>
          <w:szCs w:val="22"/>
        </w:rPr>
        <w:t>ed</w:t>
      </w:r>
      <w:r w:rsidR="00E85812" w:rsidRPr="00F6128B">
        <w:rPr>
          <w:kern w:val="22"/>
          <w:szCs w:val="22"/>
        </w:rPr>
        <w:t xml:space="preserve"> questions on legislative, policy, institutional, finan</w:t>
      </w:r>
      <w:r w:rsidR="00BE410F" w:rsidRPr="00F6128B">
        <w:rPr>
          <w:kern w:val="22"/>
          <w:szCs w:val="22"/>
        </w:rPr>
        <w:t>cial and technical questions</w:t>
      </w:r>
      <w:r w:rsidR="004D2AAC" w:rsidRPr="00F6128B">
        <w:rPr>
          <w:kern w:val="22"/>
          <w:szCs w:val="22"/>
        </w:rPr>
        <w:t>. However, it</w:t>
      </w:r>
      <w:r w:rsidR="008918E9" w:rsidRPr="00F6128B">
        <w:rPr>
          <w:kern w:val="22"/>
          <w:szCs w:val="22"/>
        </w:rPr>
        <w:t xml:space="preserve"> did</w:t>
      </w:r>
      <w:r w:rsidR="004D2AAC" w:rsidRPr="00F6128B">
        <w:rPr>
          <w:kern w:val="22"/>
          <w:szCs w:val="22"/>
        </w:rPr>
        <w:t xml:space="preserve"> not specify separate reporting under GFGs</w:t>
      </w:r>
      <w:r w:rsidR="00EA68A1" w:rsidRPr="00F6128B">
        <w:rPr>
          <w:kern w:val="22"/>
          <w:szCs w:val="22"/>
        </w:rPr>
        <w:t xml:space="preserve"> 1.1 and 1.3.</w:t>
      </w:r>
    </w:p>
    <w:p w14:paraId="7321377B" w14:textId="1A8C86F2" w:rsidR="00E85812" w:rsidRPr="00F6128B" w:rsidRDefault="00BE410F" w:rsidP="00994570">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The </w:t>
      </w:r>
      <w:r w:rsidR="00C442AB" w:rsidRPr="00F6128B">
        <w:rPr>
          <w:kern w:val="22"/>
          <w:szCs w:val="22"/>
        </w:rPr>
        <w:t xml:space="preserve">reporting format </w:t>
      </w:r>
      <w:r w:rsidR="008918E9" w:rsidRPr="00F6128B">
        <w:rPr>
          <w:kern w:val="22"/>
          <w:szCs w:val="22"/>
        </w:rPr>
        <w:t>further indicated</w:t>
      </w:r>
      <w:r w:rsidRPr="00F6128B">
        <w:rPr>
          <w:kern w:val="22"/>
          <w:szCs w:val="22"/>
        </w:rPr>
        <w:t xml:space="preserve"> that a</w:t>
      </w:r>
      <w:r w:rsidR="00E85812" w:rsidRPr="00F6128B">
        <w:rPr>
          <w:kern w:val="22"/>
          <w:szCs w:val="22"/>
        </w:rPr>
        <w:t xml:space="preserve">ssessment of </w:t>
      </w:r>
      <w:r w:rsidR="00C442AB" w:rsidRPr="00F6128B">
        <w:rPr>
          <w:kern w:val="22"/>
          <w:szCs w:val="22"/>
        </w:rPr>
        <w:t>progress towards achieving GFGs</w:t>
      </w:r>
      <w:r w:rsidR="00E85812" w:rsidRPr="00F6128B">
        <w:rPr>
          <w:kern w:val="22"/>
          <w:szCs w:val="22"/>
        </w:rPr>
        <w:t xml:space="preserve"> 1</w:t>
      </w:r>
      <w:r w:rsidR="00400595">
        <w:rPr>
          <w:kern w:val="22"/>
          <w:szCs w:val="22"/>
        </w:rPr>
        <w:noBreakHyphen/>
      </w:r>
      <w:r w:rsidR="00E85812" w:rsidRPr="00F6128B">
        <w:rPr>
          <w:kern w:val="22"/>
          <w:szCs w:val="22"/>
        </w:rPr>
        <w:t>3 will be supplemented</w:t>
      </w:r>
      <w:r w:rsidR="008918E9" w:rsidRPr="00F6128B">
        <w:rPr>
          <w:kern w:val="22"/>
          <w:szCs w:val="22"/>
        </w:rPr>
        <w:t>,</w:t>
      </w:r>
      <w:r w:rsidR="00E85812" w:rsidRPr="00F6128B">
        <w:rPr>
          <w:kern w:val="22"/>
          <w:szCs w:val="22"/>
        </w:rPr>
        <w:t xml:space="preserve"> to a large extent</w:t>
      </w:r>
      <w:r w:rsidR="008918E9" w:rsidRPr="00F6128B">
        <w:rPr>
          <w:kern w:val="22"/>
          <w:szCs w:val="22"/>
        </w:rPr>
        <w:t>,</w:t>
      </w:r>
      <w:r w:rsidR="00E85812" w:rsidRPr="00F6128B">
        <w:rPr>
          <w:kern w:val="22"/>
          <w:szCs w:val="22"/>
        </w:rPr>
        <w:t xml:space="preserve"> by quantitative data derived from a variety of global and regional </w:t>
      </w:r>
      <w:r w:rsidR="008918E9" w:rsidRPr="00F6128B">
        <w:rPr>
          <w:kern w:val="22"/>
          <w:szCs w:val="22"/>
        </w:rPr>
        <w:t>data providers</w:t>
      </w:r>
      <w:r w:rsidR="00E85812" w:rsidRPr="00F6128B">
        <w:rPr>
          <w:kern w:val="22"/>
          <w:szCs w:val="22"/>
        </w:rPr>
        <w:t xml:space="preserve">, including </w:t>
      </w:r>
      <w:r w:rsidR="008918E9" w:rsidRPr="00F6128B">
        <w:rPr>
          <w:kern w:val="22"/>
          <w:szCs w:val="22"/>
        </w:rPr>
        <w:t xml:space="preserve">databases from </w:t>
      </w:r>
      <w:r w:rsidR="00E85812" w:rsidRPr="00F6128B">
        <w:rPr>
          <w:kern w:val="22"/>
          <w:szCs w:val="22"/>
        </w:rPr>
        <w:t>the Global Forest Resources Assessment</w:t>
      </w:r>
      <w:r w:rsidR="00C442AB" w:rsidRPr="00F6128B">
        <w:rPr>
          <w:kern w:val="22"/>
          <w:szCs w:val="22"/>
        </w:rPr>
        <w:t xml:space="preserve"> (FRA)</w:t>
      </w:r>
      <w:r w:rsidR="00E85812" w:rsidRPr="00F6128B">
        <w:rPr>
          <w:kern w:val="22"/>
          <w:szCs w:val="22"/>
        </w:rPr>
        <w:t>, member or</w:t>
      </w:r>
      <w:r w:rsidR="00C442AB" w:rsidRPr="00F6128B">
        <w:rPr>
          <w:kern w:val="22"/>
          <w:szCs w:val="22"/>
        </w:rPr>
        <w:t>ganizations of CPF</w:t>
      </w:r>
      <w:r w:rsidR="00E85812" w:rsidRPr="00F6128B">
        <w:rPr>
          <w:kern w:val="22"/>
          <w:szCs w:val="22"/>
        </w:rPr>
        <w:t>, criteria and indicators processes</w:t>
      </w:r>
      <w:r w:rsidR="001E1A7D">
        <w:rPr>
          <w:kern w:val="22"/>
          <w:szCs w:val="22"/>
        </w:rPr>
        <w:t>,</w:t>
      </w:r>
      <w:r w:rsidR="00E85812" w:rsidRPr="00F6128B">
        <w:rPr>
          <w:kern w:val="22"/>
          <w:szCs w:val="22"/>
        </w:rPr>
        <w:t xml:space="preserve"> and the</w:t>
      </w:r>
      <w:r w:rsidR="00C442AB" w:rsidRPr="00F6128B">
        <w:rPr>
          <w:kern w:val="22"/>
          <w:szCs w:val="22"/>
        </w:rPr>
        <w:t xml:space="preserve"> process </w:t>
      </w:r>
      <w:r w:rsidR="008918E9" w:rsidRPr="00F6128B">
        <w:rPr>
          <w:kern w:val="22"/>
          <w:szCs w:val="22"/>
        </w:rPr>
        <w:t>led</w:t>
      </w:r>
      <w:r w:rsidR="00C442AB" w:rsidRPr="00F6128B">
        <w:rPr>
          <w:kern w:val="22"/>
          <w:szCs w:val="22"/>
        </w:rPr>
        <w:t xml:space="preserve"> by the</w:t>
      </w:r>
      <w:r w:rsidR="00E85812" w:rsidRPr="00F6128B">
        <w:rPr>
          <w:kern w:val="22"/>
          <w:szCs w:val="22"/>
        </w:rPr>
        <w:t xml:space="preserve"> 2030 Agenda </w:t>
      </w:r>
      <w:r w:rsidR="00C442AB" w:rsidRPr="00F6128B">
        <w:rPr>
          <w:kern w:val="22"/>
          <w:szCs w:val="22"/>
        </w:rPr>
        <w:t>on Sustainable Development</w:t>
      </w:r>
      <w:r w:rsidR="00E85812" w:rsidRPr="00F6128B">
        <w:rPr>
          <w:kern w:val="22"/>
          <w:szCs w:val="22"/>
        </w:rPr>
        <w:t>.</w:t>
      </w:r>
    </w:p>
    <w:p w14:paraId="12388B40" w14:textId="19E5221E" w:rsidR="00E85812" w:rsidRPr="00F6128B" w:rsidRDefault="00E85812"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This highlights the importance </w:t>
      </w:r>
      <w:r w:rsidR="008918E9" w:rsidRPr="00F6128B">
        <w:rPr>
          <w:kern w:val="22"/>
          <w:szCs w:val="22"/>
        </w:rPr>
        <w:t>for data providers</w:t>
      </w:r>
      <w:r w:rsidR="00BE410F" w:rsidRPr="00F6128B">
        <w:rPr>
          <w:kern w:val="22"/>
          <w:szCs w:val="22"/>
        </w:rPr>
        <w:t xml:space="preserve"> to include </w:t>
      </w:r>
      <w:r w:rsidRPr="00F6128B">
        <w:rPr>
          <w:kern w:val="22"/>
          <w:szCs w:val="22"/>
        </w:rPr>
        <w:t>indicators of gross loss</w:t>
      </w:r>
      <w:r w:rsidR="00BE410F" w:rsidRPr="00F6128B">
        <w:rPr>
          <w:kern w:val="22"/>
          <w:szCs w:val="22"/>
        </w:rPr>
        <w:t xml:space="preserve"> of natural and primary forests,</w:t>
      </w:r>
      <w:r w:rsidR="008918E9" w:rsidRPr="00F6128B">
        <w:rPr>
          <w:kern w:val="22"/>
          <w:szCs w:val="22"/>
        </w:rPr>
        <w:t xml:space="preserve"> and to foster continue</w:t>
      </w:r>
      <w:r w:rsidR="00856FD2">
        <w:rPr>
          <w:kern w:val="22"/>
          <w:szCs w:val="22"/>
        </w:rPr>
        <w:t>d</w:t>
      </w:r>
      <w:r w:rsidRPr="00F6128B">
        <w:rPr>
          <w:kern w:val="22"/>
          <w:szCs w:val="22"/>
        </w:rPr>
        <w:t xml:space="preserve"> </w:t>
      </w:r>
      <w:r w:rsidR="008918E9" w:rsidRPr="00F6128B">
        <w:rPr>
          <w:kern w:val="22"/>
          <w:szCs w:val="22"/>
        </w:rPr>
        <w:t>action and collaboration among</w:t>
      </w:r>
      <w:r w:rsidRPr="00F6128B">
        <w:rPr>
          <w:kern w:val="22"/>
          <w:szCs w:val="22"/>
        </w:rPr>
        <w:t xml:space="preserve"> CPF member organizations to reduce deforestation, fragmentation and the degradation of natural forests and to make more explicit the distinction between planted, natural and primary forests.</w:t>
      </w:r>
    </w:p>
    <w:p w14:paraId="061335C9" w14:textId="06566709" w:rsidR="00034D94" w:rsidRPr="00F6128B" w:rsidRDefault="0021350F"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T</w:t>
      </w:r>
      <w:r w:rsidR="00E54129" w:rsidRPr="00F6128B">
        <w:rPr>
          <w:kern w:val="22"/>
          <w:szCs w:val="22"/>
        </w:rPr>
        <w:t xml:space="preserve">he survey conducted for </w:t>
      </w:r>
      <w:r w:rsidR="00733548">
        <w:rPr>
          <w:kern w:val="22"/>
          <w:szCs w:val="22"/>
        </w:rPr>
        <w:t>the present document</w:t>
      </w:r>
      <w:r w:rsidR="00CC1574" w:rsidRPr="00F6128B">
        <w:rPr>
          <w:kern w:val="22"/>
          <w:szCs w:val="22"/>
        </w:rPr>
        <w:t xml:space="preserve"> therefore asked</w:t>
      </w:r>
      <w:r w:rsidR="00E54129" w:rsidRPr="00F6128B">
        <w:rPr>
          <w:kern w:val="22"/>
          <w:szCs w:val="22"/>
        </w:rPr>
        <w:t xml:space="preserve"> </w:t>
      </w:r>
      <w:r w:rsidR="00317A77" w:rsidRPr="00F6128B">
        <w:rPr>
          <w:kern w:val="22"/>
          <w:szCs w:val="22"/>
        </w:rPr>
        <w:t>CPF</w:t>
      </w:r>
      <w:r w:rsidR="00687052" w:rsidRPr="00F6128B">
        <w:rPr>
          <w:kern w:val="22"/>
          <w:szCs w:val="22"/>
        </w:rPr>
        <w:t xml:space="preserve"> member</w:t>
      </w:r>
      <w:r w:rsidR="00034D94" w:rsidRPr="00F6128B">
        <w:rPr>
          <w:kern w:val="22"/>
          <w:szCs w:val="22"/>
        </w:rPr>
        <w:t xml:space="preserve"> organizations</w:t>
      </w:r>
      <w:r w:rsidR="00687052" w:rsidRPr="00F6128B">
        <w:rPr>
          <w:kern w:val="22"/>
          <w:szCs w:val="22"/>
        </w:rPr>
        <w:t xml:space="preserve"> to indicate how</w:t>
      </w:r>
      <w:r w:rsidR="00334E96" w:rsidRPr="00F6128B">
        <w:rPr>
          <w:kern w:val="22"/>
          <w:szCs w:val="22"/>
        </w:rPr>
        <w:t xml:space="preserve"> </w:t>
      </w:r>
      <w:r w:rsidR="00CC1574" w:rsidRPr="00F6128B">
        <w:rPr>
          <w:kern w:val="22"/>
          <w:szCs w:val="22"/>
        </w:rPr>
        <w:t>members</w:t>
      </w:r>
      <w:r w:rsidR="005D4FD4" w:rsidRPr="00F6128B">
        <w:rPr>
          <w:kern w:val="22"/>
          <w:szCs w:val="22"/>
        </w:rPr>
        <w:t xml:space="preserve"> </w:t>
      </w:r>
      <w:r w:rsidR="00317A77" w:rsidRPr="00F6128B">
        <w:rPr>
          <w:kern w:val="22"/>
          <w:szCs w:val="22"/>
        </w:rPr>
        <w:t xml:space="preserve">account for natural forests and </w:t>
      </w:r>
      <w:r w:rsidR="005D4FD4" w:rsidRPr="00F6128B">
        <w:rPr>
          <w:kern w:val="22"/>
          <w:szCs w:val="22"/>
        </w:rPr>
        <w:t>distinguish between net and gross forest targets in their decisions</w:t>
      </w:r>
      <w:r w:rsidR="00CC1574" w:rsidRPr="00F6128B">
        <w:rPr>
          <w:kern w:val="22"/>
          <w:szCs w:val="22"/>
        </w:rPr>
        <w:t>,</w:t>
      </w:r>
      <w:r w:rsidR="005D4FD4" w:rsidRPr="00F6128B">
        <w:rPr>
          <w:kern w:val="22"/>
          <w:szCs w:val="22"/>
        </w:rPr>
        <w:t xml:space="preserve"> knowledge products, technical assistance </w:t>
      </w:r>
      <w:r w:rsidR="00CC1574" w:rsidRPr="00F6128B">
        <w:rPr>
          <w:kern w:val="22"/>
          <w:szCs w:val="22"/>
        </w:rPr>
        <w:t>and/</w:t>
      </w:r>
      <w:r w:rsidR="005D4FD4" w:rsidRPr="00F6128B">
        <w:rPr>
          <w:kern w:val="22"/>
          <w:szCs w:val="22"/>
        </w:rPr>
        <w:t xml:space="preserve">or </w:t>
      </w:r>
      <w:r w:rsidR="00034D94" w:rsidRPr="00F6128B">
        <w:rPr>
          <w:kern w:val="22"/>
          <w:szCs w:val="22"/>
        </w:rPr>
        <w:t>financing</w:t>
      </w:r>
      <w:r w:rsidR="00CC1574" w:rsidRPr="00F6128B">
        <w:rPr>
          <w:kern w:val="22"/>
          <w:szCs w:val="22"/>
        </w:rPr>
        <w:t>,</w:t>
      </w:r>
      <w:r w:rsidR="00E54129" w:rsidRPr="00F6128B">
        <w:rPr>
          <w:kern w:val="22"/>
          <w:szCs w:val="22"/>
        </w:rPr>
        <w:t xml:space="preserve"> with regard to the reduction of defore</w:t>
      </w:r>
      <w:r w:rsidR="00CC1574" w:rsidRPr="00F6128B">
        <w:rPr>
          <w:kern w:val="22"/>
          <w:szCs w:val="22"/>
        </w:rPr>
        <w:t xml:space="preserve">station and forest degradation, </w:t>
      </w:r>
      <w:r w:rsidR="00E54129" w:rsidRPr="00F6128B">
        <w:rPr>
          <w:kern w:val="22"/>
          <w:szCs w:val="22"/>
        </w:rPr>
        <w:t xml:space="preserve">including their work on REDD+. </w:t>
      </w:r>
      <w:r w:rsidR="00CC1574" w:rsidRPr="00F6128B">
        <w:rPr>
          <w:kern w:val="22"/>
          <w:szCs w:val="22"/>
        </w:rPr>
        <w:t>Further details are provided in CBD/SBI/2/INF/</w:t>
      </w:r>
      <w:r w:rsidR="00EF194F" w:rsidRPr="00F6128B">
        <w:rPr>
          <w:kern w:val="22"/>
          <w:szCs w:val="22"/>
        </w:rPr>
        <w:t>28</w:t>
      </w:r>
      <w:r w:rsidR="00CC1574" w:rsidRPr="00F6128B">
        <w:rPr>
          <w:kern w:val="22"/>
          <w:szCs w:val="22"/>
        </w:rPr>
        <w:t>.</w:t>
      </w:r>
    </w:p>
    <w:p w14:paraId="53351F20" w14:textId="3BBB7A12" w:rsidR="009075C4" w:rsidRPr="00F6128B" w:rsidRDefault="00B108AD" w:rsidP="00F6128B">
      <w:pPr>
        <w:pStyle w:val="ListParagraph"/>
        <w:keepNext/>
        <w:suppressLineNumbers/>
        <w:tabs>
          <w:tab w:val="left" w:pos="270"/>
        </w:tabs>
        <w:suppressAutoHyphens/>
        <w:kinsoku w:val="0"/>
        <w:overflowPunct w:val="0"/>
        <w:autoSpaceDE w:val="0"/>
        <w:autoSpaceDN w:val="0"/>
        <w:adjustRightInd w:val="0"/>
        <w:snapToGrid w:val="0"/>
        <w:spacing w:before="120" w:after="120"/>
        <w:ind w:left="0"/>
        <w:contextualSpacing w:val="0"/>
        <w:jc w:val="center"/>
        <w:rPr>
          <w:i/>
          <w:snapToGrid w:val="0"/>
          <w:kern w:val="22"/>
          <w:szCs w:val="22"/>
        </w:rPr>
      </w:pPr>
      <w:r>
        <w:rPr>
          <w:snapToGrid w:val="0"/>
          <w:kern w:val="22"/>
          <w:szCs w:val="22"/>
        </w:rPr>
        <w:t>2.</w:t>
      </w:r>
      <w:r>
        <w:rPr>
          <w:snapToGrid w:val="0"/>
          <w:kern w:val="22"/>
          <w:szCs w:val="22"/>
        </w:rPr>
        <w:tab/>
      </w:r>
      <w:r w:rsidR="001860A2" w:rsidRPr="00F6128B">
        <w:rPr>
          <w:i/>
          <w:snapToGrid w:val="0"/>
          <w:kern w:val="22"/>
          <w:szCs w:val="22"/>
        </w:rPr>
        <w:t>Related</w:t>
      </w:r>
      <w:r w:rsidR="004F78E7" w:rsidRPr="00F6128B">
        <w:rPr>
          <w:i/>
          <w:snapToGrid w:val="0"/>
          <w:kern w:val="22"/>
          <w:szCs w:val="22"/>
        </w:rPr>
        <w:t xml:space="preserve"> J</w:t>
      </w:r>
      <w:r w:rsidR="0023231A" w:rsidRPr="00F6128B">
        <w:rPr>
          <w:i/>
          <w:snapToGrid w:val="0"/>
          <w:kern w:val="22"/>
          <w:szCs w:val="22"/>
        </w:rPr>
        <w:t>oint I</w:t>
      </w:r>
      <w:r w:rsidR="009075C4" w:rsidRPr="00F6128B">
        <w:rPr>
          <w:i/>
          <w:snapToGrid w:val="0"/>
          <w:kern w:val="22"/>
          <w:szCs w:val="22"/>
        </w:rPr>
        <w:t xml:space="preserve">nitiatives </w:t>
      </w:r>
      <w:r w:rsidR="00085C60" w:rsidRPr="00F6128B">
        <w:rPr>
          <w:i/>
          <w:snapToGrid w:val="0"/>
          <w:kern w:val="22"/>
          <w:szCs w:val="22"/>
        </w:rPr>
        <w:t xml:space="preserve">by </w:t>
      </w:r>
      <w:r w:rsidR="009075C4" w:rsidRPr="00F6128B">
        <w:rPr>
          <w:i/>
          <w:snapToGrid w:val="0"/>
          <w:kern w:val="22"/>
          <w:szCs w:val="22"/>
        </w:rPr>
        <w:t>CPF</w:t>
      </w:r>
      <w:r w:rsidR="00085C60" w:rsidRPr="00F6128B">
        <w:rPr>
          <w:i/>
          <w:snapToGrid w:val="0"/>
          <w:kern w:val="22"/>
          <w:szCs w:val="22"/>
        </w:rPr>
        <w:t xml:space="preserve"> member organizations</w:t>
      </w:r>
    </w:p>
    <w:p w14:paraId="400445F8" w14:textId="242B45B1" w:rsidR="00B7433C" w:rsidRPr="00F6128B" w:rsidRDefault="00D338D4"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In February 2018, </w:t>
      </w:r>
      <w:r w:rsidR="0003202E" w:rsidRPr="00F6128B">
        <w:rPr>
          <w:kern w:val="22"/>
          <w:szCs w:val="22"/>
        </w:rPr>
        <w:t xml:space="preserve">in Rome, </w:t>
      </w:r>
      <w:r w:rsidR="00D0563B" w:rsidRPr="00F6128B">
        <w:rPr>
          <w:kern w:val="22"/>
          <w:szCs w:val="22"/>
        </w:rPr>
        <w:t xml:space="preserve">CPF </w:t>
      </w:r>
      <w:r w:rsidR="004F78E7" w:rsidRPr="00F6128B">
        <w:rPr>
          <w:kern w:val="22"/>
          <w:szCs w:val="22"/>
        </w:rPr>
        <w:t xml:space="preserve">and its </w:t>
      </w:r>
      <w:r w:rsidR="00D0563B" w:rsidRPr="00F6128B">
        <w:rPr>
          <w:kern w:val="22"/>
          <w:szCs w:val="22"/>
        </w:rPr>
        <w:t>member organizations</w:t>
      </w:r>
      <w:r w:rsidR="009075C4" w:rsidRPr="00F6128B">
        <w:rPr>
          <w:kern w:val="22"/>
          <w:szCs w:val="22"/>
        </w:rPr>
        <w:t xml:space="preserve"> held an </w:t>
      </w:r>
      <w:r w:rsidR="00684AAD">
        <w:rPr>
          <w:kern w:val="22"/>
          <w:szCs w:val="22"/>
        </w:rPr>
        <w:t>i</w:t>
      </w:r>
      <w:r w:rsidR="005F3D8F" w:rsidRPr="00F6128B">
        <w:rPr>
          <w:kern w:val="22"/>
          <w:szCs w:val="22"/>
        </w:rPr>
        <w:t xml:space="preserve">nternational </w:t>
      </w:r>
      <w:r w:rsidR="00684AAD">
        <w:rPr>
          <w:kern w:val="22"/>
          <w:szCs w:val="22"/>
        </w:rPr>
        <w:t>c</w:t>
      </w:r>
      <w:r w:rsidR="005F3D8F" w:rsidRPr="00F6128B">
        <w:rPr>
          <w:kern w:val="22"/>
          <w:szCs w:val="22"/>
        </w:rPr>
        <w:t xml:space="preserve">onference </w:t>
      </w:r>
      <w:r w:rsidR="00684AAD">
        <w:rPr>
          <w:kern w:val="22"/>
          <w:szCs w:val="22"/>
        </w:rPr>
        <w:t xml:space="preserve">entitled </w:t>
      </w:r>
      <w:r w:rsidR="005F3D8F" w:rsidRPr="00F6128B">
        <w:rPr>
          <w:kern w:val="22"/>
          <w:szCs w:val="22"/>
        </w:rPr>
        <w:t>“Working across Sectors to Halt Deforestation and Increase Forest Area – from Aspiration to Action</w:t>
      </w:r>
      <w:r w:rsidR="0003202E" w:rsidRPr="00F6128B">
        <w:rPr>
          <w:kern w:val="22"/>
          <w:szCs w:val="22"/>
        </w:rPr>
        <w:t>”</w:t>
      </w:r>
      <w:r w:rsidRPr="00F6128B">
        <w:rPr>
          <w:kern w:val="22"/>
          <w:szCs w:val="22"/>
        </w:rPr>
        <w:t>.</w:t>
      </w:r>
      <w:r w:rsidR="005F3D8F" w:rsidRPr="00F6128B">
        <w:rPr>
          <w:kern w:val="22"/>
          <w:szCs w:val="22"/>
        </w:rPr>
        <w:t xml:space="preserve"> </w:t>
      </w:r>
      <w:r w:rsidRPr="00F6128B">
        <w:rPr>
          <w:kern w:val="22"/>
          <w:szCs w:val="22"/>
        </w:rPr>
        <w:t xml:space="preserve">The conference brought together a wide range of stakeholders </w:t>
      </w:r>
      <w:r w:rsidR="006D23BA" w:rsidRPr="00F6128B">
        <w:rPr>
          <w:kern w:val="22"/>
          <w:szCs w:val="22"/>
        </w:rPr>
        <w:t>representing government institutions from forestry, agriculture, livestock and environment, as well as the private sector, small producer organizations, civil society, indigenous</w:t>
      </w:r>
      <w:r w:rsidR="00B7433C" w:rsidRPr="00F6128B">
        <w:rPr>
          <w:kern w:val="22"/>
          <w:szCs w:val="22"/>
        </w:rPr>
        <w:t xml:space="preserve"> peoples</w:t>
      </w:r>
      <w:r w:rsidR="004F78E7" w:rsidRPr="00F6128B">
        <w:rPr>
          <w:kern w:val="22"/>
          <w:szCs w:val="22"/>
        </w:rPr>
        <w:t>’</w:t>
      </w:r>
      <w:r w:rsidR="00B7433C" w:rsidRPr="00F6128B">
        <w:rPr>
          <w:kern w:val="22"/>
          <w:szCs w:val="22"/>
        </w:rPr>
        <w:t xml:space="preserve"> groups, and research</w:t>
      </w:r>
      <w:r w:rsidR="00A12408">
        <w:rPr>
          <w:kern w:val="22"/>
          <w:szCs w:val="22"/>
        </w:rPr>
        <w:t>ers</w:t>
      </w:r>
      <w:r w:rsidR="00B7433C" w:rsidRPr="00F6128B">
        <w:rPr>
          <w:kern w:val="22"/>
          <w:szCs w:val="22"/>
        </w:rPr>
        <w:t xml:space="preserve">, </w:t>
      </w:r>
      <w:r w:rsidRPr="00F6128B">
        <w:rPr>
          <w:kern w:val="22"/>
          <w:szCs w:val="22"/>
        </w:rPr>
        <w:t>to discuss the challenges of halting and reversing deforestation</w:t>
      </w:r>
      <w:r w:rsidR="006D23BA" w:rsidRPr="00F6128B">
        <w:rPr>
          <w:kern w:val="22"/>
          <w:szCs w:val="22"/>
        </w:rPr>
        <w:t>,</w:t>
      </w:r>
      <w:r w:rsidRPr="00F6128B">
        <w:rPr>
          <w:kern w:val="22"/>
          <w:szCs w:val="22"/>
        </w:rPr>
        <w:t xml:space="preserve"> and to jointly explore ways to accelerate progress towards achieving</w:t>
      </w:r>
      <w:r w:rsidR="006D23BA" w:rsidRPr="00F6128B">
        <w:rPr>
          <w:kern w:val="22"/>
          <w:szCs w:val="22"/>
        </w:rPr>
        <w:t xml:space="preserve"> forest goals and targets</w:t>
      </w:r>
      <w:r w:rsidR="004F78E7" w:rsidRPr="00F6128B">
        <w:rPr>
          <w:kern w:val="22"/>
          <w:szCs w:val="22"/>
        </w:rPr>
        <w:t xml:space="preserve">, in particular </w:t>
      </w:r>
      <w:r w:rsidR="00300CD3">
        <w:rPr>
          <w:kern w:val="22"/>
          <w:szCs w:val="22"/>
        </w:rPr>
        <w:t>Sustainable Development Goal</w:t>
      </w:r>
      <w:r w:rsidRPr="00F6128B">
        <w:rPr>
          <w:kern w:val="22"/>
          <w:szCs w:val="22"/>
        </w:rPr>
        <w:t xml:space="preserve"> Target 15.2 and </w:t>
      </w:r>
      <w:r w:rsidR="006D23BA" w:rsidRPr="00F6128B">
        <w:rPr>
          <w:kern w:val="22"/>
          <w:szCs w:val="22"/>
        </w:rPr>
        <w:t>GFG Target 1.1</w:t>
      </w:r>
      <w:r w:rsidRPr="00F6128B">
        <w:rPr>
          <w:kern w:val="22"/>
          <w:szCs w:val="22"/>
        </w:rPr>
        <w:t xml:space="preserve">. </w:t>
      </w:r>
      <w:r w:rsidR="003A5AD9" w:rsidRPr="00F6128B">
        <w:rPr>
          <w:kern w:val="22"/>
          <w:szCs w:val="22"/>
        </w:rPr>
        <w:t xml:space="preserve">The opening keynote speech by Christina </w:t>
      </w:r>
      <w:proofErr w:type="spellStart"/>
      <w:r w:rsidR="003A5AD9" w:rsidRPr="00F6128B">
        <w:rPr>
          <w:kern w:val="22"/>
          <w:szCs w:val="22"/>
        </w:rPr>
        <w:t>Figueres</w:t>
      </w:r>
      <w:proofErr w:type="spellEnd"/>
      <w:r w:rsidR="003A5AD9" w:rsidRPr="00F6128B">
        <w:rPr>
          <w:kern w:val="22"/>
          <w:szCs w:val="22"/>
        </w:rPr>
        <w:t>, former Executive Secretary of UNFCCC,</w:t>
      </w:r>
      <w:r w:rsidR="00221C5B" w:rsidRPr="00F6128B">
        <w:rPr>
          <w:kern w:val="22"/>
          <w:szCs w:val="22"/>
        </w:rPr>
        <w:t xml:space="preserve"> </w:t>
      </w:r>
      <w:r w:rsidR="00432A69" w:rsidRPr="00F6128B">
        <w:rPr>
          <w:kern w:val="22"/>
          <w:szCs w:val="22"/>
        </w:rPr>
        <w:t>high</w:t>
      </w:r>
      <w:r w:rsidR="00BD2FE6" w:rsidRPr="00F6128B">
        <w:rPr>
          <w:kern w:val="22"/>
          <w:szCs w:val="22"/>
        </w:rPr>
        <w:t>l</w:t>
      </w:r>
      <w:r w:rsidR="00432A69" w:rsidRPr="00F6128B">
        <w:rPr>
          <w:kern w:val="22"/>
          <w:szCs w:val="22"/>
        </w:rPr>
        <w:t>ight</w:t>
      </w:r>
      <w:r w:rsidR="004F38F0" w:rsidRPr="00F6128B">
        <w:rPr>
          <w:kern w:val="22"/>
          <w:szCs w:val="22"/>
        </w:rPr>
        <w:t>ed</w:t>
      </w:r>
      <w:r w:rsidR="00432A69" w:rsidRPr="00F6128B">
        <w:rPr>
          <w:kern w:val="22"/>
          <w:szCs w:val="22"/>
        </w:rPr>
        <w:t xml:space="preserve"> the </w:t>
      </w:r>
      <w:r w:rsidR="00DE1393" w:rsidRPr="00F6128B">
        <w:rPr>
          <w:kern w:val="22"/>
          <w:szCs w:val="22"/>
        </w:rPr>
        <w:t xml:space="preserve">singular value of primary forests at the </w:t>
      </w:r>
      <w:r w:rsidR="00762FFA" w:rsidRPr="00F6128B">
        <w:rPr>
          <w:kern w:val="22"/>
          <w:szCs w:val="22"/>
        </w:rPr>
        <w:t xml:space="preserve">nexus </w:t>
      </w:r>
      <w:r w:rsidR="00DE1393" w:rsidRPr="00F6128B">
        <w:rPr>
          <w:kern w:val="22"/>
          <w:szCs w:val="22"/>
        </w:rPr>
        <w:t>of the climate change mitigation and biodiversity conservation agendas.</w:t>
      </w:r>
      <w:r w:rsidR="004E3BD1" w:rsidRPr="00F6128B">
        <w:rPr>
          <w:kern w:val="22"/>
          <w:szCs w:val="22"/>
          <w:vertAlign w:val="superscript"/>
        </w:rPr>
        <w:footnoteReference w:id="26"/>
      </w:r>
    </w:p>
    <w:p w14:paraId="7692CC9F" w14:textId="270012DA" w:rsidR="00B7433C" w:rsidRPr="00F6128B" w:rsidRDefault="006D23BA"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Throughout the three days of discussions p</w:t>
      </w:r>
      <w:r w:rsidR="001860A2" w:rsidRPr="00F6128B">
        <w:rPr>
          <w:kern w:val="22"/>
          <w:szCs w:val="22"/>
        </w:rPr>
        <w:t xml:space="preserve">articipants highlighted the need to address the drivers of deforestation and degradation while providing sustainable alternatives to local communities for fuel, </w:t>
      </w:r>
      <w:r w:rsidR="00927570" w:rsidRPr="00F6128B">
        <w:rPr>
          <w:kern w:val="22"/>
          <w:szCs w:val="22"/>
        </w:rPr>
        <w:t>fibre</w:t>
      </w:r>
      <w:r w:rsidR="001860A2" w:rsidRPr="00F6128B">
        <w:rPr>
          <w:kern w:val="22"/>
          <w:szCs w:val="22"/>
        </w:rPr>
        <w:t>, fresh water, and food.</w:t>
      </w:r>
      <w:r w:rsidRPr="00F6128B">
        <w:rPr>
          <w:kern w:val="22"/>
          <w:szCs w:val="22"/>
        </w:rPr>
        <w:t xml:space="preserve"> </w:t>
      </w:r>
      <w:r w:rsidR="0055096B" w:rsidRPr="00F6128B">
        <w:rPr>
          <w:kern w:val="22"/>
          <w:szCs w:val="22"/>
        </w:rPr>
        <w:t>L</w:t>
      </w:r>
      <w:r w:rsidR="001860A2" w:rsidRPr="00F6128B">
        <w:rPr>
          <w:kern w:val="22"/>
          <w:szCs w:val="22"/>
        </w:rPr>
        <w:t>and</w:t>
      </w:r>
      <w:r w:rsidR="00AA644B">
        <w:rPr>
          <w:kern w:val="22"/>
          <w:szCs w:val="22"/>
        </w:rPr>
        <w:t xml:space="preserve"> </w:t>
      </w:r>
      <w:r w:rsidR="001860A2" w:rsidRPr="00F6128B">
        <w:rPr>
          <w:kern w:val="22"/>
          <w:szCs w:val="22"/>
        </w:rPr>
        <w:t xml:space="preserve">use competition between forests and agriculture </w:t>
      </w:r>
      <w:r w:rsidR="0055096B" w:rsidRPr="00F6128B">
        <w:rPr>
          <w:kern w:val="22"/>
          <w:szCs w:val="22"/>
        </w:rPr>
        <w:t xml:space="preserve">was stressed with attention on how it </w:t>
      </w:r>
      <w:r w:rsidR="001860A2" w:rsidRPr="00F6128B">
        <w:rPr>
          <w:kern w:val="22"/>
          <w:szCs w:val="22"/>
        </w:rPr>
        <w:t xml:space="preserve">could be solved by introducing diversified agricultural production systems that integrate trees, crops and livestock with a landscape approach. Examples </w:t>
      </w:r>
      <w:r w:rsidRPr="00F6128B">
        <w:rPr>
          <w:kern w:val="22"/>
          <w:szCs w:val="22"/>
        </w:rPr>
        <w:t xml:space="preserve">presented </w:t>
      </w:r>
      <w:r w:rsidRPr="00F6128B">
        <w:rPr>
          <w:kern w:val="22"/>
          <w:szCs w:val="22"/>
        </w:rPr>
        <w:lastRenderedPageBreak/>
        <w:t>included</w:t>
      </w:r>
      <w:r w:rsidR="001860A2" w:rsidRPr="00F6128B">
        <w:rPr>
          <w:kern w:val="22"/>
          <w:szCs w:val="22"/>
        </w:rPr>
        <w:t xml:space="preserve"> agroforestry systems in which harvestable trees or shrubs are grown among or around crops or in </w:t>
      </w:r>
      <w:proofErr w:type="spellStart"/>
      <w:r w:rsidR="001860A2" w:rsidRPr="00F6128B">
        <w:rPr>
          <w:kern w:val="22"/>
          <w:szCs w:val="22"/>
        </w:rPr>
        <w:t>silvo</w:t>
      </w:r>
      <w:proofErr w:type="spellEnd"/>
      <w:r w:rsidR="001860A2" w:rsidRPr="00F6128B">
        <w:rPr>
          <w:kern w:val="22"/>
          <w:szCs w:val="22"/>
        </w:rPr>
        <w:t>-pastoral systems, combining agriculture, forestry and grazing of domesticated animals in a mutually beneficial way.</w:t>
      </w:r>
      <w:r w:rsidRPr="00F6128B">
        <w:rPr>
          <w:kern w:val="22"/>
          <w:szCs w:val="22"/>
        </w:rPr>
        <w:t xml:space="preserve"> Others</w:t>
      </w:r>
      <w:r w:rsidR="001860A2" w:rsidRPr="00F6128B">
        <w:rPr>
          <w:kern w:val="22"/>
          <w:szCs w:val="22"/>
        </w:rPr>
        <w:t xml:space="preserve"> highlighted the need to underpin the stability of livelihoods and the role of forests as providers of ecosystem services by recognizing the many </w:t>
      </w:r>
      <w:r w:rsidR="00BA74AC" w:rsidRPr="00F6128B">
        <w:rPr>
          <w:kern w:val="22"/>
          <w:szCs w:val="22"/>
        </w:rPr>
        <w:t>“</w:t>
      </w:r>
      <w:r w:rsidR="001860A2" w:rsidRPr="00F6128B">
        <w:rPr>
          <w:kern w:val="22"/>
          <w:szCs w:val="22"/>
        </w:rPr>
        <w:t>hidden</w:t>
      </w:r>
      <w:r w:rsidR="00BA74AC" w:rsidRPr="00F6128B">
        <w:rPr>
          <w:kern w:val="22"/>
          <w:szCs w:val="22"/>
        </w:rPr>
        <w:t>”</w:t>
      </w:r>
      <w:r w:rsidR="001860A2" w:rsidRPr="00F6128B">
        <w:rPr>
          <w:kern w:val="22"/>
          <w:szCs w:val="22"/>
        </w:rPr>
        <w:t xml:space="preserve"> values of forests, such as pollination, and by enhancing simple and direct systems of payments for ecosystem services.</w:t>
      </w:r>
    </w:p>
    <w:p w14:paraId="5760407D" w14:textId="15730989" w:rsidR="00B7433C" w:rsidRPr="00F6128B" w:rsidRDefault="00B7433C"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The final document of the </w:t>
      </w:r>
      <w:r w:rsidR="00972D32">
        <w:rPr>
          <w:kern w:val="22"/>
          <w:szCs w:val="22"/>
        </w:rPr>
        <w:t>c</w:t>
      </w:r>
      <w:r w:rsidRPr="00F6128B">
        <w:rPr>
          <w:kern w:val="22"/>
          <w:szCs w:val="22"/>
        </w:rPr>
        <w:t>onference stressed the vital role of corporate responsibility of agri-businesses in halting deforestation. Different measures of support were noted</w:t>
      </w:r>
      <w:r w:rsidR="00030B92">
        <w:rPr>
          <w:kern w:val="22"/>
          <w:szCs w:val="22"/>
        </w:rPr>
        <w:t>,</w:t>
      </w:r>
      <w:r w:rsidRPr="00F6128B">
        <w:rPr>
          <w:kern w:val="22"/>
          <w:szCs w:val="22"/>
        </w:rPr>
        <w:t xml:space="preserve"> including international trade instruments favouring deforestation-free commodities and provisions of better access to services, finance and markets for small producers.</w:t>
      </w:r>
      <w:r w:rsidR="009C1656" w:rsidRPr="00F6128B">
        <w:rPr>
          <w:kern w:val="22"/>
          <w:szCs w:val="22"/>
        </w:rPr>
        <w:t xml:space="preserve"> T</w:t>
      </w:r>
      <w:r w:rsidRPr="00F6128B">
        <w:rPr>
          <w:kern w:val="22"/>
          <w:szCs w:val="22"/>
        </w:rPr>
        <w:t xml:space="preserve">he </w:t>
      </w:r>
      <w:r w:rsidR="00972D32">
        <w:rPr>
          <w:kern w:val="22"/>
          <w:szCs w:val="22"/>
        </w:rPr>
        <w:t>c</w:t>
      </w:r>
      <w:r w:rsidRPr="00F6128B">
        <w:rPr>
          <w:kern w:val="22"/>
          <w:szCs w:val="22"/>
        </w:rPr>
        <w:t>onference noted that scaling</w:t>
      </w:r>
      <w:r w:rsidR="00030B92">
        <w:rPr>
          <w:kern w:val="22"/>
          <w:szCs w:val="22"/>
        </w:rPr>
        <w:t> </w:t>
      </w:r>
      <w:r w:rsidRPr="00F6128B">
        <w:rPr>
          <w:kern w:val="22"/>
          <w:szCs w:val="22"/>
        </w:rPr>
        <w:t>up finance and investment for sustainable land use and forests requires positive incentives, improved governance, public-private partnerships</w:t>
      </w:r>
      <w:r w:rsidR="009C1656" w:rsidRPr="00F6128B">
        <w:rPr>
          <w:kern w:val="22"/>
          <w:szCs w:val="22"/>
        </w:rPr>
        <w:t xml:space="preserve"> and</w:t>
      </w:r>
      <w:r w:rsidRPr="00F6128B">
        <w:rPr>
          <w:kern w:val="22"/>
          <w:szCs w:val="22"/>
        </w:rPr>
        <w:t xml:space="preserve"> innovative financing instruments.</w:t>
      </w:r>
      <w:r w:rsidR="009C1656" w:rsidRPr="00F6128B">
        <w:rPr>
          <w:kern w:val="22"/>
          <w:szCs w:val="22"/>
        </w:rPr>
        <w:t xml:space="preserve"> The extent to which finance and investments will also focus on innovative measures for forest conservation will need to be further explore</w:t>
      </w:r>
      <w:r w:rsidR="0055096B" w:rsidRPr="00F6128B">
        <w:rPr>
          <w:kern w:val="22"/>
          <w:szCs w:val="22"/>
        </w:rPr>
        <w:t>d and included in follow</w:t>
      </w:r>
      <w:r w:rsidR="00741164">
        <w:rPr>
          <w:kern w:val="22"/>
          <w:szCs w:val="22"/>
        </w:rPr>
        <w:t>-</w:t>
      </w:r>
      <w:r w:rsidR="0055096B" w:rsidRPr="00F6128B">
        <w:rPr>
          <w:kern w:val="22"/>
          <w:szCs w:val="22"/>
        </w:rPr>
        <w:t>up work on green finance by CPF</w:t>
      </w:r>
      <w:r w:rsidR="009C1656" w:rsidRPr="00F6128B">
        <w:rPr>
          <w:kern w:val="22"/>
          <w:szCs w:val="22"/>
        </w:rPr>
        <w:t>. O</w:t>
      </w:r>
      <w:r w:rsidRPr="00F6128B">
        <w:rPr>
          <w:kern w:val="22"/>
          <w:szCs w:val="22"/>
        </w:rPr>
        <w:t xml:space="preserve">utcomes of the conference </w:t>
      </w:r>
      <w:r w:rsidR="009C1656" w:rsidRPr="00F6128B">
        <w:rPr>
          <w:kern w:val="22"/>
          <w:szCs w:val="22"/>
        </w:rPr>
        <w:t xml:space="preserve">have </w:t>
      </w:r>
      <w:r w:rsidRPr="00F6128B">
        <w:rPr>
          <w:kern w:val="22"/>
          <w:szCs w:val="22"/>
        </w:rPr>
        <w:t>be</w:t>
      </w:r>
      <w:r w:rsidR="009C1656" w:rsidRPr="00F6128B">
        <w:rPr>
          <w:kern w:val="22"/>
          <w:szCs w:val="22"/>
        </w:rPr>
        <w:t>en</w:t>
      </w:r>
      <w:r w:rsidRPr="00F6128B">
        <w:rPr>
          <w:kern w:val="22"/>
          <w:szCs w:val="22"/>
        </w:rPr>
        <w:t xml:space="preserve"> channel</w:t>
      </w:r>
      <w:r w:rsidR="00300CD3">
        <w:rPr>
          <w:kern w:val="22"/>
          <w:szCs w:val="22"/>
        </w:rPr>
        <w:t>l</w:t>
      </w:r>
      <w:r w:rsidRPr="00F6128B">
        <w:rPr>
          <w:kern w:val="22"/>
          <w:szCs w:val="22"/>
        </w:rPr>
        <w:t>ed to</w:t>
      </w:r>
      <w:r w:rsidR="009C1656" w:rsidRPr="00F6128B">
        <w:rPr>
          <w:kern w:val="22"/>
          <w:szCs w:val="22"/>
        </w:rPr>
        <w:t xml:space="preserve"> UNFF </w:t>
      </w:r>
      <w:r w:rsidRPr="00F6128B">
        <w:rPr>
          <w:kern w:val="22"/>
          <w:szCs w:val="22"/>
        </w:rPr>
        <w:t>and</w:t>
      </w:r>
      <w:r w:rsidR="00300CD3">
        <w:rPr>
          <w:kern w:val="22"/>
          <w:szCs w:val="22"/>
        </w:rPr>
        <w:t>,</w:t>
      </w:r>
      <w:r w:rsidRPr="00F6128B">
        <w:rPr>
          <w:kern w:val="22"/>
          <w:szCs w:val="22"/>
        </w:rPr>
        <w:t xml:space="preserve"> through </w:t>
      </w:r>
      <w:proofErr w:type="gramStart"/>
      <w:r w:rsidRPr="00F6128B">
        <w:rPr>
          <w:kern w:val="22"/>
          <w:szCs w:val="22"/>
        </w:rPr>
        <w:t>it,</w:t>
      </w:r>
      <w:proofErr w:type="gramEnd"/>
      <w:r w:rsidRPr="00F6128B">
        <w:rPr>
          <w:kern w:val="22"/>
          <w:szCs w:val="22"/>
        </w:rPr>
        <w:t xml:space="preserve"> </w:t>
      </w:r>
      <w:r w:rsidR="009C1656" w:rsidRPr="00F6128B">
        <w:rPr>
          <w:kern w:val="22"/>
          <w:szCs w:val="22"/>
        </w:rPr>
        <w:t xml:space="preserve">will be made available </w:t>
      </w:r>
      <w:r w:rsidRPr="00F6128B">
        <w:rPr>
          <w:kern w:val="22"/>
          <w:szCs w:val="22"/>
        </w:rPr>
        <w:t>to</w:t>
      </w:r>
      <w:r w:rsidR="00300CD3">
        <w:rPr>
          <w:kern w:val="22"/>
          <w:szCs w:val="22"/>
        </w:rPr>
        <w:t xml:space="preserve"> </w:t>
      </w:r>
      <w:r w:rsidRPr="00F6128B">
        <w:rPr>
          <w:kern w:val="22"/>
          <w:szCs w:val="22"/>
        </w:rPr>
        <w:t>the U</w:t>
      </w:r>
      <w:r w:rsidR="00BE6934" w:rsidRPr="00F6128B">
        <w:rPr>
          <w:kern w:val="22"/>
          <w:szCs w:val="22"/>
        </w:rPr>
        <w:t xml:space="preserve">nited </w:t>
      </w:r>
      <w:r w:rsidRPr="00F6128B">
        <w:rPr>
          <w:kern w:val="22"/>
          <w:szCs w:val="22"/>
        </w:rPr>
        <w:t>N</w:t>
      </w:r>
      <w:r w:rsidR="00BE6934" w:rsidRPr="00F6128B">
        <w:rPr>
          <w:kern w:val="22"/>
          <w:szCs w:val="22"/>
        </w:rPr>
        <w:t>ations</w:t>
      </w:r>
      <w:r w:rsidRPr="00F6128B">
        <w:rPr>
          <w:kern w:val="22"/>
          <w:szCs w:val="22"/>
        </w:rPr>
        <w:t xml:space="preserve"> </w:t>
      </w:r>
      <w:r w:rsidR="009C1656" w:rsidRPr="00F6128B">
        <w:rPr>
          <w:kern w:val="22"/>
          <w:szCs w:val="22"/>
        </w:rPr>
        <w:t xml:space="preserve">2018 </w:t>
      </w:r>
      <w:r w:rsidRPr="00F6128B">
        <w:rPr>
          <w:kern w:val="22"/>
          <w:szCs w:val="22"/>
        </w:rPr>
        <w:t>High</w:t>
      </w:r>
      <w:r w:rsidR="00E360DA">
        <w:rPr>
          <w:kern w:val="22"/>
          <w:szCs w:val="22"/>
        </w:rPr>
        <w:t>-l</w:t>
      </w:r>
      <w:r w:rsidRPr="00F6128B">
        <w:rPr>
          <w:kern w:val="22"/>
          <w:szCs w:val="22"/>
        </w:rPr>
        <w:t>evel Political Forum on Sustainable Development</w:t>
      </w:r>
      <w:r w:rsidR="00300CD3">
        <w:rPr>
          <w:kern w:val="22"/>
          <w:szCs w:val="22"/>
        </w:rPr>
        <w:t xml:space="preserve">, </w:t>
      </w:r>
      <w:r w:rsidR="0055096B" w:rsidRPr="00F6128B">
        <w:rPr>
          <w:kern w:val="22"/>
          <w:szCs w:val="22"/>
        </w:rPr>
        <w:t>which</w:t>
      </w:r>
      <w:r w:rsidRPr="00F6128B">
        <w:rPr>
          <w:kern w:val="22"/>
          <w:szCs w:val="22"/>
        </w:rPr>
        <w:t xml:space="preserve"> will review progress towards achieving </w:t>
      </w:r>
      <w:r w:rsidR="00300CD3">
        <w:rPr>
          <w:kern w:val="22"/>
          <w:szCs w:val="22"/>
        </w:rPr>
        <w:t>Sustainable Development Goal</w:t>
      </w:r>
      <w:r w:rsidRPr="00F6128B">
        <w:rPr>
          <w:kern w:val="22"/>
          <w:szCs w:val="22"/>
        </w:rPr>
        <w:t xml:space="preserve"> 15</w:t>
      </w:r>
      <w:r w:rsidR="004F78E7" w:rsidRPr="00F6128B">
        <w:rPr>
          <w:kern w:val="22"/>
          <w:szCs w:val="22"/>
        </w:rPr>
        <w:t>,</w:t>
      </w:r>
      <w:r w:rsidR="0055096B" w:rsidRPr="00F6128B">
        <w:rPr>
          <w:kern w:val="22"/>
          <w:szCs w:val="22"/>
        </w:rPr>
        <w:t xml:space="preserve"> in July 2018</w:t>
      </w:r>
      <w:r w:rsidRPr="00F6128B">
        <w:rPr>
          <w:kern w:val="22"/>
          <w:szCs w:val="22"/>
        </w:rPr>
        <w:t>.</w:t>
      </w:r>
    </w:p>
    <w:p w14:paraId="2580BFD3" w14:textId="084C6F79" w:rsidR="005E512B" w:rsidRPr="00F6128B" w:rsidRDefault="001B42D6"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A</w:t>
      </w:r>
      <w:r w:rsidR="004F78E7" w:rsidRPr="00F6128B">
        <w:rPr>
          <w:kern w:val="22"/>
          <w:szCs w:val="22"/>
        </w:rPr>
        <w:t xml:space="preserve">nother CPF </w:t>
      </w:r>
      <w:r w:rsidR="00501053">
        <w:rPr>
          <w:kern w:val="22"/>
          <w:szCs w:val="22"/>
        </w:rPr>
        <w:t>j</w:t>
      </w:r>
      <w:r w:rsidR="004F78E7" w:rsidRPr="00F6128B">
        <w:rPr>
          <w:kern w:val="22"/>
          <w:szCs w:val="22"/>
        </w:rPr>
        <w:t xml:space="preserve">oint </w:t>
      </w:r>
      <w:r w:rsidR="00501053">
        <w:rPr>
          <w:kern w:val="22"/>
          <w:szCs w:val="22"/>
        </w:rPr>
        <w:t>i</w:t>
      </w:r>
      <w:r w:rsidR="0055096B" w:rsidRPr="00F6128B">
        <w:rPr>
          <w:kern w:val="22"/>
          <w:szCs w:val="22"/>
        </w:rPr>
        <w:t xml:space="preserve">nitiative </w:t>
      </w:r>
      <w:r w:rsidR="00D76F19" w:rsidRPr="00F6128B">
        <w:rPr>
          <w:kern w:val="22"/>
          <w:szCs w:val="22"/>
        </w:rPr>
        <w:t xml:space="preserve">relevant to the element under discussion </w:t>
      </w:r>
      <w:r w:rsidR="00AC4A64" w:rsidRPr="00F6128B">
        <w:rPr>
          <w:kern w:val="22"/>
          <w:szCs w:val="22"/>
        </w:rPr>
        <w:t>relates to</w:t>
      </w:r>
      <w:r w:rsidR="0055096B" w:rsidRPr="00F6128B">
        <w:rPr>
          <w:kern w:val="22"/>
          <w:szCs w:val="22"/>
        </w:rPr>
        <w:t xml:space="preserve"> </w:t>
      </w:r>
      <w:r w:rsidR="00D76F19" w:rsidRPr="00F6128B">
        <w:rPr>
          <w:kern w:val="22"/>
          <w:szCs w:val="22"/>
        </w:rPr>
        <w:t xml:space="preserve">the development </w:t>
      </w:r>
      <w:proofErr w:type="gramStart"/>
      <w:r w:rsidR="00D76F19" w:rsidRPr="00F6128B">
        <w:rPr>
          <w:kern w:val="22"/>
          <w:szCs w:val="22"/>
        </w:rPr>
        <w:t xml:space="preserve">of </w:t>
      </w:r>
      <w:r w:rsidR="009075C4" w:rsidRPr="00F6128B">
        <w:rPr>
          <w:kern w:val="22"/>
          <w:szCs w:val="22"/>
        </w:rPr>
        <w:t>a Global Core Set of Forest-related Indicators</w:t>
      </w:r>
      <w:proofErr w:type="gramEnd"/>
      <w:r w:rsidR="009075C4" w:rsidRPr="00F6128B">
        <w:rPr>
          <w:kern w:val="22"/>
          <w:szCs w:val="22"/>
        </w:rPr>
        <w:t xml:space="preserve">. </w:t>
      </w:r>
      <w:r w:rsidR="007A67EC">
        <w:rPr>
          <w:kern w:val="22"/>
          <w:szCs w:val="22"/>
        </w:rPr>
        <w:t>At its</w:t>
      </w:r>
      <w:r w:rsidR="007A67EC" w:rsidRPr="00BE4BC3">
        <w:rPr>
          <w:kern w:val="22"/>
          <w:szCs w:val="22"/>
        </w:rPr>
        <w:t xml:space="preserve"> 12th session</w:t>
      </w:r>
      <w:r w:rsidR="007A67EC">
        <w:rPr>
          <w:kern w:val="22"/>
          <w:szCs w:val="22"/>
        </w:rPr>
        <w:t>,</w:t>
      </w:r>
      <w:r w:rsidR="007A67EC" w:rsidRPr="00F6128B">
        <w:rPr>
          <w:kern w:val="22"/>
          <w:szCs w:val="22"/>
        </w:rPr>
        <w:t xml:space="preserve"> </w:t>
      </w:r>
      <w:r w:rsidR="007A67EC">
        <w:rPr>
          <w:kern w:val="22"/>
          <w:szCs w:val="22"/>
        </w:rPr>
        <w:t>i</w:t>
      </w:r>
      <w:r w:rsidR="0055096B" w:rsidRPr="00F6128B">
        <w:rPr>
          <w:kern w:val="22"/>
          <w:szCs w:val="22"/>
        </w:rPr>
        <w:t xml:space="preserve">n May 2017, </w:t>
      </w:r>
      <w:r w:rsidR="008B1FC6" w:rsidRPr="00F6128B">
        <w:rPr>
          <w:kern w:val="22"/>
          <w:szCs w:val="22"/>
        </w:rPr>
        <w:t xml:space="preserve">UNFF </w:t>
      </w:r>
      <w:r w:rsidR="009075C4" w:rsidRPr="00F6128B">
        <w:rPr>
          <w:kern w:val="22"/>
          <w:szCs w:val="22"/>
        </w:rPr>
        <w:t>noted the ongoing work led by CPF to develop a global set of forest indicators for use in assessin</w:t>
      </w:r>
      <w:r w:rsidR="0055096B" w:rsidRPr="00F6128B">
        <w:rPr>
          <w:kern w:val="22"/>
          <w:szCs w:val="22"/>
        </w:rPr>
        <w:t>g progress on,</w:t>
      </w:r>
      <w:r w:rsidR="00EC1C89">
        <w:rPr>
          <w:kern w:val="22"/>
          <w:szCs w:val="22"/>
        </w:rPr>
        <w:t xml:space="preserve"> </w:t>
      </w:r>
      <w:r w:rsidR="0055096B" w:rsidRPr="00F6128B">
        <w:rPr>
          <w:kern w:val="22"/>
          <w:szCs w:val="22"/>
        </w:rPr>
        <w:t>inter alia, the global forest g</w:t>
      </w:r>
      <w:r w:rsidR="009075C4" w:rsidRPr="00F6128B">
        <w:rPr>
          <w:kern w:val="22"/>
          <w:szCs w:val="22"/>
        </w:rPr>
        <w:t>oa</w:t>
      </w:r>
      <w:r w:rsidR="00D76F19" w:rsidRPr="00F6128B">
        <w:rPr>
          <w:kern w:val="22"/>
          <w:szCs w:val="22"/>
        </w:rPr>
        <w:t xml:space="preserve">ls and forest-related </w:t>
      </w:r>
      <w:r w:rsidR="00300CD3">
        <w:rPr>
          <w:kern w:val="22"/>
          <w:szCs w:val="22"/>
        </w:rPr>
        <w:t>Sustainable Development Goal</w:t>
      </w:r>
      <w:r w:rsidR="00D76F19" w:rsidRPr="00F6128B">
        <w:rPr>
          <w:kern w:val="22"/>
          <w:szCs w:val="22"/>
        </w:rPr>
        <w:t xml:space="preserve">s. </w:t>
      </w:r>
      <w:r w:rsidR="009075C4" w:rsidRPr="00F6128B">
        <w:rPr>
          <w:kern w:val="22"/>
          <w:szCs w:val="22"/>
        </w:rPr>
        <w:t xml:space="preserve">CPF </w:t>
      </w:r>
      <w:r w:rsidR="00D76F19" w:rsidRPr="00F6128B">
        <w:rPr>
          <w:kern w:val="22"/>
          <w:szCs w:val="22"/>
        </w:rPr>
        <w:t xml:space="preserve">was invited </w:t>
      </w:r>
      <w:r w:rsidR="009075C4" w:rsidRPr="00F6128B">
        <w:rPr>
          <w:kern w:val="22"/>
          <w:szCs w:val="22"/>
        </w:rPr>
        <w:t xml:space="preserve">to present its proposal </w:t>
      </w:r>
      <w:r w:rsidR="00D76F19" w:rsidRPr="00F6128B">
        <w:rPr>
          <w:kern w:val="22"/>
          <w:szCs w:val="22"/>
        </w:rPr>
        <w:t xml:space="preserve">for the Global Core Set of Forest-related Indicators </w:t>
      </w:r>
      <w:r w:rsidR="009075C4" w:rsidRPr="00F6128B">
        <w:rPr>
          <w:kern w:val="22"/>
          <w:szCs w:val="22"/>
        </w:rPr>
        <w:t xml:space="preserve">at </w:t>
      </w:r>
      <w:r w:rsidR="00D76F19" w:rsidRPr="00F6128B">
        <w:rPr>
          <w:kern w:val="22"/>
          <w:szCs w:val="22"/>
        </w:rPr>
        <w:t>the thirteenth session of the Forum</w:t>
      </w:r>
      <w:r w:rsidR="009075C4" w:rsidRPr="00F6128B">
        <w:rPr>
          <w:kern w:val="22"/>
          <w:szCs w:val="22"/>
        </w:rPr>
        <w:t>.</w:t>
      </w:r>
      <w:r w:rsidR="00D76F19" w:rsidRPr="00F6128B">
        <w:rPr>
          <w:kern w:val="22"/>
          <w:szCs w:val="22"/>
        </w:rPr>
        <w:t xml:space="preserve"> The resulting proposal, </w:t>
      </w:r>
      <w:r w:rsidR="00FC6C69" w:rsidRPr="00F6128B">
        <w:rPr>
          <w:kern w:val="22"/>
          <w:szCs w:val="22"/>
        </w:rPr>
        <w:t xml:space="preserve">which </w:t>
      </w:r>
      <w:r w:rsidR="00D76F19" w:rsidRPr="00F6128B">
        <w:rPr>
          <w:kern w:val="22"/>
          <w:szCs w:val="22"/>
        </w:rPr>
        <w:t>contains</w:t>
      </w:r>
      <w:r w:rsidR="009075C4" w:rsidRPr="00F6128B">
        <w:rPr>
          <w:kern w:val="22"/>
          <w:szCs w:val="22"/>
        </w:rPr>
        <w:t xml:space="preserve"> 21 indicators, incorporates many indicators based on data generated by </w:t>
      </w:r>
      <w:r w:rsidR="008B7769">
        <w:rPr>
          <w:kern w:val="22"/>
          <w:szCs w:val="22"/>
        </w:rPr>
        <w:t xml:space="preserve">the </w:t>
      </w:r>
      <w:r w:rsidR="009075C4" w:rsidRPr="00F6128B">
        <w:rPr>
          <w:kern w:val="22"/>
          <w:szCs w:val="22"/>
        </w:rPr>
        <w:t xml:space="preserve">FAO </w:t>
      </w:r>
      <w:r w:rsidR="00FC6C69" w:rsidRPr="00F6128B">
        <w:rPr>
          <w:kern w:val="22"/>
          <w:szCs w:val="22"/>
        </w:rPr>
        <w:t>FRA, with the intention of streamlining</w:t>
      </w:r>
      <w:r w:rsidR="009075C4" w:rsidRPr="00F6128B">
        <w:rPr>
          <w:kern w:val="22"/>
          <w:szCs w:val="22"/>
        </w:rPr>
        <w:t xml:space="preserve"> reporting on forests. </w:t>
      </w:r>
      <w:r w:rsidR="0059270F" w:rsidRPr="00F6128B">
        <w:rPr>
          <w:kern w:val="22"/>
          <w:szCs w:val="22"/>
        </w:rPr>
        <w:t xml:space="preserve">Several </w:t>
      </w:r>
      <w:r w:rsidR="00FC6C69" w:rsidRPr="00F6128B">
        <w:rPr>
          <w:kern w:val="22"/>
          <w:szCs w:val="22"/>
        </w:rPr>
        <w:t>of the</w:t>
      </w:r>
      <w:r w:rsidR="00151B8B" w:rsidRPr="00F6128B">
        <w:rPr>
          <w:kern w:val="22"/>
          <w:szCs w:val="22"/>
        </w:rPr>
        <w:t xml:space="preserve"> proposed indicators</w:t>
      </w:r>
      <w:r w:rsidR="00FC6C69" w:rsidRPr="00F6128B">
        <w:rPr>
          <w:kern w:val="22"/>
          <w:szCs w:val="22"/>
        </w:rPr>
        <w:t>,</w:t>
      </w:r>
      <w:r w:rsidR="00151B8B" w:rsidRPr="00F6128B">
        <w:rPr>
          <w:kern w:val="22"/>
          <w:szCs w:val="22"/>
        </w:rPr>
        <w:t xml:space="preserve"> however</w:t>
      </w:r>
      <w:r w:rsidR="00FC6C69" w:rsidRPr="00F6128B">
        <w:rPr>
          <w:kern w:val="22"/>
          <w:szCs w:val="22"/>
        </w:rPr>
        <w:t>,</w:t>
      </w:r>
      <w:r w:rsidR="00151B8B" w:rsidRPr="00F6128B">
        <w:rPr>
          <w:kern w:val="22"/>
          <w:szCs w:val="22"/>
        </w:rPr>
        <w:t xml:space="preserve"> require further work </w:t>
      </w:r>
      <w:r w:rsidR="0059270F" w:rsidRPr="00F6128B">
        <w:rPr>
          <w:kern w:val="22"/>
          <w:szCs w:val="22"/>
        </w:rPr>
        <w:t xml:space="preserve">to ensure that </w:t>
      </w:r>
      <w:r w:rsidR="0044045D" w:rsidRPr="00F6128B">
        <w:rPr>
          <w:kern w:val="22"/>
          <w:szCs w:val="22"/>
        </w:rPr>
        <w:t>sufficient data and appropriate methodologies exist</w:t>
      </w:r>
      <w:r w:rsidR="0059270F" w:rsidRPr="00F6128B">
        <w:rPr>
          <w:kern w:val="22"/>
          <w:szCs w:val="22"/>
        </w:rPr>
        <w:t xml:space="preserve"> to report on them. </w:t>
      </w:r>
      <w:r w:rsidR="005D3031" w:rsidRPr="00F6128B">
        <w:rPr>
          <w:kern w:val="22"/>
          <w:szCs w:val="22"/>
        </w:rPr>
        <w:t xml:space="preserve">Indicator 5 of the Global Core Set is </w:t>
      </w:r>
      <w:r w:rsidR="00462253" w:rsidRPr="00F6128B">
        <w:rPr>
          <w:kern w:val="22"/>
          <w:szCs w:val="22"/>
        </w:rPr>
        <w:t>“</w:t>
      </w:r>
      <w:r w:rsidR="00A65CA9">
        <w:rPr>
          <w:kern w:val="22"/>
          <w:szCs w:val="22"/>
        </w:rPr>
        <w:t>c</w:t>
      </w:r>
      <w:r w:rsidR="00462253" w:rsidRPr="00F6128B">
        <w:rPr>
          <w:kern w:val="22"/>
          <w:szCs w:val="22"/>
        </w:rPr>
        <w:t xml:space="preserve">hange in area of primary forests” and explicitly </w:t>
      </w:r>
      <w:r w:rsidR="00C31710" w:rsidRPr="00F6128B">
        <w:rPr>
          <w:kern w:val="22"/>
          <w:szCs w:val="22"/>
        </w:rPr>
        <w:t>links to measurement of progress under Aichi Biodiversity Target 5.</w:t>
      </w:r>
      <w:r w:rsidR="0024723C" w:rsidRPr="00F6128B">
        <w:rPr>
          <w:kern w:val="22"/>
          <w:szCs w:val="22"/>
        </w:rPr>
        <w:t xml:space="preserve"> The data supplier for this </w:t>
      </w:r>
      <w:r w:rsidR="00E81259" w:rsidRPr="00F6128B">
        <w:rPr>
          <w:kern w:val="22"/>
          <w:szCs w:val="22"/>
        </w:rPr>
        <w:t>indicator would be the FAO FR</w:t>
      </w:r>
      <w:r w:rsidR="008B78C8" w:rsidRPr="00F6128B">
        <w:rPr>
          <w:kern w:val="22"/>
          <w:szCs w:val="22"/>
        </w:rPr>
        <w:t xml:space="preserve">A. A footnote to the </w:t>
      </w:r>
      <w:r w:rsidR="00FC6C69" w:rsidRPr="00F6128B">
        <w:rPr>
          <w:kern w:val="22"/>
          <w:szCs w:val="22"/>
        </w:rPr>
        <w:t>U</w:t>
      </w:r>
      <w:r w:rsidR="00BE6934" w:rsidRPr="00F6128B">
        <w:rPr>
          <w:kern w:val="22"/>
          <w:szCs w:val="22"/>
        </w:rPr>
        <w:t xml:space="preserve">nited </w:t>
      </w:r>
      <w:r w:rsidR="00FC6C69" w:rsidRPr="00F6128B">
        <w:rPr>
          <w:kern w:val="22"/>
          <w:szCs w:val="22"/>
        </w:rPr>
        <w:t>N</w:t>
      </w:r>
      <w:r w:rsidR="00BE6934" w:rsidRPr="00F6128B">
        <w:rPr>
          <w:kern w:val="22"/>
          <w:szCs w:val="22"/>
        </w:rPr>
        <w:t>ations</w:t>
      </w:r>
      <w:r w:rsidR="00FC6C69" w:rsidRPr="00F6128B">
        <w:rPr>
          <w:kern w:val="22"/>
          <w:szCs w:val="22"/>
        </w:rPr>
        <w:t xml:space="preserve"> </w:t>
      </w:r>
      <w:r w:rsidR="00BE6934" w:rsidRPr="00F6128B">
        <w:rPr>
          <w:kern w:val="22"/>
          <w:szCs w:val="22"/>
        </w:rPr>
        <w:t>s</w:t>
      </w:r>
      <w:r w:rsidR="00FC6C69" w:rsidRPr="00F6128B">
        <w:rPr>
          <w:kern w:val="22"/>
          <w:szCs w:val="22"/>
        </w:rPr>
        <w:t xml:space="preserve">trategic </w:t>
      </w:r>
      <w:r w:rsidR="00BE6934" w:rsidRPr="00F6128B">
        <w:rPr>
          <w:kern w:val="22"/>
          <w:szCs w:val="22"/>
        </w:rPr>
        <w:t>p</w:t>
      </w:r>
      <w:r w:rsidR="00FC6C69" w:rsidRPr="00F6128B">
        <w:rPr>
          <w:kern w:val="22"/>
          <w:szCs w:val="22"/>
        </w:rPr>
        <w:t xml:space="preserve">lan for </w:t>
      </w:r>
      <w:r w:rsidR="00BE6934" w:rsidRPr="00F6128B">
        <w:rPr>
          <w:kern w:val="22"/>
          <w:szCs w:val="22"/>
        </w:rPr>
        <w:t>f</w:t>
      </w:r>
      <w:r w:rsidR="00FC6C69" w:rsidRPr="00F6128B">
        <w:rPr>
          <w:kern w:val="22"/>
          <w:szCs w:val="22"/>
        </w:rPr>
        <w:t xml:space="preserve">orests 2017-2030 </w:t>
      </w:r>
      <w:r w:rsidR="008B78C8" w:rsidRPr="00F6128B">
        <w:rPr>
          <w:kern w:val="22"/>
          <w:szCs w:val="22"/>
        </w:rPr>
        <w:t xml:space="preserve">also indicates that the increase </w:t>
      </w:r>
      <w:r w:rsidR="00A65CA9">
        <w:rPr>
          <w:kern w:val="22"/>
          <w:szCs w:val="22"/>
        </w:rPr>
        <w:t>of</w:t>
      </w:r>
      <w:r w:rsidR="00A65CA9" w:rsidRPr="00F6128B">
        <w:rPr>
          <w:kern w:val="22"/>
          <w:szCs w:val="22"/>
        </w:rPr>
        <w:t xml:space="preserve"> </w:t>
      </w:r>
      <w:r w:rsidR="008B78C8" w:rsidRPr="00F6128B">
        <w:rPr>
          <w:kern w:val="22"/>
          <w:szCs w:val="22"/>
        </w:rPr>
        <w:t>3</w:t>
      </w:r>
      <w:r w:rsidR="00BE6934" w:rsidRPr="00F6128B">
        <w:rPr>
          <w:kern w:val="22"/>
          <w:szCs w:val="22"/>
        </w:rPr>
        <w:t xml:space="preserve"> per cent</w:t>
      </w:r>
      <w:r w:rsidR="008B78C8" w:rsidRPr="00F6128B">
        <w:rPr>
          <w:kern w:val="22"/>
          <w:szCs w:val="22"/>
        </w:rPr>
        <w:t xml:space="preserve"> </w:t>
      </w:r>
      <w:r w:rsidR="00A65CA9">
        <w:rPr>
          <w:kern w:val="22"/>
          <w:szCs w:val="22"/>
        </w:rPr>
        <w:t>in</w:t>
      </w:r>
      <w:r w:rsidR="00A65CA9" w:rsidRPr="00F6128B">
        <w:rPr>
          <w:kern w:val="22"/>
          <w:szCs w:val="22"/>
        </w:rPr>
        <w:t xml:space="preserve"> </w:t>
      </w:r>
      <w:r w:rsidR="008B78C8" w:rsidRPr="00F6128B">
        <w:rPr>
          <w:kern w:val="22"/>
          <w:szCs w:val="22"/>
        </w:rPr>
        <w:t xml:space="preserve">GFG 1.1 will be measured on </w:t>
      </w:r>
      <w:r w:rsidR="00947AC7">
        <w:rPr>
          <w:kern w:val="22"/>
          <w:szCs w:val="22"/>
        </w:rPr>
        <w:t xml:space="preserve">the basis of </w:t>
      </w:r>
      <w:r w:rsidR="008B78C8" w:rsidRPr="00F6128B">
        <w:rPr>
          <w:kern w:val="22"/>
          <w:szCs w:val="22"/>
        </w:rPr>
        <w:t>the FAO FRA.</w:t>
      </w:r>
    </w:p>
    <w:p w14:paraId="1410A3DF" w14:textId="52C8FF53" w:rsidR="008B78C8" w:rsidRPr="00F6128B" w:rsidRDefault="0023427F"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Discussions at the Expert Consultation on Global Forest Resources Assessment: Towards FRA 2020</w:t>
      </w:r>
      <w:r w:rsidR="00C95DAB">
        <w:rPr>
          <w:kern w:val="22"/>
          <w:szCs w:val="22"/>
        </w:rPr>
        <w:t>,</w:t>
      </w:r>
      <w:r w:rsidRPr="00F6128B">
        <w:rPr>
          <w:kern w:val="22"/>
          <w:szCs w:val="22"/>
        </w:rPr>
        <w:t xml:space="preserve"> held in Joensuu, Finland, </w:t>
      </w:r>
      <w:r w:rsidR="00BE6934" w:rsidRPr="00F6128B">
        <w:rPr>
          <w:kern w:val="22"/>
          <w:szCs w:val="22"/>
        </w:rPr>
        <w:t xml:space="preserve">in June 2017, </w:t>
      </w:r>
      <w:r w:rsidRPr="00F6128B">
        <w:rPr>
          <w:kern w:val="22"/>
          <w:szCs w:val="22"/>
        </w:rPr>
        <w:t xml:space="preserve">concluded that </w:t>
      </w:r>
      <w:r w:rsidR="00F264A3" w:rsidRPr="00F6128B">
        <w:rPr>
          <w:kern w:val="22"/>
          <w:szCs w:val="22"/>
        </w:rPr>
        <w:t>n</w:t>
      </w:r>
      <w:r w:rsidR="009075C4" w:rsidRPr="00F6128B">
        <w:rPr>
          <w:kern w:val="22"/>
          <w:szCs w:val="22"/>
        </w:rPr>
        <w:t xml:space="preserve">ational reporting on </w:t>
      </w:r>
      <w:r w:rsidR="00F27A09">
        <w:rPr>
          <w:kern w:val="22"/>
          <w:szCs w:val="22"/>
        </w:rPr>
        <w:t>“</w:t>
      </w:r>
      <w:r w:rsidR="009075C4" w:rsidRPr="00F6128B">
        <w:rPr>
          <w:kern w:val="22"/>
          <w:szCs w:val="22"/>
        </w:rPr>
        <w:t>primary forests</w:t>
      </w:r>
      <w:r w:rsidR="00F27A09">
        <w:rPr>
          <w:kern w:val="22"/>
          <w:szCs w:val="22"/>
        </w:rPr>
        <w:t>”</w:t>
      </w:r>
      <w:r w:rsidR="009075C4" w:rsidRPr="00F6128B">
        <w:rPr>
          <w:kern w:val="22"/>
          <w:szCs w:val="22"/>
        </w:rPr>
        <w:t xml:space="preserve"> under the FRA</w:t>
      </w:r>
      <w:r w:rsidR="00F264A3" w:rsidRPr="00F6128B">
        <w:rPr>
          <w:kern w:val="22"/>
          <w:szCs w:val="22"/>
        </w:rPr>
        <w:t xml:space="preserve"> </w:t>
      </w:r>
      <w:r w:rsidRPr="00F6128B">
        <w:rPr>
          <w:kern w:val="22"/>
          <w:szCs w:val="22"/>
        </w:rPr>
        <w:t xml:space="preserve">was </w:t>
      </w:r>
      <w:r w:rsidR="009075C4" w:rsidRPr="00F6128B">
        <w:rPr>
          <w:kern w:val="22"/>
          <w:szCs w:val="22"/>
        </w:rPr>
        <w:t xml:space="preserve">inconsistent in terms of the methodologies used, leading to difficulties in aggregating figures. </w:t>
      </w:r>
      <w:r w:rsidR="008B78C8" w:rsidRPr="00F6128B">
        <w:rPr>
          <w:kern w:val="22"/>
          <w:szCs w:val="22"/>
        </w:rPr>
        <w:t xml:space="preserve">Given the importance of </w:t>
      </w:r>
      <w:r w:rsidR="00C66576" w:rsidRPr="00F6128B">
        <w:rPr>
          <w:kern w:val="22"/>
          <w:szCs w:val="22"/>
        </w:rPr>
        <w:t>this data</w:t>
      </w:r>
      <w:r w:rsidR="009B09A4" w:rsidRPr="00F6128B">
        <w:rPr>
          <w:kern w:val="22"/>
          <w:szCs w:val="22"/>
        </w:rPr>
        <w:t xml:space="preserve"> to measure the degree of congruence </w:t>
      </w:r>
      <w:r w:rsidR="00A52D4B" w:rsidRPr="00F6128B">
        <w:rPr>
          <w:kern w:val="22"/>
          <w:szCs w:val="22"/>
        </w:rPr>
        <w:t>between efforts to achieve the global forest g</w:t>
      </w:r>
      <w:r w:rsidR="009B09A4" w:rsidRPr="00F6128B">
        <w:rPr>
          <w:kern w:val="22"/>
          <w:szCs w:val="22"/>
        </w:rPr>
        <w:t xml:space="preserve">oals and efforts to </w:t>
      </w:r>
      <w:r w:rsidR="006920FB" w:rsidRPr="00F6128B">
        <w:rPr>
          <w:kern w:val="22"/>
          <w:szCs w:val="22"/>
        </w:rPr>
        <w:t>achieve Aichi Biodiversity Target 5, the</w:t>
      </w:r>
      <w:r w:rsidR="009075C4" w:rsidRPr="00F6128B">
        <w:rPr>
          <w:kern w:val="22"/>
          <w:szCs w:val="22"/>
        </w:rPr>
        <w:t xml:space="preserve"> Secretariat of the </w:t>
      </w:r>
      <w:r w:rsidR="00BE6934" w:rsidRPr="00F6128B">
        <w:rPr>
          <w:kern w:val="22"/>
          <w:szCs w:val="22"/>
        </w:rPr>
        <w:t xml:space="preserve">Convention on Biological Diversity </w:t>
      </w:r>
      <w:r w:rsidR="009075C4" w:rsidRPr="00F6128B">
        <w:rPr>
          <w:kern w:val="22"/>
          <w:szCs w:val="22"/>
        </w:rPr>
        <w:t>is</w:t>
      </w:r>
      <w:r w:rsidR="006920FB" w:rsidRPr="00F6128B">
        <w:rPr>
          <w:kern w:val="22"/>
          <w:szCs w:val="22"/>
        </w:rPr>
        <w:t xml:space="preserve"> </w:t>
      </w:r>
      <w:r w:rsidR="009075C4" w:rsidRPr="00F6128B">
        <w:rPr>
          <w:kern w:val="22"/>
          <w:szCs w:val="22"/>
        </w:rPr>
        <w:t>collaborating with the FRA team at FAO</w:t>
      </w:r>
      <w:r w:rsidRPr="00F6128B">
        <w:rPr>
          <w:kern w:val="22"/>
          <w:szCs w:val="22"/>
        </w:rPr>
        <w:t xml:space="preserve"> and other agencies and FRA national correspondents that were present at the FRA 2020 expert consultation,</w:t>
      </w:r>
      <w:r w:rsidR="00DB04D3" w:rsidRPr="00F6128B">
        <w:rPr>
          <w:kern w:val="22"/>
          <w:szCs w:val="22"/>
        </w:rPr>
        <w:t xml:space="preserve"> to support capacity development</w:t>
      </w:r>
      <w:r w:rsidR="009075C4" w:rsidRPr="00F6128B">
        <w:rPr>
          <w:kern w:val="22"/>
          <w:szCs w:val="22"/>
        </w:rPr>
        <w:t xml:space="preserve"> activities for countries</w:t>
      </w:r>
      <w:r w:rsidR="00DB04D3" w:rsidRPr="00F6128B">
        <w:rPr>
          <w:kern w:val="22"/>
          <w:szCs w:val="22"/>
        </w:rPr>
        <w:t>,</w:t>
      </w:r>
      <w:r w:rsidR="009075C4" w:rsidRPr="00F6128B">
        <w:rPr>
          <w:kern w:val="22"/>
          <w:szCs w:val="22"/>
        </w:rPr>
        <w:t xml:space="preserve"> while also elaborating on more operational criteria for the definition of primary forests to improve global data on this key indicator.</w:t>
      </w:r>
    </w:p>
    <w:p w14:paraId="7AB582D4" w14:textId="03F7FE9A" w:rsidR="00620DF0" w:rsidRPr="00F6128B" w:rsidRDefault="00620DF0" w:rsidP="00F6128B">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F6128B">
        <w:rPr>
          <w:snapToGrid w:val="0"/>
          <w:kern w:val="22"/>
          <w:szCs w:val="22"/>
        </w:rPr>
        <w:t>C.</w:t>
      </w:r>
      <w:r w:rsidR="003331F3">
        <w:rPr>
          <w:snapToGrid w:val="0"/>
          <w:kern w:val="22"/>
          <w:szCs w:val="22"/>
        </w:rPr>
        <w:tab/>
      </w:r>
      <w:r w:rsidRPr="00F6128B">
        <w:rPr>
          <w:snapToGrid w:val="0"/>
          <w:kern w:val="22"/>
          <w:szCs w:val="22"/>
        </w:rPr>
        <w:t>Forest restoration</w:t>
      </w:r>
    </w:p>
    <w:p w14:paraId="7505D0AE" w14:textId="5BEF1F8D" w:rsidR="00620DF0" w:rsidRPr="00F6128B" w:rsidRDefault="00620DF0" w:rsidP="00F6128B">
      <w:pPr>
        <w:pStyle w:val="Para1"/>
        <w:suppressLineNumbers/>
        <w:suppressAutoHyphens/>
        <w:kinsoku w:val="0"/>
        <w:overflowPunct w:val="0"/>
        <w:autoSpaceDE w:val="0"/>
        <w:autoSpaceDN w:val="0"/>
        <w:adjustRightInd w:val="0"/>
        <w:snapToGrid w:val="0"/>
        <w:rPr>
          <w:spacing w:val="-2"/>
          <w:kern w:val="22"/>
          <w:szCs w:val="22"/>
        </w:rPr>
      </w:pPr>
      <w:r w:rsidRPr="00F6128B">
        <w:rPr>
          <w:spacing w:val="-2"/>
          <w:kern w:val="22"/>
          <w:szCs w:val="22"/>
        </w:rPr>
        <w:t>Forest restoration is mentioned in GFG 1</w:t>
      </w:r>
      <w:r w:rsidR="00962F1C" w:rsidRPr="00F6128B">
        <w:rPr>
          <w:spacing w:val="-2"/>
          <w:kern w:val="22"/>
          <w:szCs w:val="22"/>
        </w:rPr>
        <w:t xml:space="preserve"> —</w:t>
      </w:r>
      <w:r w:rsidRPr="00F6128B">
        <w:rPr>
          <w:spacing w:val="-2"/>
          <w:kern w:val="22"/>
          <w:szCs w:val="22"/>
        </w:rPr>
        <w:t xml:space="preserve"> “Reverse the loss of forest cover worldwide through sustainable forest management, i</w:t>
      </w:r>
      <w:r w:rsidR="00DB04D3" w:rsidRPr="00F6128B">
        <w:rPr>
          <w:spacing w:val="-2"/>
          <w:kern w:val="22"/>
          <w:szCs w:val="22"/>
        </w:rPr>
        <w:t>n</w:t>
      </w:r>
      <w:r w:rsidRPr="00F6128B">
        <w:rPr>
          <w:spacing w:val="-2"/>
          <w:kern w:val="22"/>
          <w:szCs w:val="22"/>
        </w:rPr>
        <w:t xml:space="preserve">cluding protection, restoration, afforestation and reforestation […]” </w:t>
      </w:r>
      <w:r w:rsidR="00962F1C" w:rsidRPr="00F6128B">
        <w:rPr>
          <w:spacing w:val="-2"/>
          <w:kern w:val="22"/>
          <w:szCs w:val="22"/>
        </w:rPr>
        <w:t xml:space="preserve">— </w:t>
      </w:r>
      <w:r w:rsidRPr="00F6128B">
        <w:rPr>
          <w:spacing w:val="-2"/>
          <w:kern w:val="22"/>
          <w:szCs w:val="22"/>
        </w:rPr>
        <w:t xml:space="preserve">and 1.3 </w:t>
      </w:r>
      <w:r w:rsidR="00962F1C" w:rsidRPr="00F6128B">
        <w:rPr>
          <w:spacing w:val="-2"/>
          <w:kern w:val="22"/>
          <w:szCs w:val="22"/>
        </w:rPr>
        <w:t xml:space="preserve">— </w:t>
      </w:r>
      <w:r w:rsidRPr="00F6128B">
        <w:rPr>
          <w:spacing w:val="-2"/>
          <w:kern w:val="22"/>
          <w:szCs w:val="22"/>
        </w:rPr>
        <w:t xml:space="preserve">“By 2020, promote the implementation of sustainable management of all types of forests, halt deforestation, restore degraded forests and substantially increase afforestation and reforestation globally.” GFG 1.2 </w:t>
      </w:r>
      <w:r w:rsidR="00962F1C" w:rsidRPr="00F6128B">
        <w:rPr>
          <w:spacing w:val="-2"/>
          <w:kern w:val="22"/>
          <w:szCs w:val="22"/>
        </w:rPr>
        <w:t xml:space="preserve">— </w:t>
      </w:r>
      <w:r w:rsidRPr="00F6128B">
        <w:rPr>
          <w:spacing w:val="-2"/>
          <w:kern w:val="22"/>
          <w:szCs w:val="22"/>
        </w:rPr>
        <w:t xml:space="preserve">“The world’s forest carbon stocks are maintained or enhanced” </w:t>
      </w:r>
      <w:r w:rsidR="00962F1C" w:rsidRPr="00F6128B">
        <w:rPr>
          <w:spacing w:val="-2"/>
          <w:kern w:val="22"/>
          <w:szCs w:val="22"/>
        </w:rPr>
        <w:t xml:space="preserve">— </w:t>
      </w:r>
      <w:r w:rsidRPr="00F6128B">
        <w:rPr>
          <w:spacing w:val="-2"/>
          <w:kern w:val="22"/>
          <w:szCs w:val="22"/>
        </w:rPr>
        <w:t>is also relevant as forest restoration may be one way of enhancing forest carbon stocks.</w:t>
      </w:r>
    </w:p>
    <w:p w14:paraId="5AC7FEB5" w14:textId="47190D60"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Ecosystem restora</w:t>
      </w:r>
      <w:r w:rsidR="00DB04D3" w:rsidRPr="00F6128B">
        <w:rPr>
          <w:kern w:val="22"/>
          <w:szCs w:val="22"/>
        </w:rPr>
        <w:t>tion, including forests, is a central</w:t>
      </w:r>
      <w:r w:rsidRPr="00F6128B">
        <w:rPr>
          <w:kern w:val="22"/>
          <w:szCs w:val="22"/>
        </w:rPr>
        <w:t xml:space="preserve"> objective of the Strategic Plan </w:t>
      </w:r>
      <w:r w:rsidR="00E6047A">
        <w:rPr>
          <w:kern w:val="22"/>
          <w:szCs w:val="22"/>
        </w:rPr>
        <w:t>for</w:t>
      </w:r>
      <w:r w:rsidR="00E6047A" w:rsidRPr="00F6128B">
        <w:rPr>
          <w:kern w:val="22"/>
          <w:szCs w:val="22"/>
        </w:rPr>
        <w:t xml:space="preserve"> </w:t>
      </w:r>
      <w:r w:rsidRPr="00F6128B">
        <w:rPr>
          <w:kern w:val="22"/>
          <w:szCs w:val="22"/>
        </w:rPr>
        <w:t>Biodiversity</w:t>
      </w:r>
      <w:r w:rsidR="00DB04D3" w:rsidRPr="00F6128B">
        <w:rPr>
          <w:kern w:val="22"/>
          <w:szCs w:val="22"/>
        </w:rPr>
        <w:t xml:space="preserve"> 2011-2020</w:t>
      </w:r>
      <w:r w:rsidRPr="00F6128B">
        <w:rPr>
          <w:kern w:val="22"/>
          <w:szCs w:val="22"/>
        </w:rPr>
        <w:t>. Aichi Biodiversity Target 15 calls</w:t>
      </w:r>
      <w:r w:rsidR="00074F8F">
        <w:rPr>
          <w:kern w:val="22"/>
          <w:szCs w:val="22"/>
        </w:rPr>
        <w:t xml:space="preserve"> for</w:t>
      </w:r>
      <w:r w:rsidRPr="00F6128B">
        <w:rPr>
          <w:kern w:val="22"/>
          <w:szCs w:val="22"/>
        </w:rPr>
        <w:t xml:space="preserve"> the contribution of biodiversity to carbon stocks </w:t>
      </w:r>
      <w:r w:rsidR="00074F8F">
        <w:rPr>
          <w:kern w:val="22"/>
          <w:szCs w:val="22"/>
        </w:rPr>
        <w:t>b</w:t>
      </w:r>
      <w:r w:rsidR="00074F8F" w:rsidRPr="00624158">
        <w:rPr>
          <w:kern w:val="22"/>
          <w:szCs w:val="22"/>
        </w:rPr>
        <w:t>y 2020</w:t>
      </w:r>
      <w:r w:rsidRPr="00F6128B">
        <w:rPr>
          <w:kern w:val="22"/>
          <w:szCs w:val="22"/>
        </w:rPr>
        <w:t xml:space="preserve"> </w:t>
      </w:r>
      <w:r w:rsidR="00074F8F">
        <w:rPr>
          <w:kern w:val="22"/>
          <w:szCs w:val="22"/>
        </w:rPr>
        <w:t xml:space="preserve">to have </w:t>
      </w:r>
      <w:r w:rsidRPr="00F6128B">
        <w:rPr>
          <w:kern w:val="22"/>
          <w:szCs w:val="22"/>
        </w:rPr>
        <w:t>been enhanced, through conservation and restoration, including restoration of at least 15 per cen</w:t>
      </w:r>
      <w:r w:rsidR="00DB04D3" w:rsidRPr="00F6128B">
        <w:rPr>
          <w:kern w:val="22"/>
          <w:szCs w:val="22"/>
        </w:rPr>
        <w:t>t of degraded ecosystems [...].</w:t>
      </w:r>
      <w:r w:rsidRPr="00F6128B">
        <w:rPr>
          <w:kern w:val="22"/>
          <w:szCs w:val="22"/>
        </w:rPr>
        <w:t xml:space="preserve"> A significant milestone was reached at </w:t>
      </w:r>
      <w:r w:rsidR="00DB04D3" w:rsidRPr="00F6128B">
        <w:rPr>
          <w:kern w:val="22"/>
          <w:szCs w:val="22"/>
        </w:rPr>
        <w:t xml:space="preserve">the </w:t>
      </w:r>
      <w:r w:rsidR="00CE466B">
        <w:rPr>
          <w:kern w:val="22"/>
          <w:szCs w:val="22"/>
        </w:rPr>
        <w:t>thirteenth meeting of the</w:t>
      </w:r>
      <w:r w:rsidR="00CE466B" w:rsidRPr="00F6128B">
        <w:rPr>
          <w:kern w:val="22"/>
          <w:szCs w:val="22"/>
        </w:rPr>
        <w:t xml:space="preserve"> </w:t>
      </w:r>
      <w:r w:rsidR="00DB04D3" w:rsidRPr="00F6128B">
        <w:rPr>
          <w:kern w:val="22"/>
          <w:szCs w:val="22"/>
        </w:rPr>
        <w:t xml:space="preserve">Conference of the Parties to the </w:t>
      </w:r>
      <w:r w:rsidR="00BE6934" w:rsidRPr="00F6128B">
        <w:rPr>
          <w:kern w:val="22"/>
          <w:szCs w:val="22"/>
        </w:rPr>
        <w:t>Convention on Biological Diversity</w:t>
      </w:r>
      <w:r w:rsidRPr="00F6128B">
        <w:rPr>
          <w:kern w:val="22"/>
          <w:szCs w:val="22"/>
        </w:rPr>
        <w:t>, with the adoption, in decision XIII/5, of the Short-Term Action Plan for Ecosystem Restorat</w:t>
      </w:r>
      <w:r w:rsidR="00D955DB" w:rsidRPr="00F6128B">
        <w:rPr>
          <w:kern w:val="22"/>
          <w:szCs w:val="22"/>
        </w:rPr>
        <w:t>ion</w:t>
      </w:r>
      <w:r w:rsidRPr="00F6128B">
        <w:rPr>
          <w:kern w:val="22"/>
          <w:szCs w:val="22"/>
        </w:rPr>
        <w:t xml:space="preserve">, as a </w:t>
      </w:r>
      <w:r w:rsidRPr="00F6128B">
        <w:rPr>
          <w:kern w:val="22"/>
          <w:szCs w:val="22"/>
        </w:rPr>
        <w:lastRenderedPageBreak/>
        <w:t>flexible framework and adaptable to national circumstances and legislation for immediate action towards achieving Aichi Biodiversity Targets 5, 12, 14 and 15.</w:t>
      </w:r>
    </w:p>
    <w:p w14:paraId="45833B9F" w14:textId="13500D9E" w:rsidR="00620DF0" w:rsidRPr="00F6128B" w:rsidRDefault="00DB04D3"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The</w:t>
      </w:r>
      <w:r w:rsidR="00620DF0" w:rsidRPr="00F6128B">
        <w:rPr>
          <w:kern w:val="22"/>
          <w:szCs w:val="22"/>
        </w:rPr>
        <w:t xml:space="preserve"> section </w:t>
      </w:r>
      <w:r w:rsidRPr="00F6128B">
        <w:rPr>
          <w:kern w:val="22"/>
          <w:szCs w:val="22"/>
        </w:rPr>
        <w:t>below presents</w:t>
      </w:r>
      <w:r w:rsidR="00620DF0" w:rsidRPr="00F6128B">
        <w:rPr>
          <w:kern w:val="22"/>
          <w:szCs w:val="22"/>
        </w:rPr>
        <w:t xml:space="preserve"> options for further action to achieve </w:t>
      </w:r>
      <w:r w:rsidRPr="00F6128B">
        <w:rPr>
          <w:kern w:val="22"/>
          <w:szCs w:val="22"/>
        </w:rPr>
        <w:t xml:space="preserve">forest-related </w:t>
      </w:r>
      <w:r w:rsidR="00620DF0" w:rsidRPr="00F6128B">
        <w:rPr>
          <w:kern w:val="22"/>
          <w:szCs w:val="22"/>
        </w:rPr>
        <w:t xml:space="preserve">Aichi Biodiversity Targets in a mutually supportive manner with other </w:t>
      </w:r>
      <w:r w:rsidRPr="00F6128B">
        <w:rPr>
          <w:kern w:val="22"/>
          <w:szCs w:val="22"/>
        </w:rPr>
        <w:t xml:space="preserve">forest </w:t>
      </w:r>
      <w:r w:rsidR="00620DF0" w:rsidRPr="00F6128B">
        <w:rPr>
          <w:kern w:val="22"/>
          <w:szCs w:val="22"/>
        </w:rPr>
        <w:t xml:space="preserve">restoration commitments and actions supported by CPF member </w:t>
      </w:r>
      <w:r w:rsidRPr="00F6128B">
        <w:rPr>
          <w:kern w:val="22"/>
          <w:szCs w:val="22"/>
        </w:rPr>
        <w:t>organizations. It also examines</w:t>
      </w:r>
      <w:r w:rsidR="00620DF0" w:rsidRPr="00F6128B">
        <w:rPr>
          <w:kern w:val="22"/>
          <w:szCs w:val="22"/>
        </w:rPr>
        <w:t xml:space="preserve"> support from CPF member</w:t>
      </w:r>
      <w:r w:rsidRPr="00F6128B">
        <w:rPr>
          <w:kern w:val="22"/>
          <w:szCs w:val="22"/>
        </w:rPr>
        <w:t xml:space="preserve"> organization</w:t>
      </w:r>
      <w:r w:rsidR="00D955DB" w:rsidRPr="00F6128B">
        <w:rPr>
          <w:kern w:val="22"/>
          <w:szCs w:val="22"/>
        </w:rPr>
        <w:t>s to the Short-Term Action Plan for Ecosystem Restoration</w:t>
      </w:r>
      <w:r w:rsidR="00620DF0" w:rsidRPr="00F6128B">
        <w:rPr>
          <w:kern w:val="22"/>
          <w:szCs w:val="22"/>
        </w:rPr>
        <w:t xml:space="preserve">, and presents information relative to </w:t>
      </w:r>
      <w:r w:rsidRPr="00F6128B">
        <w:rPr>
          <w:kern w:val="22"/>
          <w:szCs w:val="22"/>
        </w:rPr>
        <w:t xml:space="preserve">other </w:t>
      </w:r>
      <w:r w:rsidR="00775699">
        <w:rPr>
          <w:kern w:val="22"/>
          <w:szCs w:val="22"/>
        </w:rPr>
        <w:t>j</w:t>
      </w:r>
      <w:r w:rsidRPr="00F6128B">
        <w:rPr>
          <w:kern w:val="22"/>
          <w:szCs w:val="22"/>
        </w:rPr>
        <w:t xml:space="preserve">oint </w:t>
      </w:r>
      <w:r w:rsidR="00775699">
        <w:rPr>
          <w:kern w:val="22"/>
          <w:szCs w:val="22"/>
        </w:rPr>
        <w:t>i</w:t>
      </w:r>
      <w:r w:rsidR="00620DF0" w:rsidRPr="00F6128B">
        <w:rPr>
          <w:kern w:val="22"/>
          <w:szCs w:val="22"/>
        </w:rPr>
        <w:t>nitiatives between CPF member</w:t>
      </w:r>
      <w:r w:rsidRPr="00F6128B">
        <w:rPr>
          <w:kern w:val="22"/>
          <w:szCs w:val="22"/>
        </w:rPr>
        <w:t xml:space="preserve"> organizations</w:t>
      </w:r>
      <w:r w:rsidR="00620DF0" w:rsidRPr="00F6128B">
        <w:rPr>
          <w:kern w:val="22"/>
          <w:szCs w:val="22"/>
        </w:rPr>
        <w:t xml:space="preserve"> on restoration.</w:t>
      </w:r>
    </w:p>
    <w:p w14:paraId="65A8C703" w14:textId="21F64A2B" w:rsidR="00620DF0" w:rsidRPr="00F6128B" w:rsidRDefault="007F5456" w:rsidP="00F6128B">
      <w:pPr>
        <w:pStyle w:val="ListParagraph"/>
        <w:keepNext/>
        <w:suppressLineNumbers/>
        <w:suppressAutoHyphens/>
        <w:kinsoku w:val="0"/>
        <w:overflowPunct w:val="0"/>
        <w:autoSpaceDE w:val="0"/>
        <w:autoSpaceDN w:val="0"/>
        <w:adjustRightInd w:val="0"/>
        <w:snapToGrid w:val="0"/>
        <w:spacing w:before="120" w:after="120"/>
        <w:ind w:left="1152" w:hanging="432"/>
        <w:contextualSpacing w:val="0"/>
        <w:jc w:val="left"/>
        <w:rPr>
          <w:i/>
          <w:iCs/>
          <w:snapToGrid w:val="0"/>
          <w:kern w:val="22"/>
          <w:szCs w:val="22"/>
        </w:rPr>
      </w:pPr>
      <w:r w:rsidRPr="00F6128B">
        <w:rPr>
          <w:i/>
          <w:iCs/>
          <w:snapToGrid w:val="0"/>
          <w:kern w:val="22"/>
          <w:szCs w:val="22"/>
        </w:rPr>
        <w:t>1.</w:t>
      </w:r>
      <w:r w:rsidRPr="00F6128B">
        <w:rPr>
          <w:i/>
          <w:iCs/>
          <w:snapToGrid w:val="0"/>
          <w:kern w:val="22"/>
          <w:szCs w:val="22"/>
        </w:rPr>
        <w:tab/>
      </w:r>
      <w:r w:rsidR="00B35624" w:rsidRPr="00F6128B">
        <w:rPr>
          <w:i/>
          <w:iCs/>
          <w:snapToGrid w:val="0"/>
          <w:kern w:val="22"/>
          <w:szCs w:val="22"/>
        </w:rPr>
        <w:t xml:space="preserve">Options </w:t>
      </w:r>
      <w:r w:rsidR="00620DF0" w:rsidRPr="00F6128B">
        <w:rPr>
          <w:i/>
          <w:iCs/>
          <w:snapToGrid w:val="0"/>
          <w:kern w:val="22"/>
          <w:szCs w:val="22"/>
        </w:rPr>
        <w:t xml:space="preserve">to achieve the Aichi Biodiversity Targets in the work of CPF </w:t>
      </w:r>
      <w:r w:rsidR="00B35624" w:rsidRPr="00F6128B">
        <w:rPr>
          <w:i/>
          <w:iCs/>
          <w:snapToGrid w:val="0"/>
          <w:kern w:val="22"/>
          <w:szCs w:val="22"/>
        </w:rPr>
        <w:t>through forest</w:t>
      </w:r>
      <w:r w:rsidR="008D0CC9">
        <w:rPr>
          <w:i/>
          <w:iCs/>
          <w:snapToGrid w:val="0"/>
          <w:kern w:val="22"/>
          <w:szCs w:val="22"/>
        </w:rPr>
        <w:t> </w:t>
      </w:r>
      <w:r w:rsidR="00B35624" w:rsidRPr="00F6128B">
        <w:rPr>
          <w:i/>
          <w:iCs/>
          <w:snapToGrid w:val="0"/>
          <w:kern w:val="22"/>
          <w:szCs w:val="22"/>
        </w:rPr>
        <w:t>restoration</w:t>
      </w:r>
    </w:p>
    <w:p w14:paraId="4EC4CB3C" w14:textId="03A1B213"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One key difference in scope between the provisions of the GFGs on restoration and Aichi Biodiversity </w:t>
      </w:r>
      <w:r w:rsidR="00B35624" w:rsidRPr="00F6128B">
        <w:rPr>
          <w:kern w:val="22"/>
          <w:szCs w:val="22"/>
        </w:rPr>
        <w:t>Target 15</w:t>
      </w:r>
      <w:r w:rsidRPr="00F6128B">
        <w:rPr>
          <w:kern w:val="22"/>
          <w:szCs w:val="22"/>
        </w:rPr>
        <w:t xml:space="preserve"> is that the latter is concerned with the restoration of all ecosystems, whereas</w:t>
      </w:r>
      <w:r w:rsidR="00B35624" w:rsidRPr="00F6128B">
        <w:rPr>
          <w:kern w:val="22"/>
          <w:szCs w:val="22"/>
        </w:rPr>
        <w:t xml:space="preserve"> the GFGs only concern</w:t>
      </w:r>
      <w:r w:rsidRPr="00F6128B">
        <w:rPr>
          <w:kern w:val="22"/>
          <w:szCs w:val="22"/>
        </w:rPr>
        <w:t xml:space="preserve"> forests. Attention should therefore be given to situations </w:t>
      </w:r>
      <w:r w:rsidR="004A65DD">
        <w:rPr>
          <w:kern w:val="22"/>
          <w:szCs w:val="22"/>
        </w:rPr>
        <w:t>in which</w:t>
      </w:r>
      <w:r w:rsidR="004A65DD" w:rsidRPr="00F6128B">
        <w:rPr>
          <w:kern w:val="22"/>
          <w:szCs w:val="22"/>
        </w:rPr>
        <w:t xml:space="preserve"> </w:t>
      </w:r>
      <w:r w:rsidRPr="00F6128B">
        <w:rPr>
          <w:kern w:val="22"/>
          <w:szCs w:val="22"/>
        </w:rPr>
        <w:t>gains in forest cover could cause the loss of other natural ecosystems, including in cases where they are wrong</w:t>
      </w:r>
      <w:r w:rsidR="00B35624" w:rsidRPr="00F6128B">
        <w:rPr>
          <w:kern w:val="22"/>
          <w:szCs w:val="22"/>
        </w:rPr>
        <w:t>ly perceived as degraded. This issue has been raised</w:t>
      </w:r>
      <w:r w:rsidRPr="00F6128B">
        <w:rPr>
          <w:kern w:val="22"/>
          <w:szCs w:val="22"/>
        </w:rPr>
        <w:t xml:space="preserve"> in the context of REDD+</w:t>
      </w:r>
      <w:r w:rsidRPr="00F6128B">
        <w:rPr>
          <w:kern w:val="22"/>
          <w:szCs w:val="22"/>
          <w:vertAlign w:val="superscript"/>
        </w:rPr>
        <w:footnoteReference w:id="27"/>
      </w:r>
      <w:r w:rsidRPr="00F6128B">
        <w:rPr>
          <w:kern w:val="22"/>
          <w:szCs w:val="22"/>
          <w:vertAlign w:val="superscript"/>
        </w:rPr>
        <w:t xml:space="preserve"> </w:t>
      </w:r>
      <w:r w:rsidRPr="00F6128B">
        <w:rPr>
          <w:kern w:val="22"/>
          <w:szCs w:val="22"/>
        </w:rPr>
        <w:t>as well as in the context of Forest Landscape Restoration</w:t>
      </w:r>
      <w:r w:rsidR="00F35CE7" w:rsidRPr="00F6128B">
        <w:rPr>
          <w:kern w:val="22"/>
          <w:szCs w:val="22"/>
        </w:rPr>
        <w:t xml:space="preserve"> (FLR)</w:t>
      </w:r>
      <w:r w:rsidRPr="00F6128B">
        <w:rPr>
          <w:kern w:val="22"/>
          <w:szCs w:val="22"/>
        </w:rPr>
        <w:t>.</w:t>
      </w:r>
      <w:bookmarkStart w:id="5" w:name="_Ref517189926"/>
      <w:r w:rsidRPr="00F6128B">
        <w:rPr>
          <w:kern w:val="22"/>
          <w:szCs w:val="22"/>
          <w:vertAlign w:val="superscript"/>
        </w:rPr>
        <w:footnoteReference w:id="28"/>
      </w:r>
      <w:bookmarkEnd w:id="5"/>
    </w:p>
    <w:p w14:paraId="47FBF5E7" w14:textId="4D76AFCB"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Since its ince</w:t>
      </w:r>
      <w:r w:rsidR="00F35CE7" w:rsidRPr="00F6128B">
        <w:rPr>
          <w:kern w:val="22"/>
          <w:szCs w:val="22"/>
        </w:rPr>
        <w:t xml:space="preserve">ption, the concept of FLR </w:t>
      </w:r>
      <w:r w:rsidRPr="00F6128B">
        <w:rPr>
          <w:kern w:val="22"/>
          <w:szCs w:val="22"/>
        </w:rPr>
        <w:t xml:space="preserve">has relied on a set of </w:t>
      </w:r>
      <w:r w:rsidR="00F27A09">
        <w:rPr>
          <w:kern w:val="22"/>
          <w:szCs w:val="22"/>
        </w:rPr>
        <w:t>“</w:t>
      </w:r>
      <w:r w:rsidRPr="00F6128B">
        <w:rPr>
          <w:kern w:val="22"/>
          <w:szCs w:val="22"/>
        </w:rPr>
        <w:t>guiding principles</w:t>
      </w:r>
      <w:r w:rsidR="00F27A09">
        <w:rPr>
          <w:kern w:val="22"/>
          <w:szCs w:val="22"/>
        </w:rPr>
        <w:t>”</w:t>
      </w:r>
      <w:r w:rsidRPr="00F6128B">
        <w:rPr>
          <w:kern w:val="22"/>
          <w:szCs w:val="22"/>
        </w:rPr>
        <w:t xml:space="preserve"> defined by the</w:t>
      </w:r>
      <w:r w:rsidR="00B35624" w:rsidRPr="00F6128B">
        <w:rPr>
          <w:kern w:val="22"/>
          <w:szCs w:val="22"/>
        </w:rPr>
        <w:t xml:space="preserve"> Global Partnership on Forest Landscape Restoration</w:t>
      </w:r>
      <w:r w:rsidRPr="00F6128B">
        <w:rPr>
          <w:kern w:val="22"/>
          <w:szCs w:val="22"/>
        </w:rPr>
        <w:t xml:space="preserve"> </w:t>
      </w:r>
      <w:r w:rsidR="00B35624" w:rsidRPr="00F6128B">
        <w:rPr>
          <w:kern w:val="22"/>
          <w:szCs w:val="22"/>
        </w:rPr>
        <w:t>(</w:t>
      </w:r>
      <w:r w:rsidRPr="00F6128B">
        <w:rPr>
          <w:kern w:val="22"/>
          <w:szCs w:val="22"/>
        </w:rPr>
        <w:t>GPFLR</w:t>
      </w:r>
      <w:r w:rsidR="00B35624" w:rsidRPr="00F6128B">
        <w:rPr>
          <w:kern w:val="22"/>
          <w:szCs w:val="22"/>
        </w:rPr>
        <w:t>)</w:t>
      </w:r>
      <w:r w:rsidRPr="00F6128B">
        <w:rPr>
          <w:kern w:val="22"/>
          <w:szCs w:val="22"/>
        </w:rPr>
        <w:t>.</w:t>
      </w:r>
      <w:r w:rsidRPr="00F6128B">
        <w:rPr>
          <w:kern w:val="22"/>
          <w:szCs w:val="22"/>
          <w:vertAlign w:val="superscript"/>
        </w:rPr>
        <w:footnoteReference w:id="29"/>
      </w:r>
      <w:r w:rsidRPr="00F6128B">
        <w:rPr>
          <w:kern w:val="22"/>
          <w:szCs w:val="22"/>
          <w:vertAlign w:val="superscript"/>
        </w:rPr>
        <w:t xml:space="preserve"> </w:t>
      </w:r>
      <w:r w:rsidRPr="00F6128B">
        <w:rPr>
          <w:kern w:val="22"/>
          <w:szCs w:val="22"/>
        </w:rPr>
        <w:t xml:space="preserve">Most recently, the Secretariat </w:t>
      </w:r>
      <w:r w:rsidR="00BE6934" w:rsidRPr="00F6128B">
        <w:rPr>
          <w:kern w:val="22"/>
          <w:szCs w:val="22"/>
        </w:rPr>
        <w:t xml:space="preserve">of the Convention </w:t>
      </w:r>
      <w:r w:rsidRPr="00F6128B">
        <w:rPr>
          <w:kern w:val="22"/>
          <w:szCs w:val="22"/>
        </w:rPr>
        <w:t>took part in the review of the principles initiated by the GPFLR steering committee after its meeting in Bonn</w:t>
      </w:r>
      <w:r w:rsidR="00BE6934" w:rsidRPr="00F6128B">
        <w:rPr>
          <w:kern w:val="22"/>
          <w:szCs w:val="22"/>
        </w:rPr>
        <w:t xml:space="preserve"> in December 2017</w:t>
      </w:r>
      <w:r w:rsidRPr="00F6128B">
        <w:rPr>
          <w:kern w:val="22"/>
          <w:szCs w:val="22"/>
        </w:rPr>
        <w:t>. The review resulted in amendments to the text of the principle: “Avoid further reduction of natural forest cover”. The changes align the text of this principle more closely with Aichi Biodiversity Target 5 by including the non-conversion of all natural ecosystems.</w:t>
      </w:r>
      <w:r w:rsidRPr="00F6128B">
        <w:rPr>
          <w:kern w:val="22"/>
          <w:szCs w:val="22"/>
          <w:vertAlign w:val="superscript"/>
        </w:rPr>
        <w:footnoteReference w:id="30"/>
      </w:r>
      <w:r w:rsidRPr="00F6128B">
        <w:rPr>
          <w:kern w:val="22"/>
          <w:szCs w:val="22"/>
          <w:vertAlign w:val="superscript"/>
        </w:rPr>
        <w:t xml:space="preserve"> </w:t>
      </w:r>
      <w:r w:rsidRPr="00F6128B">
        <w:rPr>
          <w:kern w:val="22"/>
          <w:szCs w:val="22"/>
        </w:rPr>
        <w:t>This i</w:t>
      </w:r>
      <w:r w:rsidR="00C95DA4" w:rsidRPr="00F6128B">
        <w:rPr>
          <w:kern w:val="22"/>
          <w:szCs w:val="22"/>
        </w:rPr>
        <w:t xml:space="preserve">nclusion is important given </w:t>
      </w:r>
      <w:r w:rsidRPr="00F6128B">
        <w:rPr>
          <w:kern w:val="22"/>
          <w:szCs w:val="22"/>
        </w:rPr>
        <w:t>concerns that FLR may be misinterpreted as allowing or facilitating the conversion of certain areas of natural grassland.</w:t>
      </w:r>
      <w:r w:rsidRPr="00F6128B">
        <w:rPr>
          <w:kern w:val="22"/>
          <w:szCs w:val="22"/>
          <w:vertAlign w:val="superscript"/>
        </w:rPr>
        <w:footnoteReference w:id="31"/>
      </w:r>
    </w:p>
    <w:p w14:paraId="41743ADB" w14:textId="29F0B9FF" w:rsidR="00620DF0" w:rsidRPr="00F6128B" w:rsidRDefault="00EC1751" w:rsidP="00F6128B">
      <w:pPr>
        <w:pStyle w:val="Para1"/>
        <w:suppressLineNumbers/>
        <w:suppressAutoHyphens/>
        <w:kinsoku w:val="0"/>
        <w:overflowPunct w:val="0"/>
        <w:autoSpaceDE w:val="0"/>
        <w:autoSpaceDN w:val="0"/>
        <w:adjustRightInd w:val="0"/>
        <w:snapToGrid w:val="0"/>
        <w:rPr>
          <w:spacing w:val="-2"/>
          <w:kern w:val="22"/>
          <w:szCs w:val="22"/>
        </w:rPr>
      </w:pPr>
      <w:r w:rsidRPr="00F6128B">
        <w:rPr>
          <w:spacing w:val="-2"/>
          <w:kern w:val="22"/>
          <w:szCs w:val="22"/>
        </w:rPr>
        <w:t>T</w:t>
      </w:r>
      <w:r w:rsidR="00620DF0" w:rsidRPr="00F6128B">
        <w:rPr>
          <w:spacing w:val="-2"/>
          <w:kern w:val="22"/>
          <w:szCs w:val="22"/>
        </w:rPr>
        <w:t>o be eligible for results-bas</w:t>
      </w:r>
      <w:r w:rsidR="00C95DA4" w:rsidRPr="00F6128B">
        <w:rPr>
          <w:spacing w:val="-2"/>
          <w:kern w:val="22"/>
          <w:szCs w:val="22"/>
        </w:rPr>
        <w:t xml:space="preserve">ed payments </w:t>
      </w:r>
      <w:r w:rsidRPr="00F6128B">
        <w:rPr>
          <w:spacing w:val="-2"/>
          <w:kern w:val="22"/>
          <w:szCs w:val="22"/>
        </w:rPr>
        <w:t xml:space="preserve">for REDD+ </w:t>
      </w:r>
      <w:r w:rsidR="00C95DA4" w:rsidRPr="00F6128B">
        <w:rPr>
          <w:spacing w:val="-2"/>
          <w:kern w:val="22"/>
          <w:szCs w:val="22"/>
        </w:rPr>
        <w:t xml:space="preserve">under </w:t>
      </w:r>
      <w:r w:rsidRPr="00F6128B">
        <w:rPr>
          <w:spacing w:val="-2"/>
          <w:kern w:val="22"/>
          <w:szCs w:val="22"/>
        </w:rPr>
        <w:t>UNFCCC</w:t>
      </w:r>
      <w:r w:rsidR="00C95DA4" w:rsidRPr="00F6128B">
        <w:rPr>
          <w:spacing w:val="-2"/>
          <w:kern w:val="22"/>
          <w:szCs w:val="22"/>
        </w:rPr>
        <w:t>, develo</w:t>
      </w:r>
      <w:r w:rsidR="00620DF0" w:rsidRPr="00F6128B">
        <w:rPr>
          <w:spacing w:val="-2"/>
          <w:kern w:val="22"/>
          <w:szCs w:val="22"/>
        </w:rPr>
        <w:t>ping countries are expected to submit a summary of information on how the safeguards are taken into account</w:t>
      </w:r>
      <w:r w:rsidR="00620DF0" w:rsidRPr="00F6128B">
        <w:rPr>
          <w:spacing w:val="-2"/>
          <w:kern w:val="22"/>
          <w:szCs w:val="22"/>
          <w:vertAlign w:val="superscript"/>
        </w:rPr>
        <w:footnoteReference w:id="32"/>
      </w:r>
      <w:r w:rsidR="00D74BCC" w:rsidRPr="00F6128B">
        <w:rPr>
          <w:spacing w:val="-2"/>
          <w:kern w:val="22"/>
          <w:szCs w:val="22"/>
        </w:rPr>
        <w:t>,</w:t>
      </w:r>
      <w:r w:rsidR="00D74BCC" w:rsidRPr="00F6128B">
        <w:rPr>
          <w:spacing w:val="-2"/>
          <w:kern w:val="22"/>
          <w:szCs w:val="22"/>
          <w:vertAlign w:val="superscript"/>
        </w:rPr>
        <w:t xml:space="preserve"> </w:t>
      </w:r>
      <w:r w:rsidR="00620DF0" w:rsidRPr="00F6128B">
        <w:rPr>
          <w:spacing w:val="-2"/>
          <w:kern w:val="22"/>
          <w:szCs w:val="22"/>
        </w:rPr>
        <w:t xml:space="preserve">among other </w:t>
      </w:r>
      <w:r w:rsidR="00C95DA4" w:rsidRPr="00F6128B">
        <w:rPr>
          <w:spacing w:val="-2"/>
          <w:kern w:val="22"/>
          <w:szCs w:val="22"/>
        </w:rPr>
        <w:t>conditions provided for by the Warsaw Framework</w:t>
      </w:r>
      <w:r w:rsidR="007E7323" w:rsidRPr="00F6128B">
        <w:rPr>
          <w:spacing w:val="-2"/>
          <w:kern w:val="22"/>
          <w:szCs w:val="22"/>
        </w:rPr>
        <w:t xml:space="preserve"> for REDD+. </w:t>
      </w:r>
      <w:r w:rsidRPr="00F6128B">
        <w:rPr>
          <w:spacing w:val="-2"/>
          <w:kern w:val="22"/>
          <w:szCs w:val="22"/>
        </w:rPr>
        <w:t>N</w:t>
      </w:r>
      <w:r w:rsidR="00620DF0" w:rsidRPr="00F6128B">
        <w:rPr>
          <w:spacing w:val="-2"/>
          <w:kern w:val="22"/>
          <w:szCs w:val="22"/>
        </w:rPr>
        <w:t xml:space="preserve">ational and subnational authorities, or any other organization implementing FLR, are </w:t>
      </w:r>
      <w:r w:rsidRPr="00F6128B">
        <w:rPr>
          <w:spacing w:val="-2"/>
          <w:kern w:val="22"/>
          <w:szCs w:val="22"/>
        </w:rPr>
        <w:t xml:space="preserve">thus </w:t>
      </w:r>
      <w:r w:rsidR="00620DF0" w:rsidRPr="00F6128B">
        <w:rPr>
          <w:spacing w:val="-2"/>
          <w:kern w:val="22"/>
          <w:szCs w:val="22"/>
        </w:rPr>
        <w:t>likely to consider REDD+ finance as a means to capitalize on the climate mitigation benefits and may therefore wish to bear in mind the conditions for eligibility for results-based payments for REDD+ whenever developing FLR programmes.</w:t>
      </w:r>
    </w:p>
    <w:p w14:paraId="3A204FA0" w14:textId="45AFD149" w:rsidR="00620DF0" w:rsidRPr="00F6128B" w:rsidRDefault="00C95DA4"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Accordingly,</w:t>
      </w:r>
      <w:r w:rsidR="00620DF0" w:rsidRPr="00F6128B">
        <w:rPr>
          <w:kern w:val="22"/>
          <w:szCs w:val="22"/>
        </w:rPr>
        <w:t xml:space="preserve"> IUCN, which is a member of both the CPF and the GPFLR, indicated in its response to the survey that REDD+ safeguards were at the centre of its forest-related activities, and that FLR could be understood as a bridge for the integrated deployment of national land-based mitigation and adaptation strategies that can maximize co-benefits. This could include carrying out assessments of forest ecosystem rehabilitation potential at the landscape level that consider a range of variables of relevance to biodiversity, including the identification of areas of opportunity for the restoration of natural forests landscapes for biodiversity conservation and sustainable use, for example within protected areas of Key Biodiversity Areas.</w:t>
      </w:r>
    </w:p>
    <w:p w14:paraId="5CD7CBF0" w14:textId="14CFB75B"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lastRenderedPageBreak/>
        <w:t>More information about the inclusion of biodiversity considerations in assessments of opportunities for forest and landscape restoratio</w:t>
      </w:r>
      <w:r w:rsidR="00D74BCC" w:rsidRPr="00F6128B">
        <w:rPr>
          <w:kern w:val="22"/>
          <w:szCs w:val="22"/>
        </w:rPr>
        <w:t>n can be found in CBD/SBI/2/I</w:t>
      </w:r>
      <w:r w:rsidR="007E7323" w:rsidRPr="00F6128B">
        <w:rPr>
          <w:kern w:val="22"/>
          <w:szCs w:val="22"/>
        </w:rPr>
        <w:t>NF</w:t>
      </w:r>
      <w:r w:rsidR="00D74BCC" w:rsidRPr="00F6128B">
        <w:rPr>
          <w:kern w:val="22"/>
          <w:szCs w:val="22"/>
        </w:rPr>
        <w:t>/</w:t>
      </w:r>
      <w:r w:rsidR="007E7323" w:rsidRPr="00F6128B">
        <w:rPr>
          <w:kern w:val="22"/>
          <w:szCs w:val="22"/>
        </w:rPr>
        <w:t xml:space="preserve">19 entitled </w:t>
      </w:r>
      <w:r w:rsidRPr="00F6128B">
        <w:rPr>
          <w:kern w:val="22"/>
          <w:szCs w:val="22"/>
        </w:rPr>
        <w:t>Biodiversity Guidelines for Forest Landscape Restor</w:t>
      </w:r>
      <w:r w:rsidR="007E7323" w:rsidRPr="00F6128B">
        <w:rPr>
          <w:kern w:val="22"/>
          <w:szCs w:val="22"/>
        </w:rPr>
        <w:t xml:space="preserve">ation Opportunities Assessments. </w:t>
      </w:r>
      <w:r w:rsidRPr="00F6128B">
        <w:rPr>
          <w:kern w:val="22"/>
          <w:szCs w:val="22"/>
        </w:rPr>
        <w:t>These guidelines</w:t>
      </w:r>
      <w:r w:rsidR="00D74BCC" w:rsidRPr="00F6128B">
        <w:rPr>
          <w:kern w:val="22"/>
          <w:szCs w:val="22"/>
        </w:rPr>
        <w:t xml:space="preserve"> were develop</w:t>
      </w:r>
      <w:r w:rsidRPr="00F6128B">
        <w:rPr>
          <w:kern w:val="22"/>
          <w:szCs w:val="22"/>
        </w:rPr>
        <w:t>ed by IUCN to inform the application of the Restoration Opportunity Assessmen</w:t>
      </w:r>
      <w:r w:rsidR="00D74BCC" w:rsidRPr="00F6128B">
        <w:rPr>
          <w:kern w:val="22"/>
          <w:szCs w:val="22"/>
        </w:rPr>
        <w:t xml:space="preserve">t Methodology </w:t>
      </w:r>
      <w:r w:rsidR="007E7323" w:rsidRPr="00F6128B">
        <w:rPr>
          <w:kern w:val="22"/>
          <w:szCs w:val="22"/>
        </w:rPr>
        <w:t xml:space="preserve">which IUCN </w:t>
      </w:r>
      <w:r w:rsidR="00D74BCC" w:rsidRPr="00F6128B">
        <w:rPr>
          <w:kern w:val="22"/>
          <w:szCs w:val="22"/>
        </w:rPr>
        <w:t>develop</w:t>
      </w:r>
      <w:r w:rsidRPr="00F6128B">
        <w:rPr>
          <w:kern w:val="22"/>
          <w:szCs w:val="22"/>
        </w:rPr>
        <w:t xml:space="preserve">ed and has been applied in several countries. Although </w:t>
      </w:r>
      <w:r w:rsidR="00D74BCC" w:rsidRPr="00F6128B">
        <w:rPr>
          <w:kern w:val="22"/>
          <w:szCs w:val="22"/>
        </w:rPr>
        <w:t>develop</w:t>
      </w:r>
      <w:r w:rsidRPr="00F6128B">
        <w:rPr>
          <w:kern w:val="22"/>
          <w:szCs w:val="22"/>
        </w:rPr>
        <w:t xml:space="preserve">ed in the context of </w:t>
      </w:r>
      <w:r w:rsidR="007E7323" w:rsidRPr="00F6128B">
        <w:rPr>
          <w:kern w:val="22"/>
          <w:szCs w:val="22"/>
        </w:rPr>
        <w:t>FLR</w:t>
      </w:r>
      <w:r w:rsidR="00995710" w:rsidRPr="00F6128B">
        <w:rPr>
          <w:kern w:val="22"/>
          <w:szCs w:val="22"/>
        </w:rPr>
        <w:t>, the guidelines</w:t>
      </w:r>
      <w:r w:rsidRPr="00F6128B">
        <w:rPr>
          <w:kern w:val="22"/>
          <w:szCs w:val="22"/>
        </w:rPr>
        <w:t xml:space="preserve"> are relevant </w:t>
      </w:r>
      <w:r w:rsidR="00995710" w:rsidRPr="00F6128B">
        <w:rPr>
          <w:kern w:val="22"/>
          <w:szCs w:val="22"/>
        </w:rPr>
        <w:t>for S</w:t>
      </w:r>
      <w:r w:rsidRPr="00F6128B">
        <w:rPr>
          <w:kern w:val="22"/>
          <w:szCs w:val="22"/>
        </w:rPr>
        <w:t xml:space="preserve">tep A </w:t>
      </w:r>
      <w:r w:rsidR="00306ACC">
        <w:rPr>
          <w:kern w:val="22"/>
          <w:szCs w:val="22"/>
        </w:rPr>
        <w:t>–</w:t>
      </w:r>
      <w:r w:rsidR="00995710" w:rsidRPr="00F6128B">
        <w:rPr>
          <w:kern w:val="22"/>
          <w:szCs w:val="22"/>
        </w:rPr>
        <w:t xml:space="preserve"> Assessment of opportunities for restoration </w:t>
      </w:r>
      <w:r w:rsidRPr="00F6128B">
        <w:rPr>
          <w:kern w:val="22"/>
          <w:szCs w:val="22"/>
        </w:rPr>
        <w:t xml:space="preserve">of the </w:t>
      </w:r>
      <w:r w:rsidR="002222F1" w:rsidRPr="00F6128B">
        <w:rPr>
          <w:kern w:val="22"/>
          <w:szCs w:val="22"/>
        </w:rPr>
        <w:t>Short</w:t>
      </w:r>
      <w:r w:rsidR="00BE6934" w:rsidRPr="00F6128B">
        <w:rPr>
          <w:kern w:val="22"/>
          <w:szCs w:val="22"/>
        </w:rPr>
        <w:t>-</w:t>
      </w:r>
      <w:r w:rsidR="002222F1" w:rsidRPr="00F6128B">
        <w:rPr>
          <w:kern w:val="22"/>
          <w:szCs w:val="22"/>
        </w:rPr>
        <w:t>T</w:t>
      </w:r>
      <w:r w:rsidR="00995710" w:rsidRPr="00F6128B">
        <w:rPr>
          <w:kern w:val="22"/>
          <w:szCs w:val="22"/>
        </w:rPr>
        <w:t>erm Action Plan on Ecosystem Restoration</w:t>
      </w:r>
      <w:r w:rsidRPr="00F6128B">
        <w:rPr>
          <w:kern w:val="22"/>
          <w:szCs w:val="22"/>
        </w:rPr>
        <w:t>.</w:t>
      </w:r>
      <w:r w:rsidR="002222F1" w:rsidRPr="00F6128B">
        <w:rPr>
          <w:kern w:val="22"/>
          <w:szCs w:val="22"/>
        </w:rPr>
        <w:t xml:space="preserve"> Further details </w:t>
      </w:r>
      <w:r w:rsidR="00BF4179" w:rsidRPr="00F6128B">
        <w:rPr>
          <w:kern w:val="22"/>
          <w:szCs w:val="22"/>
        </w:rPr>
        <w:t>are noted in the next section</w:t>
      </w:r>
      <w:r w:rsidR="002222F1" w:rsidRPr="00F6128B">
        <w:rPr>
          <w:kern w:val="22"/>
          <w:szCs w:val="22"/>
        </w:rPr>
        <w:t>.</w:t>
      </w:r>
    </w:p>
    <w:p w14:paraId="7AE79768" w14:textId="22C511B4" w:rsidR="00EF194F" w:rsidRPr="00F6128B" w:rsidRDefault="00EF194F"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Another member of the GPFLR, the Society for Ecological Restoration has proposed a set of International Standards for Ecological Restoration, which can be consulted in CBD/SBI/2/INF/30 “International </w:t>
      </w:r>
      <w:r w:rsidR="00614154">
        <w:rPr>
          <w:kern w:val="22"/>
          <w:szCs w:val="22"/>
        </w:rPr>
        <w:t>s</w:t>
      </w:r>
      <w:r w:rsidRPr="00F6128B">
        <w:rPr>
          <w:kern w:val="22"/>
          <w:szCs w:val="22"/>
        </w:rPr>
        <w:t xml:space="preserve">tandards for the </w:t>
      </w:r>
      <w:r w:rsidR="00614154">
        <w:rPr>
          <w:kern w:val="22"/>
          <w:szCs w:val="22"/>
        </w:rPr>
        <w:t>p</w:t>
      </w:r>
      <w:r w:rsidRPr="00F6128B">
        <w:rPr>
          <w:kern w:val="22"/>
          <w:szCs w:val="22"/>
        </w:rPr>
        <w:t xml:space="preserve">ractice of </w:t>
      </w:r>
      <w:r w:rsidR="00614154">
        <w:rPr>
          <w:kern w:val="22"/>
          <w:szCs w:val="22"/>
        </w:rPr>
        <w:t>e</w:t>
      </w:r>
      <w:r w:rsidRPr="00F6128B">
        <w:rPr>
          <w:kern w:val="22"/>
          <w:szCs w:val="22"/>
        </w:rPr>
        <w:t xml:space="preserve">cological </w:t>
      </w:r>
      <w:r w:rsidR="00614154">
        <w:rPr>
          <w:kern w:val="22"/>
          <w:szCs w:val="22"/>
        </w:rPr>
        <w:t>r</w:t>
      </w:r>
      <w:r w:rsidRPr="00F6128B">
        <w:rPr>
          <w:kern w:val="22"/>
          <w:szCs w:val="22"/>
        </w:rPr>
        <w:t xml:space="preserve">estoration”. The </w:t>
      </w:r>
      <w:r w:rsidR="00614154">
        <w:rPr>
          <w:kern w:val="22"/>
          <w:szCs w:val="22"/>
        </w:rPr>
        <w:t>i</w:t>
      </w:r>
      <w:r w:rsidRPr="00F6128B">
        <w:rPr>
          <w:kern w:val="22"/>
          <w:szCs w:val="22"/>
        </w:rPr>
        <w:t xml:space="preserve">nternational </w:t>
      </w:r>
      <w:r w:rsidR="00614154">
        <w:rPr>
          <w:kern w:val="22"/>
          <w:szCs w:val="22"/>
        </w:rPr>
        <w:t>s</w:t>
      </w:r>
      <w:r w:rsidRPr="00F6128B">
        <w:rPr>
          <w:kern w:val="22"/>
          <w:szCs w:val="22"/>
        </w:rPr>
        <w:t>tandards provide a framework for guiding the development and implementation of ecological restoration projects, in forests and other ecosystems, and are relevant to the implementation of the Short</w:t>
      </w:r>
      <w:r w:rsidR="00614154">
        <w:rPr>
          <w:kern w:val="22"/>
          <w:szCs w:val="22"/>
        </w:rPr>
        <w:t>-</w:t>
      </w:r>
      <w:r w:rsidRPr="00F6128B">
        <w:rPr>
          <w:kern w:val="22"/>
          <w:szCs w:val="22"/>
        </w:rPr>
        <w:t xml:space="preserve">Term Action Plan on Ecosystem Restoration, especially with regard to its section on </w:t>
      </w:r>
      <w:r w:rsidR="00614154">
        <w:rPr>
          <w:kern w:val="22"/>
          <w:szCs w:val="22"/>
        </w:rPr>
        <w:t>g</w:t>
      </w:r>
      <w:r w:rsidRPr="00F6128B">
        <w:rPr>
          <w:kern w:val="22"/>
          <w:szCs w:val="22"/>
        </w:rPr>
        <w:t>uidance for integrating biodiversity considerations into ecosystem restoration.</w:t>
      </w:r>
    </w:p>
    <w:p w14:paraId="6690290A" w14:textId="57CDB3AB" w:rsidR="00620DF0" w:rsidRPr="00F6128B" w:rsidRDefault="00DF668A" w:rsidP="00F6128B">
      <w:pPr>
        <w:pStyle w:val="ListParagraph"/>
        <w:keepNext/>
        <w:suppressLineNumbers/>
        <w:suppressAutoHyphens/>
        <w:kinsoku w:val="0"/>
        <w:overflowPunct w:val="0"/>
        <w:autoSpaceDE w:val="0"/>
        <w:autoSpaceDN w:val="0"/>
        <w:adjustRightInd w:val="0"/>
        <w:snapToGrid w:val="0"/>
        <w:spacing w:before="120" w:after="120"/>
        <w:ind w:left="1152" w:hanging="432"/>
        <w:contextualSpacing w:val="0"/>
        <w:jc w:val="left"/>
        <w:rPr>
          <w:i/>
          <w:iCs/>
          <w:snapToGrid w:val="0"/>
          <w:kern w:val="22"/>
          <w:szCs w:val="22"/>
        </w:rPr>
      </w:pPr>
      <w:r w:rsidRPr="00F6128B">
        <w:rPr>
          <w:i/>
          <w:iCs/>
          <w:snapToGrid w:val="0"/>
          <w:kern w:val="22"/>
          <w:szCs w:val="22"/>
        </w:rPr>
        <w:t>2.</w:t>
      </w:r>
      <w:r w:rsidRPr="00F6128B">
        <w:rPr>
          <w:i/>
          <w:iCs/>
          <w:snapToGrid w:val="0"/>
          <w:kern w:val="22"/>
          <w:szCs w:val="22"/>
        </w:rPr>
        <w:tab/>
      </w:r>
      <w:r w:rsidR="00620DF0" w:rsidRPr="00F6128B">
        <w:rPr>
          <w:i/>
          <w:iCs/>
          <w:snapToGrid w:val="0"/>
          <w:kern w:val="22"/>
          <w:szCs w:val="22"/>
        </w:rPr>
        <w:t xml:space="preserve">Support from CPF members to the implementation of the </w:t>
      </w:r>
      <w:r w:rsidR="00972213" w:rsidRPr="00F6128B">
        <w:rPr>
          <w:i/>
          <w:iCs/>
          <w:snapToGrid w:val="0"/>
          <w:kern w:val="22"/>
          <w:szCs w:val="22"/>
        </w:rPr>
        <w:t>Short</w:t>
      </w:r>
      <w:r w:rsidR="00BE6934" w:rsidRPr="00F6128B">
        <w:rPr>
          <w:i/>
          <w:iCs/>
          <w:snapToGrid w:val="0"/>
          <w:kern w:val="22"/>
          <w:szCs w:val="22"/>
        </w:rPr>
        <w:t>-</w:t>
      </w:r>
      <w:r w:rsidR="00972213" w:rsidRPr="00F6128B">
        <w:rPr>
          <w:i/>
          <w:iCs/>
          <w:snapToGrid w:val="0"/>
          <w:kern w:val="22"/>
          <w:szCs w:val="22"/>
        </w:rPr>
        <w:t>Term Action Plan on Ecosystem Restoration</w:t>
      </w:r>
    </w:p>
    <w:p w14:paraId="20FA0BDA" w14:textId="4E08F56B" w:rsidR="00620DF0" w:rsidRPr="00F6128B" w:rsidRDefault="00EF194F"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Document </w:t>
      </w:r>
      <w:r w:rsidR="00BF4179" w:rsidRPr="00F6128B">
        <w:rPr>
          <w:kern w:val="22"/>
          <w:szCs w:val="22"/>
        </w:rPr>
        <w:t>CBD/SBI/2/INF/</w:t>
      </w:r>
      <w:r w:rsidRPr="00F6128B">
        <w:rPr>
          <w:kern w:val="22"/>
          <w:szCs w:val="22"/>
        </w:rPr>
        <w:t>28</w:t>
      </w:r>
      <w:r w:rsidR="00BF4179" w:rsidRPr="00F6128B">
        <w:rPr>
          <w:kern w:val="22"/>
          <w:szCs w:val="22"/>
        </w:rPr>
        <w:t xml:space="preserve"> </w:t>
      </w:r>
      <w:r w:rsidR="00620DF0" w:rsidRPr="00F6128B">
        <w:rPr>
          <w:kern w:val="22"/>
          <w:szCs w:val="22"/>
        </w:rPr>
        <w:t xml:space="preserve">presents the results of a </w:t>
      </w:r>
      <w:r w:rsidR="00BF4179" w:rsidRPr="00F6128B">
        <w:rPr>
          <w:kern w:val="22"/>
          <w:szCs w:val="22"/>
        </w:rPr>
        <w:t>part of the survey that</w:t>
      </w:r>
      <w:r w:rsidR="00620DF0" w:rsidRPr="00F6128B">
        <w:rPr>
          <w:kern w:val="22"/>
          <w:szCs w:val="22"/>
        </w:rPr>
        <w:t xml:space="preserve"> map</w:t>
      </w:r>
      <w:r w:rsidR="00BF4179" w:rsidRPr="00F6128B">
        <w:rPr>
          <w:kern w:val="22"/>
          <w:szCs w:val="22"/>
        </w:rPr>
        <w:t>ped</w:t>
      </w:r>
      <w:r w:rsidR="00620DF0" w:rsidRPr="00F6128B">
        <w:rPr>
          <w:kern w:val="22"/>
          <w:szCs w:val="22"/>
        </w:rPr>
        <w:t xml:space="preserve"> the contribution that CPF member </w:t>
      </w:r>
      <w:r w:rsidR="00BF4179" w:rsidRPr="00F6128B">
        <w:rPr>
          <w:kern w:val="22"/>
          <w:szCs w:val="22"/>
        </w:rPr>
        <w:t>organizations</w:t>
      </w:r>
      <w:r w:rsidR="00620DF0" w:rsidRPr="00F6128B">
        <w:rPr>
          <w:kern w:val="22"/>
          <w:szCs w:val="22"/>
        </w:rPr>
        <w:t xml:space="preserve"> </w:t>
      </w:r>
      <w:r w:rsidR="00BF4179" w:rsidRPr="00F6128B">
        <w:rPr>
          <w:kern w:val="22"/>
          <w:szCs w:val="22"/>
        </w:rPr>
        <w:t>could</w:t>
      </w:r>
      <w:r w:rsidR="00620DF0" w:rsidRPr="00F6128B">
        <w:rPr>
          <w:kern w:val="22"/>
          <w:szCs w:val="22"/>
        </w:rPr>
        <w:t xml:space="preserve"> make to the implementation of various steps of the </w:t>
      </w:r>
      <w:r w:rsidR="00BF4179" w:rsidRPr="00F6128B">
        <w:rPr>
          <w:kern w:val="22"/>
          <w:szCs w:val="22"/>
        </w:rPr>
        <w:t>Short</w:t>
      </w:r>
      <w:r w:rsidR="00BE6934" w:rsidRPr="00F6128B">
        <w:rPr>
          <w:kern w:val="22"/>
          <w:szCs w:val="22"/>
        </w:rPr>
        <w:t>-</w:t>
      </w:r>
      <w:r w:rsidR="00BF4179" w:rsidRPr="00F6128B">
        <w:rPr>
          <w:kern w:val="22"/>
          <w:szCs w:val="22"/>
        </w:rPr>
        <w:t xml:space="preserve">Term Action Plan on Ecosystem </w:t>
      </w:r>
      <w:proofErr w:type="gramStart"/>
      <w:r w:rsidR="00BF4179" w:rsidRPr="00F6128B">
        <w:rPr>
          <w:kern w:val="22"/>
          <w:szCs w:val="22"/>
        </w:rPr>
        <w:t>Restoration</w:t>
      </w:r>
      <w:r w:rsidR="00620DF0" w:rsidRPr="00F6128B">
        <w:rPr>
          <w:kern w:val="22"/>
          <w:szCs w:val="22"/>
        </w:rPr>
        <w:t>,</w:t>
      </w:r>
      <w:proofErr w:type="gramEnd"/>
      <w:r w:rsidR="00620DF0" w:rsidRPr="00F6128B">
        <w:rPr>
          <w:kern w:val="22"/>
          <w:szCs w:val="22"/>
        </w:rPr>
        <w:t xml:space="preserve"> be it in terms of knowledge products, technical assistance </w:t>
      </w:r>
      <w:r w:rsidR="00620DF0" w:rsidRPr="00F6128B">
        <w:rPr>
          <w:i/>
          <w:iCs/>
          <w:kern w:val="22"/>
          <w:szCs w:val="22"/>
        </w:rPr>
        <w:t>in situ</w:t>
      </w:r>
      <w:r w:rsidR="00620DF0" w:rsidRPr="00F6128B">
        <w:rPr>
          <w:kern w:val="22"/>
          <w:szCs w:val="22"/>
        </w:rPr>
        <w:t xml:space="preserve"> or financing. This is </w:t>
      </w:r>
      <w:r w:rsidR="00EC1751" w:rsidRPr="00F6128B">
        <w:rPr>
          <w:kern w:val="22"/>
          <w:szCs w:val="22"/>
        </w:rPr>
        <w:t xml:space="preserve">intended </w:t>
      </w:r>
      <w:r w:rsidR="00620DF0" w:rsidRPr="00F6128B">
        <w:rPr>
          <w:kern w:val="22"/>
          <w:szCs w:val="22"/>
        </w:rPr>
        <w:t xml:space="preserve">to help to identify from which </w:t>
      </w:r>
      <w:r w:rsidR="00BF4179" w:rsidRPr="00F6128B">
        <w:rPr>
          <w:kern w:val="22"/>
          <w:szCs w:val="22"/>
        </w:rPr>
        <w:t>CPF members</w:t>
      </w:r>
      <w:r w:rsidR="00620DF0" w:rsidRPr="00F6128B">
        <w:rPr>
          <w:kern w:val="22"/>
          <w:szCs w:val="22"/>
        </w:rPr>
        <w:t xml:space="preserve"> support is available, and the type of supp</w:t>
      </w:r>
      <w:r w:rsidR="00BF4179" w:rsidRPr="00F6128B">
        <w:rPr>
          <w:kern w:val="22"/>
          <w:szCs w:val="22"/>
        </w:rPr>
        <w:t>ort, based on each step of the Short</w:t>
      </w:r>
      <w:r w:rsidR="001E4AD3">
        <w:rPr>
          <w:kern w:val="22"/>
          <w:szCs w:val="22"/>
        </w:rPr>
        <w:t>-</w:t>
      </w:r>
      <w:r w:rsidR="00BF4179" w:rsidRPr="00F6128B">
        <w:rPr>
          <w:kern w:val="22"/>
          <w:szCs w:val="22"/>
        </w:rPr>
        <w:t>Term Action Plan on Ecosystem Restoration</w:t>
      </w:r>
      <w:r w:rsidR="00620DF0" w:rsidRPr="00F6128B">
        <w:rPr>
          <w:kern w:val="22"/>
          <w:szCs w:val="22"/>
        </w:rPr>
        <w:t>.</w:t>
      </w:r>
      <w:r w:rsidR="00BF4179" w:rsidRPr="00F6128B">
        <w:rPr>
          <w:rStyle w:val="FootnoteReference"/>
          <w:kern w:val="22"/>
          <w:szCs w:val="22"/>
        </w:rPr>
        <w:footnoteReference w:id="33"/>
      </w:r>
      <w:r w:rsidR="00620DF0" w:rsidRPr="00F6128B">
        <w:rPr>
          <w:kern w:val="22"/>
          <w:szCs w:val="22"/>
        </w:rPr>
        <w:t xml:space="preserve"> For example, of relevance to the first section of the Short-Term Action Plan for Ecosystem Restoration, the World Agroforestry Centre in collaboration with the University of Copenhagen and national partners, developed interactive decision</w:t>
      </w:r>
      <w:r w:rsidR="00B761A7">
        <w:rPr>
          <w:kern w:val="22"/>
          <w:szCs w:val="22"/>
        </w:rPr>
        <w:t xml:space="preserve"> </w:t>
      </w:r>
      <w:r w:rsidR="00620DF0" w:rsidRPr="00F6128B">
        <w:rPr>
          <w:kern w:val="22"/>
          <w:szCs w:val="22"/>
        </w:rPr>
        <w:t>support tools for agroforestry, restoration, afforestation and biodiversity conservation planning.</w:t>
      </w:r>
      <w:r w:rsidR="00620DF0" w:rsidRPr="00F6128B">
        <w:rPr>
          <w:rStyle w:val="FootnoteReference"/>
          <w:kern w:val="22"/>
          <w:szCs w:val="22"/>
        </w:rPr>
        <w:footnoteReference w:id="34"/>
      </w:r>
    </w:p>
    <w:p w14:paraId="0C642BE8" w14:textId="3FB76128" w:rsidR="00620DF0" w:rsidRPr="00F6128B" w:rsidRDefault="00EC033B"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A</w:t>
      </w:r>
      <w:r w:rsidR="00620DF0" w:rsidRPr="00F6128B">
        <w:rPr>
          <w:kern w:val="22"/>
          <w:szCs w:val="22"/>
        </w:rPr>
        <w:t xml:space="preserve"> main conclusion derived from t</w:t>
      </w:r>
      <w:r w:rsidR="0023231A" w:rsidRPr="00F6128B">
        <w:rPr>
          <w:kern w:val="22"/>
          <w:szCs w:val="22"/>
        </w:rPr>
        <w:t>he results of the survey</w:t>
      </w:r>
      <w:r w:rsidR="00620DF0" w:rsidRPr="00F6128B">
        <w:rPr>
          <w:kern w:val="22"/>
          <w:szCs w:val="22"/>
        </w:rPr>
        <w:t xml:space="preserve"> is that, commensurate with the early stages in which many national policies and programmes on restoration find themselves, support from </w:t>
      </w:r>
      <w:r w:rsidR="001B3EA6" w:rsidRPr="00F6128B">
        <w:rPr>
          <w:kern w:val="22"/>
          <w:szCs w:val="22"/>
        </w:rPr>
        <w:t>CPF members is stronger on the earlier</w:t>
      </w:r>
      <w:r w:rsidR="00620DF0" w:rsidRPr="00F6128B">
        <w:rPr>
          <w:kern w:val="22"/>
          <w:szCs w:val="22"/>
        </w:rPr>
        <w:t xml:space="preserve"> steps of the </w:t>
      </w:r>
      <w:r w:rsidR="00FC6F8A" w:rsidRPr="00F6128B">
        <w:rPr>
          <w:kern w:val="22"/>
          <w:szCs w:val="22"/>
        </w:rPr>
        <w:t>Short-Term Action Plan for Ecosystem Restoration</w:t>
      </w:r>
      <w:r w:rsidR="00620DF0" w:rsidRPr="00F6128B">
        <w:rPr>
          <w:kern w:val="22"/>
          <w:szCs w:val="22"/>
        </w:rPr>
        <w:t xml:space="preserve"> such as those connected to the </w:t>
      </w:r>
      <w:r w:rsidR="00D25620">
        <w:rPr>
          <w:kern w:val="22"/>
          <w:szCs w:val="22"/>
        </w:rPr>
        <w:t>“</w:t>
      </w:r>
      <w:r w:rsidR="00620DF0" w:rsidRPr="00F6128B">
        <w:rPr>
          <w:kern w:val="22"/>
          <w:szCs w:val="22"/>
        </w:rPr>
        <w:t>Assessment of opportunities for ecosystem restoration</w:t>
      </w:r>
      <w:r w:rsidR="00D25620">
        <w:rPr>
          <w:kern w:val="22"/>
          <w:szCs w:val="22"/>
        </w:rPr>
        <w:t>”</w:t>
      </w:r>
      <w:r w:rsidR="00620DF0" w:rsidRPr="00F6128B">
        <w:rPr>
          <w:kern w:val="22"/>
          <w:szCs w:val="22"/>
        </w:rPr>
        <w:t xml:space="preserve"> and </w:t>
      </w:r>
      <w:r w:rsidR="00D25620">
        <w:rPr>
          <w:kern w:val="22"/>
          <w:szCs w:val="22"/>
        </w:rPr>
        <w:t>“</w:t>
      </w:r>
      <w:r w:rsidR="00620DF0" w:rsidRPr="00F6128B">
        <w:rPr>
          <w:kern w:val="22"/>
          <w:szCs w:val="22"/>
        </w:rPr>
        <w:t>Improving the institutional enabling environment for ecosystem restoration</w:t>
      </w:r>
      <w:r w:rsidR="00D25620">
        <w:rPr>
          <w:kern w:val="22"/>
          <w:szCs w:val="22"/>
        </w:rPr>
        <w:t>”</w:t>
      </w:r>
      <w:r w:rsidR="00620DF0" w:rsidRPr="00F6128B">
        <w:rPr>
          <w:kern w:val="22"/>
          <w:szCs w:val="22"/>
        </w:rPr>
        <w:t>. As restoration actors proceed from planning, governance reviews, resource mobilization to implementation, and monitoring, CPF members could examine ways to acco</w:t>
      </w:r>
      <w:r w:rsidR="00FC6F8A" w:rsidRPr="00F6128B">
        <w:rPr>
          <w:kern w:val="22"/>
          <w:szCs w:val="22"/>
        </w:rPr>
        <w:t xml:space="preserve">mpany such actions by focusing </w:t>
      </w:r>
      <w:r w:rsidR="00620DF0" w:rsidRPr="00F6128B">
        <w:rPr>
          <w:kern w:val="22"/>
          <w:szCs w:val="22"/>
        </w:rPr>
        <w:t xml:space="preserve">technical assistance, knowledge products and </w:t>
      </w:r>
      <w:r w:rsidR="0023231A" w:rsidRPr="00F6128B">
        <w:rPr>
          <w:kern w:val="22"/>
          <w:szCs w:val="22"/>
        </w:rPr>
        <w:t>financing</w:t>
      </w:r>
      <w:r w:rsidR="00620DF0" w:rsidRPr="00F6128B">
        <w:rPr>
          <w:kern w:val="22"/>
          <w:szCs w:val="22"/>
        </w:rPr>
        <w:t xml:space="preserve"> for implementation and monitoring efforts, guided by the </w:t>
      </w:r>
      <w:r w:rsidR="00FC6F8A" w:rsidRPr="00F6128B">
        <w:rPr>
          <w:kern w:val="22"/>
          <w:szCs w:val="22"/>
        </w:rPr>
        <w:t>Short-Term Action Plan for Ecosystem Restoration</w:t>
      </w:r>
      <w:r w:rsidR="00620DF0" w:rsidRPr="00F6128B">
        <w:rPr>
          <w:kern w:val="22"/>
          <w:szCs w:val="22"/>
        </w:rPr>
        <w:t>.</w:t>
      </w:r>
      <w:r w:rsidR="001B3EA6" w:rsidRPr="00F6128B">
        <w:rPr>
          <w:kern w:val="22"/>
          <w:szCs w:val="22"/>
        </w:rPr>
        <w:t xml:space="preserve"> This could be beneficial since less than</w:t>
      </w:r>
      <w:r w:rsidR="0023231A" w:rsidRPr="00F6128B">
        <w:rPr>
          <w:kern w:val="22"/>
          <w:szCs w:val="22"/>
        </w:rPr>
        <w:t xml:space="preserve"> half of the </w:t>
      </w:r>
      <w:r w:rsidR="00CC7DF1">
        <w:rPr>
          <w:kern w:val="22"/>
          <w:szCs w:val="22"/>
        </w:rPr>
        <w:t>nine</w:t>
      </w:r>
      <w:r w:rsidR="00620DF0" w:rsidRPr="00F6128B">
        <w:rPr>
          <w:kern w:val="22"/>
          <w:szCs w:val="22"/>
        </w:rPr>
        <w:t xml:space="preserve"> respondents indicated making use and/or referencing the </w:t>
      </w:r>
      <w:r w:rsidR="00FC6F8A" w:rsidRPr="00F6128B">
        <w:rPr>
          <w:kern w:val="22"/>
          <w:szCs w:val="22"/>
        </w:rPr>
        <w:t>Short-Term Action Plan for Ecosystem Restoration</w:t>
      </w:r>
      <w:r w:rsidR="00620DF0" w:rsidRPr="00F6128B">
        <w:rPr>
          <w:kern w:val="22"/>
          <w:szCs w:val="22"/>
        </w:rPr>
        <w:t xml:space="preserve"> in their work/products on restoration. This may simply reflect how recently the</w:t>
      </w:r>
      <w:r w:rsidR="00FC6F8A" w:rsidRPr="00F6128B">
        <w:rPr>
          <w:kern w:val="22"/>
          <w:szCs w:val="22"/>
        </w:rPr>
        <w:t xml:space="preserve"> Short-Term Action Plan for Ecosystem Restoration </w:t>
      </w:r>
      <w:r w:rsidR="00620DF0" w:rsidRPr="00F6128B">
        <w:rPr>
          <w:kern w:val="22"/>
          <w:szCs w:val="22"/>
        </w:rPr>
        <w:t xml:space="preserve">has been adopted in comparison </w:t>
      </w:r>
      <w:r w:rsidR="00323A48">
        <w:rPr>
          <w:kern w:val="22"/>
          <w:szCs w:val="22"/>
        </w:rPr>
        <w:t>with</w:t>
      </w:r>
      <w:r w:rsidR="00620DF0" w:rsidRPr="00F6128B">
        <w:rPr>
          <w:kern w:val="22"/>
          <w:szCs w:val="22"/>
        </w:rPr>
        <w:t xml:space="preserve"> other frameworks for the planning of restoration actions.</w:t>
      </w:r>
    </w:p>
    <w:p w14:paraId="4D28C31C" w14:textId="04E5C156"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Further efforts </w:t>
      </w:r>
      <w:r w:rsidR="0023231A" w:rsidRPr="00F6128B">
        <w:rPr>
          <w:kern w:val="22"/>
          <w:szCs w:val="22"/>
        </w:rPr>
        <w:t xml:space="preserve">will be </w:t>
      </w:r>
      <w:r w:rsidRPr="00F6128B">
        <w:rPr>
          <w:kern w:val="22"/>
          <w:szCs w:val="22"/>
        </w:rPr>
        <w:t>required to inform</w:t>
      </w:r>
      <w:r w:rsidR="0023231A" w:rsidRPr="00F6128B">
        <w:rPr>
          <w:kern w:val="22"/>
          <w:szCs w:val="22"/>
        </w:rPr>
        <w:t>, assist</w:t>
      </w:r>
      <w:r w:rsidRPr="00F6128B">
        <w:rPr>
          <w:kern w:val="22"/>
          <w:szCs w:val="22"/>
        </w:rPr>
        <w:t xml:space="preserve"> and </w:t>
      </w:r>
      <w:r w:rsidR="0023231A" w:rsidRPr="00F6128B">
        <w:rPr>
          <w:kern w:val="22"/>
          <w:szCs w:val="22"/>
        </w:rPr>
        <w:t>finance the steps under</w:t>
      </w:r>
      <w:r w:rsidRPr="00F6128B">
        <w:rPr>
          <w:kern w:val="22"/>
          <w:szCs w:val="22"/>
        </w:rPr>
        <w:t xml:space="preserve"> the </w:t>
      </w:r>
      <w:r w:rsidR="00FC6F8A" w:rsidRPr="00F6128B">
        <w:rPr>
          <w:kern w:val="22"/>
          <w:szCs w:val="22"/>
        </w:rPr>
        <w:t>Short-Term Action Plan for Ecosystem Restoration</w:t>
      </w:r>
      <w:r w:rsidR="0023231A" w:rsidRPr="00F6128B">
        <w:rPr>
          <w:kern w:val="22"/>
          <w:szCs w:val="22"/>
        </w:rPr>
        <w:t xml:space="preserve"> </w:t>
      </w:r>
      <w:r w:rsidRPr="00F6128B">
        <w:rPr>
          <w:kern w:val="22"/>
          <w:szCs w:val="22"/>
        </w:rPr>
        <w:t>and</w:t>
      </w:r>
      <w:r w:rsidR="0023231A" w:rsidRPr="00F6128B">
        <w:rPr>
          <w:kern w:val="22"/>
          <w:szCs w:val="22"/>
        </w:rPr>
        <w:t xml:space="preserve"> with support of</w:t>
      </w:r>
      <w:r w:rsidRPr="00F6128B">
        <w:rPr>
          <w:kern w:val="22"/>
          <w:szCs w:val="22"/>
        </w:rPr>
        <w:t xml:space="preserve"> relevant organizations. Until 2020, with support from the Forest Ecosystem Restoration Initiative, funded by the Korea Forest Service, the Secretariat</w:t>
      </w:r>
      <w:r w:rsidR="00BE6934" w:rsidRPr="00F6128B">
        <w:rPr>
          <w:kern w:val="22"/>
          <w:szCs w:val="22"/>
        </w:rPr>
        <w:t xml:space="preserve"> of the Convention</w:t>
      </w:r>
      <w:r w:rsidRPr="00F6128B">
        <w:rPr>
          <w:kern w:val="22"/>
          <w:szCs w:val="22"/>
        </w:rPr>
        <w:t xml:space="preserve"> is develop</w:t>
      </w:r>
      <w:r w:rsidR="0023231A" w:rsidRPr="00F6128B">
        <w:rPr>
          <w:kern w:val="22"/>
          <w:szCs w:val="22"/>
        </w:rPr>
        <w:t>ing</w:t>
      </w:r>
      <w:r w:rsidRPr="00F6128B">
        <w:rPr>
          <w:kern w:val="22"/>
          <w:szCs w:val="22"/>
        </w:rPr>
        <w:t xml:space="preserve"> </w:t>
      </w:r>
      <w:r w:rsidR="0023231A" w:rsidRPr="00F6128B">
        <w:rPr>
          <w:kern w:val="22"/>
          <w:szCs w:val="22"/>
        </w:rPr>
        <w:t>further outreach</w:t>
      </w:r>
      <w:r w:rsidRPr="00F6128B">
        <w:rPr>
          <w:kern w:val="22"/>
          <w:szCs w:val="22"/>
        </w:rPr>
        <w:t xml:space="preserve"> communication materials </w:t>
      </w:r>
      <w:r w:rsidR="0023231A" w:rsidRPr="00F6128B">
        <w:rPr>
          <w:kern w:val="22"/>
          <w:szCs w:val="22"/>
        </w:rPr>
        <w:t>and direct support to implement the steps of</w:t>
      </w:r>
      <w:r w:rsidRPr="00F6128B">
        <w:rPr>
          <w:kern w:val="22"/>
          <w:szCs w:val="22"/>
        </w:rPr>
        <w:t xml:space="preserve"> the </w:t>
      </w:r>
      <w:r w:rsidR="0023231A" w:rsidRPr="00F6128B">
        <w:rPr>
          <w:kern w:val="22"/>
          <w:szCs w:val="22"/>
        </w:rPr>
        <w:t>Short-Term Action Plan for Ecosystem Restoration,</w:t>
      </w:r>
      <w:r w:rsidRPr="00F6128B">
        <w:rPr>
          <w:kern w:val="22"/>
          <w:szCs w:val="22"/>
        </w:rPr>
        <w:t xml:space="preserve"> as well as </w:t>
      </w:r>
      <w:r w:rsidR="0023231A" w:rsidRPr="00F6128B">
        <w:rPr>
          <w:kern w:val="22"/>
          <w:szCs w:val="22"/>
        </w:rPr>
        <w:t xml:space="preserve">to publish </w:t>
      </w:r>
      <w:r w:rsidRPr="00F6128B">
        <w:rPr>
          <w:kern w:val="22"/>
          <w:szCs w:val="22"/>
        </w:rPr>
        <w:t xml:space="preserve">companion guidance documents that draw on the resources available from CPF partners </w:t>
      </w:r>
      <w:r w:rsidR="0023231A" w:rsidRPr="00F6128B">
        <w:rPr>
          <w:kern w:val="22"/>
          <w:szCs w:val="22"/>
        </w:rPr>
        <w:t>identified</w:t>
      </w:r>
      <w:r w:rsidRPr="00F6128B">
        <w:rPr>
          <w:kern w:val="22"/>
          <w:szCs w:val="22"/>
        </w:rPr>
        <w:t xml:space="preserve"> as part of this exercise.</w:t>
      </w:r>
    </w:p>
    <w:p w14:paraId="23352DCC" w14:textId="40BD6917" w:rsidR="00620DF0" w:rsidRPr="00F6128B" w:rsidRDefault="00E317E0" w:rsidP="00F6128B">
      <w:pPr>
        <w:pStyle w:val="ListParagraph"/>
        <w:keepNext/>
        <w:suppressLineNumbers/>
        <w:tabs>
          <w:tab w:val="left" w:pos="270"/>
        </w:tabs>
        <w:suppressAutoHyphens/>
        <w:kinsoku w:val="0"/>
        <w:overflowPunct w:val="0"/>
        <w:autoSpaceDE w:val="0"/>
        <w:autoSpaceDN w:val="0"/>
        <w:adjustRightInd w:val="0"/>
        <w:snapToGrid w:val="0"/>
        <w:spacing w:before="120" w:after="120"/>
        <w:ind w:left="0"/>
        <w:contextualSpacing w:val="0"/>
        <w:jc w:val="center"/>
        <w:rPr>
          <w:i/>
          <w:snapToGrid w:val="0"/>
          <w:kern w:val="22"/>
          <w:szCs w:val="22"/>
        </w:rPr>
      </w:pPr>
      <w:r w:rsidRPr="00190BE4">
        <w:rPr>
          <w:i/>
          <w:iCs/>
          <w:snapToGrid w:val="0"/>
          <w:kern w:val="22"/>
          <w:szCs w:val="22"/>
        </w:rPr>
        <w:lastRenderedPageBreak/>
        <w:t>3.</w:t>
      </w:r>
      <w:r w:rsidRPr="00190BE4">
        <w:rPr>
          <w:i/>
          <w:iCs/>
          <w:snapToGrid w:val="0"/>
          <w:kern w:val="22"/>
          <w:szCs w:val="22"/>
        </w:rPr>
        <w:tab/>
      </w:r>
      <w:r w:rsidR="0023231A" w:rsidRPr="00F6128B">
        <w:rPr>
          <w:i/>
          <w:snapToGrid w:val="0"/>
          <w:kern w:val="22"/>
          <w:szCs w:val="22"/>
        </w:rPr>
        <w:t xml:space="preserve">Related </w:t>
      </w:r>
      <w:r>
        <w:rPr>
          <w:i/>
          <w:snapToGrid w:val="0"/>
          <w:kern w:val="22"/>
          <w:szCs w:val="22"/>
        </w:rPr>
        <w:t>j</w:t>
      </w:r>
      <w:r w:rsidR="0023231A" w:rsidRPr="00F6128B">
        <w:rPr>
          <w:i/>
          <w:snapToGrid w:val="0"/>
          <w:kern w:val="22"/>
          <w:szCs w:val="22"/>
        </w:rPr>
        <w:t xml:space="preserve">oint </w:t>
      </w:r>
      <w:r>
        <w:rPr>
          <w:i/>
          <w:snapToGrid w:val="0"/>
          <w:kern w:val="22"/>
          <w:szCs w:val="22"/>
        </w:rPr>
        <w:t>i</w:t>
      </w:r>
      <w:r w:rsidR="00620DF0" w:rsidRPr="00F6128B">
        <w:rPr>
          <w:i/>
          <w:snapToGrid w:val="0"/>
          <w:kern w:val="22"/>
          <w:szCs w:val="22"/>
        </w:rPr>
        <w:t>nitiatives by CPF member organizations</w:t>
      </w:r>
    </w:p>
    <w:p w14:paraId="624BD88E" w14:textId="12C16F7D"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In May 2017, the CPF agreed </w:t>
      </w:r>
      <w:r w:rsidR="001B1566" w:rsidRPr="00F6128B">
        <w:rPr>
          <w:kern w:val="22"/>
          <w:szCs w:val="22"/>
        </w:rPr>
        <w:t>to work on</w:t>
      </w:r>
      <w:r w:rsidR="00F35CE7" w:rsidRPr="00F6128B">
        <w:rPr>
          <w:kern w:val="22"/>
          <w:szCs w:val="22"/>
        </w:rPr>
        <w:t xml:space="preserve"> FLR</w:t>
      </w:r>
      <w:r w:rsidR="001B1566" w:rsidRPr="00F6128B">
        <w:rPr>
          <w:kern w:val="22"/>
          <w:szCs w:val="22"/>
        </w:rPr>
        <w:t xml:space="preserve"> as a </w:t>
      </w:r>
      <w:r w:rsidR="005126AD">
        <w:rPr>
          <w:kern w:val="22"/>
          <w:szCs w:val="22"/>
        </w:rPr>
        <w:t>j</w:t>
      </w:r>
      <w:r w:rsidR="00D00F3F" w:rsidRPr="00F6128B">
        <w:rPr>
          <w:kern w:val="22"/>
          <w:szCs w:val="22"/>
        </w:rPr>
        <w:t xml:space="preserve">oint </w:t>
      </w:r>
      <w:r w:rsidR="005126AD">
        <w:rPr>
          <w:kern w:val="22"/>
          <w:szCs w:val="22"/>
        </w:rPr>
        <w:t>i</w:t>
      </w:r>
      <w:r w:rsidRPr="00F6128B">
        <w:rPr>
          <w:kern w:val="22"/>
          <w:szCs w:val="22"/>
        </w:rPr>
        <w:t xml:space="preserve">nitiative </w:t>
      </w:r>
      <w:r w:rsidR="001B1566" w:rsidRPr="00F6128B">
        <w:rPr>
          <w:kern w:val="22"/>
          <w:szCs w:val="22"/>
        </w:rPr>
        <w:t>of</w:t>
      </w:r>
      <w:r w:rsidRPr="00F6128B">
        <w:rPr>
          <w:kern w:val="22"/>
          <w:szCs w:val="22"/>
        </w:rPr>
        <w:t xml:space="preserve"> its 2017 work plan. The objective of this initiative is to enhance the collective response of CPF to current and evolving global forest-related issues through FLR. Coordinated efforts are envisaged to address REDD+ policies, climate change, desertification, biodiversity and </w:t>
      </w:r>
      <w:r w:rsidR="00E17048">
        <w:rPr>
          <w:kern w:val="22"/>
          <w:szCs w:val="22"/>
        </w:rPr>
        <w:t xml:space="preserve">the </w:t>
      </w:r>
      <w:r w:rsidR="00300CD3" w:rsidRPr="00F6128B">
        <w:rPr>
          <w:kern w:val="22"/>
          <w:szCs w:val="22"/>
        </w:rPr>
        <w:t>Sustainable Development Goal</w:t>
      </w:r>
      <w:r w:rsidRPr="00F6128B">
        <w:rPr>
          <w:kern w:val="22"/>
          <w:szCs w:val="22"/>
        </w:rPr>
        <w:t>s, as well as to facilitate the mobilization of additional and needed finance for FLR.  This initiative also responds to the invitation to CPF member</w:t>
      </w:r>
      <w:r w:rsidR="00175988" w:rsidRPr="00F6128B">
        <w:rPr>
          <w:kern w:val="22"/>
          <w:szCs w:val="22"/>
        </w:rPr>
        <w:t xml:space="preserve"> organization</w:t>
      </w:r>
      <w:r w:rsidRPr="00F6128B">
        <w:rPr>
          <w:kern w:val="22"/>
          <w:szCs w:val="22"/>
        </w:rPr>
        <w:t xml:space="preserve">s under </w:t>
      </w:r>
      <w:r w:rsidR="001418F4">
        <w:rPr>
          <w:kern w:val="22"/>
          <w:szCs w:val="22"/>
        </w:rPr>
        <w:t>Conference of the Parties</w:t>
      </w:r>
      <w:r w:rsidR="001418F4" w:rsidRPr="00F6128B">
        <w:rPr>
          <w:kern w:val="22"/>
          <w:szCs w:val="22"/>
        </w:rPr>
        <w:t xml:space="preserve"> </w:t>
      </w:r>
      <w:r w:rsidR="00BE6934" w:rsidRPr="00F6128B">
        <w:rPr>
          <w:kern w:val="22"/>
          <w:szCs w:val="22"/>
        </w:rPr>
        <w:t>d</w:t>
      </w:r>
      <w:r w:rsidRPr="00F6128B">
        <w:rPr>
          <w:kern w:val="22"/>
          <w:szCs w:val="22"/>
        </w:rPr>
        <w:t>ecision XIII/7 on forest biodiversity.</w:t>
      </w:r>
    </w:p>
    <w:p w14:paraId="5F8F8CAD" w14:textId="4A66F1A6" w:rsidR="00620DF0" w:rsidRPr="00F6128B" w:rsidRDefault="001B1566"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This </w:t>
      </w:r>
      <w:r w:rsidR="00B4111F">
        <w:rPr>
          <w:kern w:val="22"/>
          <w:szCs w:val="22"/>
        </w:rPr>
        <w:t>j</w:t>
      </w:r>
      <w:r w:rsidRPr="00F6128B">
        <w:rPr>
          <w:kern w:val="22"/>
          <w:szCs w:val="22"/>
        </w:rPr>
        <w:t xml:space="preserve">oint </w:t>
      </w:r>
      <w:r w:rsidR="00B4111F">
        <w:rPr>
          <w:kern w:val="22"/>
          <w:szCs w:val="22"/>
        </w:rPr>
        <w:t>i</w:t>
      </w:r>
      <w:r w:rsidR="00620DF0" w:rsidRPr="00F6128B">
        <w:rPr>
          <w:kern w:val="22"/>
          <w:szCs w:val="22"/>
        </w:rPr>
        <w:t xml:space="preserve">nitiative could also bring opportunities to engage more closely with </w:t>
      </w:r>
      <w:r w:rsidR="00D955DB" w:rsidRPr="00F6128B">
        <w:rPr>
          <w:kern w:val="22"/>
          <w:szCs w:val="22"/>
        </w:rPr>
        <w:t>GPFLR</w:t>
      </w:r>
      <w:r w:rsidR="00620DF0" w:rsidRPr="00F6128B">
        <w:rPr>
          <w:kern w:val="22"/>
          <w:szCs w:val="22"/>
        </w:rPr>
        <w:t xml:space="preserve"> in a coordinated manner to strengthen national and international support and engagement on elements of the </w:t>
      </w:r>
      <w:r w:rsidRPr="00F6128B">
        <w:rPr>
          <w:kern w:val="22"/>
          <w:szCs w:val="22"/>
        </w:rPr>
        <w:t>Short-Term Action Plan for Ecosystem Restoration</w:t>
      </w:r>
      <w:r w:rsidR="00620DF0" w:rsidRPr="00F6128B">
        <w:rPr>
          <w:kern w:val="22"/>
          <w:szCs w:val="22"/>
        </w:rPr>
        <w:t>.</w:t>
      </w:r>
    </w:p>
    <w:p w14:paraId="28D1037A" w14:textId="3D435AD2" w:rsidR="0023427F" w:rsidRPr="00F6128B" w:rsidRDefault="001B1566"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Since 2015, t</w:t>
      </w:r>
      <w:r w:rsidR="00620DF0" w:rsidRPr="00F6128B">
        <w:rPr>
          <w:kern w:val="22"/>
          <w:szCs w:val="22"/>
        </w:rPr>
        <w:t xml:space="preserve">he Secretariat of the </w:t>
      </w:r>
      <w:r w:rsidR="0076054A" w:rsidRPr="00F6128B">
        <w:rPr>
          <w:kern w:val="22"/>
          <w:szCs w:val="22"/>
        </w:rPr>
        <w:t>Convention on Biological Diversity</w:t>
      </w:r>
      <w:r w:rsidRPr="00F6128B">
        <w:rPr>
          <w:kern w:val="22"/>
          <w:szCs w:val="22"/>
        </w:rPr>
        <w:t xml:space="preserve"> has been working together with</w:t>
      </w:r>
      <w:r w:rsidR="00620DF0" w:rsidRPr="00F6128B">
        <w:rPr>
          <w:kern w:val="22"/>
          <w:szCs w:val="22"/>
        </w:rPr>
        <w:t xml:space="preserve"> FAO </w:t>
      </w:r>
      <w:r w:rsidRPr="00F6128B">
        <w:rPr>
          <w:kern w:val="22"/>
          <w:szCs w:val="22"/>
        </w:rPr>
        <w:t xml:space="preserve">in numerous </w:t>
      </w:r>
      <w:r w:rsidR="00620DF0" w:rsidRPr="00F6128B">
        <w:rPr>
          <w:kern w:val="22"/>
          <w:szCs w:val="22"/>
        </w:rPr>
        <w:t>capacity-building workshops on ecosystem restoration</w:t>
      </w:r>
      <w:r w:rsidRPr="00F6128B">
        <w:rPr>
          <w:kern w:val="22"/>
          <w:szCs w:val="22"/>
        </w:rPr>
        <w:t xml:space="preserve">, </w:t>
      </w:r>
      <w:r w:rsidR="00620DF0" w:rsidRPr="00F6128B">
        <w:rPr>
          <w:kern w:val="22"/>
          <w:szCs w:val="22"/>
        </w:rPr>
        <w:t xml:space="preserve">in a number of regions, with support from the Forest Ecosystem Restoration Initiative. This collaboration extends to direct support projects for </w:t>
      </w:r>
      <w:r w:rsidRPr="00F6128B">
        <w:rPr>
          <w:kern w:val="22"/>
          <w:szCs w:val="22"/>
        </w:rPr>
        <w:t xml:space="preserve">forest ecosystem </w:t>
      </w:r>
      <w:r w:rsidR="00620DF0" w:rsidRPr="00F6128B">
        <w:rPr>
          <w:kern w:val="22"/>
          <w:szCs w:val="22"/>
        </w:rPr>
        <w:t>restoration actions in several countries and is expected to continue in 2018, as de</w:t>
      </w:r>
      <w:r w:rsidRPr="00F6128B">
        <w:rPr>
          <w:kern w:val="22"/>
          <w:szCs w:val="22"/>
        </w:rPr>
        <w:t>s</w:t>
      </w:r>
      <w:r w:rsidR="00620DF0" w:rsidRPr="00F6128B">
        <w:rPr>
          <w:kern w:val="22"/>
          <w:szCs w:val="22"/>
        </w:rPr>
        <w:t xml:space="preserve">cribed in </w:t>
      </w:r>
      <w:r w:rsidR="006A7917">
        <w:rPr>
          <w:kern w:val="22"/>
          <w:szCs w:val="22"/>
        </w:rPr>
        <w:t>the document</w:t>
      </w:r>
      <w:r w:rsidRPr="00F6128B">
        <w:rPr>
          <w:kern w:val="22"/>
          <w:szCs w:val="22"/>
        </w:rPr>
        <w:t xml:space="preserve"> entitled </w:t>
      </w:r>
      <w:r w:rsidR="006A7917">
        <w:rPr>
          <w:kern w:val="22"/>
          <w:szCs w:val="22"/>
        </w:rPr>
        <w:t>“</w:t>
      </w:r>
      <w:r w:rsidR="00620DF0" w:rsidRPr="00F6128B">
        <w:rPr>
          <w:kern w:val="22"/>
          <w:szCs w:val="22"/>
        </w:rPr>
        <w:t xml:space="preserve">Forest Ecosystem Restoration Initiative - </w:t>
      </w:r>
      <w:r w:rsidR="006A7917">
        <w:rPr>
          <w:kern w:val="22"/>
          <w:szCs w:val="22"/>
        </w:rPr>
        <w:t>r</w:t>
      </w:r>
      <w:r w:rsidR="00620DF0" w:rsidRPr="00F6128B">
        <w:rPr>
          <w:kern w:val="22"/>
          <w:szCs w:val="22"/>
        </w:rPr>
        <w:t xml:space="preserve">eview of implementation </w:t>
      </w:r>
      <w:r w:rsidRPr="00F6128B">
        <w:rPr>
          <w:kern w:val="22"/>
          <w:szCs w:val="22"/>
        </w:rPr>
        <w:t xml:space="preserve">2015-2017 and </w:t>
      </w:r>
      <w:r w:rsidR="006A7917">
        <w:rPr>
          <w:kern w:val="22"/>
          <w:szCs w:val="22"/>
        </w:rPr>
        <w:t>o</w:t>
      </w:r>
      <w:r w:rsidRPr="00F6128B">
        <w:rPr>
          <w:kern w:val="22"/>
          <w:szCs w:val="22"/>
        </w:rPr>
        <w:t>utlook 2018-2020</w:t>
      </w:r>
      <w:r w:rsidR="006A7917">
        <w:rPr>
          <w:kern w:val="22"/>
          <w:szCs w:val="22"/>
        </w:rPr>
        <w:t>”</w:t>
      </w:r>
      <w:r w:rsidR="006A7917" w:rsidRPr="006A7917">
        <w:rPr>
          <w:kern w:val="22"/>
          <w:szCs w:val="22"/>
        </w:rPr>
        <w:t xml:space="preserve"> </w:t>
      </w:r>
      <w:r w:rsidR="006A7917">
        <w:rPr>
          <w:kern w:val="22"/>
          <w:szCs w:val="22"/>
        </w:rPr>
        <w:t>(</w:t>
      </w:r>
      <w:r w:rsidR="006A7917" w:rsidRPr="009856EE">
        <w:rPr>
          <w:kern w:val="22"/>
          <w:szCs w:val="22"/>
        </w:rPr>
        <w:t>CBD/SBI/2/INF/18</w:t>
      </w:r>
      <w:r w:rsidR="006A7917">
        <w:rPr>
          <w:kern w:val="22"/>
          <w:szCs w:val="22"/>
        </w:rPr>
        <w:t>)</w:t>
      </w:r>
      <w:r w:rsidR="00620DF0" w:rsidRPr="00F6128B">
        <w:rPr>
          <w:kern w:val="22"/>
          <w:szCs w:val="22"/>
        </w:rPr>
        <w:t>.</w:t>
      </w:r>
    </w:p>
    <w:p w14:paraId="757F387B" w14:textId="0649A792" w:rsidR="00765CCD" w:rsidRPr="00F6128B" w:rsidRDefault="00AE1E7C" w:rsidP="00F6128B">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szCs w:val="22"/>
        </w:rPr>
      </w:pPr>
      <w:r w:rsidRPr="00F6128B">
        <w:rPr>
          <w:snapToGrid w:val="0"/>
          <w:kern w:val="22"/>
          <w:szCs w:val="22"/>
        </w:rPr>
        <w:t>III.</w:t>
      </w:r>
      <w:r w:rsidRPr="00F6128B">
        <w:rPr>
          <w:snapToGrid w:val="0"/>
          <w:kern w:val="22"/>
          <w:szCs w:val="22"/>
        </w:rPr>
        <w:tab/>
      </w:r>
      <w:r w:rsidR="006968E7" w:rsidRPr="00F6128B">
        <w:rPr>
          <w:snapToGrid w:val="0"/>
          <w:kern w:val="22"/>
          <w:szCs w:val="22"/>
        </w:rPr>
        <w:t>Points for further consideration</w:t>
      </w:r>
    </w:p>
    <w:p w14:paraId="1608FA21" w14:textId="33A115F2" w:rsidR="00A01B97" w:rsidRPr="00F6128B" w:rsidRDefault="00D906DB"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As defined in </w:t>
      </w:r>
      <w:r w:rsidR="002851E2">
        <w:rPr>
          <w:kern w:val="22"/>
          <w:szCs w:val="22"/>
        </w:rPr>
        <w:t>Economic and Social Council</w:t>
      </w:r>
      <w:r w:rsidRPr="00F6128B">
        <w:rPr>
          <w:kern w:val="22"/>
          <w:szCs w:val="22"/>
        </w:rPr>
        <w:t xml:space="preserve"> </w:t>
      </w:r>
      <w:r w:rsidR="000C72EA">
        <w:rPr>
          <w:kern w:val="22"/>
          <w:szCs w:val="22"/>
        </w:rPr>
        <w:t>r</w:t>
      </w:r>
      <w:r w:rsidRPr="00F6128B">
        <w:rPr>
          <w:kern w:val="22"/>
          <w:szCs w:val="22"/>
        </w:rPr>
        <w:t>esolution 2015/33, a core function of CPF is to enhance coherence as well as policy and programme cooperation and coordination at all levels among its member organizations, including through joint programming and the submission of coordinated proposals to their respective governing bodies, consistent with their mandates.</w:t>
      </w:r>
      <w:r w:rsidR="00A01B97" w:rsidRPr="00F6128B">
        <w:rPr>
          <w:kern w:val="22"/>
          <w:szCs w:val="22"/>
        </w:rPr>
        <w:t xml:space="preserve"> </w:t>
      </w:r>
      <w:r w:rsidRPr="00F6128B">
        <w:rPr>
          <w:kern w:val="22"/>
          <w:szCs w:val="22"/>
        </w:rPr>
        <w:t>Member organizations of CPF continue</w:t>
      </w:r>
      <w:r w:rsidR="00A01B97" w:rsidRPr="00F6128B">
        <w:rPr>
          <w:kern w:val="22"/>
          <w:szCs w:val="22"/>
        </w:rPr>
        <w:t xml:space="preserve"> to </w:t>
      </w:r>
      <w:r w:rsidR="000A4991">
        <w:rPr>
          <w:kern w:val="22"/>
          <w:szCs w:val="22"/>
        </w:rPr>
        <w:t>perform</w:t>
      </w:r>
      <w:r w:rsidR="000A4991" w:rsidRPr="00F6128B">
        <w:rPr>
          <w:kern w:val="22"/>
          <w:szCs w:val="22"/>
        </w:rPr>
        <w:t xml:space="preserve"> </w:t>
      </w:r>
      <w:r w:rsidR="00133C00" w:rsidRPr="00F6128B">
        <w:rPr>
          <w:kern w:val="22"/>
          <w:szCs w:val="22"/>
        </w:rPr>
        <w:t xml:space="preserve">a </w:t>
      </w:r>
      <w:r w:rsidRPr="00F6128B">
        <w:rPr>
          <w:kern w:val="22"/>
          <w:szCs w:val="22"/>
        </w:rPr>
        <w:t xml:space="preserve">key </w:t>
      </w:r>
      <w:r w:rsidR="00133C00" w:rsidRPr="00F6128B">
        <w:rPr>
          <w:kern w:val="22"/>
          <w:szCs w:val="22"/>
        </w:rPr>
        <w:t>role</w:t>
      </w:r>
      <w:r w:rsidR="00175988" w:rsidRPr="00F6128B">
        <w:rPr>
          <w:kern w:val="22"/>
          <w:szCs w:val="22"/>
        </w:rPr>
        <w:t xml:space="preserve">, </w:t>
      </w:r>
      <w:r w:rsidRPr="00F6128B">
        <w:rPr>
          <w:kern w:val="22"/>
          <w:szCs w:val="22"/>
        </w:rPr>
        <w:t>including through the</w:t>
      </w:r>
      <w:r w:rsidR="00133C00" w:rsidRPr="00F6128B">
        <w:rPr>
          <w:kern w:val="22"/>
          <w:szCs w:val="22"/>
        </w:rPr>
        <w:t xml:space="preserve"> </w:t>
      </w:r>
      <w:r w:rsidRPr="00F6128B">
        <w:rPr>
          <w:kern w:val="22"/>
          <w:szCs w:val="22"/>
        </w:rPr>
        <w:t>integration of</w:t>
      </w:r>
      <w:r w:rsidR="00133C00" w:rsidRPr="00F6128B">
        <w:rPr>
          <w:kern w:val="22"/>
          <w:szCs w:val="22"/>
        </w:rPr>
        <w:t xml:space="preserve"> relevant global forest goals and targets into their forest-related plans and programmes, where appropriate, and consistent with their respective mandates. The importance of such type of action was also underlined in the out</w:t>
      </w:r>
      <w:r w:rsidR="00A70A40" w:rsidRPr="00F6128B">
        <w:rPr>
          <w:kern w:val="22"/>
          <w:szCs w:val="22"/>
        </w:rPr>
        <w:t>come document</w:t>
      </w:r>
      <w:r w:rsidR="00133C00" w:rsidRPr="00F6128B">
        <w:rPr>
          <w:kern w:val="22"/>
          <w:szCs w:val="22"/>
        </w:rPr>
        <w:t xml:space="preserve"> from </w:t>
      </w:r>
      <w:r w:rsidR="00CC0625" w:rsidRPr="00F6128B">
        <w:rPr>
          <w:kern w:val="22"/>
          <w:szCs w:val="22"/>
        </w:rPr>
        <w:t xml:space="preserve">the </w:t>
      </w:r>
      <w:r w:rsidR="00A70A40" w:rsidRPr="00F6128B">
        <w:rPr>
          <w:kern w:val="22"/>
          <w:szCs w:val="22"/>
        </w:rPr>
        <w:t>International Conference “Working across Sectors to Halt Deforestation and Increase Forest Area – from Aspiration to Action”, held in Rome in February 2018.</w:t>
      </w:r>
    </w:p>
    <w:p w14:paraId="01704FBF" w14:textId="7548D7A0" w:rsidR="00A01B97" w:rsidRPr="00F6128B" w:rsidRDefault="00A01B97"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With the adoption of the </w:t>
      </w:r>
      <w:proofErr w:type="spellStart"/>
      <w:r w:rsidRPr="00F6128B">
        <w:rPr>
          <w:kern w:val="22"/>
          <w:szCs w:val="22"/>
        </w:rPr>
        <w:t>CPF</w:t>
      </w:r>
      <w:proofErr w:type="spellEnd"/>
      <w:r w:rsidRPr="00F6128B">
        <w:rPr>
          <w:kern w:val="22"/>
          <w:szCs w:val="22"/>
        </w:rPr>
        <w:t xml:space="preserve"> 2017- 2020 </w:t>
      </w:r>
      <w:proofErr w:type="spellStart"/>
      <w:r w:rsidRPr="00F6128B">
        <w:rPr>
          <w:kern w:val="22"/>
          <w:szCs w:val="22"/>
        </w:rPr>
        <w:t>workplan</w:t>
      </w:r>
      <w:proofErr w:type="spellEnd"/>
      <w:r w:rsidRPr="00F6128B">
        <w:rPr>
          <w:kern w:val="22"/>
          <w:szCs w:val="22"/>
        </w:rPr>
        <w:t xml:space="preserve"> and the start of several </w:t>
      </w:r>
      <w:r w:rsidR="001578E6">
        <w:rPr>
          <w:kern w:val="22"/>
          <w:szCs w:val="22"/>
        </w:rPr>
        <w:t>j</w:t>
      </w:r>
      <w:r w:rsidRPr="00F6128B">
        <w:rPr>
          <w:kern w:val="22"/>
          <w:szCs w:val="22"/>
        </w:rPr>
        <w:t xml:space="preserve">oint </w:t>
      </w:r>
      <w:r w:rsidR="001578E6">
        <w:rPr>
          <w:kern w:val="22"/>
          <w:szCs w:val="22"/>
        </w:rPr>
        <w:t>i</w:t>
      </w:r>
      <w:r w:rsidRPr="00F6128B">
        <w:rPr>
          <w:kern w:val="22"/>
          <w:szCs w:val="22"/>
        </w:rPr>
        <w:t xml:space="preserve">nitiatives, as well as individual initiatives undertaken by CPF member organizations, there is an opportunity for targeted input from the Secretariat of the </w:t>
      </w:r>
      <w:r w:rsidR="0050119F" w:rsidRPr="00F6128B">
        <w:rPr>
          <w:kern w:val="22"/>
          <w:szCs w:val="22"/>
        </w:rPr>
        <w:t xml:space="preserve">Convention on Biological Diversity </w:t>
      </w:r>
      <w:r w:rsidRPr="00F6128B">
        <w:rPr>
          <w:kern w:val="22"/>
          <w:szCs w:val="22"/>
        </w:rPr>
        <w:t xml:space="preserve">to better account for the value of forest biodiversity and ecosystems in supporting </w:t>
      </w:r>
      <w:r w:rsidR="00A70A40" w:rsidRPr="00F6128B">
        <w:rPr>
          <w:kern w:val="22"/>
          <w:szCs w:val="22"/>
        </w:rPr>
        <w:t>the implementation of the global forest g</w:t>
      </w:r>
      <w:r w:rsidRPr="00F6128B">
        <w:rPr>
          <w:kern w:val="22"/>
          <w:szCs w:val="22"/>
        </w:rPr>
        <w:t xml:space="preserve">oals, the </w:t>
      </w:r>
      <w:r w:rsidR="00300CD3">
        <w:rPr>
          <w:kern w:val="22"/>
          <w:szCs w:val="22"/>
        </w:rPr>
        <w:t>Sustainable Development Goal</w:t>
      </w:r>
      <w:r w:rsidRPr="00F6128B">
        <w:rPr>
          <w:kern w:val="22"/>
          <w:szCs w:val="22"/>
        </w:rPr>
        <w:t>s,</w:t>
      </w:r>
      <w:r w:rsidR="007D22DB" w:rsidRPr="00F6128B">
        <w:rPr>
          <w:kern w:val="22"/>
          <w:szCs w:val="22"/>
        </w:rPr>
        <w:t xml:space="preserve"> the</w:t>
      </w:r>
      <w:r w:rsidRPr="00F6128B">
        <w:rPr>
          <w:kern w:val="22"/>
          <w:szCs w:val="22"/>
        </w:rPr>
        <w:t xml:space="preserve"> Paris Agreement and other forest-related multilateral </w:t>
      </w:r>
      <w:r w:rsidR="007D22DB" w:rsidRPr="00F6128B">
        <w:rPr>
          <w:kern w:val="22"/>
          <w:szCs w:val="22"/>
        </w:rPr>
        <w:t>commitments and goals</w:t>
      </w:r>
      <w:r w:rsidRPr="00F6128B">
        <w:rPr>
          <w:kern w:val="22"/>
          <w:szCs w:val="22"/>
        </w:rPr>
        <w:t>, and to garner greater support from CPF members in the lead</w:t>
      </w:r>
      <w:r w:rsidR="00FC7461">
        <w:rPr>
          <w:kern w:val="22"/>
          <w:szCs w:val="22"/>
        </w:rPr>
        <w:t>-</w:t>
      </w:r>
      <w:r w:rsidRPr="00F6128B">
        <w:rPr>
          <w:kern w:val="22"/>
          <w:szCs w:val="22"/>
        </w:rPr>
        <w:t xml:space="preserve">up to the </w:t>
      </w:r>
      <w:r w:rsidR="007D22DB" w:rsidRPr="00F6128B">
        <w:rPr>
          <w:kern w:val="22"/>
          <w:szCs w:val="22"/>
        </w:rPr>
        <w:t>review of progress made on the</w:t>
      </w:r>
      <w:r w:rsidRPr="00F6128B">
        <w:rPr>
          <w:kern w:val="22"/>
          <w:szCs w:val="22"/>
        </w:rPr>
        <w:t xml:space="preserve"> Strategic Plan </w:t>
      </w:r>
      <w:r w:rsidR="009C0FD3" w:rsidRPr="00F6128B">
        <w:rPr>
          <w:kern w:val="22"/>
          <w:szCs w:val="22"/>
        </w:rPr>
        <w:t xml:space="preserve">for </w:t>
      </w:r>
      <w:r w:rsidRPr="00F6128B">
        <w:rPr>
          <w:kern w:val="22"/>
          <w:szCs w:val="22"/>
        </w:rPr>
        <w:t>Biodiversity by 2020</w:t>
      </w:r>
      <w:r w:rsidR="007D22DB" w:rsidRPr="00F6128B">
        <w:rPr>
          <w:kern w:val="22"/>
          <w:szCs w:val="22"/>
        </w:rPr>
        <w:t xml:space="preserve"> and the preparations for the post</w:t>
      </w:r>
      <w:r w:rsidR="00171D5F">
        <w:rPr>
          <w:kern w:val="22"/>
          <w:szCs w:val="22"/>
        </w:rPr>
        <w:t>-</w:t>
      </w:r>
      <w:r w:rsidR="007D22DB" w:rsidRPr="00F6128B">
        <w:rPr>
          <w:kern w:val="22"/>
          <w:szCs w:val="22"/>
        </w:rPr>
        <w:t>2020 global biodiversity framework</w:t>
      </w:r>
      <w:r w:rsidRPr="00F6128B">
        <w:rPr>
          <w:kern w:val="22"/>
          <w:szCs w:val="22"/>
        </w:rPr>
        <w:t xml:space="preserve">. </w:t>
      </w:r>
      <w:r w:rsidR="007D22DB" w:rsidRPr="00F6128B">
        <w:rPr>
          <w:kern w:val="22"/>
          <w:szCs w:val="22"/>
        </w:rPr>
        <w:t>P</w:t>
      </w:r>
      <w:r w:rsidRPr="00F6128B">
        <w:rPr>
          <w:kern w:val="22"/>
          <w:szCs w:val="22"/>
        </w:rPr>
        <w:t xml:space="preserve">reparations </w:t>
      </w:r>
      <w:r w:rsidR="00171D5F">
        <w:rPr>
          <w:kern w:val="22"/>
          <w:szCs w:val="22"/>
        </w:rPr>
        <w:t>for</w:t>
      </w:r>
      <w:r w:rsidR="00171D5F" w:rsidRPr="00F6128B">
        <w:rPr>
          <w:kern w:val="22"/>
          <w:szCs w:val="22"/>
        </w:rPr>
        <w:t xml:space="preserve"> </w:t>
      </w:r>
      <w:r w:rsidRPr="00F6128B">
        <w:rPr>
          <w:kern w:val="22"/>
          <w:szCs w:val="22"/>
        </w:rPr>
        <w:t>the post</w:t>
      </w:r>
      <w:r w:rsidR="00171D5F">
        <w:rPr>
          <w:kern w:val="22"/>
          <w:szCs w:val="22"/>
        </w:rPr>
        <w:t>-</w:t>
      </w:r>
      <w:r w:rsidRPr="00F6128B">
        <w:rPr>
          <w:kern w:val="22"/>
          <w:szCs w:val="22"/>
        </w:rPr>
        <w:t>2020 global biodiversity framework could also examine ways</w:t>
      </w:r>
      <w:r w:rsidR="007D22DB" w:rsidRPr="00F6128B">
        <w:rPr>
          <w:kern w:val="22"/>
          <w:szCs w:val="22"/>
        </w:rPr>
        <w:t xml:space="preserve"> through which </w:t>
      </w:r>
      <w:r w:rsidR="00171D5F">
        <w:rPr>
          <w:kern w:val="22"/>
          <w:szCs w:val="22"/>
        </w:rPr>
        <w:t>CPF</w:t>
      </w:r>
      <w:r w:rsidR="007D22DB" w:rsidRPr="00F6128B">
        <w:rPr>
          <w:kern w:val="22"/>
          <w:szCs w:val="22"/>
        </w:rPr>
        <w:t xml:space="preserve"> and the other 14 members could support </w:t>
      </w:r>
      <w:r w:rsidRPr="00F6128B">
        <w:rPr>
          <w:kern w:val="22"/>
          <w:szCs w:val="22"/>
        </w:rPr>
        <w:t>continue</w:t>
      </w:r>
      <w:r w:rsidR="007D22DB" w:rsidRPr="00F6128B">
        <w:rPr>
          <w:kern w:val="22"/>
          <w:szCs w:val="22"/>
        </w:rPr>
        <w:t>d</w:t>
      </w:r>
      <w:r w:rsidRPr="00F6128B">
        <w:rPr>
          <w:kern w:val="22"/>
          <w:szCs w:val="22"/>
        </w:rPr>
        <w:t xml:space="preserve"> implementation of forest </w:t>
      </w:r>
      <w:r w:rsidR="007D22DB" w:rsidRPr="00F6128B">
        <w:rPr>
          <w:kern w:val="22"/>
          <w:szCs w:val="22"/>
        </w:rPr>
        <w:t xml:space="preserve">and land use </w:t>
      </w:r>
      <w:r w:rsidRPr="00F6128B">
        <w:rPr>
          <w:kern w:val="22"/>
          <w:szCs w:val="22"/>
        </w:rPr>
        <w:t>related actions</w:t>
      </w:r>
      <w:r w:rsidR="007D22DB" w:rsidRPr="00F6128B">
        <w:rPr>
          <w:kern w:val="22"/>
          <w:szCs w:val="22"/>
        </w:rPr>
        <w:t xml:space="preserve"> with </w:t>
      </w:r>
      <w:r w:rsidR="00024C9B" w:rsidRPr="00F6128B">
        <w:rPr>
          <w:kern w:val="22"/>
          <w:szCs w:val="22"/>
        </w:rPr>
        <w:t>a stronger</w:t>
      </w:r>
      <w:r w:rsidR="007D22DB" w:rsidRPr="00F6128B">
        <w:rPr>
          <w:kern w:val="22"/>
          <w:szCs w:val="22"/>
        </w:rPr>
        <w:t xml:space="preserve"> </w:t>
      </w:r>
      <w:r w:rsidR="00024C9B" w:rsidRPr="00F6128B">
        <w:rPr>
          <w:kern w:val="22"/>
          <w:szCs w:val="22"/>
        </w:rPr>
        <w:t xml:space="preserve">connection to </w:t>
      </w:r>
      <w:r w:rsidR="007D22DB" w:rsidRPr="00F6128B">
        <w:rPr>
          <w:kern w:val="22"/>
          <w:szCs w:val="22"/>
        </w:rPr>
        <w:t xml:space="preserve">forest </w:t>
      </w:r>
      <w:r w:rsidR="00024C9B" w:rsidRPr="00F6128B">
        <w:rPr>
          <w:kern w:val="22"/>
          <w:szCs w:val="22"/>
        </w:rPr>
        <w:t>conservation and sustainable use objectives. Commitment from CPF member organization</w:t>
      </w:r>
      <w:r w:rsidRPr="00F6128B">
        <w:rPr>
          <w:kern w:val="22"/>
          <w:szCs w:val="22"/>
        </w:rPr>
        <w:t>s to continue addressing forest biodiversi</w:t>
      </w:r>
      <w:r w:rsidR="00024C9B" w:rsidRPr="00F6128B">
        <w:rPr>
          <w:kern w:val="22"/>
          <w:szCs w:val="22"/>
        </w:rPr>
        <w:t>ty priorities after 2020 will remain</w:t>
      </w:r>
      <w:r w:rsidRPr="00F6128B">
        <w:rPr>
          <w:kern w:val="22"/>
          <w:szCs w:val="22"/>
        </w:rPr>
        <w:t xml:space="preserve"> critical to maintain and expand </w:t>
      </w:r>
      <w:r w:rsidR="00024C9B" w:rsidRPr="00F6128B">
        <w:rPr>
          <w:kern w:val="22"/>
          <w:szCs w:val="22"/>
        </w:rPr>
        <w:t xml:space="preserve">such priorities </w:t>
      </w:r>
      <w:r w:rsidRPr="00F6128B">
        <w:rPr>
          <w:kern w:val="22"/>
          <w:szCs w:val="22"/>
        </w:rPr>
        <w:t>within its work plan.</w:t>
      </w:r>
    </w:p>
    <w:p w14:paraId="14E6E31A" w14:textId="660E0F73" w:rsidR="00A01B97" w:rsidRPr="00F6128B" w:rsidRDefault="00A01B97"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M</w:t>
      </w:r>
      <w:r w:rsidR="00024C9B" w:rsidRPr="00F6128B">
        <w:rPr>
          <w:kern w:val="22"/>
          <w:szCs w:val="22"/>
        </w:rPr>
        <w:t xml:space="preserve">oreover, the content of </w:t>
      </w:r>
      <w:r w:rsidR="008E61C7">
        <w:rPr>
          <w:kern w:val="22"/>
          <w:szCs w:val="22"/>
        </w:rPr>
        <w:t>the present document</w:t>
      </w:r>
      <w:r w:rsidRPr="00F6128B">
        <w:rPr>
          <w:kern w:val="22"/>
          <w:szCs w:val="22"/>
        </w:rPr>
        <w:t xml:space="preserve"> c</w:t>
      </w:r>
      <w:r w:rsidR="000D01FF" w:rsidRPr="00F6128B">
        <w:rPr>
          <w:kern w:val="22"/>
          <w:szCs w:val="22"/>
        </w:rPr>
        <w:t xml:space="preserve">ould </w:t>
      </w:r>
      <w:r w:rsidRPr="00F6128B">
        <w:rPr>
          <w:kern w:val="22"/>
          <w:szCs w:val="22"/>
        </w:rPr>
        <w:t xml:space="preserve">also be </w:t>
      </w:r>
      <w:r w:rsidR="00024C9B" w:rsidRPr="00F6128B">
        <w:rPr>
          <w:kern w:val="22"/>
          <w:szCs w:val="22"/>
        </w:rPr>
        <w:t>used by CPF</w:t>
      </w:r>
      <w:r w:rsidRPr="00F6128B">
        <w:rPr>
          <w:kern w:val="22"/>
          <w:szCs w:val="22"/>
        </w:rPr>
        <w:t xml:space="preserve"> </w:t>
      </w:r>
      <w:r w:rsidR="00024C9B" w:rsidRPr="00F6128B">
        <w:rPr>
          <w:kern w:val="22"/>
          <w:szCs w:val="22"/>
        </w:rPr>
        <w:t>in reporting to UNFF</w:t>
      </w:r>
      <w:r w:rsidR="00521821" w:rsidRPr="00521821">
        <w:rPr>
          <w:kern w:val="22"/>
          <w:szCs w:val="22"/>
        </w:rPr>
        <w:t xml:space="preserve"> </w:t>
      </w:r>
      <w:r w:rsidR="00521821">
        <w:rPr>
          <w:kern w:val="22"/>
          <w:szCs w:val="22"/>
        </w:rPr>
        <w:t>at its fourteenth</w:t>
      </w:r>
      <w:r w:rsidR="00521821" w:rsidRPr="00A27556">
        <w:rPr>
          <w:kern w:val="22"/>
          <w:szCs w:val="22"/>
        </w:rPr>
        <w:t xml:space="preserve"> session</w:t>
      </w:r>
      <w:r w:rsidR="00024C9B" w:rsidRPr="00F6128B">
        <w:rPr>
          <w:kern w:val="22"/>
          <w:szCs w:val="22"/>
        </w:rPr>
        <w:t xml:space="preserve"> on its contribution to global forest goal 6, namely to e</w:t>
      </w:r>
      <w:r w:rsidRPr="00F6128B">
        <w:rPr>
          <w:kern w:val="22"/>
          <w:szCs w:val="22"/>
        </w:rPr>
        <w:t>nhance cooperation, coordination, coherence and synergies on forest-related issues at all l</w:t>
      </w:r>
      <w:r w:rsidR="00024C9B" w:rsidRPr="00F6128B">
        <w:rPr>
          <w:kern w:val="22"/>
          <w:szCs w:val="22"/>
        </w:rPr>
        <w:t>evels, including within the U</w:t>
      </w:r>
      <w:r w:rsidR="0050119F" w:rsidRPr="00F6128B">
        <w:rPr>
          <w:kern w:val="22"/>
          <w:szCs w:val="22"/>
        </w:rPr>
        <w:t xml:space="preserve">nited </w:t>
      </w:r>
      <w:r w:rsidR="00024C9B" w:rsidRPr="00F6128B">
        <w:rPr>
          <w:kern w:val="22"/>
          <w:szCs w:val="22"/>
        </w:rPr>
        <w:t>N</w:t>
      </w:r>
      <w:r w:rsidR="0050119F" w:rsidRPr="00F6128B">
        <w:rPr>
          <w:kern w:val="22"/>
          <w:szCs w:val="22"/>
        </w:rPr>
        <w:t>ations</w:t>
      </w:r>
      <w:r w:rsidR="00024C9B" w:rsidRPr="00F6128B">
        <w:rPr>
          <w:kern w:val="22"/>
          <w:szCs w:val="22"/>
        </w:rPr>
        <w:t xml:space="preserve"> s</w:t>
      </w:r>
      <w:r w:rsidRPr="00F6128B">
        <w:rPr>
          <w:kern w:val="22"/>
          <w:szCs w:val="22"/>
        </w:rPr>
        <w:t xml:space="preserve">ystem and </w:t>
      </w:r>
      <w:r w:rsidR="00024C9B" w:rsidRPr="00F6128B">
        <w:rPr>
          <w:kern w:val="22"/>
          <w:szCs w:val="22"/>
        </w:rPr>
        <w:t>across CPF member organizations</w:t>
      </w:r>
      <w:r w:rsidRPr="00F6128B">
        <w:rPr>
          <w:kern w:val="22"/>
          <w:szCs w:val="22"/>
        </w:rPr>
        <w:t>. Therefore</w:t>
      </w:r>
      <w:r w:rsidR="00024C9B" w:rsidRPr="00F6128B">
        <w:rPr>
          <w:kern w:val="22"/>
          <w:szCs w:val="22"/>
        </w:rPr>
        <w:t xml:space="preserve">, </w:t>
      </w:r>
      <w:r w:rsidR="00EC1751" w:rsidRPr="00F6128B">
        <w:rPr>
          <w:kern w:val="22"/>
          <w:szCs w:val="22"/>
        </w:rPr>
        <w:t xml:space="preserve">the Executive Secretary will transmit </w:t>
      </w:r>
      <w:r w:rsidR="00A600AE">
        <w:rPr>
          <w:kern w:val="22"/>
          <w:szCs w:val="22"/>
        </w:rPr>
        <w:t>the present document</w:t>
      </w:r>
      <w:r w:rsidR="00024C9B" w:rsidRPr="00F6128B">
        <w:rPr>
          <w:kern w:val="22"/>
          <w:szCs w:val="22"/>
        </w:rPr>
        <w:t xml:space="preserve"> and CBD/SBI/2/INF/</w:t>
      </w:r>
      <w:r w:rsidR="00EF194F" w:rsidRPr="00F6128B">
        <w:rPr>
          <w:kern w:val="22"/>
          <w:szCs w:val="22"/>
        </w:rPr>
        <w:t xml:space="preserve">28 </w:t>
      </w:r>
      <w:r w:rsidRPr="00F6128B">
        <w:rPr>
          <w:kern w:val="22"/>
          <w:szCs w:val="22"/>
        </w:rPr>
        <w:t xml:space="preserve">to </w:t>
      </w:r>
      <w:r w:rsidR="00A600AE">
        <w:rPr>
          <w:kern w:val="22"/>
          <w:szCs w:val="22"/>
        </w:rPr>
        <w:t xml:space="preserve">the </w:t>
      </w:r>
      <w:r w:rsidRPr="00F6128B">
        <w:rPr>
          <w:kern w:val="22"/>
          <w:szCs w:val="22"/>
        </w:rPr>
        <w:t xml:space="preserve">UNFF Secretariat </w:t>
      </w:r>
      <w:r w:rsidR="000D01FF" w:rsidRPr="00F6128B">
        <w:rPr>
          <w:kern w:val="22"/>
          <w:szCs w:val="22"/>
        </w:rPr>
        <w:t>a</w:t>
      </w:r>
      <w:r w:rsidR="00024C9B" w:rsidRPr="00F6128B">
        <w:rPr>
          <w:kern w:val="22"/>
          <w:szCs w:val="22"/>
        </w:rPr>
        <w:t>nd to</w:t>
      </w:r>
      <w:r w:rsidRPr="00F6128B">
        <w:rPr>
          <w:kern w:val="22"/>
          <w:szCs w:val="22"/>
        </w:rPr>
        <w:t xml:space="preserve"> FAO </w:t>
      </w:r>
      <w:r w:rsidR="00024C9B" w:rsidRPr="00F6128B">
        <w:rPr>
          <w:kern w:val="22"/>
          <w:szCs w:val="22"/>
        </w:rPr>
        <w:t xml:space="preserve">as Chair of </w:t>
      </w:r>
      <w:r w:rsidRPr="00F6128B">
        <w:rPr>
          <w:kern w:val="22"/>
          <w:szCs w:val="22"/>
        </w:rPr>
        <w:t>CPF.</w:t>
      </w:r>
    </w:p>
    <w:p w14:paraId="02BC330F" w14:textId="675A7B53" w:rsidR="00C3597A" w:rsidRPr="00F6128B" w:rsidRDefault="00765CCD"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The adoption of the </w:t>
      </w:r>
      <w:r w:rsidR="001931D0" w:rsidRPr="00F6128B">
        <w:rPr>
          <w:kern w:val="22"/>
          <w:szCs w:val="22"/>
        </w:rPr>
        <w:t>U</w:t>
      </w:r>
      <w:r w:rsidR="0050119F" w:rsidRPr="00F6128B">
        <w:rPr>
          <w:kern w:val="22"/>
          <w:szCs w:val="22"/>
        </w:rPr>
        <w:t xml:space="preserve">nited </w:t>
      </w:r>
      <w:r w:rsidR="001931D0" w:rsidRPr="00F6128B">
        <w:rPr>
          <w:kern w:val="22"/>
          <w:szCs w:val="22"/>
        </w:rPr>
        <w:t>N</w:t>
      </w:r>
      <w:r w:rsidR="0050119F" w:rsidRPr="00F6128B">
        <w:rPr>
          <w:kern w:val="22"/>
          <w:szCs w:val="22"/>
        </w:rPr>
        <w:t>ations</w:t>
      </w:r>
      <w:r w:rsidR="001931D0" w:rsidRPr="00F6128B">
        <w:rPr>
          <w:kern w:val="22"/>
          <w:szCs w:val="22"/>
        </w:rPr>
        <w:t xml:space="preserve"> </w:t>
      </w:r>
      <w:r w:rsidR="0050119F" w:rsidRPr="00F6128B">
        <w:rPr>
          <w:kern w:val="22"/>
          <w:szCs w:val="22"/>
        </w:rPr>
        <w:t>s</w:t>
      </w:r>
      <w:r w:rsidR="00CC0625" w:rsidRPr="00F6128B">
        <w:rPr>
          <w:kern w:val="22"/>
          <w:szCs w:val="22"/>
        </w:rPr>
        <w:t xml:space="preserve">trategic </w:t>
      </w:r>
      <w:r w:rsidR="0050119F" w:rsidRPr="00F6128B">
        <w:rPr>
          <w:kern w:val="22"/>
          <w:szCs w:val="22"/>
        </w:rPr>
        <w:t>p</w:t>
      </w:r>
      <w:r w:rsidR="00CC0625" w:rsidRPr="00F6128B">
        <w:rPr>
          <w:kern w:val="22"/>
          <w:szCs w:val="22"/>
        </w:rPr>
        <w:t>lan for</w:t>
      </w:r>
      <w:r w:rsidRPr="00F6128B">
        <w:rPr>
          <w:kern w:val="22"/>
          <w:szCs w:val="22"/>
        </w:rPr>
        <w:t xml:space="preserve"> </w:t>
      </w:r>
      <w:r w:rsidR="0050119F" w:rsidRPr="00F6128B">
        <w:rPr>
          <w:kern w:val="22"/>
          <w:szCs w:val="22"/>
        </w:rPr>
        <w:t>f</w:t>
      </w:r>
      <w:r w:rsidRPr="00F6128B">
        <w:rPr>
          <w:kern w:val="22"/>
          <w:szCs w:val="22"/>
        </w:rPr>
        <w:t xml:space="preserve">orests </w:t>
      </w:r>
      <w:r w:rsidR="00024C9B" w:rsidRPr="00F6128B">
        <w:rPr>
          <w:kern w:val="22"/>
          <w:szCs w:val="22"/>
        </w:rPr>
        <w:t>2017-2030 by UNFF</w:t>
      </w:r>
      <w:r w:rsidRPr="00F6128B">
        <w:rPr>
          <w:kern w:val="22"/>
          <w:szCs w:val="22"/>
        </w:rPr>
        <w:t xml:space="preserve"> in 2017 provides a renewed framework for the work of CPF. </w:t>
      </w:r>
      <w:r w:rsidR="00D753B6" w:rsidRPr="00F6128B">
        <w:rPr>
          <w:kern w:val="22"/>
          <w:szCs w:val="22"/>
        </w:rPr>
        <w:t>Aside from the forest</w:t>
      </w:r>
      <w:r w:rsidR="00C2218C">
        <w:rPr>
          <w:kern w:val="22"/>
          <w:szCs w:val="22"/>
        </w:rPr>
        <w:t>-</w:t>
      </w:r>
      <w:r w:rsidR="00D753B6" w:rsidRPr="00F6128B">
        <w:rPr>
          <w:kern w:val="22"/>
          <w:szCs w:val="22"/>
        </w:rPr>
        <w:t xml:space="preserve">related </w:t>
      </w:r>
      <w:r w:rsidR="0023427F" w:rsidRPr="00F6128B">
        <w:rPr>
          <w:kern w:val="22"/>
          <w:szCs w:val="22"/>
        </w:rPr>
        <w:t>Aichi Biodiversity Targets</w:t>
      </w:r>
      <w:r w:rsidR="00D753B6" w:rsidRPr="00F6128B">
        <w:rPr>
          <w:kern w:val="22"/>
          <w:szCs w:val="22"/>
        </w:rPr>
        <w:t xml:space="preserve">, the </w:t>
      </w:r>
      <w:r w:rsidRPr="00F6128B">
        <w:rPr>
          <w:kern w:val="22"/>
          <w:szCs w:val="22"/>
        </w:rPr>
        <w:t xml:space="preserve">global policy landscape for forests </w:t>
      </w:r>
      <w:r w:rsidR="00D753B6" w:rsidRPr="00F6128B">
        <w:rPr>
          <w:kern w:val="22"/>
          <w:szCs w:val="22"/>
        </w:rPr>
        <w:t xml:space="preserve">includes the </w:t>
      </w:r>
      <w:r w:rsidRPr="00F6128B">
        <w:rPr>
          <w:kern w:val="22"/>
          <w:szCs w:val="22"/>
        </w:rPr>
        <w:t xml:space="preserve">Paris Agreement, under which forest accounting rules are still being refined, and the </w:t>
      </w:r>
      <w:r w:rsidR="00024C9B" w:rsidRPr="00F6128B">
        <w:rPr>
          <w:kern w:val="22"/>
          <w:szCs w:val="22"/>
        </w:rPr>
        <w:t xml:space="preserve">2030 Agenda on Sustainable Development and </w:t>
      </w:r>
      <w:r w:rsidR="00300CD3">
        <w:rPr>
          <w:kern w:val="22"/>
          <w:szCs w:val="22"/>
        </w:rPr>
        <w:t>Sustainable Development Goal</w:t>
      </w:r>
      <w:r w:rsidR="00024C9B" w:rsidRPr="00F6128B">
        <w:rPr>
          <w:kern w:val="22"/>
          <w:szCs w:val="22"/>
        </w:rPr>
        <w:t>s</w:t>
      </w:r>
      <w:r w:rsidRPr="00F6128B">
        <w:rPr>
          <w:kern w:val="22"/>
          <w:szCs w:val="22"/>
        </w:rPr>
        <w:t xml:space="preserve">, which include targets specific to forests and biodiversity. In addition, </w:t>
      </w:r>
      <w:r w:rsidRPr="00F6128B">
        <w:rPr>
          <w:kern w:val="22"/>
          <w:szCs w:val="22"/>
        </w:rPr>
        <w:lastRenderedPageBreak/>
        <w:t xml:space="preserve">the Bonn Challenge has generated significant pledges for </w:t>
      </w:r>
      <w:r w:rsidR="00024C9B" w:rsidRPr="00F6128B">
        <w:rPr>
          <w:kern w:val="22"/>
          <w:szCs w:val="22"/>
        </w:rPr>
        <w:t>FLR</w:t>
      </w:r>
      <w:r w:rsidR="00D753B6" w:rsidRPr="00F6128B">
        <w:rPr>
          <w:kern w:val="22"/>
          <w:szCs w:val="22"/>
        </w:rPr>
        <w:t>, wit</w:t>
      </w:r>
      <w:r w:rsidR="00024C9B" w:rsidRPr="00F6128B">
        <w:rPr>
          <w:kern w:val="22"/>
          <w:szCs w:val="22"/>
        </w:rPr>
        <w:t xml:space="preserve">h several regional </w:t>
      </w:r>
      <w:r w:rsidR="00A8650F">
        <w:rPr>
          <w:kern w:val="22"/>
          <w:szCs w:val="22"/>
        </w:rPr>
        <w:t>m</w:t>
      </w:r>
      <w:r w:rsidR="00024C9B" w:rsidRPr="00F6128B">
        <w:rPr>
          <w:kern w:val="22"/>
          <w:szCs w:val="22"/>
        </w:rPr>
        <w:t xml:space="preserve">inisterial </w:t>
      </w:r>
      <w:r w:rsidR="00A8650F">
        <w:rPr>
          <w:kern w:val="22"/>
          <w:szCs w:val="22"/>
        </w:rPr>
        <w:t>p</w:t>
      </w:r>
      <w:r w:rsidR="00D753B6" w:rsidRPr="00F6128B">
        <w:rPr>
          <w:kern w:val="22"/>
          <w:szCs w:val="22"/>
        </w:rPr>
        <w:t xml:space="preserve">rocesses </w:t>
      </w:r>
      <w:r w:rsidR="00024C9B" w:rsidRPr="00F6128B">
        <w:rPr>
          <w:kern w:val="22"/>
          <w:szCs w:val="22"/>
        </w:rPr>
        <w:t>building</w:t>
      </w:r>
      <w:r w:rsidR="00D753B6" w:rsidRPr="00F6128B">
        <w:rPr>
          <w:kern w:val="22"/>
          <w:szCs w:val="22"/>
        </w:rPr>
        <w:t xml:space="preserve"> political weight </w:t>
      </w:r>
      <w:r w:rsidR="00024C9B" w:rsidRPr="00F6128B">
        <w:rPr>
          <w:kern w:val="22"/>
          <w:szCs w:val="22"/>
        </w:rPr>
        <w:t xml:space="preserve">around </w:t>
      </w:r>
      <w:r w:rsidR="00D753B6" w:rsidRPr="00F6128B">
        <w:rPr>
          <w:kern w:val="22"/>
          <w:szCs w:val="22"/>
        </w:rPr>
        <w:t>the issue</w:t>
      </w:r>
      <w:r w:rsidR="001931D0" w:rsidRPr="00F6128B">
        <w:rPr>
          <w:kern w:val="22"/>
          <w:szCs w:val="22"/>
        </w:rPr>
        <w:t>.</w:t>
      </w:r>
    </w:p>
    <w:p w14:paraId="08FF7E33" w14:textId="2A1BBD5A" w:rsidR="006742D6" w:rsidRPr="00F6128B" w:rsidRDefault="00765CCD" w:rsidP="00F6128B">
      <w:pPr>
        <w:pStyle w:val="Para1"/>
        <w:suppressLineNumbers/>
        <w:suppressAutoHyphens/>
        <w:kinsoku w:val="0"/>
        <w:overflowPunct w:val="0"/>
        <w:autoSpaceDE w:val="0"/>
        <w:autoSpaceDN w:val="0"/>
        <w:adjustRightInd w:val="0"/>
        <w:snapToGrid w:val="0"/>
        <w:rPr>
          <w:kern w:val="22"/>
          <w:szCs w:val="22"/>
        </w:rPr>
      </w:pPr>
      <w:r w:rsidRPr="00F6128B">
        <w:rPr>
          <w:color w:val="000000" w:themeColor="text1"/>
          <w:kern w:val="22"/>
          <w:szCs w:val="22"/>
        </w:rPr>
        <w:t xml:space="preserve">While this context creates strong momentum for forests, the achievement of forest-related </w:t>
      </w:r>
      <w:r w:rsidRPr="00F6128B">
        <w:rPr>
          <w:kern w:val="22"/>
          <w:szCs w:val="22"/>
        </w:rPr>
        <w:t xml:space="preserve">biodiversity targets under the </w:t>
      </w:r>
      <w:r w:rsidR="0050119F" w:rsidRPr="00F6128B">
        <w:rPr>
          <w:kern w:val="22"/>
          <w:szCs w:val="22"/>
        </w:rPr>
        <w:t xml:space="preserve">Convention on Biological Diversity </w:t>
      </w:r>
      <w:r w:rsidRPr="00F6128B">
        <w:rPr>
          <w:kern w:val="22"/>
          <w:szCs w:val="22"/>
        </w:rPr>
        <w:t xml:space="preserve">will require </w:t>
      </w:r>
      <w:r w:rsidR="00052E3C" w:rsidRPr="00F6128B">
        <w:rPr>
          <w:kern w:val="22"/>
          <w:szCs w:val="22"/>
        </w:rPr>
        <w:t xml:space="preserve">that, in the design and implementation of forest-related national actions to implement these goals, </w:t>
      </w:r>
      <w:r w:rsidRPr="00F6128B">
        <w:rPr>
          <w:kern w:val="22"/>
          <w:szCs w:val="22"/>
        </w:rPr>
        <w:t>careful attention</w:t>
      </w:r>
      <w:r w:rsidR="005855F4" w:rsidRPr="00F6128B">
        <w:rPr>
          <w:kern w:val="22"/>
          <w:szCs w:val="22"/>
        </w:rPr>
        <w:t xml:space="preserve"> </w:t>
      </w:r>
      <w:proofErr w:type="gramStart"/>
      <w:r w:rsidR="00D753B6" w:rsidRPr="00F6128B">
        <w:rPr>
          <w:kern w:val="22"/>
          <w:szCs w:val="22"/>
        </w:rPr>
        <w:t>be</w:t>
      </w:r>
      <w:proofErr w:type="gramEnd"/>
      <w:r w:rsidR="00052E3C" w:rsidRPr="00F6128B">
        <w:rPr>
          <w:kern w:val="22"/>
          <w:szCs w:val="22"/>
        </w:rPr>
        <w:t xml:space="preserve"> </w:t>
      </w:r>
      <w:r w:rsidR="005855F4" w:rsidRPr="00F6128B">
        <w:rPr>
          <w:kern w:val="22"/>
          <w:szCs w:val="22"/>
        </w:rPr>
        <w:t xml:space="preserve">given to </w:t>
      </w:r>
      <w:r w:rsidR="006742D6" w:rsidRPr="00F6128B">
        <w:rPr>
          <w:kern w:val="22"/>
          <w:szCs w:val="22"/>
        </w:rPr>
        <w:t xml:space="preserve">options for further action to achieve the forest-related </w:t>
      </w:r>
      <w:r w:rsidR="00024C9B" w:rsidRPr="00F6128B">
        <w:rPr>
          <w:kern w:val="22"/>
          <w:szCs w:val="22"/>
        </w:rPr>
        <w:t>A</w:t>
      </w:r>
      <w:r w:rsidR="006742D6" w:rsidRPr="00F6128B">
        <w:rPr>
          <w:kern w:val="22"/>
          <w:szCs w:val="22"/>
        </w:rPr>
        <w:t xml:space="preserve">ichi </w:t>
      </w:r>
      <w:r w:rsidR="00024C9B" w:rsidRPr="00F6128B">
        <w:rPr>
          <w:kern w:val="22"/>
          <w:szCs w:val="22"/>
        </w:rPr>
        <w:t>B</w:t>
      </w:r>
      <w:r w:rsidR="006742D6" w:rsidRPr="00F6128B">
        <w:rPr>
          <w:kern w:val="22"/>
          <w:szCs w:val="22"/>
        </w:rPr>
        <w:t xml:space="preserve">iodiversity </w:t>
      </w:r>
      <w:r w:rsidR="00024C9B" w:rsidRPr="00F6128B">
        <w:rPr>
          <w:kern w:val="22"/>
          <w:szCs w:val="22"/>
        </w:rPr>
        <w:t>T</w:t>
      </w:r>
      <w:r w:rsidR="006742D6" w:rsidRPr="00F6128B">
        <w:rPr>
          <w:kern w:val="22"/>
          <w:szCs w:val="22"/>
        </w:rPr>
        <w:t>argets in a mutually supportive manner.</w:t>
      </w:r>
    </w:p>
    <w:p w14:paraId="7432BD12" w14:textId="23FDE82F" w:rsidR="00B64BCB" w:rsidRPr="00F6128B" w:rsidRDefault="006742D6"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One of these options pertain</w:t>
      </w:r>
      <w:r w:rsidR="00CC0625" w:rsidRPr="00F6128B">
        <w:rPr>
          <w:kern w:val="22"/>
          <w:szCs w:val="22"/>
        </w:rPr>
        <w:t>s</w:t>
      </w:r>
      <w:r w:rsidRPr="00F6128B">
        <w:rPr>
          <w:kern w:val="22"/>
          <w:szCs w:val="22"/>
        </w:rPr>
        <w:t xml:space="preserve"> to the importance of indicators of gross loss of </w:t>
      </w:r>
      <w:r w:rsidR="00987804" w:rsidRPr="00F6128B">
        <w:rPr>
          <w:kern w:val="22"/>
          <w:szCs w:val="22"/>
        </w:rPr>
        <w:t>natural and primary forests,</w:t>
      </w:r>
      <w:r w:rsidRPr="00F6128B" w:rsidDel="006742D6">
        <w:rPr>
          <w:kern w:val="22"/>
          <w:szCs w:val="22"/>
        </w:rPr>
        <w:t xml:space="preserve"> </w:t>
      </w:r>
      <w:r w:rsidR="00987804" w:rsidRPr="00F6128B">
        <w:rPr>
          <w:kern w:val="22"/>
          <w:szCs w:val="22"/>
        </w:rPr>
        <w:t>and a more nuanced understanding of the status of forest biodiversity</w:t>
      </w:r>
      <w:r w:rsidRPr="00F6128B">
        <w:rPr>
          <w:kern w:val="22"/>
          <w:szCs w:val="22"/>
        </w:rPr>
        <w:t xml:space="preserve">. Such indicators are </w:t>
      </w:r>
      <w:proofErr w:type="gramStart"/>
      <w:r w:rsidR="00D8491D" w:rsidRPr="00F6128B">
        <w:rPr>
          <w:kern w:val="22"/>
          <w:szCs w:val="22"/>
        </w:rPr>
        <w:t>key</w:t>
      </w:r>
      <w:proofErr w:type="gramEnd"/>
      <w:r w:rsidR="00D8491D" w:rsidRPr="00F6128B">
        <w:rPr>
          <w:kern w:val="22"/>
          <w:szCs w:val="22"/>
        </w:rPr>
        <w:t xml:space="preserve"> </w:t>
      </w:r>
      <w:r w:rsidRPr="00F6128B">
        <w:rPr>
          <w:kern w:val="22"/>
          <w:szCs w:val="22"/>
        </w:rPr>
        <w:t xml:space="preserve">to </w:t>
      </w:r>
      <w:r w:rsidR="00CC0625" w:rsidRPr="00F6128B">
        <w:rPr>
          <w:kern w:val="22"/>
          <w:szCs w:val="22"/>
        </w:rPr>
        <w:t>measur</w:t>
      </w:r>
      <w:r w:rsidR="00F9032A">
        <w:rPr>
          <w:kern w:val="22"/>
          <w:szCs w:val="22"/>
        </w:rPr>
        <w:t>ing</w:t>
      </w:r>
      <w:r w:rsidR="00CC0625" w:rsidRPr="00F6128B">
        <w:rPr>
          <w:kern w:val="22"/>
          <w:szCs w:val="22"/>
        </w:rPr>
        <w:t xml:space="preserve"> and enhanc</w:t>
      </w:r>
      <w:r w:rsidR="00F9032A">
        <w:rPr>
          <w:kern w:val="22"/>
          <w:szCs w:val="22"/>
        </w:rPr>
        <w:t>ing</w:t>
      </w:r>
      <w:r w:rsidR="000E1714" w:rsidRPr="00F6128B">
        <w:rPr>
          <w:kern w:val="22"/>
          <w:szCs w:val="22"/>
        </w:rPr>
        <w:t xml:space="preserve"> the co</w:t>
      </w:r>
      <w:r w:rsidR="00CC0625" w:rsidRPr="00F6128B">
        <w:rPr>
          <w:kern w:val="22"/>
          <w:szCs w:val="22"/>
        </w:rPr>
        <w:t>ntribution that progress under</w:t>
      </w:r>
      <w:r w:rsidR="00987804" w:rsidRPr="00F6128B">
        <w:rPr>
          <w:kern w:val="22"/>
          <w:szCs w:val="22"/>
        </w:rPr>
        <w:t xml:space="preserve"> other forest-related goals, including through </w:t>
      </w:r>
      <w:r w:rsidR="00CC0625" w:rsidRPr="00F6128B">
        <w:rPr>
          <w:kern w:val="22"/>
          <w:szCs w:val="22"/>
        </w:rPr>
        <w:t>CPF member organization</w:t>
      </w:r>
      <w:r w:rsidR="00F9032A">
        <w:rPr>
          <w:kern w:val="22"/>
          <w:szCs w:val="22"/>
        </w:rPr>
        <w:t>s</w:t>
      </w:r>
      <w:r w:rsidR="00CC0625" w:rsidRPr="00F6128B">
        <w:rPr>
          <w:kern w:val="22"/>
          <w:szCs w:val="22"/>
        </w:rPr>
        <w:t>,</w:t>
      </w:r>
      <w:r w:rsidR="00987804" w:rsidRPr="00F6128B">
        <w:rPr>
          <w:kern w:val="22"/>
          <w:szCs w:val="22"/>
        </w:rPr>
        <w:t xml:space="preserve"> </w:t>
      </w:r>
      <w:r w:rsidR="000E1714" w:rsidRPr="00F6128B">
        <w:rPr>
          <w:kern w:val="22"/>
          <w:szCs w:val="22"/>
        </w:rPr>
        <w:t xml:space="preserve">can make to the achievement of the Strategic Plan </w:t>
      </w:r>
      <w:r w:rsidR="00E6047A">
        <w:rPr>
          <w:kern w:val="22"/>
          <w:szCs w:val="22"/>
        </w:rPr>
        <w:t>for</w:t>
      </w:r>
      <w:r w:rsidR="00E6047A" w:rsidRPr="00F6128B">
        <w:rPr>
          <w:kern w:val="22"/>
          <w:szCs w:val="22"/>
        </w:rPr>
        <w:t xml:space="preserve"> </w:t>
      </w:r>
      <w:r w:rsidR="000E1714" w:rsidRPr="00F6128B">
        <w:rPr>
          <w:kern w:val="22"/>
          <w:szCs w:val="22"/>
        </w:rPr>
        <w:t xml:space="preserve">Biodiversity </w:t>
      </w:r>
      <w:r w:rsidR="00024C9B" w:rsidRPr="00F6128B">
        <w:rPr>
          <w:kern w:val="22"/>
          <w:szCs w:val="22"/>
        </w:rPr>
        <w:t>2011-2020 and t</w:t>
      </w:r>
      <w:r w:rsidR="000E1714" w:rsidRPr="00F6128B">
        <w:rPr>
          <w:kern w:val="22"/>
          <w:szCs w:val="22"/>
        </w:rPr>
        <w:t xml:space="preserve">he </w:t>
      </w:r>
      <w:r w:rsidR="00B47913" w:rsidRPr="00F6128B">
        <w:rPr>
          <w:kern w:val="22"/>
          <w:szCs w:val="22"/>
        </w:rPr>
        <w:t>Aichi Biodiversity Target</w:t>
      </w:r>
      <w:r w:rsidR="000E1714" w:rsidRPr="00F6128B">
        <w:rPr>
          <w:kern w:val="22"/>
          <w:szCs w:val="22"/>
        </w:rPr>
        <w:t>s</w:t>
      </w:r>
      <w:r w:rsidR="00024C9B" w:rsidRPr="00F6128B">
        <w:rPr>
          <w:kern w:val="22"/>
          <w:szCs w:val="22"/>
        </w:rPr>
        <w:t xml:space="preserve"> </w:t>
      </w:r>
      <w:r w:rsidR="00F9032A">
        <w:rPr>
          <w:kern w:val="22"/>
          <w:szCs w:val="22"/>
        </w:rPr>
        <w:t>as well as</w:t>
      </w:r>
      <w:r w:rsidR="00024C9B" w:rsidRPr="00F6128B">
        <w:rPr>
          <w:kern w:val="22"/>
          <w:szCs w:val="22"/>
        </w:rPr>
        <w:t xml:space="preserve"> the preparations </w:t>
      </w:r>
      <w:r w:rsidR="00F9032A">
        <w:rPr>
          <w:kern w:val="22"/>
          <w:szCs w:val="22"/>
        </w:rPr>
        <w:t>for</w:t>
      </w:r>
      <w:r w:rsidR="00F9032A" w:rsidRPr="00F6128B">
        <w:rPr>
          <w:kern w:val="22"/>
          <w:szCs w:val="22"/>
        </w:rPr>
        <w:t xml:space="preserve"> </w:t>
      </w:r>
      <w:r w:rsidR="00024C9B" w:rsidRPr="00F6128B">
        <w:rPr>
          <w:kern w:val="22"/>
          <w:szCs w:val="22"/>
        </w:rPr>
        <w:t>the post</w:t>
      </w:r>
      <w:r w:rsidR="00F9032A">
        <w:rPr>
          <w:kern w:val="22"/>
          <w:szCs w:val="22"/>
        </w:rPr>
        <w:t>-</w:t>
      </w:r>
      <w:r w:rsidR="00024C9B" w:rsidRPr="00F6128B">
        <w:rPr>
          <w:kern w:val="22"/>
          <w:szCs w:val="22"/>
        </w:rPr>
        <w:t>2020 global biodiversity framework</w:t>
      </w:r>
      <w:r w:rsidR="002035AE" w:rsidRPr="00F6128B">
        <w:rPr>
          <w:kern w:val="22"/>
          <w:szCs w:val="22"/>
        </w:rPr>
        <w:t>.</w:t>
      </w:r>
    </w:p>
    <w:p w14:paraId="4ECB6EBA" w14:textId="1A3A4B89" w:rsidR="007D6CC2" w:rsidRPr="00F6128B" w:rsidRDefault="00B64BCB"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Collectively, CPF members already provide </w:t>
      </w:r>
      <w:r w:rsidR="0012091F" w:rsidRPr="00372876">
        <w:rPr>
          <w:kern w:val="22"/>
          <w:szCs w:val="22"/>
        </w:rPr>
        <w:t>Parties to the Convention</w:t>
      </w:r>
      <w:r w:rsidR="0012091F" w:rsidRPr="00F6128B">
        <w:rPr>
          <w:kern w:val="22"/>
          <w:szCs w:val="22"/>
        </w:rPr>
        <w:t xml:space="preserve"> </w:t>
      </w:r>
      <w:r w:rsidR="0012091F">
        <w:rPr>
          <w:kern w:val="22"/>
          <w:szCs w:val="22"/>
        </w:rPr>
        <w:t xml:space="preserve">with </w:t>
      </w:r>
      <w:r w:rsidR="00F27E50" w:rsidRPr="00F6128B">
        <w:rPr>
          <w:kern w:val="22"/>
          <w:szCs w:val="22"/>
        </w:rPr>
        <w:t xml:space="preserve">a wide range of </w:t>
      </w:r>
      <w:r w:rsidR="007D6CC2" w:rsidRPr="00F6128B">
        <w:rPr>
          <w:kern w:val="22"/>
          <w:szCs w:val="22"/>
        </w:rPr>
        <w:t>support on forest issues</w:t>
      </w:r>
      <w:r w:rsidRPr="00F6128B">
        <w:rPr>
          <w:kern w:val="22"/>
          <w:szCs w:val="22"/>
        </w:rPr>
        <w:t xml:space="preserve"> in terms of knowledge products, technical assistance</w:t>
      </w:r>
      <w:r w:rsidR="007D6CC2" w:rsidRPr="00F6128B">
        <w:rPr>
          <w:kern w:val="22"/>
          <w:szCs w:val="22"/>
        </w:rPr>
        <w:t xml:space="preserve"> and/</w:t>
      </w:r>
      <w:r w:rsidRPr="00F6128B">
        <w:rPr>
          <w:kern w:val="22"/>
          <w:szCs w:val="22"/>
        </w:rPr>
        <w:t xml:space="preserve">or funding. </w:t>
      </w:r>
      <w:r w:rsidR="00F27E50" w:rsidRPr="00F6128B">
        <w:rPr>
          <w:kern w:val="22"/>
          <w:szCs w:val="22"/>
        </w:rPr>
        <w:t>However, f</w:t>
      </w:r>
      <w:r w:rsidRPr="00F6128B">
        <w:rPr>
          <w:kern w:val="22"/>
          <w:szCs w:val="22"/>
        </w:rPr>
        <w:t xml:space="preserve">urther guidance could be developed </w:t>
      </w:r>
      <w:r w:rsidR="00F27E50" w:rsidRPr="00F6128B">
        <w:rPr>
          <w:kern w:val="22"/>
          <w:szCs w:val="22"/>
        </w:rPr>
        <w:t>by the Secretariat of the Conven</w:t>
      </w:r>
      <w:r w:rsidR="00065BB4" w:rsidRPr="00F6128B">
        <w:rPr>
          <w:kern w:val="22"/>
          <w:szCs w:val="22"/>
        </w:rPr>
        <w:t xml:space="preserve">tion, </w:t>
      </w:r>
      <w:r w:rsidR="007D6CC2" w:rsidRPr="00F6128B">
        <w:rPr>
          <w:kern w:val="22"/>
          <w:szCs w:val="22"/>
        </w:rPr>
        <w:t>in cooperation with</w:t>
      </w:r>
      <w:r w:rsidR="00065BB4" w:rsidRPr="00F6128B">
        <w:rPr>
          <w:kern w:val="22"/>
          <w:szCs w:val="22"/>
        </w:rPr>
        <w:t xml:space="preserve"> CPF, </w:t>
      </w:r>
      <w:r w:rsidR="00132A86">
        <w:rPr>
          <w:kern w:val="22"/>
          <w:szCs w:val="22"/>
        </w:rPr>
        <w:t xml:space="preserve">in order </w:t>
      </w:r>
      <w:r w:rsidR="007D6CC2" w:rsidRPr="00F6128B">
        <w:rPr>
          <w:kern w:val="22"/>
          <w:szCs w:val="22"/>
        </w:rPr>
        <w:t>to better inform P</w:t>
      </w:r>
      <w:r w:rsidRPr="00F6128B">
        <w:rPr>
          <w:kern w:val="22"/>
          <w:szCs w:val="22"/>
        </w:rPr>
        <w:t>arties on the type of support that m</w:t>
      </w:r>
      <w:r w:rsidR="00A95AB4" w:rsidRPr="00F6128B">
        <w:rPr>
          <w:kern w:val="22"/>
          <w:szCs w:val="22"/>
        </w:rPr>
        <w:t>ay be available from</w:t>
      </w:r>
      <w:r w:rsidR="0001553B" w:rsidRPr="00F6128B">
        <w:rPr>
          <w:kern w:val="22"/>
          <w:szCs w:val="22"/>
        </w:rPr>
        <w:t xml:space="preserve"> </w:t>
      </w:r>
      <w:r w:rsidR="00065BB4" w:rsidRPr="00F6128B">
        <w:rPr>
          <w:kern w:val="22"/>
          <w:szCs w:val="22"/>
        </w:rPr>
        <w:t>CPF member organizations</w:t>
      </w:r>
      <w:r w:rsidRPr="00F6128B">
        <w:rPr>
          <w:kern w:val="22"/>
          <w:szCs w:val="22"/>
        </w:rPr>
        <w:t xml:space="preserve"> with regard to specific areas of implementation of the Convention</w:t>
      </w:r>
      <w:r w:rsidR="001931D0" w:rsidRPr="00F6128B">
        <w:rPr>
          <w:kern w:val="22"/>
          <w:szCs w:val="22"/>
        </w:rPr>
        <w:t>,</w:t>
      </w:r>
      <w:r w:rsidRPr="00F6128B">
        <w:rPr>
          <w:kern w:val="22"/>
          <w:szCs w:val="22"/>
        </w:rPr>
        <w:t xml:space="preserve"> </w:t>
      </w:r>
      <w:r w:rsidR="00CC0625" w:rsidRPr="00F6128B">
        <w:rPr>
          <w:kern w:val="22"/>
          <w:szCs w:val="22"/>
        </w:rPr>
        <w:t>including on</w:t>
      </w:r>
      <w:r w:rsidRPr="00F6128B">
        <w:rPr>
          <w:kern w:val="22"/>
          <w:szCs w:val="22"/>
        </w:rPr>
        <w:t xml:space="preserve"> the </w:t>
      </w:r>
      <w:r w:rsidR="00E439FB" w:rsidRPr="00F6128B">
        <w:rPr>
          <w:kern w:val="22"/>
          <w:szCs w:val="22"/>
        </w:rPr>
        <w:t>Short-Term</w:t>
      </w:r>
      <w:r w:rsidRPr="00F6128B">
        <w:rPr>
          <w:kern w:val="22"/>
          <w:szCs w:val="22"/>
        </w:rPr>
        <w:t xml:space="preserve"> Action Plan on Ecosystem Restoration.</w:t>
      </w:r>
    </w:p>
    <w:p w14:paraId="04E25EA9" w14:textId="5A739558" w:rsidR="00C3597A" w:rsidRPr="00F6128B" w:rsidRDefault="00C3597A"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The efforts deployed, respectively, by </w:t>
      </w:r>
      <w:r w:rsidR="00EC1751" w:rsidRPr="00F6128B">
        <w:rPr>
          <w:kern w:val="22"/>
          <w:szCs w:val="22"/>
        </w:rPr>
        <w:t>UNEP</w:t>
      </w:r>
      <w:r w:rsidRPr="00F6128B">
        <w:rPr>
          <w:kern w:val="22"/>
          <w:szCs w:val="22"/>
        </w:rPr>
        <w:t xml:space="preserve"> and IUCN to develop spatial assessments for the implementation of REDD+ and FLR</w:t>
      </w:r>
      <w:r w:rsidR="00467D18">
        <w:rPr>
          <w:kern w:val="22"/>
          <w:szCs w:val="22"/>
        </w:rPr>
        <w:t>,</w:t>
      </w:r>
      <w:r w:rsidRPr="00F6128B">
        <w:rPr>
          <w:kern w:val="22"/>
          <w:szCs w:val="22"/>
        </w:rPr>
        <w:t xml:space="preserve"> </w:t>
      </w:r>
      <w:r w:rsidR="00467D18">
        <w:rPr>
          <w:kern w:val="22"/>
          <w:szCs w:val="22"/>
        </w:rPr>
        <w:t>which</w:t>
      </w:r>
      <w:r w:rsidRPr="00F6128B">
        <w:rPr>
          <w:kern w:val="22"/>
          <w:szCs w:val="22"/>
        </w:rPr>
        <w:t xml:space="preserve"> accounts for the multiple benefits of biodiversity</w:t>
      </w:r>
      <w:r w:rsidR="007D6CC2" w:rsidRPr="00F6128B">
        <w:rPr>
          <w:kern w:val="22"/>
          <w:szCs w:val="22"/>
        </w:rPr>
        <w:t xml:space="preserve">, </w:t>
      </w:r>
      <w:r w:rsidR="00760F3E" w:rsidRPr="00F6128B">
        <w:rPr>
          <w:kern w:val="22"/>
          <w:szCs w:val="22"/>
        </w:rPr>
        <w:t>described</w:t>
      </w:r>
      <w:r w:rsidR="007D6CC2" w:rsidRPr="00F6128B">
        <w:rPr>
          <w:kern w:val="22"/>
          <w:szCs w:val="22"/>
        </w:rPr>
        <w:t xml:space="preserve"> in CBD/SBI/2/INF/</w:t>
      </w:r>
      <w:r w:rsidR="004607C6">
        <w:rPr>
          <w:kern w:val="22"/>
          <w:szCs w:val="22"/>
        </w:rPr>
        <w:t>28</w:t>
      </w:r>
      <w:r w:rsidR="007D6CC2" w:rsidRPr="00F6128B">
        <w:rPr>
          <w:kern w:val="22"/>
          <w:szCs w:val="22"/>
        </w:rPr>
        <w:t>,</w:t>
      </w:r>
      <w:r w:rsidRPr="00F6128B">
        <w:rPr>
          <w:kern w:val="22"/>
          <w:szCs w:val="22"/>
        </w:rPr>
        <w:t xml:space="preserve"> may gain from further coordination on the data used, national partners involved and cross-referen</w:t>
      </w:r>
      <w:r w:rsidR="007D6CC2" w:rsidRPr="00F6128B">
        <w:rPr>
          <w:kern w:val="22"/>
          <w:szCs w:val="22"/>
        </w:rPr>
        <w:t xml:space="preserve">cing. The relevance of </w:t>
      </w:r>
      <w:r w:rsidR="00467D18">
        <w:rPr>
          <w:kern w:val="22"/>
          <w:szCs w:val="22"/>
        </w:rPr>
        <w:t xml:space="preserve">the </w:t>
      </w:r>
      <w:r w:rsidR="007D6CC2" w:rsidRPr="00F6128B">
        <w:rPr>
          <w:kern w:val="22"/>
          <w:szCs w:val="22"/>
        </w:rPr>
        <w:t xml:space="preserve">ICRAF </w:t>
      </w:r>
      <w:r w:rsidR="007D6CC2" w:rsidRPr="00F6128B">
        <w:rPr>
          <w:kern w:val="22"/>
          <w:szCs w:val="22"/>
          <w:shd w:val="clear" w:color="auto" w:fill="FFFFFF"/>
        </w:rPr>
        <w:t>Vegetation and Climate Change in East Africa (</w:t>
      </w:r>
      <w:r w:rsidR="007D6CC2" w:rsidRPr="00F6128B">
        <w:rPr>
          <w:color w:val="000000" w:themeColor="text1"/>
          <w:kern w:val="22"/>
          <w:szCs w:val="22"/>
        </w:rPr>
        <w:t>VECEA)</w:t>
      </w:r>
      <w:r w:rsidRPr="00F6128B">
        <w:rPr>
          <w:color w:val="000000" w:themeColor="text1"/>
          <w:kern w:val="22"/>
          <w:szCs w:val="22"/>
        </w:rPr>
        <w:t xml:space="preserve"> </w:t>
      </w:r>
      <w:r w:rsidRPr="00F6128B">
        <w:rPr>
          <w:kern w:val="22"/>
          <w:szCs w:val="22"/>
        </w:rPr>
        <w:t xml:space="preserve">mapping product to these </w:t>
      </w:r>
      <w:r w:rsidR="00CC0625" w:rsidRPr="00F6128B">
        <w:rPr>
          <w:kern w:val="22"/>
          <w:szCs w:val="22"/>
        </w:rPr>
        <w:t xml:space="preserve">spatial </w:t>
      </w:r>
      <w:r w:rsidRPr="00F6128B">
        <w:rPr>
          <w:kern w:val="22"/>
          <w:szCs w:val="22"/>
        </w:rPr>
        <w:t xml:space="preserve">assessments should also be underlined, </w:t>
      </w:r>
      <w:r w:rsidR="00CC0625" w:rsidRPr="00F6128B">
        <w:rPr>
          <w:kern w:val="22"/>
          <w:szCs w:val="22"/>
        </w:rPr>
        <w:t>in particular</w:t>
      </w:r>
      <w:r w:rsidRPr="00F6128B">
        <w:rPr>
          <w:kern w:val="22"/>
          <w:szCs w:val="22"/>
        </w:rPr>
        <w:t xml:space="preserve"> its inclusion in future spatial planning work.</w:t>
      </w:r>
    </w:p>
    <w:p w14:paraId="40B99D78" w14:textId="1F353633" w:rsidR="00547514" w:rsidRPr="00F6128B" w:rsidRDefault="00C3597A" w:rsidP="00F6128B">
      <w:pPr>
        <w:pStyle w:val="Para1"/>
        <w:suppressLineNumbers/>
        <w:suppressAutoHyphens/>
        <w:kinsoku w:val="0"/>
        <w:overflowPunct w:val="0"/>
        <w:autoSpaceDE w:val="0"/>
        <w:autoSpaceDN w:val="0"/>
        <w:adjustRightInd w:val="0"/>
        <w:snapToGrid w:val="0"/>
        <w:rPr>
          <w:kern w:val="22"/>
          <w:szCs w:val="22"/>
        </w:rPr>
      </w:pPr>
      <w:r w:rsidRPr="00F6128B">
        <w:rPr>
          <w:kern w:val="22"/>
          <w:szCs w:val="22"/>
        </w:rPr>
        <w:t xml:space="preserve">Subject to the availability of resources, the Secretariat of the Convention could facilitate </w:t>
      </w:r>
      <w:r w:rsidR="007D6CC2" w:rsidRPr="00F6128B">
        <w:rPr>
          <w:kern w:val="22"/>
          <w:szCs w:val="22"/>
        </w:rPr>
        <w:t xml:space="preserve">further </w:t>
      </w:r>
      <w:r w:rsidRPr="00F6128B">
        <w:rPr>
          <w:kern w:val="22"/>
          <w:szCs w:val="22"/>
        </w:rPr>
        <w:t>exchanges on</w:t>
      </w:r>
      <w:r w:rsidR="00D955DB" w:rsidRPr="00F6128B">
        <w:rPr>
          <w:kern w:val="22"/>
          <w:szCs w:val="22"/>
        </w:rPr>
        <w:t xml:space="preserve"> the type</w:t>
      </w:r>
      <w:r w:rsidR="007D6CC2" w:rsidRPr="00F6128B">
        <w:rPr>
          <w:kern w:val="22"/>
          <w:szCs w:val="22"/>
        </w:rPr>
        <w:t xml:space="preserve"> of </w:t>
      </w:r>
      <w:r w:rsidRPr="00F6128B">
        <w:rPr>
          <w:kern w:val="22"/>
          <w:szCs w:val="22"/>
        </w:rPr>
        <w:t xml:space="preserve">technical support provided by CPF members to countries with regard to the </w:t>
      </w:r>
      <w:r w:rsidR="006742D6" w:rsidRPr="00F6128B">
        <w:rPr>
          <w:kern w:val="22"/>
          <w:szCs w:val="22"/>
        </w:rPr>
        <w:t>indicators of loss and degradation of primary forest</w:t>
      </w:r>
      <w:r w:rsidRPr="00F6128B">
        <w:rPr>
          <w:kern w:val="22"/>
          <w:szCs w:val="22"/>
        </w:rPr>
        <w:t xml:space="preserve"> and forest biodiversity metrics as well as to identification of </w:t>
      </w:r>
      <w:r w:rsidR="007D6CC2" w:rsidRPr="00F6128B">
        <w:rPr>
          <w:kern w:val="22"/>
          <w:szCs w:val="22"/>
        </w:rPr>
        <w:t>FLR</w:t>
      </w:r>
      <w:r w:rsidRPr="00F6128B">
        <w:rPr>
          <w:kern w:val="22"/>
          <w:szCs w:val="22"/>
        </w:rPr>
        <w:t xml:space="preserve"> opportunities, harnessing </w:t>
      </w:r>
      <w:r w:rsidR="00CC292C">
        <w:rPr>
          <w:kern w:val="22"/>
          <w:szCs w:val="22"/>
        </w:rPr>
        <w:t xml:space="preserve">the </w:t>
      </w:r>
      <w:r w:rsidRPr="00F6128B">
        <w:rPr>
          <w:kern w:val="22"/>
          <w:szCs w:val="22"/>
        </w:rPr>
        <w:t>out</w:t>
      </w:r>
      <w:r w:rsidR="007D6CC2" w:rsidRPr="00F6128B">
        <w:rPr>
          <w:kern w:val="22"/>
          <w:szCs w:val="22"/>
        </w:rPr>
        <w:t xml:space="preserve">puts </w:t>
      </w:r>
      <w:r w:rsidRPr="00F6128B">
        <w:rPr>
          <w:kern w:val="22"/>
          <w:szCs w:val="22"/>
        </w:rPr>
        <w:t xml:space="preserve">generated to complement the quality of national reporting of progress on </w:t>
      </w:r>
      <w:r w:rsidR="007D6CC2" w:rsidRPr="00F6128B">
        <w:rPr>
          <w:kern w:val="22"/>
          <w:szCs w:val="22"/>
        </w:rPr>
        <w:t xml:space="preserve">the </w:t>
      </w:r>
      <w:r w:rsidRPr="00F6128B">
        <w:rPr>
          <w:kern w:val="22"/>
          <w:szCs w:val="22"/>
        </w:rPr>
        <w:t>forest-related Aichi Biodiversity Targets.</w:t>
      </w:r>
    </w:p>
    <w:p w14:paraId="0CEF6441" w14:textId="46B0200A" w:rsidR="00256696" w:rsidRPr="00F6128B" w:rsidRDefault="00256696" w:rsidP="00F6128B">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F6128B">
        <w:rPr>
          <w:kern w:val="22"/>
          <w:szCs w:val="22"/>
        </w:rPr>
        <w:t>__________</w:t>
      </w:r>
    </w:p>
    <w:sectPr w:rsidR="00256696" w:rsidRPr="00F6128B" w:rsidSect="00F6128B">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10D16F" w15:done="0"/>
  <w15:commentEx w15:paraId="643472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0D16F" w16cid:durableId="1EBF97F0"/>
  <w16cid:commentId w16cid:paraId="6434726C" w16cid:durableId="1EBF97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E95F7" w14:textId="77777777" w:rsidR="000F2C3F" w:rsidRDefault="000F2C3F" w:rsidP="00765CCD">
      <w:r>
        <w:separator/>
      </w:r>
    </w:p>
  </w:endnote>
  <w:endnote w:type="continuationSeparator" w:id="0">
    <w:p w14:paraId="16F6DAA7" w14:textId="77777777" w:rsidR="000F2C3F" w:rsidRDefault="000F2C3F" w:rsidP="0076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DengXian">
    <w:altName w:val="等线"/>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2A262" w14:textId="77777777" w:rsidR="000F2C3F" w:rsidRDefault="000F2C3F" w:rsidP="00F6128B">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6167" w14:textId="77777777" w:rsidR="000F2C3F" w:rsidRDefault="000F2C3F" w:rsidP="00F6128B">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AC4CB" w14:textId="77777777" w:rsidR="000F2C3F" w:rsidRDefault="000F2C3F" w:rsidP="00765CCD">
      <w:r>
        <w:separator/>
      </w:r>
    </w:p>
  </w:footnote>
  <w:footnote w:type="continuationSeparator" w:id="0">
    <w:p w14:paraId="01D437BE" w14:textId="77777777" w:rsidR="000F2C3F" w:rsidRDefault="000F2C3F" w:rsidP="00765CCD">
      <w:r>
        <w:continuationSeparator/>
      </w:r>
    </w:p>
  </w:footnote>
  <w:footnote w:id="1">
    <w:p w14:paraId="356A36CF" w14:textId="71742F07"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sidRPr="00F6128B">
        <w:rPr>
          <w:rStyle w:val="FootnoteReference"/>
          <w:snapToGrid w:val="0"/>
          <w:color w:val="000000" w:themeColor="text1"/>
          <w:kern w:val="18"/>
          <w:sz w:val="18"/>
          <w:szCs w:val="18"/>
        </w:rPr>
        <w:t>*</w:t>
      </w:r>
      <w:r w:rsidRPr="00F6128B">
        <w:rPr>
          <w:snapToGrid w:val="0"/>
          <w:color w:val="000000" w:themeColor="text1"/>
          <w:kern w:val="18"/>
          <w:szCs w:val="18"/>
        </w:rPr>
        <w:t xml:space="preserve"> </w:t>
      </w:r>
      <w:hyperlink r:id="rId1" w:history="1">
        <w:proofErr w:type="gramStart"/>
        <w:r w:rsidRPr="00F6128B">
          <w:rPr>
            <w:rStyle w:val="Hyperlink"/>
            <w:snapToGrid w:val="0"/>
            <w:kern w:val="18"/>
            <w:szCs w:val="18"/>
          </w:rPr>
          <w:t>CBD/SBI/2/1</w:t>
        </w:r>
      </w:hyperlink>
      <w:r w:rsidRPr="00F6128B">
        <w:rPr>
          <w:snapToGrid w:val="0"/>
          <w:color w:val="000000" w:themeColor="text1"/>
          <w:kern w:val="18"/>
          <w:szCs w:val="18"/>
        </w:rPr>
        <w:t>.</w:t>
      </w:r>
      <w:proofErr w:type="gramEnd"/>
    </w:p>
  </w:footnote>
  <w:footnote w:id="2">
    <w:p w14:paraId="6B70B703" w14:textId="5BF96965" w:rsidR="001D485F" w:rsidRPr="001D485F" w:rsidRDefault="001D485F" w:rsidP="001D485F">
      <w:pPr>
        <w:pStyle w:val="FootnoteText"/>
        <w:ind w:firstLine="0"/>
        <w:jc w:val="left"/>
        <w:rPr>
          <w:szCs w:val="18"/>
        </w:rPr>
      </w:pPr>
      <w:r w:rsidRPr="001D485F">
        <w:rPr>
          <w:rStyle w:val="FootnoteReference"/>
          <w:sz w:val="18"/>
          <w:szCs w:val="18"/>
        </w:rPr>
        <w:t>**</w:t>
      </w:r>
      <w:r w:rsidRPr="001D485F">
        <w:rPr>
          <w:szCs w:val="18"/>
        </w:rPr>
        <w:t xml:space="preserve"> </w:t>
      </w:r>
      <w:proofErr w:type="gramStart"/>
      <w:r w:rsidRPr="001D485F">
        <w:rPr>
          <w:szCs w:val="18"/>
        </w:rPr>
        <w:t>Reissued for technical reasons on 29 June 2018.</w:t>
      </w:r>
      <w:proofErr w:type="gramEnd"/>
    </w:p>
  </w:footnote>
  <w:footnote w:id="3">
    <w:p w14:paraId="21DEF45C" w14:textId="10EE26BF" w:rsidR="000F2C3F" w:rsidRPr="00F6128B" w:rsidRDefault="000F2C3F" w:rsidP="007631F9">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sidRPr="00F6128B">
        <w:rPr>
          <w:rStyle w:val="FootnoteReference"/>
          <w:snapToGrid w:val="0"/>
          <w:color w:val="000000" w:themeColor="text1"/>
          <w:kern w:val="18"/>
          <w:sz w:val="18"/>
          <w:szCs w:val="18"/>
        </w:rPr>
        <w:footnoteRef/>
      </w:r>
      <w:r w:rsidRPr="00F6128B">
        <w:rPr>
          <w:snapToGrid w:val="0"/>
          <w:color w:val="000000" w:themeColor="text1"/>
          <w:kern w:val="18"/>
          <w:szCs w:val="18"/>
        </w:rPr>
        <w:t xml:space="preserve"> The survey was answered by nine members of </w:t>
      </w:r>
      <w:proofErr w:type="spellStart"/>
      <w:r w:rsidRPr="00F6128B">
        <w:rPr>
          <w:snapToGrid w:val="0"/>
          <w:color w:val="000000" w:themeColor="text1"/>
          <w:kern w:val="18"/>
          <w:szCs w:val="18"/>
        </w:rPr>
        <w:t>CPF</w:t>
      </w:r>
      <w:proofErr w:type="spellEnd"/>
      <w:r w:rsidRPr="00F6128B">
        <w:rPr>
          <w:snapToGrid w:val="0"/>
          <w:color w:val="000000" w:themeColor="text1"/>
          <w:kern w:val="18"/>
          <w:szCs w:val="18"/>
        </w:rPr>
        <w:t>: United Nations Development Programme (UNDP), World Agroforestry Center (</w:t>
      </w:r>
      <w:proofErr w:type="spellStart"/>
      <w:r w:rsidRPr="00F6128B">
        <w:rPr>
          <w:snapToGrid w:val="0"/>
          <w:color w:val="000000" w:themeColor="text1"/>
          <w:kern w:val="18"/>
          <w:szCs w:val="18"/>
        </w:rPr>
        <w:t>ICRAF</w:t>
      </w:r>
      <w:proofErr w:type="spellEnd"/>
      <w:r w:rsidRPr="00F6128B">
        <w:rPr>
          <w:snapToGrid w:val="0"/>
          <w:color w:val="000000" w:themeColor="text1"/>
          <w:kern w:val="18"/>
          <w:szCs w:val="18"/>
        </w:rPr>
        <w:t>), Global Environment Facility (</w:t>
      </w:r>
      <w:proofErr w:type="spellStart"/>
      <w:r w:rsidRPr="00F6128B">
        <w:rPr>
          <w:snapToGrid w:val="0"/>
          <w:color w:val="000000" w:themeColor="text1"/>
          <w:kern w:val="18"/>
          <w:szCs w:val="18"/>
        </w:rPr>
        <w:t>GEF</w:t>
      </w:r>
      <w:proofErr w:type="spellEnd"/>
      <w:r w:rsidRPr="00F6128B">
        <w:rPr>
          <w:snapToGrid w:val="0"/>
          <w:color w:val="000000" w:themeColor="text1"/>
          <w:kern w:val="18"/>
          <w:szCs w:val="18"/>
        </w:rPr>
        <w:t>), International Tropical Timber Organization (</w:t>
      </w:r>
      <w:proofErr w:type="spellStart"/>
      <w:r w:rsidRPr="00F6128B">
        <w:rPr>
          <w:snapToGrid w:val="0"/>
          <w:color w:val="000000" w:themeColor="text1"/>
          <w:kern w:val="18"/>
          <w:szCs w:val="18"/>
        </w:rPr>
        <w:t>ITTO</w:t>
      </w:r>
      <w:proofErr w:type="spellEnd"/>
      <w:r w:rsidRPr="00F6128B">
        <w:rPr>
          <w:snapToGrid w:val="0"/>
          <w:color w:val="000000" w:themeColor="text1"/>
          <w:kern w:val="18"/>
          <w:szCs w:val="18"/>
        </w:rPr>
        <w:t>), International Union for the Conservation of Nature (</w:t>
      </w:r>
      <w:proofErr w:type="spellStart"/>
      <w:r w:rsidRPr="00F6128B">
        <w:rPr>
          <w:snapToGrid w:val="0"/>
          <w:color w:val="000000" w:themeColor="text1"/>
          <w:kern w:val="18"/>
          <w:szCs w:val="18"/>
        </w:rPr>
        <w:t>IUCN</w:t>
      </w:r>
      <w:proofErr w:type="spellEnd"/>
      <w:r w:rsidRPr="00F6128B">
        <w:rPr>
          <w:snapToGrid w:val="0"/>
          <w:color w:val="000000" w:themeColor="text1"/>
          <w:kern w:val="18"/>
          <w:szCs w:val="18"/>
        </w:rPr>
        <w:t xml:space="preserve">), Food and Agriculture Organization of the United Nations (FAO), Secretariat of the </w:t>
      </w:r>
      <w:r w:rsidR="007631F9">
        <w:rPr>
          <w:snapToGrid w:val="0"/>
          <w:color w:val="000000" w:themeColor="text1"/>
          <w:kern w:val="18"/>
          <w:szCs w:val="18"/>
        </w:rPr>
        <w:t>United Nations</w:t>
      </w:r>
      <w:r w:rsidR="007631F9" w:rsidRPr="00F6128B">
        <w:rPr>
          <w:snapToGrid w:val="0"/>
          <w:color w:val="000000" w:themeColor="text1"/>
          <w:kern w:val="18"/>
          <w:szCs w:val="18"/>
        </w:rPr>
        <w:t xml:space="preserve"> </w:t>
      </w:r>
      <w:r w:rsidRPr="00F6128B">
        <w:rPr>
          <w:snapToGrid w:val="0"/>
          <w:color w:val="000000" w:themeColor="text1"/>
          <w:kern w:val="18"/>
          <w:szCs w:val="18"/>
        </w:rPr>
        <w:t xml:space="preserve">Forum </w:t>
      </w:r>
      <w:r w:rsidR="007631F9">
        <w:rPr>
          <w:snapToGrid w:val="0"/>
          <w:color w:val="000000" w:themeColor="text1"/>
          <w:kern w:val="18"/>
          <w:szCs w:val="18"/>
        </w:rPr>
        <w:t>on</w:t>
      </w:r>
      <w:r w:rsidR="007631F9" w:rsidRPr="00F6128B">
        <w:rPr>
          <w:snapToGrid w:val="0"/>
          <w:color w:val="000000" w:themeColor="text1"/>
          <w:kern w:val="18"/>
          <w:szCs w:val="18"/>
        </w:rPr>
        <w:t xml:space="preserve"> </w:t>
      </w:r>
      <w:r w:rsidRPr="00F6128B">
        <w:rPr>
          <w:snapToGrid w:val="0"/>
          <w:color w:val="000000" w:themeColor="text1"/>
          <w:kern w:val="18"/>
          <w:szCs w:val="18"/>
        </w:rPr>
        <w:t>Forest</w:t>
      </w:r>
      <w:r w:rsidR="007631F9">
        <w:rPr>
          <w:snapToGrid w:val="0"/>
          <w:color w:val="000000" w:themeColor="text1"/>
          <w:kern w:val="18"/>
          <w:szCs w:val="18"/>
        </w:rPr>
        <w:t>s</w:t>
      </w:r>
      <w:r w:rsidRPr="00F6128B">
        <w:rPr>
          <w:snapToGrid w:val="0"/>
          <w:color w:val="000000" w:themeColor="text1"/>
          <w:kern w:val="18"/>
          <w:szCs w:val="18"/>
        </w:rPr>
        <w:t xml:space="preserve"> (</w:t>
      </w:r>
      <w:proofErr w:type="spellStart"/>
      <w:r w:rsidRPr="00F6128B">
        <w:rPr>
          <w:snapToGrid w:val="0"/>
          <w:color w:val="000000" w:themeColor="text1"/>
          <w:kern w:val="18"/>
          <w:szCs w:val="18"/>
        </w:rPr>
        <w:t>UNFF</w:t>
      </w:r>
      <w:proofErr w:type="spellEnd"/>
      <w:r w:rsidRPr="00F6128B">
        <w:rPr>
          <w:snapToGrid w:val="0"/>
          <w:color w:val="000000" w:themeColor="text1"/>
          <w:kern w:val="18"/>
          <w:szCs w:val="18"/>
        </w:rPr>
        <w:t>), International Union of Forest Research Organizations (</w:t>
      </w:r>
      <w:proofErr w:type="spellStart"/>
      <w:r w:rsidRPr="00F6128B">
        <w:rPr>
          <w:snapToGrid w:val="0"/>
          <w:color w:val="000000" w:themeColor="text1"/>
          <w:kern w:val="18"/>
          <w:szCs w:val="18"/>
        </w:rPr>
        <w:t>IUFRO</w:t>
      </w:r>
      <w:proofErr w:type="spellEnd"/>
      <w:r w:rsidRPr="00F6128B">
        <w:rPr>
          <w:snapToGrid w:val="0"/>
          <w:color w:val="000000" w:themeColor="text1"/>
          <w:kern w:val="18"/>
          <w:szCs w:val="18"/>
        </w:rPr>
        <w:t>) and the United Nations Environment Programme (UNEP). Comments were also received by the Secretariat of the United Nations Framework Convention on Climate Change (UNFCCC).</w:t>
      </w:r>
    </w:p>
  </w:footnote>
  <w:footnote w:id="4">
    <w:p w14:paraId="2AF2F4F6" w14:textId="254127AF" w:rsidR="00E0156E" w:rsidRPr="00F6128B" w:rsidRDefault="00E0156E" w:rsidP="00F6128B">
      <w:pPr>
        <w:pStyle w:val="FootnoteText"/>
        <w:keepLines w:val="0"/>
        <w:kinsoku w:val="0"/>
        <w:overflowPunct w:val="0"/>
        <w:autoSpaceDE w:val="0"/>
        <w:autoSpaceDN w:val="0"/>
        <w:adjustRightInd w:val="0"/>
        <w:snapToGrid w:val="0"/>
        <w:ind w:firstLine="0"/>
        <w:jc w:val="left"/>
        <w:rPr>
          <w:snapToGrid w:val="0"/>
          <w:kern w:val="18"/>
          <w:szCs w:val="18"/>
          <w:lang w:val="en-US"/>
        </w:rPr>
      </w:pPr>
      <w:r w:rsidRPr="00F6128B">
        <w:rPr>
          <w:rStyle w:val="FootnoteReference"/>
          <w:snapToGrid w:val="0"/>
          <w:kern w:val="18"/>
          <w:sz w:val="18"/>
          <w:szCs w:val="18"/>
        </w:rPr>
        <w:footnoteRef/>
      </w:r>
      <w:r w:rsidRPr="00F6128B">
        <w:rPr>
          <w:snapToGrid w:val="0"/>
          <w:kern w:val="18"/>
          <w:szCs w:val="18"/>
        </w:rPr>
        <w:t xml:space="preserve"> </w:t>
      </w:r>
      <w:r w:rsidRPr="00F6128B">
        <w:rPr>
          <w:snapToGrid w:val="0"/>
          <w:kern w:val="18"/>
          <w:szCs w:val="18"/>
          <w:lang w:val="en-US"/>
        </w:rPr>
        <w:t xml:space="preserve">See decision </w:t>
      </w:r>
      <w:hyperlink r:id="rId2" w:history="1">
        <w:r w:rsidRPr="00F6128B">
          <w:rPr>
            <w:rStyle w:val="Hyperlink"/>
            <w:snapToGrid w:val="0"/>
            <w:kern w:val="18"/>
            <w:szCs w:val="18"/>
            <w:lang w:val="en-US"/>
          </w:rPr>
          <w:t>VI/22</w:t>
        </w:r>
      </w:hyperlink>
      <w:r w:rsidRPr="00F6128B">
        <w:rPr>
          <w:snapToGrid w:val="0"/>
          <w:kern w:val="18"/>
          <w:szCs w:val="18"/>
          <w:lang w:val="en-US"/>
        </w:rPr>
        <w:t xml:space="preserve"> of the Conference of the Parties.</w:t>
      </w:r>
    </w:p>
  </w:footnote>
  <w:footnote w:id="5">
    <w:p w14:paraId="015122B3" w14:textId="7E3B78A5"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sidRPr="00F6128B">
        <w:rPr>
          <w:rStyle w:val="FootnoteReference"/>
          <w:snapToGrid w:val="0"/>
          <w:color w:val="000000" w:themeColor="text1"/>
          <w:kern w:val="18"/>
          <w:sz w:val="18"/>
          <w:szCs w:val="18"/>
        </w:rPr>
        <w:footnoteRef/>
      </w:r>
      <w:r w:rsidRPr="00F6128B">
        <w:rPr>
          <w:snapToGrid w:val="0"/>
          <w:color w:val="000000" w:themeColor="text1"/>
          <w:kern w:val="18"/>
          <w:szCs w:val="18"/>
        </w:rPr>
        <w:t xml:space="preserve"> From UNEP/CBD/SBSTTA/19/8, table 2, page 10.</w:t>
      </w:r>
    </w:p>
  </w:footnote>
  <w:footnote w:id="6">
    <w:p w14:paraId="6250E919" w14:textId="2D5FEA3F"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kern w:val="18"/>
          <w:szCs w:val="18"/>
        </w:rPr>
      </w:pPr>
      <w:r w:rsidRPr="00F6128B">
        <w:rPr>
          <w:rStyle w:val="FootnoteReference"/>
          <w:snapToGrid w:val="0"/>
          <w:kern w:val="18"/>
          <w:sz w:val="18"/>
          <w:szCs w:val="18"/>
        </w:rPr>
        <w:footnoteRef/>
      </w:r>
      <w:r w:rsidRPr="00F6128B">
        <w:rPr>
          <w:snapToGrid w:val="0"/>
          <w:kern w:val="18"/>
          <w:szCs w:val="18"/>
        </w:rPr>
        <w:t xml:space="preserve"> See </w:t>
      </w:r>
      <w:hyperlink r:id="rId3" w:history="1">
        <w:r w:rsidRPr="00F6128B">
          <w:rPr>
            <w:rStyle w:val="Hyperlink"/>
            <w:snapToGrid w:val="0"/>
            <w:kern w:val="18"/>
            <w:szCs w:val="18"/>
          </w:rPr>
          <w:t>E/2017/10</w:t>
        </w:r>
      </w:hyperlink>
      <w:r w:rsidRPr="00F6128B">
        <w:rPr>
          <w:snapToGrid w:val="0"/>
          <w:kern w:val="18"/>
          <w:szCs w:val="18"/>
        </w:rPr>
        <w:t xml:space="preserve">. The strategic plan was adopted by the General Assembly in its resolution </w:t>
      </w:r>
      <w:hyperlink r:id="rId4" w:history="1">
        <w:r w:rsidRPr="00F6128B">
          <w:rPr>
            <w:rStyle w:val="Hyperlink"/>
            <w:snapToGrid w:val="0"/>
            <w:kern w:val="18"/>
            <w:szCs w:val="18"/>
          </w:rPr>
          <w:t>71/285</w:t>
        </w:r>
      </w:hyperlink>
      <w:r w:rsidRPr="00F6128B">
        <w:rPr>
          <w:snapToGrid w:val="0"/>
          <w:kern w:val="18"/>
          <w:szCs w:val="18"/>
        </w:rPr>
        <w:t xml:space="preserve"> of 27 April 2017.</w:t>
      </w:r>
    </w:p>
  </w:footnote>
  <w:footnote w:id="7">
    <w:p w14:paraId="4E2DB1EE" w14:textId="11807FEE"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kern w:val="18"/>
          <w:szCs w:val="18"/>
        </w:rPr>
      </w:pPr>
      <w:r w:rsidRPr="00F6128B">
        <w:rPr>
          <w:snapToGrid w:val="0"/>
          <w:kern w:val="18"/>
          <w:szCs w:val="18"/>
          <w:vertAlign w:val="superscript"/>
        </w:rPr>
        <w:footnoteRef/>
      </w:r>
      <w:r w:rsidRPr="00F6128B">
        <w:rPr>
          <w:snapToGrid w:val="0"/>
          <w:kern w:val="18"/>
          <w:szCs w:val="18"/>
        </w:rPr>
        <w:t xml:space="preserve"> Resolution 2017/4, annex I, para. 39.</w:t>
      </w:r>
    </w:p>
  </w:footnote>
  <w:footnote w:id="8">
    <w:p w14:paraId="20ACE620" w14:textId="3D20D2E5"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kern w:val="18"/>
          <w:szCs w:val="18"/>
        </w:rPr>
      </w:pPr>
      <w:r w:rsidRPr="00F6128B">
        <w:rPr>
          <w:rStyle w:val="FootnoteReference"/>
          <w:snapToGrid w:val="0"/>
          <w:kern w:val="18"/>
          <w:sz w:val="18"/>
          <w:szCs w:val="18"/>
        </w:rPr>
        <w:footnoteRef/>
      </w:r>
      <w:r w:rsidRPr="00F6128B">
        <w:rPr>
          <w:snapToGrid w:val="0"/>
          <w:kern w:val="18"/>
          <w:szCs w:val="18"/>
        </w:rPr>
        <w:t xml:space="preserve"> The latest member to join CPF, as of April 2018, is the Convention on International Trade in Endangered Species of Wild Fauna and Flora.</w:t>
      </w:r>
    </w:p>
  </w:footnote>
  <w:footnote w:id="9">
    <w:p w14:paraId="73302075" w14:textId="631A6530"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spacing w:val="-6"/>
          <w:kern w:val="18"/>
          <w:szCs w:val="18"/>
        </w:rPr>
      </w:pPr>
      <w:r w:rsidRPr="00F6128B">
        <w:rPr>
          <w:rStyle w:val="FootnoteReference"/>
          <w:snapToGrid w:val="0"/>
          <w:color w:val="000000" w:themeColor="text1"/>
          <w:spacing w:val="-6"/>
          <w:kern w:val="18"/>
          <w:sz w:val="18"/>
          <w:szCs w:val="18"/>
        </w:rPr>
        <w:footnoteRef/>
      </w:r>
      <w:r w:rsidRPr="00F6128B">
        <w:rPr>
          <w:snapToGrid w:val="0"/>
          <w:color w:val="000000" w:themeColor="text1"/>
          <w:spacing w:val="-6"/>
          <w:kern w:val="18"/>
          <w:szCs w:val="18"/>
        </w:rPr>
        <w:t xml:space="preserve"> The full list of CPF meetings and, meeting reports and periodic progress reports can be consulted at </w:t>
      </w:r>
      <w:hyperlink r:id="rId5" w:history="1">
        <w:r w:rsidRPr="00F6128B">
          <w:rPr>
            <w:rStyle w:val="Hyperlink"/>
            <w:snapToGrid w:val="0"/>
            <w:spacing w:val="-6"/>
            <w:kern w:val="18"/>
            <w:szCs w:val="18"/>
          </w:rPr>
          <w:t>http://www.cpfweb.org/74837/en/</w:t>
        </w:r>
      </w:hyperlink>
    </w:p>
  </w:footnote>
  <w:footnote w:id="10">
    <w:p w14:paraId="185A217A" w14:textId="1E5868FB"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sidRPr="00F6128B">
        <w:rPr>
          <w:rStyle w:val="FootnoteReference"/>
          <w:snapToGrid w:val="0"/>
          <w:color w:val="000000" w:themeColor="text1"/>
          <w:kern w:val="18"/>
          <w:sz w:val="18"/>
          <w:szCs w:val="18"/>
        </w:rPr>
        <w:footnoteRef/>
      </w:r>
      <w:r w:rsidRPr="00F6128B">
        <w:rPr>
          <w:snapToGrid w:val="0"/>
          <w:color w:val="000000" w:themeColor="text1"/>
          <w:kern w:val="18"/>
          <w:szCs w:val="18"/>
        </w:rPr>
        <w:t xml:space="preserve"> </w:t>
      </w:r>
      <w:hyperlink r:id="rId6" w:history="1">
        <w:r w:rsidRPr="00F6128B">
          <w:rPr>
            <w:rStyle w:val="Hyperlink"/>
            <w:snapToGrid w:val="0"/>
            <w:kern w:val="18"/>
            <w:szCs w:val="18"/>
          </w:rPr>
          <w:t>http://www.cpfweb.org/47318-05366ac58ffc533300f705a3ef2533810.pdf</w:t>
        </w:r>
      </w:hyperlink>
    </w:p>
  </w:footnote>
  <w:footnote w:id="11">
    <w:p w14:paraId="0DEE8EDA" w14:textId="73AA6666"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kern w:val="18"/>
          <w:szCs w:val="18"/>
        </w:rPr>
      </w:pPr>
      <w:r w:rsidRPr="00F6128B">
        <w:rPr>
          <w:rStyle w:val="FootnoteReference"/>
          <w:snapToGrid w:val="0"/>
          <w:kern w:val="18"/>
          <w:sz w:val="18"/>
          <w:szCs w:val="18"/>
        </w:rPr>
        <w:footnoteRef/>
      </w:r>
      <w:r w:rsidRPr="00F6128B">
        <w:rPr>
          <w:snapToGrid w:val="0"/>
          <w:kern w:val="18"/>
          <w:szCs w:val="18"/>
        </w:rPr>
        <w:t xml:space="preserve"> </w:t>
      </w:r>
      <w:proofErr w:type="gramStart"/>
      <w:r w:rsidRPr="00F6128B">
        <w:rPr>
          <w:snapToGrid w:val="0"/>
          <w:kern w:val="18"/>
          <w:szCs w:val="18"/>
        </w:rPr>
        <w:t xml:space="preserve">United Nations, </w:t>
      </w:r>
      <w:r w:rsidRPr="00F6128B">
        <w:rPr>
          <w:i/>
          <w:iCs/>
          <w:snapToGrid w:val="0"/>
          <w:kern w:val="18"/>
          <w:szCs w:val="18"/>
        </w:rPr>
        <w:t>Treaty Series</w:t>
      </w:r>
      <w:r w:rsidRPr="00F6128B">
        <w:rPr>
          <w:snapToGrid w:val="0"/>
          <w:kern w:val="18"/>
          <w:szCs w:val="18"/>
        </w:rPr>
        <w:t>, Registration No.</w:t>
      </w:r>
      <w:proofErr w:type="gramEnd"/>
      <w:r w:rsidRPr="00F6128B">
        <w:rPr>
          <w:snapToGrid w:val="0"/>
          <w:kern w:val="18"/>
          <w:szCs w:val="18"/>
        </w:rPr>
        <w:t xml:space="preserve"> </w:t>
      </w:r>
      <w:proofErr w:type="gramStart"/>
      <w:r w:rsidRPr="00F6128B">
        <w:rPr>
          <w:snapToGrid w:val="0"/>
          <w:kern w:val="18"/>
          <w:szCs w:val="18"/>
        </w:rPr>
        <w:t>I-54113.</w:t>
      </w:r>
      <w:proofErr w:type="gramEnd"/>
    </w:p>
  </w:footnote>
  <w:footnote w:id="12">
    <w:p w14:paraId="18A3DF02" w14:textId="7DB2534C"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kern w:val="18"/>
          <w:szCs w:val="18"/>
        </w:rPr>
      </w:pPr>
      <w:r w:rsidRPr="00F6128B">
        <w:rPr>
          <w:rStyle w:val="FootnoteReference"/>
          <w:snapToGrid w:val="0"/>
          <w:kern w:val="18"/>
          <w:sz w:val="18"/>
          <w:szCs w:val="18"/>
        </w:rPr>
        <w:footnoteRef/>
      </w:r>
      <w:r w:rsidRPr="00F6128B">
        <w:rPr>
          <w:snapToGrid w:val="0"/>
          <w:kern w:val="18"/>
          <w:szCs w:val="18"/>
        </w:rPr>
        <w:t xml:space="preserve"> See General Assembly resolution </w:t>
      </w:r>
      <w:hyperlink r:id="rId7" w:history="1">
        <w:r w:rsidRPr="00F6128B">
          <w:rPr>
            <w:rStyle w:val="Hyperlink"/>
            <w:snapToGrid w:val="0"/>
            <w:kern w:val="18"/>
            <w:szCs w:val="18"/>
          </w:rPr>
          <w:t>70/1</w:t>
        </w:r>
      </w:hyperlink>
      <w:r w:rsidRPr="00F6128B">
        <w:rPr>
          <w:snapToGrid w:val="0"/>
          <w:kern w:val="18"/>
          <w:szCs w:val="18"/>
        </w:rPr>
        <w:t xml:space="preserve"> of 25 September 2015 entitled “Transforming our world: the 2030 Agenda for Sustainable Development”.</w:t>
      </w:r>
    </w:p>
  </w:footnote>
  <w:footnote w:id="13">
    <w:p w14:paraId="5379CF7F" w14:textId="71304A78"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sidRPr="00F6128B">
        <w:rPr>
          <w:rStyle w:val="FootnoteReference"/>
          <w:snapToGrid w:val="0"/>
          <w:color w:val="000000" w:themeColor="text1"/>
          <w:kern w:val="18"/>
          <w:sz w:val="18"/>
          <w:szCs w:val="18"/>
        </w:rPr>
        <w:footnoteRef/>
      </w:r>
      <w:r w:rsidRPr="00F6128B">
        <w:rPr>
          <w:snapToGrid w:val="0"/>
          <w:color w:val="000000" w:themeColor="text1"/>
          <w:kern w:val="18"/>
          <w:szCs w:val="18"/>
        </w:rPr>
        <w:t xml:space="preserve"> </w:t>
      </w:r>
      <w:r w:rsidRPr="00F6128B">
        <w:rPr>
          <w:snapToGrid w:val="0"/>
          <w:kern w:val="18"/>
          <w:szCs w:val="18"/>
        </w:rPr>
        <w:t>Economic and Social Council</w:t>
      </w:r>
      <w:r w:rsidRPr="00F6128B" w:rsidDel="00202A69">
        <w:rPr>
          <w:snapToGrid w:val="0"/>
          <w:color w:val="000000" w:themeColor="text1"/>
          <w:kern w:val="18"/>
          <w:szCs w:val="18"/>
        </w:rPr>
        <w:t xml:space="preserve"> </w:t>
      </w:r>
      <w:r w:rsidRPr="00F6128B">
        <w:rPr>
          <w:snapToGrid w:val="0"/>
          <w:color w:val="000000" w:themeColor="text1"/>
          <w:kern w:val="18"/>
          <w:szCs w:val="18"/>
        </w:rPr>
        <w:t>resolution 2017/4 on the United Nations strategic plan for forests 2017-2030 and quadrennial programme of work of the United Nations Forum on Forests for the period 2017-2020.</w:t>
      </w:r>
    </w:p>
  </w:footnote>
  <w:footnote w:id="14">
    <w:p w14:paraId="7011D267" w14:textId="4A09C6D9" w:rsidR="000F2C3F" w:rsidRPr="00F6128B" w:rsidRDefault="000F2C3F" w:rsidP="00F6128B">
      <w:pPr>
        <w:kinsoku w:val="0"/>
        <w:overflowPunct w:val="0"/>
        <w:autoSpaceDE w:val="0"/>
        <w:autoSpaceDN w:val="0"/>
        <w:adjustRightInd w:val="0"/>
        <w:snapToGrid w:val="0"/>
        <w:spacing w:after="60"/>
        <w:jc w:val="left"/>
        <w:rPr>
          <w:snapToGrid w:val="0"/>
          <w:kern w:val="18"/>
          <w:sz w:val="18"/>
          <w:szCs w:val="18"/>
        </w:rPr>
      </w:pPr>
      <w:r w:rsidRPr="00F6128B">
        <w:rPr>
          <w:rStyle w:val="FootnoteReference"/>
          <w:snapToGrid w:val="0"/>
          <w:kern w:val="18"/>
          <w:sz w:val="18"/>
          <w:szCs w:val="18"/>
        </w:rPr>
        <w:footnoteRef/>
      </w:r>
      <w:r w:rsidRPr="00F6128B">
        <w:rPr>
          <w:snapToGrid w:val="0"/>
          <w:kern w:val="18"/>
          <w:sz w:val="18"/>
          <w:szCs w:val="18"/>
        </w:rPr>
        <w:t xml:space="preserve"> Global Forest Goal (GFG) 2.5 of the United Nations strategic plan for forests mandates that “the contribution of all types of forests to biodiversity conservation and climate change mitigation and adaptation is enhanced, taking into account the mandates and ongoing work of relevant conventions and instruments”. This indicates that countries should bear in mind other forest-related goals and frameworks in seeking to achieve the global forest goals, including the Strategic Plan for Biodiversity 2011-2020 and its Aichi Biodiversity Targets.</w:t>
      </w:r>
    </w:p>
  </w:footnote>
  <w:footnote w:id="15">
    <w:p w14:paraId="4AF8A6F4" w14:textId="711BBD3A"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kern w:val="18"/>
          <w:szCs w:val="18"/>
          <w:lang w:val="en-US"/>
        </w:rPr>
      </w:pPr>
      <w:r w:rsidRPr="00F6128B">
        <w:rPr>
          <w:rStyle w:val="FootnoteReference"/>
          <w:snapToGrid w:val="0"/>
          <w:kern w:val="18"/>
          <w:sz w:val="18"/>
          <w:szCs w:val="18"/>
        </w:rPr>
        <w:footnoteRef/>
      </w:r>
      <w:r w:rsidRPr="00F6128B">
        <w:rPr>
          <w:snapToGrid w:val="0"/>
          <w:kern w:val="18"/>
          <w:szCs w:val="18"/>
        </w:rPr>
        <w:t xml:space="preserve"> </w:t>
      </w:r>
      <w:r w:rsidRPr="00F6128B">
        <w:rPr>
          <w:snapToGrid w:val="0"/>
          <w:kern w:val="18"/>
          <w:szCs w:val="18"/>
          <w:lang w:val="en-US"/>
        </w:rPr>
        <w:t xml:space="preserve">See </w:t>
      </w:r>
      <w:hyperlink r:id="rId8" w:history="1">
        <w:r w:rsidRPr="00F6128B">
          <w:rPr>
            <w:rStyle w:val="Hyperlink"/>
            <w:snapToGrid w:val="0"/>
            <w:kern w:val="18"/>
            <w:szCs w:val="18"/>
          </w:rPr>
          <w:t>FCCC/CP/2015/10/Add.1</w:t>
        </w:r>
      </w:hyperlink>
      <w:r w:rsidRPr="00F6128B">
        <w:rPr>
          <w:snapToGrid w:val="0"/>
          <w:kern w:val="18"/>
          <w:szCs w:val="18"/>
        </w:rPr>
        <w:t>.</w:t>
      </w:r>
    </w:p>
  </w:footnote>
  <w:footnote w:id="16">
    <w:p w14:paraId="7E239B4D" w14:textId="54EA8788"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sidRPr="00F6128B">
        <w:rPr>
          <w:rStyle w:val="FootnoteReference"/>
          <w:snapToGrid w:val="0"/>
          <w:color w:val="000000" w:themeColor="text1"/>
          <w:kern w:val="18"/>
          <w:sz w:val="18"/>
          <w:szCs w:val="18"/>
        </w:rPr>
        <w:footnoteRef/>
      </w:r>
      <w:r w:rsidRPr="00F6128B">
        <w:rPr>
          <w:snapToGrid w:val="0"/>
          <w:color w:val="000000" w:themeColor="text1"/>
          <w:kern w:val="18"/>
          <w:szCs w:val="18"/>
        </w:rPr>
        <w:t xml:space="preserve"> See UNFCCC decision 9/CP.19, Work Programme on Results-based Finance to Progress the Full Implementation of the Activities Referred to in Decision 1/CP.16, Paragraph 70, UN Doc. FCCC/CP/2013/10/Add.1, 3 1 January 2014 ; Decision 12/CP.17, Guidance on Systems for Providing Information on how Safeguards Are Addressed and Respected and Modalities Relating to Forest Reference Emission Levels and Forest Reference Levels as Referred to in decision 1/CP.16, UN Doc. FCCC/CP/2011/9/Add.2, 15 March 2012.</w:t>
      </w:r>
    </w:p>
  </w:footnote>
  <w:footnote w:id="17">
    <w:p w14:paraId="198BB2EE" w14:textId="6F637470" w:rsidR="000F2C3F" w:rsidRPr="00F6128B" w:rsidRDefault="000F2C3F" w:rsidP="00F6128B">
      <w:pPr>
        <w:kinsoku w:val="0"/>
        <w:overflowPunct w:val="0"/>
        <w:autoSpaceDE w:val="0"/>
        <w:autoSpaceDN w:val="0"/>
        <w:adjustRightInd w:val="0"/>
        <w:snapToGrid w:val="0"/>
        <w:spacing w:after="60"/>
        <w:jc w:val="left"/>
        <w:rPr>
          <w:snapToGrid w:val="0"/>
          <w:kern w:val="18"/>
          <w:sz w:val="18"/>
          <w:szCs w:val="18"/>
        </w:rPr>
      </w:pPr>
      <w:r w:rsidRPr="00F6128B">
        <w:rPr>
          <w:snapToGrid w:val="0"/>
          <w:color w:val="000000" w:themeColor="text1"/>
          <w:kern w:val="18"/>
          <w:sz w:val="18"/>
          <w:szCs w:val="18"/>
          <w:vertAlign w:val="superscript"/>
        </w:rPr>
        <w:footnoteRef/>
      </w:r>
      <w:r w:rsidRPr="00F6128B">
        <w:rPr>
          <w:snapToGrid w:val="0"/>
          <w:color w:val="000000" w:themeColor="text1"/>
          <w:kern w:val="18"/>
          <w:sz w:val="18"/>
          <w:szCs w:val="18"/>
        </w:rPr>
        <w:t xml:space="preserve"> Other reports relating to forests and climate include UNEP/CBD/COP/12/INF/15, which highlighted the importance of joint planning under CBD and UNFCCC policy processes and provided a review of current guidance and national efforts, and UNEP/CBD/SBSTTA/20/INF/30, which presented further information on the potential contribution of REDD+ to the Strategic Plan for Biodiversity 2011-2020.</w:t>
      </w:r>
    </w:p>
  </w:footnote>
  <w:footnote w:id="18">
    <w:p w14:paraId="3709C731" w14:textId="65C431BD"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sidRPr="00F6128B">
        <w:rPr>
          <w:rStyle w:val="FootnoteReference"/>
          <w:snapToGrid w:val="0"/>
          <w:color w:val="000000" w:themeColor="text1"/>
          <w:kern w:val="18"/>
          <w:sz w:val="18"/>
          <w:szCs w:val="18"/>
        </w:rPr>
        <w:footnoteRef/>
      </w:r>
      <w:r w:rsidRPr="00F6128B">
        <w:rPr>
          <w:snapToGrid w:val="0"/>
          <w:color w:val="000000" w:themeColor="text1"/>
          <w:kern w:val="18"/>
          <w:szCs w:val="18"/>
        </w:rPr>
        <w:t xml:space="preserve"> The declaration is available at </w:t>
      </w:r>
      <w:hyperlink r:id="rId9" w:history="1">
        <w:r w:rsidR="00C17209" w:rsidRPr="00F6128B">
          <w:rPr>
            <w:rStyle w:val="Hyperlink"/>
            <w:snapToGrid w:val="0"/>
            <w:kern w:val="18"/>
            <w:szCs w:val="18"/>
          </w:rPr>
          <w:t>http://www.un.org/climatechange/summit/wp-content/uploads/sites/2/2014/07/New-York-Declaration-on-Forest-%E2%80%93-Action-Statement-and-Action-Plan.pdf</w:t>
        </w:r>
      </w:hyperlink>
    </w:p>
  </w:footnote>
  <w:footnote w:id="19">
    <w:p w14:paraId="0D2B8423" w14:textId="5D1DED83"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sidRPr="00F6128B">
        <w:rPr>
          <w:rStyle w:val="FootnoteReference"/>
          <w:snapToGrid w:val="0"/>
          <w:color w:val="000000" w:themeColor="text1"/>
          <w:kern w:val="18"/>
          <w:sz w:val="18"/>
          <w:szCs w:val="18"/>
        </w:rPr>
        <w:footnoteRef/>
      </w:r>
      <w:r w:rsidRPr="00F6128B">
        <w:rPr>
          <w:snapToGrid w:val="0"/>
          <w:color w:val="000000" w:themeColor="text1"/>
          <w:kern w:val="18"/>
          <w:szCs w:val="18"/>
        </w:rPr>
        <w:t xml:space="preserve"> </w:t>
      </w:r>
      <w:hyperlink r:id="rId10" w:history="1">
        <w:r w:rsidR="00C17209" w:rsidRPr="00F6128B">
          <w:rPr>
            <w:rStyle w:val="Hyperlink"/>
            <w:snapToGrid w:val="0"/>
            <w:kern w:val="18"/>
            <w:szCs w:val="18"/>
          </w:rPr>
          <w:t>http://www.bonnchallenge.org/</w:t>
        </w:r>
      </w:hyperlink>
    </w:p>
  </w:footnote>
  <w:footnote w:id="20">
    <w:p w14:paraId="5978E451" w14:textId="3BB3DFF8" w:rsidR="000F2C3F" w:rsidRPr="00F6128B" w:rsidRDefault="000F2C3F" w:rsidP="00F6128B">
      <w:pPr>
        <w:kinsoku w:val="0"/>
        <w:overflowPunct w:val="0"/>
        <w:autoSpaceDE w:val="0"/>
        <w:autoSpaceDN w:val="0"/>
        <w:adjustRightInd w:val="0"/>
        <w:snapToGrid w:val="0"/>
        <w:spacing w:after="60"/>
        <w:jc w:val="left"/>
        <w:rPr>
          <w:snapToGrid w:val="0"/>
          <w:color w:val="000000" w:themeColor="text1"/>
          <w:kern w:val="18"/>
          <w:sz w:val="18"/>
          <w:szCs w:val="18"/>
        </w:rPr>
      </w:pPr>
      <w:r w:rsidRPr="00F6128B">
        <w:rPr>
          <w:rStyle w:val="FootnoteReference"/>
          <w:snapToGrid w:val="0"/>
          <w:color w:val="000000" w:themeColor="text1"/>
          <w:kern w:val="18"/>
          <w:sz w:val="18"/>
          <w:szCs w:val="18"/>
        </w:rPr>
        <w:footnoteRef/>
      </w:r>
      <w:r w:rsidRPr="00F6128B">
        <w:rPr>
          <w:snapToGrid w:val="0"/>
          <w:color w:val="000000" w:themeColor="text1"/>
          <w:kern w:val="18"/>
          <w:sz w:val="18"/>
          <w:szCs w:val="18"/>
        </w:rPr>
        <w:t xml:space="preserve"> IUCN provided a number of references which can be consulted in CBD/SBI/2/INF/28.</w:t>
      </w:r>
    </w:p>
  </w:footnote>
  <w:footnote w:id="21">
    <w:p w14:paraId="46621F14" w14:textId="0C23D355" w:rsidR="000F2C3F" w:rsidRPr="00F6128B" w:rsidRDefault="000F2C3F" w:rsidP="00F6128B">
      <w:pPr>
        <w:kinsoku w:val="0"/>
        <w:overflowPunct w:val="0"/>
        <w:autoSpaceDE w:val="0"/>
        <w:autoSpaceDN w:val="0"/>
        <w:adjustRightInd w:val="0"/>
        <w:snapToGrid w:val="0"/>
        <w:spacing w:after="60"/>
        <w:jc w:val="left"/>
        <w:rPr>
          <w:snapToGrid w:val="0"/>
          <w:color w:val="000000" w:themeColor="text1"/>
          <w:kern w:val="18"/>
          <w:sz w:val="18"/>
          <w:szCs w:val="18"/>
        </w:rPr>
      </w:pPr>
      <w:r w:rsidRPr="00F6128B">
        <w:rPr>
          <w:rStyle w:val="FootnoteReference"/>
          <w:snapToGrid w:val="0"/>
          <w:color w:val="000000" w:themeColor="text1"/>
          <w:kern w:val="18"/>
          <w:sz w:val="18"/>
          <w:szCs w:val="18"/>
        </w:rPr>
        <w:footnoteRef/>
      </w:r>
      <w:r w:rsidRPr="00F6128B">
        <w:rPr>
          <w:snapToGrid w:val="0"/>
          <w:color w:val="000000" w:themeColor="text1"/>
          <w:kern w:val="18"/>
          <w:sz w:val="18"/>
          <w:szCs w:val="18"/>
        </w:rPr>
        <w:t xml:space="preserve"> </w:t>
      </w:r>
      <w:hyperlink r:id="rId11" w:history="1">
        <w:proofErr w:type="gramStart"/>
        <w:r w:rsidRPr="00F6128B">
          <w:rPr>
            <w:rStyle w:val="Hyperlink"/>
            <w:snapToGrid w:val="0"/>
            <w:kern w:val="18"/>
            <w:szCs w:val="18"/>
          </w:rPr>
          <w:t>UNEP/CBD/COP/13/INF/12</w:t>
        </w:r>
      </w:hyperlink>
      <w:r w:rsidR="00772CAD" w:rsidRPr="00F6128B">
        <w:rPr>
          <w:snapToGrid w:val="0"/>
          <w:color w:val="000000" w:themeColor="text1"/>
          <w:kern w:val="18"/>
          <w:sz w:val="18"/>
          <w:szCs w:val="18"/>
        </w:rPr>
        <w:t>.</w:t>
      </w:r>
      <w:proofErr w:type="gramEnd"/>
    </w:p>
  </w:footnote>
  <w:footnote w:id="22">
    <w:p w14:paraId="79EFA387" w14:textId="556F267D"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sidRPr="00F6128B">
        <w:rPr>
          <w:rStyle w:val="FootnoteReference"/>
          <w:snapToGrid w:val="0"/>
          <w:color w:val="000000" w:themeColor="text1"/>
          <w:kern w:val="18"/>
          <w:sz w:val="18"/>
          <w:szCs w:val="18"/>
        </w:rPr>
        <w:footnoteRef/>
      </w:r>
      <w:r w:rsidRPr="00F6128B">
        <w:rPr>
          <w:snapToGrid w:val="0"/>
          <w:kern w:val="18"/>
          <w:szCs w:val="18"/>
        </w:rPr>
        <w:t xml:space="preserve"> </w:t>
      </w:r>
      <w:hyperlink r:id="rId12" w:history="1">
        <w:r w:rsidRPr="00F6128B">
          <w:rPr>
            <w:snapToGrid w:val="0"/>
            <w:kern w:val="18"/>
            <w:szCs w:val="18"/>
          </w:rPr>
          <w:t>https://infoflr.org/countries</w:t>
        </w:r>
      </w:hyperlink>
    </w:p>
  </w:footnote>
  <w:footnote w:id="23">
    <w:p w14:paraId="3D4F2D7D" w14:textId="2424759C"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sidRPr="00F6128B">
        <w:rPr>
          <w:rStyle w:val="FootnoteReference"/>
          <w:snapToGrid w:val="0"/>
          <w:color w:val="000000" w:themeColor="text1"/>
          <w:kern w:val="18"/>
          <w:sz w:val="18"/>
          <w:szCs w:val="18"/>
        </w:rPr>
        <w:footnoteRef/>
      </w:r>
      <w:r w:rsidRPr="00F6128B">
        <w:rPr>
          <w:rStyle w:val="FootnoteReference"/>
          <w:snapToGrid w:val="0"/>
          <w:kern w:val="18"/>
          <w:sz w:val="18"/>
          <w:szCs w:val="18"/>
        </w:rPr>
        <w:t xml:space="preserve"> </w:t>
      </w:r>
      <w:r w:rsidRPr="00F6128B">
        <w:rPr>
          <w:snapToGrid w:val="0"/>
          <w:color w:val="000000" w:themeColor="text1"/>
          <w:kern w:val="18"/>
          <w:szCs w:val="18"/>
        </w:rPr>
        <w:t>A subset of natural forests of particular importance for Aichi Biodiversity Target 5 is primary forests, which</w:t>
      </w:r>
      <w:r w:rsidR="00772CAD" w:rsidRPr="00F6128B">
        <w:rPr>
          <w:snapToGrid w:val="0"/>
          <w:color w:val="000000" w:themeColor="text1"/>
          <w:kern w:val="18"/>
          <w:szCs w:val="18"/>
        </w:rPr>
        <w:t>,</w:t>
      </w:r>
      <w:r w:rsidRPr="00F6128B">
        <w:rPr>
          <w:snapToGrid w:val="0"/>
          <w:color w:val="000000" w:themeColor="text1"/>
          <w:kern w:val="18"/>
          <w:szCs w:val="18"/>
        </w:rPr>
        <w:t xml:space="preserve"> in addition to being naturally regenerated</w:t>
      </w:r>
      <w:r w:rsidR="00772CAD" w:rsidRPr="00F6128B">
        <w:rPr>
          <w:snapToGrid w:val="0"/>
          <w:color w:val="000000" w:themeColor="text1"/>
          <w:kern w:val="18"/>
          <w:szCs w:val="18"/>
        </w:rPr>
        <w:t>,</w:t>
      </w:r>
      <w:r w:rsidRPr="00F6128B">
        <w:rPr>
          <w:snapToGrid w:val="0"/>
          <w:color w:val="000000" w:themeColor="text1"/>
          <w:kern w:val="18"/>
          <w:szCs w:val="18"/>
        </w:rPr>
        <w:t xml:space="preserve"> are characterized by the absence of significant human disturbance and by the presence of old-grown stands. Primary forests are of particular importance for the conservation of biodiversity as they provide </w:t>
      </w:r>
      <w:r w:rsidR="0020152A" w:rsidRPr="00F6128B">
        <w:rPr>
          <w:snapToGrid w:val="0"/>
          <w:color w:val="000000" w:themeColor="text1"/>
          <w:kern w:val="18"/>
          <w:szCs w:val="18"/>
        </w:rPr>
        <w:t xml:space="preserve">an </w:t>
      </w:r>
      <w:r w:rsidRPr="00F6128B">
        <w:rPr>
          <w:snapToGrid w:val="0"/>
          <w:color w:val="000000" w:themeColor="text1"/>
          <w:kern w:val="18"/>
          <w:szCs w:val="18"/>
        </w:rPr>
        <w:t>irreplaceable habitat for certain species.</w:t>
      </w:r>
    </w:p>
  </w:footnote>
  <w:footnote w:id="24">
    <w:p w14:paraId="2190EB7B" w14:textId="77777777" w:rsidR="000F2C3F" w:rsidRPr="00F6128B" w:rsidRDefault="000F2C3F" w:rsidP="00F6128B">
      <w:pPr>
        <w:kinsoku w:val="0"/>
        <w:overflowPunct w:val="0"/>
        <w:autoSpaceDE w:val="0"/>
        <w:autoSpaceDN w:val="0"/>
        <w:adjustRightInd w:val="0"/>
        <w:snapToGrid w:val="0"/>
        <w:spacing w:after="60"/>
        <w:jc w:val="left"/>
        <w:rPr>
          <w:snapToGrid w:val="0"/>
          <w:color w:val="000000" w:themeColor="text1"/>
          <w:kern w:val="18"/>
          <w:sz w:val="18"/>
          <w:szCs w:val="18"/>
        </w:rPr>
      </w:pPr>
      <w:r w:rsidRPr="00F6128B">
        <w:rPr>
          <w:rStyle w:val="FootnoteReference"/>
          <w:snapToGrid w:val="0"/>
          <w:color w:val="000000" w:themeColor="text1"/>
          <w:kern w:val="18"/>
          <w:sz w:val="18"/>
          <w:szCs w:val="18"/>
        </w:rPr>
        <w:footnoteRef/>
      </w:r>
      <w:r w:rsidRPr="00F6128B">
        <w:rPr>
          <w:snapToGrid w:val="0"/>
          <w:color w:val="000000" w:themeColor="text1"/>
          <w:kern w:val="18"/>
          <w:sz w:val="18"/>
          <w:szCs w:val="18"/>
        </w:rPr>
        <w:t xml:space="preserve"> </w:t>
      </w:r>
      <w:hyperlink r:id="rId13" w:history="1">
        <w:r w:rsidRPr="00F6128B">
          <w:rPr>
            <w:rStyle w:val="Hyperlink"/>
            <w:bCs/>
            <w:snapToGrid w:val="0"/>
            <w:color w:val="000000" w:themeColor="text1"/>
            <w:kern w:val="18"/>
            <w:szCs w:val="18"/>
            <w:u w:val="none"/>
          </w:rPr>
          <w:t>Moreno-</w:t>
        </w:r>
        <w:proofErr w:type="spellStart"/>
        <w:r w:rsidRPr="00F6128B">
          <w:rPr>
            <w:rStyle w:val="Hyperlink"/>
            <w:bCs/>
            <w:snapToGrid w:val="0"/>
            <w:color w:val="000000" w:themeColor="text1"/>
            <w:kern w:val="18"/>
            <w:szCs w:val="18"/>
            <w:u w:val="none"/>
          </w:rPr>
          <w:t>Mateos</w:t>
        </w:r>
        <w:proofErr w:type="spellEnd"/>
        <w:r w:rsidRPr="00F6128B">
          <w:rPr>
            <w:rStyle w:val="Hyperlink"/>
            <w:bCs/>
            <w:snapToGrid w:val="0"/>
            <w:color w:val="000000" w:themeColor="text1"/>
            <w:kern w:val="18"/>
            <w:szCs w:val="18"/>
            <w:u w:val="none"/>
          </w:rPr>
          <w:t xml:space="preserve"> D</w:t>
        </w:r>
        <w:r w:rsidRPr="00F6128B">
          <w:rPr>
            <w:rStyle w:val="Hyperlink"/>
            <w:snapToGrid w:val="0"/>
            <w:color w:val="000000" w:themeColor="text1"/>
            <w:kern w:val="18"/>
            <w:szCs w:val="18"/>
            <w:u w:val="none"/>
          </w:rPr>
          <w:t xml:space="preserve">, </w:t>
        </w:r>
        <w:proofErr w:type="spellStart"/>
        <w:r w:rsidRPr="00F6128B">
          <w:rPr>
            <w:rStyle w:val="Hyperlink"/>
            <w:snapToGrid w:val="0"/>
            <w:color w:val="000000" w:themeColor="text1"/>
            <w:kern w:val="18"/>
            <w:szCs w:val="18"/>
            <w:u w:val="none"/>
          </w:rPr>
          <w:t>Barbier</w:t>
        </w:r>
        <w:proofErr w:type="spellEnd"/>
        <w:r w:rsidRPr="00F6128B">
          <w:rPr>
            <w:rStyle w:val="Hyperlink"/>
            <w:snapToGrid w:val="0"/>
            <w:color w:val="000000" w:themeColor="text1"/>
            <w:kern w:val="18"/>
            <w:szCs w:val="18"/>
            <w:u w:val="none"/>
          </w:rPr>
          <w:t xml:space="preserve"> </w:t>
        </w:r>
        <w:proofErr w:type="spellStart"/>
        <w:r w:rsidRPr="00F6128B">
          <w:rPr>
            <w:rStyle w:val="Hyperlink"/>
            <w:snapToGrid w:val="0"/>
            <w:color w:val="000000" w:themeColor="text1"/>
            <w:kern w:val="18"/>
            <w:szCs w:val="18"/>
            <w:u w:val="none"/>
          </w:rPr>
          <w:t>EB</w:t>
        </w:r>
        <w:proofErr w:type="spellEnd"/>
        <w:r w:rsidRPr="00F6128B">
          <w:rPr>
            <w:rStyle w:val="Hyperlink"/>
            <w:snapToGrid w:val="0"/>
            <w:color w:val="000000" w:themeColor="text1"/>
            <w:kern w:val="18"/>
            <w:szCs w:val="18"/>
            <w:u w:val="none"/>
          </w:rPr>
          <w:t xml:space="preserve">, Jones PC, Jones HP, Aronson J, Lopez-Lopez JA, </w:t>
        </w:r>
        <w:proofErr w:type="spellStart"/>
        <w:r w:rsidRPr="00F6128B">
          <w:rPr>
            <w:rStyle w:val="Hyperlink"/>
            <w:snapToGrid w:val="0"/>
            <w:color w:val="000000" w:themeColor="text1"/>
            <w:kern w:val="18"/>
            <w:szCs w:val="18"/>
            <w:u w:val="none"/>
          </w:rPr>
          <w:t>McKrackin</w:t>
        </w:r>
        <w:proofErr w:type="spellEnd"/>
        <w:r w:rsidRPr="00F6128B">
          <w:rPr>
            <w:rStyle w:val="Hyperlink"/>
            <w:snapToGrid w:val="0"/>
            <w:color w:val="000000" w:themeColor="text1"/>
            <w:kern w:val="18"/>
            <w:szCs w:val="18"/>
            <w:u w:val="none"/>
          </w:rPr>
          <w:t xml:space="preserve"> ML, </w:t>
        </w:r>
        <w:proofErr w:type="spellStart"/>
        <w:r w:rsidRPr="00F6128B">
          <w:rPr>
            <w:rStyle w:val="Hyperlink"/>
            <w:snapToGrid w:val="0"/>
            <w:color w:val="000000" w:themeColor="text1"/>
            <w:kern w:val="18"/>
            <w:szCs w:val="18"/>
            <w:u w:val="none"/>
          </w:rPr>
          <w:t>Meli</w:t>
        </w:r>
        <w:proofErr w:type="spellEnd"/>
        <w:r w:rsidRPr="00F6128B">
          <w:rPr>
            <w:rStyle w:val="Hyperlink"/>
            <w:snapToGrid w:val="0"/>
            <w:color w:val="000000" w:themeColor="text1"/>
            <w:kern w:val="18"/>
            <w:szCs w:val="18"/>
            <w:u w:val="none"/>
          </w:rPr>
          <w:t xml:space="preserve"> P, Montoya D, and Rey </w:t>
        </w:r>
        <w:proofErr w:type="spellStart"/>
        <w:r w:rsidRPr="00F6128B">
          <w:rPr>
            <w:rStyle w:val="Hyperlink"/>
            <w:snapToGrid w:val="0"/>
            <w:color w:val="000000" w:themeColor="text1"/>
            <w:kern w:val="18"/>
            <w:szCs w:val="18"/>
            <w:u w:val="none"/>
          </w:rPr>
          <w:t>Benayas</w:t>
        </w:r>
        <w:proofErr w:type="spellEnd"/>
        <w:r w:rsidRPr="00F6128B">
          <w:rPr>
            <w:rStyle w:val="Hyperlink"/>
            <w:snapToGrid w:val="0"/>
            <w:color w:val="000000" w:themeColor="text1"/>
            <w:kern w:val="18"/>
            <w:szCs w:val="18"/>
            <w:u w:val="none"/>
          </w:rPr>
          <w:t xml:space="preserve"> JM. 2017</w:t>
        </w:r>
        <w:r w:rsidRPr="00F6128B">
          <w:rPr>
            <w:rStyle w:val="Hyperlink"/>
            <w:i/>
            <w:iCs/>
            <w:snapToGrid w:val="0"/>
            <w:color w:val="000000" w:themeColor="text1"/>
            <w:kern w:val="18"/>
            <w:szCs w:val="18"/>
            <w:u w:val="none"/>
          </w:rPr>
          <w:t xml:space="preserve">. </w:t>
        </w:r>
        <w:r w:rsidRPr="00F6128B">
          <w:rPr>
            <w:rStyle w:val="Hyperlink"/>
            <w:snapToGrid w:val="0"/>
            <w:color w:val="000000" w:themeColor="text1"/>
            <w:kern w:val="18"/>
            <w:szCs w:val="18"/>
            <w:u w:val="none"/>
          </w:rPr>
          <w:t xml:space="preserve">Anthropogenic ecosystem degradation and the recovery debt. </w:t>
        </w:r>
        <w:r w:rsidRPr="00F6128B">
          <w:rPr>
            <w:rStyle w:val="Hyperlink"/>
            <w:bCs/>
            <w:i/>
            <w:iCs/>
            <w:snapToGrid w:val="0"/>
            <w:color w:val="000000" w:themeColor="text1"/>
            <w:kern w:val="18"/>
            <w:szCs w:val="18"/>
            <w:u w:val="none"/>
          </w:rPr>
          <w:t xml:space="preserve">Nature Communications </w:t>
        </w:r>
        <w:r w:rsidRPr="00F6128B">
          <w:rPr>
            <w:rStyle w:val="Hyperlink"/>
            <w:snapToGrid w:val="0"/>
            <w:color w:val="000000" w:themeColor="text1"/>
            <w:kern w:val="18"/>
            <w:szCs w:val="18"/>
            <w:u w:val="none"/>
          </w:rPr>
          <w:t>8: 14163.</w:t>
        </w:r>
      </w:hyperlink>
    </w:p>
  </w:footnote>
  <w:footnote w:id="25">
    <w:p w14:paraId="4FA683B5" w14:textId="69D01156"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sidRPr="00F6128B">
        <w:rPr>
          <w:rStyle w:val="FootnoteReference"/>
          <w:snapToGrid w:val="0"/>
          <w:color w:val="000000" w:themeColor="text1"/>
          <w:kern w:val="18"/>
          <w:sz w:val="18"/>
          <w:szCs w:val="18"/>
        </w:rPr>
        <w:footnoteRef/>
      </w:r>
      <w:r w:rsidRPr="00F6128B">
        <w:rPr>
          <w:snapToGrid w:val="0"/>
          <w:color w:val="000000" w:themeColor="text1"/>
          <w:kern w:val="18"/>
          <w:szCs w:val="18"/>
        </w:rPr>
        <w:t xml:space="preserve"> See “Monitoring, assessment and reporting on progress towards implementing the United Nations Strategic Plan for Forests 2017–2030, including the United Nations Forest Instrument and voluntary national contributions”</w:t>
      </w:r>
    </w:p>
  </w:footnote>
  <w:footnote w:id="26">
    <w:p w14:paraId="1CDC4B5A" w14:textId="0B4CDF56" w:rsidR="000F2C3F" w:rsidRPr="00F6128B" w:rsidRDefault="000F2C3F" w:rsidP="00F6128B">
      <w:pPr>
        <w:kinsoku w:val="0"/>
        <w:overflowPunct w:val="0"/>
        <w:autoSpaceDE w:val="0"/>
        <w:autoSpaceDN w:val="0"/>
        <w:adjustRightInd w:val="0"/>
        <w:snapToGrid w:val="0"/>
        <w:spacing w:after="60"/>
        <w:jc w:val="left"/>
        <w:rPr>
          <w:snapToGrid w:val="0"/>
          <w:kern w:val="18"/>
          <w:sz w:val="18"/>
          <w:szCs w:val="18"/>
        </w:rPr>
      </w:pPr>
      <w:r w:rsidRPr="00F6128B">
        <w:rPr>
          <w:rStyle w:val="FootnoteReference"/>
          <w:snapToGrid w:val="0"/>
          <w:color w:val="000000" w:themeColor="text1"/>
          <w:kern w:val="18"/>
          <w:sz w:val="18"/>
          <w:szCs w:val="18"/>
        </w:rPr>
        <w:footnoteRef/>
      </w:r>
      <w:r w:rsidRPr="00F6128B">
        <w:rPr>
          <w:snapToGrid w:val="0"/>
          <w:color w:val="000000" w:themeColor="text1"/>
          <w:kern w:val="18"/>
          <w:sz w:val="18"/>
          <w:szCs w:val="18"/>
        </w:rPr>
        <w:t xml:space="preserve"> </w:t>
      </w:r>
      <w:proofErr w:type="gramStart"/>
      <w:r w:rsidRPr="00F6128B">
        <w:rPr>
          <w:snapToGrid w:val="0"/>
          <w:color w:val="000000" w:themeColor="text1"/>
          <w:kern w:val="18"/>
          <w:sz w:val="18"/>
          <w:szCs w:val="18"/>
        </w:rPr>
        <w:t>Co-chairs summary report (2008)</w:t>
      </w:r>
      <w:r w:rsidR="007458E9" w:rsidRPr="00F6128B">
        <w:rPr>
          <w:snapToGrid w:val="0"/>
          <w:color w:val="000000" w:themeColor="text1"/>
          <w:kern w:val="18"/>
          <w:sz w:val="18"/>
          <w:szCs w:val="18"/>
        </w:rPr>
        <w:t>.</w:t>
      </w:r>
      <w:proofErr w:type="gramEnd"/>
      <w:r w:rsidRPr="00F6128B">
        <w:rPr>
          <w:snapToGrid w:val="0"/>
          <w:color w:val="000000" w:themeColor="text1"/>
          <w:kern w:val="18"/>
          <w:sz w:val="18"/>
          <w:szCs w:val="18"/>
        </w:rPr>
        <w:t xml:space="preserve"> Working across Sectors to Halt Deforestation and Increase Forest Area – from Aspiration to Action, </w:t>
      </w:r>
      <w:r w:rsidR="007458E9" w:rsidRPr="00F6128B">
        <w:rPr>
          <w:snapToGrid w:val="0"/>
          <w:color w:val="000000" w:themeColor="text1"/>
          <w:kern w:val="18"/>
          <w:sz w:val="18"/>
          <w:szCs w:val="18"/>
        </w:rPr>
        <w:t>a</w:t>
      </w:r>
      <w:r w:rsidRPr="00F6128B">
        <w:rPr>
          <w:snapToGrid w:val="0"/>
          <w:color w:val="000000" w:themeColor="text1"/>
          <w:kern w:val="18"/>
          <w:sz w:val="18"/>
          <w:szCs w:val="18"/>
        </w:rPr>
        <w:t xml:space="preserve"> joint initiative of the Collaborative Partnership on Forests (CPF), available at </w:t>
      </w:r>
      <w:hyperlink r:id="rId14" w:history="1">
        <w:r w:rsidRPr="00F6128B">
          <w:rPr>
            <w:rStyle w:val="Hyperlink"/>
            <w:snapToGrid w:val="0"/>
            <w:color w:val="000000" w:themeColor="text1"/>
            <w:kern w:val="18"/>
            <w:szCs w:val="18"/>
            <w:u w:val="none"/>
          </w:rPr>
          <w:t>http://www.cpfweb.org/47129-080cab460fd2563e8b388f642b811133.pdf</w:t>
        </w:r>
      </w:hyperlink>
    </w:p>
  </w:footnote>
  <w:footnote w:id="27">
    <w:p w14:paraId="4A43704B" w14:textId="2F01E0FD"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kern w:val="18"/>
          <w:szCs w:val="18"/>
        </w:rPr>
      </w:pPr>
      <w:r w:rsidRPr="00F6128B">
        <w:rPr>
          <w:rStyle w:val="FootnoteReference"/>
          <w:snapToGrid w:val="0"/>
          <w:kern w:val="18"/>
          <w:sz w:val="18"/>
          <w:szCs w:val="18"/>
        </w:rPr>
        <w:footnoteRef/>
      </w:r>
      <w:r w:rsidRPr="00F6128B">
        <w:rPr>
          <w:snapToGrid w:val="0"/>
          <w:kern w:val="18"/>
          <w:szCs w:val="18"/>
        </w:rPr>
        <w:t xml:space="preserve"> </w:t>
      </w:r>
      <w:proofErr w:type="gramStart"/>
      <w:r w:rsidRPr="00F6128B">
        <w:rPr>
          <w:snapToGrid w:val="0"/>
          <w:kern w:val="18"/>
          <w:szCs w:val="18"/>
        </w:rPr>
        <w:t xml:space="preserve">Miles, L. &amp; </w:t>
      </w:r>
      <w:proofErr w:type="spellStart"/>
      <w:r w:rsidRPr="00F6128B">
        <w:rPr>
          <w:snapToGrid w:val="0"/>
          <w:kern w:val="18"/>
          <w:szCs w:val="18"/>
        </w:rPr>
        <w:t>Kapos</w:t>
      </w:r>
      <w:proofErr w:type="spellEnd"/>
      <w:r w:rsidRPr="00F6128B">
        <w:rPr>
          <w:snapToGrid w:val="0"/>
          <w:kern w:val="18"/>
          <w:szCs w:val="18"/>
        </w:rPr>
        <w:t>, V. (2008).</w:t>
      </w:r>
      <w:proofErr w:type="gramEnd"/>
      <w:r w:rsidRPr="00F6128B">
        <w:rPr>
          <w:snapToGrid w:val="0"/>
          <w:kern w:val="18"/>
          <w:szCs w:val="18"/>
        </w:rPr>
        <w:t xml:space="preserve"> </w:t>
      </w:r>
      <w:proofErr w:type="gramStart"/>
      <w:r w:rsidRPr="00F6128B">
        <w:rPr>
          <w:snapToGrid w:val="0"/>
          <w:kern w:val="18"/>
          <w:szCs w:val="18"/>
        </w:rPr>
        <w:t>Reducing greenhouse gas emissions from deforestation and forest degradation: global land-use implications.</w:t>
      </w:r>
      <w:proofErr w:type="gramEnd"/>
      <w:r w:rsidRPr="00F6128B">
        <w:rPr>
          <w:snapToGrid w:val="0"/>
          <w:kern w:val="18"/>
          <w:szCs w:val="18"/>
        </w:rPr>
        <w:t xml:space="preserve"> Science, 320, 1454–1455</w:t>
      </w:r>
      <w:r w:rsidR="002269B6" w:rsidRPr="00F6128B">
        <w:rPr>
          <w:snapToGrid w:val="0"/>
          <w:kern w:val="18"/>
          <w:szCs w:val="18"/>
        </w:rPr>
        <w:t>.</w:t>
      </w:r>
    </w:p>
  </w:footnote>
  <w:footnote w:id="28">
    <w:p w14:paraId="1837DAB8" w14:textId="6C9C9A01"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kern w:val="18"/>
          <w:szCs w:val="18"/>
        </w:rPr>
      </w:pPr>
      <w:r w:rsidRPr="00F6128B">
        <w:rPr>
          <w:rStyle w:val="FootnoteReference"/>
          <w:snapToGrid w:val="0"/>
          <w:kern w:val="18"/>
          <w:sz w:val="18"/>
          <w:szCs w:val="18"/>
        </w:rPr>
        <w:footnoteRef/>
      </w:r>
      <w:r w:rsidRPr="00F6128B">
        <w:rPr>
          <w:snapToGrid w:val="0"/>
          <w:kern w:val="18"/>
          <w:szCs w:val="18"/>
        </w:rPr>
        <w:t xml:space="preserve"> </w:t>
      </w:r>
      <w:proofErr w:type="spellStart"/>
      <w:r w:rsidRPr="00F6128B">
        <w:rPr>
          <w:snapToGrid w:val="0"/>
          <w:kern w:val="18"/>
          <w:szCs w:val="18"/>
        </w:rPr>
        <w:t>Veldman</w:t>
      </w:r>
      <w:proofErr w:type="spellEnd"/>
      <w:r w:rsidRPr="00F6128B">
        <w:rPr>
          <w:snapToGrid w:val="0"/>
          <w:kern w:val="18"/>
          <w:szCs w:val="18"/>
        </w:rPr>
        <w:t xml:space="preserve"> J. W. et al. (2015) Tyranny of trees in grassy biomes, </w:t>
      </w:r>
      <w:r w:rsidRPr="00F6128B">
        <w:rPr>
          <w:i/>
          <w:iCs/>
          <w:snapToGrid w:val="0"/>
          <w:kern w:val="18"/>
          <w:szCs w:val="18"/>
        </w:rPr>
        <w:t>Science</w:t>
      </w:r>
      <w:r w:rsidR="002269B6" w:rsidRPr="00F6128B">
        <w:rPr>
          <w:snapToGrid w:val="0"/>
          <w:kern w:val="18"/>
          <w:szCs w:val="18"/>
        </w:rPr>
        <w:t>,</w:t>
      </w:r>
      <w:r w:rsidRPr="00F6128B">
        <w:rPr>
          <w:snapToGrid w:val="0"/>
          <w:kern w:val="18"/>
          <w:szCs w:val="18"/>
        </w:rPr>
        <w:t xml:space="preserve"> Vol. 347, Issue 6221</w:t>
      </w:r>
      <w:r w:rsidR="002269B6" w:rsidRPr="00F6128B">
        <w:rPr>
          <w:snapToGrid w:val="0"/>
          <w:kern w:val="18"/>
          <w:szCs w:val="18"/>
        </w:rPr>
        <w:t>,</w:t>
      </w:r>
    </w:p>
  </w:footnote>
  <w:footnote w:id="29">
    <w:p w14:paraId="31CE86C8" w14:textId="1F209F57"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sidRPr="00F6128B">
        <w:rPr>
          <w:rStyle w:val="FootnoteReference"/>
          <w:snapToGrid w:val="0"/>
          <w:color w:val="000000" w:themeColor="text1"/>
          <w:kern w:val="18"/>
          <w:sz w:val="18"/>
          <w:szCs w:val="18"/>
        </w:rPr>
        <w:footnoteRef/>
      </w:r>
      <w:r w:rsidRPr="00F6128B">
        <w:rPr>
          <w:snapToGrid w:val="0"/>
          <w:color w:val="000000" w:themeColor="text1"/>
          <w:kern w:val="18"/>
          <w:szCs w:val="18"/>
        </w:rPr>
        <w:t xml:space="preserve"> </w:t>
      </w:r>
      <w:hyperlink r:id="rId15" w:history="1">
        <w:r w:rsidRPr="00F6128B">
          <w:rPr>
            <w:rStyle w:val="Hyperlink"/>
            <w:snapToGrid w:val="0"/>
            <w:color w:val="000000" w:themeColor="text1"/>
            <w:kern w:val="18"/>
            <w:szCs w:val="18"/>
            <w:u w:val="none"/>
          </w:rPr>
          <w:t>http://www.forestlandscaperestoration.org/what-forest-and-landscape-restoration</w:t>
        </w:r>
      </w:hyperlink>
    </w:p>
  </w:footnote>
  <w:footnote w:id="30">
    <w:p w14:paraId="5B157A80" w14:textId="33EB7B67" w:rsidR="000F2C3F" w:rsidRPr="00F6128B" w:rsidRDefault="000F2C3F" w:rsidP="00F6128B">
      <w:pPr>
        <w:kinsoku w:val="0"/>
        <w:overflowPunct w:val="0"/>
        <w:autoSpaceDE w:val="0"/>
        <w:autoSpaceDN w:val="0"/>
        <w:adjustRightInd w:val="0"/>
        <w:snapToGrid w:val="0"/>
        <w:spacing w:after="60"/>
        <w:jc w:val="left"/>
        <w:rPr>
          <w:iCs/>
          <w:snapToGrid w:val="0"/>
          <w:color w:val="000000" w:themeColor="text1"/>
          <w:kern w:val="18"/>
          <w:sz w:val="18"/>
          <w:szCs w:val="18"/>
        </w:rPr>
      </w:pPr>
      <w:r w:rsidRPr="00F6128B">
        <w:rPr>
          <w:rStyle w:val="FootnoteReference"/>
          <w:snapToGrid w:val="0"/>
          <w:color w:val="000000" w:themeColor="text1"/>
          <w:kern w:val="18"/>
          <w:sz w:val="18"/>
          <w:szCs w:val="18"/>
        </w:rPr>
        <w:footnoteRef/>
      </w:r>
      <w:r w:rsidRPr="00F6128B">
        <w:rPr>
          <w:snapToGrid w:val="0"/>
          <w:color w:val="000000" w:themeColor="text1"/>
          <w:kern w:val="18"/>
          <w:sz w:val="18"/>
          <w:szCs w:val="18"/>
        </w:rPr>
        <w:t xml:space="preserve"> The updated text of the principles is still under consideration by the </w:t>
      </w:r>
      <w:r w:rsidR="002269B6" w:rsidRPr="00F6128B">
        <w:rPr>
          <w:snapToGrid w:val="0"/>
          <w:color w:val="000000" w:themeColor="text1"/>
          <w:kern w:val="18"/>
          <w:sz w:val="18"/>
          <w:szCs w:val="18"/>
        </w:rPr>
        <w:t xml:space="preserve">GPFLR </w:t>
      </w:r>
      <w:r w:rsidRPr="00F6128B">
        <w:rPr>
          <w:snapToGrid w:val="0"/>
          <w:color w:val="000000" w:themeColor="text1"/>
          <w:kern w:val="18"/>
          <w:sz w:val="18"/>
          <w:szCs w:val="18"/>
        </w:rPr>
        <w:t xml:space="preserve">steering committee. Principle 4 now reads: </w:t>
      </w:r>
      <w:r w:rsidRPr="00F6128B">
        <w:rPr>
          <w:iCs/>
          <w:snapToGrid w:val="0"/>
          <w:color w:val="000000" w:themeColor="text1"/>
          <w:kern w:val="18"/>
          <w:sz w:val="18"/>
          <w:szCs w:val="18"/>
        </w:rPr>
        <w:t>“4.</w:t>
      </w:r>
      <w:r w:rsidR="002269B6" w:rsidRPr="00F6128B">
        <w:rPr>
          <w:iCs/>
          <w:snapToGrid w:val="0"/>
          <w:color w:val="000000" w:themeColor="text1"/>
          <w:kern w:val="18"/>
          <w:sz w:val="18"/>
          <w:szCs w:val="18"/>
        </w:rPr>
        <w:t> </w:t>
      </w:r>
      <w:r w:rsidRPr="00F6128B">
        <w:rPr>
          <w:iCs/>
          <w:snapToGrid w:val="0"/>
          <w:color w:val="000000" w:themeColor="text1"/>
          <w:kern w:val="18"/>
          <w:sz w:val="18"/>
          <w:szCs w:val="18"/>
        </w:rPr>
        <w:t xml:space="preserve">Conserve and enhance natural ecosystems within landscapes </w:t>
      </w:r>
      <w:r w:rsidR="002269B6" w:rsidRPr="00F6128B">
        <w:rPr>
          <w:iCs/>
          <w:snapToGrid w:val="0"/>
          <w:color w:val="000000" w:themeColor="text1"/>
          <w:kern w:val="18"/>
          <w:sz w:val="18"/>
          <w:szCs w:val="18"/>
        </w:rPr>
        <w:t>–</w:t>
      </w:r>
      <w:r w:rsidRPr="00F6128B">
        <w:rPr>
          <w:iCs/>
          <w:snapToGrid w:val="0"/>
          <w:color w:val="000000" w:themeColor="text1"/>
          <w:kern w:val="18"/>
          <w:sz w:val="18"/>
          <w:szCs w:val="18"/>
        </w:rPr>
        <w:t xml:space="preserve"> FLR stops further deforestation and degradation of natural forests and other ecosystems, and enhances the recovery, conservation, and sustainable management of forests and other natural ecosystems. It improves the quality and resilience of forests and other natural ecosystems, particularly with regard to species and genetic diversity.”</w:t>
      </w:r>
    </w:p>
  </w:footnote>
  <w:footnote w:id="31">
    <w:p w14:paraId="62096427" w14:textId="4BF08AEF" w:rsidR="000F2C3F" w:rsidRPr="00F6128B" w:rsidRDefault="000F2C3F" w:rsidP="00F6128B">
      <w:pPr>
        <w:kinsoku w:val="0"/>
        <w:overflowPunct w:val="0"/>
        <w:autoSpaceDE w:val="0"/>
        <w:autoSpaceDN w:val="0"/>
        <w:adjustRightInd w:val="0"/>
        <w:snapToGrid w:val="0"/>
        <w:spacing w:after="60"/>
        <w:jc w:val="left"/>
        <w:rPr>
          <w:snapToGrid w:val="0"/>
          <w:color w:val="000000" w:themeColor="text1"/>
          <w:kern w:val="18"/>
          <w:sz w:val="18"/>
          <w:szCs w:val="18"/>
        </w:rPr>
      </w:pPr>
      <w:r w:rsidRPr="00F6128B">
        <w:rPr>
          <w:rStyle w:val="FootnoteReference"/>
          <w:snapToGrid w:val="0"/>
          <w:color w:val="000000" w:themeColor="text1"/>
          <w:kern w:val="18"/>
          <w:sz w:val="18"/>
          <w:szCs w:val="18"/>
        </w:rPr>
        <w:footnoteRef/>
      </w:r>
      <w:r w:rsidRPr="00F6128B">
        <w:rPr>
          <w:snapToGrid w:val="0"/>
          <w:color w:val="000000" w:themeColor="text1"/>
          <w:kern w:val="18"/>
          <w:sz w:val="18"/>
          <w:szCs w:val="18"/>
        </w:rPr>
        <w:t xml:space="preserve"> </w:t>
      </w:r>
      <w:proofErr w:type="gramStart"/>
      <w:r w:rsidRPr="00F6128B">
        <w:rPr>
          <w:snapToGrid w:val="0"/>
          <w:color w:val="000000" w:themeColor="text1"/>
          <w:kern w:val="18"/>
          <w:sz w:val="18"/>
          <w:szCs w:val="18"/>
        </w:rPr>
        <w:t xml:space="preserve">See </w:t>
      </w:r>
      <w:proofErr w:type="spellStart"/>
      <w:r w:rsidRPr="00F6128B">
        <w:rPr>
          <w:snapToGrid w:val="0"/>
          <w:color w:val="000000" w:themeColor="text1"/>
          <w:kern w:val="18"/>
          <w:sz w:val="18"/>
          <w:szCs w:val="18"/>
        </w:rPr>
        <w:t>Veldman</w:t>
      </w:r>
      <w:proofErr w:type="spellEnd"/>
      <w:r w:rsidR="00EE5FA8" w:rsidRPr="00F6128B">
        <w:rPr>
          <w:snapToGrid w:val="0"/>
          <w:color w:val="000000" w:themeColor="text1"/>
          <w:kern w:val="18"/>
          <w:sz w:val="18"/>
          <w:szCs w:val="18"/>
        </w:rPr>
        <w:t xml:space="preserve"> et al.</w:t>
      </w:r>
      <w:r w:rsidRPr="00F6128B">
        <w:rPr>
          <w:snapToGrid w:val="0"/>
          <w:color w:val="000000" w:themeColor="text1"/>
          <w:kern w:val="18"/>
          <w:sz w:val="18"/>
          <w:szCs w:val="18"/>
        </w:rPr>
        <w:t xml:space="preserve"> (2015) at note </w:t>
      </w:r>
      <w:r w:rsidR="00EE5FA8" w:rsidRPr="00F6128B">
        <w:rPr>
          <w:snapToGrid w:val="0"/>
          <w:color w:val="000000" w:themeColor="text1"/>
          <w:kern w:val="18"/>
          <w:sz w:val="18"/>
          <w:szCs w:val="18"/>
        </w:rPr>
        <w:fldChar w:fldCharType="begin"/>
      </w:r>
      <w:r w:rsidR="00EE5FA8" w:rsidRPr="00F6128B">
        <w:rPr>
          <w:snapToGrid w:val="0"/>
          <w:color w:val="000000" w:themeColor="text1"/>
          <w:kern w:val="18"/>
          <w:sz w:val="18"/>
          <w:szCs w:val="18"/>
        </w:rPr>
        <w:instrText xml:space="preserve"> NOTEREF _Ref517189926 \h </w:instrText>
      </w:r>
      <w:r w:rsidR="00694821" w:rsidRPr="00F6128B">
        <w:rPr>
          <w:snapToGrid w:val="0"/>
          <w:color w:val="000000" w:themeColor="text1"/>
          <w:kern w:val="18"/>
          <w:sz w:val="18"/>
          <w:szCs w:val="18"/>
        </w:rPr>
        <w:instrText xml:space="preserve"> \* MERGEFORMAT </w:instrText>
      </w:r>
      <w:r w:rsidR="00EE5FA8" w:rsidRPr="00F6128B">
        <w:rPr>
          <w:snapToGrid w:val="0"/>
          <w:color w:val="000000" w:themeColor="text1"/>
          <w:kern w:val="18"/>
          <w:sz w:val="18"/>
          <w:szCs w:val="18"/>
        </w:rPr>
      </w:r>
      <w:r w:rsidR="00EE5FA8" w:rsidRPr="00F6128B">
        <w:rPr>
          <w:snapToGrid w:val="0"/>
          <w:color w:val="000000" w:themeColor="text1"/>
          <w:kern w:val="18"/>
          <w:sz w:val="18"/>
          <w:szCs w:val="18"/>
        </w:rPr>
        <w:fldChar w:fldCharType="separate"/>
      </w:r>
      <w:r w:rsidR="00EE5FA8" w:rsidRPr="00F6128B">
        <w:rPr>
          <w:snapToGrid w:val="0"/>
          <w:color w:val="000000" w:themeColor="text1"/>
          <w:kern w:val="18"/>
          <w:sz w:val="18"/>
          <w:szCs w:val="18"/>
        </w:rPr>
        <w:t>27</w:t>
      </w:r>
      <w:r w:rsidR="00EE5FA8" w:rsidRPr="00F6128B">
        <w:rPr>
          <w:snapToGrid w:val="0"/>
          <w:color w:val="000000" w:themeColor="text1"/>
          <w:kern w:val="18"/>
          <w:sz w:val="18"/>
          <w:szCs w:val="18"/>
        </w:rPr>
        <w:fldChar w:fldCharType="end"/>
      </w:r>
      <w:r w:rsidR="00EE5FA8" w:rsidRPr="00F6128B">
        <w:rPr>
          <w:snapToGrid w:val="0"/>
          <w:color w:val="000000" w:themeColor="text1"/>
          <w:kern w:val="18"/>
          <w:sz w:val="18"/>
          <w:szCs w:val="18"/>
        </w:rPr>
        <w:t xml:space="preserve"> above</w:t>
      </w:r>
      <w:r w:rsidRPr="00F6128B">
        <w:rPr>
          <w:snapToGrid w:val="0"/>
          <w:color w:val="000000" w:themeColor="text1"/>
          <w:kern w:val="18"/>
          <w:sz w:val="18"/>
          <w:szCs w:val="18"/>
        </w:rPr>
        <w:t xml:space="preserve"> and </w:t>
      </w:r>
      <w:proofErr w:type="spellStart"/>
      <w:r w:rsidRPr="00F6128B">
        <w:rPr>
          <w:snapToGrid w:val="0"/>
          <w:color w:val="000000" w:themeColor="text1"/>
          <w:kern w:val="18"/>
          <w:sz w:val="18"/>
          <w:szCs w:val="18"/>
        </w:rPr>
        <w:t>Veldman</w:t>
      </w:r>
      <w:proofErr w:type="spellEnd"/>
      <w:r w:rsidRPr="00F6128B">
        <w:rPr>
          <w:snapToGrid w:val="0"/>
          <w:color w:val="000000" w:themeColor="text1"/>
          <w:kern w:val="18"/>
          <w:sz w:val="18"/>
          <w:szCs w:val="18"/>
        </w:rPr>
        <w:t xml:space="preserve"> J. W. et al. (2015</w:t>
      </w:r>
      <w:r w:rsidRPr="00F6128B">
        <w:rPr>
          <w:i/>
          <w:snapToGrid w:val="0"/>
          <w:color w:val="000000" w:themeColor="text1"/>
          <w:kern w:val="18"/>
          <w:sz w:val="18"/>
          <w:szCs w:val="18"/>
        </w:rPr>
        <w:t>).</w:t>
      </w:r>
      <w:proofErr w:type="gramEnd"/>
      <w:r w:rsidRPr="00F6128B">
        <w:rPr>
          <w:i/>
          <w:snapToGrid w:val="0"/>
          <w:color w:val="000000" w:themeColor="text1"/>
          <w:kern w:val="18"/>
          <w:sz w:val="18"/>
          <w:szCs w:val="18"/>
        </w:rPr>
        <w:t xml:space="preserve"> </w:t>
      </w:r>
      <w:r w:rsidRPr="00F6128B">
        <w:rPr>
          <w:iCs/>
          <w:snapToGrid w:val="0"/>
          <w:color w:val="000000" w:themeColor="text1"/>
          <w:kern w:val="18"/>
          <w:sz w:val="18"/>
          <w:szCs w:val="18"/>
        </w:rPr>
        <w:t>Toward an old-growth concept for grasslands, savannas, and woodlands</w:t>
      </w:r>
      <w:r w:rsidRPr="00F6128B">
        <w:rPr>
          <w:snapToGrid w:val="0"/>
          <w:color w:val="000000" w:themeColor="text1"/>
          <w:kern w:val="18"/>
          <w:sz w:val="18"/>
          <w:szCs w:val="18"/>
        </w:rPr>
        <w:t xml:space="preserve">, </w:t>
      </w:r>
      <w:r w:rsidRPr="00F6128B">
        <w:rPr>
          <w:i/>
          <w:iCs/>
          <w:snapToGrid w:val="0"/>
          <w:color w:val="000000" w:themeColor="text1"/>
          <w:kern w:val="18"/>
          <w:sz w:val="18"/>
          <w:szCs w:val="18"/>
        </w:rPr>
        <w:t>Frontiers in Ecology and the Environment</w:t>
      </w:r>
      <w:r w:rsidRPr="00F6128B">
        <w:rPr>
          <w:snapToGrid w:val="0"/>
          <w:color w:val="000000" w:themeColor="text1"/>
          <w:kern w:val="18"/>
          <w:sz w:val="18"/>
          <w:szCs w:val="18"/>
        </w:rPr>
        <w:t>, Vol</w:t>
      </w:r>
      <w:r w:rsidR="00E03143" w:rsidRPr="00F6128B">
        <w:rPr>
          <w:snapToGrid w:val="0"/>
          <w:color w:val="000000" w:themeColor="text1"/>
          <w:kern w:val="18"/>
          <w:sz w:val="18"/>
          <w:szCs w:val="18"/>
        </w:rPr>
        <w:t>. </w:t>
      </w:r>
      <w:r w:rsidRPr="00F6128B">
        <w:rPr>
          <w:snapToGrid w:val="0"/>
          <w:color w:val="000000" w:themeColor="text1"/>
          <w:kern w:val="18"/>
          <w:sz w:val="18"/>
          <w:szCs w:val="18"/>
        </w:rPr>
        <w:t>13, Issue 3 Pages 154–162.</w:t>
      </w:r>
    </w:p>
  </w:footnote>
  <w:footnote w:id="32">
    <w:p w14:paraId="1D541C57" w14:textId="6301CE14"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kern w:val="18"/>
          <w:szCs w:val="18"/>
        </w:rPr>
      </w:pPr>
      <w:r w:rsidRPr="00F6128B">
        <w:rPr>
          <w:rStyle w:val="FootnoteReference"/>
          <w:snapToGrid w:val="0"/>
          <w:kern w:val="18"/>
          <w:sz w:val="18"/>
          <w:szCs w:val="18"/>
        </w:rPr>
        <w:footnoteRef/>
      </w:r>
      <w:r w:rsidRPr="00F6128B">
        <w:rPr>
          <w:snapToGrid w:val="0"/>
          <w:kern w:val="18"/>
          <w:szCs w:val="18"/>
        </w:rPr>
        <w:t xml:space="preserve"> Decision 12/CP.17, Guidance on Systems for Providing Information on </w:t>
      </w:r>
      <w:r w:rsidR="00E03143" w:rsidRPr="00F6128B">
        <w:rPr>
          <w:snapToGrid w:val="0"/>
          <w:kern w:val="18"/>
          <w:szCs w:val="18"/>
        </w:rPr>
        <w:t>H</w:t>
      </w:r>
      <w:r w:rsidRPr="00F6128B">
        <w:rPr>
          <w:snapToGrid w:val="0"/>
          <w:kern w:val="18"/>
          <w:szCs w:val="18"/>
        </w:rPr>
        <w:t>ow Safeguards Are Addressed and Respected and Modalities Relating to Forest Reference Emission Levels and Forest Reference Levels as Referred to in Decision 1/CP.16, UN Doc. FCCC/CP/2011/9/Add.2, 15 March 2012.</w:t>
      </w:r>
    </w:p>
  </w:footnote>
  <w:footnote w:id="33">
    <w:p w14:paraId="1FB309BF" w14:textId="7E45BB94" w:rsidR="000F2C3F" w:rsidRPr="00F6128B" w:rsidRDefault="000F2C3F" w:rsidP="00F6128B">
      <w:pPr>
        <w:kinsoku w:val="0"/>
        <w:overflowPunct w:val="0"/>
        <w:autoSpaceDE w:val="0"/>
        <w:autoSpaceDN w:val="0"/>
        <w:adjustRightInd w:val="0"/>
        <w:snapToGrid w:val="0"/>
        <w:spacing w:after="60"/>
        <w:jc w:val="left"/>
        <w:rPr>
          <w:snapToGrid w:val="0"/>
          <w:kern w:val="18"/>
          <w:sz w:val="18"/>
          <w:szCs w:val="18"/>
        </w:rPr>
      </w:pPr>
      <w:r w:rsidRPr="00F6128B">
        <w:rPr>
          <w:snapToGrid w:val="0"/>
          <w:color w:val="000000" w:themeColor="text1"/>
          <w:kern w:val="18"/>
          <w:sz w:val="18"/>
          <w:szCs w:val="18"/>
          <w:vertAlign w:val="superscript"/>
        </w:rPr>
        <w:footnoteRef/>
      </w:r>
      <w:r w:rsidRPr="00F6128B">
        <w:rPr>
          <w:snapToGrid w:val="0"/>
          <w:color w:val="000000" w:themeColor="text1"/>
          <w:kern w:val="18"/>
          <w:sz w:val="18"/>
          <w:szCs w:val="18"/>
          <w:vertAlign w:val="superscript"/>
        </w:rPr>
        <w:t xml:space="preserve"> </w:t>
      </w:r>
      <w:r w:rsidRPr="00F6128B">
        <w:rPr>
          <w:snapToGrid w:val="0"/>
          <w:color w:val="000000" w:themeColor="text1"/>
          <w:kern w:val="18"/>
          <w:sz w:val="18"/>
          <w:szCs w:val="18"/>
        </w:rPr>
        <w:t xml:space="preserve">Decision XIII/5 key steps: </w:t>
      </w:r>
      <w:r w:rsidR="00DA746C" w:rsidRPr="00F6128B">
        <w:rPr>
          <w:snapToGrid w:val="0"/>
          <w:color w:val="000000" w:themeColor="text1"/>
          <w:kern w:val="18"/>
          <w:sz w:val="18"/>
          <w:szCs w:val="18"/>
        </w:rPr>
        <w:t>(</w:t>
      </w:r>
      <w:r w:rsidRPr="00F6128B">
        <w:rPr>
          <w:snapToGrid w:val="0"/>
          <w:color w:val="000000" w:themeColor="text1"/>
          <w:kern w:val="18"/>
          <w:sz w:val="18"/>
          <w:szCs w:val="18"/>
        </w:rPr>
        <w:t xml:space="preserve">a) </w:t>
      </w:r>
      <w:r w:rsidR="00DA746C" w:rsidRPr="00F6128B">
        <w:rPr>
          <w:snapToGrid w:val="0"/>
          <w:color w:val="000000" w:themeColor="text1"/>
          <w:kern w:val="18"/>
          <w:sz w:val="18"/>
          <w:szCs w:val="18"/>
        </w:rPr>
        <w:t>a</w:t>
      </w:r>
      <w:r w:rsidRPr="00F6128B">
        <w:rPr>
          <w:snapToGrid w:val="0"/>
          <w:color w:val="000000" w:themeColor="text1"/>
          <w:kern w:val="18"/>
          <w:sz w:val="18"/>
          <w:szCs w:val="18"/>
        </w:rPr>
        <w:t xml:space="preserve">ssessment of opportunities for ecosystem restoration; </w:t>
      </w:r>
      <w:r w:rsidR="00DA746C" w:rsidRPr="00F6128B">
        <w:rPr>
          <w:snapToGrid w:val="0"/>
          <w:color w:val="000000" w:themeColor="text1"/>
          <w:kern w:val="18"/>
          <w:sz w:val="18"/>
          <w:szCs w:val="18"/>
        </w:rPr>
        <w:t>(</w:t>
      </w:r>
      <w:r w:rsidRPr="00F6128B">
        <w:rPr>
          <w:snapToGrid w:val="0"/>
          <w:color w:val="000000" w:themeColor="text1"/>
          <w:kern w:val="18"/>
          <w:sz w:val="18"/>
          <w:szCs w:val="18"/>
        </w:rPr>
        <w:t xml:space="preserve">b) </w:t>
      </w:r>
      <w:r w:rsidR="00DA746C" w:rsidRPr="00F6128B">
        <w:rPr>
          <w:snapToGrid w:val="0"/>
          <w:color w:val="000000" w:themeColor="text1"/>
          <w:kern w:val="18"/>
          <w:sz w:val="18"/>
          <w:szCs w:val="18"/>
        </w:rPr>
        <w:t>i</w:t>
      </w:r>
      <w:r w:rsidRPr="00F6128B">
        <w:rPr>
          <w:snapToGrid w:val="0"/>
          <w:color w:val="000000" w:themeColor="text1"/>
          <w:kern w:val="18"/>
          <w:sz w:val="18"/>
          <w:szCs w:val="18"/>
        </w:rPr>
        <w:t xml:space="preserve">mproving the institutional enabling environment for ecosystem restoration; </w:t>
      </w:r>
      <w:r w:rsidR="00DA746C" w:rsidRPr="00F6128B">
        <w:rPr>
          <w:snapToGrid w:val="0"/>
          <w:color w:val="000000" w:themeColor="text1"/>
          <w:kern w:val="18"/>
          <w:sz w:val="18"/>
          <w:szCs w:val="18"/>
        </w:rPr>
        <w:t>(</w:t>
      </w:r>
      <w:r w:rsidRPr="00F6128B">
        <w:rPr>
          <w:snapToGrid w:val="0"/>
          <w:color w:val="000000" w:themeColor="text1"/>
          <w:kern w:val="18"/>
          <w:sz w:val="18"/>
          <w:szCs w:val="18"/>
        </w:rPr>
        <w:t xml:space="preserve">c) </w:t>
      </w:r>
      <w:r w:rsidR="00DA746C" w:rsidRPr="00F6128B">
        <w:rPr>
          <w:snapToGrid w:val="0"/>
          <w:color w:val="000000" w:themeColor="text1"/>
          <w:kern w:val="18"/>
          <w:sz w:val="18"/>
          <w:szCs w:val="18"/>
        </w:rPr>
        <w:t>p</w:t>
      </w:r>
      <w:r w:rsidRPr="00F6128B">
        <w:rPr>
          <w:snapToGrid w:val="0"/>
          <w:color w:val="000000" w:themeColor="text1"/>
          <w:kern w:val="18"/>
          <w:sz w:val="18"/>
          <w:szCs w:val="18"/>
        </w:rPr>
        <w:t xml:space="preserve">lanning and implementation of ecosystem restoration activities; </w:t>
      </w:r>
      <w:r w:rsidR="00DA746C" w:rsidRPr="00F6128B">
        <w:rPr>
          <w:snapToGrid w:val="0"/>
          <w:color w:val="000000" w:themeColor="text1"/>
          <w:kern w:val="18"/>
          <w:sz w:val="18"/>
          <w:szCs w:val="18"/>
        </w:rPr>
        <w:t>(</w:t>
      </w:r>
      <w:r w:rsidRPr="00F6128B">
        <w:rPr>
          <w:snapToGrid w:val="0"/>
          <w:color w:val="000000" w:themeColor="text1"/>
          <w:kern w:val="18"/>
          <w:sz w:val="18"/>
          <w:szCs w:val="18"/>
        </w:rPr>
        <w:t>d)</w:t>
      </w:r>
      <w:r w:rsidR="00DA746C" w:rsidRPr="00F6128B">
        <w:rPr>
          <w:snapToGrid w:val="0"/>
          <w:color w:val="000000" w:themeColor="text1"/>
          <w:kern w:val="18"/>
          <w:sz w:val="18"/>
          <w:szCs w:val="18"/>
        </w:rPr>
        <w:t> m</w:t>
      </w:r>
      <w:r w:rsidRPr="00F6128B">
        <w:rPr>
          <w:snapToGrid w:val="0"/>
          <w:color w:val="000000" w:themeColor="text1"/>
          <w:kern w:val="18"/>
          <w:sz w:val="18"/>
          <w:szCs w:val="18"/>
        </w:rPr>
        <w:t>onitoring, evaluation, feedback and disseminating results.</w:t>
      </w:r>
    </w:p>
  </w:footnote>
  <w:footnote w:id="34">
    <w:p w14:paraId="3ECFE5DC" w14:textId="543A2AC1"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sidRPr="00F6128B">
        <w:rPr>
          <w:snapToGrid w:val="0"/>
          <w:color w:val="000000" w:themeColor="text1"/>
          <w:kern w:val="18"/>
          <w:szCs w:val="18"/>
          <w:vertAlign w:val="superscript"/>
        </w:rPr>
        <w:footnoteRef/>
      </w:r>
      <w:r w:rsidRPr="00F6128B">
        <w:rPr>
          <w:snapToGrid w:val="0"/>
          <w:color w:val="000000" w:themeColor="text1"/>
          <w:kern w:val="18"/>
          <w:szCs w:val="18"/>
          <w:vertAlign w:val="superscript"/>
        </w:rPr>
        <w:t xml:space="preserve"> </w:t>
      </w:r>
      <w:r w:rsidRPr="00F6128B">
        <w:rPr>
          <w:snapToGrid w:val="0"/>
          <w:color w:val="000000" w:themeColor="text1"/>
          <w:kern w:val="18"/>
          <w:szCs w:val="18"/>
        </w:rPr>
        <w:t xml:space="preserve">In addition to web-based maps, smart phone </w:t>
      </w:r>
      <w:r w:rsidR="0027421E" w:rsidRPr="00F6128B">
        <w:rPr>
          <w:snapToGrid w:val="0"/>
          <w:color w:val="000000" w:themeColor="text1"/>
          <w:kern w:val="18"/>
          <w:szCs w:val="18"/>
        </w:rPr>
        <w:t>a</w:t>
      </w:r>
      <w:r w:rsidRPr="00F6128B">
        <w:rPr>
          <w:snapToGrid w:val="0"/>
          <w:color w:val="000000" w:themeColor="text1"/>
          <w:kern w:val="18"/>
          <w:szCs w:val="18"/>
        </w:rPr>
        <w:t xml:space="preserve">pps are available from the Google Play Store. </w:t>
      </w:r>
      <w:r w:rsidR="0027421E" w:rsidRPr="00F6128B">
        <w:rPr>
          <w:snapToGrid w:val="0"/>
          <w:color w:val="000000" w:themeColor="text1"/>
          <w:kern w:val="18"/>
          <w:szCs w:val="18"/>
        </w:rPr>
        <w:t xml:space="preserve">See </w:t>
      </w:r>
      <w:proofErr w:type="spellStart"/>
      <w:r w:rsidRPr="00F6128B">
        <w:rPr>
          <w:snapToGrid w:val="0"/>
          <w:color w:val="000000" w:themeColor="text1"/>
          <w:kern w:val="18"/>
          <w:szCs w:val="18"/>
        </w:rPr>
        <w:t>Kindt</w:t>
      </w:r>
      <w:proofErr w:type="spellEnd"/>
      <w:r w:rsidRPr="00F6128B">
        <w:rPr>
          <w:snapToGrid w:val="0"/>
          <w:color w:val="000000" w:themeColor="text1"/>
          <w:kern w:val="18"/>
          <w:szCs w:val="18"/>
        </w:rPr>
        <w:t xml:space="preserve"> et al. 2017, Africa Tree Finder, https://play.google.com/store/apps/details?id=com.icraf.gsl.africatreefinder</w:t>
      </w:r>
      <w:r w:rsidR="0027421E" w:rsidRPr="00F6128B">
        <w:rPr>
          <w:snapToGrid w:val="0"/>
          <w:color w:val="000000" w:themeColor="text1"/>
          <w:kern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046106076"/>
      <w:placeholder>
        <w:docPart w:val="E0B8EE8F417C43A69651C1DFF3FA4C43"/>
      </w:placeholder>
      <w:dataBinding w:prefixMappings="xmlns:ns0='http://purl.org/dc/elements/1.1/' xmlns:ns1='http://schemas.openxmlformats.org/package/2006/metadata/core-properties' " w:xpath="/ns1:coreProperties[1]/ns0:subject[1]" w:storeItemID="{6C3C8BC8-F283-45AE-878A-BAB7291924A1}"/>
      <w:text/>
    </w:sdtPr>
    <w:sdtEndPr/>
    <w:sdtContent>
      <w:p w14:paraId="0E23615B" w14:textId="46578282" w:rsidR="000F2C3F" w:rsidRPr="00F6128B" w:rsidRDefault="000F2C3F" w:rsidP="00F6128B">
        <w:pPr>
          <w:pStyle w:val="Header"/>
          <w:tabs>
            <w:tab w:val="clear" w:pos="4320"/>
            <w:tab w:val="clear" w:pos="8640"/>
          </w:tabs>
          <w:kinsoku w:val="0"/>
          <w:overflowPunct w:val="0"/>
          <w:autoSpaceDE w:val="0"/>
          <w:autoSpaceDN w:val="0"/>
          <w:adjustRightInd w:val="0"/>
          <w:snapToGrid w:val="0"/>
          <w:jc w:val="left"/>
          <w:rPr>
            <w:noProof/>
            <w:kern w:val="22"/>
          </w:rPr>
        </w:pPr>
        <w:r w:rsidRPr="00F6128B">
          <w:rPr>
            <w:noProof/>
            <w:kern w:val="22"/>
          </w:rPr>
          <w:t>CBD/SBI/2/10/Add.2</w:t>
        </w:r>
      </w:p>
    </w:sdtContent>
  </w:sdt>
  <w:p w14:paraId="263694FD" w14:textId="07B96ED8" w:rsidR="000F2C3F" w:rsidRDefault="000F2C3F" w:rsidP="00F6128B">
    <w:pPr>
      <w:pStyle w:val="Header"/>
      <w:tabs>
        <w:tab w:val="clear" w:pos="4320"/>
        <w:tab w:val="clear" w:pos="8640"/>
      </w:tabs>
      <w:kinsoku w:val="0"/>
      <w:overflowPunct w:val="0"/>
      <w:autoSpaceDE w:val="0"/>
      <w:autoSpaceDN w:val="0"/>
      <w:adjustRightInd w:val="0"/>
      <w:snapToGrid w:val="0"/>
      <w:jc w:val="left"/>
      <w:rPr>
        <w:noProof/>
        <w:kern w:val="22"/>
      </w:rPr>
    </w:pPr>
    <w:r w:rsidRPr="00F6128B">
      <w:rPr>
        <w:noProof/>
        <w:kern w:val="22"/>
      </w:rPr>
      <w:t xml:space="preserve">Page </w:t>
    </w:r>
    <w:r w:rsidRPr="00F6128B">
      <w:rPr>
        <w:noProof/>
        <w:kern w:val="22"/>
      </w:rPr>
      <w:fldChar w:fldCharType="begin"/>
    </w:r>
    <w:r w:rsidRPr="00F6128B">
      <w:rPr>
        <w:noProof/>
        <w:kern w:val="22"/>
      </w:rPr>
      <w:instrText xml:space="preserve"> PAGE   \* MERGEFORMAT </w:instrText>
    </w:r>
    <w:r w:rsidRPr="00F6128B">
      <w:rPr>
        <w:noProof/>
        <w:kern w:val="22"/>
      </w:rPr>
      <w:fldChar w:fldCharType="separate"/>
    </w:r>
    <w:r w:rsidR="001D485F">
      <w:rPr>
        <w:noProof/>
        <w:kern w:val="22"/>
      </w:rPr>
      <w:t>18</w:t>
    </w:r>
    <w:r w:rsidRPr="00F6128B">
      <w:rPr>
        <w:noProof/>
        <w:kern w:val="22"/>
      </w:rPr>
      <w:fldChar w:fldCharType="end"/>
    </w:r>
  </w:p>
  <w:p w14:paraId="0826B8BB" w14:textId="77777777" w:rsidR="000F2C3F" w:rsidRPr="00F6128B" w:rsidRDefault="000F2C3F" w:rsidP="00F6128B">
    <w:pPr>
      <w:pStyle w:val="Header"/>
      <w:tabs>
        <w:tab w:val="clear" w:pos="4320"/>
        <w:tab w:val="clear" w:pos="8640"/>
      </w:tab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763674829"/>
      <w:placeholder>
        <w:docPart w:val="272E19064C394856ABEF6C075DD664F0"/>
      </w:placeholder>
      <w:dataBinding w:prefixMappings="xmlns:ns0='http://purl.org/dc/elements/1.1/' xmlns:ns1='http://schemas.openxmlformats.org/package/2006/metadata/core-properties' " w:xpath="/ns1:coreProperties[1]/ns0:subject[1]" w:storeItemID="{6C3C8BC8-F283-45AE-878A-BAB7291924A1}"/>
      <w:text/>
    </w:sdtPr>
    <w:sdtEndPr/>
    <w:sdtContent>
      <w:p w14:paraId="38F53E82" w14:textId="77777777" w:rsidR="000F2C3F" w:rsidRPr="00F6128B" w:rsidRDefault="000F2C3F" w:rsidP="00F6128B">
        <w:pPr>
          <w:pStyle w:val="Header"/>
          <w:tabs>
            <w:tab w:val="clear" w:pos="4320"/>
            <w:tab w:val="clear" w:pos="8640"/>
          </w:tabs>
          <w:kinsoku w:val="0"/>
          <w:overflowPunct w:val="0"/>
          <w:autoSpaceDE w:val="0"/>
          <w:autoSpaceDN w:val="0"/>
          <w:adjustRightInd w:val="0"/>
          <w:snapToGrid w:val="0"/>
          <w:jc w:val="right"/>
          <w:rPr>
            <w:noProof/>
            <w:kern w:val="22"/>
          </w:rPr>
        </w:pPr>
        <w:r w:rsidRPr="00F6128B">
          <w:rPr>
            <w:noProof/>
            <w:kern w:val="22"/>
          </w:rPr>
          <w:t>CBD/SBI/2/10/Add.2</w:t>
        </w:r>
      </w:p>
    </w:sdtContent>
  </w:sdt>
  <w:p w14:paraId="7B89B4FD" w14:textId="3734C828" w:rsidR="000F2C3F" w:rsidRPr="00F6128B" w:rsidRDefault="000F2C3F" w:rsidP="00F6128B">
    <w:pPr>
      <w:pStyle w:val="Header"/>
      <w:tabs>
        <w:tab w:val="clear" w:pos="4320"/>
        <w:tab w:val="clear" w:pos="8640"/>
      </w:tabs>
      <w:kinsoku w:val="0"/>
      <w:overflowPunct w:val="0"/>
      <w:autoSpaceDE w:val="0"/>
      <w:autoSpaceDN w:val="0"/>
      <w:adjustRightInd w:val="0"/>
      <w:snapToGrid w:val="0"/>
      <w:jc w:val="right"/>
      <w:rPr>
        <w:noProof/>
        <w:kern w:val="22"/>
      </w:rPr>
    </w:pPr>
    <w:r w:rsidRPr="00F6128B">
      <w:rPr>
        <w:noProof/>
        <w:kern w:val="22"/>
      </w:rPr>
      <w:t xml:space="preserve">Page </w:t>
    </w:r>
    <w:r w:rsidRPr="00F6128B">
      <w:rPr>
        <w:noProof/>
        <w:kern w:val="22"/>
      </w:rPr>
      <w:fldChar w:fldCharType="begin"/>
    </w:r>
    <w:r w:rsidRPr="00F6128B">
      <w:rPr>
        <w:noProof/>
        <w:kern w:val="22"/>
      </w:rPr>
      <w:instrText xml:space="preserve"> PAGE   \* MERGEFORMAT </w:instrText>
    </w:r>
    <w:r w:rsidRPr="00F6128B">
      <w:rPr>
        <w:noProof/>
        <w:kern w:val="22"/>
      </w:rPr>
      <w:fldChar w:fldCharType="separate"/>
    </w:r>
    <w:r w:rsidR="001D485F">
      <w:rPr>
        <w:noProof/>
        <w:kern w:val="22"/>
      </w:rPr>
      <w:t>17</w:t>
    </w:r>
    <w:r w:rsidRPr="00F6128B">
      <w:rPr>
        <w:noProof/>
        <w:kern w:val="22"/>
      </w:rPr>
      <w:fldChar w:fldCharType="end"/>
    </w:r>
  </w:p>
  <w:p w14:paraId="5D85E3F1" w14:textId="77777777" w:rsidR="000F2C3F" w:rsidRPr="00F6128B" w:rsidRDefault="000F2C3F" w:rsidP="00F6128B">
    <w:pPr>
      <w:pStyle w:val="Header"/>
      <w:tabs>
        <w:tab w:val="clear" w:pos="4320"/>
        <w:tab w:val="clear" w:pos="8640"/>
      </w:tabs>
      <w:kinsoku w:val="0"/>
      <w:overflowPunct w:val="0"/>
      <w:autoSpaceDE w:val="0"/>
      <w:autoSpaceDN w:val="0"/>
      <w:adjustRightInd w:val="0"/>
      <w:snapToGrid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98F"/>
    <w:multiLevelType w:val="hybridMultilevel"/>
    <w:tmpl w:val="396A11C0"/>
    <w:lvl w:ilvl="0" w:tplc="AB44D342">
      <w:start w:val="1"/>
      <w:numFmt w:val="upp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nsid w:val="04E32A38"/>
    <w:multiLevelType w:val="hybridMultilevel"/>
    <w:tmpl w:val="9AA42D1A"/>
    <w:lvl w:ilvl="0" w:tplc="B62C69A2">
      <w:start w:val="1"/>
      <w:numFmt w:val="upperRoman"/>
      <w:lvlText w:val="%1."/>
      <w:lvlJc w:val="left"/>
      <w:pPr>
        <w:ind w:left="2563" w:hanging="72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075755C8"/>
    <w:multiLevelType w:val="hybridMultilevel"/>
    <w:tmpl w:val="361C1E9E"/>
    <w:lvl w:ilvl="0" w:tplc="F14A6A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6D0A01"/>
    <w:multiLevelType w:val="multilevel"/>
    <w:tmpl w:val="0970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A73C9"/>
    <w:multiLevelType w:val="hybridMultilevel"/>
    <w:tmpl w:val="6CA8EAB6"/>
    <w:lvl w:ilvl="0" w:tplc="FDCE77D6">
      <w:start w:val="1"/>
      <w:numFmt w:val="decimal"/>
      <w:pStyle w:val="Quote"/>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nsid w:val="1E4E4D09"/>
    <w:multiLevelType w:val="hybridMultilevel"/>
    <w:tmpl w:val="354E4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961CD6"/>
    <w:multiLevelType w:val="hybridMultilevel"/>
    <w:tmpl w:val="8E7CBF38"/>
    <w:lvl w:ilvl="0" w:tplc="6032C2D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40216935"/>
    <w:multiLevelType w:val="hybridMultilevel"/>
    <w:tmpl w:val="E9A4D3AC"/>
    <w:lvl w:ilvl="0" w:tplc="0F3E06CC">
      <w:start w:val="1"/>
      <w:numFmt w:val="upperLetter"/>
      <w:lvlText w:val="%1."/>
      <w:lvlJc w:val="left"/>
      <w:pPr>
        <w:ind w:left="420" w:hanging="360"/>
      </w:pPr>
      <w:rPr>
        <w:rFonts w:hint="default"/>
        <w:b/>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C2368F7"/>
    <w:multiLevelType w:val="multilevel"/>
    <w:tmpl w:val="223E0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D3E5F3D"/>
    <w:multiLevelType w:val="multilevel"/>
    <w:tmpl w:val="E752F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0480266"/>
    <w:multiLevelType w:val="hybridMultilevel"/>
    <w:tmpl w:val="EE56F138"/>
    <w:lvl w:ilvl="0" w:tplc="80388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03D3A"/>
    <w:multiLevelType w:val="hybridMultilevel"/>
    <w:tmpl w:val="329E47AA"/>
    <w:lvl w:ilvl="0" w:tplc="DC589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77C46D61"/>
    <w:multiLevelType w:val="multilevel"/>
    <w:tmpl w:val="BCD6F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AE339CE"/>
    <w:multiLevelType w:val="hybridMultilevel"/>
    <w:tmpl w:val="C6C4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6"/>
  </w:num>
  <w:num w:numId="5">
    <w:abstractNumId w:val="4"/>
  </w:num>
  <w:num w:numId="6">
    <w:abstractNumId w:val="0"/>
  </w:num>
  <w:num w:numId="7">
    <w:abstractNumId w:val="1"/>
  </w:num>
  <w:num w:numId="8">
    <w:abstractNumId w:val="13"/>
  </w:num>
  <w:num w:numId="9">
    <w:abstractNumId w:val="2"/>
  </w:num>
  <w:num w:numId="10">
    <w:abstractNumId w:val="3"/>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lvlOverride w:ilvl="0">
      <w:startOverride w:val="1"/>
    </w:lvlOverride>
  </w:num>
  <w:num w:numId="27">
    <w:abstractNumId w:val="4"/>
  </w:num>
  <w:num w:numId="28">
    <w:abstractNumId w:val="4"/>
  </w:num>
  <w:num w:numId="29">
    <w:abstractNumId w:val="4"/>
    <w:lvlOverride w:ilvl="0">
      <w:startOverride w:val="1"/>
    </w:lvlOverride>
  </w:num>
  <w:num w:numId="30">
    <w:abstractNumId w:val="4"/>
  </w:num>
  <w:num w:numId="31">
    <w:abstractNumId w:val="11"/>
  </w:num>
  <w:num w:numId="32">
    <w:abstractNumId w:val="16"/>
  </w:num>
  <w:num w:numId="33">
    <w:abstractNumId w:val="4"/>
  </w:num>
  <w:num w:numId="34">
    <w:abstractNumId w:val="4"/>
  </w:num>
  <w:num w:numId="35">
    <w:abstractNumId w:val="15"/>
  </w:num>
  <w:num w:numId="36">
    <w:abstractNumId w:val="7"/>
  </w:num>
  <w:num w:numId="37">
    <w:abstractNumId w:val="10"/>
  </w:num>
  <w:num w:numId="38">
    <w:abstractNumId w:val="9"/>
  </w:num>
  <w:num w:numId="39">
    <w:abstractNumId w:val="14"/>
  </w:num>
  <w:num w:numId="4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revisionView w:markup="0"/>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C9"/>
    <w:rsid w:val="00000BB3"/>
    <w:rsid w:val="00001E12"/>
    <w:rsid w:val="00001FE8"/>
    <w:rsid w:val="0001036F"/>
    <w:rsid w:val="00010D4B"/>
    <w:rsid w:val="00013805"/>
    <w:rsid w:val="00013CE0"/>
    <w:rsid w:val="0001462C"/>
    <w:rsid w:val="0001473F"/>
    <w:rsid w:val="000152B5"/>
    <w:rsid w:val="0001553B"/>
    <w:rsid w:val="0001596D"/>
    <w:rsid w:val="0001603D"/>
    <w:rsid w:val="00016364"/>
    <w:rsid w:val="000179CC"/>
    <w:rsid w:val="00020ECB"/>
    <w:rsid w:val="00022800"/>
    <w:rsid w:val="00023C56"/>
    <w:rsid w:val="00024C9B"/>
    <w:rsid w:val="000259AC"/>
    <w:rsid w:val="00026919"/>
    <w:rsid w:val="00030B92"/>
    <w:rsid w:val="0003202E"/>
    <w:rsid w:val="00033989"/>
    <w:rsid w:val="00034D94"/>
    <w:rsid w:val="00035A02"/>
    <w:rsid w:val="00040058"/>
    <w:rsid w:val="00040A86"/>
    <w:rsid w:val="00042016"/>
    <w:rsid w:val="000422DF"/>
    <w:rsid w:val="00043608"/>
    <w:rsid w:val="00043C14"/>
    <w:rsid w:val="00044C91"/>
    <w:rsid w:val="00045DE3"/>
    <w:rsid w:val="00045F76"/>
    <w:rsid w:val="000464B8"/>
    <w:rsid w:val="00046DFA"/>
    <w:rsid w:val="000471E1"/>
    <w:rsid w:val="00050B6C"/>
    <w:rsid w:val="000524E7"/>
    <w:rsid w:val="00052E3C"/>
    <w:rsid w:val="0005418A"/>
    <w:rsid w:val="000546D5"/>
    <w:rsid w:val="000559C2"/>
    <w:rsid w:val="00060940"/>
    <w:rsid w:val="00063152"/>
    <w:rsid w:val="00064A83"/>
    <w:rsid w:val="00065157"/>
    <w:rsid w:val="00065BB4"/>
    <w:rsid w:val="00066A25"/>
    <w:rsid w:val="00067266"/>
    <w:rsid w:val="000712B2"/>
    <w:rsid w:val="000718B3"/>
    <w:rsid w:val="00072A11"/>
    <w:rsid w:val="00072E99"/>
    <w:rsid w:val="000738B5"/>
    <w:rsid w:val="00074F8F"/>
    <w:rsid w:val="000768E3"/>
    <w:rsid w:val="0008458B"/>
    <w:rsid w:val="000859E2"/>
    <w:rsid w:val="00085C46"/>
    <w:rsid w:val="00085C60"/>
    <w:rsid w:val="00092919"/>
    <w:rsid w:val="000939C3"/>
    <w:rsid w:val="00093BBE"/>
    <w:rsid w:val="000A0BB8"/>
    <w:rsid w:val="000A2773"/>
    <w:rsid w:val="000A4179"/>
    <w:rsid w:val="000A4991"/>
    <w:rsid w:val="000A55A9"/>
    <w:rsid w:val="000B2547"/>
    <w:rsid w:val="000B3766"/>
    <w:rsid w:val="000B37EE"/>
    <w:rsid w:val="000B6DEB"/>
    <w:rsid w:val="000C0675"/>
    <w:rsid w:val="000C19DB"/>
    <w:rsid w:val="000C6FEE"/>
    <w:rsid w:val="000C72EA"/>
    <w:rsid w:val="000C755F"/>
    <w:rsid w:val="000C7640"/>
    <w:rsid w:val="000D01FF"/>
    <w:rsid w:val="000D0D78"/>
    <w:rsid w:val="000D1B1E"/>
    <w:rsid w:val="000D2ACD"/>
    <w:rsid w:val="000D3F3F"/>
    <w:rsid w:val="000D56CA"/>
    <w:rsid w:val="000D57D6"/>
    <w:rsid w:val="000D6A49"/>
    <w:rsid w:val="000E0088"/>
    <w:rsid w:val="000E1714"/>
    <w:rsid w:val="000E245C"/>
    <w:rsid w:val="000E34DB"/>
    <w:rsid w:val="000E385D"/>
    <w:rsid w:val="000E6C24"/>
    <w:rsid w:val="000F1A28"/>
    <w:rsid w:val="000F1F7B"/>
    <w:rsid w:val="000F2C3F"/>
    <w:rsid w:val="000F2F56"/>
    <w:rsid w:val="000F5398"/>
    <w:rsid w:val="000F5D17"/>
    <w:rsid w:val="000F6033"/>
    <w:rsid w:val="000F6CCB"/>
    <w:rsid w:val="000F758C"/>
    <w:rsid w:val="000F7ECC"/>
    <w:rsid w:val="00103075"/>
    <w:rsid w:val="001074C7"/>
    <w:rsid w:val="00110D3C"/>
    <w:rsid w:val="00113120"/>
    <w:rsid w:val="0012091F"/>
    <w:rsid w:val="00124136"/>
    <w:rsid w:val="0012555A"/>
    <w:rsid w:val="00125A6E"/>
    <w:rsid w:val="00125AAD"/>
    <w:rsid w:val="00127136"/>
    <w:rsid w:val="00127792"/>
    <w:rsid w:val="00132A86"/>
    <w:rsid w:val="00133C00"/>
    <w:rsid w:val="00140C11"/>
    <w:rsid w:val="001418F4"/>
    <w:rsid w:val="00143B66"/>
    <w:rsid w:val="001441BA"/>
    <w:rsid w:val="001469B8"/>
    <w:rsid w:val="001476A0"/>
    <w:rsid w:val="00151B8B"/>
    <w:rsid w:val="001578E6"/>
    <w:rsid w:val="00162A8D"/>
    <w:rsid w:val="00164286"/>
    <w:rsid w:val="00165795"/>
    <w:rsid w:val="0016587F"/>
    <w:rsid w:val="00170CB5"/>
    <w:rsid w:val="00171D5F"/>
    <w:rsid w:val="001737CF"/>
    <w:rsid w:val="001753B3"/>
    <w:rsid w:val="0017581F"/>
    <w:rsid w:val="00175988"/>
    <w:rsid w:val="00180E8E"/>
    <w:rsid w:val="0018472C"/>
    <w:rsid w:val="00185F1E"/>
    <w:rsid w:val="001860A2"/>
    <w:rsid w:val="001876C8"/>
    <w:rsid w:val="0019028B"/>
    <w:rsid w:val="00190BE4"/>
    <w:rsid w:val="00192390"/>
    <w:rsid w:val="001931D0"/>
    <w:rsid w:val="00193F81"/>
    <w:rsid w:val="0019595D"/>
    <w:rsid w:val="001960E0"/>
    <w:rsid w:val="00197C8A"/>
    <w:rsid w:val="001A2ADA"/>
    <w:rsid w:val="001A6460"/>
    <w:rsid w:val="001A6A93"/>
    <w:rsid w:val="001A7C79"/>
    <w:rsid w:val="001A7F7E"/>
    <w:rsid w:val="001B0338"/>
    <w:rsid w:val="001B1566"/>
    <w:rsid w:val="001B2062"/>
    <w:rsid w:val="001B3EA6"/>
    <w:rsid w:val="001B42D6"/>
    <w:rsid w:val="001B564C"/>
    <w:rsid w:val="001B5E38"/>
    <w:rsid w:val="001B63E6"/>
    <w:rsid w:val="001B6933"/>
    <w:rsid w:val="001B69F8"/>
    <w:rsid w:val="001B76E3"/>
    <w:rsid w:val="001C1BD4"/>
    <w:rsid w:val="001C1C5A"/>
    <w:rsid w:val="001C5B2F"/>
    <w:rsid w:val="001C6DDD"/>
    <w:rsid w:val="001C7A6B"/>
    <w:rsid w:val="001D12AE"/>
    <w:rsid w:val="001D1819"/>
    <w:rsid w:val="001D46E0"/>
    <w:rsid w:val="001D485F"/>
    <w:rsid w:val="001D64B9"/>
    <w:rsid w:val="001D65B8"/>
    <w:rsid w:val="001E0208"/>
    <w:rsid w:val="001E1A7D"/>
    <w:rsid w:val="001E43EE"/>
    <w:rsid w:val="001E4620"/>
    <w:rsid w:val="001E4AD3"/>
    <w:rsid w:val="001E4CD8"/>
    <w:rsid w:val="001E4ECC"/>
    <w:rsid w:val="001E5CF6"/>
    <w:rsid w:val="001E6344"/>
    <w:rsid w:val="001E662B"/>
    <w:rsid w:val="001F0931"/>
    <w:rsid w:val="001F13B2"/>
    <w:rsid w:val="001F176B"/>
    <w:rsid w:val="001F2F27"/>
    <w:rsid w:val="001F5854"/>
    <w:rsid w:val="001F7942"/>
    <w:rsid w:val="002012F5"/>
    <w:rsid w:val="0020152A"/>
    <w:rsid w:val="00202A69"/>
    <w:rsid w:val="002035AE"/>
    <w:rsid w:val="00204D9C"/>
    <w:rsid w:val="00205E04"/>
    <w:rsid w:val="00210176"/>
    <w:rsid w:val="0021350F"/>
    <w:rsid w:val="00216642"/>
    <w:rsid w:val="00221B40"/>
    <w:rsid w:val="00221C5B"/>
    <w:rsid w:val="002221C3"/>
    <w:rsid w:val="002222F1"/>
    <w:rsid w:val="0022373E"/>
    <w:rsid w:val="00224307"/>
    <w:rsid w:val="002269B6"/>
    <w:rsid w:val="00226AE8"/>
    <w:rsid w:val="00230F7C"/>
    <w:rsid w:val="00231597"/>
    <w:rsid w:val="00231C2F"/>
    <w:rsid w:val="00231E7D"/>
    <w:rsid w:val="0023231A"/>
    <w:rsid w:val="00232FD1"/>
    <w:rsid w:val="00233DA3"/>
    <w:rsid w:val="0023427F"/>
    <w:rsid w:val="0023601B"/>
    <w:rsid w:val="00237ACC"/>
    <w:rsid w:val="00241E5E"/>
    <w:rsid w:val="0024428B"/>
    <w:rsid w:val="00244FAB"/>
    <w:rsid w:val="0024723C"/>
    <w:rsid w:val="00252DDE"/>
    <w:rsid w:val="00254FCC"/>
    <w:rsid w:val="002551E9"/>
    <w:rsid w:val="00256696"/>
    <w:rsid w:val="00257DF8"/>
    <w:rsid w:val="00260C47"/>
    <w:rsid w:val="00263432"/>
    <w:rsid w:val="002643E2"/>
    <w:rsid w:val="00265F06"/>
    <w:rsid w:val="002668EC"/>
    <w:rsid w:val="00267084"/>
    <w:rsid w:val="002722F8"/>
    <w:rsid w:val="00272C39"/>
    <w:rsid w:val="00273E4E"/>
    <w:rsid w:val="0027421E"/>
    <w:rsid w:val="0027510A"/>
    <w:rsid w:val="00276428"/>
    <w:rsid w:val="002802EA"/>
    <w:rsid w:val="002806A0"/>
    <w:rsid w:val="00280861"/>
    <w:rsid w:val="002851E2"/>
    <w:rsid w:val="002867A3"/>
    <w:rsid w:val="00286A28"/>
    <w:rsid w:val="0029336E"/>
    <w:rsid w:val="00294250"/>
    <w:rsid w:val="00294D73"/>
    <w:rsid w:val="002A08EF"/>
    <w:rsid w:val="002A1430"/>
    <w:rsid w:val="002A1BAF"/>
    <w:rsid w:val="002A31EC"/>
    <w:rsid w:val="002A4FBF"/>
    <w:rsid w:val="002A6769"/>
    <w:rsid w:val="002A6D01"/>
    <w:rsid w:val="002A745B"/>
    <w:rsid w:val="002A7C58"/>
    <w:rsid w:val="002B2865"/>
    <w:rsid w:val="002B39DF"/>
    <w:rsid w:val="002B6589"/>
    <w:rsid w:val="002B7274"/>
    <w:rsid w:val="002B74D7"/>
    <w:rsid w:val="002C09BE"/>
    <w:rsid w:val="002C190F"/>
    <w:rsid w:val="002C1EA2"/>
    <w:rsid w:val="002C2776"/>
    <w:rsid w:val="002C2B20"/>
    <w:rsid w:val="002C2BCB"/>
    <w:rsid w:val="002C430A"/>
    <w:rsid w:val="002C5C3A"/>
    <w:rsid w:val="002C7EFE"/>
    <w:rsid w:val="002D07C0"/>
    <w:rsid w:val="002D0A6F"/>
    <w:rsid w:val="002D1B1E"/>
    <w:rsid w:val="002D7243"/>
    <w:rsid w:val="002E052F"/>
    <w:rsid w:val="002E353D"/>
    <w:rsid w:val="002E355D"/>
    <w:rsid w:val="002F2E22"/>
    <w:rsid w:val="002F4FAA"/>
    <w:rsid w:val="002F58BF"/>
    <w:rsid w:val="002F75B6"/>
    <w:rsid w:val="002F7A9E"/>
    <w:rsid w:val="00300CD3"/>
    <w:rsid w:val="00300F96"/>
    <w:rsid w:val="00301062"/>
    <w:rsid w:val="0030189C"/>
    <w:rsid w:val="00302008"/>
    <w:rsid w:val="00302400"/>
    <w:rsid w:val="00305966"/>
    <w:rsid w:val="00306ACC"/>
    <w:rsid w:val="003072E8"/>
    <w:rsid w:val="003073C9"/>
    <w:rsid w:val="00312F75"/>
    <w:rsid w:val="00314AE1"/>
    <w:rsid w:val="00315288"/>
    <w:rsid w:val="00317A77"/>
    <w:rsid w:val="0032014A"/>
    <w:rsid w:val="00320773"/>
    <w:rsid w:val="00320B12"/>
    <w:rsid w:val="00321A2B"/>
    <w:rsid w:val="00323A48"/>
    <w:rsid w:val="00325038"/>
    <w:rsid w:val="00325C48"/>
    <w:rsid w:val="00326461"/>
    <w:rsid w:val="003331F3"/>
    <w:rsid w:val="00333329"/>
    <w:rsid w:val="00334434"/>
    <w:rsid w:val="00334E96"/>
    <w:rsid w:val="00334F20"/>
    <w:rsid w:val="00335BC1"/>
    <w:rsid w:val="00337327"/>
    <w:rsid w:val="0033755A"/>
    <w:rsid w:val="003379DD"/>
    <w:rsid w:val="003408F9"/>
    <w:rsid w:val="00341401"/>
    <w:rsid w:val="00341471"/>
    <w:rsid w:val="00341873"/>
    <w:rsid w:val="003421BA"/>
    <w:rsid w:val="00342BDD"/>
    <w:rsid w:val="003442BF"/>
    <w:rsid w:val="00344502"/>
    <w:rsid w:val="003452BD"/>
    <w:rsid w:val="003458B0"/>
    <w:rsid w:val="0034665A"/>
    <w:rsid w:val="00353C49"/>
    <w:rsid w:val="00354397"/>
    <w:rsid w:val="00355FA4"/>
    <w:rsid w:val="00356810"/>
    <w:rsid w:val="00357F20"/>
    <w:rsid w:val="00361E9E"/>
    <w:rsid w:val="00362285"/>
    <w:rsid w:val="003632ED"/>
    <w:rsid w:val="003678B2"/>
    <w:rsid w:val="00371357"/>
    <w:rsid w:val="0037276B"/>
    <w:rsid w:val="0037534D"/>
    <w:rsid w:val="00377FB1"/>
    <w:rsid w:val="0038041C"/>
    <w:rsid w:val="00381984"/>
    <w:rsid w:val="003852F7"/>
    <w:rsid w:val="0038648C"/>
    <w:rsid w:val="003909E8"/>
    <w:rsid w:val="00390E79"/>
    <w:rsid w:val="00391A9D"/>
    <w:rsid w:val="00395826"/>
    <w:rsid w:val="00395F93"/>
    <w:rsid w:val="003A5AD9"/>
    <w:rsid w:val="003A63FD"/>
    <w:rsid w:val="003A79A7"/>
    <w:rsid w:val="003B1F75"/>
    <w:rsid w:val="003B3112"/>
    <w:rsid w:val="003B37A9"/>
    <w:rsid w:val="003B44CC"/>
    <w:rsid w:val="003B5470"/>
    <w:rsid w:val="003B5B9F"/>
    <w:rsid w:val="003C013A"/>
    <w:rsid w:val="003C3E7F"/>
    <w:rsid w:val="003C60BC"/>
    <w:rsid w:val="003C712B"/>
    <w:rsid w:val="003D1480"/>
    <w:rsid w:val="003D1D15"/>
    <w:rsid w:val="003E1E19"/>
    <w:rsid w:val="003E23C3"/>
    <w:rsid w:val="003E3820"/>
    <w:rsid w:val="003F1340"/>
    <w:rsid w:val="003F2CE9"/>
    <w:rsid w:val="003F628B"/>
    <w:rsid w:val="00400595"/>
    <w:rsid w:val="004025F7"/>
    <w:rsid w:val="00402F4F"/>
    <w:rsid w:val="004039C6"/>
    <w:rsid w:val="004041D0"/>
    <w:rsid w:val="00405E39"/>
    <w:rsid w:val="00406245"/>
    <w:rsid w:val="00406FC6"/>
    <w:rsid w:val="00410174"/>
    <w:rsid w:val="004137AE"/>
    <w:rsid w:val="0041543C"/>
    <w:rsid w:val="004163F5"/>
    <w:rsid w:val="00416F1A"/>
    <w:rsid w:val="004202D0"/>
    <w:rsid w:val="00421104"/>
    <w:rsid w:val="00424CB4"/>
    <w:rsid w:val="00426FE9"/>
    <w:rsid w:val="00431EB0"/>
    <w:rsid w:val="00432A69"/>
    <w:rsid w:val="00433395"/>
    <w:rsid w:val="00434A35"/>
    <w:rsid w:val="00436F27"/>
    <w:rsid w:val="0043751F"/>
    <w:rsid w:val="0044045D"/>
    <w:rsid w:val="00445AD7"/>
    <w:rsid w:val="004468C4"/>
    <w:rsid w:val="00446C99"/>
    <w:rsid w:val="004472D0"/>
    <w:rsid w:val="0045207D"/>
    <w:rsid w:val="00455CD0"/>
    <w:rsid w:val="004607C6"/>
    <w:rsid w:val="00462253"/>
    <w:rsid w:val="004634E8"/>
    <w:rsid w:val="00467263"/>
    <w:rsid w:val="00467D18"/>
    <w:rsid w:val="00470A48"/>
    <w:rsid w:val="0047149C"/>
    <w:rsid w:val="004732C4"/>
    <w:rsid w:val="0048148D"/>
    <w:rsid w:val="00482859"/>
    <w:rsid w:val="00483474"/>
    <w:rsid w:val="00487136"/>
    <w:rsid w:val="00490136"/>
    <w:rsid w:val="00491581"/>
    <w:rsid w:val="00492146"/>
    <w:rsid w:val="004A20B1"/>
    <w:rsid w:val="004A3B74"/>
    <w:rsid w:val="004A465A"/>
    <w:rsid w:val="004A4C04"/>
    <w:rsid w:val="004A65DD"/>
    <w:rsid w:val="004A7AE4"/>
    <w:rsid w:val="004B198A"/>
    <w:rsid w:val="004B1C4C"/>
    <w:rsid w:val="004B5232"/>
    <w:rsid w:val="004B5810"/>
    <w:rsid w:val="004B6A63"/>
    <w:rsid w:val="004B7653"/>
    <w:rsid w:val="004C031F"/>
    <w:rsid w:val="004C3531"/>
    <w:rsid w:val="004C5E75"/>
    <w:rsid w:val="004C6C5D"/>
    <w:rsid w:val="004D014A"/>
    <w:rsid w:val="004D0D8F"/>
    <w:rsid w:val="004D1721"/>
    <w:rsid w:val="004D1A61"/>
    <w:rsid w:val="004D215F"/>
    <w:rsid w:val="004D2AAC"/>
    <w:rsid w:val="004D58D2"/>
    <w:rsid w:val="004D6A84"/>
    <w:rsid w:val="004D75F1"/>
    <w:rsid w:val="004E03B9"/>
    <w:rsid w:val="004E10F9"/>
    <w:rsid w:val="004E2116"/>
    <w:rsid w:val="004E31EA"/>
    <w:rsid w:val="004E3BD1"/>
    <w:rsid w:val="004E3F10"/>
    <w:rsid w:val="004E5BC7"/>
    <w:rsid w:val="004E62AF"/>
    <w:rsid w:val="004E7594"/>
    <w:rsid w:val="004E75F5"/>
    <w:rsid w:val="004F05B5"/>
    <w:rsid w:val="004F0BE1"/>
    <w:rsid w:val="004F1492"/>
    <w:rsid w:val="004F200B"/>
    <w:rsid w:val="004F23B1"/>
    <w:rsid w:val="004F25FB"/>
    <w:rsid w:val="004F3395"/>
    <w:rsid w:val="004F38BE"/>
    <w:rsid w:val="004F38F0"/>
    <w:rsid w:val="004F3D41"/>
    <w:rsid w:val="004F5368"/>
    <w:rsid w:val="004F664B"/>
    <w:rsid w:val="004F6DFD"/>
    <w:rsid w:val="004F7301"/>
    <w:rsid w:val="004F78E7"/>
    <w:rsid w:val="004F7F32"/>
    <w:rsid w:val="005000EB"/>
    <w:rsid w:val="00500B98"/>
    <w:rsid w:val="00501053"/>
    <w:rsid w:val="0050119F"/>
    <w:rsid w:val="00502FD9"/>
    <w:rsid w:val="005032E3"/>
    <w:rsid w:val="005035E4"/>
    <w:rsid w:val="00506DB5"/>
    <w:rsid w:val="00507A83"/>
    <w:rsid w:val="005126AD"/>
    <w:rsid w:val="00513DE5"/>
    <w:rsid w:val="0052046A"/>
    <w:rsid w:val="00521502"/>
    <w:rsid w:val="00521821"/>
    <w:rsid w:val="005218B3"/>
    <w:rsid w:val="00522F8A"/>
    <w:rsid w:val="0052379A"/>
    <w:rsid w:val="00523AE8"/>
    <w:rsid w:val="005310E8"/>
    <w:rsid w:val="00531143"/>
    <w:rsid w:val="00531431"/>
    <w:rsid w:val="005354A4"/>
    <w:rsid w:val="00536A0B"/>
    <w:rsid w:val="00544CCA"/>
    <w:rsid w:val="00546612"/>
    <w:rsid w:val="00547514"/>
    <w:rsid w:val="0055096B"/>
    <w:rsid w:val="00555ABE"/>
    <w:rsid w:val="00555B91"/>
    <w:rsid w:val="00556C1C"/>
    <w:rsid w:val="0055707E"/>
    <w:rsid w:val="0056155F"/>
    <w:rsid w:val="00561D38"/>
    <w:rsid w:val="0056208F"/>
    <w:rsid w:val="00562676"/>
    <w:rsid w:val="00563607"/>
    <w:rsid w:val="00565A76"/>
    <w:rsid w:val="00565E22"/>
    <w:rsid w:val="00570C4E"/>
    <w:rsid w:val="0057482F"/>
    <w:rsid w:val="00574BA3"/>
    <w:rsid w:val="005762F0"/>
    <w:rsid w:val="005763E6"/>
    <w:rsid w:val="00577C7D"/>
    <w:rsid w:val="005855F4"/>
    <w:rsid w:val="00590D97"/>
    <w:rsid w:val="0059257A"/>
    <w:rsid w:val="0059270F"/>
    <w:rsid w:val="00593290"/>
    <w:rsid w:val="005941F0"/>
    <w:rsid w:val="00594D2A"/>
    <w:rsid w:val="00595E53"/>
    <w:rsid w:val="005962E3"/>
    <w:rsid w:val="00596675"/>
    <w:rsid w:val="00596807"/>
    <w:rsid w:val="005A0013"/>
    <w:rsid w:val="005A06D1"/>
    <w:rsid w:val="005A1802"/>
    <w:rsid w:val="005A23A6"/>
    <w:rsid w:val="005A292C"/>
    <w:rsid w:val="005A315E"/>
    <w:rsid w:val="005A4122"/>
    <w:rsid w:val="005A4472"/>
    <w:rsid w:val="005A6C7F"/>
    <w:rsid w:val="005A6E80"/>
    <w:rsid w:val="005B017A"/>
    <w:rsid w:val="005B5584"/>
    <w:rsid w:val="005B5C27"/>
    <w:rsid w:val="005B6717"/>
    <w:rsid w:val="005B7B01"/>
    <w:rsid w:val="005C131B"/>
    <w:rsid w:val="005C4662"/>
    <w:rsid w:val="005C4C36"/>
    <w:rsid w:val="005C6370"/>
    <w:rsid w:val="005D0B11"/>
    <w:rsid w:val="005D1A88"/>
    <w:rsid w:val="005D3031"/>
    <w:rsid w:val="005D4B79"/>
    <w:rsid w:val="005D4FD4"/>
    <w:rsid w:val="005D52BC"/>
    <w:rsid w:val="005D605C"/>
    <w:rsid w:val="005E0608"/>
    <w:rsid w:val="005E1063"/>
    <w:rsid w:val="005E4B87"/>
    <w:rsid w:val="005E512B"/>
    <w:rsid w:val="005E7FCB"/>
    <w:rsid w:val="005F2B81"/>
    <w:rsid w:val="005F3BD1"/>
    <w:rsid w:val="005F3C9C"/>
    <w:rsid w:val="005F3D8F"/>
    <w:rsid w:val="005F46E1"/>
    <w:rsid w:val="005F4880"/>
    <w:rsid w:val="005F4CF2"/>
    <w:rsid w:val="005F7F17"/>
    <w:rsid w:val="00601563"/>
    <w:rsid w:val="00602D95"/>
    <w:rsid w:val="00604073"/>
    <w:rsid w:val="00604132"/>
    <w:rsid w:val="0060443F"/>
    <w:rsid w:val="006055A2"/>
    <w:rsid w:val="00611304"/>
    <w:rsid w:val="00611D43"/>
    <w:rsid w:val="00613C67"/>
    <w:rsid w:val="00614154"/>
    <w:rsid w:val="0061674C"/>
    <w:rsid w:val="00616F3E"/>
    <w:rsid w:val="00620226"/>
    <w:rsid w:val="00620DF0"/>
    <w:rsid w:val="006223DB"/>
    <w:rsid w:val="00631A68"/>
    <w:rsid w:val="00632D77"/>
    <w:rsid w:val="00635895"/>
    <w:rsid w:val="0063653C"/>
    <w:rsid w:val="00636B8D"/>
    <w:rsid w:val="00642A60"/>
    <w:rsid w:val="006435AC"/>
    <w:rsid w:val="00644968"/>
    <w:rsid w:val="00650578"/>
    <w:rsid w:val="00650740"/>
    <w:rsid w:val="006533BB"/>
    <w:rsid w:val="00656164"/>
    <w:rsid w:val="00656CAD"/>
    <w:rsid w:val="00661B95"/>
    <w:rsid w:val="00662081"/>
    <w:rsid w:val="00662D27"/>
    <w:rsid w:val="00664168"/>
    <w:rsid w:val="00664509"/>
    <w:rsid w:val="00664EA6"/>
    <w:rsid w:val="00666913"/>
    <w:rsid w:val="00670FF4"/>
    <w:rsid w:val="00672941"/>
    <w:rsid w:val="00673F56"/>
    <w:rsid w:val="006742D6"/>
    <w:rsid w:val="006777B8"/>
    <w:rsid w:val="00682594"/>
    <w:rsid w:val="00684695"/>
    <w:rsid w:val="00684AAD"/>
    <w:rsid w:val="00686985"/>
    <w:rsid w:val="00687052"/>
    <w:rsid w:val="0069161B"/>
    <w:rsid w:val="006920FB"/>
    <w:rsid w:val="00694821"/>
    <w:rsid w:val="006968E7"/>
    <w:rsid w:val="006A216D"/>
    <w:rsid w:val="006A26C9"/>
    <w:rsid w:val="006A3AD8"/>
    <w:rsid w:val="006A4832"/>
    <w:rsid w:val="006A611B"/>
    <w:rsid w:val="006A6924"/>
    <w:rsid w:val="006A7917"/>
    <w:rsid w:val="006B190E"/>
    <w:rsid w:val="006B1A7E"/>
    <w:rsid w:val="006B3030"/>
    <w:rsid w:val="006B36CA"/>
    <w:rsid w:val="006B43A7"/>
    <w:rsid w:val="006B4783"/>
    <w:rsid w:val="006B5F4F"/>
    <w:rsid w:val="006C1F24"/>
    <w:rsid w:val="006C2D46"/>
    <w:rsid w:val="006C368A"/>
    <w:rsid w:val="006C50FE"/>
    <w:rsid w:val="006C7D93"/>
    <w:rsid w:val="006D0A72"/>
    <w:rsid w:val="006D0C44"/>
    <w:rsid w:val="006D23BA"/>
    <w:rsid w:val="006D5839"/>
    <w:rsid w:val="006D62F0"/>
    <w:rsid w:val="006D669E"/>
    <w:rsid w:val="006E1F49"/>
    <w:rsid w:val="006E5434"/>
    <w:rsid w:val="006F44C4"/>
    <w:rsid w:val="006F4E8D"/>
    <w:rsid w:val="006F5BC1"/>
    <w:rsid w:val="006F61F3"/>
    <w:rsid w:val="00700D1B"/>
    <w:rsid w:val="00703737"/>
    <w:rsid w:val="007042CB"/>
    <w:rsid w:val="007046CF"/>
    <w:rsid w:val="00704D88"/>
    <w:rsid w:val="007066C3"/>
    <w:rsid w:val="00706D55"/>
    <w:rsid w:val="00707131"/>
    <w:rsid w:val="00710960"/>
    <w:rsid w:val="00711045"/>
    <w:rsid w:val="00712A3D"/>
    <w:rsid w:val="0071602D"/>
    <w:rsid w:val="007175E3"/>
    <w:rsid w:val="00720692"/>
    <w:rsid w:val="00722E2C"/>
    <w:rsid w:val="00723478"/>
    <w:rsid w:val="00724B58"/>
    <w:rsid w:val="00725428"/>
    <w:rsid w:val="00726058"/>
    <w:rsid w:val="007271DD"/>
    <w:rsid w:val="00732DF0"/>
    <w:rsid w:val="007333DB"/>
    <w:rsid w:val="0073342C"/>
    <w:rsid w:val="00733548"/>
    <w:rsid w:val="00735EE1"/>
    <w:rsid w:val="00736562"/>
    <w:rsid w:val="00737353"/>
    <w:rsid w:val="00741164"/>
    <w:rsid w:val="00742895"/>
    <w:rsid w:val="007458E9"/>
    <w:rsid w:val="00745E94"/>
    <w:rsid w:val="0074630A"/>
    <w:rsid w:val="007466D3"/>
    <w:rsid w:val="0075098B"/>
    <w:rsid w:val="0075109C"/>
    <w:rsid w:val="007519BC"/>
    <w:rsid w:val="00751C37"/>
    <w:rsid w:val="0076054A"/>
    <w:rsid w:val="00760F3E"/>
    <w:rsid w:val="00761AE2"/>
    <w:rsid w:val="00762696"/>
    <w:rsid w:val="00762FFA"/>
    <w:rsid w:val="007631F9"/>
    <w:rsid w:val="00765CCD"/>
    <w:rsid w:val="00770639"/>
    <w:rsid w:val="00772CAD"/>
    <w:rsid w:val="00772F79"/>
    <w:rsid w:val="007731F0"/>
    <w:rsid w:val="007755C5"/>
    <w:rsid w:val="00775699"/>
    <w:rsid w:val="007765A9"/>
    <w:rsid w:val="00780756"/>
    <w:rsid w:val="00783FA7"/>
    <w:rsid w:val="0078503A"/>
    <w:rsid w:val="007864AD"/>
    <w:rsid w:val="007867FE"/>
    <w:rsid w:val="007869B6"/>
    <w:rsid w:val="00790B1E"/>
    <w:rsid w:val="00791574"/>
    <w:rsid w:val="00795202"/>
    <w:rsid w:val="00796021"/>
    <w:rsid w:val="007A2668"/>
    <w:rsid w:val="007A42C7"/>
    <w:rsid w:val="007A4D59"/>
    <w:rsid w:val="007A67EC"/>
    <w:rsid w:val="007B0957"/>
    <w:rsid w:val="007B22A9"/>
    <w:rsid w:val="007B23A8"/>
    <w:rsid w:val="007B4DD2"/>
    <w:rsid w:val="007C01BF"/>
    <w:rsid w:val="007C40A1"/>
    <w:rsid w:val="007C4391"/>
    <w:rsid w:val="007C7699"/>
    <w:rsid w:val="007D18D0"/>
    <w:rsid w:val="007D22DB"/>
    <w:rsid w:val="007D2BE4"/>
    <w:rsid w:val="007D40C0"/>
    <w:rsid w:val="007D59AF"/>
    <w:rsid w:val="007D66AE"/>
    <w:rsid w:val="007D6CC2"/>
    <w:rsid w:val="007D7227"/>
    <w:rsid w:val="007E0F74"/>
    <w:rsid w:val="007E3FF0"/>
    <w:rsid w:val="007E7323"/>
    <w:rsid w:val="007E7D5A"/>
    <w:rsid w:val="007F0457"/>
    <w:rsid w:val="007F1359"/>
    <w:rsid w:val="007F36FA"/>
    <w:rsid w:val="007F379E"/>
    <w:rsid w:val="007F5456"/>
    <w:rsid w:val="00803668"/>
    <w:rsid w:val="0080555E"/>
    <w:rsid w:val="0080783B"/>
    <w:rsid w:val="00812C34"/>
    <w:rsid w:val="00813B76"/>
    <w:rsid w:val="0081671A"/>
    <w:rsid w:val="00816C01"/>
    <w:rsid w:val="00817E1E"/>
    <w:rsid w:val="0082041E"/>
    <w:rsid w:val="00821B6F"/>
    <w:rsid w:val="0082281A"/>
    <w:rsid w:val="00823A28"/>
    <w:rsid w:val="0082458D"/>
    <w:rsid w:val="00824BE2"/>
    <w:rsid w:val="008267C0"/>
    <w:rsid w:val="0082717F"/>
    <w:rsid w:val="00831DF1"/>
    <w:rsid w:val="00833511"/>
    <w:rsid w:val="008357FF"/>
    <w:rsid w:val="00837C4E"/>
    <w:rsid w:val="008420DA"/>
    <w:rsid w:val="00843E06"/>
    <w:rsid w:val="00845348"/>
    <w:rsid w:val="00845F80"/>
    <w:rsid w:val="00847BDF"/>
    <w:rsid w:val="008511B8"/>
    <w:rsid w:val="00852D31"/>
    <w:rsid w:val="00853CF1"/>
    <w:rsid w:val="00855689"/>
    <w:rsid w:val="00856FD2"/>
    <w:rsid w:val="008577B2"/>
    <w:rsid w:val="00857E33"/>
    <w:rsid w:val="00860B45"/>
    <w:rsid w:val="00861179"/>
    <w:rsid w:val="008660AF"/>
    <w:rsid w:val="008673F3"/>
    <w:rsid w:val="008676AE"/>
    <w:rsid w:val="008677E5"/>
    <w:rsid w:val="008719DB"/>
    <w:rsid w:val="0087206B"/>
    <w:rsid w:val="00872B66"/>
    <w:rsid w:val="00880885"/>
    <w:rsid w:val="00881717"/>
    <w:rsid w:val="00881789"/>
    <w:rsid w:val="008826B8"/>
    <w:rsid w:val="0088319C"/>
    <w:rsid w:val="00891054"/>
    <w:rsid w:val="008918E9"/>
    <w:rsid w:val="008933BB"/>
    <w:rsid w:val="00895A3C"/>
    <w:rsid w:val="008A5835"/>
    <w:rsid w:val="008A631A"/>
    <w:rsid w:val="008B1865"/>
    <w:rsid w:val="008B19A8"/>
    <w:rsid w:val="008B1FC6"/>
    <w:rsid w:val="008B217F"/>
    <w:rsid w:val="008B2609"/>
    <w:rsid w:val="008B396C"/>
    <w:rsid w:val="008B3BF0"/>
    <w:rsid w:val="008B67A6"/>
    <w:rsid w:val="008B7084"/>
    <w:rsid w:val="008B7769"/>
    <w:rsid w:val="008B78C8"/>
    <w:rsid w:val="008C10D2"/>
    <w:rsid w:val="008C1DF2"/>
    <w:rsid w:val="008C2BD0"/>
    <w:rsid w:val="008C3AF1"/>
    <w:rsid w:val="008C5117"/>
    <w:rsid w:val="008C7AD2"/>
    <w:rsid w:val="008D0B42"/>
    <w:rsid w:val="008D0CC9"/>
    <w:rsid w:val="008D0EF3"/>
    <w:rsid w:val="008D4916"/>
    <w:rsid w:val="008D50D4"/>
    <w:rsid w:val="008D681B"/>
    <w:rsid w:val="008E023D"/>
    <w:rsid w:val="008E10BB"/>
    <w:rsid w:val="008E54E2"/>
    <w:rsid w:val="008E61C7"/>
    <w:rsid w:val="008E6467"/>
    <w:rsid w:val="008E6A49"/>
    <w:rsid w:val="008F07AC"/>
    <w:rsid w:val="008F0E0A"/>
    <w:rsid w:val="008F2170"/>
    <w:rsid w:val="008F23F9"/>
    <w:rsid w:val="008F2F1A"/>
    <w:rsid w:val="008F4005"/>
    <w:rsid w:val="008F6AC8"/>
    <w:rsid w:val="008F6F20"/>
    <w:rsid w:val="009015C3"/>
    <w:rsid w:val="00901ABC"/>
    <w:rsid w:val="00903CCD"/>
    <w:rsid w:val="009075C4"/>
    <w:rsid w:val="00910801"/>
    <w:rsid w:val="009127DA"/>
    <w:rsid w:val="0091288E"/>
    <w:rsid w:val="00913066"/>
    <w:rsid w:val="00914049"/>
    <w:rsid w:val="00914D50"/>
    <w:rsid w:val="0091555F"/>
    <w:rsid w:val="00915A4C"/>
    <w:rsid w:val="00916BD1"/>
    <w:rsid w:val="00917FC5"/>
    <w:rsid w:val="00922BC4"/>
    <w:rsid w:val="009245BD"/>
    <w:rsid w:val="009246B4"/>
    <w:rsid w:val="0092475F"/>
    <w:rsid w:val="00926A27"/>
    <w:rsid w:val="009271E7"/>
    <w:rsid w:val="00927570"/>
    <w:rsid w:val="00927B1D"/>
    <w:rsid w:val="00927B9E"/>
    <w:rsid w:val="00927C95"/>
    <w:rsid w:val="00930475"/>
    <w:rsid w:val="0093366E"/>
    <w:rsid w:val="009371F0"/>
    <w:rsid w:val="009374A6"/>
    <w:rsid w:val="009376A3"/>
    <w:rsid w:val="00940491"/>
    <w:rsid w:val="0094168F"/>
    <w:rsid w:val="00941BC4"/>
    <w:rsid w:val="009423E0"/>
    <w:rsid w:val="00943503"/>
    <w:rsid w:val="00943508"/>
    <w:rsid w:val="009438D6"/>
    <w:rsid w:val="00944E03"/>
    <w:rsid w:val="00947AC7"/>
    <w:rsid w:val="0095129B"/>
    <w:rsid w:val="0095157D"/>
    <w:rsid w:val="009524AF"/>
    <w:rsid w:val="00952A01"/>
    <w:rsid w:val="00953CFD"/>
    <w:rsid w:val="00954A7A"/>
    <w:rsid w:val="009563CE"/>
    <w:rsid w:val="00957BD3"/>
    <w:rsid w:val="00961769"/>
    <w:rsid w:val="00962F1C"/>
    <w:rsid w:val="00965229"/>
    <w:rsid w:val="00971CA6"/>
    <w:rsid w:val="00972213"/>
    <w:rsid w:val="00972D32"/>
    <w:rsid w:val="009804ED"/>
    <w:rsid w:val="009811FF"/>
    <w:rsid w:val="00981EEC"/>
    <w:rsid w:val="009827AB"/>
    <w:rsid w:val="009861E5"/>
    <w:rsid w:val="00987804"/>
    <w:rsid w:val="009925D5"/>
    <w:rsid w:val="00992785"/>
    <w:rsid w:val="00994570"/>
    <w:rsid w:val="00995710"/>
    <w:rsid w:val="009964F7"/>
    <w:rsid w:val="009A0006"/>
    <w:rsid w:val="009A059D"/>
    <w:rsid w:val="009A1DDD"/>
    <w:rsid w:val="009A349D"/>
    <w:rsid w:val="009A378C"/>
    <w:rsid w:val="009B09A4"/>
    <w:rsid w:val="009B174F"/>
    <w:rsid w:val="009B4721"/>
    <w:rsid w:val="009B48B8"/>
    <w:rsid w:val="009B4AC2"/>
    <w:rsid w:val="009C04E3"/>
    <w:rsid w:val="009C0FD3"/>
    <w:rsid w:val="009C1656"/>
    <w:rsid w:val="009C3D9F"/>
    <w:rsid w:val="009C458C"/>
    <w:rsid w:val="009C4E5A"/>
    <w:rsid w:val="009C5149"/>
    <w:rsid w:val="009C57DE"/>
    <w:rsid w:val="009C5F90"/>
    <w:rsid w:val="009C7998"/>
    <w:rsid w:val="009D0D98"/>
    <w:rsid w:val="009D4BDD"/>
    <w:rsid w:val="009D544A"/>
    <w:rsid w:val="009D72DC"/>
    <w:rsid w:val="009D7A82"/>
    <w:rsid w:val="009E06B0"/>
    <w:rsid w:val="009E1DBF"/>
    <w:rsid w:val="009E2020"/>
    <w:rsid w:val="009E3511"/>
    <w:rsid w:val="009F36D5"/>
    <w:rsid w:val="009F4FCD"/>
    <w:rsid w:val="00A0013C"/>
    <w:rsid w:val="00A01B97"/>
    <w:rsid w:val="00A04922"/>
    <w:rsid w:val="00A06016"/>
    <w:rsid w:val="00A06693"/>
    <w:rsid w:val="00A06F1C"/>
    <w:rsid w:val="00A122D0"/>
    <w:rsid w:val="00A12408"/>
    <w:rsid w:val="00A12970"/>
    <w:rsid w:val="00A16A2D"/>
    <w:rsid w:val="00A16DDC"/>
    <w:rsid w:val="00A17558"/>
    <w:rsid w:val="00A20E29"/>
    <w:rsid w:val="00A213EA"/>
    <w:rsid w:val="00A2302B"/>
    <w:rsid w:val="00A23E6B"/>
    <w:rsid w:val="00A25C56"/>
    <w:rsid w:val="00A31BC1"/>
    <w:rsid w:val="00A32F79"/>
    <w:rsid w:val="00A3605E"/>
    <w:rsid w:val="00A366FE"/>
    <w:rsid w:val="00A37398"/>
    <w:rsid w:val="00A37599"/>
    <w:rsid w:val="00A40DCC"/>
    <w:rsid w:val="00A43BB2"/>
    <w:rsid w:val="00A43EB4"/>
    <w:rsid w:val="00A478D2"/>
    <w:rsid w:val="00A505AD"/>
    <w:rsid w:val="00A50A9B"/>
    <w:rsid w:val="00A519DA"/>
    <w:rsid w:val="00A52D4B"/>
    <w:rsid w:val="00A5394B"/>
    <w:rsid w:val="00A56B13"/>
    <w:rsid w:val="00A56E3A"/>
    <w:rsid w:val="00A600AE"/>
    <w:rsid w:val="00A609F1"/>
    <w:rsid w:val="00A64BBA"/>
    <w:rsid w:val="00A65CA9"/>
    <w:rsid w:val="00A70A40"/>
    <w:rsid w:val="00A71987"/>
    <w:rsid w:val="00A7273F"/>
    <w:rsid w:val="00A762CE"/>
    <w:rsid w:val="00A770CA"/>
    <w:rsid w:val="00A8043E"/>
    <w:rsid w:val="00A81F98"/>
    <w:rsid w:val="00A84C89"/>
    <w:rsid w:val="00A863A4"/>
    <w:rsid w:val="00A8650F"/>
    <w:rsid w:val="00A879EC"/>
    <w:rsid w:val="00A905B8"/>
    <w:rsid w:val="00A9147D"/>
    <w:rsid w:val="00A918B7"/>
    <w:rsid w:val="00A93351"/>
    <w:rsid w:val="00A9386E"/>
    <w:rsid w:val="00A95AB4"/>
    <w:rsid w:val="00A965F4"/>
    <w:rsid w:val="00A974B3"/>
    <w:rsid w:val="00A9758E"/>
    <w:rsid w:val="00A97D9B"/>
    <w:rsid w:val="00A97F55"/>
    <w:rsid w:val="00AA0CE5"/>
    <w:rsid w:val="00AA1A70"/>
    <w:rsid w:val="00AA46B4"/>
    <w:rsid w:val="00AA46C0"/>
    <w:rsid w:val="00AA644B"/>
    <w:rsid w:val="00AA74A3"/>
    <w:rsid w:val="00AB0929"/>
    <w:rsid w:val="00AB19AB"/>
    <w:rsid w:val="00AB1D6D"/>
    <w:rsid w:val="00AB3FBC"/>
    <w:rsid w:val="00AB694A"/>
    <w:rsid w:val="00AC3BDF"/>
    <w:rsid w:val="00AC4A64"/>
    <w:rsid w:val="00AC4B57"/>
    <w:rsid w:val="00AC4DA2"/>
    <w:rsid w:val="00AD0867"/>
    <w:rsid w:val="00AD0D08"/>
    <w:rsid w:val="00AD2A78"/>
    <w:rsid w:val="00AD5E93"/>
    <w:rsid w:val="00AD7B38"/>
    <w:rsid w:val="00AE05AE"/>
    <w:rsid w:val="00AE1A9C"/>
    <w:rsid w:val="00AE1E7C"/>
    <w:rsid w:val="00AE2277"/>
    <w:rsid w:val="00AE29FD"/>
    <w:rsid w:val="00AE2DDC"/>
    <w:rsid w:val="00AE4A47"/>
    <w:rsid w:val="00AF077F"/>
    <w:rsid w:val="00AF0BDD"/>
    <w:rsid w:val="00AF10AE"/>
    <w:rsid w:val="00AF320F"/>
    <w:rsid w:val="00AF63DA"/>
    <w:rsid w:val="00B03C4E"/>
    <w:rsid w:val="00B04FFE"/>
    <w:rsid w:val="00B07B08"/>
    <w:rsid w:val="00B107BB"/>
    <w:rsid w:val="00B107CC"/>
    <w:rsid w:val="00B1089D"/>
    <w:rsid w:val="00B108AD"/>
    <w:rsid w:val="00B121B6"/>
    <w:rsid w:val="00B12F4F"/>
    <w:rsid w:val="00B14834"/>
    <w:rsid w:val="00B207E6"/>
    <w:rsid w:val="00B20E72"/>
    <w:rsid w:val="00B23457"/>
    <w:rsid w:val="00B23AC8"/>
    <w:rsid w:val="00B263D3"/>
    <w:rsid w:val="00B30CB4"/>
    <w:rsid w:val="00B35624"/>
    <w:rsid w:val="00B35EA6"/>
    <w:rsid w:val="00B4111F"/>
    <w:rsid w:val="00B419AA"/>
    <w:rsid w:val="00B42C2A"/>
    <w:rsid w:val="00B4533B"/>
    <w:rsid w:val="00B46697"/>
    <w:rsid w:val="00B4728D"/>
    <w:rsid w:val="00B47913"/>
    <w:rsid w:val="00B5053F"/>
    <w:rsid w:val="00B51B9D"/>
    <w:rsid w:val="00B550D7"/>
    <w:rsid w:val="00B5546A"/>
    <w:rsid w:val="00B57A43"/>
    <w:rsid w:val="00B622AE"/>
    <w:rsid w:val="00B633BF"/>
    <w:rsid w:val="00B64212"/>
    <w:rsid w:val="00B64BCB"/>
    <w:rsid w:val="00B66109"/>
    <w:rsid w:val="00B70EB4"/>
    <w:rsid w:val="00B710C1"/>
    <w:rsid w:val="00B7433C"/>
    <w:rsid w:val="00B74F76"/>
    <w:rsid w:val="00B75EA7"/>
    <w:rsid w:val="00B761A7"/>
    <w:rsid w:val="00B76275"/>
    <w:rsid w:val="00B7670A"/>
    <w:rsid w:val="00B80B5A"/>
    <w:rsid w:val="00B83FE7"/>
    <w:rsid w:val="00B84CD5"/>
    <w:rsid w:val="00B86D78"/>
    <w:rsid w:val="00B90EC7"/>
    <w:rsid w:val="00B9187C"/>
    <w:rsid w:val="00B92739"/>
    <w:rsid w:val="00BA74AC"/>
    <w:rsid w:val="00BA7853"/>
    <w:rsid w:val="00BB11FA"/>
    <w:rsid w:val="00BB2558"/>
    <w:rsid w:val="00BB3417"/>
    <w:rsid w:val="00BB3F9A"/>
    <w:rsid w:val="00BB53F7"/>
    <w:rsid w:val="00BB5A71"/>
    <w:rsid w:val="00BC30E3"/>
    <w:rsid w:val="00BC3144"/>
    <w:rsid w:val="00BC347D"/>
    <w:rsid w:val="00BC3720"/>
    <w:rsid w:val="00BC497B"/>
    <w:rsid w:val="00BC5A65"/>
    <w:rsid w:val="00BD007B"/>
    <w:rsid w:val="00BD0518"/>
    <w:rsid w:val="00BD13EE"/>
    <w:rsid w:val="00BD2FE6"/>
    <w:rsid w:val="00BD4508"/>
    <w:rsid w:val="00BD4683"/>
    <w:rsid w:val="00BD59D3"/>
    <w:rsid w:val="00BD59EB"/>
    <w:rsid w:val="00BE2207"/>
    <w:rsid w:val="00BE3C91"/>
    <w:rsid w:val="00BE410F"/>
    <w:rsid w:val="00BE5738"/>
    <w:rsid w:val="00BE5A9E"/>
    <w:rsid w:val="00BE6934"/>
    <w:rsid w:val="00BE6DE9"/>
    <w:rsid w:val="00BF066C"/>
    <w:rsid w:val="00BF4179"/>
    <w:rsid w:val="00BF58AA"/>
    <w:rsid w:val="00BF682D"/>
    <w:rsid w:val="00C00143"/>
    <w:rsid w:val="00C0107A"/>
    <w:rsid w:val="00C01106"/>
    <w:rsid w:val="00C0243C"/>
    <w:rsid w:val="00C029D4"/>
    <w:rsid w:val="00C03BDB"/>
    <w:rsid w:val="00C045DB"/>
    <w:rsid w:val="00C0522E"/>
    <w:rsid w:val="00C06570"/>
    <w:rsid w:val="00C10BEA"/>
    <w:rsid w:val="00C11AFE"/>
    <w:rsid w:val="00C12A88"/>
    <w:rsid w:val="00C1479C"/>
    <w:rsid w:val="00C14968"/>
    <w:rsid w:val="00C15B3E"/>
    <w:rsid w:val="00C17209"/>
    <w:rsid w:val="00C17733"/>
    <w:rsid w:val="00C17BF4"/>
    <w:rsid w:val="00C2180E"/>
    <w:rsid w:val="00C2218C"/>
    <w:rsid w:val="00C23638"/>
    <w:rsid w:val="00C239F8"/>
    <w:rsid w:val="00C25642"/>
    <w:rsid w:val="00C31710"/>
    <w:rsid w:val="00C3574A"/>
    <w:rsid w:val="00C3597A"/>
    <w:rsid w:val="00C367AD"/>
    <w:rsid w:val="00C36C72"/>
    <w:rsid w:val="00C37FEA"/>
    <w:rsid w:val="00C40273"/>
    <w:rsid w:val="00C43D7E"/>
    <w:rsid w:val="00C442AB"/>
    <w:rsid w:val="00C44B4F"/>
    <w:rsid w:val="00C451C2"/>
    <w:rsid w:val="00C5143D"/>
    <w:rsid w:val="00C52D3B"/>
    <w:rsid w:val="00C53936"/>
    <w:rsid w:val="00C5402E"/>
    <w:rsid w:val="00C547D6"/>
    <w:rsid w:val="00C5651E"/>
    <w:rsid w:val="00C61E68"/>
    <w:rsid w:val="00C633E0"/>
    <w:rsid w:val="00C645D7"/>
    <w:rsid w:val="00C66576"/>
    <w:rsid w:val="00C67097"/>
    <w:rsid w:val="00C70AD0"/>
    <w:rsid w:val="00C71D92"/>
    <w:rsid w:val="00C76F2F"/>
    <w:rsid w:val="00C77A22"/>
    <w:rsid w:val="00C8054B"/>
    <w:rsid w:val="00C811E0"/>
    <w:rsid w:val="00C81533"/>
    <w:rsid w:val="00C84299"/>
    <w:rsid w:val="00C8558C"/>
    <w:rsid w:val="00C86D29"/>
    <w:rsid w:val="00C871B1"/>
    <w:rsid w:val="00C90EB8"/>
    <w:rsid w:val="00C92B6D"/>
    <w:rsid w:val="00C95DA4"/>
    <w:rsid w:val="00C95DAB"/>
    <w:rsid w:val="00C96098"/>
    <w:rsid w:val="00CA2AD2"/>
    <w:rsid w:val="00CA7132"/>
    <w:rsid w:val="00CA7BB0"/>
    <w:rsid w:val="00CB210B"/>
    <w:rsid w:val="00CB3192"/>
    <w:rsid w:val="00CB6B95"/>
    <w:rsid w:val="00CC0625"/>
    <w:rsid w:val="00CC1574"/>
    <w:rsid w:val="00CC292C"/>
    <w:rsid w:val="00CC47C5"/>
    <w:rsid w:val="00CC7DF1"/>
    <w:rsid w:val="00CD06F5"/>
    <w:rsid w:val="00CD123B"/>
    <w:rsid w:val="00CD1ECD"/>
    <w:rsid w:val="00CD2E69"/>
    <w:rsid w:val="00CD4124"/>
    <w:rsid w:val="00CD4E0F"/>
    <w:rsid w:val="00CD69A6"/>
    <w:rsid w:val="00CE0253"/>
    <w:rsid w:val="00CE0C03"/>
    <w:rsid w:val="00CE42CD"/>
    <w:rsid w:val="00CE466B"/>
    <w:rsid w:val="00CE511D"/>
    <w:rsid w:val="00CF1048"/>
    <w:rsid w:val="00CF1727"/>
    <w:rsid w:val="00CF1A88"/>
    <w:rsid w:val="00CF1AB8"/>
    <w:rsid w:val="00CF2B06"/>
    <w:rsid w:val="00CF2E2D"/>
    <w:rsid w:val="00CF5891"/>
    <w:rsid w:val="00CF7311"/>
    <w:rsid w:val="00CF7C3D"/>
    <w:rsid w:val="00CF7FAF"/>
    <w:rsid w:val="00D0022F"/>
    <w:rsid w:val="00D00F3F"/>
    <w:rsid w:val="00D03CFA"/>
    <w:rsid w:val="00D0563B"/>
    <w:rsid w:val="00D05CFE"/>
    <w:rsid w:val="00D06F33"/>
    <w:rsid w:val="00D10A1A"/>
    <w:rsid w:val="00D12B59"/>
    <w:rsid w:val="00D162E8"/>
    <w:rsid w:val="00D1799B"/>
    <w:rsid w:val="00D17D66"/>
    <w:rsid w:val="00D209FE"/>
    <w:rsid w:val="00D212EE"/>
    <w:rsid w:val="00D2210A"/>
    <w:rsid w:val="00D247F0"/>
    <w:rsid w:val="00D25620"/>
    <w:rsid w:val="00D26B32"/>
    <w:rsid w:val="00D317AD"/>
    <w:rsid w:val="00D32898"/>
    <w:rsid w:val="00D32CC1"/>
    <w:rsid w:val="00D33072"/>
    <w:rsid w:val="00D338D4"/>
    <w:rsid w:val="00D36E07"/>
    <w:rsid w:val="00D40515"/>
    <w:rsid w:val="00D40609"/>
    <w:rsid w:val="00D41D2E"/>
    <w:rsid w:val="00D43426"/>
    <w:rsid w:val="00D44498"/>
    <w:rsid w:val="00D446D6"/>
    <w:rsid w:val="00D44DDF"/>
    <w:rsid w:val="00D504C9"/>
    <w:rsid w:val="00D508C9"/>
    <w:rsid w:val="00D516E5"/>
    <w:rsid w:val="00D53B90"/>
    <w:rsid w:val="00D54779"/>
    <w:rsid w:val="00D61274"/>
    <w:rsid w:val="00D61B66"/>
    <w:rsid w:val="00D70DC8"/>
    <w:rsid w:val="00D71A70"/>
    <w:rsid w:val="00D73FA8"/>
    <w:rsid w:val="00D74BCC"/>
    <w:rsid w:val="00D74EF2"/>
    <w:rsid w:val="00D753B6"/>
    <w:rsid w:val="00D75A05"/>
    <w:rsid w:val="00D76F19"/>
    <w:rsid w:val="00D80719"/>
    <w:rsid w:val="00D8141B"/>
    <w:rsid w:val="00D81EFE"/>
    <w:rsid w:val="00D832AE"/>
    <w:rsid w:val="00D846E1"/>
    <w:rsid w:val="00D8491D"/>
    <w:rsid w:val="00D84BCB"/>
    <w:rsid w:val="00D856FE"/>
    <w:rsid w:val="00D86A3E"/>
    <w:rsid w:val="00D86C20"/>
    <w:rsid w:val="00D8705A"/>
    <w:rsid w:val="00D87D1B"/>
    <w:rsid w:val="00D87FE0"/>
    <w:rsid w:val="00D906DB"/>
    <w:rsid w:val="00D94567"/>
    <w:rsid w:val="00D955DB"/>
    <w:rsid w:val="00D978F0"/>
    <w:rsid w:val="00DA04DD"/>
    <w:rsid w:val="00DA268D"/>
    <w:rsid w:val="00DA746C"/>
    <w:rsid w:val="00DA7D45"/>
    <w:rsid w:val="00DB0206"/>
    <w:rsid w:val="00DB04D3"/>
    <w:rsid w:val="00DB39D1"/>
    <w:rsid w:val="00DB5341"/>
    <w:rsid w:val="00DB6E73"/>
    <w:rsid w:val="00DC2796"/>
    <w:rsid w:val="00DC3529"/>
    <w:rsid w:val="00DC45DA"/>
    <w:rsid w:val="00DC7809"/>
    <w:rsid w:val="00DD1A3A"/>
    <w:rsid w:val="00DD1AE4"/>
    <w:rsid w:val="00DD1CB4"/>
    <w:rsid w:val="00DD4392"/>
    <w:rsid w:val="00DD47AE"/>
    <w:rsid w:val="00DD5EE2"/>
    <w:rsid w:val="00DD7BC0"/>
    <w:rsid w:val="00DE114E"/>
    <w:rsid w:val="00DE1393"/>
    <w:rsid w:val="00DE2BCB"/>
    <w:rsid w:val="00DE3AAB"/>
    <w:rsid w:val="00DF39F0"/>
    <w:rsid w:val="00DF4280"/>
    <w:rsid w:val="00DF4EB2"/>
    <w:rsid w:val="00DF668A"/>
    <w:rsid w:val="00E01297"/>
    <w:rsid w:val="00E01468"/>
    <w:rsid w:val="00E01475"/>
    <w:rsid w:val="00E0156E"/>
    <w:rsid w:val="00E0232B"/>
    <w:rsid w:val="00E03143"/>
    <w:rsid w:val="00E03D2D"/>
    <w:rsid w:val="00E045C9"/>
    <w:rsid w:val="00E04778"/>
    <w:rsid w:val="00E06655"/>
    <w:rsid w:val="00E07478"/>
    <w:rsid w:val="00E0761C"/>
    <w:rsid w:val="00E07C05"/>
    <w:rsid w:val="00E121A1"/>
    <w:rsid w:val="00E121D1"/>
    <w:rsid w:val="00E12B8E"/>
    <w:rsid w:val="00E133C0"/>
    <w:rsid w:val="00E13B75"/>
    <w:rsid w:val="00E1587F"/>
    <w:rsid w:val="00E168E7"/>
    <w:rsid w:val="00E16B01"/>
    <w:rsid w:val="00E16CDE"/>
    <w:rsid w:val="00E17048"/>
    <w:rsid w:val="00E2039E"/>
    <w:rsid w:val="00E221F9"/>
    <w:rsid w:val="00E22633"/>
    <w:rsid w:val="00E2275E"/>
    <w:rsid w:val="00E22C97"/>
    <w:rsid w:val="00E2469D"/>
    <w:rsid w:val="00E274C3"/>
    <w:rsid w:val="00E301FF"/>
    <w:rsid w:val="00E317E0"/>
    <w:rsid w:val="00E31B43"/>
    <w:rsid w:val="00E32A7F"/>
    <w:rsid w:val="00E3317E"/>
    <w:rsid w:val="00E34480"/>
    <w:rsid w:val="00E34D3B"/>
    <w:rsid w:val="00E360DA"/>
    <w:rsid w:val="00E408E5"/>
    <w:rsid w:val="00E41082"/>
    <w:rsid w:val="00E42265"/>
    <w:rsid w:val="00E439FB"/>
    <w:rsid w:val="00E460D2"/>
    <w:rsid w:val="00E46E41"/>
    <w:rsid w:val="00E47FC7"/>
    <w:rsid w:val="00E50497"/>
    <w:rsid w:val="00E507F5"/>
    <w:rsid w:val="00E518C1"/>
    <w:rsid w:val="00E534B8"/>
    <w:rsid w:val="00E54129"/>
    <w:rsid w:val="00E54C2C"/>
    <w:rsid w:val="00E57124"/>
    <w:rsid w:val="00E57DB7"/>
    <w:rsid w:val="00E6047A"/>
    <w:rsid w:val="00E63079"/>
    <w:rsid w:val="00E64FCF"/>
    <w:rsid w:val="00E668AA"/>
    <w:rsid w:val="00E72E0E"/>
    <w:rsid w:val="00E7317E"/>
    <w:rsid w:val="00E7363C"/>
    <w:rsid w:val="00E76106"/>
    <w:rsid w:val="00E77B68"/>
    <w:rsid w:val="00E81259"/>
    <w:rsid w:val="00E8238D"/>
    <w:rsid w:val="00E85812"/>
    <w:rsid w:val="00E861B8"/>
    <w:rsid w:val="00E87705"/>
    <w:rsid w:val="00E90FE8"/>
    <w:rsid w:val="00E913B9"/>
    <w:rsid w:val="00E92AD6"/>
    <w:rsid w:val="00E95A5C"/>
    <w:rsid w:val="00E97442"/>
    <w:rsid w:val="00EA0BF5"/>
    <w:rsid w:val="00EA322B"/>
    <w:rsid w:val="00EA43B8"/>
    <w:rsid w:val="00EA617D"/>
    <w:rsid w:val="00EA61D6"/>
    <w:rsid w:val="00EA68A1"/>
    <w:rsid w:val="00EB1379"/>
    <w:rsid w:val="00EB1474"/>
    <w:rsid w:val="00EB2929"/>
    <w:rsid w:val="00EB39B7"/>
    <w:rsid w:val="00EB4F17"/>
    <w:rsid w:val="00EB7B93"/>
    <w:rsid w:val="00EC033B"/>
    <w:rsid w:val="00EC0BC8"/>
    <w:rsid w:val="00EC1751"/>
    <w:rsid w:val="00EC1C89"/>
    <w:rsid w:val="00EC2106"/>
    <w:rsid w:val="00EC2E7A"/>
    <w:rsid w:val="00EC62D0"/>
    <w:rsid w:val="00EC67F3"/>
    <w:rsid w:val="00EC6DA3"/>
    <w:rsid w:val="00ED0643"/>
    <w:rsid w:val="00ED54F0"/>
    <w:rsid w:val="00ED5E85"/>
    <w:rsid w:val="00ED6CD7"/>
    <w:rsid w:val="00ED74F9"/>
    <w:rsid w:val="00EE08F0"/>
    <w:rsid w:val="00EE0A56"/>
    <w:rsid w:val="00EE2756"/>
    <w:rsid w:val="00EE2A4A"/>
    <w:rsid w:val="00EE39CF"/>
    <w:rsid w:val="00EE5B07"/>
    <w:rsid w:val="00EE5FA8"/>
    <w:rsid w:val="00EE7AF1"/>
    <w:rsid w:val="00EF0577"/>
    <w:rsid w:val="00EF0652"/>
    <w:rsid w:val="00EF194F"/>
    <w:rsid w:val="00EF39AC"/>
    <w:rsid w:val="00EF4C2D"/>
    <w:rsid w:val="00F02037"/>
    <w:rsid w:val="00F03313"/>
    <w:rsid w:val="00F03675"/>
    <w:rsid w:val="00F03950"/>
    <w:rsid w:val="00F057CB"/>
    <w:rsid w:val="00F10F75"/>
    <w:rsid w:val="00F139F7"/>
    <w:rsid w:val="00F14204"/>
    <w:rsid w:val="00F144D8"/>
    <w:rsid w:val="00F179FB"/>
    <w:rsid w:val="00F223D0"/>
    <w:rsid w:val="00F22E22"/>
    <w:rsid w:val="00F241BA"/>
    <w:rsid w:val="00F264A3"/>
    <w:rsid w:val="00F271B1"/>
    <w:rsid w:val="00F27A09"/>
    <w:rsid w:val="00F27E50"/>
    <w:rsid w:val="00F326AC"/>
    <w:rsid w:val="00F33D7B"/>
    <w:rsid w:val="00F34353"/>
    <w:rsid w:val="00F344DB"/>
    <w:rsid w:val="00F3545F"/>
    <w:rsid w:val="00F35CE7"/>
    <w:rsid w:val="00F37DDA"/>
    <w:rsid w:val="00F45088"/>
    <w:rsid w:val="00F459DA"/>
    <w:rsid w:val="00F47659"/>
    <w:rsid w:val="00F479E0"/>
    <w:rsid w:val="00F506BC"/>
    <w:rsid w:val="00F51A51"/>
    <w:rsid w:val="00F53DAC"/>
    <w:rsid w:val="00F55490"/>
    <w:rsid w:val="00F60DAD"/>
    <w:rsid w:val="00F6128B"/>
    <w:rsid w:val="00F629AB"/>
    <w:rsid w:val="00F65DF0"/>
    <w:rsid w:val="00F67352"/>
    <w:rsid w:val="00F704D0"/>
    <w:rsid w:val="00F7168C"/>
    <w:rsid w:val="00F74C24"/>
    <w:rsid w:val="00F74F11"/>
    <w:rsid w:val="00F77EAB"/>
    <w:rsid w:val="00F80408"/>
    <w:rsid w:val="00F84AE3"/>
    <w:rsid w:val="00F85847"/>
    <w:rsid w:val="00F867AF"/>
    <w:rsid w:val="00F869C2"/>
    <w:rsid w:val="00F9032A"/>
    <w:rsid w:val="00F94D49"/>
    <w:rsid w:val="00F95933"/>
    <w:rsid w:val="00F96F0E"/>
    <w:rsid w:val="00F9789E"/>
    <w:rsid w:val="00FA045C"/>
    <w:rsid w:val="00FA070C"/>
    <w:rsid w:val="00FA081D"/>
    <w:rsid w:val="00FA1E41"/>
    <w:rsid w:val="00FA1F97"/>
    <w:rsid w:val="00FA2314"/>
    <w:rsid w:val="00FA2496"/>
    <w:rsid w:val="00FA5F84"/>
    <w:rsid w:val="00FB0C86"/>
    <w:rsid w:val="00FB210D"/>
    <w:rsid w:val="00FB475A"/>
    <w:rsid w:val="00FB71FE"/>
    <w:rsid w:val="00FC326F"/>
    <w:rsid w:val="00FC3958"/>
    <w:rsid w:val="00FC6C69"/>
    <w:rsid w:val="00FC6D5F"/>
    <w:rsid w:val="00FC6F8A"/>
    <w:rsid w:val="00FC7461"/>
    <w:rsid w:val="00FD0666"/>
    <w:rsid w:val="00FD072E"/>
    <w:rsid w:val="00FD0CA2"/>
    <w:rsid w:val="00FD1A4F"/>
    <w:rsid w:val="00FD2117"/>
    <w:rsid w:val="00FD3704"/>
    <w:rsid w:val="00FD47C7"/>
    <w:rsid w:val="00FD4F3A"/>
    <w:rsid w:val="00FD59C4"/>
    <w:rsid w:val="00FD626B"/>
    <w:rsid w:val="00FD6458"/>
    <w:rsid w:val="00FE0028"/>
    <w:rsid w:val="00FE04A4"/>
    <w:rsid w:val="00FE0C24"/>
    <w:rsid w:val="00FE603E"/>
    <w:rsid w:val="00FE6BA3"/>
    <w:rsid w:val="00FF1026"/>
    <w:rsid w:val="00FF15FC"/>
    <w:rsid w:val="00FF1EEB"/>
    <w:rsid w:val="00FF6ED3"/>
    <w:rsid w:val="00FF72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D2B84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92"/>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C71D9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C71D92"/>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C71D92"/>
    <w:pPr>
      <w:keepNext/>
      <w:tabs>
        <w:tab w:val="left" w:pos="567"/>
      </w:tabs>
      <w:spacing w:before="120" w:after="120"/>
      <w:jc w:val="center"/>
      <w:outlineLvl w:val="2"/>
    </w:pPr>
    <w:rPr>
      <w:i/>
      <w:iCs/>
    </w:rPr>
  </w:style>
  <w:style w:type="paragraph" w:styleId="Heading4">
    <w:name w:val="heading 4"/>
    <w:basedOn w:val="Normal"/>
    <w:link w:val="Heading4Char"/>
    <w:qFormat/>
    <w:rsid w:val="00C71D92"/>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C71D92"/>
    <w:pPr>
      <w:keepNext/>
      <w:numPr>
        <w:ilvl w:val="4"/>
        <w:numId w:val="36"/>
      </w:numPr>
      <w:spacing w:before="120" w:after="120"/>
      <w:jc w:val="left"/>
      <w:outlineLvl w:val="4"/>
    </w:pPr>
    <w:rPr>
      <w:bCs/>
      <w:i/>
      <w:szCs w:val="26"/>
      <w:lang w:val="en-CA"/>
    </w:rPr>
  </w:style>
  <w:style w:type="paragraph" w:styleId="Heading6">
    <w:name w:val="heading 6"/>
    <w:basedOn w:val="Normal"/>
    <w:next w:val="Normal"/>
    <w:link w:val="Heading6Char"/>
    <w:qFormat/>
    <w:rsid w:val="00C71D92"/>
    <w:pPr>
      <w:keepNext/>
      <w:spacing w:after="240" w:line="240" w:lineRule="exact"/>
      <w:ind w:left="720"/>
      <w:outlineLvl w:val="5"/>
    </w:pPr>
    <w:rPr>
      <w:u w:val="single"/>
    </w:rPr>
  </w:style>
  <w:style w:type="paragraph" w:styleId="Heading7">
    <w:name w:val="heading 7"/>
    <w:basedOn w:val="Normal"/>
    <w:next w:val="Normal"/>
    <w:link w:val="Heading7Char"/>
    <w:rsid w:val="00C71D92"/>
    <w:pPr>
      <w:keepNext/>
      <w:jc w:val="right"/>
      <w:outlineLvl w:val="6"/>
    </w:pPr>
    <w:rPr>
      <w:rFonts w:ascii="Univers" w:hAnsi="Univers"/>
      <w:b/>
      <w:sz w:val="28"/>
    </w:rPr>
  </w:style>
  <w:style w:type="paragraph" w:styleId="Heading8">
    <w:name w:val="heading 8"/>
    <w:basedOn w:val="Normal"/>
    <w:next w:val="Normal"/>
    <w:link w:val="Heading8Char"/>
    <w:qFormat/>
    <w:rsid w:val="00C71D92"/>
    <w:pPr>
      <w:keepNext/>
      <w:jc w:val="right"/>
      <w:outlineLvl w:val="7"/>
    </w:pPr>
    <w:rPr>
      <w:rFonts w:ascii="Univers" w:hAnsi="Univers"/>
      <w:b/>
      <w:sz w:val="32"/>
    </w:rPr>
  </w:style>
  <w:style w:type="paragraph" w:styleId="Heading9">
    <w:name w:val="heading 9"/>
    <w:basedOn w:val="Normal"/>
    <w:next w:val="Normal"/>
    <w:link w:val="Heading9Char"/>
    <w:rsid w:val="00C71D9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92"/>
    <w:pPr>
      <w:ind w:left="720"/>
      <w:contextualSpacing/>
    </w:pPr>
  </w:style>
  <w:style w:type="character" w:styleId="Hyperlink">
    <w:name w:val="Hyperlink"/>
    <w:rsid w:val="00C71D92"/>
    <w:rPr>
      <w:color w:val="0000FF"/>
      <w:sz w:val="18"/>
      <w:u w:val="single"/>
    </w:rPr>
  </w:style>
  <w:style w:type="character" w:customStyle="1" w:styleId="UnresolvedMention1">
    <w:name w:val="Unresolved Mention1"/>
    <w:basedOn w:val="DefaultParagraphFont"/>
    <w:uiPriority w:val="99"/>
    <w:rsid w:val="004F23B1"/>
    <w:rPr>
      <w:color w:val="808080"/>
      <w:shd w:val="clear" w:color="auto" w:fill="E6E6E6"/>
    </w:rPr>
  </w:style>
  <w:style w:type="paragraph" w:styleId="FootnoteText">
    <w:name w:val="footnote text"/>
    <w:basedOn w:val="Normal"/>
    <w:link w:val="FootnoteTextChar"/>
    <w:rsid w:val="00C71D92"/>
    <w:pPr>
      <w:keepLines/>
      <w:spacing w:after="60"/>
      <w:ind w:firstLine="720"/>
    </w:pPr>
    <w:rPr>
      <w:sz w:val="18"/>
    </w:rPr>
  </w:style>
  <w:style w:type="character" w:customStyle="1" w:styleId="FootnoteTextChar">
    <w:name w:val="Footnote Text Char"/>
    <w:basedOn w:val="DefaultParagraphFont"/>
    <w:link w:val="FootnoteText"/>
    <w:rsid w:val="00C71D92"/>
    <w:rPr>
      <w:rFonts w:ascii="Times New Roman" w:eastAsia="Times New Roman" w:hAnsi="Times New Roman" w:cs="Times New Roman"/>
      <w:sz w:val="18"/>
    </w:rPr>
  </w:style>
  <w:style w:type="character" w:styleId="FootnoteReference">
    <w:name w:val="footnote reference"/>
    <w:rsid w:val="00C71D92"/>
    <w:rPr>
      <w:sz w:val="22"/>
      <w:u w:val="none"/>
      <w:vertAlign w:val="superscript"/>
    </w:rPr>
  </w:style>
  <w:style w:type="character" w:styleId="CommentReference">
    <w:name w:val="annotation reference"/>
    <w:semiHidden/>
    <w:rsid w:val="00C71D92"/>
    <w:rPr>
      <w:sz w:val="16"/>
    </w:rPr>
  </w:style>
  <w:style w:type="paragraph" w:styleId="CommentText">
    <w:name w:val="annotation text"/>
    <w:basedOn w:val="Normal"/>
    <w:link w:val="CommentTextChar"/>
    <w:rsid w:val="00C71D92"/>
    <w:pPr>
      <w:spacing w:after="120" w:line="240" w:lineRule="exact"/>
    </w:pPr>
  </w:style>
  <w:style w:type="character" w:customStyle="1" w:styleId="CommentTextChar">
    <w:name w:val="Comment Text Char"/>
    <w:basedOn w:val="DefaultParagraphFont"/>
    <w:link w:val="CommentText"/>
    <w:rsid w:val="00C71D92"/>
    <w:rPr>
      <w:rFonts w:ascii="Times New Roman" w:eastAsia="Times New Roman" w:hAnsi="Times New Roman" w:cs="Times New Roman"/>
      <w:sz w:val="22"/>
    </w:rPr>
  </w:style>
  <w:style w:type="paragraph" w:styleId="CommentSubject">
    <w:name w:val="annotation subject"/>
    <w:basedOn w:val="CommentText"/>
    <w:next w:val="CommentText"/>
    <w:link w:val="CommentSubjectChar"/>
    <w:uiPriority w:val="99"/>
    <w:semiHidden/>
    <w:unhideWhenUsed/>
    <w:rsid w:val="00F80408"/>
    <w:rPr>
      <w:b/>
      <w:bCs/>
    </w:rPr>
  </w:style>
  <w:style w:type="character" w:customStyle="1" w:styleId="CommentSubjectChar">
    <w:name w:val="Comment Subject Char"/>
    <w:basedOn w:val="CommentTextChar"/>
    <w:link w:val="CommentSubject"/>
    <w:uiPriority w:val="99"/>
    <w:semiHidden/>
    <w:rsid w:val="00F804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1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D92"/>
    <w:rPr>
      <w:rFonts w:ascii="Lucida Grande" w:eastAsia="Times New Roman" w:hAnsi="Lucida Grande" w:cs="Lucida Grande"/>
      <w:sz w:val="18"/>
      <w:szCs w:val="18"/>
    </w:rPr>
  </w:style>
  <w:style w:type="paragraph" w:styleId="Revision">
    <w:name w:val="Revision"/>
    <w:hidden/>
    <w:uiPriority w:val="99"/>
    <w:semiHidden/>
    <w:rsid w:val="007C40A1"/>
  </w:style>
  <w:style w:type="paragraph" w:styleId="NormalWeb">
    <w:name w:val="Normal (Web)"/>
    <w:basedOn w:val="Normal"/>
    <w:uiPriority w:val="99"/>
    <w:unhideWhenUsed/>
    <w:rsid w:val="00631A68"/>
    <w:pPr>
      <w:spacing w:before="100" w:beforeAutospacing="1" w:after="100" w:afterAutospacing="1" w:line="264" w:lineRule="auto"/>
    </w:pPr>
    <w:rPr>
      <w:szCs w:val="22"/>
      <w:lang w:val="fr-FR"/>
    </w:rPr>
  </w:style>
  <w:style w:type="character" w:styleId="FollowedHyperlink">
    <w:name w:val="FollowedHyperlink"/>
    <w:rsid w:val="00C71D92"/>
    <w:rPr>
      <w:color w:val="800080"/>
      <w:u w:val="single"/>
    </w:rPr>
  </w:style>
  <w:style w:type="character" w:customStyle="1" w:styleId="Heading1Char">
    <w:name w:val="Heading 1 Char"/>
    <w:basedOn w:val="DefaultParagraphFont"/>
    <w:link w:val="Heading1"/>
    <w:rsid w:val="00C71D92"/>
    <w:rPr>
      <w:rFonts w:ascii="Times New Roman" w:eastAsia="Times New Roman" w:hAnsi="Times New Roman" w:cs="Times New Roman"/>
      <w:b/>
      <w:caps/>
      <w:sz w:val="22"/>
    </w:rPr>
  </w:style>
  <w:style w:type="character" w:customStyle="1" w:styleId="Heading2Char">
    <w:name w:val="Heading 2 Char"/>
    <w:basedOn w:val="DefaultParagraphFont"/>
    <w:link w:val="Heading2"/>
    <w:rsid w:val="00C71D92"/>
    <w:rPr>
      <w:rFonts w:ascii="Times New Roman" w:eastAsia="Times New Roman" w:hAnsi="Times New Roman" w:cs="Times New Roman"/>
      <w:b/>
      <w:bCs/>
      <w:iCs/>
      <w:sz w:val="22"/>
    </w:rPr>
  </w:style>
  <w:style w:type="paragraph" w:styleId="Quote">
    <w:name w:val="Quote"/>
    <w:basedOn w:val="ListParagraph"/>
    <w:next w:val="Normal"/>
    <w:link w:val="QuoteChar"/>
    <w:uiPriority w:val="29"/>
    <w:qFormat/>
    <w:rsid w:val="00673F56"/>
    <w:pPr>
      <w:numPr>
        <w:numId w:val="5"/>
      </w:numPr>
    </w:pPr>
  </w:style>
  <w:style w:type="character" w:customStyle="1" w:styleId="QuoteChar">
    <w:name w:val="Quote Char"/>
    <w:basedOn w:val="DefaultParagraphFont"/>
    <w:link w:val="Quote"/>
    <w:uiPriority w:val="29"/>
    <w:rsid w:val="00673F56"/>
    <w:rPr>
      <w:rFonts w:ascii="Times New Roman" w:hAnsi="Times New Roman" w:cs="Times New Roman"/>
      <w:sz w:val="22"/>
      <w:szCs w:val="22"/>
    </w:rPr>
  </w:style>
  <w:style w:type="paragraph" w:customStyle="1" w:styleId="Default">
    <w:name w:val="Default"/>
    <w:rsid w:val="00813B76"/>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C2180E"/>
    <w:rPr>
      <w:b/>
      <w:bCs/>
    </w:rPr>
  </w:style>
  <w:style w:type="table" w:styleId="TableGrid">
    <w:name w:val="Table Grid"/>
    <w:basedOn w:val="TableNormal"/>
    <w:uiPriority w:val="59"/>
    <w:rsid w:val="00C71D92"/>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1D92"/>
    <w:pPr>
      <w:tabs>
        <w:tab w:val="center" w:pos="4320"/>
        <w:tab w:val="right" w:pos="8640"/>
      </w:tabs>
    </w:pPr>
  </w:style>
  <w:style w:type="character" w:customStyle="1" w:styleId="HeaderChar">
    <w:name w:val="Header Char"/>
    <w:basedOn w:val="DefaultParagraphFont"/>
    <w:link w:val="Header"/>
    <w:rsid w:val="00C71D92"/>
    <w:rPr>
      <w:rFonts w:ascii="Times New Roman" w:eastAsia="Times New Roman" w:hAnsi="Times New Roman" w:cs="Times New Roman"/>
      <w:sz w:val="22"/>
    </w:rPr>
  </w:style>
  <w:style w:type="paragraph" w:styleId="Footer">
    <w:name w:val="footer"/>
    <w:basedOn w:val="Normal"/>
    <w:link w:val="FooterChar"/>
    <w:rsid w:val="00C71D92"/>
    <w:pPr>
      <w:tabs>
        <w:tab w:val="center" w:pos="4320"/>
        <w:tab w:val="right" w:pos="8640"/>
      </w:tabs>
      <w:ind w:firstLine="720"/>
      <w:jc w:val="right"/>
    </w:pPr>
  </w:style>
  <w:style w:type="character" w:customStyle="1" w:styleId="FooterChar">
    <w:name w:val="Footer Char"/>
    <w:basedOn w:val="DefaultParagraphFont"/>
    <w:link w:val="Footer"/>
    <w:rsid w:val="00C71D92"/>
    <w:rPr>
      <w:rFonts w:ascii="Times New Roman" w:eastAsia="Times New Roman" w:hAnsi="Times New Roman" w:cs="Times New Roman"/>
      <w:sz w:val="22"/>
    </w:rPr>
  </w:style>
  <w:style w:type="character" w:styleId="PageNumber">
    <w:name w:val="page number"/>
    <w:rsid w:val="00C71D92"/>
    <w:rPr>
      <w:rFonts w:ascii="Times New Roman" w:hAnsi="Times New Roman"/>
      <w:sz w:val="22"/>
    </w:rPr>
  </w:style>
  <w:style w:type="character" w:styleId="PlaceholderText">
    <w:name w:val="Placeholder Text"/>
    <w:basedOn w:val="DefaultParagraphFont"/>
    <w:uiPriority w:val="99"/>
    <w:semiHidden/>
    <w:rsid w:val="00C71D92"/>
    <w:rPr>
      <w:color w:val="808080"/>
    </w:rPr>
  </w:style>
  <w:style w:type="paragraph" w:styleId="BodyText">
    <w:name w:val="Body Text"/>
    <w:basedOn w:val="Normal"/>
    <w:link w:val="BodyTextChar"/>
    <w:rsid w:val="00C71D92"/>
    <w:pPr>
      <w:spacing w:before="120" w:after="120"/>
      <w:ind w:firstLine="720"/>
    </w:pPr>
    <w:rPr>
      <w:iCs/>
    </w:rPr>
  </w:style>
  <w:style w:type="character" w:customStyle="1" w:styleId="BodyTextChar">
    <w:name w:val="Body Text Char"/>
    <w:basedOn w:val="DefaultParagraphFont"/>
    <w:link w:val="BodyText"/>
    <w:rsid w:val="00C71D92"/>
    <w:rPr>
      <w:rFonts w:ascii="Times New Roman" w:eastAsia="Times New Roman" w:hAnsi="Times New Roman" w:cs="Times New Roman"/>
      <w:iCs/>
      <w:sz w:val="22"/>
    </w:rPr>
  </w:style>
  <w:style w:type="paragraph" w:styleId="BodyTextIndent">
    <w:name w:val="Body Text Indent"/>
    <w:basedOn w:val="Normal"/>
    <w:link w:val="BodyTextIndentChar"/>
    <w:rsid w:val="00C71D92"/>
    <w:pPr>
      <w:spacing w:before="120" w:after="120"/>
      <w:ind w:left="1440" w:hanging="720"/>
      <w:jc w:val="left"/>
    </w:pPr>
  </w:style>
  <w:style w:type="character" w:customStyle="1" w:styleId="BodyTextIndentChar">
    <w:name w:val="Body Text Indent Char"/>
    <w:basedOn w:val="DefaultParagraphFont"/>
    <w:link w:val="BodyTextIndent"/>
    <w:rsid w:val="00C71D92"/>
    <w:rPr>
      <w:rFonts w:ascii="Times New Roman" w:eastAsia="Times New Roman" w:hAnsi="Times New Roman" w:cs="Times New Roman"/>
      <w:sz w:val="22"/>
    </w:rPr>
  </w:style>
  <w:style w:type="paragraph" w:styleId="Caption">
    <w:name w:val="caption"/>
    <w:basedOn w:val="Normal"/>
    <w:next w:val="Normal"/>
    <w:uiPriority w:val="35"/>
    <w:unhideWhenUsed/>
    <w:qFormat/>
    <w:rsid w:val="00C71D92"/>
    <w:pPr>
      <w:keepNext/>
      <w:keepLines/>
      <w:spacing w:after="200"/>
    </w:pPr>
    <w:rPr>
      <w:b/>
      <w:iCs/>
      <w:szCs w:val="18"/>
    </w:rPr>
  </w:style>
  <w:style w:type="paragraph" w:customStyle="1" w:styleId="CBD-Doc">
    <w:name w:val="CBD-Doc"/>
    <w:basedOn w:val="Normal"/>
    <w:rsid w:val="00C71D92"/>
    <w:pPr>
      <w:keepLines/>
      <w:numPr>
        <w:numId w:val="35"/>
      </w:numPr>
      <w:spacing w:after="120"/>
    </w:pPr>
    <w:rPr>
      <w:rFonts w:cs="Angsana New"/>
    </w:rPr>
  </w:style>
  <w:style w:type="paragraph" w:customStyle="1" w:styleId="CBD-Doc-Type">
    <w:name w:val="CBD-Doc-Type"/>
    <w:basedOn w:val="Normal"/>
    <w:rsid w:val="00C71D92"/>
    <w:pPr>
      <w:keepLines/>
      <w:spacing w:before="240" w:after="120"/>
    </w:pPr>
    <w:rPr>
      <w:rFonts w:cs="Angsana New"/>
      <w:b/>
      <w:i/>
      <w:sz w:val="24"/>
    </w:rPr>
  </w:style>
  <w:style w:type="paragraph" w:customStyle="1" w:styleId="Cornernotation">
    <w:name w:val="Corner notation"/>
    <w:basedOn w:val="Normal"/>
    <w:rsid w:val="00C71D92"/>
    <w:pPr>
      <w:ind w:left="170" w:right="3119" w:hanging="170"/>
      <w:jc w:val="left"/>
    </w:pPr>
  </w:style>
  <w:style w:type="character" w:styleId="EndnoteReference">
    <w:name w:val="endnote reference"/>
    <w:semiHidden/>
    <w:rsid w:val="00C71D92"/>
    <w:rPr>
      <w:vertAlign w:val="superscript"/>
    </w:rPr>
  </w:style>
  <w:style w:type="paragraph" w:styleId="EndnoteText">
    <w:name w:val="endnote text"/>
    <w:basedOn w:val="Normal"/>
    <w:link w:val="EndnoteTextChar"/>
    <w:semiHidden/>
    <w:rsid w:val="00C71D92"/>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C71D92"/>
    <w:rPr>
      <w:rFonts w:ascii="Courier New" w:eastAsia="Times New Roman" w:hAnsi="Courier New" w:cs="Times New Roman"/>
      <w:sz w:val="22"/>
    </w:rPr>
  </w:style>
  <w:style w:type="paragraph" w:customStyle="1" w:styleId="HEADING">
    <w:name w:val="HEADING"/>
    <w:basedOn w:val="Normal"/>
    <w:rsid w:val="00C71D92"/>
    <w:pPr>
      <w:keepNext/>
      <w:spacing w:before="240" w:after="120"/>
      <w:jc w:val="center"/>
    </w:pPr>
    <w:rPr>
      <w:b/>
      <w:bCs/>
      <w:caps/>
    </w:rPr>
  </w:style>
  <w:style w:type="paragraph" w:customStyle="1" w:styleId="HEADINGNOTFORTOC">
    <w:name w:val="HEADING (NOT FOR TOC)"/>
    <w:basedOn w:val="Heading1"/>
    <w:next w:val="Heading2"/>
    <w:rsid w:val="00C71D92"/>
  </w:style>
  <w:style w:type="paragraph" w:customStyle="1" w:styleId="Heading1longmultiline">
    <w:name w:val="Heading 1 (long multiline)"/>
    <w:basedOn w:val="Heading1"/>
    <w:rsid w:val="00C71D92"/>
    <w:pPr>
      <w:ind w:left="1843" w:hanging="1134"/>
      <w:jc w:val="left"/>
    </w:pPr>
  </w:style>
  <w:style w:type="paragraph" w:customStyle="1" w:styleId="Heading1multiline">
    <w:name w:val="Heading 1 (multiline)"/>
    <w:basedOn w:val="Heading1"/>
    <w:rsid w:val="00C71D92"/>
    <w:pPr>
      <w:ind w:left="1843" w:right="996" w:hanging="567"/>
      <w:jc w:val="left"/>
    </w:pPr>
  </w:style>
  <w:style w:type="paragraph" w:customStyle="1" w:styleId="Heading2multiline">
    <w:name w:val="Heading 2 (multiline)"/>
    <w:basedOn w:val="Heading1"/>
    <w:next w:val="Normal"/>
    <w:rsid w:val="00C71D92"/>
    <w:pPr>
      <w:spacing w:before="120"/>
      <w:ind w:left="1843" w:right="998" w:hanging="567"/>
      <w:jc w:val="left"/>
    </w:pPr>
    <w:rPr>
      <w:i/>
      <w:iCs/>
      <w:caps w:val="0"/>
    </w:rPr>
  </w:style>
  <w:style w:type="paragraph" w:customStyle="1" w:styleId="Heading2longmultiline">
    <w:name w:val="Heading 2 (long multiline)"/>
    <w:basedOn w:val="Heading2multiline"/>
    <w:rsid w:val="00C71D92"/>
    <w:pPr>
      <w:ind w:left="2127" w:hanging="1276"/>
    </w:pPr>
  </w:style>
  <w:style w:type="character" w:customStyle="1" w:styleId="Heading3Char">
    <w:name w:val="Heading 3 Char"/>
    <w:basedOn w:val="DefaultParagraphFont"/>
    <w:link w:val="Heading3"/>
    <w:rsid w:val="00C71D92"/>
    <w:rPr>
      <w:rFonts w:ascii="Times New Roman" w:eastAsia="Times New Roman" w:hAnsi="Times New Roman" w:cs="Times New Roman"/>
      <w:i/>
      <w:iCs/>
      <w:sz w:val="22"/>
    </w:rPr>
  </w:style>
  <w:style w:type="paragraph" w:customStyle="1" w:styleId="heading2notforTOC">
    <w:name w:val="heading 2 not for TOC"/>
    <w:basedOn w:val="Heading3"/>
    <w:rsid w:val="00C71D92"/>
  </w:style>
  <w:style w:type="paragraph" w:customStyle="1" w:styleId="Heading3multiline">
    <w:name w:val="Heading 3 (multiline)"/>
    <w:basedOn w:val="Heading3"/>
    <w:next w:val="Normal"/>
    <w:rsid w:val="00C71D92"/>
    <w:pPr>
      <w:ind w:left="1418" w:hanging="425"/>
      <w:jc w:val="left"/>
    </w:pPr>
  </w:style>
  <w:style w:type="character" w:customStyle="1" w:styleId="Heading4Char">
    <w:name w:val="Heading 4 Char"/>
    <w:basedOn w:val="DefaultParagraphFont"/>
    <w:link w:val="Heading4"/>
    <w:rsid w:val="00C71D92"/>
    <w:rPr>
      <w:rFonts w:ascii="Times New Roman Bold" w:eastAsia="Arial Unicode MS" w:hAnsi="Times New Roman Bold" w:cs="Arial"/>
      <w:b/>
      <w:bCs/>
      <w:i/>
      <w:sz w:val="22"/>
    </w:rPr>
  </w:style>
  <w:style w:type="paragraph" w:customStyle="1" w:styleId="Heading4indent">
    <w:name w:val="Heading 4 indent"/>
    <w:basedOn w:val="Heading4"/>
    <w:rsid w:val="00C71D92"/>
    <w:pPr>
      <w:ind w:left="720"/>
      <w:outlineLvl w:val="9"/>
    </w:pPr>
    <w:rPr>
      <w:rFonts w:ascii="Times New Roman" w:hAnsi="Times New Roman"/>
    </w:rPr>
  </w:style>
  <w:style w:type="character" w:customStyle="1" w:styleId="Heading5Char">
    <w:name w:val="Heading 5 Char"/>
    <w:basedOn w:val="DefaultParagraphFont"/>
    <w:link w:val="Heading5"/>
    <w:rsid w:val="00C71D92"/>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C71D92"/>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C71D92"/>
    <w:rPr>
      <w:rFonts w:ascii="Univers" w:eastAsia="Times New Roman" w:hAnsi="Univers" w:cs="Times New Roman"/>
      <w:b/>
      <w:sz w:val="28"/>
    </w:rPr>
  </w:style>
  <w:style w:type="character" w:customStyle="1" w:styleId="Heading8Char">
    <w:name w:val="Heading 8 Char"/>
    <w:basedOn w:val="DefaultParagraphFont"/>
    <w:link w:val="Heading8"/>
    <w:rsid w:val="00C71D92"/>
    <w:rPr>
      <w:rFonts w:ascii="Univers" w:eastAsia="Times New Roman" w:hAnsi="Univers" w:cs="Times New Roman"/>
      <w:b/>
      <w:sz w:val="32"/>
    </w:rPr>
  </w:style>
  <w:style w:type="character" w:customStyle="1" w:styleId="Heading9Char">
    <w:name w:val="Heading 9 Char"/>
    <w:basedOn w:val="DefaultParagraphFont"/>
    <w:link w:val="Heading9"/>
    <w:rsid w:val="00C71D92"/>
    <w:rPr>
      <w:rFonts w:ascii="Times New Roman" w:eastAsia="Times New Roman" w:hAnsi="Times New Roman" w:cs="Times New Roman"/>
      <w:i/>
      <w:iCs/>
      <w:sz w:val="22"/>
    </w:rPr>
  </w:style>
  <w:style w:type="paragraph" w:customStyle="1" w:styleId="meetingname">
    <w:name w:val="meeting name"/>
    <w:basedOn w:val="Normal"/>
    <w:qFormat/>
    <w:rsid w:val="00C71D92"/>
    <w:pPr>
      <w:ind w:left="142" w:right="4218" w:hanging="142"/>
    </w:pPr>
    <w:rPr>
      <w:caps/>
      <w:szCs w:val="22"/>
    </w:rPr>
  </w:style>
  <w:style w:type="paragraph" w:customStyle="1" w:styleId="Para1">
    <w:name w:val="Para1"/>
    <w:basedOn w:val="Normal"/>
    <w:link w:val="Para1Char"/>
    <w:rsid w:val="00C71D92"/>
    <w:pPr>
      <w:numPr>
        <w:numId w:val="37"/>
      </w:numPr>
      <w:tabs>
        <w:tab w:val="clear" w:pos="360"/>
      </w:tabs>
      <w:spacing w:before="120" w:after="120"/>
    </w:pPr>
    <w:rPr>
      <w:snapToGrid w:val="0"/>
      <w:szCs w:val="18"/>
    </w:rPr>
  </w:style>
  <w:style w:type="character" w:customStyle="1" w:styleId="Para1Char">
    <w:name w:val="Para1 Char"/>
    <w:link w:val="Para1"/>
    <w:locked/>
    <w:rsid w:val="00C71D92"/>
    <w:rPr>
      <w:rFonts w:ascii="Times New Roman" w:eastAsia="Times New Roman" w:hAnsi="Times New Roman" w:cs="Times New Roman"/>
      <w:snapToGrid w:val="0"/>
      <w:sz w:val="22"/>
      <w:szCs w:val="18"/>
    </w:rPr>
  </w:style>
  <w:style w:type="paragraph" w:customStyle="1" w:styleId="Para2">
    <w:name w:val="Para2"/>
    <w:basedOn w:val="Para1"/>
    <w:rsid w:val="00C71D92"/>
    <w:pPr>
      <w:numPr>
        <w:numId w:val="0"/>
      </w:numPr>
      <w:autoSpaceDE w:val="0"/>
      <w:autoSpaceDN w:val="0"/>
    </w:pPr>
  </w:style>
  <w:style w:type="paragraph" w:customStyle="1" w:styleId="Para3">
    <w:name w:val="Para3"/>
    <w:basedOn w:val="Normal"/>
    <w:rsid w:val="00C71D92"/>
    <w:pPr>
      <w:numPr>
        <w:ilvl w:val="3"/>
        <w:numId w:val="38"/>
      </w:numPr>
      <w:tabs>
        <w:tab w:val="left" w:pos="1980"/>
      </w:tabs>
      <w:spacing w:before="80" w:after="80"/>
    </w:pPr>
    <w:rPr>
      <w:szCs w:val="20"/>
    </w:rPr>
  </w:style>
  <w:style w:type="paragraph" w:customStyle="1" w:styleId="para4">
    <w:name w:val="para4"/>
    <w:basedOn w:val="Normal"/>
    <w:rsid w:val="00C71D9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C71D9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C71D92"/>
    <w:pPr>
      <w:spacing w:before="120" w:after="120"/>
      <w:ind w:left="720" w:right="720"/>
    </w:pPr>
    <w:rPr>
      <w:bCs/>
    </w:rPr>
  </w:style>
  <w:style w:type="paragraph" w:customStyle="1" w:styleId="recommendationheader">
    <w:name w:val="recommendation header"/>
    <w:basedOn w:val="Heading2"/>
    <w:qFormat/>
    <w:rsid w:val="00C71D92"/>
  </w:style>
  <w:style w:type="paragraph" w:customStyle="1" w:styleId="recommendationheaderlong">
    <w:name w:val="recommendation header long"/>
    <w:basedOn w:val="Heading2longmultiline"/>
    <w:qFormat/>
    <w:rsid w:val="00C71D92"/>
  </w:style>
  <w:style w:type="paragraph" w:customStyle="1" w:styleId="reference">
    <w:name w:val="reference"/>
    <w:basedOn w:val="Heading9"/>
    <w:qFormat/>
    <w:rsid w:val="00C71D92"/>
    <w:rPr>
      <w:i w:val="0"/>
      <w:sz w:val="18"/>
    </w:rPr>
  </w:style>
  <w:style w:type="character" w:customStyle="1" w:styleId="StyleFootnoteReferenceNounderline">
    <w:name w:val="Style Footnote Reference + No underline"/>
    <w:rsid w:val="00C71D92"/>
    <w:rPr>
      <w:sz w:val="18"/>
      <w:u w:val="none"/>
      <w:vertAlign w:val="baseline"/>
    </w:rPr>
  </w:style>
  <w:style w:type="paragraph" w:styleId="Subtitle">
    <w:name w:val="Subtitle"/>
    <w:basedOn w:val="Normal"/>
    <w:next w:val="Normal"/>
    <w:link w:val="SubtitleChar"/>
    <w:uiPriority w:val="11"/>
    <w:qFormat/>
    <w:rsid w:val="00C71D92"/>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C71D92"/>
    <w:rPr>
      <w:rFonts w:asciiTheme="majorHAnsi" w:eastAsiaTheme="majorEastAsia" w:hAnsiTheme="majorHAnsi" w:cstheme="majorBidi"/>
      <w:i/>
      <w:iCs/>
      <w:color w:val="4472C4" w:themeColor="accent1"/>
      <w:spacing w:val="15"/>
    </w:rPr>
  </w:style>
  <w:style w:type="paragraph" w:customStyle="1" w:styleId="tabletitle">
    <w:name w:val="table title"/>
    <w:basedOn w:val="Heading2"/>
    <w:qFormat/>
    <w:rsid w:val="00C71D92"/>
    <w:pPr>
      <w:jc w:val="left"/>
      <w:outlineLvl w:val="9"/>
    </w:pPr>
    <w:rPr>
      <w:i/>
    </w:rPr>
  </w:style>
  <w:style w:type="paragraph" w:styleId="Title">
    <w:name w:val="Title"/>
    <w:basedOn w:val="Normal"/>
    <w:next w:val="Normal"/>
    <w:link w:val="TitleChar"/>
    <w:uiPriority w:val="10"/>
    <w:qFormat/>
    <w:rsid w:val="00C71D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71D92"/>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rsid w:val="00C71D92"/>
    <w:pPr>
      <w:spacing w:before="120"/>
    </w:pPr>
    <w:rPr>
      <w:rFonts w:cs="Arial"/>
      <w:b/>
      <w:bCs/>
      <w:sz w:val="24"/>
    </w:rPr>
  </w:style>
  <w:style w:type="paragraph" w:styleId="TOC1">
    <w:name w:val="toc 1"/>
    <w:basedOn w:val="Normal"/>
    <w:next w:val="Normal"/>
    <w:autoRedefine/>
    <w:semiHidden/>
    <w:rsid w:val="00C71D92"/>
    <w:pPr>
      <w:ind w:left="720" w:hanging="720"/>
    </w:pPr>
    <w:rPr>
      <w:caps/>
    </w:rPr>
  </w:style>
  <w:style w:type="paragraph" w:styleId="TOC2">
    <w:name w:val="toc 2"/>
    <w:basedOn w:val="Normal"/>
    <w:next w:val="Normal"/>
    <w:autoRedefine/>
    <w:semiHidden/>
    <w:rsid w:val="00C71D92"/>
    <w:pPr>
      <w:tabs>
        <w:tab w:val="right" w:leader="dot" w:pos="9356"/>
      </w:tabs>
      <w:ind w:left="1440" w:hanging="720"/>
    </w:pPr>
    <w:rPr>
      <w:noProof/>
      <w:szCs w:val="22"/>
    </w:rPr>
  </w:style>
  <w:style w:type="paragraph" w:styleId="TOC3">
    <w:name w:val="toc 3"/>
    <w:basedOn w:val="Normal"/>
    <w:next w:val="Normal"/>
    <w:autoRedefine/>
    <w:semiHidden/>
    <w:rsid w:val="00C71D92"/>
    <w:pPr>
      <w:ind w:left="2160" w:hanging="720"/>
    </w:pPr>
  </w:style>
  <w:style w:type="paragraph" w:styleId="TOC4">
    <w:name w:val="toc 4"/>
    <w:basedOn w:val="Normal"/>
    <w:next w:val="Normal"/>
    <w:autoRedefine/>
    <w:semiHidden/>
    <w:rsid w:val="00C71D92"/>
    <w:pPr>
      <w:spacing w:before="120" w:after="120"/>
      <w:ind w:left="660"/>
      <w:jc w:val="left"/>
    </w:pPr>
  </w:style>
  <w:style w:type="paragraph" w:styleId="TOC5">
    <w:name w:val="toc 5"/>
    <w:basedOn w:val="Normal"/>
    <w:next w:val="Normal"/>
    <w:autoRedefine/>
    <w:semiHidden/>
    <w:rsid w:val="00C71D92"/>
    <w:pPr>
      <w:spacing w:before="120" w:after="120"/>
      <w:ind w:left="880"/>
      <w:jc w:val="left"/>
    </w:pPr>
  </w:style>
  <w:style w:type="paragraph" w:styleId="TOC6">
    <w:name w:val="toc 6"/>
    <w:basedOn w:val="Normal"/>
    <w:next w:val="Normal"/>
    <w:autoRedefine/>
    <w:semiHidden/>
    <w:rsid w:val="00C71D92"/>
    <w:pPr>
      <w:spacing w:before="120" w:after="120"/>
      <w:ind w:left="1100"/>
      <w:jc w:val="left"/>
    </w:pPr>
  </w:style>
  <w:style w:type="paragraph" w:styleId="TOC7">
    <w:name w:val="toc 7"/>
    <w:basedOn w:val="Normal"/>
    <w:next w:val="Normal"/>
    <w:autoRedefine/>
    <w:semiHidden/>
    <w:rsid w:val="00C71D92"/>
    <w:pPr>
      <w:spacing w:before="120" w:after="120"/>
      <w:ind w:left="1320"/>
      <w:jc w:val="left"/>
    </w:pPr>
  </w:style>
  <w:style w:type="paragraph" w:styleId="TOC8">
    <w:name w:val="toc 8"/>
    <w:basedOn w:val="Normal"/>
    <w:next w:val="Normal"/>
    <w:autoRedefine/>
    <w:semiHidden/>
    <w:rsid w:val="00C71D92"/>
    <w:pPr>
      <w:spacing w:before="120" w:after="120"/>
      <w:ind w:left="1540"/>
      <w:jc w:val="left"/>
    </w:pPr>
  </w:style>
  <w:style w:type="paragraph" w:styleId="TOC9">
    <w:name w:val="toc 9"/>
    <w:basedOn w:val="Normal"/>
    <w:next w:val="Normal"/>
    <w:autoRedefine/>
    <w:semiHidden/>
    <w:rsid w:val="00C71D92"/>
    <w:pPr>
      <w:spacing w:before="120" w:after="120"/>
      <w:ind w:left="1760"/>
      <w:jc w:val="left"/>
    </w:pPr>
  </w:style>
  <w:style w:type="character" w:customStyle="1" w:styleId="UnresolvedMention">
    <w:name w:val="Unresolved Mention"/>
    <w:basedOn w:val="DefaultParagraphFont"/>
    <w:uiPriority w:val="99"/>
    <w:rsid w:val="004A4C0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92"/>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C71D9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C71D92"/>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C71D92"/>
    <w:pPr>
      <w:keepNext/>
      <w:tabs>
        <w:tab w:val="left" w:pos="567"/>
      </w:tabs>
      <w:spacing w:before="120" w:after="120"/>
      <w:jc w:val="center"/>
      <w:outlineLvl w:val="2"/>
    </w:pPr>
    <w:rPr>
      <w:i/>
      <w:iCs/>
    </w:rPr>
  </w:style>
  <w:style w:type="paragraph" w:styleId="Heading4">
    <w:name w:val="heading 4"/>
    <w:basedOn w:val="Normal"/>
    <w:link w:val="Heading4Char"/>
    <w:qFormat/>
    <w:rsid w:val="00C71D92"/>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C71D92"/>
    <w:pPr>
      <w:keepNext/>
      <w:numPr>
        <w:ilvl w:val="4"/>
        <w:numId w:val="36"/>
      </w:numPr>
      <w:spacing w:before="120" w:after="120"/>
      <w:jc w:val="left"/>
      <w:outlineLvl w:val="4"/>
    </w:pPr>
    <w:rPr>
      <w:bCs/>
      <w:i/>
      <w:szCs w:val="26"/>
      <w:lang w:val="en-CA"/>
    </w:rPr>
  </w:style>
  <w:style w:type="paragraph" w:styleId="Heading6">
    <w:name w:val="heading 6"/>
    <w:basedOn w:val="Normal"/>
    <w:next w:val="Normal"/>
    <w:link w:val="Heading6Char"/>
    <w:qFormat/>
    <w:rsid w:val="00C71D92"/>
    <w:pPr>
      <w:keepNext/>
      <w:spacing w:after="240" w:line="240" w:lineRule="exact"/>
      <w:ind w:left="720"/>
      <w:outlineLvl w:val="5"/>
    </w:pPr>
    <w:rPr>
      <w:u w:val="single"/>
    </w:rPr>
  </w:style>
  <w:style w:type="paragraph" w:styleId="Heading7">
    <w:name w:val="heading 7"/>
    <w:basedOn w:val="Normal"/>
    <w:next w:val="Normal"/>
    <w:link w:val="Heading7Char"/>
    <w:rsid w:val="00C71D92"/>
    <w:pPr>
      <w:keepNext/>
      <w:jc w:val="right"/>
      <w:outlineLvl w:val="6"/>
    </w:pPr>
    <w:rPr>
      <w:rFonts w:ascii="Univers" w:hAnsi="Univers"/>
      <w:b/>
      <w:sz w:val="28"/>
    </w:rPr>
  </w:style>
  <w:style w:type="paragraph" w:styleId="Heading8">
    <w:name w:val="heading 8"/>
    <w:basedOn w:val="Normal"/>
    <w:next w:val="Normal"/>
    <w:link w:val="Heading8Char"/>
    <w:qFormat/>
    <w:rsid w:val="00C71D92"/>
    <w:pPr>
      <w:keepNext/>
      <w:jc w:val="right"/>
      <w:outlineLvl w:val="7"/>
    </w:pPr>
    <w:rPr>
      <w:rFonts w:ascii="Univers" w:hAnsi="Univers"/>
      <w:b/>
      <w:sz w:val="32"/>
    </w:rPr>
  </w:style>
  <w:style w:type="paragraph" w:styleId="Heading9">
    <w:name w:val="heading 9"/>
    <w:basedOn w:val="Normal"/>
    <w:next w:val="Normal"/>
    <w:link w:val="Heading9Char"/>
    <w:rsid w:val="00C71D9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92"/>
    <w:pPr>
      <w:ind w:left="720"/>
      <w:contextualSpacing/>
    </w:pPr>
  </w:style>
  <w:style w:type="character" w:styleId="Hyperlink">
    <w:name w:val="Hyperlink"/>
    <w:rsid w:val="00C71D92"/>
    <w:rPr>
      <w:color w:val="0000FF"/>
      <w:sz w:val="18"/>
      <w:u w:val="single"/>
    </w:rPr>
  </w:style>
  <w:style w:type="character" w:customStyle="1" w:styleId="UnresolvedMention1">
    <w:name w:val="Unresolved Mention1"/>
    <w:basedOn w:val="DefaultParagraphFont"/>
    <w:uiPriority w:val="99"/>
    <w:rsid w:val="004F23B1"/>
    <w:rPr>
      <w:color w:val="808080"/>
      <w:shd w:val="clear" w:color="auto" w:fill="E6E6E6"/>
    </w:rPr>
  </w:style>
  <w:style w:type="paragraph" w:styleId="FootnoteText">
    <w:name w:val="footnote text"/>
    <w:basedOn w:val="Normal"/>
    <w:link w:val="FootnoteTextChar"/>
    <w:rsid w:val="00C71D92"/>
    <w:pPr>
      <w:keepLines/>
      <w:spacing w:after="60"/>
      <w:ind w:firstLine="720"/>
    </w:pPr>
    <w:rPr>
      <w:sz w:val="18"/>
    </w:rPr>
  </w:style>
  <w:style w:type="character" w:customStyle="1" w:styleId="FootnoteTextChar">
    <w:name w:val="Footnote Text Char"/>
    <w:basedOn w:val="DefaultParagraphFont"/>
    <w:link w:val="FootnoteText"/>
    <w:rsid w:val="00C71D92"/>
    <w:rPr>
      <w:rFonts w:ascii="Times New Roman" w:eastAsia="Times New Roman" w:hAnsi="Times New Roman" w:cs="Times New Roman"/>
      <w:sz w:val="18"/>
    </w:rPr>
  </w:style>
  <w:style w:type="character" w:styleId="FootnoteReference">
    <w:name w:val="footnote reference"/>
    <w:rsid w:val="00C71D92"/>
    <w:rPr>
      <w:sz w:val="22"/>
      <w:u w:val="none"/>
      <w:vertAlign w:val="superscript"/>
    </w:rPr>
  </w:style>
  <w:style w:type="character" w:styleId="CommentReference">
    <w:name w:val="annotation reference"/>
    <w:semiHidden/>
    <w:rsid w:val="00C71D92"/>
    <w:rPr>
      <w:sz w:val="16"/>
    </w:rPr>
  </w:style>
  <w:style w:type="paragraph" w:styleId="CommentText">
    <w:name w:val="annotation text"/>
    <w:basedOn w:val="Normal"/>
    <w:link w:val="CommentTextChar"/>
    <w:rsid w:val="00C71D92"/>
    <w:pPr>
      <w:spacing w:after="120" w:line="240" w:lineRule="exact"/>
    </w:pPr>
  </w:style>
  <w:style w:type="character" w:customStyle="1" w:styleId="CommentTextChar">
    <w:name w:val="Comment Text Char"/>
    <w:basedOn w:val="DefaultParagraphFont"/>
    <w:link w:val="CommentText"/>
    <w:rsid w:val="00C71D92"/>
    <w:rPr>
      <w:rFonts w:ascii="Times New Roman" w:eastAsia="Times New Roman" w:hAnsi="Times New Roman" w:cs="Times New Roman"/>
      <w:sz w:val="22"/>
    </w:rPr>
  </w:style>
  <w:style w:type="paragraph" w:styleId="CommentSubject">
    <w:name w:val="annotation subject"/>
    <w:basedOn w:val="CommentText"/>
    <w:next w:val="CommentText"/>
    <w:link w:val="CommentSubjectChar"/>
    <w:uiPriority w:val="99"/>
    <w:semiHidden/>
    <w:unhideWhenUsed/>
    <w:rsid w:val="00F80408"/>
    <w:rPr>
      <w:b/>
      <w:bCs/>
    </w:rPr>
  </w:style>
  <w:style w:type="character" w:customStyle="1" w:styleId="CommentSubjectChar">
    <w:name w:val="Comment Subject Char"/>
    <w:basedOn w:val="CommentTextChar"/>
    <w:link w:val="CommentSubject"/>
    <w:uiPriority w:val="99"/>
    <w:semiHidden/>
    <w:rsid w:val="00F804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1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D92"/>
    <w:rPr>
      <w:rFonts w:ascii="Lucida Grande" w:eastAsia="Times New Roman" w:hAnsi="Lucida Grande" w:cs="Lucida Grande"/>
      <w:sz w:val="18"/>
      <w:szCs w:val="18"/>
    </w:rPr>
  </w:style>
  <w:style w:type="paragraph" w:styleId="Revision">
    <w:name w:val="Revision"/>
    <w:hidden/>
    <w:uiPriority w:val="99"/>
    <w:semiHidden/>
    <w:rsid w:val="007C40A1"/>
  </w:style>
  <w:style w:type="paragraph" w:styleId="NormalWeb">
    <w:name w:val="Normal (Web)"/>
    <w:basedOn w:val="Normal"/>
    <w:uiPriority w:val="99"/>
    <w:unhideWhenUsed/>
    <w:rsid w:val="00631A68"/>
    <w:pPr>
      <w:spacing w:before="100" w:beforeAutospacing="1" w:after="100" w:afterAutospacing="1" w:line="264" w:lineRule="auto"/>
    </w:pPr>
    <w:rPr>
      <w:szCs w:val="22"/>
      <w:lang w:val="fr-FR"/>
    </w:rPr>
  </w:style>
  <w:style w:type="character" w:styleId="FollowedHyperlink">
    <w:name w:val="FollowedHyperlink"/>
    <w:rsid w:val="00C71D92"/>
    <w:rPr>
      <w:color w:val="800080"/>
      <w:u w:val="single"/>
    </w:rPr>
  </w:style>
  <w:style w:type="character" w:customStyle="1" w:styleId="Heading1Char">
    <w:name w:val="Heading 1 Char"/>
    <w:basedOn w:val="DefaultParagraphFont"/>
    <w:link w:val="Heading1"/>
    <w:rsid w:val="00C71D92"/>
    <w:rPr>
      <w:rFonts w:ascii="Times New Roman" w:eastAsia="Times New Roman" w:hAnsi="Times New Roman" w:cs="Times New Roman"/>
      <w:b/>
      <w:caps/>
      <w:sz w:val="22"/>
    </w:rPr>
  </w:style>
  <w:style w:type="character" w:customStyle="1" w:styleId="Heading2Char">
    <w:name w:val="Heading 2 Char"/>
    <w:basedOn w:val="DefaultParagraphFont"/>
    <w:link w:val="Heading2"/>
    <w:rsid w:val="00C71D92"/>
    <w:rPr>
      <w:rFonts w:ascii="Times New Roman" w:eastAsia="Times New Roman" w:hAnsi="Times New Roman" w:cs="Times New Roman"/>
      <w:b/>
      <w:bCs/>
      <w:iCs/>
      <w:sz w:val="22"/>
    </w:rPr>
  </w:style>
  <w:style w:type="paragraph" w:styleId="Quote">
    <w:name w:val="Quote"/>
    <w:basedOn w:val="ListParagraph"/>
    <w:next w:val="Normal"/>
    <w:link w:val="QuoteChar"/>
    <w:uiPriority w:val="29"/>
    <w:qFormat/>
    <w:rsid w:val="00673F56"/>
    <w:pPr>
      <w:numPr>
        <w:numId w:val="5"/>
      </w:numPr>
    </w:pPr>
  </w:style>
  <w:style w:type="character" w:customStyle="1" w:styleId="QuoteChar">
    <w:name w:val="Quote Char"/>
    <w:basedOn w:val="DefaultParagraphFont"/>
    <w:link w:val="Quote"/>
    <w:uiPriority w:val="29"/>
    <w:rsid w:val="00673F56"/>
    <w:rPr>
      <w:rFonts w:ascii="Times New Roman" w:hAnsi="Times New Roman" w:cs="Times New Roman"/>
      <w:sz w:val="22"/>
      <w:szCs w:val="22"/>
    </w:rPr>
  </w:style>
  <w:style w:type="paragraph" w:customStyle="1" w:styleId="Default">
    <w:name w:val="Default"/>
    <w:rsid w:val="00813B76"/>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C2180E"/>
    <w:rPr>
      <w:b/>
      <w:bCs/>
    </w:rPr>
  </w:style>
  <w:style w:type="table" w:styleId="TableGrid">
    <w:name w:val="Table Grid"/>
    <w:basedOn w:val="TableNormal"/>
    <w:uiPriority w:val="59"/>
    <w:rsid w:val="00C71D92"/>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1D92"/>
    <w:pPr>
      <w:tabs>
        <w:tab w:val="center" w:pos="4320"/>
        <w:tab w:val="right" w:pos="8640"/>
      </w:tabs>
    </w:pPr>
  </w:style>
  <w:style w:type="character" w:customStyle="1" w:styleId="HeaderChar">
    <w:name w:val="Header Char"/>
    <w:basedOn w:val="DefaultParagraphFont"/>
    <w:link w:val="Header"/>
    <w:rsid w:val="00C71D92"/>
    <w:rPr>
      <w:rFonts w:ascii="Times New Roman" w:eastAsia="Times New Roman" w:hAnsi="Times New Roman" w:cs="Times New Roman"/>
      <w:sz w:val="22"/>
    </w:rPr>
  </w:style>
  <w:style w:type="paragraph" w:styleId="Footer">
    <w:name w:val="footer"/>
    <w:basedOn w:val="Normal"/>
    <w:link w:val="FooterChar"/>
    <w:rsid w:val="00C71D92"/>
    <w:pPr>
      <w:tabs>
        <w:tab w:val="center" w:pos="4320"/>
        <w:tab w:val="right" w:pos="8640"/>
      </w:tabs>
      <w:ind w:firstLine="720"/>
      <w:jc w:val="right"/>
    </w:pPr>
  </w:style>
  <w:style w:type="character" w:customStyle="1" w:styleId="FooterChar">
    <w:name w:val="Footer Char"/>
    <w:basedOn w:val="DefaultParagraphFont"/>
    <w:link w:val="Footer"/>
    <w:rsid w:val="00C71D92"/>
    <w:rPr>
      <w:rFonts w:ascii="Times New Roman" w:eastAsia="Times New Roman" w:hAnsi="Times New Roman" w:cs="Times New Roman"/>
      <w:sz w:val="22"/>
    </w:rPr>
  </w:style>
  <w:style w:type="character" w:styleId="PageNumber">
    <w:name w:val="page number"/>
    <w:rsid w:val="00C71D92"/>
    <w:rPr>
      <w:rFonts w:ascii="Times New Roman" w:hAnsi="Times New Roman"/>
      <w:sz w:val="22"/>
    </w:rPr>
  </w:style>
  <w:style w:type="character" w:styleId="PlaceholderText">
    <w:name w:val="Placeholder Text"/>
    <w:basedOn w:val="DefaultParagraphFont"/>
    <w:uiPriority w:val="99"/>
    <w:semiHidden/>
    <w:rsid w:val="00C71D92"/>
    <w:rPr>
      <w:color w:val="808080"/>
    </w:rPr>
  </w:style>
  <w:style w:type="paragraph" w:styleId="BodyText">
    <w:name w:val="Body Text"/>
    <w:basedOn w:val="Normal"/>
    <w:link w:val="BodyTextChar"/>
    <w:rsid w:val="00C71D92"/>
    <w:pPr>
      <w:spacing w:before="120" w:after="120"/>
      <w:ind w:firstLine="720"/>
    </w:pPr>
    <w:rPr>
      <w:iCs/>
    </w:rPr>
  </w:style>
  <w:style w:type="character" w:customStyle="1" w:styleId="BodyTextChar">
    <w:name w:val="Body Text Char"/>
    <w:basedOn w:val="DefaultParagraphFont"/>
    <w:link w:val="BodyText"/>
    <w:rsid w:val="00C71D92"/>
    <w:rPr>
      <w:rFonts w:ascii="Times New Roman" w:eastAsia="Times New Roman" w:hAnsi="Times New Roman" w:cs="Times New Roman"/>
      <w:iCs/>
      <w:sz w:val="22"/>
    </w:rPr>
  </w:style>
  <w:style w:type="paragraph" w:styleId="BodyTextIndent">
    <w:name w:val="Body Text Indent"/>
    <w:basedOn w:val="Normal"/>
    <w:link w:val="BodyTextIndentChar"/>
    <w:rsid w:val="00C71D92"/>
    <w:pPr>
      <w:spacing w:before="120" w:after="120"/>
      <w:ind w:left="1440" w:hanging="720"/>
      <w:jc w:val="left"/>
    </w:pPr>
  </w:style>
  <w:style w:type="character" w:customStyle="1" w:styleId="BodyTextIndentChar">
    <w:name w:val="Body Text Indent Char"/>
    <w:basedOn w:val="DefaultParagraphFont"/>
    <w:link w:val="BodyTextIndent"/>
    <w:rsid w:val="00C71D92"/>
    <w:rPr>
      <w:rFonts w:ascii="Times New Roman" w:eastAsia="Times New Roman" w:hAnsi="Times New Roman" w:cs="Times New Roman"/>
      <w:sz w:val="22"/>
    </w:rPr>
  </w:style>
  <w:style w:type="paragraph" w:styleId="Caption">
    <w:name w:val="caption"/>
    <w:basedOn w:val="Normal"/>
    <w:next w:val="Normal"/>
    <w:uiPriority w:val="35"/>
    <w:unhideWhenUsed/>
    <w:qFormat/>
    <w:rsid w:val="00C71D92"/>
    <w:pPr>
      <w:keepNext/>
      <w:keepLines/>
      <w:spacing w:after="200"/>
    </w:pPr>
    <w:rPr>
      <w:b/>
      <w:iCs/>
      <w:szCs w:val="18"/>
    </w:rPr>
  </w:style>
  <w:style w:type="paragraph" w:customStyle="1" w:styleId="CBD-Doc">
    <w:name w:val="CBD-Doc"/>
    <w:basedOn w:val="Normal"/>
    <w:rsid w:val="00C71D92"/>
    <w:pPr>
      <w:keepLines/>
      <w:numPr>
        <w:numId w:val="35"/>
      </w:numPr>
      <w:spacing w:after="120"/>
    </w:pPr>
    <w:rPr>
      <w:rFonts w:cs="Angsana New"/>
    </w:rPr>
  </w:style>
  <w:style w:type="paragraph" w:customStyle="1" w:styleId="CBD-Doc-Type">
    <w:name w:val="CBD-Doc-Type"/>
    <w:basedOn w:val="Normal"/>
    <w:rsid w:val="00C71D92"/>
    <w:pPr>
      <w:keepLines/>
      <w:spacing w:before="240" w:after="120"/>
    </w:pPr>
    <w:rPr>
      <w:rFonts w:cs="Angsana New"/>
      <w:b/>
      <w:i/>
      <w:sz w:val="24"/>
    </w:rPr>
  </w:style>
  <w:style w:type="paragraph" w:customStyle="1" w:styleId="Cornernotation">
    <w:name w:val="Corner notation"/>
    <w:basedOn w:val="Normal"/>
    <w:rsid w:val="00C71D92"/>
    <w:pPr>
      <w:ind w:left="170" w:right="3119" w:hanging="170"/>
      <w:jc w:val="left"/>
    </w:pPr>
  </w:style>
  <w:style w:type="character" w:styleId="EndnoteReference">
    <w:name w:val="endnote reference"/>
    <w:semiHidden/>
    <w:rsid w:val="00C71D92"/>
    <w:rPr>
      <w:vertAlign w:val="superscript"/>
    </w:rPr>
  </w:style>
  <w:style w:type="paragraph" w:styleId="EndnoteText">
    <w:name w:val="endnote text"/>
    <w:basedOn w:val="Normal"/>
    <w:link w:val="EndnoteTextChar"/>
    <w:semiHidden/>
    <w:rsid w:val="00C71D92"/>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C71D92"/>
    <w:rPr>
      <w:rFonts w:ascii="Courier New" w:eastAsia="Times New Roman" w:hAnsi="Courier New" w:cs="Times New Roman"/>
      <w:sz w:val="22"/>
    </w:rPr>
  </w:style>
  <w:style w:type="paragraph" w:customStyle="1" w:styleId="HEADING">
    <w:name w:val="HEADING"/>
    <w:basedOn w:val="Normal"/>
    <w:rsid w:val="00C71D92"/>
    <w:pPr>
      <w:keepNext/>
      <w:spacing w:before="240" w:after="120"/>
      <w:jc w:val="center"/>
    </w:pPr>
    <w:rPr>
      <w:b/>
      <w:bCs/>
      <w:caps/>
    </w:rPr>
  </w:style>
  <w:style w:type="paragraph" w:customStyle="1" w:styleId="HEADINGNOTFORTOC">
    <w:name w:val="HEADING (NOT FOR TOC)"/>
    <w:basedOn w:val="Heading1"/>
    <w:next w:val="Heading2"/>
    <w:rsid w:val="00C71D92"/>
  </w:style>
  <w:style w:type="paragraph" w:customStyle="1" w:styleId="Heading1longmultiline">
    <w:name w:val="Heading 1 (long multiline)"/>
    <w:basedOn w:val="Heading1"/>
    <w:rsid w:val="00C71D92"/>
    <w:pPr>
      <w:ind w:left="1843" w:hanging="1134"/>
      <w:jc w:val="left"/>
    </w:pPr>
  </w:style>
  <w:style w:type="paragraph" w:customStyle="1" w:styleId="Heading1multiline">
    <w:name w:val="Heading 1 (multiline)"/>
    <w:basedOn w:val="Heading1"/>
    <w:rsid w:val="00C71D92"/>
    <w:pPr>
      <w:ind w:left="1843" w:right="996" w:hanging="567"/>
      <w:jc w:val="left"/>
    </w:pPr>
  </w:style>
  <w:style w:type="paragraph" w:customStyle="1" w:styleId="Heading2multiline">
    <w:name w:val="Heading 2 (multiline)"/>
    <w:basedOn w:val="Heading1"/>
    <w:next w:val="Normal"/>
    <w:rsid w:val="00C71D92"/>
    <w:pPr>
      <w:spacing w:before="120"/>
      <w:ind w:left="1843" w:right="998" w:hanging="567"/>
      <w:jc w:val="left"/>
    </w:pPr>
    <w:rPr>
      <w:i/>
      <w:iCs/>
      <w:caps w:val="0"/>
    </w:rPr>
  </w:style>
  <w:style w:type="paragraph" w:customStyle="1" w:styleId="Heading2longmultiline">
    <w:name w:val="Heading 2 (long multiline)"/>
    <w:basedOn w:val="Heading2multiline"/>
    <w:rsid w:val="00C71D92"/>
    <w:pPr>
      <w:ind w:left="2127" w:hanging="1276"/>
    </w:pPr>
  </w:style>
  <w:style w:type="character" w:customStyle="1" w:styleId="Heading3Char">
    <w:name w:val="Heading 3 Char"/>
    <w:basedOn w:val="DefaultParagraphFont"/>
    <w:link w:val="Heading3"/>
    <w:rsid w:val="00C71D92"/>
    <w:rPr>
      <w:rFonts w:ascii="Times New Roman" w:eastAsia="Times New Roman" w:hAnsi="Times New Roman" w:cs="Times New Roman"/>
      <w:i/>
      <w:iCs/>
      <w:sz w:val="22"/>
    </w:rPr>
  </w:style>
  <w:style w:type="paragraph" w:customStyle="1" w:styleId="heading2notforTOC">
    <w:name w:val="heading 2 not for TOC"/>
    <w:basedOn w:val="Heading3"/>
    <w:rsid w:val="00C71D92"/>
  </w:style>
  <w:style w:type="paragraph" w:customStyle="1" w:styleId="Heading3multiline">
    <w:name w:val="Heading 3 (multiline)"/>
    <w:basedOn w:val="Heading3"/>
    <w:next w:val="Normal"/>
    <w:rsid w:val="00C71D92"/>
    <w:pPr>
      <w:ind w:left="1418" w:hanging="425"/>
      <w:jc w:val="left"/>
    </w:pPr>
  </w:style>
  <w:style w:type="character" w:customStyle="1" w:styleId="Heading4Char">
    <w:name w:val="Heading 4 Char"/>
    <w:basedOn w:val="DefaultParagraphFont"/>
    <w:link w:val="Heading4"/>
    <w:rsid w:val="00C71D92"/>
    <w:rPr>
      <w:rFonts w:ascii="Times New Roman Bold" w:eastAsia="Arial Unicode MS" w:hAnsi="Times New Roman Bold" w:cs="Arial"/>
      <w:b/>
      <w:bCs/>
      <w:i/>
      <w:sz w:val="22"/>
    </w:rPr>
  </w:style>
  <w:style w:type="paragraph" w:customStyle="1" w:styleId="Heading4indent">
    <w:name w:val="Heading 4 indent"/>
    <w:basedOn w:val="Heading4"/>
    <w:rsid w:val="00C71D92"/>
    <w:pPr>
      <w:ind w:left="720"/>
      <w:outlineLvl w:val="9"/>
    </w:pPr>
    <w:rPr>
      <w:rFonts w:ascii="Times New Roman" w:hAnsi="Times New Roman"/>
    </w:rPr>
  </w:style>
  <w:style w:type="character" w:customStyle="1" w:styleId="Heading5Char">
    <w:name w:val="Heading 5 Char"/>
    <w:basedOn w:val="DefaultParagraphFont"/>
    <w:link w:val="Heading5"/>
    <w:rsid w:val="00C71D92"/>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C71D92"/>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C71D92"/>
    <w:rPr>
      <w:rFonts w:ascii="Univers" w:eastAsia="Times New Roman" w:hAnsi="Univers" w:cs="Times New Roman"/>
      <w:b/>
      <w:sz w:val="28"/>
    </w:rPr>
  </w:style>
  <w:style w:type="character" w:customStyle="1" w:styleId="Heading8Char">
    <w:name w:val="Heading 8 Char"/>
    <w:basedOn w:val="DefaultParagraphFont"/>
    <w:link w:val="Heading8"/>
    <w:rsid w:val="00C71D92"/>
    <w:rPr>
      <w:rFonts w:ascii="Univers" w:eastAsia="Times New Roman" w:hAnsi="Univers" w:cs="Times New Roman"/>
      <w:b/>
      <w:sz w:val="32"/>
    </w:rPr>
  </w:style>
  <w:style w:type="character" w:customStyle="1" w:styleId="Heading9Char">
    <w:name w:val="Heading 9 Char"/>
    <w:basedOn w:val="DefaultParagraphFont"/>
    <w:link w:val="Heading9"/>
    <w:rsid w:val="00C71D92"/>
    <w:rPr>
      <w:rFonts w:ascii="Times New Roman" w:eastAsia="Times New Roman" w:hAnsi="Times New Roman" w:cs="Times New Roman"/>
      <w:i/>
      <w:iCs/>
      <w:sz w:val="22"/>
    </w:rPr>
  </w:style>
  <w:style w:type="paragraph" w:customStyle="1" w:styleId="meetingname">
    <w:name w:val="meeting name"/>
    <w:basedOn w:val="Normal"/>
    <w:qFormat/>
    <w:rsid w:val="00C71D92"/>
    <w:pPr>
      <w:ind w:left="142" w:right="4218" w:hanging="142"/>
    </w:pPr>
    <w:rPr>
      <w:caps/>
      <w:szCs w:val="22"/>
    </w:rPr>
  </w:style>
  <w:style w:type="paragraph" w:customStyle="1" w:styleId="Para1">
    <w:name w:val="Para1"/>
    <w:basedOn w:val="Normal"/>
    <w:link w:val="Para1Char"/>
    <w:rsid w:val="00C71D92"/>
    <w:pPr>
      <w:numPr>
        <w:numId w:val="37"/>
      </w:numPr>
      <w:tabs>
        <w:tab w:val="clear" w:pos="360"/>
      </w:tabs>
      <w:spacing w:before="120" w:after="120"/>
    </w:pPr>
    <w:rPr>
      <w:snapToGrid w:val="0"/>
      <w:szCs w:val="18"/>
    </w:rPr>
  </w:style>
  <w:style w:type="character" w:customStyle="1" w:styleId="Para1Char">
    <w:name w:val="Para1 Char"/>
    <w:link w:val="Para1"/>
    <w:locked/>
    <w:rsid w:val="00C71D92"/>
    <w:rPr>
      <w:rFonts w:ascii="Times New Roman" w:eastAsia="Times New Roman" w:hAnsi="Times New Roman" w:cs="Times New Roman"/>
      <w:snapToGrid w:val="0"/>
      <w:sz w:val="22"/>
      <w:szCs w:val="18"/>
    </w:rPr>
  </w:style>
  <w:style w:type="paragraph" w:customStyle="1" w:styleId="Para2">
    <w:name w:val="Para2"/>
    <w:basedOn w:val="Para1"/>
    <w:rsid w:val="00C71D92"/>
    <w:pPr>
      <w:numPr>
        <w:numId w:val="0"/>
      </w:numPr>
      <w:autoSpaceDE w:val="0"/>
      <w:autoSpaceDN w:val="0"/>
    </w:pPr>
  </w:style>
  <w:style w:type="paragraph" w:customStyle="1" w:styleId="Para3">
    <w:name w:val="Para3"/>
    <w:basedOn w:val="Normal"/>
    <w:rsid w:val="00C71D92"/>
    <w:pPr>
      <w:numPr>
        <w:ilvl w:val="3"/>
        <w:numId w:val="38"/>
      </w:numPr>
      <w:tabs>
        <w:tab w:val="left" w:pos="1980"/>
      </w:tabs>
      <w:spacing w:before="80" w:after="80"/>
    </w:pPr>
    <w:rPr>
      <w:szCs w:val="20"/>
    </w:rPr>
  </w:style>
  <w:style w:type="paragraph" w:customStyle="1" w:styleId="para4">
    <w:name w:val="para4"/>
    <w:basedOn w:val="Normal"/>
    <w:rsid w:val="00C71D9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C71D9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C71D92"/>
    <w:pPr>
      <w:spacing w:before="120" w:after="120"/>
      <w:ind w:left="720" w:right="720"/>
    </w:pPr>
    <w:rPr>
      <w:bCs/>
    </w:rPr>
  </w:style>
  <w:style w:type="paragraph" w:customStyle="1" w:styleId="recommendationheader">
    <w:name w:val="recommendation header"/>
    <w:basedOn w:val="Heading2"/>
    <w:qFormat/>
    <w:rsid w:val="00C71D92"/>
  </w:style>
  <w:style w:type="paragraph" w:customStyle="1" w:styleId="recommendationheaderlong">
    <w:name w:val="recommendation header long"/>
    <w:basedOn w:val="Heading2longmultiline"/>
    <w:qFormat/>
    <w:rsid w:val="00C71D92"/>
  </w:style>
  <w:style w:type="paragraph" w:customStyle="1" w:styleId="reference">
    <w:name w:val="reference"/>
    <w:basedOn w:val="Heading9"/>
    <w:qFormat/>
    <w:rsid w:val="00C71D92"/>
    <w:rPr>
      <w:i w:val="0"/>
      <w:sz w:val="18"/>
    </w:rPr>
  </w:style>
  <w:style w:type="character" w:customStyle="1" w:styleId="StyleFootnoteReferenceNounderline">
    <w:name w:val="Style Footnote Reference + No underline"/>
    <w:rsid w:val="00C71D92"/>
    <w:rPr>
      <w:sz w:val="18"/>
      <w:u w:val="none"/>
      <w:vertAlign w:val="baseline"/>
    </w:rPr>
  </w:style>
  <w:style w:type="paragraph" w:styleId="Subtitle">
    <w:name w:val="Subtitle"/>
    <w:basedOn w:val="Normal"/>
    <w:next w:val="Normal"/>
    <w:link w:val="SubtitleChar"/>
    <w:uiPriority w:val="11"/>
    <w:qFormat/>
    <w:rsid w:val="00C71D92"/>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C71D92"/>
    <w:rPr>
      <w:rFonts w:asciiTheme="majorHAnsi" w:eastAsiaTheme="majorEastAsia" w:hAnsiTheme="majorHAnsi" w:cstheme="majorBidi"/>
      <w:i/>
      <w:iCs/>
      <w:color w:val="4472C4" w:themeColor="accent1"/>
      <w:spacing w:val="15"/>
    </w:rPr>
  </w:style>
  <w:style w:type="paragraph" w:customStyle="1" w:styleId="tabletitle">
    <w:name w:val="table title"/>
    <w:basedOn w:val="Heading2"/>
    <w:qFormat/>
    <w:rsid w:val="00C71D92"/>
    <w:pPr>
      <w:jc w:val="left"/>
      <w:outlineLvl w:val="9"/>
    </w:pPr>
    <w:rPr>
      <w:i/>
    </w:rPr>
  </w:style>
  <w:style w:type="paragraph" w:styleId="Title">
    <w:name w:val="Title"/>
    <w:basedOn w:val="Normal"/>
    <w:next w:val="Normal"/>
    <w:link w:val="TitleChar"/>
    <w:uiPriority w:val="10"/>
    <w:qFormat/>
    <w:rsid w:val="00C71D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71D92"/>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rsid w:val="00C71D92"/>
    <w:pPr>
      <w:spacing w:before="120"/>
    </w:pPr>
    <w:rPr>
      <w:rFonts w:cs="Arial"/>
      <w:b/>
      <w:bCs/>
      <w:sz w:val="24"/>
    </w:rPr>
  </w:style>
  <w:style w:type="paragraph" w:styleId="TOC1">
    <w:name w:val="toc 1"/>
    <w:basedOn w:val="Normal"/>
    <w:next w:val="Normal"/>
    <w:autoRedefine/>
    <w:semiHidden/>
    <w:rsid w:val="00C71D92"/>
    <w:pPr>
      <w:ind w:left="720" w:hanging="720"/>
    </w:pPr>
    <w:rPr>
      <w:caps/>
    </w:rPr>
  </w:style>
  <w:style w:type="paragraph" w:styleId="TOC2">
    <w:name w:val="toc 2"/>
    <w:basedOn w:val="Normal"/>
    <w:next w:val="Normal"/>
    <w:autoRedefine/>
    <w:semiHidden/>
    <w:rsid w:val="00C71D92"/>
    <w:pPr>
      <w:tabs>
        <w:tab w:val="right" w:leader="dot" w:pos="9356"/>
      </w:tabs>
      <w:ind w:left="1440" w:hanging="720"/>
    </w:pPr>
    <w:rPr>
      <w:noProof/>
      <w:szCs w:val="22"/>
    </w:rPr>
  </w:style>
  <w:style w:type="paragraph" w:styleId="TOC3">
    <w:name w:val="toc 3"/>
    <w:basedOn w:val="Normal"/>
    <w:next w:val="Normal"/>
    <w:autoRedefine/>
    <w:semiHidden/>
    <w:rsid w:val="00C71D92"/>
    <w:pPr>
      <w:ind w:left="2160" w:hanging="720"/>
    </w:pPr>
  </w:style>
  <w:style w:type="paragraph" w:styleId="TOC4">
    <w:name w:val="toc 4"/>
    <w:basedOn w:val="Normal"/>
    <w:next w:val="Normal"/>
    <w:autoRedefine/>
    <w:semiHidden/>
    <w:rsid w:val="00C71D92"/>
    <w:pPr>
      <w:spacing w:before="120" w:after="120"/>
      <w:ind w:left="660"/>
      <w:jc w:val="left"/>
    </w:pPr>
  </w:style>
  <w:style w:type="paragraph" w:styleId="TOC5">
    <w:name w:val="toc 5"/>
    <w:basedOn w:val="Normal"/>
    <w:next w:val="Normal"/>
    <w:autoRedefine/>
    <w:semiHidden/>
    <w:rsid w:val="00C71D92"/>
    <w:pPr>
      <w:spacing w:before="120" w:after="120"/>
      <w:ind w:left="880"/>
      <w:jc w:val="left"/>
    </w:pPr>
  </w:style>
  <w:style w:type="paragraph" w:styleId="TOC6">
    <w:name w:val="toc 6"/>
    <w:basedOn w:val="Normal"/>
    <w:next w:val="Normal"/>
    <w:autoRedefine/>
    <w:semiHidden/>
    <w:rsid w:val="00C71D92"/>
    <w:pPr>
      <w:spacing w:before="120" w:after="120"/>
      <w:ind w:left="1100"/>
      <w:jc w:val="left"/>
    </w:pPr>
  </w:style>
  <w:style w:type="paragraph" w:styleId="TOC7">
    <w:name w:val="toc 7"/>
    <w:basedOn w:val="Normal"/>
    <w:next w:val="Normal"/>
    <w:autoRedefine/>
    <w:semiHidden/>
    <w:rsid w:val="00C71D92"/>
    <w:pPr>
      <w:spacing w:before="120" w:after="120"/>
      <w:ind w:left="1320"/>
      <w:jc w:val="left"/>
    </w:pPr>
  </w:style>
  <w:style w:type="paragraph" w:styleId="TOC8">
    <w:name w:val="toc 8"/>
    <w:basedOn w:val="Normal"/>
    <w:next w:val="Normal"/>
    <w:autoRedefine/>
    <w:semiHidden/>
    <w:rsid w:val="00C71D92"/>
    <w:pPr>
      <w:spacing w:before="120" w:after="120"/>
      <w:ind w:left="1540"/>
      <w:jc w:val="left"/>
    </w:pPr>
  </w:style>
  <w:style w:type="paragraph" w:styleId="TOC9">
    <w:name w:val="toc 9"/>
    <w:basedOn w:val="Normal"/>
    <w:next w:val="Normal"/>
    <w:autoRedefine/>
    <w:semiHidden/>
    <w:rsid w:val="00C71D92"/>
    <w:pPr>
      <w:spacing w:before="120" w:after="120"/>
      <w:ind w:left="1760"/>
      <w:jc w:val="left"/>
    </w:pPr>
  </w:style>
  <w:style w:type="character" w:customStyle="1" w:styleId="UnresolvedMention">
    <w:name w:val="Unresolved Mention"/>
    <w:basedOn w:val="DefaultParagraphFont"/>
    <w:uiPriority w:val="99"/>
    <w:rsid w:val="004A4C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831">
      <w:bodyDiv w:val="1"/>
      <w:marLeft w:val="0"/>
      <w:marRight w:val="0"/>
      <w:marTop w:val="0"/>
      <w:marBottom w:val="0"/>
      <w:divBdr>
        <w:top w:val="none" w:sz="0" w:space="0" w:color="auto"/>
        <w:left w:val="none" w:sz="0" w:space="0" w:color="auto"/>
        <w:bottom w:val="none" w:sz="0" w:space="0" w:color="auto"/>
        <w:right w:val="none" w:sz="0" w:space="0" w:color="auto"/>
      </w:divBdr>
      <w:divsChild>
        <w:div w:id="854196581">
          <w:marLeft w:val="0"/>
          <w:marRight w:val="0"/>
          <w:marTop w:val="0"/>
          <w:marBottom w:val="0"/>
          <w:divBdr>
            <w:top w:val="none" w:sz="0" w:space="0" w:color="auto"/>
            <w:left w:val="none" w:sz="0" w:space="0" w:color="auto"/>
            <w:bottom w:val="none" w:sz="0" w:space="0" w:color="auto"/>
            <w:right w:val="none" w:sz="0" w:space="0" w:color="auto"/>
          </w:divBdr>
          <w:divsChild>
            <w:div w:id="1299146554">
              <w:marLeft w:val="0"/>
              <w:marRight w:val="0"/>
              <w:marTop w:val="0"/>
              <w:marBottom w:val="0"/>
              <w:divBdr>
                <w:top w:val="none" w:sz="0" w:space="0" w:color="auto"/>
                <w:left w:val="none" w:sz="0" w:space="0" w:color="auto"/>
                <w:bottom w:val="none" w:sz="0" w:space="0" w:color="auto"/>
                <w:right w:val="none" w:sz="0" w:space="0" w:color="auto"/>
              </w:divBdr>
              <w:divsChild>
                <w:div w:id="1747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4231">
      <w:bodyDiv w:val="1"/>
      <w:marLeft w:val="0"/>
      <w:marRight w:val="0"/>
      <w:marTop w:val="0"/>
      <w:marBottom w:val="0"/>
      <w:divBdr>
        <w:top w:val="none" w:sz="0" w:space="0" w:color="auto"/>
        <w:left w:val="none" w:sz="0" w:space="0" w:color="auto"/>
        <w:bottom w:val="none" w:sz="0" w:space="0" w:color="auto"/>
        <w:right w:val="none" w:sz="0" w:space="0" w:color="auto"/>
      </w:divBdr>
      <w:divsChild>
        <w:div w:id="1026521383">
          <w:marLeft w:val="0"/>
          <w:marRight w:val="0"/>
          <w:marTop w:val="0"/>
          <w:marBottom w:val="0"/>
          <w:divBdr>
            <w:top w:val="none" w:sz="0" w:space="0" w:color="auto"/>
            <w:left w:val="none" w:sz="0" w:space="0" w:color="auto"/>
            <w:bottom w:val="none" w:sz="0" w:space="0" w:color="auto"/>
            <w:right w:val="none" w:sz="0" w:space="0" w:color="auto"/>
          </w:divBdr>
          <w:divsChild>
            <w:div w:id="925530255">
              <w:marLeft w:val="0"/>
              <w:marRight w:val="0"/>
              <w:marTop w:val="0"/>
              <w:marBottom w:val="0"/>
              <w:divBdr>
                <w:top w:val="none" w:sz="0" w:space="0" w:color="auto"/>
                <w:left w:val="none" w:sz="0" w:space="0" w:color="auto"/>
                <w:bottom w:val="none" w:sz="0" w:space="0" w:color="auto"/>
                <w:right w:val="none" w:sz="0" w:space="0" w:color="auto"/>
              </w:divBdr>
              <w:divsChild>
                <w:div w:id="5762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1549">
      <w:bodyDiv w:val="1"/>
      <w:marLeft w:val="0"/>
      <w:marRight w:val="0"/>
      <w:marTop w:val="0"/>
      <w:marBottom w:val="0"/>
      <w:divBdr>
        <w:top w:val="none" w:sz="0" w:space="0" w:color="auto"/>
        <w:left w:val="none" w:sz="0" w:space="0" w:color="auto"/>
        <w:bottom w:val="none" w:sz="0" w:space="0" w:color="auto"/>
        <w:right w:val="none" w:sz="0" w:space="0" w:color="auto"/>
      </w:divBdr>
    </w:div>
    <w:div w:id="64189412">
      <w:bodyDiv w:val="1"/>
      <w:marLeft w:val="0"/>
      <w:marRight w:val="0"/>
      <w:marTop w:val="0"/>
      <w:marBottom w:val="0"/>
      <w:divBdr>
        <w:top w:val="none" w:sz="0" w:space="0" w:color="auto"/>
        <w:left w:val="none" w:sz="0" w:space="0" w:color="auto"/>
        <w:bottom w:val="none" w:sz="0" w:space="0" w:color="auto"/>
        <w:right w:val="none" w:sz="0" w:space="0" w:color="auto"/>
      </w:divBdr>
      <w:divsChild>
        <w:div w:id="663972701">
          <w:marLeft w:val="0"/>
          <w:marRight w:val="0"/>
          <w:marTop w:val="0"/>
          <w:marBottom w:val="0"/>
          <w:divBdr>
            <w:top w:val="none" w:sz="0" w:space="0" w:color="auto"/>
            <w:left w:val="none" w:sz="0" w:space="0" w:color="auto"/>
            <w:bottom w:val="none" w:sz="0" w:space="0" w:color="auto"/>
            <w:right w:val="none" w:sz="0" w:space="0" w:color="auto"/>
          </w:divBdr>
          <w:divsChild>
            <w:div w:id="1895891128">
              <w:marLeft w:val="0"/>
              <w:marRight w:val="0"/>
              <w:marTop w:val="0"/>
              <w:marBottom w:val="0"/>
              <w:divBdr>
                <w:top w:val="none" w:sz="0" w:space="0" w:color="auto"/>
                <w:left w:val="none" w:sz="0" w:space="0" w:color="auto"/>
                <w:bottom w:val="none" w:sz="0" w:space="0" w:color="auto"/>
                <w:right w:val="none" w:sz="0" w:space="0" w:color="auto"/>
              </w:divBdr>
              <w:divsChild>
                <w:div w:id="5138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132701359">
          <w:marLeft w:val="0"/>
          <w:marRight w:val="0"/>
          <w:marTop w:val="0"/>
          <w:marBottom w:val="0"/>
          <w:divBdr>
            <w:top w:val="none" w:sz="0" w:space="0" w:color="auto"/>
            <w:left w:val="none" w:sz="0" w:space="0" w:color="auto"/>
            <w:bottom w:val="none" w:sz="0" w:space="0" w:color="auto"/>
            <w:right w:val="none" w:sz="0" w:space="0" w:color="auto"/>
          </w:divBdr>
          <w:divsChild>
            <w:div w:id="1947807033">
              <w:marLeft w:val="0"/>
              <w:marRight w:val="0"/>
              <w:marTop w:val="0"/>
              <w:marBottom w:val="0"/>
              <w:divBdr>
                <w:top w:val="none" w:sz="0" w:space="0" w:color="auto"/>
                <w:left w:val="none" w:sz="0" w:space="0" w:color="auto"/>
                <w:bottom w:val="none" w:sz="0" w:space="0" w:color="auto"/>
                <w:right w:val="none" w:sz="0" w:space="0" w:color="auto"/>
              </w:divBdr>
              <w:divsChild>
                <w:div w:id="19978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8526">
      <w:bodyDiv w:val="1"/>
      <w:marLeft w:val="0"/>
      <w:marRight w:val="0"/>
      <w:marTop w:val="0"/>
      <w:marBottom w:val="0"/>
      <w:divBdr>
        <w:top w:val="none" w:sz="0" w:space="0" w:color="auto"/>
        <w:left w:val="none" w:sz="0" w:space="0" w:color="auto"/>
        <w:bottom w:val="none" w:sz="0" w:space="0" w:color="auto"/>
        <w:right w:val="none" w:sz="0" w:space="0" w:color="auto"/>
      </w:divBdr>
    </w:div>
    <w:div w:id="84150557">
      <w:bodyDiv w:val="1"/>
      <w:marLeft w:val="0"/>
      <w:marRight w:val="0"/>
      <w:marTop w:val="0"/>
      <w:marBottom w:val="0"/>
      <w:divBdr>
        <w:top w:val="none" w:sz="0" w:space="0" w:color="auto"/>
        <w:left w:val="none" w:sz="0" w:space="0" w:color="auto"/>
        <w:bottom w:val="none" w:sz="0" w:space="0" w:color="auto"/>
        <w:right w:val="none" w:sz="0" w:space="0" w:color="auto"/>
      </w:divBdr>
    </w:div>
    <w:div w:id="94979564">
      <w:bodyDiv w:val="1"/>
      <w:marLeft w:val="0"/>
      <w:marRight w:val="0"/>
      <w:marTop w:val="0"/>
      <w:marBottom w:val="0"/>
      <w:divBdr>
        <w:top w:val="none" w:sz="0" w:space="0" w:color="auto"/>
        <w:left w:val="none" w:sz="0" w:space="0" w:color="auto"/>
        <w:bottom w:val="none" w:sz="0" w:space="0" w:color="auto"/>
        <w:right w:val="none" w:sz="0" w:space="0" w:color="auto"/>
      </w:divBdr>
      <w:divsChild>
        <w:div w:id="342049583">
          <w:marLeft w:val="0"/>
          <w:marRight w:val="0"/>
          <w:marTop w:val="0"/>
          <w:marBottom w:val="0"/>
          <w:divBdr>
            <w:top w:val="none" w:sz="0" w:space="0" w:color="auto"/>
            <w:left w:val="none" w:sz="0" w:space="0" w:color="auto"/>
            <w:bottom w:val="none" w:sz="0" w:space="0" w:color="auto"/>
            <w:right w:val="none" w:sz="0" w:space="0" w:color="auto"/>
          </w:divBdr>
          <w:divsChild>
            <w:div w:id="699547763">
              <w:marLeft w:val="0"/>
              <w:marRight w:val="0"/>
              <w:marTop w:val="0"/>
              <w:marBottom w:val="0"/>
              <w:divBdr>
                <w:top w:val="none" w:sz="0" w:space="0" w:color="auto"/>
                <w:left w:val="none" w:sz="0" w:space="0" w:color="auto"/>
                <w:bottom w:val="none" w:sz="0" w:space="0" w:color="auto"/>
                <w:right w:val="none" w:sz="0" w:space="0" w:color="auto"/>
              </w:divBdr>
              <w:divsChild>
                <w:div w:id="21186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3499">
      <w:bodyDiv w:val="1"/>
      <w:marLeft w:val="0"/>
      <w:marRight w:val="0"/>
      <w:marTop w:val="0"/>
      <w:marBottom w:val="0"/>
      <w:divBdr>
        <w:top w:val="none" w:sz="0" w:space="0" w:color="auto"/>
        <w:left w:val="none" w:sz="0" w:space="0" w:color="auto"/>
        <w:bottom w:val="none" w:sz="0" w:space="0" w:color="auto"/>
        <w:right w:val="none" w:sz="0" w:space="0" w:color="auto"/>
      </w:divBdr>
      <w:divsChild>
        <w:div w:id="1910727597">
          <w:marLeft w:val="0"/>
          <w:marRight w:val="0"/>
          <w:marTop w:val="0"/>
          <w:marBottom w:val="0"/>
          <w:divBdr>
            <w:top w:val="none" w:sz="0" w:space="0" w:color="auto"/>
            <w:left w:val="none" w:sz="0" w:space="0" w:color="auto"/>
            <w:bottom w:val="none" w:sz="0" w:space="0" w:color="auto"/>
            <w:right w:val="none" w:sz="0" w:space="0" w:color="auto"/>
          </w:divBdr>
          <w:divsChild>
            <w:div w:id="1344820553">
              <w:marLeft w:val="0"/>
              <w:marRight w:val="0"/>
              <w:marTop w:val="0"/>
              <w:marBottom w:val="0"/>
              <w:divBdr>
                <w:top w:val="none" w:sz="0" w:space="0" w:color="auto"/>
                <w:left w:val="none" w:sz="0" w:space="0" w:color="auto"/>
                <w:bottom w:val="none" w:sz="0" w:space="0" w:color="auto"/>
                <w:right w:val="none" w:sz="0" w:space="0" w:color="auto"/>
              </w:divBdr>
              <w:divsChild>
                <w:div w:id="4107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1071">
      <w:bodyDiv w:val="1"/>
      <w:marLeft w:val="0"/>
      <w:marRight w:val="0"/>
      <w:marTop w:val="0"/>
      <w:marBottom w:val="0"/>
      <w:divBdr>
        <w:top w:val="none" w:sz="0" w:space="0" w:color="auto"/>
        <w:left w:val="none" w:sz="0" w:space="0" w:color="auto"/>
        <w:bottom w:val="none" w:sz="0" w:space="0" w:color="auto"/>
        <w:right w:val="none" w:sz="0" w:space="0" w:color="auto"/>
      </w:divBdr>
      <w:divsChild>
        <w:div w:id="745877267">
          <w:marLeft w:val="0"/>
          <w:marRight w:val="0"/>
          <w:marTop w:val="0"/>
          <w:marBottom w:val="0"/>
          <w:divBdr>
            <w:top w:val="none" w:sz="0" w:space="0" w:color="auto"/>
            <w:left w:val="none" w:sz="0" w:space="0" w:color="auto"/>
            <w:bottom w:val="none" w:sz="0" w:space="0" w:color="auto"/>
            <w:right w:val="none" w:sz="0" w:space="0" w:color="auto"/>
          </w:divBdr>
          <w:divsChild>
            <w:div w:id="1391465197">
              <w:marLeft w:val="0"/>
              <w:marRight w:val="0"/>
              <w:marTop w:val="0"/>
              <w:marBottom w:val="0"/>
              <w:divBdr>
                <w:top w:val="none" w:sz="0" w:space="0" w:color="auto"/>
                <w:left w:val="none" w:sz="0" w:space="0" w:color="auto"/>
                <w:bottom w:val="none" w:sz="0" w:space="0" w:color="auto"/>
                <w:right w:val="none" w:sz="0" w:space="0" w:color="auto"/>
              </w:divBdr>
              <w:divsChild>
                <w:div w:id="10428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8454">
      <w:bodyDiv w:val="1"/>
      <w:marLeft w:val="0"/>
      <w:marRight w:val="0"/>
      <w:marTop w:val="0"/>
      <w:marBottom w:val="0"/>
      <w:divBdr>
        <w:top w:val="none" w:sz="0" w:space="0" w:color="auto"/>
        <w:left w:val="none" w:sz="0" w:space="0" w:color="auto"/>
        <w:bottom w:val="none" w:sz="0" w:space="0" w:color="auto"/>
        <w:right w:val="none" w:sz="0" w:space="0" w:color="auto"/>
      </w:divBdr>
    </w:div>
    <w:div w:id="124205531">
      <w:bodyDiv w:val="1"/>
      <w:marLeft w:val="0"/>
      <w:marRight w:val="0"/>
      <w:marTop w:val="0"/>
      <w:marBottom w:val="0"/>
      <w:divBdr>
        <w:top w:val="none" w:sz="0" w:space="0" w:color="auto"/>
        <w:left w:val="none" w:sz="0" w:space="0" w:color="auto"/>
        <w:bottom w:val="none" w:sz="0" w:space="0" w:color="auto"/>
        <w:right w:val="none" w:sz="0" w:space="0" w:color="auto"/>
      </w:divBdr>
    </w:div>
    <w:div w:id="131213562">
      <w:bodyDiv w:val="1"/>
      <w:marLeft w:val="0"/>
      <w:marRight w:val="0"/>
      <w:marTop w:val="0"/>
      <w:marBottom w:val="0"/>
      <w:divBdr>
        <w:top w:val="none" w:sz="0" w:space="0" w:color="auto"/>
        <w:left w:val="none" w:sz="0" w:space="0" w:color="auto"/>
        <w:bottom w:val="none" w:sz="0" w:space="0" w:color="auto"/>
        <w:right w:val="none" w:sz="0" w:space="0" w:color="auto"/>
      </w:divBdr>
    </w:div>
    <w:div w:id="158884854">
      <w:bodyDiv w:val="1"/>
      <w:marLeft w:val="0"/>
      <w:marRight w:val="0"/>
      <w:marTop w:val="0"/>
      <w:marBottom w:val="0"/>
      <w:divBdr>
        <w:top w:val="none" w:sz="0" w:space="0" w:color="auto"/>
        <w:left w:val="none" w:sz="0" w:space="0" w:color="auto"/>
        <w:bottom w:val="none" w:sz="0" w:space="0" w:color="auto"/>
        <w:right w:val="none" w:sz="0" w:space="0" w:color="auto"/>
      </w:divBdr>
    </w:div>
    <w:div w:id="169804990">
      <w:bodyDiv w:val="1"/>
      <w:marLeft w:val="0"/>
      <w:marRight w:val="0"/>
      <w:marTop w:val="0"/>
      <w:marBottom w:val="0"/>
      <w:divBdr>
        <w:top w:val="none" w:sz="0" w:space="0" w:color="auto"/>
        <w:left w:val="none" w:sz="0" w:space="0" w:color="auto"/>
        <w:bottom w:val="none" w:sz="0" w:space="0" w:color="auto"/>
        <w:right w:val="none" w:sz="0" w:space="0" w:color="auto"/>
      </w:divBdr>
    </w:div>
    <w:div w:id="181863623">
      <w:bodyDiv w:val="1"/>
      <w:marLeft w:val="0"/>
      <w:marRight w:val="0"/>
      <w:marTop w:val="0"/>
      <w:marBottom w:val="0"/>
      <w:divBdr>
        <w:top w:val="none" w:sz="0" w:space="0" w:color="auto"/>
        <w:left w:val="none" w:sz="0" w:space="0" w:color="auto"/>
        <w:bottom w:val="none" w:sz="0" w:space="0" w:color="auto"/>
        <w:right w:val="none" w:sz="0" w:space="0" w:color="auto"/>
      </w:divBdr>
    </w:div>
    <w:div w:id="188642281">
      <w:bodyDiv w:val="1"/>
      <w:marLeft w:val="0"/>
      <w:marRight w:val="0"/>
      <w:marTop w:val="0"/>
      <w:marBottom w:val="0"/>
      <w:divBdr>
        <w:top w:val="none" w:sz="0" w:space="0" w:color="auto"/>
        <w:left w:val="none" w:sz="0" w:space="0" w:color="auto"/>
        <w:bottom w:val="none" w:sz="0" w:space="0" w:color="auto"/>
        <w:right w:val="none" w:sz="0" w:space="0" w:color="auto"/>
      </w:divBdr>
      <w:divsChild>
        <w:div w:id="537353046">
          <w:marLeft w:val="0"/>
          <w:marRight w:val="0"/>
          <w:marTop w:val="0"/>
          <w:marBottom w:val="0"/>
          <w:divBdr>
            <w:top w:val="none" w:sz="0" w:space="0" w:color="auto"/>
            <w:left w:val="none" w:sz="0" w:space="0" w:color="auto"/>
            <w:bottom w:val="none" w:sz="0" w:space="0" w:color="auto"/>
            <w:right w:val="none" w:sz="0" w:space="0" w:color="auto"/>
          </w:divBdr>
          <w:divsChild>
            <w:div w:id="980312055">
              <w:marLeft w:val="0"/>
              <w:marRight w:val="0"/>
              <w:marTop w:val="0"/>
              <w:marBottom w:val="0"/>
              <w:divBdr>
                <w:top w:val="none" w:sz="0" w:space="0" w:color="auto"/>
                <w:left w:val="none" w:sz="0" w:space="0" w:color="auto"/>
                <w:bottom w:val="none" w:sz="0" w:space="0" w:color="auto"/>
                <w:right w:val="none" w:sz="0" w:space="0" w:color="auto"/>
              </w:divBdr>
              <w:divsChild>
                <w:div w:id="4832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0453">
      <w:bodyDiv w:val="1"/>
      <w:marLeft w:val="0"/>
      <w:marRight w:val="0"/>
      <w:marTop w:val="0"/>
      <w:marBottom w:val="0"/>
      <w:divBdr>
        <w:top w:val="none" w:sz="0" w:space="0" w:color="auto"/>
        <w:left w:val="none" w:sz="0" w:space="0" w:color="auto"/>
        <w:bottom w:val="none" w:sz="0" w:space="0" w:color="auto"/>
        <w:right w:val="none" w:sz="0" w:space="0" w:color="auto"/>
      </w:divBdr>
      <w:divsChild>
        <w:div w:id="72557931">
          <w:marLeft w:val="0"/>
          <w:marRight w:val="0"/>
          <w:marTop w:val="0"/>
          <w:marBottom w:val="0"/>
          <w:divBdr>
            <w:top w:val="none" w:sz="0" w:space="0" w:color="auto"/>
            <w:left w:val="none" w:sz="0" w:space="0" w:color="auto"/>
            <w:bottom w:val="none" w:sz="0" w:space="0" w:color="auto"/>
            <w:right w:val="none" w:sz="0" w:space="0" w:color="auto"/>
          </w:divBdr>
          <w:divsChild>
            <w:div w:id="365641963">
              <w:marLeft w:val="0"/>
              <w:marRight w:val="0"/>
              <w:marTop w:val="0"/>
              <w:marBottom w:val="0"/>
              <w:divBdr>
                <w:top w:val="none" w:sz="0" w:space="0" w:color="auto"/>
                <w:left w:val="none" w:sz="0" w:space="0" w:color="auto"/>
                <w:bottom w:val="none" w:sz="0" w:space="0" w:color="auto"/>
                <w:right w:val="none" w:sz="0" w:space="0" w:color="auto"/>
              </w:divBdr>
              <w:divsChild>
                <w:div w:id="1104500552">
                  <w:marLeft w:val="0"/>
                  <w:marRight w:val="0"/>
                  <w:marTop w:val="0"/>
                  <w:marBottom w:val="0"/>
                  <w:divBdr>
                    <w:top w:val="none" w:sz="0" w:space="0" w:color="auto"/>
                    <w:left w:val="none" w:sz="0" w:space="0" w:color="auto"/>
                    <w:bottom w:val="none" w:sz="0" w:space="0" w:color="auto"/>
                    <w:right w:val="none" w:sz="0" w:space="0" w:color="auto"/>
                  </w:divBdr>
                  <w:divsChild>
                    <w:div w:id="17931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0745">
      <w:bodyDiv w:val="1"/>
      <w:marLeft w:val="0"/>
      <w:marRight w:val="0"/>
      <w:marTop w:val="0"/>
      <w:marBottom w:val="0"/>
      <w:divBdr>
        <w:top w:val="none" w:sz="0" w:space="0" w:color="auto"/>
        <w:left w:val="none" w:sz="0" w:space="0" w:color="auto"/>
        <w:bottom w:val="none" w:sz="0" w:space="0" w:color="auto"/>
        <w:right w:val="none" w:sz="0" w:space="0" w:color="auto"/>
      </w:divBdr>
      <w:divsChild>
        <w:div w:id="1980573949">
          <w:marLeft w:val="0"/>
          <w:marRight w:val="0"/>
          <w:marTop w:val="0"/>
          <w:marBottom w:val="0"/>
          <w:divBdr>
            <w:top w:val="none" w:sz="0" w:space="0" w:color="auto"/>
            <w:left w:val="none" w:sz="0" w:space="0" w:color="auto"/>
            <w:bottom w:val="none" w:sz="0" w:space="0" w:color="auto"/>
            <w:right w:val="none" w:sz="0" w:space="0" w:color="auto"/>
          </w:divBdr>
          <w:divsChild>
            <w:div w:id="879247437">
              <w:marLeft w:val="0"/>
              <w:marRight w:val="0"/>
              <w:marTop w:val="0"/>
              <w:marBottom w:val="0"/>
              <w:divBdr>
                <w:top w:val="none" w:sz="0" w:space="0" w:color="auto"/>
                <w:left w:val="none" w:sz="0" w:space="0" w:color="auto"/>
                <w:bottom w:val="none" w:sz="0" w:space="0" w:color="auto"/>
                <w:right w:val="none" w:sz="0" w:space="0" w:color="auto"/>
              </w:divBdr>
              <w:divsChild>
                <w:div w:id="3027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86802">
      <w:bodyDiv w:val="1"/>
      <w:marLeft w:val="0"/>
      <w:marRight w:val="0"/>
      <w:marTop w:val="0"/>
      <w:marBottom w:val="0"/>
      <w:divBdr>
        <w:top w:val="none" w:sz="0" w:space="0" w:color="auto"/>
        <w:left w:val="none" w:sz="0" w:space="0" w:color="auto"/>
        <w:bottom w:val="none" w:sz="0" w:space="0" w:color="auto"/>
        <w:right w:val="none" w:sz="0" w:space="0" w:color="auto"/>
      </w:divBdr>
      <w:divsChild>
        <w:div w:id="1524436076">
          <w:marLeft w:val="0"/>
          <w:marRight w:val="0"/>
          <w:marTop w:val="0"/>
          <w:marBottom w:val="0"/>
          <w:divBdr>
            <w:top w:val="none" w:sz="0" w:space="0" w:color="auto"/>
            <w:left w:val="none" w:sz="0" w:space="0" w:color="auto"/>
            <w:bottom w:val="none" w:sz="0" w:space="0" w:color="auto"/>
            <w:right w:val="none" w:sz="0" w:space="0" w:color="auto"/>
          </w:divBdr>
          <w:divsChild>
            <w:div w:id="226963458">
              <w:marLeft w:val="0"/>
              <w:marRight w:val="0"/>
              <w:marTop w:val="0"/>
              <w:marBottom w:val="0"/>
              <w:divBdr>
                <w:top w:val="none" w:sz="0" w:space="0" w:color="auto"/>
                <w:left w:val="none" w:sz="0" w:space="0" w:color="auto"/>
                <w:bottom w:val="none" w:sz="0" w:space="0" w:color="auto"/>
                <w:right w:val="none" w:sz="0" w:space="0" w:color="auto"/>
              </w:divBdr>
              <w:divsChild>
                <w:div w:id="103228218">
                  <w:marLeft w:val="0"/>
                  <w:marRight w:val="0"/>
                  <w:marTop w:val="0"/>
                  <w:marBottom w:val="0"/>
                  <w:divBdr>
                    <w:top w:val="none" w:sz="0" w:space="0" w:color="auto"/>
                    <w:left w:val="none" w:sz="0" w:space="0" w:color="auto"/>
                    <w:bottom w:val="none" w:sz="0" w:space="0" w:color="auto"/>
                    <w:right w:val="none" w:sz="0" w:space="0" w:color="auto"/>
                  </w:divBdr>
                  <w:divsChild>
                    <w:div w:id="4914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53066">
      <w:bodyDiv w:val="1"/>
      <w:marLeft w:val="0"/>
      <w:marRight w:val="0"/>
      <w:marTop w:val="0"/>
      <w:marBottom w:val="0"/>
      <w:divBdr>
        <w:top w:val="none" w:sz="0" w:space="0" w:color="auto"/>
        <w:left w:val="none" w:sz="0" w:space="0" w:color="auto"/>
        <w:bottom w:val="none" w:sz="0" w:space="0" w:color="auto"/>
        <w:right w:val="none" w:sz="0" w:space="0" w:color="auto"/>
      </w:divBdr>
    </w:div>
    <w:div w:id="233318017">
      <w:bodyDiv w:val="1"/>
      <w:marLeft w:val="0"/>
      <w:marRight w:val="0"/>
      <w:marTop w:val="0"/>
      <w:marBottom w:val="0"/>
      <w:divBdr>
        <w:top w:val="none" w:sz="0" w:space="0" w:color="auto"/>
        <w:left w:val="none" w:sz="0" w:space="0" w:color="auto"/>
        <w:bottom w:val="none" w:sz="0" w:space="0" w:color="auto"/>
        <w:right w:val="none" w:sz="0" w:space="0" w:color="auto"/>
      </w:divBdr>
    </w:div>
    <w:div w:id="256409435">
      <w:bodyDiv w:val="1"/>
      <w:marLeft w:val="0"/>
      <w:marRight w:val="0"/>
      <w:marTop w:val="0"/>
      <w:marBottom w:val="0"/>
      <w:divBdr>
        <w:top w:val="none" w:sz="0" w:space="0" w:color="auto"/>
        <w:left w:val="none" w:sz="0" w:space="0" w:color="auto"/>
        <w:bottom w:val="none" w:sz="0" w:space="0" w:color="auto"/>
        <w:right w:val="none" w:sz="0" w:space="0" w:color="auto"/>
      </w:divBdr>
      <w:divsChild>
        <w:div w:id="401106091">
          <w:marLeft w:val="0"/>
          <w:marRight w:val="0"/>
          <w:marTop w:val="0"/>
          <w:marBottom w:val="0"/>
          <w:divBdr>
            <w:top w:val="none" w:sz="0" w:space="0" w:color="auto"/>
            <w:left w:val="none" w:sz="0" w:space="0" w:color="auto"/>
            <w:bottom w:val="none" w:sz="0" w:space="0" w:color="auto"/>
            <w:right w:val="none" w:sz="0" w:space="0" w:color="auto"/>
          </w:divBdr>
          <w:divsChild>
            <w:div w:id="510797547">
              <w:marLeft w:val="0"/>
              <w:marRight w:val="0"/>
              <w:marTop w:val="0"/>
              <w:marBottom w:val="0"/>
              <w:divBdr>
                <w:top w:val="none" w:sz="0" w:space="0" w:color="auto"/>
                <w:left w:val="none" w:sz="0" w:space="0" w:color="auto"/>
                <w:bottom w:val="none" w:sz="0" w:space="0" w:color="auto"/>
                <w:right w:val="none" w:sz="0" w:space="0" w:color="auto"/>
              </w:divBdr>
              <w:divsChild>
                <w:div w:id="10234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1287">
      <w:bodyDiv w:val="1"/>
      <w:marLeft w:val="0"/>
      <w:marRight w:val="0"/>
      <w:marTop w:val="0"/>
      <w:marBottom w:val="0"/>
      <w:divBdr>
        <w:top w:val="none" w:sz="0" w:space="0" w:color="auto"/>
        <w:left w:val="none" w:sz="0" w:space="0" w:color="auto"/>
        <w:bottom w:val="none" w:sz="0" w:space="0" w:color="auto"/>
        <w:right w:val="none" w:sz="0" w:space="0" w:color="auto"/>
      </w:divBdr>
    </w:div>
    <w:div w:id="283270836">
      <w:bodyDiv w:val="1"/>
      <w:marLeft w:val="0"/>
      <w:marRight w:val="0"/>
      <w:marTop w:val="0"/>
      <w:marBottom w:val="0"/>
      <w:divBdr>
        <w:top w:val="none" w:sz="0" w:space="0" w:color="auto"/>
        <w:left w:val="none" w:sz="0" w:space="0" w:color="auto"/>
        <w:bottom w:val="none" w:sz="0" w:space="0" w:color="auto"/>
        <w:right w:val="none" w:sz="0" w:space="0" w:color="auto"/>
      </w:divBdr>
      <w:divsChild>
        <w:div w:id="1401489422">
          <w:marLeft w:val="0"/>
          <w:marRight w:val="0"/>
          <w:marTop w:val="0"/>
          <w:marBottom w:val="0"/>
          <w:divBdr>
            <w:top w:val="none" w:sz="0" w:space="0" w:color="auto"/>
            <w:left w:val="none" w:sz="0" w:space="0" w:color="auto"/>
            <w:bottom w:val="none" w:sz="0" w:space="0" w:color="auto"/>
            <w:right w:val="none" w:sz="0" w:space="0" w:color="auto"/>
          </w:divBdr>
          <w:divsChild>
            <w:div w:id="1955823413">
              <w:marLeft w:val="0"/>
              <w:marRight w:val="0"/>
              <w:marTop w:val="0"/>
              <w:marBottom w:val="0"/>
              <w:divBdr>
                <w:top w:val="none" w:sz="0" w:space="0" w:color="auto"/>
                <w:left w:val="none" w:sz="0" w:space="0" w:color="auto"/>
                <w:bottom w:val="none" w:sz="0" w:space="0" w:color="auto"/>
                <w:right w:val="none" w:sz="0" w:space="0" w:color="auto"/>
              </w:divBdr>
              <w:divsChild>
                <w:div w:id="13119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1710">
      <w:bodyDiv w:val="1"/>
      <w:marLeft w:val="0"/>
      <w:marRight w:val="0"/>
      <w:marTop w:val="0"/>
      <w:marBottom w:val="0"/>
      <w:divBdr>
        <w:top w:val="none" w:sz="0" w:space="0" w:color="auto"/>
        <w:left w:val="none" w:sz="0" w:space="0" w:color="auto"/>
        <w:bottom w:val="none" w:sz="0" w:space="0" w:color="auto"/>
        <w:right w:val="none" w:sz="0" w:space="0" w:color="auto"/>
      </w:divBdr>
      <w:divsChild>
        <w:div w:id="728268145">
          <w:marLeft w:val="0"/>
          <w:marRight w:val="0"/>
          <w:marTop w:val="0"/>
          <w:marBottom w:val="0"/>
          <w:divBdr>
            <w:top w:val="none" w:sz="0" w:space="0" w:color="auto"/>
            <w:left w:val="none" w:sz="0" w:space="0" w:color="auto"/>
            <w:bottom w:val="none" w:sz="0" w:space="0" w:color="auto"/>
            <w:right w:val="none" w:sz="0" w:space="0" w:color="auto"/>
          </w:divBdr>
          <w:divsChild>
            <w:div w:id="119805404">
              <w:marLeft w:val="0"/>
              <w:marRight w:val="0"/>
              <w:marTop w:val="0"/>
              <w:marBottom w:val="0"/>
              <w:divBdr>
                <w:top w:val="none" w:sz="0" w:space="0" w:color="auto"/>
                <w:left w:val="none" w:sz="0" w:space="0" w:color="auto"/>
                <w:bottom w:val="none" w:sz="0" w:space="0" w:color="auto"/>
                <w:right w:val="none" w:sz="0" w:space="0" w:color="auto"/>
              </w:divBdr>
              <w:divsChild>
                <w:div w:id="1526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7551">
      <w:bodyDiv w:val="1"/>
      <w:marLeft w:val="0"/>
      <w:marRight w:val="0"/>
      <w:marTop w:val="0"/>
      <w:marBottom w:val="0"/>
      <w:divBdr>
        <w:top w:val="none" w:sz="0" w:space="0" w:color="auto"/>
        <w:left w:val="none" w:sz="0" w:space="0" w:color="auto"/>
        <w:bottom w:val="none" w:sz="0" w:space="0" w:color="auto"/>
        <w:right w:val="none" w:sz="0" w:space="0" w:color="auto"/>
      </w:divBdr>
      <w:divsChild>
        <w:div w:id="836771292">
          <w:marLeft w:val="0"/>
          <w:marRight w:val="0"/>
          <w:marTop w:val="0"/>
          <w:marBottom w:val="0"/>
          <w:divBdr>
            <w:top w:val="none" w:sz="0" w:space="0" w:color="auto"/>
            <w:left w:val="none" w:sz="0" w:space="0" w:color="auto"/>
            <w:bottom w:val="none" w:sz="0" w:space="0" w:color="auto"/>
            <w:right w:val="none" w:sz="0" w:space="0" w:color="auto"/>
          </w:divBdr>
          <w:divsChild>
            <w:div w:id="2116051642">
              <w:marLeft w:val="0"/>
              <w:marRight w:val="0"/>
              <w:marTop w:val="0"/>
              <w:marBottom w:val="0"/>
              <w:divBdr>
                <w:top w:val="none" w:sz="0" w:space="0" w:color="auto"/>
                <w:left w:val="none" w:sz="0" w:space="0" w:color="auto"/>
                <w:bottom w:val="none" w:sz="0" w:space="0" w:color="auto"/>
                <w:right w:val="none" w:sz="0" w:space="0" w:color="auto"/>
              </w:divBdr>
              <w:divsChild>
                <w:div w:id="7121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3359">
      <w:bodyDiv w:val="1"/>
      <w:marLeft w:val="0"/>
      <w:marRight w:val="0"/>
      <w:marTop w:val="0"/>
      <w:marBottom w:val="0"/>
      <w:divBdr>
        <w:top w:val="none" w:sz="0" w:space="0" w:color="auto"/>
        <w:left w:val="none" w:sz="0" w:space="0" w:color="auto"/>
        <w:bottom w:val="none" w:sz="0" w:space="0" w:color="auto"/>
        <w:right w:val="none" w:sz="0" w:space="0" w:color="auto"/>
      </w:divBdr>
    </w:div>
    <w:div w:id="325791763">
      <w:bodyDiv w:val="1"/>
      <w:marLeft w:val="0"/>
      <w:marRight w:val="0"/>
      <w:marTop w:val="0"/>
      <w:marBottom w:val="0"/>
      <w:divBdr>
        <w:top w:val="none" w:sz="0" w:space="0" w:color="auto"/>
        <w:left w:val="none" w:sz="0" w:space="0" w:color="auto"/>
        <w:bottom w:val="none" w:sz="0" w:space="0" w:color="auto"/>
        <w:right w:val="none" w:sz="0" w:space="0" w:color="auto"/>
      </w:divBdr>
      <w:divsChild>
        <w:div w:id="1743602199">
          <w:marLeft w:val="0"/>
          <w:marRight w:val="0"/>
          <w:marTop w:val="0"/>
          <w:marBottom w:val="0"/>
          <w:divBdr>
            <w:top w:val="none" w:sz="0" w:space="0" w:color="auto"/>
            <w:left w:val="none" w:sz="0" w:space="0" w:color="auto"/>
            <w:bottom w:val="none" w:sz="0" w:space="0" w:color="auto"/>
            <w:right w:val="none" w:sz="0" w:space="0" w:color="auto"/>
          </w:divBdr>
          <w:divsChild>
            <w:div w:id="270404214">
              <w:marLeft w:val="0"/>
              <w:marRight w:val="0"/>
              <w:marTop w:val="0"/>
              <w:marBottom w:val="0"/>
              <w:divBdr>
                <w:top w:val="none" w:sz="0" w:space="0" w:color="auto"/>
                <w:left w:val="none" w:sz="0" w:space="0" w:color="auto"/>
                <w:bottom w:val="none" w:sz="0" w:space="0" w:color="auto"/>
                <w:right w:val="none" w:sz="0" w:space="0" w:color="auto"/>
              </w:divBdr>
              <w:divsChild>
                <w:div w:id="12871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5">
      <w:bodyDiv w:val="1"/>
      <w:marLeft w:val="0"/>
      <w:marRight w:val="0"/>
      <w:marTop w:val="0"/>
      <w:marBottom w:val="0"/>
      <w:divBdr>
        <w:top w:val="none" w:sz="0" w:space="0" w:color="auto"/>
        <w:left w:val="none" w:sz="0" w:space="0" w:color="auto"/>
        <w:bottom w:val="none" w:sz="0" w:space="0" w:color="auto"/>
        <w:right w:val="none" w:sz="0" w:space="0" w:color="auto"/>
      </w:divBdr>
      <w:divsChild>
        <w:div w:id="10768557">
          <w:marLeft w:val="0"/>
          <w:marRight w:val="0"/>
          <w:marTop w:val="0"/>
          <w:marBottom w:val="0"/>
          <w:divBdr>
            <w:top w:val="none" w:sz="0" w:space="0" w:color="auto"/>
            <w:left w:val="none" w:sz="0" w:space="0" w:color="auto"/>
            <w:bottom w:val="none" w:sz="0" w:space="0" w:color="auto"/>
            <w:right w:val="none" w:sz="0" w:space="0" w:color="auto"/>
          </w:divBdr>
          <w:divsChild>
            <w:div w:id="969938942">
              <w:marLeft w:val="0"/>
              <w:marRight w:val="0"/>
              <w:marTop w:val="0"/>
              <w:marBottom w:val="0"/>
              <w:divBdr>
                <w:top w:val="none" w:sz="0" w:space="0" w:color="auto"/>
                <w:left w:val="none" w:sz="0" w:space="0" w:color="auto"/>
                <w:bottom w:val="none" w:sz="0" w:space="0" w:color="auto"/>
                <w:right w:val="none" w:sz="0" w:space="0" w:color="auto"/>
              </w:divBdr>
              <w:divsChild>
                <w:div w:id="7366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3400">
      <w:bodyDiv w:val="1"/>
      <w:marLeft w:val="0"/>
      <w:marRight w:val="0"/>
      <w:marTop w:val="0"/>
      <w:marBottom w:val="0"/>
      <w:divBdr>
        <w:top w:val="none" w:sz="0" w:space="0" w:color="auto"/>
        <w:left w:val="none" w:sz="0" w:space="0" w:color="auto"/>
        <w:bottom w:val="none" w:sz="0" w:space="0" w:color="auto"/>
        <w:right w:val="none" w:sz="0" w:space="0" w:color="auto"/>
      </w:divBdr>
      <w:divsChild>
        <w:div w:id="520515092">
          <w:marLeft w:val="0"/>
          <w:marRight w:val="0"/>
          <w:marTop w:val="0"/>
          <w:marBottom w:val="0"/>
          <w:divBdr>
            <w:top w:val="none" w:sz="0" w:space="0" w:color="auto"/>
            <w:left w:val="none" w:sz="0" w:space="0" w:color="auto"/>
            <w:bottom w:val="none" w:sz="0" w:space="0" w:color="auto"/>
            <w:right w:val="none" w:sz="0" w:space="0" w:color="auto"/>
          </w:divBdr>
          <w:divsChild>
            <w:div w:id="827982892">
              <w:marLeft w:val="0"/>
              <w:marRight w:val="0"/>
              <w:marTop w:val="0"/>
              <w:marBottom w:val="0"/>
              <w:divBdr>
                <w:top w:val="none" w:sz="0" w:space="0" w:color="auto"/>
                <w:left w:val="none" w:sz="0" w:space="0" w:color="auto"/>
                <w:bottom w:val="none" w:sz="0" w:space="0" w:color="auto"/>
                <w:right w:val="none" w:sz="0" w:space="0" w:color="auto"/>
              </w:divBdr>
              <w:divsChild>
                <w:div w:id="10298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2801">
      <w:bodyDiv w:val="1"/>
      <w:marLeft w:val="0"/>
      <w:marRight w:val="0"/>
      <w:marTop w:val="0"/>
      <w:marBottom w:val="0"/>
      <w:divBdr>
        <w:top w:val="none" w:sz="0" w:space="0" w:color="auto"/>
        <w:left w:val="none" w:sz="0" w:space="0" w:color="auto"/>
        <w:bottom w:val="none" w:sz="0" w:space="0" w:color="auto"/>
        <w:right w:val="none" w:sz="0" w:space="0" w:color="auto"/>
      </w:divBdr>
      <w:divsChild>
        <w:div w:id="1189682368">
          <w:marLeft w:val="0"/>
          <w:marRight w:val="0"/>
          <w:marTop w:val="0"/>
          <w:marBottom w:val="0"/>
          <w:divBdr>
            <w:top w:val="none" w:sz="0" w:space="0" w:color="auto"/>
            <w:left w:val="none" w:sz="0" w:space="0" w:color="auto"/>
            <w:bottom w:val="none" w:sz="0" w:space="0" w:color="auto"/>
            <w:right w:val="none" w:sz="0" w:space="0" w:color="auto"/>
          </w:divBdr>
          <w:divsChild>
            <w:div w:id="483199859">
              <w:marLeft w:val="0"/>
              <w:marRight w:val="0"/>
              <w:marTop w:val="0"/>
              <w:marBottom w:val="0"/>
              <w:divBdr>
                <w:top w:val="none" w:sz="0" w:space="0" w:color="auto"/>
                <w:left w:val="none" w:sz="0" w:space="0" w:color="auto"/>
                <w:bottom w:val="none" w:sz="0" w:space="0" w:color="auto"/>
                <w:right w:val="none" w:sz="0" w:space="0" w:color="auto"/>
              </w:divBdr>
              <w:divsChild>
                <w:div w:id="155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9298">
      <w:bodyDiv w:val="1"/>
      <w:marLeft w:val="0"/>
      <w:marRight w:val="0"/>
      <w:marTop w:val="0"/>
      <w:marBottom w:val="0"/>
      <w:divBdr>
        <w:top w:val="none" w:sz="0" w:space="0" w:color="auto"/>
        <w:left w:val="none" w:sz="0" w:space="0" w:color="auto"/>
        <w:bottom w:val="none" w:sz="0" w:space="0" w:color="auto"/>
        <w:right w:val="none" w:sz="0" w:space="0" w:color="auto"/>
      </w:divBdr>
      <w:divsChild>
        <w:div w:id="803153940">
          <w:marLeft w:val="0"/>
          <w:marRight w:val="0"/>
          <w:marTop w:val="0"/>
          <w:marBottom w:val="0"/>
          <w:divBdr>
            <w:top w:val="none" w:sz="0" w:space="0" w:color="auto"/>
            <w:left w:val="none" w:sz="0" w:space="0" w:color="auto"/>
            <w:bottom w:val="none" w:sz="0" w:space="0" w:color="auto"/>
            <w:right w:val="none" w:sz="0" w:space="0" w:color="auto"/>
          </w:divBdr>
          <w:divsChild>
            <w:div w:id="209802157">
              <w:marLeft w:val="0"/>
              <w:marRight w:val="0"/>
              <w:marTop w:val="0"/>
              <w:marBottom w:val="0"/>
              <w:divBdr>
                <w:top w:val="none" w:sz="0" w:space="0" w:color="auto"/>
                <w:left w:val="none" w:sz="0" w:space="0" w:color="auto"/>
                <w:bottom w:val="none" w:sz="0" w:space="0" w:color="auto"/>
                <w:right w:val="none" w:sz="0" w:space="0" w:color="auto"/>
              </w:divBdr>
              <w:divsChild>
                <w:div w:id="1883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6378">
      <w:bodyDiv w:val="1"/>
      <w:marLeft w:val="0"/>
      <w:marRight w:val="0"/>
      <w:marTop w:val="0"/>
      <w:marBottom w:val="0"/>
      <w:divBdr>
        <w:top w:val="none" w:sz="0" w:space="0" w:color="auto"/>
        <w:left w:val="none" w:sz="0" w:space="0" w:color="auto"/>
        <w:bottom w:val="none" w:sz="0" w:space="0" w:color="auto"/>
        <w:right w:val="none" w:sz="0" w:space="0" w:color="auto"/>
      </w:divBdr>
    </w:div>
    <w:div w:id="374503707">
      <w:bodyDiv w:val="1"/>
      <w:marLeft w:val="0"/>
      <w:marRight w:val="0"/>
      <w:marTop w:val="0"/>
      <w:marBottom w:val="0"/>
      <w:divBdr>
        <w:top w:val="none" w:sz="0" w:space="0" w:color="auto"/>
        <w:left w:val="none" w:sz="0" w:space="0" w:color="auto"/>
        <w:bottom w:val="none" w:sz="0" w:space="0" w:color="auto"/>
        <w:right w:val="none" w:sz="0" w:space="0" w:color="auto"/>
      </w:divBdr>
    </w:div>
    <w:div w:id="399330131">
      <w:bodyDiv w:val="1"/>
      <w:marLeft w:val="0"/>
      <w:marRight w:val="0"/>
      <w:marTop w:val="0"/>
      <w:marBottom w:val="0"/>
      <w:divBdr>
        <w:top w:val="none" w:sz="0" w:space="0" w:color="auto"/>
        <w:left w:val="none" w:sz="0" w:space="0" w:color="auto"/>
        <w:bottom w:val="none" w:sz="0" w:space="0" w:color="auto"/>
        <w:right w:val="none" w:sz="0" w:space="0" w:color="auto"/>
      </w:divBdr>
    </w:div>
    <w:div w:id="412747147">
      <w:bodyDiv w:val="1"/>
      <w:marLeft w:val="0"/>
      <w:marRight w:val="0"/>
      <w:marTop w:val="0"/>
      <w:marBottom w:val="0"/>
      <w:divBdr>
        <w:top w:val="none" w:sz="0" w:space="0" w:color="auto"/>
        <w:left w:val="none" w:sz="0" w:space="0" w:color="auto"/>
        <w:bottom w:val="none" w:sz="0" w:space="0" w:color="auto"/>
        <w:right w:val="none" w:sz="0" w:space="0" w:color="auto"/>
      </w:divBdr>
      <w:divsChild>
        <w:div w:id="245110413">
          <w:marLeft w:val="0"/>
          <w:marRight w:val="0"/>
          <w:marTop w:val="0"/>
          <w:marBottom w:val="0"/>
          <w:divBdr>
            <w:top w:val="none" w:sz="0" w:space="0" w:color="auto"/>
            <w:left w:val="none" w:sz="0" w:space="0" w:color="auto"/>
            <w:bottom w:val="none" w:sz="0" w:space="0" w:color="auto"/>
            <w:right w:val="none" w:sz="0" w:space="0" w:color="auto"/>
          </w:divBdr>
          <w:divsChild>
            <w:div w:id="86385930">
              <w:marLeft w:val="0"/>
              <w:marRight w:val="0"/>
              <w:marTop w:val="0"/>
              <w:marBottom w:val="0"/>
              <w:divBdr>
                <w:top w:val="none" w:sz="0" w:space="0" w:color="auto"/>
                <w:left w:val="none" w:sz="0" w:space="0" w:color="auto"/>
                <w:bottom w:val="none" w:sz="0" w:space="0" w:color="auto"/>
                <w:right w:val="none" w:sz="0" w:space="0" w:color="auto"/>
              </w:divBdr>
              <w:divsChild>
                <w:div w:id="876938466">
                  <w:marLeft w:val="0"/>
                  <w:marRight w:val="0"/>
                  <w:marTop w:val="0"/>
                  <w:marBottom w:val="0"/>
                  <w:divBdr>
                    <w:top w:val="none" w:sz="0" w:space="0" w:color="auto"/>
                    <w:left w:val="none" w:sz="0" w:space="0" w:color="auto"/>
                    <w:bottom w:val="none" w:sz="0" w:space="0" w:color="auto"/>
                    <w:right w:val="none" w:sz="0" w:space="0" w:color="auto"/>
                  </w:divBdr>
                </w:div>
                <w:div w:id="12474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963">
          <w:marLeft w:val="0"/>
          <w:marRight w:val="0"/>
          <w:marTop w:val="0"/>
          <w:marBottom w:val="0"/>
          <w:divBdr>
            <w:top w:val="none" w:sz="0" w:space="0" w:color="auto"/>
            <w:left w:val="none" w:sz="0" w:space="0" w:color="auto"/>
            <w:bottom w:val="none" w:sz="0" w:space="0" w:color="auto"/>
            <w:right w:val="none" w:sz="0" w:space="0" w:color="auto"/>
          </w:divBdr>
        </w:div>
        <w:div w:id="2080059415">
          <w:marLeft w:val="0"/>
          <w:marRight w:val="0"/>
          <w:marTop w:val="0"/>
          <w:marBottom w:val="0"/>
          <w:divBdr>
            <w:top w:val="none" w:sz="0" w:space="0" w:color="auto"/>
            <w:left w:val="none" w:sz="0" w:space="0" w:color="auto"/>
            <w:bottom w:val="none" w:sz="0" w:space="0" w:color="auto"/>
            <w:right w:val="none" w:sz="0" w:space="0" w:color="auto"/>
          </w:divBdr>
        </w:div>
        <w:div w:id="2020542253">
          <w:marLeft w:val="0"/>
          <w:marRight w:val="0"/>
          <w:marTop w:val="0"/>
          <w:marBottom w:val="0"/>
          <w:divBdr>
            <w:top w:val="none" w:sz="0" w:space="0" w:color="auto"/>
            <w:left w:val="none" w:sz="0" w:space="0" w:color="auto"/>
            <w:bottom w:val="none" w:sz="0" w:space="0" w:color="auto"/>
            <w:right w:val="none" w:sz="0" w:space="0" w:color="auto"/>
          </w:divBdr>
        </w:div>
        <w:div w:id="1082289865">
          <w:marLeft w:val="0"/>
          <w:marRight w:val="0"/>
          <w:marTop w:val="0"/>
          <w:marBottom w:val="0"/>
          <w:divBdr>
            <w:top w:val="none" w:sz="0" w:space="0" w:color="auto"/>
            <w:left w:val="none" w:sz="0" w:space="0" w:color="auto"/>
            <w:bottom w:val="none" w:sz="0" w:space="0" w:color="auto"/>
            <w:right w:val="none" w:sz="0" w:space="0" w:color="auto"/>
          </w:divBdr>
        </w:div>
        <w:div w:id="777674209">
          <w:marLeft w:val="0"/>
          <w:marRight w:val="0"/>
          <w:marTop w:val="0"/>
          <w:marBottom w:val="0"/>
          <w:divBdr>
            <w:top w:val="none" w:sz="0" w:space="0" w:color="auto"/>
            <w:left w:val="none" w:sz="0" w:space="0" w:color="auto"/>
            <w:bottom w:val="none" w:sz="0" w:space="0" w:color="auto"/>
            <w:right w:val="none" w:sz="0" w:space="0" w:color="auto"/>
          </w:divBdr>
        </w:div>
        <w:div w:id="514685998">
          <w:marLeft w:val="0"/>
          <w:marRight w:val="0"/>
          <w:marTop w:val="0"/>
          <w:marBottom w:val="0"/>
          <w:divBdr>
            <w:top w:val="none" w:sz="0" w:space="0" w:color="auto"/>
            <w:left w:val="none" w:sz="0" w:space="0" w:color="auto"/>
            <w:bottom w:val="none" w:sz="0" w:space="0" w:color="auto"/>
            <w:right w:val="none" w:sz="0" w:space="0" w:color="auto"/>
          </w:divBdr>
        </w:div>
      </w:divsChild>
    </w:div>
    <w:div w:id="420639009">
      <w:bodyDiv w:val="1"/>
      <w:marLeft w:val="0"/>
      <w:marRight w:val="0"/>
      <w:marTop w:val="0"/>
      <w:marBottom w:val="0"/>
      <w:divBdr>
        <w:top w:val="none" w:sz="0" w:space="0" w:color="auto"/>
        <w:left w:val="none" w:sz="0" w:space="0" w:color="auto"/>
        <w:bottom w:val="none" w:sz="0" w:space="0" w:color="auto"/>
        <w:right w:val="none" w:sz="0" w:space="0" w:color="auto"/>
      </w:divBdr>
      <w:divsChild>
        <w:div w:id="113257549">
          <w:marLeft w:val="0"/>
          <w:marRight w:val="0"/>
          <w:marTop w:val="0"/>
          <w:marBottom w:val="0"/>
          <w:divBdr>
            <w:top w:val="none" w:sz="0" w:space="0" w:color="auto"/>
            <w:left w:val="none" w:sz="0" w:space="0" w:color="auto"/>
            <w:bottom w:val="none" w:sz="0" w:space="0" w:color="auto"/>
            <w:right w:val="none" w:sz="0" w:space="0" w:color="auto"/>
          </w:divBdr>
          <w:divsChild>
            <w:div w:id="1910192312">
              <w:marLeft w:val="0"/>
              <w:marRight w:val="0"/>
              <w:marTop w:val="0"/>
              <w:marBottom w:val="0"/>
              <w:divBdr>
                <w:top w:val="none" w:sz="0" w:space="0" w:color="auto"/>
                <w:left w:val="none" w:sz="0" w:space="0" w:color="auto"/>
                <w:bottom w:val="none" w:sz="0" w:space="0" w:color="auto"/>
                <w:right w:val="none" w:sz="0" w:space="0" w:color="auto"/>
              </w:divBdr>
              <w:divsChild>
                <w:div w:id="7119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98986">
      <w:bodyDiv w:val="1"/>
      <w:marLeft w:val="0"/>
      <w:marRight w:val="0"/>
      <w:marTop w:val="0"/>
      <w:marBottom w:val="0"/>
      <w:divBdr>
        <w:top w:val="none" w:sz="0" w:space="0" w:color="auto"/>
        <w:left w:val="none" w:sz="0" w:space="0" w:color="auto"/>
        <w:bottom w:val="none" w:sz="0" w:space="0" w:color="auto"/>
        <w:right w:val="none" w:sz="0" w:space="0" w:color="auto"/>
      </w:divBdr>
    </w:div>
    <w:div w:id="437456965">
      <w:bodyDiv w:val="1"/>
      <w:marLeft w:val="0"/>
      <w:marRight w:val="0"/>
      <w:marTop w:val="0"/>
      <w:marBottom w:val="0"/>
      <w:divBdr>
        <w:top w:val="none" w:sz="0" w:space="0" w:color="auto"/>
        <w:left w:val="none" w:sz="0" w:space="0" w:color="auto"/>
        <w:bottom w:val="none" w:sz="0" w:space="0" w:color="auto"/>
        <w:right w:val="none" w:sz="0" w:space="0" w:color="auto"/>
      </w:divBdr>
      <w:divsChild>
        <w:div w:id="87386684">
          <w:marLeft w:val="0"/>
          <w:marRight w:val="0"/>
          <w:marTop w:val="0"/>
          <w:marBottom w:val="0"/>
          <w:divBdr>
            <w:top w:val="none" w:sz="0" w:space="0" w:color="auto"/>
            <w:left w:val="none" w:sz="0" w:space="0" w:color="auto"/>
            <w:bottom w:val="none" w:sz="0" w:space="0" w:color="auto"/>
            <w:right w:val="none" w:sz="0" w:space="0" w:color="auto"/>
          </w:divBdr>
          <w:divsChild>
            <w:div w:id="1906605715">
              <w:marLeft w:val="0"/>
              <w:marRight w:val="0"/>
              <w:marTop w:val="0"/>
              <w:marBottom w:val="0"/>
              <w:divBdr>
                <w:top w:val="none" w:sz="0" w:space="0" w:color="auto"/>
                <w:left w:val="none" w:sz="0" w:space="0" w:color="auto"/>
                <w:bottom w:val="none" w:sz="0" w:space="0" w:color="auto"/>
                <w:right w:val="none" w:sz="0" w:space="0" w:color="auto"/>
              </w:divBdr>
              <w:divsChild>
                <w:div w:id="17007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0953">
      <w:bodyDiv w:val="1"/>
      <w:marLeft w:val="0"/>
      <w:marRight w:val="0"/>
      <w:marTop w:val="0"/>
      <w:marBottom w:val="0"/>
      <w:divBdr>
        <w:top w:val="none" w:sz="0" w:space="0" w:color="auto"/>
        <w:left w:val="none" w:sz="0" w:space="0" w:color="auto"/>
        <w:bottom w:val="none" w:sz="0" w:space="0" w:color="auto"/>
        <w:right w:val="none" w:sz="0" w:space="0" w:color="auto"/>
      </w:divBdr>
      <w:divsChild>
        <w:div w:id="104930713">
          <w:marLeft w:val="0"/>
          <w:marRight w:val="0"/>
          <w:marTop w:val="0"/>
          <w:marBottom w:val="0"/>
          <w:divBdr>
            <w:top w:val="none" w:sz="0" w:space="0" w:color="auto"/>
            <w:left w:val="none" w:sz="0" w:space="0" w:color="auto"/>
            <w:bottom w:val="none" w:sz="0" w:space="0" w:color="auto"/>
            <w:right w:val="none" w:sz="0" w:space="0" w:color="auto"/>
          </w:divBdr>
          <w:divsChild>
            <w:div w:id="1242524593">
              <w:marLeft w:val="0"/>
              <w:marRight w:val="0"/>
              <w:marTop w:val="0"/>
              <w:marBottom w:val="0"/>
              <w:divBdr>
                <w:top w:val="none" w:sz="0" w:space="0" w:color="auto"/>
                <w:left w:val="none" w:sz="0" w:space="0" w:color="auto"/>
                <w:bottom w:val="none" w:sz="0" w:space="0" w:color="auto"/>
                <w:right w:val="none" w:sz="0" w:space="0" w:color="auto"/>
              </w:divBdr>
              <w:divsChild>
                <w:div w:id="1221747110">
                  <w:marLeft w:val="0"/>
                  <w:marRight w:val="0"/>
                  <w:marTop w:val="0"/>
                  <w:marBottom w:val="0"/>
                  <w:divBdr>
                    <w:top w:val="none" w:sz="0" w:space="0" w:color="auto"/>
                    <w:left w:val="none" w:sz="0" w:space="0" w:color="auto"/>
                    <w:bottom w:val="none" w:sz="0" w:space="0" w:color="auto"/>
                    <w:right w:val="none" w:sz="0" w:space="0" w:color="auto"/>
                  </w:divBdr>
                  <w:divsChild>
                    <w:div w:id="3412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4557">
      <w:bodyDiv w:val="1"/>
      <w:marLeft w:val="0"/>
      <w:marRight w:val="0"/>
      <w:marTop w:val="0"/>
      <w:marBottom w:val="0"/>
      <w:divBdr>
        <w:top w:val="none" w:sz="0" w:space="0" w:color="auto"/>
        <w:left w:val="none" w:sz="0" w:space="0" w:color="auto"/>
        <w:bottom w:val="none" w:sz="0" w:space="0" w:color="auto"/>
        <w:right w:val="none" w:sz="0" w:space="0" w:color="auto"/>
      </w:divBdr>
    </w:div>
    <w:div w:id="457259802">
      <w:bodyDiv w:val="1"/>
      <w:marLeft w:val="0"/>
      <w:marRight w:val="0"/>
      <w:marTop w:val="0"/>
      <w:marBottom w:val="0"/>
      <w:divBdr>
        <w:top w:val="none" w:sz="0" w:space="0" w:color="auto"/>
        <w:left w:val="none" w:sz="0" w:space="0" w:color="auto"/>
        <w:bottom w:val="none" w:sz="0" w:space="0" w:color="auto"/>
        <w:right w:val="none" w:sz="0" w:space="0" w:color="auto"/>
      </w:divBdr>
      <w:divsChild>
        <w:div w:id="1886284835">
          <w:marLeft w:val="0"/>
          <w:marRight w:val="0"/>
          <w:marTop w:val="0"/>
          <w:marBottom w:val="0"/>
          <w:divBdr>
            <w:top w:val="none" w:sz="0" w:space="0" w:color="auto"/>
            <w:left w:val="none" w:sz="0" w:space="0" w:color="auto"/>
            <w:bottom w:val="none" w:sz="0" w:space="0" w:color="auto"/>
            <w:right w:val="none" w:sz="0" w:space="0" w:color="auto"/>
          </w:divBdr>
          <w:divsChild>
            <w:div w:id="344674920">
              <w:marLeft w:val="0"/>
              <w:marRight w:val="0"/>
              <w:marTop w:val="0"/>
              <w:marBottom w:val="0"/>
              <w:divBdr>
                <w:top w:val="none" w:sz="0" w:space="0" w:color="auto"/>
                <w:left w:val="none" w:sz="0" w:space="0" w:color="auto"/>
                <w:bottom w:val="none" w:sz="0" w:space="0" w:color="auto"/>
                <w:right w:val="none" w:sz="0" w:space="0" w:color="auto"/>
              </w:divBdr>
              <w:divsChild>
                <w:div w:id="4359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29696">
      <w:bodyDiv w:val="1"/>
      <w:marLeft w:val="0"/>
      <w:marRight w:val="0"/>
      <w:marTop w:val="0"/>
      <w:marBottom w:val="0"/>
      <w:divBdr>
        <w:top w:val="none" w:sz="0" w:space="0" w:color="auto"/>
        <w:left w:val="none" w:sz="0" w:space="0" w:color="auto"/>
        <w:bottom w:val="none" w:sz="0" w:space="0" w:color="auto"/>
        <w:right w:val="none" w:sz="0" w:space="0" w:color="auto"/>
      </w:divBdr>
      <w:divsChild>
        <w:div w:id="687213936">
          <w:marLeft w:val="0"/>
          <w:marRight w:val="0"/>
          <w:marTop w:val="0"/>
          <w:marBottom w:val="0"/>
          <w:divBdr>
            <w:top w:val="none" w:sz="0" w:space="0" w:color="auto"/>
            <w:left w:val="none" w:sz="0" w:space="0" w:color="auto"/>
            <w:bottom w:val="none" w:sz="0" w:space="0" w:color="auto"/>
            <w:right w:val="none" w:sz="0" w:space="0" w:color="auto"/>
          </w:divBdr>
          <w:divsChild>
            <w:div w:id="1721592984">
              <w:marLeft w:val="0"/>
              <w:marRight w:val="0"/>
              <w:marTop w:val="0"/>
              <w:marBottom w:val="0"/>
              <w:divBdr>
                <w:top w:val="none" w:sz="0" w:space="0" w:color="auto"/>
                <w:left w:val="none" w:sz="0" w:space="0" w:color="auto"/>
                <w:bottom w:val="none" w:sz="0" w:space="0" w:color="auto"/>
                <w:right w:val="none" w:sz="0" w:space="0" w:color="auto"/>
              </w:divBdr>
              <w:divsChild>
                <w:div w:id="20546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5770">
      <w:bodyDiv w:val="1"/>
      <w:marLeft w:val="0"/>
      <w:marRight w:val="0"/>
      <w:marTop w:val="0"/>
      <w:marBottom w:val="0"/>
      <w:divBdr>
        <w:top w:val="none" w:sz="0" w:space="0" w:color="auto"/>
        <w:left w:val="none" w:sz="0" w:space="0" w:color="auto"/>
        <w:bottom w:val="none" w:sz="0" w:space="0" w:color="auto"/>
        <w:right w:val="none" w:sz="0" w:space="0" w:color="auto"/>
      </w:divBdr>
      <w:divsChild>
        <w:div w:id="734006954">
          <w:marLeft w:val="0"/>
          <w:marRight w:val="0"/>
          <w:marTop w:val="0"/>
          <w:marBottom w:val="0"/>
          <w:divBdr>
            <w:top w:val="none" w:sz="0" w:space="0" w:color="auto"/>
            <w:left w:val="none" w:sz="0" w:space="0" w:color="auto"/>
            <w:bottom w:val="none" w:sz="0" w:space="0" w:color="auto"/>
            <w:right w:val="none" w:sz="0" w:space="0" w:color="auto"/>
          </w:divBdr>
          <w:divsChild>
            <w:div w:id="874392874">
              <w:marLeft w:val="0"/>
              <w:marRight w:val="0"/>
              <w:marTop w:val="0"/>
              <w:marBottom w:val="0"/>
              <w:divBdr>
                <w:top w:val="none" w:sz="0" w:space="0" w:color="auto"/>
                <w:left w:val="none" w:sz="0" w:space="0" w:color="auto"/>
                <w:bottom w:val="none" w:sz="0" w:space="0" w:color="auto"/>
                <w:right w:val="none" w:sz="0" w:space="0" w:color="auto"/>
              </w:divBdr>
              <w:divsChild>
                <w:div w:id="804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1539">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sChild>
        <w:div w:id="548423185">
          <w:marLeft w:val="0"/>
          <w:marRight w:val="0"/>
          <w:marTop w:val="0"/>
          <w:marBottom w:val="0"/>
          <w:divBdr>
            <w:top w:val="none" w:sz="0" w:space="0" w:color="auto"/>
            <w:left w:val="none" w:sz="0" w:space="0" w:color="auto"/>
            <w:bottom w:val="none" w:sz="0" w:space="0" w:color="auto"/>
            <w:right w:val="none" w:sz="0" w:space="0" w:color="auto"/>
          </w:divBdr>
          <w:divsChild>
            <w:div w:id="1988826865">
              <w:marLeft w:val="0"/>
              <w:marRight w:val="0"/>
              <w:marTop w:val="0"/>
              <w:marBottom w:val="0"/>
              <w:divBdr>
                <w:top w:val="none" w:sz="0" w:space="0" w:color="auto"/>
                <w:left w:val="none" w:sz="0" w:space="0" w:color="auto"/>
                <w:bottom w:val="none" w:sz="0" w:space="0" w:color="auto"/>
                <w:right w:val="none" w:sz="0" w:space="0" w:color="auto"/>
              </w:divBdr>
              <w:divsChild>
                <w:div w:id="6319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6189">
      <w:bodyDiv w:val="1"/>
      <w:marLeft w:val="0"/>
      <w:marRight w:val="0"/>
      <w:marTop w:val="0"/>
      <w:marBottom w:val="0"/>
      <w:divBdr>
        <w:top w:val="none" w:sz="0" w:space="0" w:color="auto"/>
        <w:left w:val="none" w:sz="0" w:space="0" w:color="auto"/>
        <w:bottom w:val="none" w:sz="0" w:space="0" w:color="auto"/>
        <w:right w:val="none" w:sz="0" w:space="0" w:color="auto"/>
      </w:divBdr>
    </w:div>
    <w:div w:id="539896686">
      <w:bodyDiv w:val="1"/>
      <w:marLeft w:val="0"/>
      <w:marRight w:val="0"/>
      <w:marTop w:val="0"/>
      <w:marBottom w:val="0"/>
      <w:divBdr>
        <w:top w:val="none" w:sz="0" w:space="0" w:color="auto"/>
        <w:left w:val="none" w:sz="0" w:space="0" w:color="auto"/>
        <w:bottom w:val="none" w:sz="0" w:space="0" w:color="auto"/>
        <w:right w:val="none" w:sz="0" w:space="0" w:color="auto"/>
      </w:divBdr>
    </w:div>
    <w:div w:id="575750109">
      <w:bodyDiv w:val="1"/>
      <w:marLeft w:val="0"/>
      <w:marRight w:val="0"/>
      <w:marTop w:val="0"/>
      <w:marBottom w:val="0"/>
      <w:divBdr>
        <w:top w:val="none" w:sz="0" w:space="0" w:color="auto"/>
        <w:left w:val="none" w:sz="0" w:space="0" w:color="auto"/>
        <w:bottom w:val="none" w:sz="0" w:space="0" w:color="auto"/>
        <w:right w:val="none" w:sz="0" w:space="0" w:color="auto"/>
      </w:divBdr>
    </w:div>
    <w:div w:id="581567643">
      <w:bodyDiv w:val="1"/>
      <w:marLeft w:val="0"/>
      <w:marRight w:val="0"/>
      <w:marTop w:val="0"/>
      <w:marBottom w:val="0"/>
      <w:divBdr>
        <w:top w:val="none" w:sz="0" w:space="0" w:color="auto"/>
        <w:left w:val="none" w:sz="0" w:space="0" w:color="auto"/>
        <w:bottom w:val="none" w:sz="0" w:space="0" w:color="auto"/>
        <w:right w:val="none" w:sz="0" w:space="0" w:color="auto"/>
      </w:divBdr>
      <w:divsChild>
        <w:div w:id="1308323345">
          <w:marLeft w:val="0"/>
          <w:marRight w:val="0"/>
          <w:marTop w:val="0"/>
          <w:marBottom w:val="0"/>
          <w:divBdr>
            <w:top w:val="none" w:sz="0" w:space="0" w:color="auto"/>
            <w:left w:val="none" w:sz="0" w:space="0" w:color="auto"/>
            <w:bottom w:val="none" w:sz="0" w:space="0" w:color="auto"/>
            <w:right w:val="none" w:sz="0" w:space="0" w:color="auto"/>
          </w:divBdr>
          <w:divsChild>
            <w:div w:id="1075594644">
              <w:marLeft w:val="0"/>
              <w:marRight w:val="0"/>
              <w:marTop w:val="0"/>
              <w:marBottom w:val="0"/>
              <w:divBdr>
                <w:top w:val="none" w:sz="0" w:space="0" w:color="auto"/>
                <w:left w:val="none" w:sz="0" w:space="0" w:color="auto"/>
                <w:bottom w:val="none" w:sz="0" w:space="0" w:color="auto"/>
                <w:right w:val="none" w:sz="0" w:space="0" w:color="auto"/>
              </w:divBdr>
              <w:divsChild>
                <w:div w:id="15460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0635">
      <w:bodyDiv w:val="1"/>
      <w:marLeft w:val="0"/>
      <w:marRight w:val="0"/>
      <w:marTop w:val="0"/>
      <w:marBottom w:val="0"/>
      <w:divBdr>
        <w:top w:val="none" w:sz="0" w:space="0" w:color="auto"/>
        <w:left w:val="none" w:sz="0" w:space="0" w:color="auto"/>
        <w:bottom w:val="none" w:sz="0" w:space="0" w:color="auto"/>
        <w:right w:val="none" w:sz="0" w:space="0" w:color="auto"/>
      </w:divBdr>
    </w:div>
    <w:div w:id="595596783">
      <w:bodyDiv w:val="1"/>
      <w:marLeft w:val="0"/>
      <w:marRight w:val="0"/>
      <w:marTop w:val="0"/>
      <w:marBottom w:val="0"/>
      <w:divBdr>
        <w:top w:val="none" w:sz="0" w:space="0" w:color="auto"/>
        <w:left w:val="none" w:sz="0" w:space="0" w:color="auto"/>
        <w:bottom w:val="none" w:sz="0" w:space="0" w:color="auto"/>
        <w:right w:val="none" w:sz="0" w:space="0" w:color="auto"/>
      </w:divBdr>
    </w:div>
    <w:div w:id="605817917">
      <w:bodyDiv w:val="1"/>
      <w:marLeft w:val="0"/>
      <w:marRight w:val="0"/>
      <w:marTop w:val="0"/>
      <w:marBottom w:val="0"/>
      <w:divBdr>
        <w:top w:val="none" w:sz="0" w:space="0" w:color="auto"/>
        <w:left w:val="none" w:sz="0" w:space="0" w:color="auto"/>
        <w:bottom w:val="none" w:sz="0" w:space="0" w:color="auto"/>
        <w:right w:val="none" w:sz="0" w:space="0" w:color="auto"/>
      </w:divBdr>
      <w:divsChild>
        <w:div w:id="1403287648">
          <w:marLeft w:val="0"/>
          <w:marRight w:val="0"/>
          <w:marTop w:val="0"/>
          <w:marBottom w:val="0"/>
          <w:divBdr>
            <w:top w:val="none" w:sz="0" w:space="0" w:color="auto"/>
            <w:left w:val="none" w:sz="0" w:space="0" w:color="auto"/>
            <w:bottom w:val="none" w:sz="0" w:space="0" w:color="auto"/>
            <w:right w:val="none" w:sz="0" w:space="0" w:color="auto"/>
          </w:divBdr>
          <w:divsChild>
            <w:div w:id="1368796395">
              <w:marLeft w:val="0"/>
              <w:marRight w:val="0"/>
              <w:marTop w:val="0"/>
              <w:marBottom w:val="0"/>
              <w:divBdr>
                <w:top w:val="none" w:sz="0" w:space="0" w:color="auto"/>
                <w:left w:val="none" w:sz="0" w:space="0" w:color="auto"/>
                <w:bottom w:val="none" w:sz="0" w:space="0" w:color="auto"/>
                <w:right w:val="none" w:sz="0" w:space="0" w:color="auto"/>
              </w:divBdr>
              <w:divsChild>
                <w:div w:id="1977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7011">
      <w:bodyDiv w:val="1"/>
      <w:marLeft w:val="0"/>
      <w:marRight w:val="0"/>
      <w:marTop w:val="0"/>
      <w:marBottom w:val="0"/>
      <w:divBdr>
        <w:top w:val="none" w:sz="0" w:space="0" w:color="auto"/>
        <w:left w:val="none" w:sz="0" w:space="0" w:color="auto"/>
        <w:bottom w:val="none" w:sz="0" w:space="0" w:color="auto"/>
        <w:right w:val="none" w:sz="0" w:space="0" w:color="auto"/>
      </w:divBdr>
    </w:div>
    <w:div w:id="736627916">
      <w:bodyDiv w:val="1"/>
      <w:marLeft w:val="0"/>
      <w:marRight w:val="0"/>
      <w:marTop w:val="0"/>
      <w:marBottom w:val="0"/>
      <w:divBdr>
        <w:top w:val="none" w:sz="0" w:space="0" w:color="auto"/>
        <w:left w:val="none" w:sz="0" w:space="0" w:color="auto"/>
        <w:bottom w:val="none" w:sz="0" w:space="0" w:color="auto"/>
        <w:right w:val="none" w:sz="0" w:space="0" w:color="auto"/>
      </w:divBdr>
    </w:div>
    <w:div w:id="740368365">
      <w:bodyDiv w:val="1"/>
      <w:marLeft w:val="0"/>
      <w:marRight w:val="0"/>
      <w:marTop w:val="0"/>
      <w:marBottom w:val="0"/>
      <w:divBdr>
        <w:top w:val="none" w:sz="0" w:space="0" w:color="auto"/>
        <w:left w:val="none" w:sz="0" w:space="0" w:color="auto"/>
        <w:bottom w:val="none" w:sz="0" w:space="0" w:color="auto"/>
        <w:right w:val="none" w:sz="0" w:space="0" w:color="auto"/>
      </w:divBdr>
      <w:divsChild>
        <w:div w:id="623510613">
          <w:marLeft w:val="0"/>
          <w:marRight w:val="0"/>
          <w:marTop w:val="0"/>
          <w:marBottom w:val="0"/>
          <w:divBdr>
            <w:top w:val="none" w:sz="0" w:space="0" w:color="auto"/>
            <w:left w:val="none" w:sz="0" w:space="0" w:color="auto"/>
            <w:bottom w:val="none" w:sz="0" w:space="0" w:color="auto"/>
            <w:right w:val="none" w:sz="0" w:space="0" w:color="auto"/>
          </w:divBdr>
          <w:divsChild>
            <w:div w:id="1754283220">
              <w:marLeft w:val="0"/>
              <w:marRight w:val="0"/>
              <w:marTop w:val="0"/>
              <w:marBottom w:val="0"/>
              <w:divBdr>
                <w:top w:val="none" w:sz="0" w:space="0" w:color="auto"/>
                <w:left w:val="none" w:sz="0" w:space="0" w:color="auto"/>
                <w:bottom w:val="none" w:sz="0" w:space="0" w:color="auto"/>
                <w:right w:val="none" w:sz="0" w:space="0" w:color="auto"/>
              </w:divBdr>
              <w:divsChild>
                <w:div w:id="11380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5573">
      <w:bodyDiv w:val="1"/>
      <w:marLeft w:val="0"/>
      <w:marRight w:val="0"/>
      <w:marTop w:val="0"/>
      <w:marBottom w:val="0"/>
      <w:divBdr>
        <w:top w:val="none" w:sz="0" w:space="0" w:color="auto"/>
        <w:left w:val="none" w:sz="0" w:space="0" w:color="auto"/>
        <w:bottom w:val="none" w:sz="0" w:space="0" w:color="auto"/>
        <w:right w:val="none" w:sz="0" w:space="0" w:color="auto"/>
      </w:divBdr>
    </w:div>
    <w:div w:id="772089821">
      <w:bodyDiv w:val="1"/>
      <w:marLeft w:val="0"/>
      <w:marRight w:val="0"/>
      <w:marTop w:val="0"/>
      <w:marBottom w:val="0"/>
      <w:divBdr>
        <w:top w:val="none" w:sz="0" w:space="0" w:color="auto"/>
        <w:left w:val="none" w:sz="0" w:space="0" w:color="auto"/>
        <w:bottom w:val="none" w:sz="0" w:space="0" w:color="auto"/>
        <w:right w:val="none" w:sz="0" w:space="0" w:color="auto"/>
      </w:divBdr>
    </w:div>
    <w:div w:id="781268347">
      <w:bodyDiv w:val="1"/>
      <w:marLeft w:val="0"/>
      <w:marRight w:val="0"/>
      <w:marTop w:val="0"/>
      <w:marBottom w:val="0"/>
      <w:divBdr>
        <w:top w:val="none" w:sz="0" w:space="0" w:color="auto"/>
        <w:left w:val="none" w:sz="0" w:space="0" w:color="auto"/>
        <w:bottom w:val="none" w:sz="0" w:space="0" w:color="auto"/>
        <w:right w:val="none" w:sz="0" w:space="0" w:color="auto"/>
      </w:divBdr>
    </w:div>
    <w:div w:id="785467075">
      <w:bodyDiv w:val="1"/>
      <w:marLeft w:val="0"/>
      <w:marRight w:val="0"/>
      <w:marTop w:val="0"/>
      <w:marBottom w:val="0"/>
      <w:divBdr>
        <w:top w:val="none" w:sz="0" w:space="0" w:color="auto"/>
        <w:left w:val="none" w:sz="0" w:space="0" w:color="auto"/>
        <w:bottom w:val="none" w:sz="0" w:space="0" w:color="auto"/>
        <w:right w:val="none" w:sz="0" w:space="0" w:color="auto"/>
      </w:divBdr>
      <w:divsChild>
        <w:div w:id="1524829259">
          <w:marLeft w:val="0"/>
          <w:marRight w:val="0"/>
          <w:marTop w:val="0"/>
          <w:marBottom w:val="0"/>
          <w:divBdr>
            <w:top w:val="none" w:sz="0" w:space="0" w:color="auto"/>
            <w:left w:val="none" w:sz="0" w:space="0" w:color="auto"/>
            <w:bottom w:val="none" w:sz="0" w:space="0" w:color="auto"/>
            <w:right w:val="none" w:sz="0" w:space="0" w:color="auto"/>
          </w:divBdr>
          <w:divsChild>
            <w:div w:id="267854733">
              <w:marLeft w:val="0"/>
              <w:marRight w:val="0"/>
              <w:marTop w:val="0"/>
              <w:marBottom w:val="0"/>
              <w:divBdr>
                <w:top w:val="none" w:sz="0" w:space="0" w:color="auto"/>
                <w:left w:val="none" w:sz="0" w:space="0" w:color="auto"/>
                <w:bottom w:val="none" w:sz="0" w:space="0" w:color="auto"/>
                <w:right w:val="none" w:sz="0" w:space="0" w:color="auto"/>
              </w:divBdr>
              <w:divsChild>
                <w:div w:id="1260524749">
                  <w:marLeft w:val="0"/>
                  <w:marRight w:val="0"/>
                  <w:marTop w:val="0"/>
                  <w:marBottom w:val="0"/>
                  <w:divBdr>
                    <w:top w:val="none" w:sz="0" w:space="0" w:color="auto"/>
                    <w:left w:val="none" w:sz="0" w:space="0" w:color="auto"/>
                    <w:bottom w:val="none" w:sz="0" w:space="0" w:color="auto"/>
                    <w:right w:val="none" w:sz="0" w:space="0" w:color="auto"/>
                  </w:divBdr>
                  <w:divsChild>
                    <w:div w:id="12456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95636">
      <w:bodyDiv w:val="1"/>
      <w:marLeft w:val="0"/>
      <w:marRight w:val="0"/>
      <w:marTop w:val="0"/>
      <w:marBottom w:val="0"/>
      <w:divBdr>
        <w:top w:val="none" w:sz="0" w:space="0" w:color="auto"/>
        <w:left w:val="none" w:sz="0" w:space="0" w:color="auto"/>
        <w:bottom w:val="none" w:sz="0" w:space="0" w:color="auto"/>
        <w:right w:val="none" w:sz="0" w:space="0" w:color="auto"/>
      </w:divBdr>
      <w:divsChild>
        <w:div w:id="1662537184">
          <w:marLeft w:val="0"/>
          <w:marRight w:val="0"/>
          <w:marTop w:val="0"/>
          <w:marBottom w:val="0"/>
          <w:divBdr>
            <w:top w:val="none" w:sz="0" w:space="0" w:color="auto"/>
            <w:left w:val="none" w:sz="0" w:space="0" w:color="auto"/>
            <w:bottom w:val="none" w:sz="0" w:space="0" w:color="auto"/>
            <w:right w:val="none" w:sz="0" w:space="0" w:color="auto"/>
          </w:divBdr>
          <w:divsChild>
            <w:div w:id="383794239">
              <w:marLeft w:val="0"/>
              <w:marRight w:val="0"/>
              <w:marTop w:val="0"/>
              <w:marBottom w:val="0"/>
              <w:divBdr>
                <w:top w:val="none" w:sz="0" w:space="0" w:color="auto"/>
                <w:left w:val="none" w:sz="0" w:space="0" w:color="auto"/>
                <w:bottom w:val="none" w:sz="0" w:space="0" w:color="auto"/>
                <w:right w:val="none" w:sz="0" w:space="0" w:color="auto"/>
              </w:divBdr>
              <w:divsChild>
                <w:div w:id="15171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8873">
      <w:bodyDiv w:val="1"/>
      <w:marLeft w:val="0"/>
      <w:marRight w:val="0"/>
      <w:marTop w:val="0"/>
      <w:marBottom w:val="0"/>
      <w:divBdr>
        <w:top w:val="none" w:sz="0" w:space="0" w:color="auto"/>
        <w:left w:val="none" w:sz="0" w:space="0" w:color="auto"/>
        <w:bottom w:val="none" w:sz="0" w:space="0" w:color="auto"/>
        <w:right w:val="none" w:sz="0" w:space="0" w:color="auto"/>
      </w:divBdr>
      <w:divsChild>
        <w:div w:id="1060445778">
          <w:marLeft w:val="0"/>
          <w:marRight w:val="0"/>
          <w:marTop w:val="0"/>
          <w:marBottom w:val="0"/>
          <w:divBdr>
            <w:top w:val="none" w:sz="0" w:space="0" w:color="auto"/>
            <w:left w:val="none" w:sz="0" w:space="0" w:color="auto"/>
            <w:bottom w:val="none" w:sz="0" w:space="0" w:color="auto"/>
            <w:right w:val="none" w:sz="0" w:space="0" w:color="auto"/>
          </w:divBdr>
          <w:divsChild>
            <w:div w:id="1613125456">
              <w:marLeft w:val="0"/>
              <w:marRight w:val="0"/>
              <w:marTop w:val="0"/>
              <w:marBottom w:val="0"/>
              <w:divBdr>
                <w:top w:val="none" w:sz="0" w:space="0" w:color="auto"/>
                <w:left w:val="none" w:sz="0" w:space="0" w:color="auto"/>
                <w:bottom w:val="none" w:sz="0" w:space="0" w:color="auto"/>
                <w:right w:val="none" w:sz="0" w:space="0" w:color="auto"/>
              </w:divBdr>
              <w:divsChild>
                <w:div w:id="1305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9737">
      <w:bodyDiv w:val="1"/>
      <w:marLeft w:val="0"/>
      <w:marRight w:val="0"/>
      <w:marTop w:val="0"/>
      <w:marBottom w:val="0"/>
      <w:divBdr>
        <w:top w:val="none" w:sz="0" w:space="0" w:color="auto"/>
        <w:left w:val="none" w:sz="0" w:space="0" w:color="auto"/>
        <w:bottom w:val="none" w:sz="0" w:space="0" w:color="auto"/>
        <w:right w:val="none" w:sz="0" w:space="0" w:color="auto"/>
      </w:divBdr>
      <w:divsChild>
        <w:div w:id="1690137970">
          <w:marLeft w:val="0"/>
          <w:marRight w:val="0"/>
          <w:marTop w:val="0"/>
          <w:marBottom w:val="0"/>
          <w:divBdr>
            <w:top w:val="none" w:sz="0" w:space="0" w:color="auto"/>
            <w:left w:val="none" w:sz="0" w:space="0" w:color="auto"/>
            <w:bottom w:val="none" w:sz="0" w:space="0" w:color="auto"/>
            <w:right w:val="none" w:sz="0" w:space="0" w:color="auto"/>
          </w:divBdr>
          <w:divsChild>
            <w:div w:id="294872297">
              <w:marLeft w:val="0"/>
              <w:marRight w:val="0"/>
              <w:marTop w:val="0"/>
              <w:marBottom w:val="0"/>
              <w:divBdr>
                <w:top w:val="none" w:sz="0" w:space="0" w:color="auto"/>
                <w:left w:val="none" w:sz="0" w:space="0" w:color="auto"/>
                <w:bottom w:val="none" w:sz="0" w:space="0" w:color="auto"/>
                <w:right w:val="none" w:sz="0" w:space="0" w:color="auto"/>
              </w:divBdr>
              <w:divsChild>
                <w:div w:id="19362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1705">
      <w:bodyDiv w:val="1"/>
      <w:marLeft w:val="0"/>
      <w:marRight w:val="0"/>
      <w:marTop w:val="0"/>
      <w:marBottom w:val="0"/>
      <w:divBdr>
        <w:top w:val="none" w:sz="0" w:space="0" w:color="auto"/>
        <w:left w:val="none" w:sz="0" w:space="0" w:color="auto"/>
        <w:bottom w:val="none" w:sz="0" w:space="0" w:color="auto"/>
        <w:right w:val="none" w:sz="0" w:space="0" w:color="auto"/>
      </w:divBdr>
      <w:divsChild>
        <w:div w:id="1295334362">
          <w:marLeft w:val="0"/>
          <w:marRight w:val="0"/>
          <w:marTop w:val="0"/>
          <w:marBottom w:val="0"/>
          <w:divBdr>
            <w:top w:val="none" w:sz="0" w:space="0" w:color="auto"/>
            <w:left w:val="none" w:sz="0" w:space="0" w:color="auto"/>
            <w:bottom w:val="none" w:sz="0" w:space="0" w:color="auto"/>
            <w:right w:val="none" w:sz="0" w:space="0" w:color="auto"/>
          </w:divBdr>
          <w:divsChild>
            <w:div w:id="2054425729">
              <w:marLeft w:val="0"/>
              <w:marRight w:val="0"/>
              <w:marTop w:val="0"/>
              <w:marBottom w:val="0"/>
              <w:divBdr>
                <w:top w:val="none" w:sz="0" w:space="0" w:color="auto"/>
                <w:left w:val="none" w:sz="0" w:space="0" w:color="auto"/>
                <w:bottom w:val="none" w:sz="0" w:space="0" w:color="auto"/>
                <w:right w:val="none" w:sz="0" w:space="0" w:color="auto"/>
              </w:divBdr>
              <w:divsChild>
                <w:div w:id="9458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359">
      <w:bodyDiv w:val="1"/>
      <w:marLeft w:val="0"/>
      <w:marRight w:val="0"/>
      <w:marTop w:val="0"/>
      <w:marBottom w:val="0"/>
      <w:divBdr>
        <w:top w:val="none" w:sz="0" w:space="0" w:color="auto"/>
        <w:left w:val="none" w:sz="0" w:space="0" w:color="auto"/>
        <w:bottom w:val="none" w:sz="0" w:space="0" w:color="auto"/>
        <w:right w:val="none" w:sz="0" w:space="0" w:color="auto"/>
      </w:divBdr>
      <w:divsChild>
        <w:div w:id="37047163">
          <w:marLeft w:val="0"/>
          <w:marRight w:val="0"/>
          <w:marTop w:val="0"/>
          <w:marBottom w:val="0"/>
          <w:divBdr>
            <w:top w:val="none" w:sz="0" w:space="0" w:color="auto"/>
            <w:left w:val="none" w:sz="0" w:space="0" w:color="auto"/>
            <w:bottom w:val="none" w:sz="0" w:space="0" w:color="auto"/>
            <w:right w:val="none" w:sz="0" w:space="0" w:color="auto"/>
          </w:divBdr>
          <w:divsChild>
            <w:div w:id="1988237741">
              <w:marLeft w:val="0"/>
              <w:marRight w:val="0"/>
              <w:marTop w:val="0"/>
              <w:marBottom w:val="0"/>
              <w:divBdr>
                <w:top w:val="none" w:sz="0" w:space="0" w:color="auto"/>
                <w:left w:val="none" w:sz="0" w:space="0" w:color="auto"/>
                <w:bottom w:val="none" w:sz="0" w:space="0" w:color="auto"/>
                <w:right w:val="none" w:sz="0" w:space="0" w:color="auto"/>
              </w:divBdr>
              <w:divsChild>
                <w:div w:id="3715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6331">
      <w:bodyDiv w:val="1"/>
      <w:marLeft w:val="0"/>
      <w:marRight w:val="0"/>
      <w:marTop w:val="0"/>
      <w:marBottom w:val="0"/>
      <w:divBdr>
        <w:top w:val="none" w:sz="0" w:space="0" w:color="auto"/>
        <w:left w:val="none" w:sz="0" w:space="0" w:color="auto"/>
        <w:bottom w:val="none" w:sz="0" w:space="0" w:color="auto"/>
        <w:right w:val="none" w:sz="0" w:space="0" w:color="auto"/>
      </w:divBdr>
      <w:divsChild>
        <w:div w:id="2077580152">
          <w:marLeft w:val="0"/>
          <w:marRight w:val="0"/>
          <w:marTop w:val="0"/>
          <w:marBottom w:val="0"/>
          <w:divBdr>
            <w:top w:val="none" w:sz="0" w:space="0" w:color="auto"/>
            <w:left w:val="none" w:sz="0" w:space="0" w:color="auto"/>
            <w:bottom w:val="none" w:sz="0" w:space="0" w:color="auto"/>
            <w:right w:val="none" w:sz="0" w:space="0" w:color="auto"/>
          </w:divBdr>
          <w:divsChild>
            <w:div w:id="1124881834">
              <w:marLeft w:val="0"/>
              <w:marRight w:val="0"/>
              <w:marTop w:val="0"/>
              <w:marBottom w:val="0"/>
              <w:divBdr>
                <w:top w:val="none" w:sz="0" w:space="0" w:color="auto"/>
                <w:left w:val="none" w:sz="0" w:space="0" w:color="auto"/>
                <w:bottom w:val="none" w:sz="0" w:space="0" w:color="auto"/>
                <w:right w:val="none" w:sz="0" w:space="0" w:color="auto"/>
              </w:divBdr>
              <w:divsChild>
                <w:div w:id="17116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4206">
      <w:bodyDiv w:val="1"/>
      <w:marLeft w:val="0"/>
      <w:marRight w:val="0"/>
      <w:marTop w:val="0"/>
      <w:marBottom w:val="0"/>
      <w:divBdr>
        <w:top w:val="none" w:sz="0" w:space="0" w:color="auto"/>
        <w:left w:val="none" w:sz="0" w:space="0" w:color="auto"/>
        <w:bottom w:val="none" w:sz="0" w:space="0" w:color="auto"/>
        <w:right w:val="none" w:sz="0" w:space="0" w:color="auto"/>
      </w:divBdr>
    </w:div>
    <w:div w:id="1020935399">
      <w:bodyDiv w:val="1"/>
      <w:marLeft w:val="0"/>
      <w:marRight w:val="0"/>
      <w:marTop w:val="0"/>
      <w:marBottom w:val="0"/>
      <w:divBdr>
        <w:top w:val="none" w:sz="0" w:space="0" w:color="auto"/>
        <w:left w:val="none" w:sz="0" w:space="0" w:color="auto"/>
        <w:bottom w:val="none" w:sz="0" w:space="0" w:color="auto"/>
        <w:right w:val="none" w:sz="0" w:space="0" w:color="auto"/>
      </w:divBdr>
    </w:div>
    <w:div w:id="1027408850">
      <w:bodyDiv w:val="1"/>
      <w:marLeft w:val="0"/>
      <w:marRight w:val="0"/>
      <w:marTop w:val="0"/>
      <w:marBottom w:val="0"/>
      <w:divBdr>
        <w:top w:val="none" w:sz="0" w:space="0" w:color="auto"/>
        <w:left w:val="none" w:sz="0" w:space="0" w:color="auto"/>
        <w:bottom w:val="none" w:sz="0" w:space="0" w:color="auto"/>
        <w:right w:val="none" w:sz="0" w:space="0" w:color="auto"/>
      </w:divBdr>
      <w:divsChild>
        <w:div w:id="1418405435">
          <w:marLeft w:val="0"/>
          <w:marRight w:val="0"/>
          <w:marTop w:val="0"/>
          <w:marBottom w:val="0"/>
          <w:divBdr>
            <w:top w:val="none" w:sz="0" w:space="0" w:color="auto"/>
            <w:left w:val="none" w:sz="0" w:space="0" w:color="auto"/>
            <w:bottom w:val="none" w:sz="0" w:space="0" w:color="auto"/>
            <w:right w:val="none" w:sz="0" w:space="0" w:color="auto"/>
          </w:divBdr>
          <w:divsChild>
            <w:div w:id="456728530">
              <w:marLeft w:val="0"/>
              <w:marRight w:val="0"/>
              <w:marTop w:val="0"/>
              <w:marBottom w:val="0"/>
              <w:divBdr>
                <w:top w:val="none" w:sz="0" w:space="0" w:color="auto"/>
                <w:left w:val="none" w:sz="0" w:space="0" w:color="auto"/>
                <w:bottom w:val="none" w:sz="0" w:space="0" w:color="auto"/>
                <w:right w:val="none" w:sz="0" w:space="0" w:color="auto"/>
              </w:divBdr>
              <w:divsChild>
                <w:div w:id="13370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8905">
      <w:bodyDiv w:val="1"/>
      <w:marLeft w:val="0"/>
      <w:marRight w:val="0"/>
      <w:marTop w:val="0"/>
      <w:marBottom w:val="0"/>
      <w:divBdr>
        <w:top w:val="none" w:sz="0" w:space="0" w:color="auto"/>
        <w:left w:val="none" w:sz="0" w:space="0" w:color="auto"/>
        <w:bottom w:val="none" w:sz="0" w:space="0" w:color="auto"/>
        <w:right w:val="none" w:sz="0" w:space="0" w:color="auto"/>
      </w:divBdr>
      <w:divsChild>
        <w:div w:id="245770581">
          <w:marLeft w:val="0"/>
          <w:marRight w:val="0"/>
          <w:marTop w:val="0"/>
          <w:marBottom w:val="0"/>
          <w:divBdr>
            <w:top w:val="none" w:sz="0" w:space="0" w:color="auto"/>
            <w:left w:val="none" w:sz="0" w:space="0" w:color="auto"/>
            <w:bottom w:val="none" w:sz="0" w:space="0" w:color="auto"/>
            <w:right w:val="none" w:sz="0" w:space="0" w:color="auto"/>
          </w:divBdr>
          <w:divsChild>
            <w:div w:id="361705736">
              <w:marLeft w:val="0"/>
              <w:marRight w:val="0"/>
              <w:marTop w:val="0"/>
              <w:marBottom w:val="0"/>
              <w:divBdr>
                <w:top w:val="none" w:sz="0" w:space="0" w:color="auto"/>
                <w:left w:val="none" w:sz="0" w:space="0" w:color="auto"/>
                <w:bottom w:val="none" w:sz="0" w:space="0" w:color="auto"/>
                <w:right w:val="none" w:sz="0" w:space="0" w:color="auto"/>
              </w:divBdr>
              <w:divsChild>
                <w:div w:id="10661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31079">
      <w:bodyDiv w:val="1"/>
      <w:marLeft w:val="0"/>
      <w:marRight w:val="0"/>
      <w:marTop w:val="0"/>
      <w:marBottom w:val="0"/>
      <w:divBdr>
        <w:top w:val="none" w:sz="0" w:space="0" w:color="auto"/>
        <w:left w:val="none" w:sz="0" w:space="0" w:color="auto"/>
        <w:bottom w:val="none" w:sz="0" w:space="0" w:color="auto"/>
        <w:right w:val="none" w:sz="0" w:space="0" w:color="auto"/>
      </w:divBdr>
    </w:div>
    <w:div w:id="1064915863">
      <w:bodyDiv w:val="1"/>
      <w:marLeft w:val="0"/>
      <w:marRight w:val="0"/>
      <w:marTop w:val="0"/>
      <w:marBottom w:val="0"/>
      <w:divBdr>
        <w:top w:val="none" w:sz="0" w:space="0" w:color="auto"/>
        <w:left w:val="none" w:sz="0" w:space="0" w:color="auto"/>
        <w:bottom w:val="none" w:sz="0" w:space="0" w:color="auto"/>
        <w:right w:val="none" w:sz="0" w:space="0" w:color="auto"/>
      </w:divBdr>
      <w:divsChild>
        <w:div w:id="1145123028">
          <w:marLeft w:val="0"/>
          <w:marRight w:val="0"/>
          <w:marTop w:val="0"/>
          <w:marBottom w:val="0"/>
          <w:divBdr>
            <w:top w:val="none" w:sz="0" w:space="0" w:color="auto"/>
            <w:left w:val="none" w:sz="0" w:space="0" w:color="auto"/>
            <w:bottom w:val="none" w:sz="0" w:space="0" w:color="auto"/>
            <w:right w:val="none" w:sz="0" w:space="0" w:color="auto"/>
          </w:divBdr>
          <w:divsChild>
            <w:div w:id="1301960592">
              <w:marLeft w:val="0"/>
              <w:marRight w:val="0"/>
              <w:marTop w:val="0"/>
              <w:marBottom w:val="0"/>
              <w:divBdr>
                <w:top w:val="none" w:sz="0" w:space="0" w:color="auto"/>
                <w:left w:val="none" w:sz="0" w:space="0" w:color="auto"/>
                <w:bottom w:val="none" w:sz="0" w:space="0" w:color="auto"/>
                <w:right w:val="none" w:sz="0" w:space="0" w:color="auto"/>
              </w:divBdr>
              <w:divsChild>
                <w:div w:id="9795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1939">
      <w:bodyDiv w:val="1"/>
      <w:marLeft w:val="0"/>
      <w:marRight w:val="0"/>
      <w:marTop w:val="0"/>
      <w:marBottom w:val="0"/>
      <w:divBdr>
        <w:top w:val="none" w:sz="0" w:space="0" w:color="auto"/>
        <w:left w:val="none" w:sz="0" w:space="0" w:color="auto"/>
        <w:bottom w:val="none" w:sz="0" w:space="0" w:color="auto"/>
        <w:right w:val="none" w:sz="0" w:space="0" w:color="auto"/>
      </w:divBdr>
      <w:divsChild>
        <w:div w:id="13580560">
          <w:marLeft w:val="0"/>
          <w:marRight w:val="0"/>
          <w:marTop w:val="0"/>
          <w:marBottom w:val="0"/>
          <w:divBdr>
            <w:top w:val="none" w:sz="0" w:space="0" w:color="auto"/>
            <w:left w:val="none" w:sz="0" w:space="0" w:color="auto"/>
            <w:bottom w:val="none" w:sz="0" w:space="0" w:color="auto"/>
            <w:right w:val="none" w:sz="0" w:space="0" w:color="auto"/>
          </w:divBdr>
          <w:divsChild>
            <w:div w:id="955259259">
              <w:marLeft w:val="0"/>
              <w:marRight w:val="0"/>
              <w:marTop w:val="0"/>
              <w:marBottom w:val="0"/>
              <w:divBdr>
                <w:top w:val="none" w:sz="0" w:space="0" w:color="auto"/>
                <w:left w:val="none" w:sz="0" w:space="0" w:color="auto"/>
                <w:bottom w:val="none" w:sz="0" w:space="0" w:color="auto"/>
                <w:right w:val="none" w:sz="0" w:space="0" w:color="auto"/>
              </w:divBdr>
              <w:divsChild>
                <w:div w:id="346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4393">
      <w:bodyDiv w:val="1"/>
      <w:marLeft w:val="0"/>
      <w:marRight w:val="0"/>
      <w:marTop w:val="0"/>
      <w:marBottom w:val="0"/>
      <w:divBdr>
        <w:top w:val="none" w:sz="0" w:space="0" w:color="auto"/>
        <w:left w:val="none" w:sz="0" w:space="0" w:color="auto"/>
        <w:bottom w:val="none" w:sz="0" w:space="0" w:color="auto"/>
        <w:right w:val="none" w:sz="0" w:space="0" w:color="auto"/>
      </w:divBdr>
    </w:div>
    <w:div w:id="1138186926">
      <w:bodyDiv w:val="1"/>
      <w:marLeft w:val="0"/>
      <w:marRight w:val="0"/>
      <w:marTop w:val="0"/>
      <w:marBottom w:val="0"/>
      <w:divBdr>
        <w:top w:val="none" w:sz="0" w:space="0" w:color="auto"/>
        <w:left w:val="none" w:sz="0" w:space="0" w:color="auto"/>
        <w:bottom w:val="none" w:sz="0" w:space="0" w:color="auto"/>
        <w:right w:val="none" w:sz="0" w:space="0" w:color="auto"/>
      </w:divBdr>
    </w:div>
    <w:div w:id="1142312411">
      <w:bodyDiv w:val="1"/>
      <w:marLeft w:val="0"/>
      <w:marRight w:val="0"/>
      <w:marTop w:val="0"/>
      <w:marBottom w:val="0"/>
      <w:divBdr>
        <w:top w:val="none" w:sz="0" w:space="0" w:color="auto"/>
        <w:left w:val="none" w:sz="0" w:space="0" w:color="auto"/>
        <w:bottom w:val="none" w:sz="0" w:space="0" w:color="auto"/>
        <w:right w:val="none" w:sz="0" w:space="0" w:color="auto"/>
      </w:divBdr>
    </w:div>
    <w:div w:id="1142847659">
      <w:bodyDiv w:val="1"/>
      <w:marLeft w:val="0"/>
      <w:marRight w:val="0"/>
      <w:marTop w:val="0"/>
      <w:marBottom w:val="0"/>
      <w:divBdr>
        <w:top w:val="none" w:sz="0" w:space="0" w:color="auto"/>
        <w:left w:val="none" w:sz="0" w:space="0" w:color="auto"/>
        <w:bottom w:val="none" w:sz="0" w:space="0" w:color="auto"/>
        <w:right w:val="none" w:sz="0" w:space="0" w:color="auto"/>
      </w:divBdr>
      <w:divsChild>
        <w:div w:id="95372298">
          <w:marLeft w:val="0"/>
          <w:marRight w:val="0"/>
          <w:marTop w:val="0"/>
          <w:marBottom w:val="0"/>
          <w:divBdr>
            <w:top w:val="none" w:sz="0" w:space="0" w:color="auto"/>
            <w:left w:val="none" w:sz="0" w:space="0" w:color="auto"/>
            <w:bottom w:val="none" w:sz="0" w:space="0" w:color="auto"/>
            <w:right w:val="none" w:sz="0" w:space="0" w:color="auto"/>
          </w:divBdr>
          <w:divsChild>
            <w:div w:id="1069957628">
              <w:marLeft w:val="0"/>
              <w:marRight w:val="0"/>
              <w:marTop w:val="0"/>
              <w:marBottom w:val="0"/>
              <w:divBdr>
                <w:top w:val="none" w:sz="0" w:space="0" w:color="auto"/>
                <w:left w:val="none" w:sz="0" w:space="0" w:color="auto"/>
                <w:bottom w:val="none" w:sz="0" w:space="0" w:color="auto"/>
                <w:right w:val="none" w:sz="0" w:space="0" w:color="auto"/>
              </w:divBdr>
              <w:divsChild>
                <w:div w:id="10141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507">
      <w:bodyDiv w:val="1"/>
      <w:marLeft w:val="0"/>
      <w:marRight w:val="0"/>
      <w:marTop w:val="0"/>
      <w:marBottom w:val="0"/>
      <w:divBdr>
        <w:top w:val="none" w:sz="0" w:space="0" w:color="auto"/>
        <w:left w:val="none" w:sz="0" w:space="0" w:color="auto"/>
        <w:bottom w:val="none" w:sz="0" w:space="0" w:color="auto"/>
        <w:right w:val="none" w:sz="0" w:space="0" w:color="auto"/>
      </w:divBdr>
    </w:div>
    <w:div w:id="1224294092">
      <w:bodyDiv w:val="1"/>
      <w:marLeft w:val="0"/>
      <w:marRight w:val="0"/>
      <w:marTop w:val="0"/>
      <w:marBottom w:val="0"/>
      <w:divBdr>
        <w:top w:val="none" w:sz="0" w:space="0" w:color="auto"/>
        <w:left w:val="none" w:sz="0" w:space="0" w:color="auto"/>
        <w:bottom w:val="none" w:sz="0" w:space="0" w:color="auto"/>
        <w:right w:val="none" w:sz="0" w:space="0" w:color="auto"/>
      </w:divBdr>
    </w:div>
    <w:div w:id="1233811838">
      <w:bodyDiv w:val="1"/>
      <w:marLeft w:val="0"/>
      <w:marRight w:val="0"/>
      <w:marTop w:val="0"/>
      <w:marBottom w:val="0"/>
      <w:divBdr>
        <w:top w:val="none" w:sz="0" w:space="0" w:color="auto"/>
        <w:left w:val="none" w:sz="0" w:space="0" w:color="auto"/>
        <w:bottom w:val="none" w:sz="0" w:space="0" w:color="auto"/>
        <w:right w:val="none" w:sz="0" w:space="0" w:color="auto"/>
      </w:divBdr>
    </w:div>
    <w:div w:id="1234244602">
      <w:bodyDiv w:val="1"/>
      <w:marLeft w:val="0"/>
      <w:marRight w:val="0"/>
      <w:marTop w:val="0"/>
      <w:marBottom w:val="0"/>
      <w:divBdr>
        <w:top w:val="none" w:sz="0" w:space="0" w:color="auto"/>
        <w:left w:val="none" w:sz="0" w:space="0" w:color="auto"/>
        <w:bottom w:val="none" w:sz="0" w:space="0" w:color="auto"/>
        <w:right w:val="none" w:sz="0" w:space="0" w:color="auto"/>
      </w:divBdr>
    </w:div>
    <w:div w:id="1262176715">
      <w:bodyDiv w:val="1"/>
      <w:marLeft w:val="0"/>
      <w:marRight w:val="0"/>
      <w:marTop w:val="0"/>
      <w:marBottom w:val="0"/>
      <w:divBdr>
        <w:top w:val="none" w:sz="0" w:space="0" w:color="auto"/>
        <w:left w:val="none" w:sz="0" w:space="0" w:color="auto"/>
        <w:bottom w:val="none" w:sz="0" w:space="0" w:color="auto"/>
        <w:right w:val="none" w:sz="0" w:space="0" w:color="auto"/>
      </w:divBdr>
      <w:divsChild>
        <w:div w:id="1747454358">
          <w:marLeft w:val="0"/>
          <w:marRight w:val="0"/>
          <w:marTop w:val="0"/>
          <w:marBottom w:val="0"/>
          <w:divBdr>
            <w:top w:val="none" w:sz="0" w:space="0" w:color="auto"/>
            <w:left w:val="none" w:sz="0" w:space="0" w:color="auto"/>
            <w:bottom w:val="none" w:sz="0" w:space="0" w:color="auto"/>
            <w:right w:val="none" w:sz="0" w:space="0" w:color="auto"/>
          </w:divBdr>
          <w:divsChild>
            <w:div w:id="1769735184">
              <w:marLeft w:val="0"/>
              <w:marRight w:val="0"/>
              <w:marTop w:val="0"/>
              <w:marBottom w:val="0"/>
              <w:divBdr>
                <w:top w:val="none" w:sz="0" w:space="0" w:color="auto"/>
                <w:left w:val="none" w:sz="0" w:space="0" w:color="auto"/>
                <w:bottom w:val="none" w:sz="0" w:space="0" w:color="auto"/>
                <w:right w:val="none" w:sz="0" w:space="0" w:color="auto"/>
              </w:divBdr>
              <w:divsChild>
                <w:div w:id="12512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469">
      <w:bodyDiv w:val="1"/>
      <w:marLeft w:val="0"/>
      <w:marRight w:val="0"/>
      <w:marTop w:val="0"/>
      <w:marBottom w:val="0"/>
      <w:divBdr>
        <w:top w:val="none" w:sz="0" w:space="0" w:color="auto"/>
        <w:left w:val="none" w:sz="0" w:space="0" w:color="auto"/>
        <w:bottom w:val="none" w:sz="0" w:space="0" w:color="auto"/>
        <w:right w:val="none" w:sz="0" w:space="0" w:color="auto"/>
      </w:divBdr>
      <w:divsChild>
        <w:div w:id="1554735656">
          <w:marLeft w:val="0"/>
          <w:marRight w:val="0"/>
          <w:marTop w:val="0"/>
          <w:marBottom w:val="0"/>
          <w:divBdr>
            <w:top w:val="none" w:sz="0" w:space="0" w:color="auto"/>
            <w:left w:val="none" w:sz="0" w:space="0" w:color="auto"/>
            <w:bottom w:val="none" w:sz="0" w:space="0" w:color="auto"/>
            <w:right w:val="none" w:sz="0" w:space="0" w:color="auto"/>
          </w:divBdr>
          <w:divsChild>
            <w:div w:id="1703360935">
              <w:marLeft w:val="0"/>
              <w:marRight w:val="0"/>
              <w:marTop w:val="0"/>
              <w:marBottom w:val="0"/>
              <w:divBdr>
                <w:top w:val="none" w:sz="0" w:space="0" w:color="auto"/>
                <w:left w:val="none" w:sz="0" w:space="0" w:color="auto"/>
                <w:bottom w:val="none" w:sz="0" w:space="0" w:color="auto"/>
                <w:right w:val="none" w:sz="0" w:space="0" w:color="auto"/>
              </w:divBdr>
              <w:divsChild>
                <w:div w:id="906303831">
                  <w:marLeft w:val="0"/>
                  <w:marRight w:val="0"/>
                  <w:marTop w:val="0"/>
                  <w:marBottom w:val="0"/>
                  <w:divBdr>
                    <w:top w:val="none" w:sz="0" w:space="0" w:color="auto"/>
                    <w:left w:val="none" w:sz="0" w:space="0" w:color="auto"/>
                    <w:bottom w:val="none" w:sz="0" w:space="0" w:color="auto"/>
                    <w:right w:val="none" w:sz="0" w:space="0" w:color="auto"/>
                  </w:divBdr>
                </w:div>
                <w:div w:id="4778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4453">
      <w:bodyDiv w:val="1"/>
      <w:marLeft w:val="0"/>
      <w:marRight w:val="0"/>
      <w:marTop w:val="0"/>
      <w:marBottom w:val="0"/>
      <w:divBdr>
        <w:top w:val="none" w:sz="0" w:space="0" w:color="auto"/>
        <w:left w:val="none" w:sz="0" w:space="0" w:color="auto"/>
        <w:bottom w:val="none" w:sz="0" w:space="0" w:color="auto"/>
        <w:right w:val="none" w:sz="0" w:space="0" w:color="auto"/>
      </w:divBdr>
    </w:div>
    <w:div w:id="1302807864">
      <w:bodyDiv w:val="1"/>
      <w:marLeft w:val="0"/>
      <w:marRight w:val="0"/>
      <w:marTop w:val="0"/>
      <w:marBottom w:val="0"/>
      <w:divBdr>
        <w:top w:val="none" w:sz="0" w:space="0" w:color="auto"/>
        <w:left w:val="none" w:sz="0" w:space="0" w:color="auto"/>
        <w:bottom w:val="none" w:sz="0" w:space="0" w:color="auto"/>
        <w:right w:val="none" w:sz="0" w:space="0" w:color="auto"/>
      </w:divBdr>
    </w:div>
    <w:div w:id="1314524045">
      <w:bodyDiv w:val="1"/>
      <w:marLeft w:val="0"/>
      <w:marRight w:val="0"/>
      <w:marTop w:val="0"/>
      <w:marBottom w:val="0"/>
      <w:divBdr>
        <w:top w:val="none" w:sz="0" w:space="0" w:color="auto"/>
        <w:left w:val="none" w:sz="0" w:space="0" w:color="auto"/>
        <w:bottom w:val="none" w:sz="0" w:space="0" w:color="auto"/>
        <w:right w:val="none" w:sz="0" w:space="0" w:color="auto"/>
      </w:divBdr>
    </w:div>
    <w:div w:id="1338387673">
      <w:bodyDiv w:val="1"/>
      <w:marLeft w:val="0"/>
      <w:marRight w:val="0"/>
      <w:marTop w:val="0"/>
      <w:marBottom w:val="0"/>
      <w:divBdr>
        <w:top w:val="none" w:sz="0" w:space="0" w:color="auto"/>
        <w:left w:val="none" w:sz="0" w:space="0" w:color="auto"/>
        <w:bottom w:val="none" w:sz="0" w:space="0" w:color="auto"/>
        <w:right w:val="none" w:sz="0" w:space="0" w:color="auto"/>
      </w:divBdr>
      <w:divsChild>
        <w:div w:id="96297876">
          <w:marLeft w:val="0"/>
          <w:marRight w:val="0"/>
          <w:marTop w:val="0"/>
          <w:marBottom w:val="0"/>
          <w:divBdr>
            <w:top w:val="none" w:sz="0" w:space="0" w:color="auto"/>
            <w:left w:val="none" w:sz="0" w:space="0" w:color="auto"/>
            <w:bottom w:val="none" w:sz="0" w:space="0" w:color="auto"/>
            <w:right w:val="none" w:sz="0" w:space="0" w:color="auto"/>
          </w:divBdr>
          <w:divsChild>
            <w:div w:id="326056517">
              <w:marLeft w:val="0"/>
              <w:marRight w:val="0"/>
              <w:marTop w:val="0"/>
              <w:marBottom w:val="0"/>
              <w:divBdr>
                <w:top w:val="none" w:sz="0" w:space="0" w:color="auto"/>
                <w:left w:val="none" w:sz="0" w:space="0" w:color="auto"/>
                <w:bottom w:val="none" w:sz="0" w:space="0" w:color="auto"/>
                <w:right w:val="none" w:sz="0" w:space="0" w:color="auto"/>
              </w:divBdr>
              <w:divsChild>
                <w:div w:id="1166361765">
                  <w:marLeft w:val="0"/>
                  <w:marRight w:val="0"/>
                  <w:marTop w:val="0"/>
                  <w:marBottom w:val="0"/>
                  <w:divBdr>
                    <w:top w:val="none" w:sz="0" w:space="0" w:color="auto"/>
                    <w:left w:val="none" w:sz="0" w:space="0" w:color="auto"/>
                    <w:bottom w:val="none" w:sz="0" w:space="0" w:color="auto"/>
                    <w:right w:val="none" w:sz="0" w:space="0" w:color="auto"/>
                  </w:divBdr>
                  <w:divsChild>
                    <w:div w:id="500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8617">
      <w:bodyDiv w:val="1"/>
      <w:marLeft w:val="0"/>
      <w:marRight w:val="0"/>
      <w:marTop w:val="0"/>
      <w:marBottom w:val="0"/>
      <w:divBdr>
        <w:top w:val="none" w:sz="0" w:space="0" w:color="auto"/>
        <w:left w:val="none" w:sz="0" w:space="0" w:color="auto"/>
        <w:bottom w:val="none" w:sz="0" w:space="0" w:color="auto"/>
        <w:right w:val="none" w:sz="0" w:space="0" w:color="auto"/>
      </w:divBdr>
    </w:div>
    <w:div w:id="1344937445">
      <w:bodyDiv w:val="1"/>
      <w:marLeft w:val="0"/>
      <w:marRight w:val="0"/>
      <w:marTop w:val="0"/>
      <w:marBottom w:val="0"/>
      <w:divBdr>
        <w:top w:val="none" w:sz="0" w:space="0" w:color="auto"/>
        <w:left w:val="none" w:sz="0" w:space="0" w:color="auto"/>
        <w:bottom w:val="none" w:sz="0" w:space="0" w:color="auto"/>
        <w:right w:val="none" w:sz="0" w:space="0" w:color="auto"/>
      </w:divBdr>
      <w:divsChild>
        <w:div w:id="119421264">
          <w:marLeft w:val="0"/>
          <w:marRight w:val="0"/>
          <w:marTop w:val="0"/>
          <w:marBottom w:val="0"/>
          <w:divBdr>
            <w:top w:val="none" w:sz="0" w:space="0" w:color="auto"/>
            <w:left w:val="none" w:sz="0" w:space="0" w:color="auto"/>
            <w:bottom w:val="none" w:sz="0" w:space="0" w:color="auto"/>
            <w:right w:val="none" w:sz="0" w:space="0" w:color="auto"/>
          </w:divBdr>
          <w:divsChild>
            <w:div w:id="1586299080">
              <w:marLeft w:val="0"/>
              <w:marRight w:val="0"/>
              <w:marTop w:val="0"/>
              <w:marBottom w:val="0"/>
              <w:divBdr>
                <w:top w:val="none" w:sz="0" w:space="0" w:color="auto"/>
                <w:left w:val="none" w:sz="0" w:space="0" w:color="auto"/>
                <w:bottom w:val="none" w:sz="0" w:space="0" w:color="auto"/>
                <w:right w:val="none" w:sz="0" w:space="0" w:color="auto"/>
              </w:divBdr>
              <w:divsChild>
                <w:div w:id="5681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295">
      <w:bodyDiv w:val="1"/>
      <w:marLeft w:val="0"/>
      <w:marRight w:val="0"/>
      <w:marTop w:val="0"/>
      <w:marBottom w:val="0"/>
      <w:divBdr>
        <w:top w:val="none" w:sz="0" w:space="0" w:color="auto"/>
        <w:left w:val="none" w:sz="0" w:space="0" w:color="auto"/>
        <w:bottom w:val="none" w:sz="0" w:space="0" w:color="auto"/>
        <w:right w:val="none" w:sz="0" w:space="0" w:color="auto"/>
      </w:divBdr>
    </w:div>
    <w:div w:id="1421636370">
      <w:bodyDiv w:val="1"/>
      <w:marLeft w:val="0"/>
      <w:marRight w:val="0"/>
      <w:marTop w:val="0"/>
      <w:marBottom w:val="0"/>
      <w:divBdr>
        <w:top w:val="none" w:sz="0" w:space="0" w:color="auto"/>
        <w:left w:val="none" w:sz="0" w:space="0" w:color="auto"/>
        <w:bottom w:val="none" w:sz="0" w:space="0" w:color="auto"/>
        <w:right w:val="none" w:sz="0" w:space="0" w:color="auto"/>
      </w:divBdr>
    </w:div>
    <w:div w:id="1423645623">
      <w:bodyDiv w:val="1"/>
      <w:marLeft w:val="0"/>
      <w:marRight w:val="0"/>
      <w:marTop w:val="0"/>
      <w:marBottom w:val="0"/>
      <w:divBdr>
        <w:top w:val="none" w:sz="0" w:space="0" w:color="auto"/>
        <w:left w:val="none" w:sz="0" w:space="0" w:color="auto"/>
        <w:bottom w:val="none" w:sz="0" w:space="0" w:color="auto"/>
        <w:right w:val="none" w:sz="0" w:space="0" w:color="auto"/>
      </w:divBdr>
    </w:div>
    <w:div w:id="1433433320">
      <w:bodyDiv w:val="1"/>
      <w:marLeft w:val="0"/>
      <w:marRight w:val="0"/>
      <w:marTop w:val="0"/>
      <w:marBottom w:val="0"/>
      <w:divBdr>
        <w:top w:val="none" w:sz="0" w:space="0" w:color="auto"/>
        <w:left w:val="none" w:sz="0" w:space="0" w:color="auto"/>
        <w:bottom w:val="none" w:sz="0" w:space="0" w:color="auto"/>
        <w:right w:val="none" w:sz="0" w:space="0" w:color="auto"/>
      </w:divBdr>
    </w:div>
    <w:div w:id="1433696545">
      <w:bodyDiv w:val="1"/>
      <w:marLeft w:val="0"/>
      <w:marRight w:val="0"/>
      <w:marTop w:val="0"/>
      <w:marBottom w:val="0"/>
      <w:divBdr>
        <w:top w:val="none" w:sz="0" w:space="0" w:color="auto"/>
        <w:left w:val="none" w:sz="0" w:space="0" w:color="auto"/>
        <w:bottom w:val="none" w:sz="0" w:space="0" w:color="auto"/>
        <w:right w:val="none" w:sz="0" w:space="0" w:color="auto"/>
      </w:divBdr>
    </w:div>
    <w:div w:id="1436095015">
      <w:bodyDiv w:val="1"/>
      <w:marLeft w:val="0"/>
      <w:marRight w:val="0"/>
      <w:marTop w:val="0"/>
      <w:marBottom w:val="0"/>
      <w:divBdr>
        <w:top w:val="none" w:sz="0" w:space="0" w:color="auto"/>
        <w:left w:val="none" w:sz="0" w:space="0" w:color="auto"/>
        <w:bottom w:val="none" w:sz="0" w:space="0" w:color="auto"/>
        <w:right w:val="none" w:sz="0" w:space="0" w:color="auto"/>
      </w:divBdr>
      <w:divsChild>
        <w:div w:id="1981642399">
          <w:marLeft w:val="0"/>
          <w:marRight w:val="0"/>
          <w:marTop w:val="0"/>
          <w:marBottom w:val="0"/>
          <w:divBdr>
            <w:top w:val="none" w:sz="0" w:space="0" w:color="auto"/>
            <w:left w:val="none" w:sz="0" w:space="0" w:color="auto"/>
            <w:bottom w:val="none" w:sz="0" w:space="0" w:color="auto"/>
            <w:right w:val="none" w:sz="0" w:space="0" w:color="auto"/>
          </w:divBdr>
          <w:divsChild>
            <w:div w:id="735398850">
              <w:marLeft w:val="0"/>
              <w:marRight w:val="0"/>
              <w:marTop w:val="0"/>
              <w:marBottom w:val="0"/>
              <w:divBdr>
                <w:top w:val="none" w:sz="0" w:space="0" w:color="auto"/>
                <w:left w:val="none" w:sz="0" w:space="0" w:color="auto"/>
                <w:bottom w:val="none" w:sz="0" w:space="0" w:color="auto"/>
                <w:right w:val="none" w:sz="0" w:space="0" w:color="auto"/>
              </w:divBdr>
              <w:divsChild>
                <w:div w:id="1053431797">
                  <w:marLeft w:val="0"/>
                  <w:marRight w:val="0"/>
                  <w:marTop w:val="0"/>
                  <w:marBottom w:val="0"/>
                  <w:divBdr>
                    <w:top w:val="none" w:sz="0" w:space="0" w:color="auto"/>
                    <w:left w:val="none" w:sz="0" w:space="0" w:color="auto"/>
                    <w:bottom w:val="none" w:sz="0" w:space="0" w:color="auto"/>
                    <w:right w:val="none" w:sz="0" w:space="0" w:color="auto"/>
                  </w:divBdr>
                  <w:divsChild>
                    <w:div w:id="797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04586">
      <w:bodyDiv w:val="1"/>
      <w:marLeft w:val="0"/>
      <w:marRight w:val="0"/>
      <w:marTop w:val="0"/>
      <w:marBottom w:val="0"/>
      <w:divBdr>
        <w:top w:val="none" w:sz="0" w:space="0" w:color="auto"/>
        <w:left w:val="none" w:sz="0" w:space="0" w:color="auto"/>
        <w:bottom w:val="none" w:sz="0" w:space="0" w:color="auto"/>
        <w:right w:val="none" w:sz="0" w:space="0" w:color="auto"/>
      </w:divBdr>
      <w:divsChild>
        <w:div w:id="1357779247">
          <w:marLeft w:val="0"/>
          <w:marRight w:val="0"/>
          <w:marTop w:val="0"/>
          <w:marBottom w:val="0"/>
          <w:divBdr>
            <w:top w:val="none" w:sz="0" w:space="0" w:color="auto"/>
            <w:left w:val="none" w:sz="0" w:space="0" w:color="auto"/>
            <w:bottom w:val="none" w:sz="0" w:space="0" w:color="auto"/>
            <w:right w:val="none" w:sz="0" w:space="0" w:color="auto"/>
          </w:divBdr>
          <w:divsChild>
            <w:div w:id="1746998215">
              <w:marLeft w:val="0"/>
              <w:marRight w:val="0"/>
              <w:marTop w:val="0"/>
              <w:marBottom w:val="0"/>
              <w:divBdr>
                <w:top w:val="none" w:sz="0" w:space="0" w:color="auto"/>
                <w:left w:val="none" w:sz="0" w:space="0" w:color="auto"/>
                <w:bottom w:val="none" w:sz="0" w:space="0" w:color="auto"/>
                <w:right w:val="none" w:sz="0" w:space="0" w:color="auto"/>
              </w:divBdr>
              <w:divsChild>
                <w:div w:id="10926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427">
      <w:bodyDiv w:val="1"/>
      <w:marLeft w:val="0"/>
      <w:marRight w:val="0"/>
      <w:marTop w:val="0"/>
      <w:marBottom w:val="0"/>
      <w:divBdr>
        <w:top w:val="none" w:sz="0" w:space="0" w:color="auto"/>
        <w:left w:val="none" w:sz="0" w:space="0" w:color="auto"/>
        <w:bottom w:val="none" w:sz="0" w:space="0" w:color="auto"/>
        <w:right w:val="none" w:sz="0" w:space="0" w:color="auto"/>
      </w:divBdr>
      <w:divsChild>
        <w:div w:id="717166149">
          <w:marLeft w:val="0"/>
          <w:marRight w:val="0"/>
          <w:marTop w:val="0"/>
          <w:marBottom w:val="0"/>
          <w:divBdr>
            <w:top w:val="none" w:sz="0" w:space="0" w:color="auto"/>
            <w:left w:val="none" w:sz="0" w:space="0" w:color="auto"/>
            <w:bottom w:val="none" w:sz="0" w:space="0" w:color="auto"/>
            <w:right w:val="none" w:sz="0" w:space="0" w:color="auto"/>
          </w:divBdr>
          <w:divsChild>
            <w:div w:id="2004233016">
              <w:marLeft w:val="0"/>
              <w:marRight w:val="0"/>
              <w:marTop w:val="0"/>
              <w:marBottom w:val="0"/>
              <w:divBdr>
                <w:top w:val="none" w:sz="0" w:space="0" w:color="auto"/>
                <w:left w:val="none" w:sz="0" w:space="0" w:color="auto"/>
                <w:bottom w:val="none" w:sz="0" w:space="0" w:color="auto"/>
                <w:right w:val="none" w:sz="0" w:space="0" w:color="auto"/>
              </w:divBdr>
              <w:divsChild>
                <w:div w:id="16971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8587">
      <w:bodyDiv w:val="1"/>
      <w:marLeft w:val="0"/>
      <w:marRight w:val="0"/>
      <w:marTop w:val="0"/>
      <w:marBottom w:val="0"/>
      <w:divBdr>
        <w:top w:val="none" w:sz="0" w:space="0" w:color="auto"/>
        <w:left w:val="none" w:sz="0" w:space="0" w:color="auto"/>
        <w:bottom w:val="none" w:sz="0" w:space="0" w:color="auto"/>
        <w:right w:val="none" w:sz="0" w:space="0" w:color="auto"/>
      </w:divBdr>
      <w:divsChild>
        <w:div w:id="1195924028">
          <w:marLeft w:val="0"/>
          <w:marRight w:val="0"/>
          <w:marTop w:val="0"/>
          <w:marBottom w:val="0"/>
          <w:divBdr>
            <w:top w:val="none" w:sz="0" w:space="0" w:color="auto"/>
            <w:left w:val="none" w:sz="0" w:space="0" w:color="auto"/>
            <w:bottom w:val="none" w:sz="0" w:space="0" w:color="auto"/>
            <w:right w:val="none" w:sz="0" w:space="0" w:color="auto"/>
          </w:divBdr>
          <w:divsChild>
            <w:div w:id="409081566">
              <w:marLeft w:val="0"/>
              <w:marRight w:val="0"/>
              <w:marTop w:val="0"/>
              <w:marBottom w:val="0"/>
              <w:divBdr>
                <w:top w:val="none" w:sz="0" w:space="0" w:color="auto"/>
                <w:left w:val="none" w:sz="0" w:space="0" w:color="auto"/>
                <w:bottom w:val="none" w:sz="0" w:space="0" w:color="auto"/>
                <w:right w:val="none" w:sz="0" w:space="0" w:color="auto"/>
              </w:divBdr>
              <w:divsChild>
                <w:div w:id="18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5956">
      <w:bodyDiv w:val="1"/>
      <w:marLeft w:val="0"/>
      <w:marRight w:val="0"/>
      <w:marTop w:val="0"/>
      <w:marBottom w:val="0"/>
      <w:divBdr>
        <w:top w:val="none" w:sz="0" w:space="0" w:color="auto"/>
        <w:left w:val="none" w:sz="0" w:space="0" w:color="auto"/>
        <w:bottom w:val="none" w:sz="0" w:space="0" w:color="auto"/>
        <w:right w:val="none" w:sz="0" w:space="0" w:color="auto"/>
      </w:divBdr>
    </w:div>
    <w:div w:id="1477725757">
      <w:bodyDiv w:val="1"/>
      <w:marLeft w:val="0"/>
      <w:marRight w:val="0"/>
      <w:marTop w:val="0"/>
      <w:marBottom w:val="0"/>
      <w:divBdr>
        <w:top w:val="none" w:sz="0" w:space="0" w:color="auto"/>
        <w:left w:val="none" w:sz="0" w:space="0" w:color="auto"/>
        <w:bottom w:val="none" w:sz="0" w:space="0" w:color="auto"/>
        <w:right w:val="none" w:sz="0" w:space="0" w:color="auto"/>
      </w:divBdr>
    </w:div>
    <w:div w:id="1478500074">
      <w:bodyDiv w:val="1"/>
      <w:marLeft w:val="0"/>
      <w:marRight w:val="0"/>
      <w:marTop w:val="0"/>
      <w:marBottom w:val="0"/>
      <w:divBdr>
        <w:top w:val="none" w:sz="0" w:space="0" w:color="auto"/>
        <w:left w:val="none" w:sz="0" w:space="0" w:color="auto"/>
        <w:bottom w:val="none" w:sz="0" w:space="0" w:color="auto"/>
        <w:right w:val="none" w:sz="0" w:space="0" w:color="auto"/>
      </w:divBdr>
      <w:divsChild>
        <w:div w:id="1682514465">
          <w:marLeft w:val="0"/>
          <w:marRight w:val="0"/>
          <w:marTop w:val="0"/>
          <w:marBottom w:val="0"/>
          <w:divBdr>
            <w:top w:val="none" w:sz="0" w:space="0" w:color="auto"/>
            <w:left w:val="none" w:sz="0" w:space="0" w:color="auto"/>
            <w:bottom w:val="none" w:sz="0" w:space="0" w:color="auto"/>
            <w:right w:val="none" w:sz="0" w:space="0" w:color="auto"/>
          </w:divBdr>
          <w:divsChild>
            <w:div w:id="1993679263">
              <w:marLeft w:val="0"/>
              <w:marRight w:val="0"/>
              <w:marTop w:val="0"/>
              <w:marBottom w:val="0"/>
              <w:divBdr>
                <w:top w:val="none" w:sz="0" w:space="0" w:color="auto"/>
                <w:left w:val="none" w:sz="0" w:space="0" w:color="auto"/>
                <w:bottom w:val="none" w:sz="0" w:space="0" w:color="auto"/>
                <w:right w:val="none" w:sz="0" w:space="0" w:color="auto"/>
              </w:divBdr>
              <w:divsChild>
                <w:div w:id="547452926">
                  <w:marLeft w:val="0"/>
                  <w:marRight w:val="0"/>
                  <w:marTop w:val="0"/>
                  <w:marBottom w:val="0"/>
                  <w:divBdr>
                    <w:top w:val="none" w:sz="0" w:space="0" w:color="auto"/>
                    <w:left w:val="none" w:sz="0" w:space="0" w:color="auto"/>
                    <w:bottom w:val="none" w:sz="0" w:space="0" w:color="auto"/>
                    <w:right w:val="none" w:sz="0" w:space="0" w:color="auto"/>
                  </w:divBdr>
                  <w:divsChild>
                    <w:div w:id="7629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6751">
      <w:bodyDiv w:val="1"/>
      <w:marLeft w:val="0"/>
      <w:marRight w:val="0"/>
      <w:marTop w:val="0"/>
      <w:marBottom w:val="0"/>
      <w:divBdr>
        <w:top w:val="none" w:sz="0" w:space="0" w:color="auto"/>
        <w:left w:val="none" w:sz="0" w:space="0" w:color="auto"/>
        <w:bottom w:val="none" w:sz="0" w:space="0" w:color="auto"/>
        <w:right w:val="none" w:sz="0" w:space="0" w:color="auto"/>
      </w:divBdr>
      <w:divsChild>
        <w:div w:id="1045369362">
          <w:marLeft w:val="0"/>
          <w:marRight w:val="0"/>
          <w:marTop w:val="0"/>
          <w:marBottom w:val="0"/>
          <w:divBdr>
            <w:top w:val="none" w:sz="0" w:space="0" w:color="auto"/>
            <w:left w:val="none" w:sz="0" w:space="0" w:color="auto"/>
            <w:bottom w:val="none" w:sz="0" w:space="0" w:color="auto"/>
            <w:right w:val="none" w:sz="0" w:space="0" w:color="auto"/>
          </w:divBdr>
          <w:divsChild>
            <w:div w:id="1569923509">
              <w:marLeft w:val="0"/>
              <w:marRight w:val="0"/>
              <w:marTop w:val="0"/>
              <w:marBottom w:val="0"/>
              <w:divBdr>
                <w:top w:val="none" w:sz="0" w:space="0" w:color="auto"/>
                <w:left w:val="none" w:sz="0" w:space="0" w:color="auto"/>
                <w:bottom w:val="none" w:sz="0" w:space="0" w:color="auto"/>
                <w:right w:val="none" w:sz="0" w:space="0" w:color="auto"/>
              </w:divBdr>
              <w:divsChild>
                <w:div w:id="2859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12559">
      <w:bodyDiv w:val="1"/>
      <w:marLeft w:val="0"/>
      <w:marRight w:val="0"/>
      <w:marTop w:val="0"/>
      <w:marBottom w:val="0"/>
      <w:divBdr>
        <w:top w:val="none" w:sz="0" w:space="0" w:color="auto"/>
        <w:left w:val="none" w:sz="0" w:space="0" w:color="auto"/>
        <w:bottom w:val="none" w:sz="0" w:space="0" w:color="auto"/>
        <w:right w:val="none" w:sz="0" w:space="0" w:color="auto"/>
      </w:divBdr>
      <w:divsChild>
        <w:div w:id="202596044">
          <w:marLeft w:val="0"/>
          <w:marRight w:val="0"/>
          <w:marTop w:val="0"/>
          <w:marBottom w:val="0"/>
          <w:divBdr>
            <w:top w:val="none" w:sz="0" w:space="0" w:color="auto"/>
            <w:left w:val="none" w:sz="0" w:space="0" w:color="auto"/>
            <w:bottom w:val="none" w:sz="0" w:space="0" w:color="auto"/>
            <w:right w:val="none" w:sz="0" w:space="0" w:color="auto"/>
          </w:divBdr>
          <w:divsChild>
            <w:div w:id="985627730">
              <w:marLeft w:val="0"/>
              <w:marRight w:val="0"/>
              <w:marTop w:val="0"/>
              <w:marBottom w:val="0"/>
              <w:divBdr>
                <w:top w:val="none" w:sz="0" w:space="0" w:color="auto"/>
                <w:left w:val="none" w:sz="0" w:space="0" w:color="auto"/>
                <w:bottom w:val="none" w:sz="0" w:space="0" w:color="auto"/>
                <w:right w:val="none" w:sz="0" w:space="0" w:color="auto"/>
              </w:divBdr>
              <w:divsChild>
                <w:div w:id="5326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8163">
      <w:bodyDiv w:val="1"/>
      <w:marLeft w:val="0"/>
      <w:marRight w:val="0"/>
      <w:marTop w:val="0"/>
      <w:marBottom w:val="0"/>
      <w:divBdr>
        <w:top w:val="none" w:sz="0" w:space="0" w:color="auto"/>
        <w:left w:val="none" w:sz="0" w:space="0" w:color="auto"/>
        <w:bottom w:val="none" w:sz="0" w:space="0" w:color="auto"/>
        <w:right w:val="none" w:sz="0" w:space="0" w:color="auto"/>
      </w:divBdr>
      <w:divsChild>
        <w:div w:id="1658341426">
          <w:marLeft w:val="0"/>
          <w:marRight w:val="0"/>
          <w:marTop w:val="0"/>
          <w:marBottom w:val="0"/>
          <w:divBdr>
            <w:top w:val="none" w:sz="0" w:space="0" w:color="auto"/>
            <w:left w:val="none" w:sz="0" w:space="0" w:color="auto"/>
            <w:bottom w:val="none" w:sz="0" w:space="0" w:color="auto"/>
            <w:right w:val="none" w:sz="0" w:space="0" w:color="auto"/>
          </w:divBdr>
        </w:div>
        <w:div w:id="975793929">
          <w:marLeft w:val="0"/>
          <w:marRight w:val="0"/>
          <w:marTop w:val="0"/>
          <w:marBottom w:val="0"/>
          <w:divBdr>
            <w:top w:val="none" w:sz="0" w:space="0" w:color="auto"/>
            <w:left w:val="none" w:sz="0" w:space="0" w:color="auto"/>
            <w:bottom w:val="none" w:sz="0" w:space="0" w:color="auto"/>
            <w:right w:val="none" w:sz="0" w:space="0" w:color="auto"/>
          </w:divBdr>
        </w:div>
        <w:div w:id="1487162341">
          <w:marLeft w:val="0"/>
          <w:marRight w:val="0"/>
          <w:marTop w:val="0"/>
          <w:marBottom w:val="0"/>
          <w:divBdr>
            <w:top w:val="none" w:sz="0" w:space="0" w:color="auto"/>
            <w:left w:val="none" w:sz="0" w:space="0" w:color="auto"/>
            <w:bottom w:val="none" w:sz="0" w:space="0" w:color="auto"/>
            <w:right w:val="none" w:sz="0" w:space="0" w:color="auto"/>
          </w:divBdr>
        </w:div>
        <w:div w:id="483083943">
          <w:marLeft w:val="0"/>
          <w:marRight w:val="0"/>
          <w:marTop w:val="0"/>
          <w:marBottom w:val="0"/>
          <w:divBdr>
            <w:top w:val="none" w:sz="0" w:space="0" w:color="auto"/>
            <w:left w:val="none" w:sz="0" w:space="0" w:color="auto"/>
            <w:bottom w:val="none" w:sz="0" w:space="0" w:color="auto"/>
            <w:right w:val="none" w:sz="0" w:space="0" w:color="auto"/>
          </w:divBdr>
        </w:div>
        <w:div w:id="296684739">
          <w:marLeft w:val="0"/>
          <w:marRight w:val="0"/>
          <w:marTop w:val="0"/>
          <w:marBottom w:val="0"/>
          <w:divBdr>
            <w:top w:val="none" w:sz="0" w:space="0" w:color="auto"/>
            <w:left w:val="none" w:sz="0" w:space="0" w:color="auto"/>
            <w:bottom w:val="none" w:sz="0" w:space="0" w:color="auto"/>
            <w:right w:val="none" w:sz="0" w:space="0" w:color="auto"/>
          </w:divBdr>
        </w:div>
        <w:div w:id="521087308">
          <w:marLeft w:val="0"/>
          <w:marRight w:val="0"/>
          <w:marTop w:val="0"/>
          <w:marBottom w:val="0"/>
          <w:divBdr>
            <w:top w:val="none" w:sz="0" w:space="0" w:color="auto"/>
            <w:left w:val="none" w:sz="0" w:space="0" w:color="auto"/>
            <w:bottom w:val="none" w:sz="0" w:space="0" w:color="auto"/>
            <w:right w:val="none" w:sz="0" w:space="0" w:color="auto"/>
          </w:divBdr>
        </w:div>
      </w:divsChild>
    </w:div>
    <w:div w:id="1565945162">
      <w:bodyDiv w:val="1"/>
      <w:marLeft w:val="0"/>
      <w:marRight w:val="0"/>
      <w:marTop w:val="0"/>
      <w:marBottom w:val="0"/>
      <w:divBdr>
        <w:top w:val="none" w:sz="0" w:space="0" w:color="auto"/>
        <w:left w:val="none" w:sz="0" w:space="0" w:color="auto"/>
        <w:bottom w:val="none" w:sz="0" w:space="0" w:color="auto"/>
        <w:right w:val="none" w:sz="0" w:space="0" w:color="auto"/>
      </w:divBdr>
      <w:divsChild>
        <w:div w:id="263463574">
          <w:marLeft w:val="0"/>
          <w:marRight w:val="0"/>
          <w:marTop w:val="0"/>
          <w:marBottom w:val="0"/>
          <w:divBdr>
            <w:top w:val="none" w:sz="0" w:space="0" w:color="auto"/>
            <w:left w:val="none" w:sz="0" w:space="0" w:color="auto"/>
            <w:bottom w:val="none" w:sz="0" w:space="0" w:color="auto"/>
            <w:right w:val="none" w:sz="0" w:space="0" w:color="auto"/>
          </w:divBdr>
          <w:divsChild>
            <w:div w:id="813526978">
              <w:marLeft w:val="0"/>
              <w:marRight w:val="0"/>
              <w:marTop w:val="0"/>
              <w:marBottom w:val="0"/>
              <w:divBdr>
                <w:top w:val="none" w:sz="0" w:space="0" w:color="auto"/>
                <w:left w:val="none" w:sz="0" w:space="0" w:color="auto"/>
                <w:bottom w:val="none" w:sz="0" w:space="0" w:color="auto"/>
                <w:right w:val="none" w:sz="0" w:space="0" w:color="auto"/>
              </w:divBdr>
              <w:divsChild>
                <w:div w:id="17589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69207">
      <w:bodyDiv w:val="1"/>
      <w:marLeft w:val="0"/>
      <w:marRight w:val="0"/>
      <w:marTop w:val="0"/>
      <w:marBottom w:val="0"/>
      <w:divBdr>
        <w:top w:val="none" w:sz="0" w:space="0" w:color="auto"/>
        <w:left w:val="none" w:sz="0" w:space="0" w:color="auto"/>
        <w:bottom w:val="none" w:sz="0" w:space="0" w:color="auto"/>
        <w:right w:val="none" w:sz="0" w:space="0" w:color="auto"/>
      </w:divBdr>
    </w:div>
    <w:div w:id="1603608464">
      <w:bodyDiv w:val="1"/>
      <w:marLeft w:val="0"/>
      <w:marRight w:val="0"/>
      <w:marTop w:val="0"/>
      <w:marBottom w:val="0"/>
      <w:divBdr>
        <w:top w:val="none" w:sz="0" w:space="0" w:color="auto"/>
        <w:left w:val="none" w:sz="0" w:space="0" w:color="auto"/>
        <w:bottom w:val="none" w:sz="0" w:space="0" w:color="auto"/>
        <w:right w:val="none" w:sz="0" w:space="0" w:color="auto"/>
      </w:divBdr>
      <w:divsChild>
        <w:div w:id="1597902791">
          <w:marLeft w:val="0"/>
          <w:marRight w:val="0"/>
          <w:marTop w:val="0"/>
          <w:marBottom w:val="0"/>
          <w:divBdr>
            <w:top w:val="none" w:sz="0" w:space="0" w:color="auto"/>
            <w:left w:val="none" w:sz="0" w:space="0" w:color="auto"/>
            <w:bottom w:val="none" w:sz="0" w:space="0" w:color="auto"/>
            <w:right w:val="none" w:sz="0" w:space="0" w:color="auto"/>
          </w:divBdr>
          <w:divsChild>
            <w:div w:id="940378265">
              <w:marLeft w:val="0"/>
              <w:marRight w:val="0"/>
              <w:marTop w:val="0"/>
              <w:marBottom w:val="0"/>
              <w:divBdr>
                <w:top w:val="none" w:sz="0" w:space="0" w:color="auto"/>
                <w:left w:val="none" w:sz="0" w:space="0" w:color="auto"/>
                <w:bottom w:val="none" w:sz="0" w:space="0" w:color="auto"/>
                <w:right w:val="none" w:sz="0" w:space="0" w:color="auto"/>
              </w:divBdr>
              <w:divsChild>
                <w:div w:id="20013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71421">
      <w:bodyDiv w:val="1"/>
      <w:marLeft w:val="0"/>
      <w:marRight w:val="0"/>
      <w:marTop w:val="0"/>
      <w:marBottom w:val="0"/>
      <w:divBdr>
        <w:top w:val="none" w:sz="0" w:space="0" w:color="auto"/>
        <w:left w:val="none" w:sz="0" w:space="0" w:color="auto"/>
        <w:bottom w:val="none" w:sz="0" w:space="0" w:color="auto"/>
        <w:right w:val="none" w:sz="0" w:space="0" w:color="auto"/>
      </w:divBdr>
    </w:div>
    <w:div w:id="1660301826">
      <w:bodyDiv w:val="1"/>
      <w:marLeft w:val="0"/>
      <w:marRight w:val="0"/>
      <w:marTop w:val="0"/>
      <w:marBottom w:val="0"/>
      <w:divBdr>
        <w:top w:val="none" w:sz="0" w:space="0" w:color="auto"/>
        <w:left w:val="none" w:sz="0" w:space="0" w:color="auto"/>
        <w:bottom w:val="none" w:sz="0" w:space="0" w:color="auto"/>
        <w:right w:val="none" w:sz="0" w:space="0" w:color="auto"/>
      </w:divBdr>
    </w:div>
    <w:div w:id="1661234377">
      <w:bodyDiv w:val="1"/>
      <w:marLeft w:val="0"/>
      <w:marRight w:val="0"/>
      <w:marTop w:val="0"/>
      <w:marBottom w:val="0"/>
      <w:divBdr>
        <w:top w:val="none" w:sz="0" w:space="0" w:color="auto"/>
        <w:left w:val="none" w:sz="0" w:space="0" w:color="auto"/>
        <w:bottom w:val="none" w:sz="0" w:space="0" w:color="auto"/>
        <w:right w:val="none" w:sz="0" w:space="0" w:color="auto"/>
      </w:divBdr>
    </w:div>
    <w:div w:id="1667047842">
      <w:bodyDiv w:val="1"/>
      <w:marLeft w:val="0"/>
      <w:marRight w:val="0"/>
      <w:marTop w:val="0"/>
      <w:marBottom w:val="0"/>
      <w:divBdr>
        <w:top w:val="none" w:sz="0" w:space="0" w:color="auto"/>
        <w:left w:val="none" w:sz="0" w:space="0" w:color="auto"/>
        <w:bottom w:val="none" w:sz="0" w:space="0" w:color="auto"/>
        <w:right w:val="none" w:sz="0" w:space="0" w:color="auto"/>
      </w:divBdr>
    </w:div>
    <w:div w:id="1669014227">
      <w:bodyDiv w:val="1"/>
      <w:marLeft w:val="0"/>
      <w:marRight w:val="0"/>
      <w:marTop w:val="0"/>
      <w:marBottom w:val="0"/>
      <w:divBdr>
        <w:top w:val="none" w:sz="0" w:space="0" w:color="auto"/>
        <w:left w:val="none" w:sz="0" w:space="0" w:color="auto"/>
        <w:bottom w:val="none" w:sz="0" w:space="0" w:color="auto"/>
        <w:right w:val="none" w:sz="0" w:space="0" w:color="auto"/>
      </w:divBdr>
    </w:div>
    <w:div w:id="1696151306">
      <w:bodyDiv w:val="1"/>
      <w:marLeft w:val="0"/>
      <w:marRight w:val="0"/>
      <w:marTop w:val="0"/>
      <w:marBottom w:val="0"/>
      <w:divBdr>
        <w:top w:val="none" w:sz="0" w:space="0" w:color="auto"/>
        <w:left w:val="none" w:sz="0" w:space="0" w:color="auto"/>
        <w:bottom w:val="none" w:sz="0" w:space="0" w:color="auto"/>
        <w:right w:val="none" w:sz="0" w:space="0" w:color="auto"/>
      </w:divBdr>
    </w:div>
    <w:div w:id="1705447360">
      <w:bodyDiv w:val="1"/>
      <w:marLeft w:val="0"/>
      <w:marRight w:val="0"/>
      <w:marTop w:val="0"/>
      <w:marBottom w:val="0"/>
      <w:divBdr>
        <w:top w:val="none" w:sz="0" w:space="0" w:color="auto"/>
        <w:left w:val="none" w:sz="0" w:space="0" w:color="auto"/>
        <w:bottom w:val="none" w:sz="0" w:space="0" w:color="auto"/>
        <w:right w:val="none" w:sz="0" w:space="0" w:color="auto"/>
      </w:divBdr>
    </w:div>
    <w:div w:id="1718122177">
      <w:bodyDiv w:val="1"/>
      <w:marLeft w:val="0"/>
      <w:marRight w:val="0"/>
      <w:marTop w:val="0"/>
      <w:marBottom w:val="0"/>
      <w:divBdr>
        <w:top w:val="none" w:sz="0" w:space="0" w:color="auto"/>
        <w:left w:val="none" w:sz="0" w:space="0" w:color="auto"/>
        <w:bottom w:val="none" w:sz="0" w:space="0" w:color="auto"/>
        <w:right w:val="none" w:sz="0" w:space="0" w:color="auto"/>
      </w:divBdr>
    </w:div>
    <w:div w:id="1736782271">
      <w:bodyDiv w:val="1"/>
      <w:marLeft w:val="0"/>
      <w:marRight w:val="0"/>
      <w:marTop w:val="0"/>
      <w:marBottom w:val="0"/>
      <w:divBdr>
        <w:top w:val="none" w:sz="0" w:space="0" w:color="auto"/>
        <w:left w:val="none" w:sz="0" w:space="0" w:color="auto"/>
        <w:bottom w:val="none" w:sz="0" w:space="0" w:color="auto"/>
        <w:right w:val="none" w:sz="0" w:space="0" w:color="auto"/>
      </w:divBdr>
    </w:div>
    <w:div w:id="1767773402">
      <w:bodyDiv w:val="1"/>
      <w:marLeft w:val="0"/>
      <w:marRight w:val="0"/>
      <w:marTop w:val="0"/>
      <w:marBottom w:val="0"/>
      <w:divBdr>
        <w:top w:val="none" w:sz="0" w:space="0" w:color="auto"/>
        <w:left w:val="none" w:sz="0" w:space="0" w:color="auto"/>
        <w:bottom w:val="none" w:sz="0" w:space="0" w:color="auto"/>
        <w:right w:val="none" w:sz="0" w:space="0" w:color="auto"/>
      </w:divBdr>
    </w:div>
    <w:div w:id="1781218202">
      <w:bodyDiv w:val="1"/>
      <w:marLeft w:val="0"/>
      <w:marRight w:val="0"/>
      <w:marTop w:val="0"/>
      <w:marBottom w:val="0"/>
      <w:divBdr>
        <w:top w:val="none" w:sz="0" w:space="0" w:color="auto"/>
        <w:left w:val="none" w:sz="0" w:space="0" w:color="auto"/>
        <w:bottom w:val="none" w:sz="0" w:space="0" w:color="auto"/>
        <w:right w:val="none" w:sz="0" w:space="0" w:color="auto"/>
      </w:divBdr>
    </w:div>
    <w:div w:id="1801219710">
      <w:bodyDiv w:val="1"/>
      <w:marLeft w:val="0"/>
      <w:marRight w:val="0"/>
      <w:marTop w:val="0"/>
      <w:marBottom w:val="0"/>
      <w:divBdr>
        <w:top w:val="none" w:sz="0" w:space="0" w:color="auto"/>
        <w:left w:val="none" w:sz="0" w:space="0" w:color="auto"/>
        <w:bottom w:val="none" w:sz="0" w:space="0" w:color="auto"/>
        <w:right w:val="none" w:sz="0" w:space="0" w:color="auto"/>
      </w:divBdr>
    </w:div>
    <w:div w:id="1838114408">
      <w:bodyDiv w:val="1"/>
      <w:marLeft w:val="0"/>
      <w:marRight w:val="0"/>
      <w:marTop w:val="0"/>
      <w:marBottom w:val="0"/>
      <w:divBdr>
        <w:top w:val="none" w:sz="0" w:space="0" w:color="auto"/>
        <w:left w:val="none" w:sz="0" w:space="0" w:color="auto"/>
        <w:bottom w:val="none" w:sz="0" w:space="0" w:color="auto"/>
        <w:right w:val="none" w:sz="0" w:space="0" w:color="auto"/>
      </w:divBdr>
    </w:div>
    <w:div w:id="1869751904">
      <w:bodyDiv w:val="1"/>
      <w:marLeft w:val="0"/>
      <w:marRight w:val="0"/>
      <w:marTop w:val="0"/>
      <w:marBottom w:val="0"/>
      <w:divBdr>
        <w:top w:val="none" w:sz="0" w:space="0" w:color="auto"/>
        <w:left w:val="none" w:sz="0" w:space="0" w:color="auto"/>
        <w:bottom w:val="none" w:sz="0" w:space="0" w:color="auto"/>
        <w:right w:val="none" w:sz="0" w:space="0" w:color="auto"/>
      </w:divBdr>
    </w:div>
    <w:div w:id="1878202613">
      <w:bodyDiv w:val="1"/>
      <w:marLeft w:val="0"/>
      <w:marRight w:val="0"/>
      <w:marTop w:val="0"/>
      <w:marBottom w:val="0"/>
      <w:divBdr>
        <w:top w:val="none" w:sz="0" w:space="0" w:color="auto"/>
        <w:left w:val="none" w:sz="0" w:space="0" w:color="auto"/>
        <w:bottom w:val="none" w:sz="0" w:space="0" w:color="auto"/>
        <w:right w:val="none" w:sz="0" w:space="0" w:color="auto"/>
      </w:divBdr>
      <w:divsChild>
        <w:div w:id="589658287">
          <w:marLeft w:val="0"/>
          <w:marRight w:val="0"/>
          <w:marTop w:val="0"/>
          <w:marBottom w:val="0"/>
          <w:divBdr>
            <w:top w:val="none" w:sz="0" w:space="0" w:color="auto"/>
            <w:left w:val="none" w:sz="0" w:space="0" w:color="auto"/>
            <w:bottom w:val="none" w:sz="0" w:space="0" w:color="auto"/>
            <w:right w:val="none" w:sz="0" w:space="0" w:color="auto"/>
          </w:divBdr>
          <w:divsChild>
            <w:div w:id="1730110575">
              <w:marLeft w:val="0"/>
              <w:marRight w:val="0"/>
              <w:marTop w:val="0"/>
              <w:marBottom w:val="0"/>
              <w:divBdr>
                <w:top w:val="none" w:sz="0" w:space="0" w:color="auto"/>
                <w:left w:val="none" w:sz="0" w:space="0" w:color="auto"/>
                <w:bottom w:val="none" w:sz="0" w:space="0" w:color="auto"/>
                <w:right w:val="none" w:sz="0" w:space="0" w:color="auto"/>
              </w:divBdr>
              <w:divsChild>
                <w:div w:id="2128767480">
                  <w:marLeft w:val="0"/>
                  <w:marRight w:val="0"/>
                  <w:marTop w:val="0"/>
                  <w:marBottom w:val="0"/>
                  <w:divBdr>
                    <w:top w:val="none" w:sz="0" w:space="0" w:color="auto"/>
                    <w:left w:val="none" w:sz="0" w:space="0" w:color="auto"/>
                    <w:bottom w:val="none" w:sz="0" w:space="0" w:color="auto"/>
                    <w:right w:val="none" w:sz="0" w:space="0" w:color="auto"/>
                  </w:divBdr>
                  <w:divsChild>
                    <w:div w:id="10180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71933">
      <w:bodyDiv w:val="1"/>
      <w:marLeft w:val="0"/>
      <w:marRight w:val="0"/>
      <w:marTop w:val="0"/>
      <w:marBottom w:val="0"/>
      <w:divBdr>
        <w:top w:val="none" w:sz="0" w:space="0" w:color="auto"/>
        <w:left w:val="none" w:sz="0" w:space="0" w:color="auto"/>
        <w:bottom w:val="none" w:sz="0" w:space="0" w:color="auto"/>
        <w:right w:val="none" w:sz="0" w:space="0" w:color="auto"/>
      </w:divBdr>
    </w:div>
    <w:div w:id="1885945770">
      <w:bodyDiv w:val="1"/>
      <w:marLeft w:val="0"/>
      <w:marRight w:val="0"/>
      <w:marTop w:val="0"/>
      <w:marBottom w:val="0"/>
      <w:divBdr>
        <w:top w:val="none" w:sz="0" w:space="0" w:color="auto"/>
        <w:left w:val="none" w:sz="0" w:space="0" w:color="auto"/>
        <w:bottom w:val="none" w:sz="0" w:space="0" w:color="auto"/>
        <w:right w:val="none" w:sz="0" w:space="0" w:color="auto"/>
      </w:divBdr>
      <w:divsChild>
        <w:div w:id="728117758">
          <w:marLeft w:val="0"/>
          <w:marRight w:val="0"/>
          <w:marTop w:val="0"/>
          <w:marBottom w:val="0"/>
          <w:divBdr>
            <w:top w:val="none" w:sz="0" w:space="0" w:color="auto"/>
            <w:left w:val="none" w:sz="0" w:space="0" w:color="auto"/>
            <w:bottom w:val="none" w:sz="0" w:space="0" w:color="auto"/>
            <w:right w:val="none" w:sz="0" w:space="0" w:color="auto"/>
          </w:divBdr>
          <w:divsChild>
            <w:div w:id="1939556308">
              <w:marLeft w:val="0"/>
              <w:marRight w:val="0"/>
              <w:marTop w:val="0"/>
              <w:marBottom w:val="0"/>
              <w:divBdr>
                <w:top w:val="none" w:sz="0" w:space="0" w:color="auto"/>
                <w:left w:val="none" w:sz="0" w:space="0" w:color="auto"/>
                <w:bottom w:val="none" w:sz="0" w:space="0" w:color="auto"/>
                <w:right w:val="none" w:sz="0" w:space="0" w:color="auto"/>
              </w:divBdr>
              <w:divsChild>
                <w:div w:id="18147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50560">
      <w:bodyDiv w:val="1"/>
      <w:marLeft w:val="0"/>
      <w:marRight w:val="0"/>
      <w:marTop w:val="0"/>
      <w:marBottom w:val="0"/>
      <w:divBdr>
        <w:top w:val="none" w:sz="0" w:space="0" w:color="auto"/>
        <w:left w:val="none" w:sz="0" w:space="0" w:color="auto"/>
        <w:bottom w:val="none" w:sz="0" w:space="0" w:color="auto"/>
        <w:right w:val="none" w:sz="0" w:space="0" w:color="auto"/>
      </w:divBdr>
      <w:divsChild>
        <w:div w:id="1186292052">
          <w:marLeft w:val="0"/>
          <w:marRight w:val="0"/>
          <w:marTop w:val="0"/>
          <w:marBottom w:val="0"/>
          <w:divBdr>
            <w:top w:val="none" w:sz="0" w:space="0" w:color="auto"/>
            <w:left w:val="none" w:sz="0" w:space="0" w:color="auto"/>
            <w:bottom w:val="none" w:sz="0" w:space="0" w:color="auto"/>
            <w:right w:val="none" w:sz="0" w:space="0" w:color="auto"/>
          </w:divBdr>
          <w:divsChild>
            <w:div w:id="1410695012">
              <w:marLeft w:val="0"/>
              <w:marRight w:val="0"/>
              <w:marTop w:val="0"/>
              <w:marBottom w:val="0"/>
              <w:divBdr>
                <w:top w:val="none" w:sz="0" w:space="0" w:color="auto"/>
                <w:left w:val="none" w:sz="0" w:space="0" w:color="auto"/>
                <w:bottom w:val="none" w:sz="0" w:space="0" w:color="auto"/>
                <w:right w:val="none" w:sz="0" w:space="0" w:color="auto"/>
              </w:divBdr>
              <w:divsChild>
                <w:div w:id="20706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4581">
      <w:bodyDiv w:val="1"/>
      <w:marLeft w:val="0"/>
      <w:marRight w:val="0"/>
      <w:marTop w:val="0"/>
      <w:marBottom w:val="0"/>
      <w:divBdr>
        <w:top w:val="none" w:sz="0" w:space="0" w:color="auto"/>
        <w:left w:val="none" w:sz="0" w:space="0" w:color="auto"/>
        <w:bottom w:val="none" w:sz="0" w:space="0" w:color="auto"/>
        <w:right w:val="none" w:sz="0" w:space="0" w:color="auto"/>
      </w:divBdr>
      <w:divsChild>
        <w:div w:id="1851410607">
          <w:marLeft w:val="0"/>
          <w:marRight w:val="0"/>
          <w:marTop w:val="0"/>
          <w:marBottom w:val="0"/>
          <w:divBdr>
            <w:top w:val="none" w:sz="0" w:space="0" w:color="auto"/>
            <w:left w:val="none" w:sz="0" w:space="0" w:color="auto"/>
            <w:bottom w:val="none" w:sz="0" w:space="0" w:color="auto"/>
            <w:right w:val="none" w:sz="0" w:space="0" w:color="auto"/>
          </w:divBdr>
          <w:divsChild>
            <w:div w:id="213154070">
              <w:marLeft w:val="0"/>
              <w:marRight w:val="0"/>
              <w:marTop w:val="0"/>
              <w:marBottom w:val="0"/>
              <w:divBdr>
                <w:top w:val="none" w:sz="0" w:space="0" w:color="auto"/>
                <w:left w:val="none" w:sz="0" w:space="0" w:color="auto"/>
                <w:bottom w:val="none" w:sz="0" w:space="0" w:color="auto"/>
                <w:right w:val="none" w:sz="0" w:space="0" w:color="auto"/>
              </w:divBdr>
              <w:divsChild>
                <w:div w:id="239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29929">
      <w:bodyDiv w:val="1"/>
      <w:marLeft w:val="0"/>
      <w:marRight w:val="0"/>
      <w:marTop w:val="0"/>
      <w:marBottom w:val="0"/>
      <w:divBdr>
        <w:top w:val="none" w:sz="0" w:space="0" w:color="auto"/>
        <w:left w:val="none" w:sz="0" w:space="0" w:color="auto"/>
        <w:bottom w:val="none" w:sz="0" w:space="0" w:color="auto"/>
        <w:right w:val="none" w:sz="0" w:space="0" w:color="auto"/>
      </w:divBdr>
    </w:div>
    <w:div w:id="1963146278">
      <w:bodyDiv w:val="1"/>
      <w:marLeft w:val="0"/>
      <w:marRight w:val="0"/>
      <w:marTop w:val="0"/>
      <w:marBottom w:val="0"/>
      <w:divBdr>
        <w:top w:val="none" w:sz="0" w:space="0" w:color="auto"/>
        <w:left w:val="none" w:sz="0" w:space="0" w:color="auto"/>
        <w:bottom w:val="none" w:sz="0" w:space="0" w:color="auto"/>
        <w:right w:val="none" w:sz="0" w:space="0" w:color="auto"/>
      </w:divBdr>
      <w:divsChild>
        <w:div w:id="871265678">
          <w:marLeft w:val="0"/>
          <w:marRight w:val="0"/>
          <w:marTop w:val="0"/>
          <w:marBottom w:val="0"/>
          <w:divBdr>
            <w:top w:val="none" w:sz="0" w:space="0" w:color="auto"/>
            <w:left w:val="none" w:sz="0" w:space="0" w:color="auto"/>
            <w:bottom w:val="none" w:sz="0" w:space="0" w:color="auto"/>
            <w:right w:val="none" w:sz="0" w:space="0" w:color="auto"/>
          </w:divBdr>
          <w:divsChild>
            <w:div w:id="536747562">
              <w:marLeft w:val="0"/>
              <w:marRight w:val="0"/>
              <w:marTop w:val="0"/>
              <w:marBottom w:val="0"/>
              <w:divBdr>
                <w:top w:val="none" w:sz="0" w:space="0" w:color="auto"/>
                <w:left w:val="none" w:sz="0" w:space="0" w:color="auto"/>
                <w:bottom w:val="none" w:sz="0" w:space="0" w:color="auto"/>
                <w:right w:val="none" w:sz="0" w:space="0" w:color="auto"/>
              </w:divBdr>
              <w:divsChild>
                <w:div w:id="1841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5841">
      <w:bodyDiv w:val="1"/>
      <w:marLeft w:val="0"/>
      <w:marRight w:val="0"/>
      <w:marTop w:val="0"/>
      <w:marBottom w:val="0"/>
      <w:divBdr>
        <w:top w:val="none" w:sz="0" w:space="0" w:color="auto"/>
        <w:left w:val="none" w:sz="0" w:space="0" w:color="auto"/>
        <w:bottom w:val="none" w:sz="0" w:space="0" w:color="auto"/>
        <w:right w:val="none" w:sz="0" w:space="0" w:color="auto"/>
      </w:divBdr>
      <w:divsChild>
        <w:div w:id="833453331">
          <w:marLeft w:val="0"/>
          <w:marRight w:val="0"/>
          <w:marTop w:val="0"/>
          <w:marBottom w:val="0"/>
          <w:divBdr>
            <w:top w:val="none" w:sz="0" w:space="0" w:color="auto"/>
            <w:left w:val="none" w:sz="0" w:space="0" w:color="auto"/>
            <w:bottom w:val="none" w:sz="0" w:space="0" w:color="auto"/>
            <w:right w:val="none" w:sz="0" w:space="0" w:color="auto"/>
          </w:divBdr>
          <w:divsChild>
            <w:div w:id="1869828887">
              <w:marLeft w:val="0"/>
              <w:marRight w:val="0"/>
              <w:marTop w:val="0"/>
              <w:marBottom w:val="0"/>
              <w:divBdr>
                <w:top w:val="none" w:sz="0" w:space="0" w:color="auto"/>
                <w:left w:val="none" w:sz="0" w:space="0" w:color="auto"/>
                <w:bottom w:val="none" w:sz="0" w:space="0" w:color="auto"/>
                <w:right w:val="none" w:sz="0" w:space="0" w:color="auto"/>
              </w:divBdr>
              <w:divsChild>
                <w:div w:id="1194612689">
                  <w:marLeft w:val="0"/>
                  <w:marRight w:val="0"/>
                  <w:marTop w:val="0"/>
                  <w:marBottom w:val="0"/>
                  <w:divBdr>
                    <w:top w:val="none" w:sz="0" w:space="0" w:color="auto"/>
                    <w:left w:val="none" w:sz="0" w:space="0" w:color="auto"/>
                    <w:bottom w:val="none" w:sz="0" w:space="0" w:color="auto"/>
                    <w:right w:val="none" w:sz="0" w:space="0" w:color="auto"/>
                  </w:divBdr>
                </w:div>
                <w:div w:id="289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8685">
          <w:marLeft w:val="0"/>
          <w:marRight w:val="0"/>
          <w:marTop w:val="0"/>
          <w:marBottom w:val="0"/>
          <w:divBdr>
            <w:top w:val="none" w:sz="0" w:space="0" w:color="auto"/>
            <w:left w:val="none" w:sz="0" w:space="0" w:color="auto"/>
            <w:bottom w:val="none" w:sz="0" w:space="0" w:color="auto"/>
            <w:right w:val="none" w:sz="0" w:space="0" w:color="auto"/>
          </w:divBdr>
        </w:div>
        <w:div w:id="348944309">
          <w:marLeft w:val="0"/>
          <w:marRight w:val="0"/>
          <w:marTop w:val="0"/>
          <w:marBottom w:val="0"/>
          <w:divBdr>
            <w:top w:val="none" w:sz="0" w:space="0" w:color="auto"/>
            <w:left w:val="none" w:sz="0" w:space="0" w:color="auto"/>
            <w:bottom w:val="none" w:sz="0" w:space="0" w:color="auto"/>
            <w:right w:val="none" w:sz="0" w:space="0" w:color="auto"/>
          </w:divBdr>
        </w:div>
        <w:div w:id="2144688663">
          <w:marLeft w:val="0"/>
          <w:marRight w:val="0"/>
          <w:marTop w:val="0"/>
          <w:marBottom w:val="0"/>
          <w:divBdr>
            <w:top w:val="none" w:sz="0" w:space="0" w:color="auto"/>
            <w:left w:val="none" w:sz="0" w:space="0" w:color="auto"/>
            <w:bottom w:val="none" w:sz="0" w:space="0" w:color="auto"/>
            <w:right w:val="none" w:sz="0" w:space="0" w:color="auto"/>
          </w:divBdr>
        </w:div>
        <w:div w:id="931160354">
          <w:marLeft w:val="0"/>
          <w:marRight w:val="0"/>
          <w:marTop w:val="0"/>
          <w:marBottom w:val="0"/>
          <w:divBdr>
            <w:top w:val="none" w:sz="0" w:space="0" w:color="auto"/>
            <w:left w:val="none" w:sz="0" w:space="0" w:color="auto"/>
            <w:bottom w:val="none" w:sz="0" w:space="0" w:color="auto"/>
            <w:right w:val="none" w:sz="0" w:space="0" w:color="auto"/>
          </w:divBdr>
        </w:div>
        <w:div w:id="215437258">
          <w:marLeft w:val="0"/>
          <w:marRight w:val="0"/>
          <w:marTop w:val="0"/>
          <w:marBottom w:val="0"/>
          <w:divBdr>
            <w:top w:val="none" w:sz="0" w:space="0" w:color="auto"/>
            <w:left w:val="none" w:sz="0" w:space="0" w:color="auto"/>
            <w:bottom w:val="none" w:sz="0" w:space="0" w:color="auto"/>
            <w:right w:val="none" w:sz="0" w:space="0" w:color="auto"/>
          </w:divBdr>
        </w:div>
        <w:div w:id="100032909">
          <w:marLeft w:val="0"/>
          <w:marRight w:val="0"/>
          <w:marTop w:val="0"/>
          <w:marBottom w:val="0"/>
          <w:divBdr>
            <w:top w:val="none" w:sz="0" w:space="0" w:color="auto"/>
            <w:left w:val="none" w:sz="0" w:space="0" w:color="auto"/>
            <w:bottom w:val="none" w:sz="0" w:space="0" w:color="auto"/>
            <w:right w:val="none" w:sz="0" w:space="0" w:color="auto"/>
          </w:divBdr>
        </w:div>
      </w:divsChild>
    </w:div>
    <w:div w:id="2048220356">
      <w:bodyDiv w:val="1"/>
      <w:marLeft w:val="0"/>
      <w:marRight w:val="0"/>
      <w:marTop w:val="0"/>
      <w:marBottom w:val="0"/>
      <w:divBdr>
        <w:top w:val="none" w:sz="0" w:space="0" w:color="auto"/>
        <w:left w:val="none" w:sz="0" w:space="0" w:color="auto"/>
        <w:bottom w:val="none" w:sz="0" w:space="0" w:color="auto"/>
        <w:right w:val="none" w:sz="0" w:space="0" w:color="auto"/>
      </w:divBdr>
      <w:divsChild>
        <w:div w:id="540944176">
          <w:marLeft w:val="0"/>
          <w:marRight w:val="0"/>
          <w:marTop w:val="0"/>
          <w:marBottom w:val="0"/>
          <w:divBdr>
            <w:top w:val="none" w:sz="0" w:space="0" w:color="auto"/>
            <w:left w:val="none" w:sz="0" w:space="0" w:color="auto"/>
            <w:bottom w:val="none" w:sz="0" w:space="0" w:color="auto"/>
            <w:right w:val="none" w:sz="0" w:space="0" w:color="auto"/>
          </w:divBdr>
          <w:divsChild>
            <w:div w:id="1140734871">
              <w:marLeft w:val="0"/>
              <w:marRight w:val="0"/>
              <w:marTop w:val="0"/>
              <w:marBottom w:val="0"/>
              <w:divBdr>
                <w:top w:val="none" w:sz="0" w:space="0" w:color="auto"/>
                <w:left w:val="none" w:sz="0" w:space="0" w:color="auto"/>
                <w:bottom w:val="none" w:sz="0" w:space="0" w:color="auto"/>
                <w:right w:val="none" w:sz="0" w:space="0" w:color="auto"/>
              </w:divBdr>
              <w:divsChild>
                <w:div w:id="3889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18948">
      <w:bodyDiv w:val="1"/>
      <w:marLeft w:val="0"/>
      <w:marRight w:val="0"/>
      <w:marTop w:val="0"/>
      <w:marBottom w:val="0"/>
      <w:divBdr>
        <w:top w:val="none" w:sz="0" w:space="0" w:color="auto"/>
        <w:left w:val="none" w:sz="0" w:space="0" w:color="auto"/>
        <w:bottom w:val="none" w:sz="0" w:space="0" w:color="auto"/>
        <w:right w:val="none" w:sz="0" w:space="0" w:color="auto"/>
      </w:divBdr>
      <w:divsChild>
        <w:div w:id="122430643">
          <w:marLeft w:val="0"/>
          <w:marRight w:val="0"/>
          <w:marTop w:val="0"/>
          <w:marBottom w:val="0"/>
          <w:divBdr>
            <w:top w:val="none" w:sz="0" w:space="0" w:color="auto"/>
            <w:left w:val="none" w:sz="0" w:space="0" w:color="auto"/>
            <w:bottom w:val="none" w:sz="0" w:space="0" w:color="auto"/>
            <w:right w:val="none" w:sz="0" w:space="0" w:color="auto"/>
          </w:divBdr>
          <w:divsChild>
            <w:div w:id="1876236220">
              <w:marLeft w:val="0"/>
              <w:marRight w:val="0"/>
              <w:marTop w:val="0"/>
              <w:marBottom w:val="0"/>
              <w:divBdr>
                <w:top w:val="none" w:sz="0" w:space="0" w:color="auto"/>
                <w:left w:val="none" w:sz="0" w:space="0" w:color="auto"/>
                <w:bottom w:val="none" w:sz="0" w:space="0" w:color="auto"/>
                <w:right w:val="none" w:sz="0" w:space="0" w:color="auto"/>
              </w:divBdr>
              <w:divsChild>
                <w:div w:id="7320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06-en.pdf"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bd.int/doc/decisions/cop-13/cop-13-dec-07-en.pdf" TargetMode="External"/><Relationship Id="rId17" Type="http://schemas.openxmlformats.org/officeDocument/2006/relationships/hyperlink" Target="http://www.un.org/ga/search/view_doc.asp?symbol=E/RES/2017/4"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undocs.org/E/RES/2015/3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org/esa/forests/pdf/2000_35_E.pdf" TargetMode="External"/><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10/cop-10-dec-36-en.pdf" TargetMode="External"/><Relationship Id="rId22" Type="http://schemas.openxmlformats.org/officeDocument/2006/relationships/fontTable" Target="fontTable.xm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FCCC/CP/2015/10/Add.1" TargetMode="External"/><Relationship Id="rId13" Type="http://schemas.openxmlformats.org/officeDocument/2006/relationships/hyperlink" Target="http://www.nature.com/articles/ncomms14163" TargetMode="External"/><Relationship Id="rId3" Type="http://schemas.openxmlformats.org/officeDocument/2006/relationships/hyperlink" Target="https://documents-dds-ny.un.org/doc/UNDOC/GEN/N17/034/53/pdf/N1703453.pdf?OpenElement" TargetMode="External"/><Relationship Id="rId7" Type="http://schemas.openxmlformats.org/officeDocument/2006/relationships/hyperlink" Target="http://www.un.org/ga/search/view_doc.asp?symbol=A/RES/70/1&amp;Lang=E" TargetMode="External"/><Relationship Id="rId12" Type="http://schemas.openxmlformats.org/officeDocument/2006/relationships/hyperlink" Target="https://infoflr.org/countries" TargetMode="External"/><Relationship Id="rId2" Type="http://schemas.openxmlformats.org/officeDocument/2006/relationships/hyperlink" Target="https://www.cbd.int/decision/cop/default.shtml?id=7196"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www.cpfweb.org/47318-05366ac58ffc533300f705a3ef2533810.pdf" TargetMode="External"/><Relationship Id="rId11" Type="http://schemas.openxmlformats.org/officeDocument/2006/relationships/hyperlink" Target="https://www.cbd.int/doc/meetings/cop/cop-13/information/cop-13-inf-12-en.pdf" TargetMode="External"/><Relationship Id="rId5" Type="http://schemas.openxmlformats.org/officeDocument/2006/relationships/hyperlink" Target="http://www.cpfweb.org/74837/en/" TargetMode="External"/><Relationship Id="rId15" Type="http://schemas.openxmlformats.org/officeDocument/2006/relationships/hyperlink" Target="http://www.forestlandscaperestoration.org/what-forest-and-landscape-restoration" TargetMode="External"/><Relationship Id="rId10" Type="http://schemas.openxmlformats.org/officeDocument/2006/relationships/hyperlink" Target="http://www.bonnchallenge.org/" TargetMode="External"/><Relationship Id="rId4" Type="http://schemas.openxmlformats.org/officeDocument/2006/relationships/hyperlink" Target="https://documents-dds-ny.un.org/doc/UNDOC/GEN/N17/115/46/pdf/N1711546.pdf?OpenElement" TargetMode="External"/><Relationship Id="rId9" Type="http://schemas.openxmlformats.org/officeDocument/2006/relationships/hyperlink" Target="http://www.un.org/climatechange/summit/wp-content/uploads/sites/2/2014/07/New-York-Declaration-on-Forest-%E2%80%93-Action-Statement-and-Action-Plan.pdf" TargetMode="External"/><Relationship Id="rId14" Type="http://schemas.openxmlformats.org/officeDocument/2006/relationships/hyperlink" Target="http://www.cpfweb.org/47129-080cab460fd2563e8b388f642b811133.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98F6992B094282A02DE14C60FF5046"/>
        <w:category>
          <w:name w:val="General"/>
          <w:gallery w:val="placeholder"/>
        </w:category>
        <w:types>
          <w:type w:val="bbPlcHdr"/>
        </w:types>
        <w:behaviors>
          <w:behavior w:val="content"/>
        </w:behaviors>
        <w:guid w:val="{DB2D0509-6D23-4BB7-9060-B0C63AF91053}"/>
      </w:docPartPr>
      <w:docPartBody>
        <w:p w:rsidR="006D6D01" w:rsidRDefault="006D6D01">
          <w:r w:rsidRPr="00DC4F36">
            <w:rPr>
              <w:rStyle w:val="PlaceholderText"/>
            </w:rPr>
            <w:t>[Title]</w:t>
          </w:r>
        </w:p>
      </w:docPartBody>
    </w:docPart>
    <w:docPart>
      <w:docPartPr>
        <w:name w:val="E0B8EE8F417C43A69651C1DFF3FA4C43"/>
        <w:category>
          <w:name w:val="General"/>
          <w:gallery w:val="placeholder"/>
        </w:category>
        <w:types>
          <w:type w:val="bbPlcHdr"/>
        </w:types>
        <w:behaviors>
          <w:behavior w:val="content"/>
        </w:behaviors>
        <w:guid w:val="{E9B7A7B5-CFE9-4C8D-AAF6-02495DB528B8}"/>
      </w:docPartPr>
      <w:docPartBody>
        <w:p w:rsidR="006D6D01" w:rsidRDefault="006D6D01">
          <w:r w:rsidRPr="00DC4F36">
            <w:rPr>
              <w:rStyle w:val="PlaceholderText"/>
            </w:rPr>
            <w:t>[Subject]</w:t>
          </w:r>
        </w:p>
      </w:docPartBody>
    </w:docPart>
    <w:docPart>
      <w:docPartPr>
        <w:name w:val="B935322DCD2C4EDBB8033A10829BEC7E"/>
        <w:category>
          <w:name w:val="General"/>
          <w:gallery w:val="placeholder"/>
        </w:category>
        <w:types>
          <w:type w:val="bbPlcHdr"/>
        </w:types>
        <w:behaviors>
          <w:behavior w:val="content"/>
        </w:behaviors>
        <w:guid w:val="{FF17C1C8-73CC-4FCE-B7DD-0E1153BDB3B7}"/>
      </w:docPartPr>
      <w:docPartBody>
        <w:p w:rsidR="006D6D01" w:rsidRDefault="006D6D01">
          <w:r w:rsidRPr="00DC4F36">
            <w:rPr>
              <w:rStyle w:val="PlaceholderText"/>
            </w:rPr>
            <w:t>[Subject]</w:t>
          </w:r>
        </w:p>
      </w:docPartBody>
    </w:docPart>
    <w:docPart>
      <w:docPartPr>
        <w:name w:val="272E19064C394856ABEF6C075DD664F0"/>
        <w:category>
          <w:name w:val="General"/>
          <w:gallery w:val="placeholder"/>
        </w:category>
        <w:types>
          <w:type w:val="bbPlcHdr"/>
        </w:types>
        <w:behaviors>
          <w:behavior w:val="content"/>
        </w:behaviors>
        <w:guid w:val="{332175A8-EB9E-4931-B361-D4382F466044}"/>
      </w:docPartPr>
      <w:docPartBody>
        <w:p w:rsidR="006D6D01" w:rsidRDefault="006D6D01" w:rsidP="006D6D01">
          <w:pPr>
            <w:pStyle w:val="272E19064C394856ABEF6C075DD664F0"/>
          </w:pPr>
          <w:r w:rsidRPr="00DC4F3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DengXian">
    <w:altName w:val="等线"/>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01"/>
    <w:rsid w:val="00421AFC"/>
    <w:rsid w:val="006D6D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6D01"/>
    <w:rPr>
      <w:color w:val="808080"/>
    </w:rPr>
  </w:style>
  <w:style w:type="paragraph" w:customStyle="1" w:styleId="272E19064C394856ABEF6C075DD664F0">
    <w:name w:val="272E19064C394856ABEF6C075DD664F0"/>
    <w:rsid w:val="006D6D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6D01"/>
    <w:rPr>
      <w:color w:val="808080"/>
    </w:rPr>
  </w:style>
  <w:style w:type="paragraph" w:customStyle="1" w:styleId="272E19064C394856ABEF6C075DD664F0">
    <w:name w:val="272E19064C394856ABEF6C075DD664F0"/>
    <w:rsid w:val="006D6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CF0B0-C3F4-4AFC-A048-44ABBE3F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8601</Words>
  <Characters>49029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Collaboration with the members of the Collaborative Partnership on Forests</vt:lpstr>
    </vt:vector>
  </TitlesOfParts>
  <Company>United Nations</Company>
  <LinksUpToDate>false</LinksUpToDate>
  <CharactersWithSpaces>57515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with the members of the Collaborative Partnership on Forests</dc:title>
  <dc:subject>CBD/SBI/2/10/Add.2</dc:subject>
  <dc:creator>SCBD</dc:creator>
  <cp:lastModifiedBy>Orestes Plasencia</cp:lastModifiedBy>
  <cp:revision>3</cp:revision>
  <cp:lastPrinted>2018-06-19T18:25:00Z</cp:lastPrinted>
  <dcterms:created xsi:type="dcterms:W3CDTF">2018-06-28T22:26:00Z</dcterms:created>
  <dcterms:modified xsi:type="dcterms:W3CDTF">2018-06-28T22:29:00Z</dcterms:modified>
</cp:coreProperties>
</file>